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5FD4" w14:textId="77777777" w:rsidR="00BE00B4" w:rsidRPr="00827046" w:rsidRDefault="00473806">
      <w:pPr>
        <w:jc w:val="center"/>
        <w:rPr>
          <w:rFonts w:ascii="宋体" w:eastAsia="宋体" w:hAnsi="宋体"/>
          <w:b/>
          <w:sz w:val="32"/>
          <w:szCs w:val="32"/>
        </w:rPr>
      </w:pPr>
      <w:r w:rsidRPr="00827046">
        <w:rPr>
          <w:rFonts w:ascii="宋体" w:eastAsia="宋体" w:hAnsi="宋体" w:hint="eastAsia"/>
          <w:b/>
          <w:sz w:val="32"/>
          <w:szCs w:val="32"/>
        </w:rPr>
        <w:t>苏州大学20</w:t>
      </w:r>
      <w:r w:rsidR="00E338E3" w:rsidRPr="00827046">
        <w:rPr>
          <w:rFonts w:ascii="宋体" w:eastAsia="宋体" w:hAnsi="宋体"/>
          <w:b/>
          <w:sz w:val="32"/>
          <w:szCs w:val="32"/>
        </w:rPr>
        <w:t>2</w:t>
      </w:r>
      <w:r w:rsidR="00111072">
        <w:rPr>
          <w:rFonts w:ascii="宋体" w:eastAsia="宋体" w:hAnsi="宋体"/>
          <w:b/>
          <w:sz w:val="32"/>
          <w:szCs w:val="32"/>
        </w:rPr>
        <w:t>3</w:t>
      </w:r>
      <w:r w:rsidRPr="00827046">
        <w:rPr>
          <w:rFonts w:ascii="宋体" w:eastAsia="宋体" w:hAnsi="宋体" w:hint="eastAsia"/>
          <w:b/>
          <w:sz w:val="32"/>
          <w:szCs w:val="32"/>
        </w:rPr>
        <w:t>级本科专业人才培养方案</w:t>
      </w:r>
    </w:p>
    <w:p w14:paraId="6EA7211A" w14:textId="77777777" w:rsidR="00BE00B4" w:rsidRPr="00827046" w:rsidRDefault="00473806">
      <w:pPr>
        <w:jc w:val="center"/>
        <w:rPr>
          <w:rFonts w:ascii="宋体" w:eastAsia="宋体" w:hAnsi="宋体"/>
          <w:b/>
          <w:sz w:val="32"/>
          <w:szCs w:val="32"/>
        </w:rPr>
      </w:pPr>
      <w:r w:rsidRPr="00827046">
        <w:rPr>
          <w:rFonts w:ascii="宋体" w:eastAsia="宋体" w:hAnsi="宋体" w:hint="eastAsia"/>
          <w:b/>
          <w:sz w:val="32"/>
          <w:szCs w:val="32"/>
        </w:rPr>
        <w:t>学院（部）学术委员会审议表</w:t>
      </w:r>
    </w:p>
    <w:tbl>
      <w:tblPr>
        <w:tblStyle w:val="a3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237"/>
      </w:tblGrid>
      <w:tr w:rsidR="00BE00B4" w14:paraId="1C69DADA" w14:textId="77777777">
        <w:trPr>
          <w:jc w:val="center"/>
        </w:trPr>
        <w:tc>
          <w:tcPr>
            <w:tcW w:w="1838" w:type="dxa"/>
            <w:vAlign w:val="center"/>
          </w:tcPr>
          <w:p w14:paraId="1CADE187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学院（部）</w:t>
            </w:r>
          </w:p>
        </w:tc>
        <w:tc>
          <w:tcPr>
            <w:tcW w:w="6237" w:type="dxa"/>
          </w:tcPr>
          <w:p w14:paraId="55B1ADEA" w14:textId="77777777" w:rsidR="00BE00B4" w:rsidRPr="00543C56" w:rsidRDefault="00BE00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0B4" w14:paraId="119EC517" w14:textId="77777777">
        <w:trPr>
          <w:jc w:val="center"/>
        </w:trPr>
        <w:tc>
          <w:tcPr>
            <w:tcW w:w="1838" w:type="dxa"/>
            <w:vAlign w:val="center"/>
          </w:tcPr>
          <w:p w14:paraId="23FDA5CE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6237" w:type="dxa"/>
          </w:tcPr>
          <w:p w14:paraId="54CE83AF" w14:textId="77777777" w:rsidR="00BE00B4" w:rsidRPr="00543C56" w:rsidRDefault="00BE00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0B4" w14:paraId="26E6E7DB" w14:textId="77777777">
        <w:trPr>
          <w:jc w:val="center"/>
        </w:trPr>
        <w:tc>
          <w:tcPr>
            <w:tcW w:w="1838" w:type="dxa"/>
            <w:vAlign w:val="center"/>
          </w:tcPr>
          <w:p w14:paraId="12FBC825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审议时间</w:t>
            </w:r>
          </w:p>
        </w:tc>
        <w:tc>
          <w:tcPr>
            <w:tcW w:w="6237" w:type="dxa"/>
          </w:tcPr>
          <w:p w14:paraId="6039DD2D" w14:textId="77777777" w:rsidR="00BE00B4" w:rsidRPr="00543C56" w:rsidRDefault="00BE00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0B4" w14:paraId="78B50395" w14:textId="77777777">
        <w:trPr>
          <w:jc w:val="center"/>
        </w:trPr>
        <w:tc>
          <w:tcPr>
            <w:tcW w:w="1838" w:type="dxa"/>
            <w:vAlign w:val="center"/>
          </w:tcPr>
          <w:p w14:paraId="0359949A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审议地点</w:t>
            </w:r>
          </w:p>
        </w:tc>
        <w:tc>
          <w:tcPr>
            <w:tcW w:w="6237" w:type="dxa"/>
          </w:tcPr>
          <w:p w14:paraId="1EA69BD5" w14:textId="77777777" w:rsidR="00BE00B4" w:rsidRPr="00543C56" w:rsidRDefault="00BE00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0B4" w14:paraId="177CD3AF" w14:textId="77777777">
        <w:trPr>
          <w:trHeight w:val="1178"/>
          <w:jc w:val="center"/>
        </w:trPr>
        <w:tc>
          <w:tcPr>
            <w:tcW w:w="1838" w:type="dxa"/>
            <w:vAlign w:val="center"/>
          </w:tcPr>
          <w:p w14:paraId="535756BA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参与人员</w:t>
            </w:r>
          </w:p>
        </w:tc>
        <w:tc>
          <w:tcPr>
            <w:tcW w:w="6237" w:type="dxa"/>
          </w:tcPr>
          <w:p w14:paraId="58A6F11D" w14:textId="77777777" w:rsidR="00BE00B4" w:rsidRPr="00543C56" w:rsidRDefault="00BE00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0B4" w14:paraId="7B08DF6C" w14:textId="77777777">
        <w:trPr>
          <w:trHeight w:val="4384"/>
          <w:jc w:val="center"/>
        </w:trPr>
        <w:tc>
          <w:tcPr>
            <w:tcW w:w="1838" w:type="dxa"/>
            <w:vAlign w:val="center"/>
          </w:tcPr>
          <w:p w14:paraId="2AD19480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审议内容</w:t>
            </w:r>
          </w:p>
        </w:tc>
        <w:tc>
          <w:tcPr>
            <w:tcW w:w="6237" w:type="dxa"/>
          </w:tcPr>
          <w:p w14:paraId="453AC79E" w14:textId="288082E5" w:rsidR="00BE00B4" w:rsidRPr="00D23367" w:rsidRDefault="00473806">
            <w:pPr>
              <w:adjustRightInd w:val="0"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D23367">
              <w:rPr>
                <w:rFonts w:ascii="仿宋" w:eastAsia="仿宋" w:hAnsi="仿宋" w:hint="eastAsia"/>
                <w:sz w:val="24"/>
                <w:szCs w:val="24"/>
              </w:rPr>
              <w:t>（重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点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审议：1.培养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方案</w:t>
            </w:r>
            <w:r w:rsidR="006514D2">
              <w:rPr>
                <w:rFonts w:ascii="仿宋" w:eastAsia="仿宋" w:hAnsi="仿宋" w:hint="eastAsia"/>
                <w:sz w:val="24"/>
                <w:szCs w:val="24"/>
              </w:rPr>
              <w:t>整体课程调整情况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；2.培养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方案的规范，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含专业介绍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培养目标、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基本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规格、毕业要求等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文字表述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6514D2">
              <w:rPr>
                <w:rFonts w:ascii="仿宋" w:eastAsia="仿宋" w:hAnsi="仿宋" w:hint="eastAsia"/>
                <w:sz w:val="24"/>
                <w:szCs w:val="24"/>
              </w:rPr>
              <w:t>专业核心课程设置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、课程设置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模块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学分分配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学期学分分布情况等；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专业培养目标、毕业要求及其与课程的对应关系表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；培养方案与各类标准的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对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接</w:t>
            </w:r>
            <w:r w:rsidRPr="00D23367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</w:tc>
      </w:tr>
      <w:tr w:rsidR="00BE00B4" w14:paraId="0A5CE239" w14:textId="77777777">
        <w:trPr>
          <w:trHeight w:val="2231"/>
          <w:jc w:val="center"/>
        </w:trPr>
        <w:tc>
          <w:tcPr>
            <w:tcW w:w="1838" w:type="dxa"/>
            <w:vAlign w:val="center"/>
          </w:tcPr>
          <w:p w14:paraId="1E702913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审议结论</w:t>
            </w:r>
          </w:p>
        </w:tc>
        <w:tc>
          <w:tcPr>
            <w:tcW w:w="6237" w:type="dxa"/>
          </w:tcPr>
          <w:p w14:paraId="4FE474AD" w14:textId="77777777" w:rsidR="00BE00B4" w:rsidRPr="00543C56" w:rsidRDefault="00473806" w:rsidP="00D23367">
            <w:pPr>
              <w:adjustRightInd w:val="0"/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23367">
              <w:rPr>
                <w:rFonts w:ascii="仿宋" w:eastAsia="仿宋" w:hAnsi="仿宋" w:hint="eastAsia"/>
                <w:sz w:val="24"/>
                <w:szCs w:val="24"/>
              </w:rPr>
              <w:t>可</w:t>
            </w:r>
            <w:r w:rsidRPr="00D23367">
              <w:rPr>
                <w:rFonts w:ascii="仿宋" w:eastAsia="仿宋" w:hAnsi="仿宋"/>
                <w:sz w:val="24"/>
                <w:szCs w:val="24"/>
              </w:rPr>
              <w:t>另附页</w:t>
            </w:r>
          </w:p>
        </w:tc>
      </w:tr>
      <w:tr w:rsidR="00BE00B4" w14:paraId="75228BDE" w14:textId="77777777">
        <w:trPr>
          <w:trHeight w:val="2128"/>
          <w:jc w:val="center"/>
        </w:trPr>
        <w:tc>
          <w:tcPr>
            <w:tcW w:w="1838" w:type="dxa"/>
            <w:vAlign w:val="center"/>
          </w:tcPr>
          <w:p w14:paraId="285F623A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学术</w:t>
            </w:r>
            <w:r w:rsidRPr="00543C56">
              <w:rPr>
                <w:rFonts w:ascii="仿宋" w:eastAsia="仿宋" w:hAnsi="仿宋"/>
                <w:sz w:val="28"/>
                <w:szCs w:val="28"/>
              </w:rPr>
              <w:t>委员会</w:t>
            </w:r>
          </w:p>
          <w:p w14:paraId="6E48036A" w14:textId="77777777" w:rsidR="00BE00B4" w:rsidRPr="00543C56" w:rsidRDefault="004738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/>
                <w:sz w:val="28"/>
                <w:szCs w:val="28"/>
              </w:rPr>
              <w:t>成员签</w:t>
            </w:r>
            <w:r w:rsidRPr="00543C56">
              <w:rPr>
                <w:rFonts w:ascii="仿宋" w:eastAsia="仿宋" w:hAnsi="仿宋" w:hint="eastAsia"/>
                <w:sz w:val="28"/>
                <w:szCs w:val="28"/>
              </w:rPr>
              <w:t>字</w:t>
            </w:r>
          </w:p>
        </w:tc>
        <w:tc>
          <w:tcPr>
            <w:tcW w:w="6237" w:type="dxa"/>
            <w:vAlign w:val="bottom"/>
          </w:tcPr>
          <w:p w14:paraId="5BB7EA20" w14:textId="77777777" w:rsidR="00BE00B4" w:rsidRPr="00543C56" w:rsidRDefault="00473806">
            <w:pPr>
              <w:ind w:firstLineChars="750" w:firstLine="2100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</w:p>
          <w:p w14:paraId="399DA7C4" w14:textId="77777777" w:rsidR="00BE00B4" w:rsidRPr="00543C56" w:rsidRDefault="00473806">
            <w:pPr>
              <w:ind w:right="120" w:firstLineChars="150"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43C56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543C56">
              <w:rPr>
                <w:rFonts w:ascii="仿宋" w:eastAsia="仿宋" w:hAnsi="仿宋"/>
                <w:sz w:val="28"/>
                <w:szCs w:val="28"/>
              </w:rPr>
              <w:t>（部）（盖章）</w:t>
            </w:r>
          </w:p>
          <w:p w14:paraId="7039D162" w14:textId="77777777" w:rsidR="00BE00B4" w:rsidRPr="00543C56" w:rsidRDefault="00543C56">
            <w:pPr>
              <w:ind w:right="480"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 w:rsidR="00473806" w:rsidRPr="00543C56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="00473806" w:rsidRPr="00543C56">
              <w:rPr>
                <w:rFonts w:ascii="仿宋" w:eastAsia="仿宋" w:hAnsi="仿宋"/>
                <w:sz w:val="28"/>
                <w:szCs w:val="28"/>
              </w:rPr>
              <w:t>月</w:t>
            </w:r>
            <w:r w:rsidR="00473806" w:rsidRPr="00543C5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473806" w:rsidRPr="00543C56"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</w:tbl>
    <w:p w14:paraId="495CB9CF" w14:textId="77777777" w:rsidR="00BE00B4" w:rsidRDefault="00BE00B4">
      <w:pPr>
        <w:jc w:val="center"/>
        <w:rPr>
          <w:sz w:val="32"/>
          <w:szCs w:val="32"/>
        </w:rPr>
      </w:pPr>
    </w:p>
    <w:sectPr w:rsidR="00BE00B4" w:rsidSect="001B5107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F05C" w14:textId="77777777" w:rsidR="009D24FF" w:rsidRDefault="009D24FF" w:rsidP="00E338E3">
      <w:r>
        <w:separator/>
      </w:r>
    </w:p>
  </w:endnote>
  <w:endnote w:type="continuationSeparator" w:id="0">
    <w:p w14:paraId="7D651B61" w14:textId="77777777" w:rsidR="009D24FF" w:rsidRDefault="009D24FF" w:rsidP="00E3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3850" w14:textId="77777777" w:rsidR="009D24FF" w:rsidRDefault="009D24FF" w:rsidP="00E338E3">
      <w:r>
        <w:separator/>
      </w:r>
    </w:p>
  </w:footnote>
  <w:footnote w:type="continuationSeparator" w:id="0">
    <w:p w14:paraId="410A9672" w14:textId="77777777" w:rsidR="009D24FF" w:rsidRDefault="009D24FF" w:rsidP="00E3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63"/>
    <w:rsid w:val="00111072"/>
    <w:rsid w:val="001B5107"/>
    <w:rsid w:val="002C4BBB"/>
    <w:rsid w:val="002D555F"/>
    <w:rsid w:val="00473806"/>
    <w:rsid w:val="00543C56"/>
    <w:rsid w:val="005C7361"/>
    <w:rsid w:val="006514D2"/>
    <w:rsid w:val="00827046"/>
    <w:rsid w:val="00844794"/>
    <w:rsid w:val="00886AB7"/>
    <w:rsid w:val="008D5923"/>
    <w:rsid w:val="00915731"/>
    <w:rsid w:val="009375BF"/>
    <w:rsid w:val="009D24FF"/>
    <w:rsid w:val="00BE00B4"/>
    <w:rsid w:val="00D23367"/>
    <w:rsid w:val="00D51252"/>
    <w:rsid w:val="00D74D63"/>
    <w:rsid w:val="00D9541F"/>
    <w:rsid w:val="00E338E3"/>
    <w:rsid w:val="00EC19EC"/>
    <w:rsid w:val="30F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7F68"/>
  <w15:docId w15:val="{BD31488A-ECB0-49CB-9781-4A2189C7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38E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38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xhchen</dc:creator>
  <cp:lastModifiedBy>JLL</cp:lastModifiedBy>
  <cp:revision>18</cp:revision>
  <dcterms:created xsi:type="dcterms:W3CDTF">2017-12-26T00:00:00Z</dcterms:created>
  <dcterms:modified xsi:type="dcterms:W3CDTF">2023-05-08T00:33:00Z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