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F83A65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  <w:u w:val="single"/>
          <w:lang w:val="en-US" w:eastAsia="zh-CN"/>
        </w:rPr>
        <w:t xml:space="preserve">            </w:t>
      </w:r>
      <w:r>
        <w:rPr>
          <w:rFonts w:hint="eastAsia" w:ascii="黑体" w:hAnsi="黑体" w:eastAsia="黑体"/>
          <w:b w:val="0"/>
          <w:bCs w:val="0"/>
          <w:color w:val="0000FF"/>
          <w:sz w:val="36"/>
          <w:szCs w:val="36"/>
          <w:u w:val="none"/>
          <w:lang w:val="en-US" w:eastAsia="zh-CN"/>
        </w:rPr>
        <w:t>（授课章节名称）</w:t>
      </w:r>
      <w:r>
        <w:rPr>
          <w:rFonts w:hint="eastAsia" w:ascii="黑体" w:hAnsi="黑体" w:eastAsia="黑体"/>
          <w:sz w:val="36"/>
          <w:szCs w:val="36"/>
          <w:u w:val="none"/>
        </w:rPr>
        <w:t>教案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8"/>
        <w:gridCol w:w="3358"/>
      </w:tblGrid>
      <w:tr w14:paraId="3DBED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8296" w:type="dxa"/>
            <w:gridSpan w:val="2"/>
          </w:tcPr>
          <w:p w14:paraId="10E50A0A">
            <w:pPr>
              <w:jc w:val="left"/>
              <w:rPr>
                <w:rFonts w:ascii="黑体" w:hAnsi="黑体" w:eastAsia="仿宋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课程类型：</w:t>
            </w:r>
            <w:r>
              <w:rPr>
                <w:rFonts w:hint="eastAsia" w:eastAsia="仿宋"/>
                <w:b/>
                <w:sz w:val="24"/>
                <w:szCs w:val="24"/>
              </w:rPr>
              <w:t xml:space="preserve">□理论课 </w:t>
            </w:r>
            <w:r>
              <w:rPr>
                <w:rFonts w:hint="eastAsia" w:eastAsia="仿宋"/>
                <w:b/>
                <w:sz w:val="24"/>
                <w:szCs w:val="24"/>
                <w:lang w:eastAsia="zh-CN"/>
              </w:rPr>
              <w:t>□</w:t>
            </w:r>
            <w:r>
              <w:rPr>
                <w:rFonts w:hint="eastAsia" w:eastAsia="仿宋"/>
                <w:b/>
                <w:sz w:val="24"/>
                <w:szCs w:val="24"/>
              </w:rPr>
              <w:t>技术课</w:t>
            </w:r>
            <w:r>
              <w:rPr>
                <w:rFonts w:hint="eastAsia" w:ascii="黑体" w:hAnsi="黑体" w:eastAsia="黑体"/>
                <w:sz w:val="24"/>
                <w:szCs w:val="24"/>
              </w:rPr>
              <w:t xml:space="preserve"> </w:t>
            </w:r>
            <w:r>
              <w:rPr>
                <w:rFonts w:hint="eastAsia" w:eastAsia="仿宋"/>
                <w:b/>
                <w:sz w:val="24"/>
                <w:szCs w:val="24"/>
                <w:lang w:eastAsia="zh-CN"/>
              </w:rPr>
              <w:t>□</w:t>
            </w:r>
            <w:r>
              <w:rPr>
                <w:rFonts w:hint="eastAsia" w:eastAsia="仿宋"/>
                <w:b/>
                <w:sz w:val="24"/>
                <w:szCs w:val="24"/>
              </w:rPr>
              <w:t>实验实践课 □其他</w:t>
            </w:r>
          </w:p>
        </w:tc>
      </w:tr>
      <w:tr w14:paraId="404F1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4938" w:type="dxa"/>
          </w:tcPr>
          <w:p w14:paraId="5C5E8C37">
            <w:pPr>
              <w:jc w:val="left"/>
              <w:rPr>
                <w:rFonts w:hint="default" w:ascii="黑体" w:hAnsi="黑体" w:eastAsia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课程名称：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（宋体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  <w:lang w:val="en-US" w:eastAsia="zh-CN"/>
              </w:rPr>
              <w:t>小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4"/>
                <w:szCs w:val="24"/>
              </w:rPr>
              <w:t>四，单倍行距）</w:t>
            </w:r>
          </w:p>
        </w:tc>
        <w:tc>
          <w:tcPr>
            <w:tcW w:w="3358" w:type="dxa"/>
          </w:tcPr>
          <w:p w14:paraId="57A43A03">
            <w:pPr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授课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教师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：</w:t>
            </w:r>
          </w:p>
        </w:tc>
      </w:tr>
      <w:tr w14:paraId="01CAE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4938" w:type="dxa"/>
          </w:tcPr>
          <w:p w14:paraId="5B7B6997">
            <w:pPr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授课时间：</w:t>
            </w:r>
          </w:p>
        </w:tc>
        <w:tc>
          <w:tcPr>
            <w:tcW w:w="3358" w:type="dxa"/>
          </w:tcPr>
          <w:p w14:paraId="288E9A87">
            <w:pPr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授课学时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：</w:t>
            </w:r>
          </w:p>
        </w:tc>
      </w:tr>
      <w:tr w14:paraId="21DDC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8296" w:type="dxa"/>
            <w:gridSpan w:val="2"/>
          </w:tcPr>
          <w:p w14:paraId="6089CF2D">
            <w:pPr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授课对象：</w:t>
            </w:r>
          </w:p>
        </w:tc>
      </w:tr>
      <w:tr w14:paraId="638AF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8296" w:type="dxa"/>
            <w:gridSpan w:val="2"/>
          </w:tcPr>
          <w:p w14:paraId="54EB578F">
            <w:pPr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课程教材：</w:t>
            </w:r>
          </w:p>
        </w:tc>
      </w:tr>
      <w:tr w14:paraId="79CF3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64D47267">
            <w:pPr>
              <w:jc w:val="left"/>
              <w:rPr>
                <w:rFonts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教学材料/教具准备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如需要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：</w:t>
            </w:r>
          </w:p>
          <w:p w14:paraId="797432D6">
            <w:pPr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 w14:paraId="4460D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7453F004">
            <w:pPr>
              <w:jc w:val="left"/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一、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学情分析</w:t>
            </w:r>
          </w:p>
          <w:p w14:paraId="7426BB52">
            <w:pPr>
              <w:jc w:val="left"/>
              <w:rPr>
                <w:rFonts w:hint="default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（学情分析是依据医学生的知识储备、能力水平与学习痛点，为教学设计、重难点突破、分层教学提供依据。可根据授课对象的专业特点和学习阶段，从知识、能力、素养等方面进行分析，说明学生已有基础与能力、具备哪些学习优势、现存短板与教学痛点，并提出针对性的教学策略。）</w:t>
            </w:r>
          </w:p>
          <w:p w14:paraId="592CAF35">
            <w:pPr>
              <w:jc w:val="left"/>
              <w:rPr>
                <w:rFonts w:hint="eastAsia" w:ascii="黑体" w:hAnsi="黑体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（宋体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五号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，单倍行距）</w:t>
            </w:r>
          </w:p>
          <w:p w14:paraId="53156E05">
            <w:pPr>
              <w:ind w:left="0" w:leftChars="0" w:firstLine="367" w:firstLineChars="175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  <w:p w14:paraId="5CA07531">
            <w:pPr>
              <w:ind w:left="0" w:leftChars="0" w:firstLine="367" w:firstLineChars="175"/>
              <w:jc w:val="left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  <w:p w14:paraId="1CD434E7">
            <w:pPr>
              <w:jc w:val="left"/>
              <w:rPr>
                <w:rFonts w:hint="eastAsia" w:ascii="黑体" w:hAnsi="黑体" w:eastAsia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教学目标</w:t>
            </w:r>
          </w:p>
          <w:p w14:paraId="66CE73CB">
            <w:pPr>
              <w:adjustRightInd w:val="0"/>
              <w:snapToGrid w:val="0"/>
              <w:spacing w:line="400" w:lineRule="exact"/>
              <w:jc w:val="left"/>
              <w:rPr>
                <w:rFonts w:hint="default" w:ascii="宋体" w:hAnsi="宋体" w:eastAsia="宋体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FF"/>
                <w:kern w:val="0"/>
                <w:sz w:val="21"/>
                <w:szCs w:val="21"/>
                <w:lang w:val="en-US" w:eastAsia="zh-CN"/>
              </w:rPr>
              <w:t>(从知识、能力、素养三方面，具体阐述本次课所要达到的教学目标，注意教学目标要具体化，避免使用掌握、熟悉、了解等语句）</w:t>
            </w:r>
          </w:p>
          <w:p w14:paraId="75FAEF62">
            <w:pPr>
              <w:adjustRightInd w:val="0"/>
              <w:snapToGrid w:val="0"/>
              <w:spacing w:line="400" w:lineRule="exact"/>
              <w:jc w:val="left"/>
              <w:rPr>
                <w:rFonts w:ascii="宋体" w:hAnsi="宋体" w:eastAsia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2"/>
                <w:szCs w:val="22"/>
              </w:rPr>
              <w:t>1. 知识目标</w:t>
            </w:r>
          </w:p>
          <w:p w14:paraId="12D1510A">
            <w:pPr>
              <w:jc w:val="left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（宋体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五号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，单倍行距）</w:t>
            </w:r>
          </w:p>
          <w:p w14:paraId="46AED0DA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）</w:t>
            </w:r>
          </w:p>
          <w:p w14:paraId="250CB64E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）</w:t>
            </w:r>
          </w:p>
          <w:p w14:paraId="6A1ACD71">
            <w:p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......</w:t>
            </w:r>
          </w:p>
          <w:p w14:paraId="464F326C">
            <w:pPr>
              <w:adjustRightInd w:val="0"/>
              <w:snapToGrid w:val="0"/>
              <w:spacing w:line="400" w:lineRule="exact"/>
              <w:jc w:val="left"/>
              <w:rPr>
                <w:rFonts w:ascii="宋体" w:hAnsi="宋体" w:eastAsia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2"/>
                <w:szCs w:val="22"/>
              </w:rPr>
              <w:t>2. 能力目标</w:t>
            </w:r>
          </w:p>
          <w:p w14:paraId="5486EA93">
            <w:pPr>
              <w:jc w:val="left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（宋体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五号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，单倍行距）</w:t>
            </w:r>
          </w:p>
          <w:p w14:paraId="715FDD4E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）</w:t>
            </w:r>
          </w:p>
          <w:p w14:paraId="74EE30DD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）</w:t>
            </w:r>
          </w:p>
          <w:p w14:paraId="2B7F1417">
            <w:pPr>
              <w:adjustRightInd w:val="0"/>
              <w:snapToGrid w:val="0"/>
              <w:spacing w:line="240" w:lineRule="auto"/>
              <w:jc w:val="left"/>
              <w:rPr>
                <w:rFonts w:ascii="宋体" w:hAnsi="宋体" w:eastAsia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......</w:t>
            </w:r>
          </w:p>
          <w:p w14:paraId="4D88760B">
            <w:pPr>
              <w:adjustRightInd w:val="0"/>
              <w:snapToGrid w:val="0"/>
              <w:spacing w:line="400" w:lineRule="exact"/>
              <w:jc w:val="left"/>
              <w:rPr>
                <w:rFonts w:ascii="宋体" w:hAnsi="宋体" w:eastAsia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2"/>
                <w:szCs w:val="22"/>
              </w:rPr>
              <w:t>3. 素质目标</w:t>
            </w:r>
          </w:p>
          <w:p w14:paraId="50C49711">
            <w:pPr>
              <w:jc w:val="left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（宋体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五号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，单倍行距）</w:t>
            </w:r>
          </w:p>
          <w:p w14:paraId="41A9BAFF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）</w:t>
            </w:r>
          </w:p>
          <w:p w14:paraId="0582AE5B">
            <w:pPr>
              <w:adjustRightInd w:val="0"/>
              <w:snapToGrid w:val="0"/>
              <w:spacing w:line="240" w:lineRule="auto"/>
              <w:jc w:val="left"/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/>
                <w:kern w:val="0"/>
                <w:sz w:val="21"/>
                <w:szCs w:val="21"/>
                <w:lang w:eastAsia="zh-CN"/>
              </w:rPr>
              <w:t>）</w:t>
            </w:r>
          </w:p>
          <w:p w14:paraId="02C4CCC8">
            <w:pPr>
              <w:adjustRightInd w:val="0"/>
              <w:snapToGrid w:val="0"/>
              <w:spacing w:line="240" w:lineRule="auto"/>
              <w:jc w:val="left"/>
              <w:rPr>
                <w:rFonts w:hint="default" w:ascii="宋体" w:hAnsi="宋体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1"/>
                <w:lang w:val="en-US" w:eastAsia="zh-CN"/>
              </w:rPr>
              <w:t>......</w:t>
            </w:r>
          </w:p>
          <w:p w14:paraId="768A7598">
            <w:pPr>
              <w:adjustRightInd w:val="0"/>
              <w:snapToGrid w:val="0"/>
              <w:spacing w:line="400" w:lineRule="exact"/>
              <w:jc w:val="left"/>
              <w:rPr>
                <w:rFonts w:ascii="宋体" w:hAnsi="宋体" w:eastAsia="宋体"/>
                <w:kern w:val="0"/>
                <w:sz w:val="22"/>
                <w:szCs w:val="22"/>
              </w:rPr>
            </w:pPr>
          </w:p>
        </w:tc>
      </w:tr>
      <w:tr w14:paraId="6C770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51F717F3">
            <w:pPr>
              <w:jc w:val="left"/>
              <w:rPr>
                <w:rFonts w:hint="default" w:ascii="黑体" w:hAnsi="黑体" w:eastAsia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、教学重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点、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难点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与对策</w:t>
            </w:r>
          </w:p>
          <w:p w14:paraId="39A27062">
            <w:pPr>
              <w:spacing w:line="400" w:lineRule="exact"/>
              <w:jc w:val="left"/>
              <w:rPr>
                <w:rFonts w:hint="default" w:ascii="宋体" w:hAnsi="宋体" w:eastAsia="宋体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2"/>
                <w:szCs w:val="22"/>
              </w:rPr>
              <w:t>1. 教学重点</w:t>
            </w:r>
            <w:r>
              <w:rPr>
                <w:rFonts w:hint="eastAsia" w:ascii="宋体" w:hAnsi="宋体" w:eastAsia="宋体"/>
                <w:b/>
                <w:bCs/>
                <w:kern w:val="0"/>
                <w:sz w:val="22"/>
                <w:szCs w:val="22"/>
                <w:lang w:val="en-US" w:eastAsia="zh-CN"/>
              </w:rPr>
              <w:t>与对策</w:t>
            </w:r>
          </w:p>
          <w:p w14:paraId="1D1BBDD4">
            <w:pPr>
              <w:spacing w:line="240" w:lineRule="auto"/>
              <w:ind w:firstLine="210" w:firstLineChars="10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  <w:p w14:paraId="4C4E2816">
            <w:pPr>
              <w:spacing w:line="400" w:lineRule="exact"/>
              <w:ind w:firstLine="210" w:firstLineChars="10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  <w:p w14:paraId="6D64A510">
            <w:pPr>
              <w:spacing w:line="400" w:lineRule="exact"/>
              <w:jc w:val="left"/>
              <w:rPr>
                <w:rFonts w:hint="default" w:ascii="宋体" w:hAnsi="宋体" w:eastAsia="宋体"/>
                <w:b/>
                <w:bCs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宋体" w:hAnsi="宋体" w:eastAsia="宋体"/>
                <w:b/>
                <w:bCs/>
                <w:kern w:val="0"/>
                <w:sz w:val="22"/>
                <w:szCs w:val="22"/>
              </w:rPr>
              <w:t>2. 教学难点</w:t>
            </w:r>
            <w:r>
              <w:rPr>
                <w:rFonts w:hint="eastAsia" w:ascii="宋体" w:hAnsi="宋体" w:eastAsia="宋体"/>
                <w:b/>
                <w:bCs/>
                <w:kern w:val="0"/>
                <w:sz w:val="22"/>
                <w:szCs w:val="22"/>
                <w:lang w:val="en-US" w:eastAsia="zh-CN"/>
              </w:rPr>
              <w:t>与对策</w:t>
            </w:r>
          </w:p>
          <w:p w14:paraId="091325CC">
            <w:pPr>
              <w:spacing w:line="400" w:lineRule="exact"/>
              <w:ind w:firstLine="210" w:firstLineChars="100"/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  <w:p w14:paraId="13743738">
            <w:pPr>
              <w:spacing w:line="400" w:lineRule="exact"/>
              <w:ind w:firstLine="220" w:firstLineChars="100"/>
              <w:jc w:val="left"/>
              <w:rPr>
                <w:rFonts w:ascii="宋体" w:hAnsi="宋体" w:eastAsia="宋体"/>
                <w:kern w:val="0"/>
                <w:sz w:val="22"/>
                <w:szCs w:val="22"/>
              </w:rPr>
            </w:pPr>
          </w:p>
        </w:tc>
      </w:tr>
      <w:tr w14:paraId="40A66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2"/>
          </w:tcPr>
          <w:p w14:paraId="2DE0820F">
            <w:pPr>
              <w:jc w:val="left"/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、教学方法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与手段</w:t>
            </w:r>
          </w:p>
          <w:p w14:paraId="7D67C309">
            <w:pPr>
              <w:numPr>
                <w:numId w:val="0"/>
              </w:numPr>
              <w:spacing w:before="120" w:after="120" w:line="288" w:lineRule="auto"/>
              <w:jc w:val="left"/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针对本次授课，拟采用的教学方法与手段，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如案例教学法（临床病例导入）、问题导向法（PBL）、实操演示法、对比分析法、小组研讨法、情景模拟法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等，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具体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教学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工具如多媒体课件、病理动画、仿真模型、临床案例视频、思维导图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</w:rPr>
              <w:t>。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eastAsia="zh-CN"/>
              </w:rPr>
              <w:t>）</w:t>
            </w:r>
          </w:p>
          <w:p w14:paraId="247FDEF9">
            <w:pPr>
              <w:jc w:val="left"/>
              <w:rPr>
                <w:rFonts w:hint="default" w:ascii="黑体" w:hAnsi="黑体" w:eastAsia="黑体"/>
                <w:kern w:val="0"/>
                <w:sz w:val="24"/>
                <w:szCs w:val="24"/>
                <w:lang w:val="en-US" w:eastAsia="zh-CN"/>
              </w:rPr>
            </w:pPr>
          </w:p>
          <w:p w14:paraId="05E86CE6">
            <w:pPr>
              <w:pStyle w:val="6"/>
              <w:ind w:firstLine="440" w:firstLineChars="200"/>
              <w:rPr>
                <w:sz w:val="22"/>
                <w:szCs w:val="22"/>
              </w:rPr>
            </w:pPr>
          </w:p>
        </w:tc>
      </w:tr>
      <w:tr w14:paraId="0D214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</w:trPr>
        <w:tc>
          <w:tcPr>
            <w:tcW w:w="8296" w:type="dxa"/>
            <w:gridSpan w:val="2"/>
          </w:tcPr>
          <w:p w14:paraId="4A8392D0">
            <w:pPr>
              <w:jc w:val="left"/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、教学过程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（完整呈现课堂流程，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从课前-课中-课后，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细化每一步教学环节、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教学内容、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师生活动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时间分配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体现教学设计思路、教学重难点突破、多样化教学方法运用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思政元素融入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等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根据学情分析，设计有针对性的教学过程。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  <w:t>）</w:t>
            </w:r>
          </w:p>
          <w:p w14:paraId="0248E3B7">
            <w:pPr>
              <w:jc w:val="left"/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</w:pPr>
            <w:r>
              <w:rPr>
                <w:rFonts w:ascii="黑体" w:hAnsi="黑体" w:eastAsia="黑体"/>
                <w:sz w:val="22"/>
                <w:szCs w:val="22"/>
              </w:rPr>
              <w:t>1.</w:t>
            </w:r>
            <w:r>
              <w:rPr>
                <w:rFonts w:hint="eastAsia" w:ascii="黑体" w:hAnsi="黑体" w:eastAsia="黑体"/>
                <w:sz w:val="22"/>
                <w:szCs w:val="22"/>
                <w:lang w:val="en-US" w:eastAsia="zh-CN"/>
              </w:rPr>
              <w:t>课前准备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（如不需要，则跳过）</w:t>
            </w:r>
          </w:p>
          <w:p w14:paraId="0C2711C9">
            <w:pPr>
              <w:jc w:val="left"/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default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明确师生课前准备内容，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如</w:t>
            </w:r>
            <w:r>
              <w:rPr>
                <w:rFonts w:hint="default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前置课程复习、预习本节课内容、梳理疑问</w:t>
            </w: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等）</w:t>
            </w:r>
          </w:p>
          <w:p w14:paraId="0DA60D7E">
            <w:pPr>
              <w:jc w:val="left"/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</w:pPr>
          </w:p>
          <w:p w14:paraId="69B4F5FA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2"/>
                <w:szCs w:val="22"/>
                <w:lang w:val="en-US" w:eastAsia="zh-CN"/>
              </w:rPr>
              <w:t>2.</w:t>
            </w:r>
            <w:r>
              <w:rPr>
                <w:rFonts w:ascii="黑体" w:hAnsi="黑体" w:eastAsia="黑体"/>
                <w:sz w:val="22"/>
                <w:szCs w:val="22"/>
              </w:rPr>
              <w:t>课程导入（</w:t>
            </w:r>
            <w:r>
              <w:rPr>
                <w:rFonts w:hint="eastAsia" w:ascii="黑体" w:hAnsi="黑体" w:eastAsia="黑体"/>
                <w:color w:val="0000FF"/>
                <w:sz w:val="22"/>
                <w:szCs w:val="22"/>
                <w:lang w:val="en-US" w:eastAsia="zh-CN"/>
              </w:rPr>
              <w:t>时间分配</w:t>
            </w:r>
            <w:r>
              <w:rPr>
                <w:rFonts w:ascii="黑体" w:hAnsi="黑体" w:eastAsia="黑体"/>
                <w:sz w:val="22"/>
                <w:szCs w:val="22"/>
              </w:rPr>
              <w:t>）</w:t>
            </w:r>
          </w:p>
          <w:p w14:paraId="762A0465">
            <w:pPr>
              <w:jc w:val="left"/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（拟采用何种方式激发学生学习兴趣，衔接前置知识，引出本节课核心内容）</w:t>
            </w:r>
          </w:p>
          <w:p w14:paraId="44F7836A">
            <w:pPr>
              <w:spacing w:line="400" w:lineRule="exact"/>
              <w:ind w:firstLine="210" w:firstLineChars="100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  <w:p w14:paraId="66794290">
            <w:pPr>
              <w:jc w:val="left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3</w:t>
            </w:r>
            <w:r>
              <w:rPr>
                <w:rFonts w:ascii="黑体" w:hAnsi="黑体" w:eastAsia="黑体"/>
                <w:sz w:val="24"/>
                <w:szCs w:val="24"/>
              </w:rPr>
              <w:t>.</w:t>
            </w:r>
            <w:r>
              <w:rPr>
                <w:rFonts w:hint="eastAsia" w:ascii="黑体" w:hAnsi="黑体" w:eastAsia="黑体"/>
                <w:sz w:val="24"/>
                <w:szCs w:val="24"/>
                <w:lang w:val="en-US" w:eastAsia="zh-CN"/>
              </w:rPr>
              <w:t>课程</w:t>
            </w:r>
            <w:r>
              <w:rPr>
                <w:rFonts w:ascii="黑体" w:hAnsi="黑体" w:eastAsia="黑体"/>
                <w:sz w:val="24"/>
                <w:szCs w:val="24"/>
              </w:rPr>
              <w:t>实施</w:t>
            </w:r>
            <w:r>
              <w:rPr>
                <w:rFonts w:ascii="黑体" w:hAnsi="黑体" w:eastAsia="黑体"/>
                <w:sz w:val="22"/>
                <w:szCs w:val="22"/>
              </w:rPr>
              <w:t>（</w:t>
            </w:r>
            <w:r>
              <w:rPr>
                <w:rFonts w:hint="eastAsia" w:ascii="黑体" w:hAnsi="黑体" w:eastAsia="黑体"/>
                <w:color w:val="0000FF"/>
                <w:sz w:val="22"/>
                <w:szCs w:val="22"/>
                <w:lang w:val="en-US" w:eastAsia="zh-CN"/>
              </w:rPr>
              <w:t>内容与时间分配</w:t>
            </w:r>
            <w:r>
              <w:rPr>
                <w:rFonts w:ascii="黑体" w:hAnsi="黑体" w:eastAsia="黑体"/>
                <w:sz w:val="22"/>
                <w:szCs w:val="22"/>
              </w:rPr>
              <w:t>）</w:t>
            </w:r>
          </w:p>
          <w:p w14:paraId="0C44CABE">
            <w:pPr>
              <w:spacing w:line="400" w:lineRule="exact"/>
              <w:ind w:firstLine="210" w:firstLineChars="100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  <w:p w14:paraId="73C5BD66">
            <w:pPr>
              <w:jc w:val="left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  <w:lang w:val="en-US" w:eastAsia="zh-CN"/>
              </w:rPr>
              <w:t>4</w:t>
            </w:r>
            <w:r>
              <w:rPr>
                <w:rFonts w:ascii="黑体" w:hAnsi="黑体" w:eastAsia="黑体"/>
                <w:sz w:val="22"/>
                <w:szCs w:val="22"/>
              </w:rPr>
              <w:t>.课程小结（</w:t>
            </w:r>
            <w:r>
              <w:rPr>
                <w:rFonts w:hint="eastAsia" w:ascii="黑体" w:hAnsi="黑体" w:eastAsia="黑体"/>
                <w:color w:val="0000FF"/>
                <w:sz w:val="22"/>
                <w:szCs w:val="22"/>
                <w:lang w:val="en-US" w:eastAsia="zh-CN"/>
              </w:rPr>
              <w:t>时间分配</w:t>
            </w:r>
            <w:r>
              <w:rPr>
                <w:rFonts w:ascii="黑体" w:hAnsi="黑体" w:eastAsia="黑体"/>
                <w:sz w:val="22"/>
                <w:szCs w:val="22"/>
              </w:rPr>
              <w:t>）</w:t>
            </w:r>
          </w:p>
          <w:p w14:paraId="6C900FA1">
            <w:pPr>
              <w:jc w:val="left"/>
              <w:rPr>
                <w:rFonts w:ascii="黑体" w:hAnsi="黑体" w:eastAsia="黑体"/>
                <w:sz w:val="22"/>
                <w:szCs w:val="22"/>
              </w:rPr>
            </w:pPr>
          </w:p>
          <w:p w14:paraId="7BAE0970">
            <w:pPr>
              <w:jc w:val="left"/>
              <w:rPr>
                <w:rFonts w:ascii="黑体" w:hAnsi="黑体" w:eastAsia="黑体"/>
                <w:sz w:val="22"/>
                <w:szCs w:val="22"/>
              </w:rPr>
            </w:pPr>
          </w:p>
          <w:p w14:paraId="03EA2DFE">
            <w:pPr>
              <w:jc w:val="left"/>
              <w:rPr>
                <w:rFonts w:hint="eastAsia" w:ascii="黑体" w:hAnsi="黑体" w:eastAsia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szCs w:val="22"/>
                <w:lang w:val="en-US" w:eastAsia="zh-CN"/>
              </w:rPr>
              <w:t>5.课程思政设计</w:t>
            </w:r>
          </w:p>
          <w:p w14:paraId="060CCC1C">
            <w:pPr>
              <w:jc w:val="left"/>
              <w:rPr>
                <w:rFonts w:hint="default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sz w:val="21"/>
                <w:szCs w:val="21"/>
                <w:lang w:val="en-US" w:eastAsia="zh-CN"/>
              </w:rPr>
              <w:t>（课程中中具体哪个环节设计思政元素融入）</w:t>
            </w:r>
          </w:p>
          <w:p w14:paraId="1746BCA9">
            <w:pPr>
              <w:spacing w:line="400" w:lineRule="exact"/>
              <w:ind w:firstLine="210" w:firstLineChars="100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  <w:p w14:paraId="3566066B">
            <w:pPr>
              <w:jc w:val="left"/>
              <w:rPr>
                <w:rFonts w:ascii="黑体" w:hAnsi="黑体" w:eastAsia="黑体"/>
                <w:sz w:val="22"/>
                <w:szCs w:val="22"/>
              </w:rPr>
            </w:pPr>
            <w:r>
              <w:rPr>
                <w:rFonts w:hint="eastAsia" w:ascii="黑体" w:hAnsi="黑体" w:eastAsia="黑体"/>
                <w:sz w:val="22"/>
                <w:szCs w:val="22"/>
                <w:lang w:val="en-US" w:eastAsia="zh-CN"/>
              </w:rPr>
              <w:t>6</w:t>
            </w:r>
            <w:r>
              <w:rPr>
                <w:rFonts w:ascii="黑体" w:hAnsi="黑体" w:eastAsia="黑体"/>
                <w:sz w:val="22"/>
                <w:szCs w:val="22"/>
              </w:rPr>
              <w:t>.课后作业或思考题</w:t>
            </w:r>
          </w:p>
          <w:p w14:paraId="22B054E2">
            <w:pPr>
              <w:spacing w:line="400" w:lineRule="exact"/>
              <w:ind w:firstLine="210" w:firstLineChars="100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  <w:p w14:paraId="61B5344C">
            <w:pPr>
              <w:jc w:val="left"/>
              <w:rPr>
                <w:rFonts w:hint="default" w:ascii="黑体" w:hAnsi="黑体" w:eastAsia="黑体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sz w:val="22"/>
                <w:szCs w:val="22"/>
                <w:lang w:val="en-US" w:eastAsia="zh-CN"/>
              </w:rPr>
              <w:t>7.</w:t>
            </w:r>
            <w:r>
              <w:rPr>
                <w:rFonts w:ascii="黑体" w:hAnsi="黑体" w:eastAsia="黑体"/>
                <w:sz w:val="22"/>
                <w:szCs w:val="22"/>
              </w:rPr>
              <w:t>拓展阅读书目</w:t>
            </w:r>
            <w:r>
              <w:rPr>
                <w:rFonts w:hint="eastAsia" w:ascii="黑体" w:hAnsi="黑体" w:eastAsia="黑体"/>
                <w:sz w:val="22"/>
                <w:szCs w:val="22"/>
                <w:lang w:val="en-US" w:eastAsia="zh-CN"/>
              </w:rPr>
              <w:t>与电子资源</w:t>
            </w:r>
          </w:p>
          <w:p w14:paraId="38C6BAB3">
            <w:pPr>
              <w:spacing w:line="400" w:lineRule="exact"/>
              <w:ind w:firstLine="210" w:firstLineChars="100"/>
              <w:rPr>
                <w:rFonts w:ascii="宋体" w:hAnsi="宋体" w:eastAsia="宋体"/>
                <w:kern w:val="0"/>
                <w:sz w:val="21"/>
                <w:szCs w:val="21"/>
              </w:rPr>
            </w:pPr>
          </w:p>
          <w:p w14:paraId="3EBA537A">
            <w:pPr>
              <w:spacing w:line="400" w:lineRule="exact"/>
              <w:ind w:firstLine="220" w:firstLineChars="100"/>
              <w:rPr>
                <w:rFonts w:ascii="宋体" w:hAnsi="宋体" w:eastAsia="宋体"/>
                <w:kern w:val="0"/>
                <w:sz w:val="22"/>
                <w:szCs w:val="22"/>
              </w:rPr>
            </w:pPr>
          </w:p>
        </w:tc>
      </w:tr>
      <w:tr w14:paraId="0ED2A7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8296" w:type="dxa"/>
            <w:gridSpan w:val="2"/>
          </w:tcPr>
          <w:p w14:paraId="723083D7">
            <w:pPr>
              <w:spacing w:line="400" w:lineRule="exact"/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六、教学评价与考核</w:t>
            </w:r>
          </w:p>
          <w:p w14:paraId="59E5979E">
            <w:pPr>
              <w:spacing w:line="400" w:lineRule="exact"/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可结合课程整体考核评价方案，说明本次授课具体应用到哪些考核评价方式，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  <w:t>如过程性评价——课堂互动、实验操作规范性、小组协作、课堂提问，与终结性评价——理论测验、实验报告、病例分析、实操考核等）</w:t>
            </w:r>
          </w:p>
          <w:p w14:paraId="6523CA65">
            <w:pPr>
              <w:spacing w:line="400" w:lineRule="exact"/>
              <w:rPr>
                <w:rFonts w:hint="default" w:ascii="宋体" w:hAnsi="宋体" w:eastAsia="宋体" w:cs="宋体"/>
                <w:color w:val="0000FF"/>
                <w:kern w:val="0"/>
                <w:sz w:val="21"/>
                <w:szCs w:val="21"/>
                <w:lang w:val="en-US" w:eastAsia="zh-CN"/>
              </w:rPr>
            </w:pPr>
          </w:p>
        </w:tc>
      </w:tr>
      <w:tr w14:paraId="10D77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8296" w:type="dxa"/>
            <w:gridSpan w:val="2"/>
          </w:tcPr>
          <w:p w14:paraId="28905A86">
            <w:pPr>
              <w:jc w:val="left"/>
              <w:rPr>
                <w:rFonts w:hint="default" w:ascii="黑体" w:hAnsi="黑体" w:eastAsia="黑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七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、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  <w:lang w:val="en-US" w:eastAsia="zh-CN"/>
              </w:rPr>
              <w:t>教学反思</w:t>
            </w:r>
          </w:p>
          <w:p w14:paraId="607C04F7">
            <w:pPr>
              <w:jc w:val="left"/>
              <w:rPr>
                <w:rFonts w:ascii="宋体" w:hAnsi="宋体" w:eastAsia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0000FF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/>
                <w:color w:val="0000FF"/>
                <w:kern w:val="0"/>
                <w:sz w:val="21"/>
                <w:szCs w:val="21"/>
                <w:lang w:val="en-US" w:eastAsia="zh-CN"/>
              </w:rPr>
              <w:t>课后填写，</w:t>
            </w:r>
            <w:r>
              <w:rPr>
                <w:rFonts w:hint="eastAsia" w:ascii="宋体" w:hAnsi="宋体" w:eastAsia="宋体"/>
                <w:color w:val="0000FF"/>
                <w:kern w:val="0"/>
                <w:sz w:val="21"/>
                <w:szCs w:val="21"/>
              </w:rPr>
              <w:t>对学生学习情况的评价、对教学总体设计的反思与优化）</w:t>
            </w:r>
          </w:p>
        </w:tc>
      </w:tr>
    </w:tbl>
    <w:p w14:paraId="33F5EAF2">
      <w:pPr>
        <w:jc w:val="left"/>
        <w:rPr>
          <w:rFonts w:ascii="黑体" w:hAnsi="黑体" w:eastAsia="黑体"/>
          <w:sz w:val="28"/>
          <w:szCs w:val="28"/>
        </w:rPr>
      </w:pPr>
      <w:bookmarkStart w:id="0" w:name="_GoBack"/>
      <w:bookmarkEnd w:id="0"/>
    </w:p>
    <w:p w14:paraId="7C4325E5">
      <w:pPr>
        <w:rPr>
          <w:sz w:val="20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4D"/>
    <w:rsid w:val="00006E0C"/>
    <w:rsid w:val="00013C0F"/>
    <w:rsid w:val="000228F8"/>
    <w:rsid w:val="000312AF"/>
    <w:rsid w:val="0003175A"/>
    <w:rsid w:val="00032F26"/>
    <w:rsid w:val="00053458"/>
    <w:rsid w:val="00062E38"/>
    <w:rsid w:val="00065282"/>
    <w:rsid w:val="00081D34"/>
    <w:rsid w:val="00094A23"/>
    <w:rsid w:val="00096530"/>
    <w:rsid w:val="000A7BCB"/>
    <w:rsid w:val="000B6506"/>
    <w:rsid w:val="000C18C1"/>
    <w:rsid w:val="000C2507"/>
    <w:rsid w:val="000C74BE"/>
    <w:rsid w:val="000C77AD"/>
    <w:rsid w:val="000E4927"/>
    <w:rsid w:val="000F1487"/>
    <w:rsid w:val="0011715C"/>
    <w:rsid w:val="00120E43"/>
    <w:rsid w:val="00122A63"/>
    <w:rsid w:val="00137EE8"/>
    <w:rsid w:val="00153619"/>
    <w:rsid w:val="00164617"/>
    <w:rsid w:val="001A7209"/>
    <w:rsid w:val="001A750F"/>
    <w:rsid w:val="001B2515"/>
    <w:rsid w:val="001D00DC"/>
    <w:rsid w:val="001D4A3A"/>
    <w:rsid w:val="001E7CA4"/>
    <w:rsid w:val="001F39CC"/>
    <w:rsid w:val="00201037"/>
    <w:rsid w:val="00241524"/>
    <w:rsid w:val="002471A4"/>
    <w:rsid w:val="00262EFB"/>
    <w:rsid w:val="00271AD9"/>
    <w:rsid w:val="00281A27"/>
    <w:rsid w:val="0029283E"/>
    <w:rsid w:val="0029542A"/>
    <w:rsid w:val="002C00C5"/>
    <w:rsid w:val="002C44CF"/>
    <w:rsid w:val="002D4298"/>
    <w:rsid w:val="002D787F"/>
    <w:rsid w:val="002F3EDC"/>
    <w:rsid w:val="002F491E"/>
    <w:rsid w:val="00312330"/>
    <w:rsid w:val="0033397E"/>
    <w:rsid w:val="003440EC"/>
    <w:rsid w:val="0034422D"/>
    <w:rsid w:val="00346B37"/>
    <w:rsid w:val="00347722"/>
    <w:rsid w:val="00354274"/>
    <w:rsid w:val="0037682B"/>
    <w:rsid w:val="003C0A8D"/>
    <w:rsid w:val="0040355C"/>
    <w:rsid w:val="004068C3"/>
    <w:rsid w:val="0042041D"/>
    <w:rsid w:val="004667DC"/>
    <w:rsid w:val="0048576A"/>
    <w:rsid w:val="00494345"/>
    <w:rsid w:val="004978DF"/>
    <w:rsid w:val="004A39E0"/>
    <w:rsid w:val="004E4841"/>
    <w:rsid w:val="004F4AB3"/>
    <w:rsid w:val="00527091"/>
    <w:rsid w:val="00546F2A"/>
    <w:rsid w:val="00557B9D"/>
    <w:rsid w:val="00563FD3"/>
    <w:rsid w:val="00587CAF"/>
    <w:rsid w:val="005B0BAD"/>
    <w:rsid w:val="005B7FAF"/>
    <w:rsid w:val="005E330D"/>
    <w:rsid w:val="005F3842"/>
    <w:rsid w:val="005F66CE"/>
    <w:rsid w:val="00617A44"/>
    <w:rsid w:val="00652B1F"/>
    <w:rsid w:val="00653305"/>
    <w:rsid w:val="00673301"/>
    <w:rsid w:val="00693ADA"/>
    <w:rsid w:val="006A1991"/>
    <w:rsid w:val="006B55A1"/>
    <w:rsid w:val="006E28F3"/>
    <w:rsid w:val="006E5923"/>
    <w:rsid w:val="00711B24"/>
    <w:rsid w:val="007159E3"/>
    <w:rsid w:val="007174F5"/>
    <w:rsid w:val="007201B0"/>
    <w:rsid w:val="00727683"/>
    <w:rsid w:val="007301F0"/>
    <w:rsid w:val="00733262"/>
    <w:rsid w:val="00741F8D"/>
    <w:rsid w:val="00743C61"/>
    <w:rsid w:val="00746FA3"/>
    <w:rsid w:val="0075007D"/>
    <w:rsid w:val="00756FCB"/>
    <w:rsid w:val="007604C9"/>
    <w:rsid w:val="007A0491"/>
    <w:rsid w:val="007D5969"/>
    <w:rsid w:val="007F2E78"/>
    <w:rsid w:val="00810858"/>
    <w:rsid w:val="00816D57"/>
    <w:rsid w:val="00830126"/>
    <w:rsid w:val="00836BCC"/>
    <w:rsid w:val="0085457E"/>
    <w:rsid w:val="00875452"/>
    <w:rsid w:val="00884635"/>
    <w:rsid w:val="00884C27"/>
    <w:rsid w:val="00885EEF"/>
    <w:rsid w:val="0089335F"/>
    <w:rsid w:val="008A7277"/>
    <w:rsid w:val="008E4F0C"/>
    <w:rsid w:val="008E653C"/>
    <w:rsid w:val="008E6A14"/>
    <w:rsid w:val="0092373A"/>
    <w:rsid w:val="00944F98"/>
    <w:rsid w:val="00955D06"/>
    <w:rsid w:val="00980BB9"/>
    <w:rsid w:val="00984750"/>
    <w:rsid w:val="009864D4"/>
    <w:rsid w:val="009A1FE3"/>
    <w:rsid w:val="009D251C"/>
    <w:rsid w:val="009D4A8A"/>
    <w:rsid w:val="009D6DE7"/>
    <w:rsid w:val="009D7A07"/>
    <w:rsid w:val="009E3FAE"/>
    <w:rsid w:val="009F0EAF"/>
    <w:rsid w:val="009F737A"/>
    <w:rsid w:val="00A11D3A"/>
    <w:rsid w:val="00A479D2"/>
    <w:rsid w:val="00A73CD5"/>
    <w:rsid w:val="00A84186"/>
    <w:rsid w:val="00AA0EBE"/>
    <w:rsid w:val="00AB498E"/>
    <w:rsid w:val="00AD272E"/>
    <w:rsid w:val="00AD4CD8"/>
    <w:rsid w:val="00AD6569"/>
    <w:rsid w:val="00AF5CA1"/>
    <w:rsid w:val="00AF627C"/>
    <w:rsid w:val="00B06657"/>
    <w:rsid w:val="00B5343A"/>
    <w:rsid w:val="00B55A45"/>
    <w:rsid w:val="00B57931"/>
    <w:rsid w:val="00B743B3"/>
    <w:rsid w:val="00B97066"/>
    <w:rsid w:val="00BB55DB"/>
    <w:rsid w:val="00BF0A52"/>
    <w:rsid w:val="00BF4EB2"/>
    <w:rsid w:val="00BF57C4"/>
    <w:rsid w:val="00C019A1"/>
    <w:rsid w:val="00C173F5"/>
    <w:rsid w:val="00C33F87"/>
    <w:rsid w:val="00C57F9C"/>
    <w:rsid w:val="00C926C2"/>
    <w:rsid w:val="00C96DAE"/>
    <w:rsid w:val="00CA7C7C"/>
    <w:rsid w:val="00CB0387"/>
    <w:rsid w:val="00CB0FBA"/>
    <w:rsid w:val="00CB2603"/>
    <w:rsid w:val="00CB67AB"/>
    <w:rsid w:val="00CB69FC"/>
    <w:rsid w:val="00CB76DE"/>
    <w:rsid w:val="00CF039A"/>
    <w:rsid w:val="00D04918"/>
    <w:rsid w:val="00D103CC"/>
    <w:rsid w:val="00D37C8B"/>
    <w:rsid w:val="00D91505"/>
    <w:rsid w:val="00DB5C6C"/>
    <w:rsid w:val="00DF2FB9"/>
    <w:rsid w:val="00E2100C"/>
    <w:rsid w:val="00E40002"/>
    <w:rsid w:val="00E758BD"/>
    <w:rsid w:val="00E86D6A"/>
    <w:rsid w:val="00EA0902"/>
    <w:rsid w:val="00EA3BE8"/>
    <w:rsid w:val="00EC23E8"/>
    <w:rsid w:val="00EC2FA4"/>
    <w:rsid w:val="00ED46A7"/>
    <w:rsid w:val="00EE5BA5"/>
    <w:rsid w:val="00EF23A1"/>
    <w:rsid w:val="00EF7053"/>
    <w:rsid w:val="00EF781E"/>
    <w:rsid w:val="00F11BD4"/>
    <w:rsid w:val="00F3314D"/>
    <w:rsid w:val="00F4224D"/>
    <w:rsid w:val="00F50C55"/>
    <w:rsid w:val="00F65970"/>
    <w:rsid w:val="00F65BDB"/>
    <w:rsid w:val="00F70AFF"/>
    <w:rsid w:val="00F77AC0"/>
    <w:rsid w:val="00F77F0A"/>
    <w:rsid w:val="00F927CB"/>
    <w:rsid w:val="00F95230"/>
    <w:rsid w:val="00FA015F"/>
    <w:rsid w:val="00FB6AF3"/>
    <w:rsid w:val="00FB7977"/>
    <w:rsid w:val="00FC4B25"/>
    <w:rsid w:val="0507252A"/>
    <w:rsid w:val="09A31262"/>
    <w:rsid w:val="0AC51722"/>
    <w:rsid w:val="0E4D1A6E"/>
    <w:rsid w:val="138F0B1F"/>
    <w:rsid w:val="1523535D"/>
    <w:rsid w:val="213B5E42"/>
    <w:rsid w:val="234D356B"/>
    <w:rsid w:val="24975A86"/>
    <w:rsid w:val="27383B2E"/>
    <w:rsid w:val="28283572"/>
    <w:rsid w:val="2B3B716B"/>
    <w:rsid w:val="2C272AA8"/>
    <w:rsid w:val="2EFE6E2D"/>
    <w:rsid w:val="2FAD43AF"/>
    <w:rsid w:val="30444D13"/>
    <w:rsid w:val="33380434"/>
    <w:rsid w:val="37C8447C"/>
    <w:rsid w:val="38A722E3"/>
    <w:rsid w:val="39A277BB"/>
    <w:rsid w:val="3C8F37BA"/>
    <w:rsid w:val="40093884"/>
    <w:rsid w:val="42E61C5A"/>
    <w:rsid w:val="453D6F30"/>
    <w:rsid w:val="45F14B9E"/>
    <w:rsid w:val="493C6A78"/>
    <w:rsid w:val="49831FB1"/>
    <w:rsid w:val="49DC5B65"/>
    <w:rsid w:val="4CF84A64"/>
    <w:rsid w:val="50596BFB"/>
    <w:rsid w:val="52285DEB"/>
    <w:rsid w:val="60E43825"/>
    <w:rsid w:val="635C3B47"/>
    <w:rsid w:val="686A28AC"/>
    <w:rsid w:val="69D16911"/>
    <w:rsid w:val="6A38073E"/>
    <w:rsid w:val="6E772395"/>
    <w:rsid w:val="70FC7952"/>
    <w:rsid w:val="790F43FB"/>
    <w:rsid w:val="7B3D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5">
    <w:name w:val="heading 4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标题 2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标题 3 字符"/>
    <w:basedOn w:val="9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4">
    <w:name w:val="标题 4 字符"/>
    <w:basedOn w:val="9"/>
    <w:link w:val="5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5160</Words>
  <Characters>5422</Characters>
  <Lines>40</Lines>
  <Paragraphs>11</Paragraphs>
  <TotalTime>4</TotalTime>
  <ScaleCrop>false</ScaleCrop>
  <LinksUpToDate>false</LinksUpToDate>
  <CharactersWithSpaces>5452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2026-07-09T11:04:00Z</dcterms:created>
  <dc:creator>郑 栋</dc:creator>
  <cp:lastModifiedBy>babyvan</cp:lastModifiedBy>
  <dcterms:modified xsi:type="dcterms:W3CDTF">2026-09-13T04:52:06Z</dcterms:modified>
  <cp:revision>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eyJoZGlkIjoiMmUyZDhiYzg3ZTE0ZTg4MGRhNzk3Y2QyNDUwMThlZmMiLCJ1c2VySWQiOiIyMTI2NzI4NTEifQ==</vt:lpwstr>
  </property>
  <property fmtid="{D5CDD505-2E9C-101B-9397-08002B2CF9AE}" pid="3" name="KSOProductBuildVer">
    <vt:lpwstr>2052-12.1.0.28488</vt:lpwstr>
  </property>
  <property fmtid="{D5CDD505-2E9C-101B-9397-08002B2CF9AE}" pid="4" name="ICV">
    <vt:lpwstr>63E42DCCD28F45E09AEE9642C9075528_13</vt:lpwstr>
  </property>
</Properties>
</file>