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79C5" w:rsidRPr="007C79C5" w:rsidRDefault="007C79C5" w:rsidP="007C79C5">
      <w:pPr>
        <w:widowControl/>
        <w:shd w:val="clear" w:color="auto" w:fill="FFFFFF"/>
        <w:spacing w:before="300" w:after="300" w:line="525" w:lineRule="atLeast"/>
        <w:ind w:right="150"/>
        <w:jc w:val="center"/>
        <w:outlineLvl w:val="1"/>
        <w:rPr>
          <w:rFonts w:ascii="宋体" w:eastAsia="宋体" w:hAnsi="宋体" w:cs="宋体"/>
          <w:b/>
          <w:bCs/>
          <w:kern w:val="0"/>
          <w:sz w:val="24"/>
          <w:szCs w:val="24"/>
        </w:rPr>
      </w:pPr>
      <w:r w:rsidRPr="007C79C5">
        <w:rPr>
          <w:rFonts w:ascii="宋体" w:eastAsia="宋体" w:hAnsi="宋体" w:cs="宋体"/>
          <w:b/>
          <w:bCs/>
          <w:kern w:val="0"/>
          <w:sz w:val="24"/>
          <w:szCs w:val="24"/>
        </w:rPr>
        <w:t>经费申请注意事项</w:t>
      </w:r>
    </w:p>
    <w:p w:rsidR="007C79C5" w:rsidRDefault="007C79C5" w:rsidP="007C79C5">
      <w:pPr>
        <w:widowControl/>
        <w:shd w:val="clear" w:color="auto" w:fill="FFFFFF"/>
        <w:spacing w:before="100" w:beforeAutospacing="1" w:after="315"/>
        <w:jc w:val="left"/>
        <w:rPr>
          <w:rFonts w:ascii="宋体" w:eastAsia="宋体" w:hAnsi="宋体" w:cs="宋体" w:hint="eastAsia"/>
          <w:kern w:val="0"/>
          <w:sz w:val="24"/>
          <w:szCs w:val="24"/>
        </w:rPr>
      </w:pPr>
    </w:p>
    <w:p w:rsidR="007C79C5" w:rsidRPr="007C79C5" w:rsidRDefault="007C79C5" w:rsidP="007C79C5">
      <w:pPr>
        <w:widowControl/>
        <w:shd w:val="clear" w:color="auto" w:fill="FFFFFF"/>
        <w:spacing w:before="100" w:beforeAutospacing="1" w:after="315"/>
        <w:jc w:val="left"/>
        <w:rPr>
          <w:rFonts w:ascii="宋体" w:eastAsia="宋体" w:hAnsi="宋体" w:cs="宋体"/>
          <w:kern w:val="0"/>
          <w:sz w:val="24"/>
          <w:szCs w:val="24"/>
        </w:rPr>
      </w:pPr>
      <w:r w:rsidRPr="007C79C5">
        <w:rPr>
          <w:rFonts w:ascii="宋体" w:eastAsia="宋体" w:hAnsi="宋体" w:cs="宋体"/>
          <w:kern w:val="0"/>
          <w:sz w:val="24"/>
          <w:szCs w:val="24"/>
        </w:rPr>
        <w:t>  在编报《经费申请表》之前，申请人应认真阅读《国家自然科学基金项目资助经费管理办法》并按相关规定和要求编报。经费申请要求实事求是，各项费用与申请项目的研究相关，费用标准符合国家有关规定，经费测算合理。《经费申请表》中除合计自动生成外，其他均需申请人自行填写。下面就填报中常见的共性问题予以提示、说明：</w:t>
      </w:r>
    </w:p>
    <w:p w:rsidR="007C79C5" w:rsidRPr="007C79C5" w:rsidRDefault="007C79C5" w:rsidP="007C79C5">
      <w:pPr>
        <w:widowControl/>
        <w:shd w:val="clear" w:color="auto" w:fill="FFFFFF"/>
        <w:spacing w:line="360" w:lineRule="auto"/>
        <w:jc w:val="left"/>
        <w:rPr>
          <w:rFonts w:ascii="宋体" w:eastAsia="宋体" w:hAnsi="宋体" w:cs="宋体"/>
          <w:kern w:val="0"/>
          <w:sz w:val="24"/>
          <w:szCs w:val="24"/>
        </w:rPr>
      </w:pPr>
      <w:r w:rsidRPr="007C79C5">
        <w:rPr>
          <w:rFonts w:ascii="宋体" w:eastAsia="宋体" w:hAnsi="宋体" w:cs="宋体"/>
          <w:b/>
          <w:bCs/>
          <w:kern w:val="0"/>
          <w:sz w:val="24"/>
          <w:szCs w:val="24"/>
        </w:rPr>
        <w:t>1、申请经费建议</w:t>
      </w:r>
      <w:r w:rsidRPr="007C79C5">
        <w:rPr>
          <w:rFonts w:ascii="宋体" w:eastAsia="宋体" w:hAnsi="宋体" w:cs="宋体"/>
          <w:kern w:val="0"/>
          <w:sz w:val="24"/>
          <w:szCs w:val="24"/>
        </w:rPr>
        <w:t>：</w:t>
      </w:r>
      <w:r w:rsidRPr="007C79C5">
        <w:rPr>
          <w:rFonts w:ascii="宋体" w:eastAsia="宋体" w:hAnsi="宋体" w:cs="宋体"/>
          <w:color w:val="000000"/>
          <w:kern w:val="0"/>
          <w:sz w:val="24"/>
          <w:szCs w:val="24"/>
        </w:rPr>
        <w:t>应根据所列各类型项目的平均资助强度并按实际需要填写。</w:t>
      </w:r>
    </w:p>
    <w:p w:rsidR="007C79C5" w:rsidRPr="007C79C5" w:rsidRDefault="007C79C5" w:rsidP="007C79C5">
      <w:pPr>
        <w:widowControl/>
        <w:shd w:val="clear" w:color="auto" w:fill="FFFFFF"/>
        <w:spacing w:line="360" w:lineRule="auto"/>
        <w:ind w:firstLine="422"/>
        <w:jc w:val="left"/>
        <w:rPr>
          <w:rFonts w:ascii="宋体" w:eastAsia="宋体" w:hAnsi="宋体" w:cs="宋体"/>
          <w:kern w:val="0"/>
          <w:sz w:val="24"/>
          <w:szCs w:val="24"/>
        </w:rPr>
      </w:pPr>
      <w:r w:rsidRPr="007C79C5">
        <w:rPr>
          <w:rFonts w:ascii="宋体" w:eastAsia="宋体" w:hAnsi="宋体" w:cs="宋体"/>
          <w:kern w:val="0"/>
          <w:sz w:val="24"/>
          <w:szCs w:val="24"/>
        </w:rPr>
        <w:t> </w:t>
      </w:r>
    </w:p>
    <w:p w:rsidR="007C79C5" w:rsidRPr="007C79C5" w:rsidRDefault="007C79C5" w:rsidP="007C79C5">
      <w:pPr>
        <w:widowControl/>
        <w:shd w:val="clear" w:color="auto" w:fill="FFFFFF"/>
        <w:spacing w:line="360" w:lineRule="auto"/>
        <w:jc w:val="left"/>
        <w:rPr>
          <w:rFonts w:ascii="宋体" w:eastAsia="宋体" w:hAnsi="宋体" w:cs="宋体"/>
          <w:kern w:val="0"/>
          <w:sz w:val="24"/>
          <w:szCs w:val="24"/>
        </w:rPr>
      </w:pPr>
      <w:r w:rsidRPr="007C79C5">
        <w:rPr>
          <w:rFonts w:ascii="宋体" w:eastAsia="宋体" w:hAnsi="宋体" w:cs="宋体"/>
          <w:b/>
          <w:bCs/>
          <w:kern w:val="0"/>
          <w:sz w:val="24"/>
          <w:szCs w:val="24"/>
        </w:rPr>
        <w:t>2、经费申请表包括两部分内容</w:t>
      </w:r>
      <w:r w:rsidRPr="007C79C5">
        <w:rPr>
          <w:rFonts w:ascii="宋体" w:eastAsia="宋体" w:hAnsi="宋体" w:cs="宋体"/>
          <w:kern w:val="0"/>
          <w:sz w:val="24"/>
          <w:szCs w:val="24"/>
        </w:rPr>
        <w:t>,即：A.科目栏对应的科目中填写申请经费数以及相应的计算依据与说明；B.本项目相关的其他经费来源栏中填写已从其他渠道得到的项目研究经费；A与B经费之间不存在关系。请注意</w:t>
      </w:r>
      <w:r w:rsidRPr="007C79C5">
        <w:rPr>
          <w:rFonts w:ascii="宋体" w:eastAsia="宋体" w:hAnsi="宋体" w:cs="宋体"/>
          <w:b/>
          <w:bCs/>
          <w:kern w:val="0"/>
          <w:sz w:val="24"/>
          <w:szCs w:val="24"/>
        </w:rPr>
        <w:t>金额单位为“万元”</w:t>
      </w:r>
      <w:r w:rsidRPr="007C79C5">
        <w:rPr>
          <w:rFonts w:ascii="宋体" w:eastAsia="宋体" w:hAnsi="宋体" w:cs="宋体"/>
          <w:kern w:val="0"/>
          <w:sz w:val="24"/>
          <w:szCs w:val="24"/>
        </w:rPr>
        <w:t>。</w:t>
      </w:r>
    </w:p>
    <w:p w:rsidR="007C79C5" w:rsidRPr="007C79C5" w:rsidRDefault="007C79C5" w:rsidP="007C79C5">
      <w:pPr>
        <w:widowControl/>
        <w:shd w:val="clear" w:color="auto" w:fill="FFFFFF"/>
        <w:spacing w:line="360" w:lineRule="auto"/>
        <w:jc w:val="left"/>
        <w:rPr>
          <w:rFonts w:ascii="宋体" w:eastAsia="宋体" w:hAnsi="宋体" w:cs="宋体"/>
          <w:kern w:val="0"/>
          <w:sz w:val="24"/>
          <w:szCs w:val="24"/>
        </w:rPr>
      </w:pPr>
      <w:r w:rsidRPr="007C79C5">
        <w:rPr>
          <w:rFonts w:ascii="宋体" w:eastAsia="宋体" w:hAnsi="宋体" w:cs="宋体"/>
          <w:kern w:val="0"/>
          <w:sz w:val="24"/>
          <w:szCs w:val="24"/>
        </w:rPr>
        <w:t> </w:t>
      </w:r>
    </w:p>
    <w:p w:rsidR="007C79C5" w:rsidRPr="007C79C5" w:rsidRDefault="007C79C5" w:rsidP="007C79C5">
      <w:pPr>
        <w:widowControl/>
        <w:shd w:val="clear" w:color="auto" w:fill="FFFFFF"/>
        <w:spacing w:line="360" w:lineRule="auto"/>
        <w:jc w:val="left"/>
        <w:rPr>
          <w:rFonts w:ascii="宋体" w:eastAsia="宋体" w:hAnsi="宋体" w:cs="宋体"/>
          <w:kern w:val="0"/>
          <w:sz w:val="24"/>
          <w:szCs w:val="24"/>
        </w:rPr>
      </w:pPr>
      <w:r w:rsidRPr="007C79C5">
        <w:rPr>
          <w:rFonts w:ascii="宋体" w:eastAsia="宋体" w:hAnsi="宋体" w:cs="宋体"/>
          <w:b/>
          <w:bCs/>
          <w:kern w:val="0"/>
          <w:sz w:val="24"/>
          <w:szCs w:val="24"/>
        </w:rPr>
        <w:t>3、申请经费内容包括</w:t>
      </w:r>
      <w:r w:rsidRPr="007C79C5">
        <w:rPr>
          <w:rFonts w:ascii="宋体" w:eastAsia="宋体" w:hAnsi="宋体" w:cs="宋体"/>
          <w:kern w:val="0"/>
          <w:sz w:val="24"/>
          <w:szCs w:val="24"/>
        </w:rPr>
        <w:t>：研究经费、国际合作与交流经费、劳务费、管理费等。有关经费预算中严格规定的科目比例见下表，并在备注写出正确的计算依据与说明。</w:t>
      </w:r>
    </w:p>
    <w:tbl>
      <w:tblPr>
        <w:tblW w:w="0" w:type="auto"/>
        <w:tblInd w:w="648" w:type="dxa"/>
        <w:tblCellMar>
          <w:left w:w="0" w:type="dxa"/>
          <w:right w:w="0" w:type="dxa"/>
        </w:tblCellMar>
        <w:tblLook w:val="04A0"/>
      </w:tblPr>
      <w:tblGrid>
        <w:gridCol w:w="2700"/>
        <w:gridCol w:w="2520"/>
        <w:gridCol w:w="1080"/>
        <w:gridCol w:w="1260"/>
      </w:tblGrid>
      <w:tr w:rsidR="007C79C5" w:rsidRPr="007C79C5" w:rsidTr="007C79C5">
        <w:tc>
          <w:tcPr>
            <w:tcW w:w="2700"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7C79C5" w:rsidRPr="007C79C5" w:rsidRDefault="007C79C5" w:rsidP="007C79C5">
            <w:pPr>
              <w:widowControl/>
              <w:spacing w:before="100" w:beforeAutospacing="1" w:after="100" w:afterAutospacing="1" w:line="360" w:lineRule="auto"/>
              <w:jc w:val="center"/>
              <w:rPr>
                <w:rFonts w:ascii="宋体" w:eastAsia="宋体" w:hAnsi="宋体" w:cs="宋体"/>
                <w:kern w:val="0"/>
                <w:sz w:val="24"/>
                <w:szCs w:val="24"/>
              </w:rPr>
            </w:pPr>
            <w:r w:rsidRPr="007C79C5">
              <w:rPr>
                <w:rFonts w:ascii="宋体" w:eastAsia="宋体" w:hAnsi="宋体" w:cs="宋体"/>
                <w:b/>
                <w:bCs/>
                <w:kern w:val="0"/>
                <w:sz w:val="24"/>
                <w:szCs w:val="24"/>
              </w:rPr>
              <w:t>项目类型</w:t>
            </w:r>
          </w:p>
        </w:tc>
        <w:tc>
          <w:tcPr>
            <w:tcW w:w="2520" w:type="dxa"/>
            <w:tcBorders>
              <w:top w:val="single" w:sz="8" w:space="0" w:color="auto"/>
              <w:left w:val="single" w:sz="6" w:space="0" w:color="ECE9D8"/>
              <w:bottom w:val="single" w:sz="8" w:space="0" w:color="auto"/>
              <w:right w:val="single" w:sz="8" w:space="0" w:color="auto"/>
            </w:tcBorders>
            <w:shd w:val="clear" w:color="auto" w:fill="auto"/>
            <w:tcMar>
              <w:top w:w="0" w:type="dxa"/>
              <w:left w:w="108" w:type="dxa"/>
              <w:bottom w:w="0" w:type="dxa"/>
              <w:right w:w="108" w:type="dxa"/>
            </w:tcMar>
            <w:hideMark/>
          </w:tcPr>
          <w:p w:rsidR="007C79C5" w:rsidRPr="007C79C5" w:rsidRDefault="007C79C5" w:rsidP="007C79C5">
            <w:pPr>
              <w:widowControl/>
              <w:spacing w:before="100" w:beforeAutospacing="1" w:after="100" w:afterAutospacing="1" w:line="360" w:lineRule="auto"/>
              <w:jc w:val="center"/>
              <w:rPr>
                <w:rFonts w:ascii="宋体" w:eastAsia="宋体" w:hAnsi="宋体" w:cs="宋体"/>
                <w:kern w:val="0"/>
                <w:sz w:val="24"/>
                <w:szCs w:val="24"/>
              </w:rPr>
            </w:pPr>
            <w:r w:rsidRPr="007C79C5">
              <w:rPr>
                <w:rFonts w:ascii="宋体" w:eastAsia="宋体" w:hAnsi="宋体" w:cs="宋体"/>
                <w:b/>
                <w:bCs/>
                <w:kern w:val="0"/>
                <w:sz w:val="24"/>
                <w:szCs w:val="24"/>
              </w:rPr>
              <w:t>国际合作与交流经费</w:t>
            </w:r>
          </w:p>
        </w:tc>
        <w:tc>
          <w:tcPr>
            <w:tcW w:w="1080" w:type="dxa"/>
            <w:tcBorders>
              <w:top w:val="single" w:sz="8" w:space="0" w:color="auto"/>
              <w:left w:val="single" w:sz="6" w:space="0" w:color="ECE9D8"/>
              <w:bottom w:val="single" w:sz="8" w:space="0" w:color="auto"/>
              <w:right w:val="single" w:sz="8" w:space="0" w:color="auto"/>
            </w:tcBorders>
            <w:shd w:val="clear" w:color="auto" w:fill="auto"/>
            <w:tcMar>
              <w:top w:w="0" w:type="dxa"/>
              <w:left w:w="108" w:type="dxa"/>
              <w:bottom w:w="0" w:type="dxa"/>
              <w:right w:w="108" w:type="dxa"/>
            </w:tcMar>
            <w:hideMark/>
          </w:tcPr>
          <w:p w:rsidR="007C79C5" w:rsidRPr="007C79C5" w:rsidRDefault="007C79C5" w:rsidP="007C79C5">
            <w:pPr>
              <w:widowControl/>
              <w:spacing w:before="100" w:beforeAutospacing="1" w:after="100" w:afterAutospacing="1" w:line="360" w:lineRule="auto"/>
              <w:jc w:val="center"/>
              <w:rPr>
                <w:rFonts w:ascii="宋体" w:eastAsia="宋体" w:hAnsi="宋体" w:cs="宋体"/>
                <w:kern w:val="0"/>
                <w:sz w:val="24"/>
                <w:szCs w:val="24"/>
              </w:rPr>
            </w:pPr>
            <w:r w:rsidRPr="007C79C5">
              <w:rPr>
                <w:rFonts w:ascii="宋体" w:eastAsia="宋体" w:hAnsi="宋体" w:cs="宋体"/>
                <w:b/>
                <w:bCs/>
                <w:kern w:val="0"/>
                <w:sz w:val="24"/>
                <w:szCs w:val="24"/>
              </w:rPr>
              <w:t>劳务费</w:t>
            </w:r>
          </w:p>
        </w:tc>
        <w:tc>
          <w:tcPr>
            <w:tcW w:w="1260" w:type="dxa"/>
            <w:tcBorders>
              <w:top w:val="single" w:sz="8" w:space="0" w:color="auto"/>
              <w:left w:val="single" w:sz="6" w:space="0" w:color="ECE9D8"/>
              <w:bottom w:val="single" w:sz="8" w:space="0" w:color="auto"/>
              <w:right w:val="single" w:sz="8" w:space="0" w:color="auto"/>
            </w:tcBorders>
            <w:shd w:val="clear" w:color="auto" w:fill="auto"/>
            <w:tcMar>
              <w:top w:w="0" w:type="dxa"/>
              <w:left w:w="108" w:type="dxa"/>
              <w:bottom w:w="0" w:type="dxa"/>
              <w:right w:w="108" w:type="dxa"/>
            </w:tcMar>
            <w:hideMark/>
          </w:tcPr>
          <w:p w:rsidR="007C79C5" w:rsidRPr="007C79C5" w:rsidRDefault="007C79C5" w:rsidP="007C79C5">
            <w:pPr>
              <w:widowControl/>
              <w:spacing w:before="100" w:beforeAutospacing="1" w:after="100" w:afterAutospacing="1" w:line="360" w:lineRule="auto"/>
              <w:jc w:val="center"/>
              <w:rPr>
                <w:rFonts w:ascii="宋体" w:eastAsia="宋体" w:hAnsi="宋体" w:cs="宋体"/>
                <w:kern w:val="0"/>
                <w:sz w:val="24"/>
                <w:szCs w:val="24"/>
              </w:rPr>
            </w:pPr>
            <w:r w:rsidRPr="007C79C5">
              <w:rPr>
                <w:rFonts w:ascii="宋体" w:eastAsia="宋体" w:hAnsi="宋体" w:cs="宋体"/>
                <w:b/>
                <w:bCs/>
                <w:kern w:val="0"/>
                <w:sz w:val="24"/>
                <w:szCs w:val="24"/>
              </w:rPr>
              <w:t>管理费</w:t>
            </w:r>
          </w:p>
        </w:tc>
      </w:tr>
      <w:tr w:rsidR="007C79C5" w:rsidRPr="007C79C5" w:rsidTr="007C79C5">
        <w:tc>
          <w:tcPr>
            <w:tcW w:w="2700" w:type="dxa"/>
            <w:tcBorders>
              <w:top w:val="single" w:sz="6" w:space="0" w:color="ECE9D8"/>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7C79C5" w:rsidRPr="007C79C5" w:rsidRDefault="007C79C5" w:rsidP="007C79C5">
            <w:pPr>
              <w:widowControl/>
              <w:spacing w:before="100" w:beforeAutospacing="1" w:after="100" w:afterAutospacing="1" w:line="360" w:lineRule="auto"/>
              <w:jc w:val="center"/>
              <w:rPr>
                <w:rFonts w:ascii="宋体" w:eastAsia="宋体" w:hAnsi="宋体" w:cs="宋体"/>
                <w:kern w:val="0"/>
                <w:sz w:val="24"/>
                <w:szCs w:val="24"/>
              </w:rPr>
            </w:pPr>
            <w:r w:rsidRPr="007C79C5">
              <w:rPr>
                <w:rFonts w:ascii="宋体" w:eastAsia="宋体" w:hAnsi="宋体" w:cs="宋体"/>
                <w:b/>
                <w:bCs/>
                <w:kern w:val="0"/>
                <w:sz w:val="24"/>
                <w:szCs w:val="24"/>
              </w:rPr>
              <w:t>面上、青年、</w:t>
            </w:r>
            <w:proofErr w:type="gramStart"/>
            <w:r w:rsidRPr="007C79C5">
              <w:rPr>
                <w:rFonts w:ascii="宋体" w:eastAsia="宋体" w:hAnsi="宋体" w:cs="宋体"/>
                <w:b/>
                <w:bCs/>
                <w:kern w:val="0"/>
                <w:sz w:val="24"/>
                <w:szCs w:val="24"/>
              </w:rPr>
              <w:t>优青项目</w:t>
            </w:r>
            <w:proofErr w:type="gramEnd"/>
          </w:p>
        </w:tc>
        <w:tc>
          <w:tcPr>
            <w:tcW w:w="2520" w:type="dxa"/>
            <w:tcBorders>
              <w:top w:val="single" w:sz="6" w:space="0" w:color="ECE9D8"/>
              <w:left w:val="single" w:sz="6" w:space="0" w:color="ECE9D8"/>
              <w:bottom w:val="single" w:sz="8" w:space="0" w:color="auto"/>
              <w:right w:val="single" w:sz="8" w:space="0" w:color="auto"/>
            </w:tcBorders>
            <w:shd w:val="clear" w:color="auto" w:fill="auto"/>
            <w:tcMar>
              <w:top w:w="0" w:type="dxa"/>
              <w:left w:w="108" w:type="dxa"/>
              <w:bottom w:w="0" w:type="dxa"/>
              <w:right w:w="108" w:type="dxa"/>
            </w:tcMar>
            <w:hideMark/>
          </w:tcPr>
          <w:p w:rsidR="007C79C5" w:rsidRPr="007C79C5" w:rsidRDefault="007C79C5" w:rsidP="007C79C5">
            <w:pPr>
              <w:widowControl/>
              <w:spacing w:before="100" w:beforeAutospacing="1" w:after="100" w:afterAutospacing="1" w:line="360" w:lineRule="auto"/>
              <w:jc w:val="center"/>
              <w:rPr>
                <w:rFonts w:ascii="宋体" w:eastAsia="宋体" w:hAnsi="宋体" w:cs="宋体"/>
                <w:kern w:val="0"/>
                <w:sz w:val="24"/>
                <w:szCs w:val="24"/>
              </w:rPr>
            </w:pPr>
            <w:r w:rsidRPr="007C79C5">
              <w:rPr>
                <w:rFonts w:ascii="宋体" w:eastAsia="宋体" w:hAnsi="宋体" w:cs="宋体"/>
                <w:b/>
                <w:bCs/>
                <w:kern w:val="0"/>
                <w:sz w:val="24"/>
                <w:szCs w:val="24"/>
              </w:rPr>
              <w:t>≤15％</w:t>
            </w:r>
          </w:p>
        </w:tc>
        <w:tc>
          <w:tcPr>
            <w:tcW w:w="1080" w:type="dxa"/>
            <w:tcBorders>
              <w:top w:val="single" w:sz="6" w:space="0" w:color="ECE9D8"/>
              <w:left w:val="single" w:sz="6" w:space="0" w:color="ECE9D8"/>
              <w:bottom w:val="single" w:sz="8" w:space="0" w:color="auto"/>
              <w:right w:val="single" w:sz="8" w:space="0" w:color="auto"/>
            </w:tcBorders>
            <w:shd w:val="clear" w:color="auto" w:fill="auto"/>
            <w:tcMar>
              <w:top w:w="0" w:type="dxa"/>
              <w:left w:w="108" w:type="dxa"/>
              <w:bottom w:w="0" w:type="dxa"/>
              <w:right w:w="108" w:type="dxa"/>
            </w:tcMar>
            <w:hideMark/>
          </w:tcPr>
          <w:p w:rsidR="007C79C5" w:rsidRPr="007C79C5" w:rsidRDefault="007C79C5" w:rsidP="007C79C5">
            <w:pPr>
              <w:widowControl/>
              <w:spacing w:before="100" w:beforeAutospacing="1" w:after="100" w:afterAutospacing="1" w:line="360" w:lineRule="auto"/>
              <w:jc w:val="center"/>
              <w:rPr>
                <w:rFonts w:ascii="宋体" w:eastAsia="宋体" w:hAnsi="宋体" w:cs="宋体"/>
                <w:kern w:val="0"/>
                <w:sz w:val="24"/>
                <w:szCs w:val="24"/>
              </w:rPr>
            </w:pPr>
            <w:r w:rsidRPr="007C79C5">
              <w:rPr>
                <w:rFonts w:ascii="宋体" w:eastAsia="宋体" w:hAnsi="宋体" w:cs="宋体"/>
                <w:b/>
                <w:bCs/>
                <w:kern w:val="0"/>
                <w:sz w:val="24"/>
                <w:szCs w:val="24"/>
              </w:rPr>
              <w:t>≤15％</w:t>
            </w:r>
          </w:p>
        </w:tc>
        <w:tc>
          <w:tcPr>
            <w:tcW w:w="1260" w:type="dxa"/>
            <w:tcBorders>
              <w:top w:val="single" w:sz="6" w:space="0" w:color="ECE9D8"/>
              <w:left w:val="single" w:sz="6" w:space="0" w:color="ECE9D8"/>
              <w:bottom w:val="single" w:sz="8" w:space="0" w:color="auto"/>
              <w:right w:val="single" w:sz="8" w:space="0" w:color="auto"/>
            </w:tcBorders>
            <w:shd w:val="clear" w:color="auto" w:fill="auto"/>
            <w:tcMar>
              <w:top w:w="0" w:type="dxa"/>
              <w:left w:w="108" w:type="dxa"/>
              <w:bottom w:w="0" w:type="dxa"/>
              <w:right w:w="108" w:type="dxa"/>
            </w:tcMar>
            <w:hideMark/>
          </w:tcPr>
          <w:p w:rsidR="007C79C5" w:rsidRPr="007C79C5" w:rsidRDefault="007C79C5" w:rsidP="007C79C5">
            <w:pPr>
              <w:widowControl/>
              <w:spacing w:before="100" w:beforeAutospacing="1" w:after="100" w:afterAutospacing="1" w:line="360" w:lineRule="auto"/>
              <w:jc w:val="center"/>
              <w:rPr>
                <w:rFonts w:ascii="宋体" w:eastAsia="宋体" w:hAnsi="宋体" w:cs="宋体"/>
                <w:kern w:val="0"/>
                <w:sz w:val="24"/>
                <w:szCs w:val="24"/>
              </w:rPr>
            </w:pPr>
            <w:r w:rsidRPr="007C79C5">
              <w:rPr>
                <w:rFonts w:ascii="宋体" w:eastAsia="宋体" w:hAnsi="宋体" w:cs="宋体"/>
                <w:b/>
                <w:bCs/>
                <w:kern w:val="0"/>
                <w:sz w:val="24"/>
                <w:szCs w:val="24"/>
              </w:rPr>
              <w:t>=5％</w:t>
            </w:r>
          </w:p>
        </w:tc>
      </w:tr>
      <w:tr w:rsidR="007C79C5" w:rsidRPr="007C79C5" w:rsidTr="007C79C5">
        <w:tc>
          <w:tcPr>
            <w:tcW w:w="2700" w:type="dxa"/>
            <w:tcBorders>
              <w:top w:val="single" w:sz="6" w:space="0" w:color="ECE9D8"/>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7C79C5" w:rsidRPr="007C79C5" w:rsidRDefault="007C79C5" w:rsidP="007C79C5">
            <w:pPr>
              <w:widowControl/>
              <w:spacing w:before="100" w:beforeAutospacing="1" w:after="100" w:afterAutospacing="1" w:line="360" w:lineRule="auto"/>
              <w:jc w:val="center"/>
              <w:rPr>
                <w:rFonts w:ascii="宋体" w:eastAsia="宋体" w:hAnsi="宋体" w:cs="宋体"/>
                <w:kern w:val="0"/>
                <w:sz w:val="24"/>
                <w:szCs w:val="24"/>
              </w:rPr>
            </w:pPr>
            <w:r w:rsidRPr="007C79C5">
              <w:rPr>
                <w:rFonts w:ascii="宋体" w:eastAsia="宋体" w:hAnsi="宋体" w:cs="宋体"/>
                <w:b/>
                <w:bCs/>
                <w:kern w:val="0"/>
                <w:sz w:val="24"/>
                <w:szCs w:val="24"/>
              </w:rPr>
              <w:t>重点、重大、专项项目</w:t>
            </w:r>
          </w:p>
        </w:tc>
        <w:tc>
          <w:tcPr>
            <w:tcW w:w="2520" w:type="dxa"/>
            <w:tcBorders>
              <w:top w:val="single" w:sz="6" w:space="0" w:color="ECE9D8"/>
              <w:left w:val="single" w:sz="6" w:space="0" w:color="ECE9D8"/>
              <w:bottom w:val="single" w:sz="8" w:space="0" w:color="auto"/>
              <w:right w:val="single" w:sz="8" w:space="0" w:color="auto"/>
            </w:tcBorders>
            <w:shd w:val="clear" w:color="auto" w:fill="auto"/>
            <w:tcMar>
              <w:top w:w="0" w:type="dxa"/>
              <w:left w:w="108" w:type="dxa"/>
              <w:bottom w:w="0" w:type="dxa"/>
              <w:right w:w="108" w:type="dxa"/>
            </w:tcMar>
            <w:hideMark/>
          </w:tcPr>
          <w:p w:rsidR="007C79C5" w:rsidRPr="007C79C5" w:rsidRDefault="007C79C5" w:rsidP="007C79C5">
            <w:pPr>
              <w:widowControl/>
              <w:spacing w:before="100" w:beforeAutospacing="1" w:after="100" w:afterAutospacing="1" w:line="360" w:lineRule="auto"/>
              <w:jc w:val="center"/>
              <w:rPr>
                <w:rFonts w:ascii="宋体" w:eastAsia="宋体" w:hAnsi="宋体" w:cs="宋体"/>
                <w:kern w:val="0"/>
                <w:sz w:val="24"/>
                <w:szCs w:val="24"/>
              </w:rPr>
            </w:pPr>
            <w:r w:rsidRPr="007C79C5">
              <w:rPr>
                <w:rFonts w:ascii="宋体" w:eastAsia="宋体" w:hAnsi="宋体" w:cs="宋体"/>
                <w:b/>
                <w:bCs/>
                <w:kern w:val="0"/>
                <w:sz w:val="24"/>
                <w:szCs w:val="24"/>
              </w:rPr>
              <w:t>≤10％</w:t>
            </w:r>
          </w:p>
        </w:tc>
        <w:tc>
          <w:tcPr>
            <w:tcW w:w="1080" w:type="dxa"/>
            <w:tcBorders>
              <w:top w:val="single" w:sz="6" w:space="0" w:color="ECE9D8"/>
              <w:left w:val="single" w:sz="6" w:space="0" w:color="ECE9D8"/>
              <w:bottom w:val="single" w:sz="8" w:space="0" w:color="auto"/>
              <w:right w:val="single" w:sz="8" w:space="0" w:color="auto"/>
            </w:tcBorders>
            <w:shd w:val="clear" w:color="auto" w:fill="auto"/>
            <w:tcMar>
              <w:top w:w="0" w:type="dxa"/>
              <w:left w:w="108" w:type="dxa"/>
              <w:bottom w:w="0" w:type="dxa"/>
              <w:right w:w="108" w:type="dxa"/>
            </w:tcMar>
            <w:hideMark/>
          </w:tcPr>
          <w:p w:rsidR="007C79C5" w:rsidRPr="007C79C5" w:rsidRDefault="007C79C5" w:rsidP="007C79C5">
            <w:pPr>
              <w:widowControl/>
              <w:spacing w:before="100" w:beforeAutospacing="1" w:after="100" w:afterAutospacing="1" w:line="360" w:lineRule="auto"/>
              <w:jc w:val="center"/>
              <w:rPr>
                <w:rFonts w:ascii="宋体" w:eastAsia="宋体" w:hAnsi="宋体" w:cs="宋体"/>
                <w:kern w:val="0"/>
                <w:sz w:val="24"/>
                <w:szCs w:val="24"/>
              </w:rPr>
            </w:pPr>
            <w:r w:rsidRPr="007C79C5">
              <w:rPr>
                <w:rFonts w:ascii="宋体" w:eastAsia="宋体" w:hAnsi="宋体" w:cs="宋体"/>
                <w:b/>
                <w:bCs/>
                <w:kern w:val="0"/>
                <w:sz w:val="24"/>
                <w:szCs w:val="24"/>
              </w:rPr>
              <w:t>≤10％</w:t>
            </w:r>
          </w:p>
        </w:tc>
        <w:tc>
          <w:tcPr>
            <w:tcW w:w="1260" w:type="dxa"/>
            <w:tcBorders>
              <w:top w:val="single" w:sz="6" w:space="0" w:color="ECE9D8"/>
              <w:left w:val="single" w:sz="6" w:space="0" w:color="ECE9D8"/>
              <w:bottom w:val="single" w:sz="8" w:space="0" w:color="auto"/>
              <w:right w:val="single" w:sz="8" w:space="0" w:color="auto"/>
            </w:tcBorders>
            <w:shd w:val="clear" w:color="auto" w:fill="auto"/>
            <w:tcMar>
              <w:top w:w="0" w:type="dxa"/>
              <w:left w:w="108" w:type="dxa"/>
              <w:bottom w:w="0" w:type="dxa"/>
              <w:right w:w="108" w:type="dxa"/>
            </w:tcMar>
            <w:hideMark/>
          </w:tcPr>
          <w:p w:rsidR="007C79C5" w:rsidRPr="007C79C5" w:rsidRDefault="007C79C5" w:rsidP="007C79C5">
            <w:pPr>
              <w:widowControl/>
              <w:spacing w:before="100" w:beforeAutospacing="1" w:after="100" w:afterAutospacing="1" w:line="360" w:lineRule="auto"/>
              <w:jc w:val="center"/>
              <w:rPr>
                <w:rFonts w:ascii="宋体" w:eastAsia="宋体" w:hAnsi="宋体" w:cs="宋体"/>
                <w:kern w:val="0"/>
                <w:sz w:val="24"/>
                <w:szCs w:val="24"/>
              </w:rPr>
            </w:pPr>
            <w:r w:rsidRPr="007C79C5">
              <w:rPr>
                <w:rFonts w:ascii="宋体" w:eastAsia="宋体" w:hAnsi="宋体" w:cs="宋体"/>
                <w:b/>
                <w:bCs/>
                <w:kern w:val="0"/>
                <w:sz w:val="24"/>
                <w:szCs w:val="24"/>
              </w:rPr>
              <w:t>=5％</w:t>
            </w:r>
          </w:p>
        </w:tc>
      </w:tr>
      <w:tr w:rsidR="007C79C5" w:rsidRPr="007C79C5" w:rsidTr="007C79C5">
        <w:tc>
          <w:tcPr>
            <w:tcW w:w="2700" w:type="dxa"/>
            <w:tcBorders>
              <w:top w:val="single" w:sz="6" w:space="0" w:color="ECE9D8"/>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7C79C5" w:rsidRPr="007C79C5" w:rsidRDefault="007C79C5" w:rsidP="007C79C5">
            <w:pPr>
              <w:widowControl/>
              <w:spacing w:before="100" w:beforeAutospacing="1" w:after="100" w:afterAutospacing="1" w:line="360" w:lineRule="auto"/>
              <w:jc w:val="center"/>
              <w:rPr>
                <w:rFonts w:ascii="宋体" w:eastAsia="宋体" w:hAnsi="宋体" w:cs="宋体"/>
                <w:kern w:val="0"/>
                <w:sz w:val="24"/>
                <w:szCs w:val="24"/>
              </w:rPr>
            </w:pPr>
            <w:r w:rsidRPr="007C79C5">
              <w:rPr>
                <w:rFonts w:ascii="宋体" w:eastAsia="宋体" w:hAnsi="宋体" w:cs="宋体"/>
                <w:b/>
                <w:bCs/>
                <w:kern w:val="0"/>
                <w:sz w:val="24"/>
                <w:szCs w:val="24"/>
              </w:rPr>
              <w:t>杰青、海外及港澳项目</w:t>
            </w:r>
          </w:p>
        </w:tc>
        <w:tc>
          <w:tcPr>
            <w:tcW w:w="2520" w:type="dxa"/>
            <w:tcBorders>
              <w:top w:val="single" w:sz="6" w:space="0" w:color="ECE9D8"/>
              <w:left w:val="single" w:sz="6" w:space="0" w:color="ECE9D8"/>
              <w:bottom w:val="single" w:sz="8" w:space="0" w:color="auto"/>
              <w:right w:val="single" w:sz="8" w:space="0" w:color="auto"/>
            </w:tcBorders>
            <w:shd w:val="clear" w:color="auto" w:fill="auto"/>
            <w:tcMar>
              <w:top w:w="0" w:type="dxa"/>
              <w:left w:w="108" w:type="dxa"/>
              <w:bottom w:w="0" w:type="dxa"/>
              <w:right w:w="108" w:type="dxa"/>
            </w:tcMar>
            <w:hideMark/>
          </w:tcPr>
          <w:p w:rsidR="007C79C5" w:rsidRPr="007C79C5" w:rsidRDefault="007C79C5" w:rsidP="007C79C5">
            <w:pPr>
              <w:widowControl/>
              <w:spacing w:before="100" w:beforeAutospacing="1" w:after="100" w:afterAutospacing="1" w:line="360" w:lineRule="auto"/>
              <w:jc w:val="center"/>
              <w:rPr>
                <w:rFonts w:ascii="宋体" w:eastAsia="宋体" w:hAnsi="宋体" w:cs="宋体"/>
                <w:kern w:val="0"/>
                <w:sz w:val="24"/>
                <w:szCs w:val="24"/>
              </w:rPr>
            </w:pPr>
            <w:r w:rsidRPr="007C79C5">
              <w:rPr>
                <w:rFonts w:ascii="宋体" w:eastAsia="宋体" w:hAnsi="宋体" w:cs="宋体"/>
                <w:b/>
                <w:bCs/>
                <w:kern w:val="0"/>
                <w:sz w:val="24"/>
                <w:szCs w:val="24"/>
              </w:rPr>
              <w:t>≤20％</w:t>
            </w:r>
          </w:p>
        </w:tc>
        <w:tc>
          <w:tcPr>
            <w:tcW w:w="1080" w:type="dxa"/>
            <w:tcBorders>
              <w:top w:val="single" w:sz="6" w:space="0" w:color="ECE9D8"/>
              <w:left w:val="single" w:sz="6" w:space="0" w:color="ECE9D8"/>
              <w:bottom w:val="single" w:sz="8" w:space="0" w:color="auto"/>
              <w:right w:val="single" w:sz="8" w:space="0" w:color="auto"/>
            </w:tcBorders>
            <w:shd w:val="clear" w:color="auto" w:fill="auto"/>
            <w:tcMar>
              <w:top w:w="0" w:type="dxa"/>
              <w:left w:w="108" w:type="dxa"/>
              <w:bottom w:w="0" w:type="dxa"/>
              <w:right w:w="108" w:type="dxa"/>
            </w:tcMar>
            <w:hideMark/>
          </w:tcPr>
          <w:p w:rsidR="007C79C5" w:rsidRPr="007C79C5" w:rsidRDefault="007C79C5" w:rsidP="007C79C5">
            <w:pPr>
              <w:widowControl/>
              <w:spacing w:before="100" w:beforeAutospacing="1" w:after="100" w:afterAutospacing="1" w:line="360" w:lineRule="auto"/>
              <w:jc w:val="center"/>
              <w:rPr>
                <w:rFonts w:ascii="宋体" w:eastAsia="宋体" w:hAnsi="宋体" w:cs="宋体"/>
                <w:kern w:val="0"/>
                <w:sz w:val="24"/>
                <w:szCs w:val="24"/>
              </w:rPr>
            </w:pPr>
            <w:r w:rsidRPr="007C79C5">
              <w:rPr>
                <w:rFonts w:ascii="宋体" w:eastAsia="宋体" w:hAnsi="宋体" w:cs="宋体"/>
                <w:b/>
                <w:bCs/>
                <w:kern w:val="0"/>
                <w:sz w:val="24"/>
                <w:szCs w:val="24"/>
              </w:rPr>
              <w:t>≤10％</w:t>
            </w:r>
          </w:p>
        </w:tc>
        <w:tc>
          <w:tcPr>
            <w:tcW w:w="1260" w:type="dxa"/>
            <w:tcBorders>
              <w:top w:val="single" w:sz="6" w:space="0" w:color="ECE9D8"/>
              <w:left w:val="single" w:sz="6" w:space="0" w:color="ECE9D8"/>
              <w:bottom w:val="single" w:sz="8" w:space="0" w:color="auto"/>
              <w:right w:val="single" w:sz="8" w:space="0" w:color="auto"/>
            </w:tcBorders>
            <w:shd w:val="clear" w:color="auto" w:fill="auto"/>
            <w:tcMar>
              <w:top w:w="0" w:type="dxa"/>
              <w:left w:w="108" w:type="dxa"/>
              <w:bottom w:w="0" w:type="dxa"/>
              <w:right w:w="108" w:type="dxa"/>
            </w:tcMar>
            <w:hideMark/>
          </w:tcPr>
          <w:p w:rsidR="007C79C5" w:rsidRPr="007C79C5" w:rsidRDefault="007C79C5" w:rsidP="007C79C5">
            <w:pPr>
              <w:widowControl/>
              <w:spacing w:before="100" w:beforeAutospacing="1" w:after="100" w:afterAutospacing="1" w:line="360" w:lineRule="auto"/>
              <w:jc w:val="center"/>
              <w:rPr>
                <w:rFonts w:ascii="宋体" w:eastAsia="宋体" w:hAnsi="宋体" w:cs="宋体"/>
                <w:kern w:val="0"/>
                <w:sz w:val="24"/>
                <w:szCs w:val="24"/>
              </w:rPr>
            </w:pPr>
            <w:r w:rsidRPr="007C79C5">
              <w:rPr>
                <w:rFonts w:ascii="宋体" w:eastAsia="宋体" w:hAnsi="宋体" w:cs="宋体"/>
                <w:b/>
                <w:bCs/>
                <w:kern w:val="0"/>
                <w:sz w:val="24"/>
                <w:szCs w:val="24"/>
              </w:rPr>
              <w:t>=5％</w:t>
            </w:r>
          </w:p>
        </w:tc>
      </w:tr>
    </w:tbl>
    <w:p w:rsidR="007C79C5" w:rsidRDefault="007C79C5" w:rsidP="007C79C5">
      <w:pPr>
        <w:widowControl/>
        <w:shd w:val="clear" w:color="auto" w:fill="FFFFFF"/>
        <w:spacing w:line="360" w:lineRule="auto"/>
        <w:jc w:val="left"/>
        <w:rPr>
          <w:rFonts w:ascii="宋体" w:eastAsia="宋体" w:hAnsi="宋体" w:cs="宋体" w:hint="eastAsia"/>
          <w:b/>
          <w:bCs/>
          <w:kern w:val="0"/>
          <w:sz w:val="24"/>
          <w:szCs w:val="24"/>
        </w:rPr>
      </w:pPr>
    </w:p>
    <w:p w:rsidR="007C79C5" w:rsidRPr="007C79C5" w:rsidRDefault="007C79C5" w:rsidP="007C79C5">
      <w:pPr>
        <w:widowControl/>
        <w:shd w:val="clear" w:color="auto" w:fill="FFFFFF"/>
        <w:spacing w:line="360" w:lineRule="auto"/>
        <w:jc w:val="left"/>
        <w:rPr>
          <w:rFonts w:ascii="宋体" w:eastAsia="宋体" w:hAnsi="宋体" w:cs="宋体"/>
          <w:kern w:val="0"/>
          <w:sz w:val="24"/>
          <w:szCs w:val="24"/>
        </w:rPr>
      </w:pPr>
      <w:r w:rsidRPr="007C79C5">
        <w:rPr>
          <w:rFonts w:ascii="宋体" w:eastAsia="宋体" w:hAnsi="宋体" w:cs="宋体"/>
          <w:b/>
          <w:bCs/>
          <w:kern w:val="0"/>
          <w:sz w:val="24"/>
          <w:szCs w:val="24"/>
        </w:rPr>
        <w:t>4、协作</w:t>
      </w:r>
      <w:proofErr w:type="gramStart"/>
      <w:r w:rsidRPr="007C79C5">
        <w:rPr>
          <w:rFonts w:ascii="宋体" w:eastAsia="宋体" w:hAnsi="宋体" w:cs="宋体"/>
          <w:b/>
          <w:bCs/>
          <w:kern w:val="0"/>
          <w:sz w:val="24"/>
          <w:szCs w:val="24"/>
        </w:rPr>
        <w:t>费</w:t>
      </w:r>
      <w:r w:rsidRPr="007C79C5">
        <w:rPr>
          <w:rFonts w:ascii="宋体" w:eastAsia="宋体" w:hAnsi="宋体" w:cs="宋体"/>
          <w:kern w:val="0"/>
          <w:sz w:val="24"/>
          <w:szCs w:val="24"/>
        </w:rPr>
        <w:t>不同</w:t>
      </w:r>
      <w:proofErr w:type="gramEnd"/>
      <w:r w:rsidRPr="007C79C5">
        <w:rPr>
          <w:rFonts w:ascii="宋体" w:eastAsia="宋体" w:hAnsi="宋体" w:cs="宋体"/>
          <w:kern w:val="0"/>
          <w:sz w:val="24"/>
          <w:szCs w:val="24"/>
        </w:rPr>
        <w:t>于合作经费，指用于合作单位以外的协作承担本项目部分、单一研究试验工作的经费，且明确不能是与中山大学内部其他学院的协作费。</w:t>
      </w:r>
      <w:r w:rsidRPr="007C79C5">
        <w:rPr>
          <w:rFonts w:ascii="宋体" w:eastAsia="宋体" w:hAnsi="宋体" w:cs="宋体"/>
          <w:b/>
          <w:bCs/>
          <w:kern w:val="0"/>
          <w:sz w:val="24"/>
          <w:szCs w:val="24"/>
        </w:rPr>
        <w:t>填写时一定要注明协作方的具体单位名称及经费用途</w:t>
      </w:r>
      <w:r w:rsidRPr="007C79C5">
        <w:rPr>
          <w:rFonts w:ascii="宋体" w:eastAsia="宋体" w:hAnsi="宋体" w:cs="宋体"/>
          <w:kern w:val="0"/>
          <w:sz w:val="24"/>
          <w:szCs w:val="24"/>
        </w:rPr>
        <w:t>。</w:t>
      </w:r>
    </w:p>
    <w:p w:rsidR="007C79C5" w:rsidRPr="007C79C5" w:rsidRDefault="007C79C5" w:rsidP="007C79C5">
      <w:pPr>
        <w:widowControl/>
        <w:shd w:val="clear" w:color="auto" w:fill="FFFFFF"/>
        <w:spacing w:line="360" w:lineRule="auto"/>
        <w:jc w:val="left"/>
        <w:rPr>
          <w:rFonts w:ascii="宋体" w:eastAsia="宋体" w:hAnsi="宋体" w:cs="宋体"/>
          <w:kern w:val="0"/>
          <w:sz w:val="24"/>
          <w:szCs w:val="24"/>
        </w:rPr>
      </w:pPr>
      <w:r w:rsidRPr="007C79C5">
        <w:rPr>
          <w:rFonts w:ascii="宋体" w:eastAsia="宋体" w:hAnsi="宋体" w:cs="宋体"/>
          <w:kern w:val="0"/>
          <w:sz w:val="24"/>
          <w:szCs w:val="24"/>
        </w:rPr>
        <w:t> </w:t>
      </w:r>
    </w:p>
    <w:p w:rsidR="007C79C5" w:rsidRPr="007C79C5" w:rsidRDefault="007C79C5" w:rsidP="007C79C5">
      <w:pPr>
        <w:widowControl/>
        <w:shd w:val="clear" w:color="auto" w:fill="FFFFFF"/>
        <w:spacing w:line="360" w:lineRule="auto"/>
        <w:ind w:firstLine="420"/>
        <w:jc w:val="left"/>
        <w:rPr>
          <w:rFonts w:ascii="宋体" w:eastAsia="宋体" w:hAnsi="宋体" w:cs="宋体"/>
          <w:kern w:val="0"/>
          <w:sz w:val="24"/>
          <w:szCs w:val="24"/>
        </w:rPr>
      </w:pPr>
      <w:r w:rsidRPr="007C79C5">
        <w:rPr>
          <w:rFonts w:ascii="宋体" w:eastAsia="宋体" w:hAnsi="宋体" w:cs="宋体"/>
          <w:b/>
          <w:bCs/>
          <w:kern w:val="0"/>
          <w:sz w:val="24"/>
          <w:szCs w:val="24"/>
        </w:rPr>
        <w:t>5、劳务费、管理费</w:t>
      </w:r>
      <w:r w:rsidRPr="007C79C5">
        <w:rPr>
          <w:rFonts w:ascii="宋体" w:eastAsia="宋体" w:hAnsi="宋体" w:cs="宋体"/>
          <w:kern w:val="0"/>
          <w:sz w:val="24"/>
          <w:szCs w:val="24"/>
        </w:rPr>
        <w:t>后备注已分别自动生成为：“</w:t>
      </w:r>
      <w:r w:rsidRPr="007C79C5">
        <w:rPr>
          <w:rFonts w:ascii="宋体" w:eastAsia="宋体" w:hAnsi="宋体" w:cs="宋体"/>
          <w:b/>
          <w:bCs/>
          <w:kern w:val="0"/>
          <w:sz w:val="24"/>
          <w:szCs w:val="24"/>
        </w:rPr>
        <w:t>直接参加项目研究的研究生、博士后人员的劳务费用</w:t>
      </w:r>
      <w:r w:rsidRPr="007C79C5">
        <w:rPr>
          <w:rFonts w:ascii="宋体" w:eastAsia="宋体" w:hAnsi="宋体" w:cs="宋体"/>
          <w:kern w:val="0"/>
          <w:sz w:val="24"/>
          <w:szCs w:val="24"/>
        </w:rPr>
        <w:t>”与“</w:t>
      </w:r>
      <w:r w:rsidRPr="007C79C5">
        <w:rPr>
          <w:rFonts w:ascii="宋体" w:eastAsia="宋体" w:hAnsi="宋体" w:cs="宋体"/>
          <w:b/>
          <w:bCs/>
          <w:kern w:val="0"/>
          <w:sz w:val="24"/>
          <w:szCs w:val="24"/>
        </w:rPr>
        <w:t>不得超过申请经费的5%</w:t>
      </w:r>
      <w:r w:rsidRPr="007C79C5">
        <w:rPr>
          <w:rFonts w:ascii="宋体" w:eastAsia="宋体" w:hAnsi="宋体" w:cs="宋体"/>
          <w:kern w:val="0"/>
          <w:sz w:val="24"/>
          <w:szCs w:val="24"/>
        </w:rPr>
        <w:t>”，不得擅自改动！</w:t>
      </w:r>
    </w:p>
    <w:p w:rsidR="007C79C5" w:rsidRPr="007C79C5" w:rsidRDefault="007C79C5" w:rsidP="007C79C5">
      <w:pPr>
        <w:widowControl/>
        <w:shd w:val="clear" w:color="auto" w:fill="FFFFFF"/>
        <w:spacing w:line="360" w:lineRule="auto"/>
        <w:ind w:firstLine="420"/>
        <w:jc w:val="left"/>
        <w:rPr>
          <w:rFonts w:ascii="宋体" w:eastAsia="宋体" w:hAnsi="宋体" w:cs="宋体"/>
          <w:kern w:val="0"/>
          <w:sz w:val="24"/>
          <w:szCs w:val="24"/>
        </w:rPr>
      </w:pPr>
      <w:r w:rsidRPr="007C79C5">
        <w:rPr>
          <w:rFonts w:ascii="宋体" w:eastAsia="宋体" w:hAnsi="宋体" w:cs="宋体"/>
          <w:kern w:val="0"/>
          <w:sz w:val="24"/>
          <w:szCs w:val="24"/>
        </w:rPr>
        <w:t> </w:t>
      </w:r>
    </w:p>
    <w:p w:rsidR="007C79C5" w:rsidRPr="007C79C5" w:rsidRDefault="007C79C5" w:rsidP="007C79C5">
      <w:pPr>
        <w:widowControl/>
        <w:shd w:val="clear" w:color="auto" w:fill="FFFFFF"/>
        <w:spacing w:line="360" w:lineRule="auto"/>
        <w:ind w:firstLine="420"/>
        <w:jc w:val="left"/>
        <w:rPr>
          <w:rFonts w:ascii="宋体" w:eastAsia="宋体" w:hAnsi="宋体" w:cs="宋体"/>
          <w:kern w:val="0"/>
          <w:sz w:val="24"/>
          <w:szCs w:val="24"/>
        </w:rPr>
      </w:pPr>
      <w:r w:rsidRPr="007C79C5">
        <w:rPr>
          <w:rFonts w:ascii="宋体" w:eastAsia="宋体" w:hAnsi="宋体" w:cs="宋体"/>
          <w:b/>
          <w:bCs/>
          <w:kern w:val="0"/>
          <w:sz w:val="24"/>
          <w:szCs w:val="24"/>
        </w:rPr>
        <w:lastRenderedPageBreak/>
        <w:t>6、</w:t>
      </w:r>
      <w:r w:rsidRPr="007C79C5">
        <w:rPr>
          <w:rFonts w:ascii="宋体" w:eastAsia="宋体" w:hAnsi="宋体" w:cs="宋体"/>
          <w:b/>
          <w:bCs/>
          <w:color w:val="FF0000"/>
          <w:kern w:val="0"/>
          <w:sz w:val="24"/>
          <w:szCs w:val="24"/>
          <w:u w:val="double"/>
        </w:rPr>
        <w:t>生命与医学科学部要求，除填写经费预算表外，还需要在申请书报告正文“经费预算说明”栏内写出详细的预算说明</w:t>
      </w:r>
      <w:r w:rsidRPr="007C79C5">
        <w:rPr>
          <w:rFonts w:ascii="宋体" w:eastAsia="宋体" w:hAnsi="宋体" w:cs="宋体"/>
          <w:b/>
          <w:bCs/>
          <w:kern w:val="0"/>
          <w:sz w:val="24"/>
          <w:szCs w:val="24"/>
        </w:rPr>
        <w:t>！</w:t>
      </w:r>
      <w:r w:rsidRPr="007C79C5">
        <w:rPr>
          <w:rFonts w:ascii="宋体" w:eastAsia="宋体" w:hAnsi="宋体" w:cs="宋体"/>
          <w:kern w:val="0"/>
          <w:sz w:val="24"/>
          <w:szCs w:val="24"/>
        </w:rPr>
        <w:t>而不要只考虑提纲中“购置单项经费5万元以上固定资产及设备等，须逐项说明与项目研究的直接相关性及必要性”的要求。</w:t>
      </w:r>
    </w:p>
    <w:p w:rsidR="008A52B9" w:rsidRPr="007C79C5" w:rsidRDefault="008A52B9"/>
    <w:sectPr w:rsidR="008A52B9" w:rsidRPr="007C79C5" w:rsidSect="008A52B9">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FE6B61"/>
    <w:multiLevelType w:val="multilevel"/>
    <w:tmpl w:val="73A4B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7C79C5"/>
    <w:rsid w:val="007C79C5"/>
    <w:rsid w:val="008A52B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52B9"/>
    <w:pPr>
      <w:widowControl w:val="0"/>
      <w:jc w:val="both"/>
    </w:pPr>
  </w:style>
  <w:style w:type="paragraph" w:styleId="2">
    <w:name w:val="heading 2"/>
    <w:basedOn w:val="a"/>
    <w:link w:val="2Char"/>
    <w:uiPriority w:val="9"/>
    <w:qFormat/>
    <w:rsid w:val="007C79C5"/>
    <w:pPr>
      <w:widowControl/>
      <w:spacing w:before="100" w:beforeAutospacing="1" w:after="100" w:afterAutospacing="1"/>
      <w:jc w:val="left"/>
      <w:outlineLvl w:val="1"/>
    </w:pPr>
    <w:rPr>
      <w:rFonts w:ascii="宋体" w:eastAsia="宋体" w:hAnsi="宋体" w:cs="宋体"/>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
    <w:rsid w:val="007C79C5"/>
    <w:rPr>
      <w:rFonts w:ascii="宋体" w:eastAsia="宋体" w:hAnsi="宋体" w:cs="宋体"/>
      <w:b/>
      <w:bCs/>
      <w:kern w:val="0"/>
      <w:sz w:val="24"/>
      <w:szCs w:val="24"/>
    </w:rPr>
  </w:style>
  <w:style w:type="character" w:styleId="a3">
    <w:name w:val="Hyperlink"/>
    <w:basedOn w:val="a0"/>
    <w:uiPriority w:val="99"/>
    <w:semiHidden/>
    <w:unhideWhenUsed/>
    <w:rsid w:val="007C79C5"/>
    <w:rPr>
      <w:strike w:val="0"/>
      <w:dstrike w:val="0"/>
      <w:color w:val="0000FF"/>
      <w:u w:val="none"/>
      <w:effect w:val="none"/>
    </w:rPr>
  </w:style>
  <w:style w:type="paragraph" w:customStyle="1" w:styleId="info1">
    <w:name w:val="info1"/>
    <w:basedOn w:val="a"/>
    <w:rsid w:val="007C79C5"/>
    <w:pPr>
      <w:widowControl/>
      <w:spacing w:before="100" w:beforeAutospacing="1" w:after="300"/>
      <w:jc w:val="center"/>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1942028959">
      <w:bodyDiv w:val="1"/>
      <w:marLeft w:val="0"/>
      <w:marRight w:val="0"/>
      <w:marTop w:val="0"/>
      <w:marBottom w:val="0"/>
      <w:divBdr>
        <w:top w:val="none" w:sz="0" w:space="0" w:color="auto"/>
        <w:left w:val="none" w:sz="0" w:space="0" w:color="auto"/>
        <w:bottom w:val="none" w:sz="0" w:space="0" w:color="auto"/>
        <w:right w:val="none" w:sz="0" w:space="0" w:color="auto"/>
      </w:divBdr>
      <w:divsChild>
        <w:div w:id="1066028140">
          <w:marLeft w:val="0"/>
          <w:marRight w:val="0"/>
          <w:marTop w:val="0"/>
          <w:marBottom w:val="0"/>
          <w:divBdr>
            <w:top w:val="single" w:sz="6" w:space="0" w:color="CCCCCC"/>
            <w:left w:val="single" w:sz="6" w:space="0" w:color="CCCCCC"/>
            <w:bottom w:val="single" w:sz="6" w:space="0" w:color="CCCCCC"/>
            <w:right w:val="single" w:sz="6" w:space="0" w:color="CCCCCC"/>
          </w:divBdr>
          <w:divsChild>
            <w:div w:id="785268935">
              <w:marLeft w:val="0"/>
              <w:marRight w:val="0"/>
              <w:marTop w:val="0"/>
              <w:marBottom w:val="0"/>
              <w:divBdr>
                <w:top w:val="single" w:sz="6" w:space="8" w:color="CCCCCC"/>
                <w:left w:val="none" w:sz="0" w:space="0" w:color="auto"/>
                <w:bottom w:val="none" w:sz="0" w:space="0" w:color="auto"/>
                <w:right w:val="none" w:sz="0" w:space="0" w:color="auto"/>
              </w:divBdr>
              <w:divsChild>
                <w:div w:id="1916696779">
                  <w:marLeft w:val="0"/>
                  <w:marRight w:val="0"/>
                  <w:marTop w:val="0"/>
                  <w:marBottom w:val="0"/>
                  <w:divBdr>
                    <w:top w:val="none" w:sz="0" w:space="0" w:color="auto"/>
                    <w:left w:val="none" w:sz="0" w:space="0" w:color="auto"/>
                    <w:bottom w:val="none" w:sz="0" w:space="0" w:color="auto"/>
                    <w:right w:val="none" w:sz="0" w:space="0" w:color="auto"/>
                  </w:divBdr>
                  <w:divsChild>
                    <w:div w:id="152374402">
                      <w:marLeft w:val="3450"/>
                      <w:marRight w:val="0"/>
                      <w:marTop w:val="0"/>
                      <w:marBottom w:val="0"/>
                      <w:divBdr>
                        <w:top w:val="none" w:sz="0" w:space="0" w:color="auto"/>
                        <w:left w:val="none" w:sz="0" w:space="0" w:color="auto"/>
                        <w:bottom w:val="none" w:sz="0" w:space="0" w:color="auto"/>
                        <w:right w:val="none" w:sz="0" w:space="0" w:color="auto"/>
                      </w:divBdr>
                      <w:divsChild>
                        <w:div w:id="2099447687">
                          <w:marLeft w:val="0"/>
                          <w:marRight w:val="150"/>
                          <w:marTop w:val="0"/>
                          <w:marBottom w:val="0"/>
                          <w:divBdr>
                            <w:top w:val="none" w:sz="0" w:space="0" w:color="auto"/>
                            <w:left w:val="none" w:sz="0" w:space="0" w:color="auto"/>
                            <w:bottom w:val="none" w:sz="0" w:space="0" w:color="auto"/>
                            <w:right w:val="none" w:sz="0" w:space="0" w:color="auto"/>
                          </w:divBdr>
                          <w:divsChild>
                            <w:div w:id="1092124182">
                              <w:marLeft w:val="0"/>
                              <w:marRight w:val="0"/>
                              <w:marTop w:val="0"/>
                              <w:marBottom w:val="0"/>
                              <w:divBdr>
                                <w:top w:val="none" w:sz="0" w:space="0" w:color="auto"/>
                                <w:left w:val="none" w:sz="0" w:space="0" w:color="auto"/>
                                <w:bottom w:val="none" w:sz="0" w:space="0" w:color="auto"/>
                                <w:right w:val="none" w:sz="0" w:space="0" w:color="auto"/>
                              </w:divBdr>
                            </w:div>
                            <w:div w:id="1308710170">
                              <w:marLeft w:val="0"/>
                              <w:marRight w:val="0"/>
                              <w:marTop w:val="0"/>
                              <w:marBottom w:val="0"/>
                              <w:divBdr>
                                <w:top w:val="none" w:sz="0" w:space="0" w:color="auto"/>
                                <w:left w:val="none" w:sz="0" w:space="0" w:color="auto"/>
                                <w:bottom w:val="none" w:sz="0" w:space="0" w:color="auto"/>
                                <w:right w:val="none" w:sz="0" w:space="0" w:color="auto"/>
                              </w:divBdr>
                            </w:div>
                            <w:div w:id="1805543979">
                              <w:marLeft w:val="0"/>
                              <w:marRight w:val="0"/>
                              <w:marTop w:val="0"/>
                              <w:marBottom w:val="0"/>
                              <w:divBdr>
                                <w:top w:val="none" w:sz="0" w:space="0" w:color="auto"/>
                                <w:left w:val="none" w:sz="0" w:space="0" w:color="auto"/>
                                <w:bottom w:val="none" w:sz="0" w:space="0" w:color="auto"/>
                                <w:right w:val="none" w:sz="0" w:space="0" w:color="auto"/>
                              </w:divBdr>
                            </w:div>
                            <w:div w:id="685208950">
                              <w:marLeft w:val="0"/>
                              <w:marRight w:val="0"/>
                              <w:marTop w:val="0"/>
                              <w:marBottom w:val="0"/>
                              <w:divBdr>
                                <w:top w:val="none" w:sz="0" w:space="0" w:color="auto"/>
                                <w:left w:val="none" w:sz="0" w:space="0" w:color="auto"/>
                                <w:bottom w:val="none" w:sz="0" w:space="0" w:color="auto"/>
                                <w:right w:val="none" w:sz="0" w:space="0" w:color="auto"/>
                              </w:divBdr>
                            </w:div>
                            <w:div w:id="1731028362">
                              <w:marLeft w:val="0"/>
                              <w:marRight w:val="0"/>
                              <w:marTop w:val="0"/>
                              <w:marBottom w:val="0"/>
                              <w:divBdr>
                                <w:top w:val="none" w:sz="0" w:space="0" w:color="auto"/>
                                <w:left w:val="none" w:sz="0" w:space="0" w:color="auto"/>
                                <w:bottom w:val="none" w:sz="0" w:space="0" w:color="auto"/>
                                <w:right w:val="none" w:sz="0" w:space="0" w:color="auto"/>
                              </w:divBdr>
                            </w:div>
                            <w:div w:id="399181240">
                              <w:marLeft w:val="0"/>
                              <w:marRight w:val="0"/>
                              <w:marTop w:val="0"/>
                              <w:marBottom w:val="0"/>
                              <w:divBdr>
                                <w:top w:val="none" w:sz="0" w:space="0" w:color="auto"/>
                                <w:left w:val="none" w:sz="0" w:space="0" w:color="auto"/>
                                <w:bottom w:val="none" w:sz="0" w:space="0" w:color="auto"/>
                                <w:right w:val="none" w:sz="0" w:space="0" w:color="auto"/>
                              </w:divBdr>
                            </w:div>
                            <w:div w:id="1856773659">
                              <w:marLeft w:val="0"/>
                              <w:marRight w:val="0"/>
                              <w:marTop w:val="0"/>
                              <w:marBottom w:val="0"/>
                              <w:divBdr>
                                <w:top w:val="none" w:sz="0" w:space="0" w:color="auto"/>
                                <w:left w:val="none" w:sz="0" w:space="0" w:color="auto"/>
                                <w:bottom w:val="none" w:sz="0" w:space="0" w:color="auto"/>
                                <w:right w:val="none" w:sz="0" w:space="0" w:color="auto"/>
                              </w:divBdr>
                            </w:div>
                            <w:div w:id="132988281">
                              <w:marLeft w:val="0"/>
                              <w:marRight w:val="0"/>
                              <w:marTop w:val="0"/>
                              <w:marBottom w:val="0"/>
                              <w:divBdr>
                                <w:top w:val="none" w:sz="0" w:space="0" w:color="auto"/>
                                <w:left w:val="none" w:sz="0" w:space="0" w:color="auto"/>
                                <w:bottom w:val="none" w:sz="0" w:space="0" w:color="auto"/>
                                <w:right w:val="none" w:sz="0" w:space="0" w:color="auto"/>
                              </w:divBdr>
                            </w:div>
                            <w:div w:id="1502547925">
                              <w:marLeft w:val="0"/>
                              <w:marRight w:val="0"/>
                              <w:marTop w:val="0"/>
                              <w:marBottom w:val="0"/>
                              <w:divBdr>
                                <w:top w:val="none" w:sz="0" w:space="0" w:color="auto"/>
                                <w:left w:val="none" w:sz="0" w:space="0" w:color="auto"/>
                                <w:bottom w:val="none" w:sz="0" w:space="0" w:color="auto"/>
                                <w:right w:val="none" w:sz="0" w:space="0" w:color="auto"/>
                              </w:divBdr>
                            </w:div>
                            <w:div w:id="1952205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113</Words>
  <Characters>650</Characters>
  <Application>Microsoft Office Word</Application>
  <DocSecurity>0</DocSecurity>
  <Lines>5</Lines>
  <Paragraphs>1</Paragraphs>
  <ScaleCrop>false</ScaleCrop>
  <Company/>
  <LinksUpToDate>false</LinksUpToDate>
  <CharactersWithSpaces>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Felicite</dc:creator>
  <cp:lastModifiedBy>Felicite</cp:lastModifiedBy>
  <cp:revision>1</cp:revision>
  <dcterms:created xsi:type="dcterms:W3CDTF">2014-01-20T07:51:00Z</dcterms:created>
  <dcterms:modified xsi:type="dcterms:W3CDTF">2014-01-20T07:52:00Z</dcterms:modified>
</cp:coreProperties>
</file>