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1CFD" w:rsidRPr="00381CFD" w:rsidRDefault="00381CFD" w:rsidP="00381CFD">
      <w:pPr>
        <w:widowControl/>
        <w:shd w:val="clear" w:color="auto" w:fill="FFFFFF"/>
        <w:spacing w:before="300" w:after="300" w:line="525" w:lineRule="atLeast"/>
        <w:ind w:right="150"/>
        <w:outlineLvl w:val="1"/>
        <w:rPr>
          <w:rFonts w:ascii="宋体" w:eastAsia="宋体" w:hAnsi="宋体" w:cs="宋体"/>
          <w:b/>
          <w:bCs/>
          <w:kern w:val="0"/>
          <w:sz w:val="24"/>
          <w:szCs w:val="24"/>
        </w:rPr>
      </w:pPr>
      <w:r w:rsidRPr="00381CFD">
        <w:rPr>
          <w:rFonts w:ascii="宋体" w:eastAsia="宋体" w:hAnsi="宋体" w:cs="宋体"/>
          <w:b/>
          <w:bCs/>
          <w:kern w:val="0"/>
          <w:sz w:val="24"/>
          <w:szCs w:val="24"/>
        </w:rPr>
        <w:t>2014 年国家自然科学基金项目资助结构与资助政策重大调整</w:t>
      </w:r>
    </w:p>
    <w:p w:rsidR="00381CFD" w:rsidRPr="00381CFD" w:rsidRDefault="00381CFD" w:rsidP="00381CFD">
      <w:pPr>
        <w:widowControl/>
        <w:shd w:val="clear" w:color="auto" w:fill="FFFFFF"/>
        <w:spacing w:line="360" w:lineRule="auto"/>
        <w:ind w:firstLine="472"/>
        <w:jc w:val="left"/>
        <w:rPr>
          <w:rFonts w:ascii="宋体" w:eastAsia="宋体" w:hAnsi="宋体" w:cs="宋体"/>
          <w:kern w:val="0"/>
          <w:sz w:val="24"/>
          <w:szCs w:val="24"/>
        </w:rPr>
      </w:pPr>
      <w:r w:rsidRPr="00381CFD">
        <w:rPr>
          <w:rFonts w:ascii="宋体" w:eastAsia="宋体" w:hAnsi="宋体" w:cs="宋体"/>
          <w:b/>
          <w:bCs/>
          <w:kern w:val="0"/>
          <w:sz w:val="24"/>
          <w:szCs w:val="24"/>
        </w:rPr>
        <w:t>一、创新研究群体项目实行新的管理办法</w:t>
      </w:r>
    </w:p>
    <w:p w:rsidR="00381CFD" w:rsidRPr="00381CFD" w:rsidRDefault="00381CFD" w:rsidP="00381CFD">
      <w:pPr>
        <w:widowControl/>
        <w:shd w:val="clear" w:color="auto" w:fill="FFFFFF"/>
        <w:spacing w:line="360" w:lineRule="auto"/>
        <w:ind w:firstLine="480"/>
        <w:jc w:val="left"/>
        <w:rPr>
          <w:rFonts w:ascii="宋体" w:eastAsia="宋体" w:hAnsi="宋体" w:cs="宋体"/>
          <w:kern w:val="0"/>
          <w:sz w:val="24"/>
          <w:szCs w:val="24"/>
        </w:rPr>
      </w:pPr>
      <w:r w:rsidRPr="00381CFD">
        <w:rPr>
          <w:rFonts w:ascii="宋体" w:eastAsia="宋体" w:hAnsi="宋体" w:cs="宋体"/>
          <w:kern w:val="0"/>
          <w:sz w:val="24"/>
          <w:szCs w:val="24"/>
        </w:rPr>
        <w:t>2001 年公布的《国家自然科学基金委员会创新研究群体科学基金试行办法》于已废止，《国家自然科学基金创新研究群体项目管理办法》于 2014 年 2 月 1 日起生效。管理办法全文可登录以下网址查看：（http://www.nsfc.gov.cn/publish/portal0/tab38/info39860.htm）</w:t>
      </w:r>
    </w:p>
    <w:p w:rsidR="00381CFD" w:rsidRPr="00381CFD" w:rsidRDefault="00381CFD" w:rsidP="00381CFD">
      <w:pPr>
        <w:widowControl/>
        <w:shd w:val="clear" w:color="auto" w:fill="FFFFFF"/>
        <w:spacing w:line="360" w:lineRule="auto"/>
        <w:ind w:firstLine="360"/>
        <w:jc w:val="left"/>
        <w:rPr>
          <w:rFonts w:ascii="宋体" w:eastAsia="宋体" w:hAnsi="宋体" w:cs="宋体"/>
          <w:kern w:val="0"/>
          <w:sz w:val="24"/>
          <w:szCs w:val="24"/>
        </w:rPr>
      </w:pPr>
      <w:r w:rsidRPr="00381CFD">
        <w:rPr>
          <w:rFonts w:ascii="宋体" w:eastAsia="宋体" w:hAnsi="宋体" w:cs="宋体"/>
          <w:kern w:val="0"/>
          <w:sz w:val="24"/>
          <w:szCs w:val="24"/>
        </w:rPr>
        <w:t>【解释 1】创新研究群体项目不再实行部门推荐申请方式，改为申请人通过依托单位直接向国家基金委提出申请。</w:t>
      </w:r>
    </w:p>
    <w:p w:rsidR="00381CFD" w:rsidRPr="00381CFD" w:rsidRDefault="00381CFD" w:rsidP="00381CFD">
      <w:pPr>
        <w:widowControl/>
        <w:shd w:val="clear" w:color="auto" w:fill="FFFFFF"/>
        <w:spacing w:line="360" w:lineRule="auto"/>
        <w:ind w:firstLine="360"/>
        <w:jc w:val="left"/>
        <w:rPr>
          <w:rFonts w:ascii="宋体" w:eastAsia="宋体" w:hAnsi="宋体" w:cs="宋体"/>
          <w:kern w:val="0"/>
          <w:sz w:val="24"/>
          <w:szCs w:val="24"/>
        </w:rPr>
      </w:pPr>
      <w:r w:rsidRPr="00381CFD">
        <w:rPr>
          <w:rFonts w:ascii="宋体" w:eastAsia="宋体" w:hAnsi="宋体" w:cs="宋体"/>
          <w:kern w:val="0"/>
          <w:sz w:val="24"/>
          <w:szCs w:val="24"/>
        </w:rPr>
        <w:t>【解释 2】增加对群体负责人的年龄限制，申请当年 1 月 1 日需未满 55 周岁。</w:t>
      </w:r>
    </w:p>
    <w:p w:rsidR="00381CFD" w:rsidRPr="00381CFD" w:rsidRDefault="00381CFD" w:rsidP="00381CFD">
      <w:pPr>
        <w:widowControl/>
        <w:shd w:val="clear" w:color="auto" w:fill="FFFFFF"/>
        <w:spacing w:line="360" w:lineRule="auto"/>
        <w:ind w:firstLine="360"/>
        <w:jc w:val="left"/>
        <w:rPr>
          <w:rFonts w:ascii="宋体" w:eastAsia="宋体" w:hAnsi="宋体" w:cs="宋体"/>
          <w:kern w:val="0"/>
          <w:sz w:val="24"/>
          <w:szCs w:val="24"/>
        </w:rPr>
      </w:pPr>
      <w:r w:rsidRPr="00381CFD">
        <w:rPr>
          <w:rFonts w:ascii="宋体" w:eastAsia="宋体" w:hAnsi="宋体" w:cs="宋体"/>
          <w:kern w:val="0"/>
          <w:sz w:val="24"/>
          <w:szCs w:val="24"/>
        </w:rPr>
        <w:t>【解释 3】不再实行 3+3+3 年滚动资助，改为 6+3 年资助模式。</w:t>
      </w:r>
    </w:p>
    <w:p w:rsidR="00381CFD" w:rsidRPr="00381CFD" w:rsidRDefault="00381CFD" w:rsidP="00381CFD">
      <w:pPr>
        <w:widowControl/>
        <w:shd w:val="clear" w:color="auto" w:fill="FFFFFF"/>
        <w:spacing w:line="360" w:lineRule="auto"/>
        <w:ind w:firstLine="360"/>
        <w:jc w:val="left"/>
        <w:rPr>
          <w:rFonts w:ascii="宋体" w:eastAsia="宋体" w:hAnsi="宋体" w:cs="宋体"/>
          <w:kern w:val="0"/>
          <w:sz w:val="24"/>
          <w:szCs w:val="24"/>
        </w:rPr>
      </w:pPr>
      <w:r w:rsidRPr="00381CFD">
        <w:rPr>
          <w:rFonts w:ascii="宋体" w:eastAsia="宋体" w:hAnsi="宋体" w:cs="宋体"/>
          <w:kern w:val="0"/>
          <w:sz w:val="24"/>
          <w:szCs w:val="24"/>
        </w:rPr>
        <w:t>【解释 4】申报期限为 6 年，申请经费 1200 万元，数学和管理为 840 万元。</w:t>
      </w:r>
    </w:p>
    <w:p w:rsidR="00381CFD" w:rsidRPr="00381CFD" w:rsidRDefault="00381CFD" w:rsidP="00381CFD">
      <w:pPr>
        <w:widowControl/>
        <w:shd w:val="clear" w:color="auto" w:fill="FFFFFF"/>
        <w:spacing w:line="360" w:lineRule="auto"/>
        <w:ind w:firstLine="360"/>
        <w:jc w:val="left"/>
        <w:rPr>
          <w:rFonts w:ascii="宋体" w:eastAsia="宋体" w:hAnsi="宋体" w:cs="宋体"/>
          <w:kern w:val="0"/>
          <w:sz w:val="24"/>
          <w:szCs w:val="24"/>
        </w:rPr>
      </w:pPr>
      <w:r w:rsidRPr="00381CFD">
        <w:rPr>
          <w:rFonts w:ascii="宋体" w:eastAsia="宋体" w:hAnsi="宋体" w:cs="宋体"/>
          <w:kern w:val="0"/>
          <w:sz w:val="24"/>
          <w:szCs w:val="24"/>
        </w:rPr>
        <w:t>【解释 5】作为群体负责人</w:t>
      </w:r>
      <w:proofErr w:type="gramStart"/>
      <w:r w:rsidRPr="00381CFD">
        <w:rPr>
          <w:rFonts w:ascii="宋体" w:eastAsia="宋体" w:hAnsi="宋体" w:cs="宋体"/>
          <w:kern w:val="0"/>
          <w:sz w:val="24"/>
          <w:szCs w:val="24"/>
        </w:rPr>
        <w:t>限获得</w:t>
      </w:r>
      <w:proofErr w:type="gramEnd"/>
      <w:r w:rsidRPr="00381CFD">
        <w:rPr>
          <w:rFonts w:ascii="宋体" w:eastAsia="宋体" w:hAnsi="宋体" w:cs="宋体"/>
          <w:kern w:val="0"/>
          <w:sz w:val="24"/>
          <w:szCs w:val="24"/>
        </w:rPr>
        <w:t>创新研究群体项目资助一次。</w:t>
      </w:r>
    </w:p>
    <w:p w:rsidR="00381CFD" w:rsidRPr="00381CFD" w:rsidRDefault="00381CFD" w:rsidP="00381CFD">
      <w:pPr>
        <w:widowControl/>
        <w:shd w:val="clear" w:color="auto" w:fill="FFFFFF"/>
        <w:spacing w:line="360" w:lineRule="auto"/>
        <w:jc w:val="left"/>
        <w:rPr>
          <w:rFonts w:ascii="宋体" w:eastAsia="宋体" w:hAnsi="宋体" w:cs="宋体"/>
          <w:kern w:val="0"/>
          <w:sz w:val="24"/>
          <w:szCs w:val="24"/>
        </w:rPr>
      </w:pPr>
      <w:r w:rsidRPr="00381CFD">
        <w:rPr>
          <w:rFonts w:ascii="宋体" w:eastAsia="宋体" w:hAnsi="宋体" w:cs="宋体"/>
          <w:kern w:val="0"/>
          <w:sz w:val="24"/>
          <w:szCs w:val="24"/>
        </w:rPr>
        <w:t> </w:t>
      </w:r>
    </w:p>
    <w:p w:rsidR="00381CFD" w:rsidRPr="00381CFD" w:rsidRDefault="00381CFD" w:rsidP="00381CFD">
      <w:pPr>
        <w:widowControl/>
        <w:shd w:val="clear" w:color="auto" w:fill="FFFFFF"/>
        <w:spacing w:line="360" w:lineRule="auto"/>
        <w:ind w:firstLine="472"/>
        <w:jc w:val="left"/>
        <w:rPr>
          <w:rFonts w:ascii="宋体" w:eastAsia="宋体" w:hAnsi="宋体" w:cs="宋体"/>
          <w:kern w:val="0"/>
          <w:sz w:val="24"/>
          <w:szCs w:val="24"/>
        </w:rPr>
      </w:pPr>
      <w:r w:rsidRPr="00381CFD">
        <w:rPr>
          <w:rFonts w:ascii="宋体" w:eastAsia="宋体" w:hAnsi="宋体" w:cs="宋体"/>
          <w:b/>
          <w:bCs/>
          <w:kern w:val="0"/>
          <w:sz w:val="24"/>
          <w:szCs w:val="24"/>
        </w:rPr>
        <w:t>二、取消部分项目类型</w:t>
      </w:r>
    </w:p>
    <w:p w:rsidR="00381CFD" w:rsidRPr="00381CFD" w:rsidRDefault="00381CFD" w:rsidP="00381CFD">
      <w:pPr>
        <w:widowControl/>
        <w:shd w:val="clear" w:color="auto" w:fill="FFFFFF"/>
        <w:spacing w:line="360" w:lineRule="auto"/>
        <w:ind w:firstLine="480"/>
        <w:jc w:val="left"/>
        <w:rPr>
          <w:rFonts w:ascii="宋体" w:eastAsia="宋体" w:hAnsi="宋体" w:cs="宋体"/>
          <w:kern w:val="0"/>
          <w:sz w:val="24"/>
          <w:szCs w:val="24"/>
        </w:rPr>
      </w:pPr>
      <w:r w:rsidRPr="00381CFD">
        <w:rPr>
          <w:rFonts w:ascii="宋体" w:eastAsia="宋体" w:hAnsi="宋体" w:cs="宋体"/>
          <w:kern w:val="0"/>
          <w:sz w:val="24"/>
          <w:szCs w:val="24"/>
        </w:rPr>
        <w:t>取消的项目类型包括：国家基础科学人才培养基金项目、科普项目、重点学术期刊专项基金项目、青少年科技活动项目和优秀国家重点实验室研究项目。</w:t>
      </w:r>
    </w:p>
    <w:p w:rsidR="00381CFD" w:rsidRPr="00381CFD" w:rsidRDefault="00381CFD" w:rsidP="00381CFD">
      <w:pPr>
        <w:widowControl/>
        <w:shd w:val="clear" w:color="auto" w:fill="FFFFFF"/>
        <w:spacing w:line="360" w:lineRule="auto"/>
        <w:ind w:firstLine="480"/>
        <w:jc w:val="left"/>
        <w:rPr>
          <w:rFonts w:ascii="宋体" w:eastAsia="宋体" w:hAnsi="宋体" w:cs="宋体"/>
          <w:kern w:val="0"/>
          <w:sz w:val="24"/>
          <w:szCs w:val="24"/>
        </w:rPr>
      </w:pPr>
      <w:r w:rsidRPr="00381CFD">
        <w:rPr>
          <w:rFonts w:ascii="宋体" w:eastAsia="宋体" w:hAnsi="宋体" w:cs="宋体"/>
          <w:kern w:val="0"/>
          <w:sz w:val="24"/>
          <w:szCs w:val="24"/>
        </w:rPr>
        <w:t> </w:t>
      </w:r>
    </w:p>
    <w:p w:rsidR="00381CFD" w:rsidRPr="00381CFD" w:rsidRDefault="00381CFD" w:rsidP="00381CFD">
      <w:pPr>
        <w:widowControl/>
        <w:shd w:val="clear" w:color="auto" w:fill="FFFFFF"/>
        <w:spacing w:line="360" w:lineRule="auto"/>
        <w:ind w:firstLine="472"/>
        <w:jc w:val="left"/>
        <w:rPr>
          <w:rFonts w:ascii="宋体" w:eastAsia="宋体" w:hAnsi="宋体" w:cs="宋体"/>
          <w:kern w:val="0"/>
          <w:sz w:val="24"/>
          <w:szCs w:val="24"/>
        </w:rPr>
      </w:pPr>
      <w:r w:rsidRPr="00381CFD">
        <w:rPr>
          <w:rFonts w:ascii="宋体" w:eastAsia="宋体" w:hAnsi="宋体" w:cs="宋体"/>
          <w:b/>
          <w:bCs/>
          <w:kern w:val="0"/>
          <w:sz w:val="24"/>
          <w:szCs w:val="24"/>
        </w:rPr>
        <w:t>三、合并与调整部分项目类型。</w:t>
      </w:r>
    </w:p>
    <w:p w:rsidR="00381CFD" w:rsidRPr="00381CFD" w:rsidRDefault="00381CFD" w:rsidP="00381CFD">
      <w:pPr>
        <w:widowControl/>
        <w:shd w:val="clear" w:color="auto" w:fill="FFFFFF"/>
        <w:spacing w:line="360" w:lineRule="auto"/>
        <w:ind w:firstLine="480"/>
        <w:jc w:val="left"/>
        <w:rPr>
          <w:rFonts w:ascii="宋体" w:eastAsia="宋体" w:hAnsi="宋体" w:cs="宋体"/>
          <w:kern w:val="0"/>
          <w:sz w:val="24"/>
          <w:szCs w:val="24"/>
        </w:rPr>
      </w:pPr>
      <w:r w:rsidRPr="00381CFD">
        <w:rPr>
          <w:rFonts w:ascii="宋体" w:eastAsia="宋体" w:hAnsi="宋体" w:cs="宋体"/>
          <w:kern w:val="0"/>
          <w:sz w:val="24"/>
          <w:szCs w:val="24"/>
        </w:rPr>
        <w:t>1. 不再设立青年科学基金-面上项目连续资助项目。允许不具有高级专业技术职务（职称）的青年科学基金项目负责人在结题当年申请面上项目。</w:t>
      </w:r>
    </w:p>
    <w:p w:rsidR="00381CFD" w:rsidRPr="00381CFD" w:rsidRDefault="00381CFD" w:rsidP="00381CFD">
      <w:pPr>
        <w:widowControl/>
        <w:shd w:val="clear" w:color="auto" w:fill="FFFFFF"/>
        <w:spacing w:line="360" w:lineRule="auto"/>
        <w:ind w:firstLine="480"/>
        <w:jc w:val="left"/>
        <w:rPr>
          <w:rFonts w:ascii="宋体" w:eastAsia="宋体" w:hAnsi="宋体" w:cs="宋体"/>
          <w:kern w:val="0"/>
          <w:sz w:val="24"/>
          <w:szCs w:val="24"/>
        </w:rPr>
      </w:pPr>
      <w:r w:rsidRPr="00381CFD">
        <w:rPr>
          <w:rFonts w:ascii="宋体" w:eastAsia="宋体" w:hAnsi="宋体" w:cs="宋体"/>
          <w:kern w:val="0"/>
          <w:sz w:val="24"/>
          <w:szCs w:val="24"/>
        </w:rPr>
        <w:t>2. 原科学仪器基础研究专款项目和国家重大科研仪器设备研制专项合并为国家重大科研仪器研制项目。</w:t>
      </w:r>
    </w:p>
    <w:p w:rsidR="00381CFD" w:rsidRPr="00381CFD" w:rsidRDefault="00381CFD" w:rsidP="00381CFD">
      <w:pPr>
        <w:widowControl/>
        <w:shd w:val="clear" w:color="auto" w:fill="FFFFFF"/>
        <w:spacing w:line="360" w:lineRule="auto"/>
        <w:ind w:firstLine="480"/>
        <w:jc w:val="left"/>
        <w:rPr>
          <w:rFonts w:ascii="宋体" w:eastAsia="宋体" w:hAnsi="宋体" w:cs="宋体"/>
          <w:kern w:val="0"/>
          <w:sz w:val="24"/>
          <w:szCs w:val="24"/>
        </w:rPr>
      </w:pPr>
      <w:r w:rsidRPr="00381CFD">
        <w:rPr>
          <w:rFonts w:ascii="宋体" w:eastAsia="宋体" w:hAnsi="宋体" w:cs="宋体"/>
          <w:kern w:val="0"/>
          <w:sz w:val="24"/>
          <w:szCs w:val="24"/>
        </w:rPr>
        <w:t>【解释 1】限项规则：申请（包括申请人和主要参与者）国家重大科研仪器研制项目和正在承担（包括负责人和主要参与者）国家重大科研仪器设备研制专项项目、科学仪器基础研究专款项目、国家重大科学仪器设备开发专项项目总数</w:t>
      </w:r>
      <w:r w:rsidRPr="00381CFD">
        <w:rPr>
          <w:rFonts w:ascii="宋体" w:eastAsia="宋体" w:hAnsi="宋体" w:cs="宋体"/>
          <w:kern w:val="0"/>
          <w:sz w:val="24"/>
          <w:szCs w:val="24"/>
        </w:rPr>
        <w:lastRenderedPageBreak/>
        <w:t>限 1 项；国家重大科研仪器研制项目部门推荐项目获得资助后，在结题</w:t>
      </w:r>
      <w:proofErr w:type="gramStart"/>
      <w:r w:rsidRPr="00381CFD">
        <w:rPr>
          <w:rFonts w:ascii="宋体" w:eastAsia="宋体" w:hAnsi="宋体" w:cs="宋体"/>
          <w:kern w:val="0"/>
          <w:sz w:val="24"/>
          <w:szCs w:val="24"/>
        </w:rPr>
        <w:t>前项目</w:t>
      </w:r>
      <w:proofErr w:type="gramEnd"/>
      <w:r w:rsidRPr="00381CFD">
        <w:rPr>
          <w:rFonts w:ascii="宋体" w:eastAsia="宋体" w:hAnsi="宋体" w:cs="宋体"/>
          <w:kern w:val="0"/>
          <w:sz w:val="24"/>
          <w:szCs w:val="24"/>
        </w:rPr>
        <w:t>负责人不得再申请其他科学基金项目（国家杰出青年科学基金项目除外）。</w:t>
      </w:r>
    </w:p>
    <w:p w:rsidR="00381CFD" w:rsidRPr="00381CFD" w:rsidRDefault="00381CFD" w:rsidP="00381CFD">
      <w:pPr>
        <w:widowControl/>
        <w:shd w:val="clear" w:color="auto" w:fill="FFFFFF"/>
        <w:spacing w:line="360" w:lineRule="auto"/>
        <w:ind w:firstLine="480"/>
        <w:jc w:val="left"/>
        <w:rPr>
          <w:rFonts w:ascii="宋体" w:eastAsia="宋体" w:hAnsi="宋体" w:cs="宋体"/>
          <w:kern w:val="0"/>
          <w:sz w:val="24"/>
          <w:szCs w:val="24"/>
        </w:rPr>
      </w:pPr>
      <w:r w:rsidRPr="00381CFD">
        <w:rPr>
          <w:rFonts w:ascii="宋体" w:eastAsia="宋体" w:hAnsi="宋体" w:cs="宋体"/>
          <w:kern w:val="0"/>
          <w:sz w:val="24"/>
          <w:szCs w:val="24"/>
        </w:rPr>
        <w:t>【解释 2】国家重大科研仪器研制项目</w:t>
      </w:r>
      <w:proofErr w:type="gramStart"/>
      <w:r w:rsidRPr="00381CFD">
        <w:rPr>
          <w:rFonts w:ascii="宋体" w:eastAsia="宋体" w:hAnsi="宋体" w:cs="宋体"/>
          <w:kern w:val="0"/>
          <w:sz w:val="24"/>
          <w:szCs w:val="24"/>
        </w:rPr>
        <w:t>分自由</w:t>
      </w:r>
      <w:proofErr w:type="gramEnd"/>
      <w:r w:rsidRPr="00381CFD">
        <w:rPr>
          <w:rFonts w:ascii="宋体" w:eastAsia="宋体" w:hAnsi="宋体" w:cs="宋体"/>
          <w:kern w:val="0"/>
          <w:sz w:val="24"/>
          <w:szCs w:val="24"/>
        </w:rPr>
        <w:t>申报和部门推荐两类。2014 年度自由申请类资助计划为 4.5 亿元，项目申请不得超过1000 万元/项，资助期限 5 年。部门推荐类项目申请经费在 1000 万元以上/项，目前通过教育部和中科院推荐，今后的推荐途径可能会拓宽。</w:t>
      </w:r>
    </w:p>
    <w:p w:rsidR="00381CFD" w:rsidRPr="00381CFD" w:rsidRDefault="00381CFD" w:rsidP="00381CFD">
      <w:pPr>
        <w:widowControl/>
        <w:shd w:val="clear" w:color="auto" w:fill="FFFFFF"/>
        <w:spacing w:line="360" w:lineRule="auto"/>
        <w:ind w:firstLine="480"/>
        <w:jc w:val="left"/>
        <w:rPr>
          <w:rFonts w:ascii="宋体" w:eastAsia="宋体" w:hAnsi="宋体" w:cs="宋体"/>
          <w:kern w:val="0"/>
          <w:sz w:val="24"/>
          <w:szCs w:val="24"/>
        </w:rPr>
      </w:pPr>
      <w:r w:rsidRPr="00381CFD">
        <w:rPr>
          <w:rFonts w:ascii="宋体" w:eastAsia="宋体" w:hAnsi="宋体" w:cs="宋体"/>
          <w:kern w:val="0"/>
          <w:sz w:val="24"/>
          <w:szCs w:val="24"/>
        </w:rPr>
        <w:t>【解释 3】国家重大科学仪器设备开发专项项目，属于国家科技计划资助类别之一，由科技部管理。与国家基金委国家重大科研仪器研制项目一起</w:t>
      </w:r>
      <w:proofErr w:type="gramStart"/>
      <w:r w:rsidRPr="00381CFD">
        <w:rPr>
          <w:rFonts w:ascii="宋体" w:eastAsia="宋体" w:hAnsi="宋体" w:cs="宋体"/>
          <w:kern w:val="0"/>
          <w:sz w:val="24"/>
          <w:szCs w:val="24"/>
        </w:rPr>
        <w:t>查超项</w:t>
      </w:r>
      <w:proofErr w:type="gramEnd"/>
      <w:r w:rsidRPr="00381CFD">
        <w:rPr>
          <w:rFonts w:ascii="宋体" w:eastAsia="宋体" w:hAnsi="宋体" w:cs="宋体"/>
          <w:kern w:val="0"/>
          <w:sz w:val="24"/>
          <w:szCs w:val="24"/>
        </w:rPr>
        <w:t>。</w:t>
      </w:r>
    </w:p>
    <w:p w:rsidR="00381CFD" w:rsidRPr="00381CFD" w:rsidRDefault="00381CFD" w:rsidP="00381CFD">
      <w:pPr>
        <w:widowControl/>
        <w:shd w:val="clear" w:color="auto" w:fill="FFFFFF"/>
        <w:spacing w:line="360" w:lineRule="auto"/>
        <w:ind w:firstLine="480"/>
        <w:jc w:val="left"/>
        <w:rPr>
          <w:rFonts w:ascii="宋体" w:eastAsia="宋体" w:hAnsi="宋体" w:cs="宋体"/>
          <w:kern w:val="0"/>
          <w:sz w:val="24"/>
          <w:szCs w:val="24"/>
        </w:rPr>
      </w:pPr>
      <w:r w:rsidRPr="00381CFD">
        <w:rPr>
          <w:rFonts w:ascii="宋体" w:eastAsia="宋体" w:hAnsi="宋体" w:cs="宋体"/>
          <w:kern w:val="0"/>
          <w:sz w:val="24"/>
          <w:szCs w:val="24"/>
        </w:rPr>
        <w:t xml:space="preserve">3. </w:t>
      </w:r>
      <w:proofErr w:type="gramStart"/>
      <w:r w:rsidRPr="00381CFD">
        <w:rPr>
          <w:rFonts w:ascii="宋体" w:eastAsia="宋体" w:hAnsi="宋体" w:cs="宋体"/>
          <w:kern w:val="0"/>
          <w:sz w:val="24"/>
          <w:szCs w:val="24"/>
        </w:rPr>
        <w:t>原重大</w:t>
      </w:r>
      <w:proofErr w:type="gramEnd"/>
      <w:r w:rsidRPr="00381CFD">
        <w:rPr>
          <w:rFonts w:ascii="宋体" w:eastAsia="宋体" w:hAnsi="宋体" w:cs="宋体"/>
          <w:kern w:val="0"/>
          <w:sz w:val="24"/>
          <w:szCs w:val="24"/>
        </w:rPr>
        <w:t>国际（地区）合作研究项目更名为重点国际（地区）合作研究项目。</w:t>
      </w:r>
    </w:p>
    <w:p w:rsidR="00381CFD" w:rsidRPr="00381CFD" w:rsidRDefault="00381CFD" w:rsidP="00381CFD">
      <w:pPr>
        <w:widowControl/>
        <w:shd w:val="clear" w:color="auto" w:fill="FFFFFF"/>
        <w:spacing w:line="360" w:lineRule="auto"/>
        <w:ind w:firstLine="480"/>
        <w:jc w:val="left"/>
        <w:rPr>
          <w:rFonts w:ascii="宋体" w:eastAsia="宋体" w:hAnsi="宋体" w:cs="宋体"/>
          <w:kern w:val="0"/>
          <w:sz w:val="24"/>
          <w:szCs w:val="24"/>
        </w:rPr>
      </w:pPr>
      <w:r w:rsidRPr="00381CFD">
        <w:rPr>
          <w:rFonts w:ascii="宋体" w:eastAsia="宋体" w:hAnsi="宋体" w:cs="宋体"/>
          <w:kern w:val="0"/>
          <w:sz w:val="24"/>
          <w:szCs w:val="24"/>
        </w:rPr>
        <w:t xml:space="preserve">【解释】2014 </w:t>
      </w:r>
      <w:proofErr w:type="gramStart"/>
      <w:r w:rsidRPr="00381CFD">
        <w:rPr>
          <w:rFonts w:ascii="宋体" w:eastAsia="宋体" w:hAnsi="宋体" w:cs="宋体"/>
          <w:kern w:val="0"/>
          <w:sz w:val="24"/>
          <w:szCs w:val="24"/>
        </w:rPr>
        <w:t>年重点</w:t>
      </w:r>
      <w:proofErr w:type="gramEnd"/>
      <w:r w:rsidRPr="00381CFD">
        <w:rPr>
          <w:rFonts w:ascii="宋体" w:eastAsia="宋体" w:hAnsi="宋体" w:cs="宋体"/>
          <w:kern w:val="0"/>
          <w:sz w:val="24"/>
          <w:szCs w:val="24"/>
        </w:rPr>
        <w:t>国际（地区）合作研究项目计划资助 100项，资助强度约 300 万元/项，资助期限 5 年。</w:t>
      </w:r>
    </w:p>
    <w:p w:rsidR="00381CFD" w:rsidRPr="00381CFD" w:rsidRDefault="00381CFD" w:rsidP="00381CFD">
      <w:pPr>
        <w:widowControl/>
        <w:shd w:val="clear" w:color="auto" w:fill="FFFFFF"/>
        <w:spacing w:line="360" w:lineRule="auto"/>
        <w:jc w:val="left"/>
        <w:rPr>
          <w:rFonts w:ascii="宋体" w:eastAsia="宋体" w:hAnsi="宋体" w:cs="宋体"/>
          <w:kern w:val="0"/>
          <w:sz w:val="24"/>
          <w:szCs w:val="24"/>
        </w:rPr>
      </w:pPr>
      <w:r w:rsidRPr="00381CFD">
        <w:rPr>
          <w:rFonts w:ascii="宋体" w:eastAsia="宋体" w:hAnsi="宋体" w:cs="宋体"/>
          <w:kern w:val="0"/>
          <w:sz w:val="24"/>
          <w:szCs w:val="24"/>
        </w:rPr>
        <w:t> </w:t>
      </w:r>
    </w:p>
    <w:p w:rsidR="00381CFD" w:rsidRPr="00381CFD" w:rsidRDefault="00381CFD" w:rsidP="00381CFD">
      <w:pPr>
        <w:widowControl/>
        <w:shd w:val="clear" w:color="auto" w:fill="FFFFFF"/>
        <w:spacing w:line="360" w:lineRule="auto"/>
        <w:ind w:firstLine="480"/>
        <w:jc w:val="left"/>
        <w:rPr>
          <w:rFonts w:ascii="宋体" w:eastAsia="宋体" w:hAnsi="宋体" w:cs="宋体"/>
          <w:kern w:val="0"/>
          <w:sz w:val="24"/>
          <w:szCs w:val="24"/>
        </w:rPr>
      </w:pPr>
      <w:r w:rsidRPr="00381CFD">
        <w:rPr>
          <w:rFonts w:ascii="宋体" w:eastAsia="宋体" w:hAnsi="宋体" w:cs="宋体"/>
          <w:b/>
          <w:bCs/>
          <w:kern w:val="0"/>
          <w:sz w:val="24"/>
          <w:szCs w:val="24"/>
        </w:rPr>
        <w:t> 四、上两年（本次指 2012 年和 2013 年）连续申请面上项目未获得资助（包括初审不予受理的项目）的申请人，当年不得作为申请人申请面上项目。</w:t>
      </w:r>
    </w:p>
    <w:p w:rsidR="00381CFD" w:rsidRPr="00381CFD" w:rsidRDefault="00381CFD" w:rsidP="00381CFD">
      <w:pPr>
        <w:widowControl/>
        <w:shd w:val="clear" w:color="auto" w:fill="FFFFFF"/>
        <w:spacing w:line="360" w:lineRule="auto"/>
        <w:ind w:firstLine="480"/>
        <w:jc w:val="left"/>
        <w:rPr>
          <w:rFonts w:ascii="宋体" w:eastAsia="宋体" w:hAnsi="宋体" w:cs="宋体"/>
          <w:kern w:val="0"/>
          <w:sz w:val="24"/>
          <w:szCs w:val="24"/>
        </w:rPr>
      </w:pPr>
      <w:r w:rsidRPr="00381CFD">
        <w:rPr>
          <w:rFonts w:ascii="宋体" w:eastAsia="宋体" w:hAnsi="宋体" w:cs="宋体"/>
          <w:kern w:val="0"/>
          <w:sz w:val="24"/>
          <w:szCs w:val="24"/>
        </w:rPr>
        <w:t>【解释 1】上两年连续申请面上项目未获得资助的申请人，可以申报重大研究计划培育项目、专项基金、重点项目、重点国际合作项目等。</w:t>
      </w:r>
    </w:p>
    <w:p w:rsidR="00381CFD" w:rsidRPr="00381CFD" w:rsidRDefault="00381CFD" w:rsidP="00381CFD">
      <w:pPr>
        <w:widowControl/>
        <w:shd w:val="clear" w:color="auto" w:fill="FFFFFF"/>
        <w:spacing w:line="360" w:lineRule="auto"/>
        <w:ind w:firstLine="480"/>
        <w:jc w:val="left"/>
        <w:rPr>
          <w:rFonts w:ascii="宋体" w:eastAsia="宋体" w:hAnsi="宋体" w:cs="宋体"/>
          <w:kern w:val="0"/>
          <w:sz w:val="24"/>
          <w:szCs w:val="24"/>
        </w:rPr>
      </w:pPr>
      <w:r w:rsidRPr="00381CFD">
        <w:rPr>
          <w:rFonts w:ascii="宋体" w:eastAsia="宋体" w:hAnsi="宋体" w:cs="宋体"/>
          <w:kern w:val="0"/>
          <w:sz w:val="24"/>
          <w:szCs w:val="24"/>
        </w:rPr>
        <w:t>【解释 2】上两年连续申请青年科学基金未获得资助的申请人，在规定年龄范围内且符合其他限项规则，可以继续申报，不受面上项目连续两年未获资助停一年申报的影响。</w:t>
      </w:r>
    </w:p>
    <w:p w:rsidR="00381CFD" w:rsidRPr="00381CFD" w:rsidRDefault="00381CFD" w:rsidP="00381CFD">
      <w:pPr>
        <w:widowControl/>
        <w:shd w:val="clear" w:color="auto" w:fill="FFFFFF"/>
        <w:spacing w:line="360" w:lineRule="auto"/>
        <w:ind w:firstLine="480"/>
        <w:jc w:val="left"/>
        <w:rPr>
          <w:rFonts w:ascii="宋体" w:eastAsia="宋体" w:hAnsi="宋体" w:cs="宋体"/>
          <w:kern w:val="0"/>
          <w:sz w:val="24"/>
          <w:szCs w:val="24"/>
        </w:rPr>
      </w:pPr>
      <w:r w:rsidRPr="00381CFD">
        <w:rPr>
          <w:rFonts w:ascii="宋体" w:eastAsia="宋体" w:hAnsi="宋体" w:cs="宋体"/>
          <w:kern w:val="0"/>
          <w:sz w:val="24"/>
          <w:szCs w:val="24"/>
        </w:rPr>
        <w:t> </w:t>
      </w:r>
    </w:p>
    <w:p w:rsidR="00381CFD" w:rsidRPr="00381CFD" w:rsidRDefault="00381CFD" w:rsidP="00381CFD">
      <w:pPr>
        <w:widowControl/>
        <w:shd w:val="clear" w:color="auto" w:fill="FFFFFF"/>
        <w:spacing w:line="360" w:lineRule="auto"/>
        <w:ind w:firstLine="600"/>
        <w:jc w:val="left"/>
        <w:rPr>
          <w:rFonts w:ascii="宋体" w:eastAsia="宋体" w:hAnsi="宋体" w:cs="宋体"/>
          <w:kern w:val="0"/>
          <w:sz w:val="24"/>
          <w:szCs w:val="24"/>
        </w:rPr>
      </w:pPr>
      <w:r w:rsidRPr="00381CFD">
        <w:rPr>
          <w:rFonts w:ascii="宋体" w:eastAsia="宋体" w:hAnsi="宋体" w:cs="宋体"/>
          <w:b/>
          <w:bCs/>
          <w:kern w:val="0"/>
          <w:sz w:val="24"/>
          <w:szCs w:val="24"/>
        </w:rPr>
        <w:t>五、上年度获得面上项目（包括一年期项目）、重点项目、重大项目、重大研究计划（不包括集成项目和指导专家组调研项目）、联合基金项目（指同一名称联合基金项目）、地区科学基金项目（包括一年期项目）、国际（地区）合作研究项目（特殊说明的除外）、国家重大科研仪器设备研制专项资助的项目负责人，当年不得作为申请人申请同类型项目。</w:t>
      </w:r>
    </w:p>
    <w:p w:rsidR="00381CFD" w:rsidRPr="00381CFD" w:rsidRDefault="00381CFD" w:rsidP="00381CFD">
      <w:pPr>
        <w:widowControl/>
        <w:shd w:val="clear" w:color="auto" w:fill="FFFFFF"/>
        <w:spacing w:line="360" w:lineRule="auto"/>
        <w:ind w:firstLine="480"/>
        <w:jc w:val="left"/>
        <w:rPr>
          <w:rFonts w:ascii="宋体" w:eastAsia="宋体" w:hAnsi="宋体" w:cs="宋体"/>
          <w:kern w:val="0"/>
          <w:sz w:val="24"/>
          <w:szCs w:val="24"/>
        </w:rPr>
      </w:pPr>
      <w:r w:rsidRPr="00381CFD">
        <w:rPr>
          <w:rFonts w:ascii="宋体" w:eastAsia="宋体" w:hAnsi="宋体" w:cs="宋体"/>
          <w:kern w:val="0"/>
          <w:sz w:val="24"/>
          <w:szCs w:val="24"/>
        </w:rPr>
        <w:t>【解释】上年度获准一年期面上项目和一年</w:t>
      </w:r>
      <w:proofErr w:type="gramStart"/>
      <w:r w:rsidRPr="00381CFD">
        <w:rPr>
          <w:rFonts w:ascii="宋体" w:eastAsia="宋体" w:hAnsi="宋体" w:cs="宋体"/>
          <w:kern w:val="0"/>
          <w:sz w:val="24"/>
          <w:szCs w:val="24"/>
        </w:rPr>
        <w:t>期地区</w:t>
      </w:r>
      <w:proofErr w:type="gramEnd"/>
      <w:r w:rsidRPr="00381CFD">
        <w:rPr>
          <w:rFonts w:ascii="宋体" w:eastAsia="宋体" w:hAnsi="宋体" w:cs="宋体"/>
          <w:kern w:val="0"/>
          <w:sz w:val="24"/>
          <w:szCs w:val="24"/>
        </w:rPr>
        <w:t>科学基金项目的负责人，今年不得申请同类项目。一年期的专项基金不在此列。</w:t>
      </w:r>
    </w:p>
    <w:p w:rsidR="00381CFD" w:rsidRPr="00381CFD" w:rsidRDefault="00381CFD" w:rsidP="00381CFD">
      <w:pPr>
        <w:widowControl/>
        <w:shd w:val="clear" w:color="auto" w:fill="FFFFFF"/>
        <w:spacing w:line="360" w:lineRule="auto"/>
        <w:ind w:firstLine="480"/>
        <w:jc w:val="left"/>
        <w:rPr>
          <w:rFonts w:ascii="宋体" w:eastAsia="宋体" w:hAnsi="宋体" w:cs="宋体"/>
          <w:kern w:val="0"/>
          <w:sz w:val="24"/>
          <w:szCs w:val="24"/>
        </w:rPr>
      </w:pPr>
      <w:r w:rsidRPr="00381CFD">
        <w:rPr>
          <w:rFonts w:ascii="宋体" w:eastAsia="宋体" w:hAnsi="宋体" w:cs="宋体"/>
          <w:kern w:val="0"/>
          <w:sz w:val="24"/>
          <w:szCs w:val="24"/>
        </w:rPr>
        <w:t> </w:t>
      </w:r>
    </w:p>
    <w:p w:rsidR="00381CFD" w:rsidRPr="00381CFD" w:rsidRDefault="00381CFD" w:rsidP="00381CFD">
      <w:pPr>
        <w:widowControl/>
        <w:shd w:val="clear" w:color="auto" w:fill="FFFFFF"/>
        <w:spacing w:line="360" w:lineRule="auto"/>
        <w:ind w:firstLine="480"/>
        <w:jc w:val="left"/>
        <w:rPr>
          <w:rFonts w:ascii="宋体" w:eastAsia="宋体" w:hAnsi="宋体" w:cs="宋体"/>
          <w:kern w:val="0"/>
          <w:sz w:val="24"/>
          <w:szCs w:val="24"/>
        </w:rPr>
      </w:pPr>
      <w:r w:rsidRPr="00381CFD">
        <w:rPr>
          <w:rFonts w:ascii="宋体" w:eastAsia="宋体" w:hAnsi="宋体" w:cs="宋体"/>
          <w:b/>
          <w:bCs/>
          <w:kern w:val="0"/>
          <w:sz w:val="24"/>
          <w:szCs w:val="24"/>
        </w:rPr>
        <w:lastRenderedPageBreak/>
        <w:t>六、 避免国家自然科学基金项目与国家社会科学基金项目重复资助。</w:t>
      </w:r>
    </w:p>
    <w:p w:rsidR="00381CFD" w:rsidRPr="00381CFD" w:rsidRDefault="00381CFD" w:rsidP="00381CFD">
      <w:pPr>
        <w:widowControl/>
        <w:shd w:val="clear" w:color="auto" w:fill="FFFFFF"/>
        <w:spacing w:line="360" w:lineRule="auto"/>
        <w:ind w:firstLine="480"/>
        <w:jc w:val="left"/>
        <w:rPr>
          <w:rFonts w:ascii="宋体" w:eastAsia="宋体" w:hAnsi="宋体" w:cs="宋体"/>
          <w:kern w:val="0"/>
          <w:sz w:val="24"/>
          <w:szCs w:val="24"/>
        </w:rPr>
      </w:pPr>
      <w:r w:rsidRPr="00381CFD">
        <w:rPr>
          <w:rFonts w:ascii="宋体" w:eastAsia="宋体" w:hAnsi="宋体" w:cs="宋体"/>
          <w:kern w:val="0"/>
          <w:sz w:val="24"/>
          <w:szCs w:val="24"/>
        </w:rPr>
        <w:t>1. 正在承担国家社会科学基金项目的负责人，不得作为申请人申请国家自然科学基金项目；已经结题的国家社会科学基金项目负责人，申请国家自然科学基金项目时，应当提交由全国哲学社会科学规划办公室颁发的《结项证书》复印件，加盖依托单位公章后，作为附件随纸质申请书一并报送。</w:t>
      </w:r>
    </w:p>
    <w:p w:rsidR="00381CFD" w:rsidRPr="00381CFD" w:rsidRDefault="00381CFD" w:rsidP="00381CFD">
      <w:pPr>
        <w:widowControl/>
        <w:shd w:val="clear" w:color="auto" w:fill="FFFFFF"/>
        <w:spacing w:line="360" w:lineRule="auto"/>
        <w:ind w:firstLine="480"/>
        <w:jc w:val="left"/>
        <w:rPr>
          <w:rFonts w:ascii="宋体" w:eastAsia="宋体" w:hAnsi="宋体" w:cs="宋体"/>
          <w:kern w:val="0"/>
          <w:sz w:val="24"/>
          <w:szCs w:val="24"/>
        </w:rPr>
      </w:pPr>
      <w:r w:rsidRPr="00381CFD">
        <w:rPr>
          <w:rFonts w:ascii="宋体" w:eastAsia="宋体" w:hAnsi="宋体" w:cs="宋体"/>
          <w:kern w:val="0"/>
          <w:sz w:val="24"/>
          <w:szCs w:val="24"/>
        </w:rPr>
        <w:t>【解释】正在承担国家社会科学基金项目的负责人，往年是不得申报国家自然科学基金管理学部项目（申请代码 G 开头），从 2014年开始，是不得申报国家自然科学基金所有学部</w:t>
      </w:r>
      <w:proofErr w:type="gramStart"/>
      <w:r w:rsidRPr="00381CFD">
        <w:rPr>
          <w:rFonts w:ascii="宋体" w:eastAsia="宋体" w:hAnsi="宋体" w:cs="宋体"/>
          <w:kern w:val="0"/>
          <w:sz w:val="24"/>
          <w:szCs w:val="24"/>
        </w:rPr>
        <w:t>和局室</w:t>
      </w:r>
      <w:proofErr w:type="gramEnd"/>
      <w:r w:rsidRPr="00381CFD">
        <w:rPr>
          <w:rFonts w:ascii="宋体" w:eastAsia="宋体" w:hAnsi="宋体" w:cs="宋体"/>
          <w:kern w:val="0"/>
          <w:sz w:val="24"/>
          <w:szCs w:val="24"/>
        </w:rPr>
        <w:t>项目。</w:t>
      </w:r>
    </w:p>
    <w:p w:rsidR="00381CFD" w:rsidRPr="00381CFD" w:rsidRDefault="00381CFD" w:rsidP="00381CFD">
      <w:pPr>
        <w:widowControl/>
        <w:shd w:val="clear" w:color="auto" w:fill="FFFFFF"/>
        <w:spacing w:line="360" w:lineRule="auto"/>
        <w:ind w:firstLine="480"/>
        <w:jc w:val="left"/>
        <w:rPr>
          <w:rFonts w:ascii="宋体" w:eastAsia="宋体" w:hAnsi="宋体" w:cs="宋体"/>
          <w:kern w:val="0"/>
          <w:sz w:val="24"/>
          <w:szCs w:val="24"/>
        </w:rPr>
      </w:pPr>
      <w:r w:rsidRPr="00381CFD">
        <w:rPr>
          <w:rFonts w:ascii="宋体" w:eastAsia="宋体" w:hAnsi="宋体" w:cs="宋体"/>
          <w:kern w:val="0"/>
          <w:sz w:val="24"/>
          <w:szCs w:val="24"/>
        </w:rPr>
        <w:t>2. 同</w:t>
      </w:r>
      <w:proofErr w:type="gramStart"/>
      <w:r w:rsidRPr="00381CFD">
        <w:rPr>
          <w:rFonts w:ascii="宋体" w:eastAsia="宋体" w:hAnsi="宋体" w:cs="宋体"/>
          <w:kern w:val="0"/>
          <w:sz w:val="24"/>
          <w:szCs w:val="24"/>
        </w:rPr>
        <w:t>一</w:t>
      </w:r>
      <w:proofErr w:type="gramEnd"/>
      <w:r w:rsidRPr="00381CFD">
        <w:rPr>
          <w:rFonts w:ascii="宋体" w:eastAsia="宋体" w:hAnsi="宋体" w:cs="宋体"/>
          <w:kern w:val="0"/>
          <w:sz w:val="24"/>
          <w:szCs w:val="24"/>
        </w:rPr>
        <w:t>年度内，已经申请国家社会科学基金项目的申请人，不得作为申请人申请国家自然科学基金项目。</w:t>
      </w:r>
    </w:p>
    <w:p w:rsidR="00381CFD" w:rsidRPr="00381CFD" w:rsidRDefault="00381CFD" w:rsidP="00381CFD">
      <w:pPr>
        <w:widowControl/>
        <w:shd w:val="clear" w:color="auto" w:fill="FFFFFF"/>
        <w:spacing w:line="360" w:lineRule="auto"/>
        <w:ind w:firstLine="480"/>
        <w:jc w:val="left"/>
        <w:rPr>
          <w:rFonts w:ascii="宋体" w:eastAsia="宋体" w:hAnsi="宋体" w:cs="宋体"/>
          <w:kern w:val="0"/>
          <w:sz w:val="24"/>
          <w:szCs w:val="24"/>
        </w:rPr>
      </w:pPr>
      <w:r w:rsidRPr="00381CFD">
        <w:rPr>
          <w:rFonts w:ascii="宋体" w:eastAsia="宋体" w:hAnsi="宋体" w:cs="宋体"/>
          <w:kern w:val="0"/>
          <w:sz w:val="24"/>
          <w:szCs w:val="24"/>
        </w:rPr>
        <w:t>【解释】往年是不得申报国家自然科学基金管理学部项目（申请代码 G 开头），从 2014 年开始，是不得申报国家自然科学基金所有学部</w:t>
      </w:r>
      <w:proofErr w:type="gramStart"/>
      <w:r w:rsidRPr="00381CFD">
        <w:rPr>
          <w:rFonts w:ascii="宋体" w:eastAsia="宋体" w:hAnsi="宋体" w:cs="宋体"/>
          <w:kern w:val="0"/>
          <w:sz w:val="24"/>
          <w:szCs w:val="24"/>
        </w:rPr>
        <w:t>和局室</w:t>
      </w:r>
      <w:proofErr w:type="gramEnd"/>
      <w:r w:rsidRPr="00381CFD">
        <w:rPr>
          <w:rFonts w:ascii="宋体" w:eastAsia="宋体" w:hAnsi="宋体" w:cs="宋体"/>
          <w:kern w:val="0"/>
          <w:sz w:val="24"/>
          <w:szCs w:val="24"/>
        </w:rPr>
        <w:t>项目。</w:t>
      </w:r>
    </w:p>
    <w:p w:rsidR="00381CFD" w:rsidRPr="00381CFD" w:rsidRDefault="00381CFD" w:rsidP="00381CFD">
      <w:pPr>
        <w:widowControl/>
        <w:shd w:val="clear" w:color="auto" w:fill="FFFFFF"/>
        <w:spacing w:line="360" w:lineRule="auto"/>
        <w:ind w:firstLine="480"/>
        <w:jc w:val="left"/>
        <w:rPr>
          <w:rFonts w:ascii="宋体" w:eastAsia="宋体" w:hAnsi="宋体" w:cs="宋体"/>
          <w:kern w:val="0"/>
          <w:sz w:val="24"/>
          <w:szCs w:val="24"/>
        </w:rPr>
      </w:pPr>
      <w:r w:rsidRPr="00381CFD">
        <w:rPr>
          <w:rFonts w:ascii="宋体" w:eastAsia="宋体" w:hAnsi="宋体" w:cs="宋体"/>
          <w:kern w:val="0"/>
          <w:sz w:val="24"/>
          <w:szCs w:val="24"/>
        </w:rPr>
        <w:t> </w:t>
      </w:r>
    </w:p>
    <w:p w:rsidR="00381CFD" w:rsidRPr="00381CFD" w:rsidRDefault="00381CFD" w:rsidP="00381CFD">
      <w:pPr>
        <w:widowControl/>
        <w:shd w:val="clear" w:color="auto" w:fill="FFFFFF"/>
        <w:spacing w:line="360" w:lineRule="auto"/>
        <w:ind w:firstLine="480"/>
        <w:jc w:val="left"/>
        <w:rPr>
          <w:rFonts w:ascii="宋体" w:eastAsia="宋体" w:hAnsi="宋体" w:cs="宋体"/>
          <w:kern w:val="0"/>
          <w:sz w:val="24"/>
          <w:szCs w:val="24"/>
        </w:rPr>
      </w:pPr>
      <w:r w:rsidRPr="00381CFD">
        <w:rPr>
          <w:rFonts w:ascii="宋体" w:eastAsia="宋体" w:hAnsi="宋体" w:cs="宋体"/>
          <w:b/>
          <w:bCs/>
          <w:kern w:val="0"/>
          <w:sz w:val="24"/>
          <w:szCs w:val="24"/>
        </w:rPr>
        <w:t>七、NSFC-广东联合基金项目亚类说明变化</w:t>
      </w:r>
    </w:p>
    <w:p w:rsidR="00381CFD" w:rsidRPr="00381CFD" w:rsidRDefault="00381CFD" w:rsidP="00381CFD">
      <w:pPr>
        <w:widowControl/>
        <w:shd w:val="clear" w:color="auto" w:fill="FFFFFF"/>
        <w:spacing w:line="360" w:lineRule="auto"/>
        <w:ind w:firstLine="480"/>
        <w:jc w:val="left"/>
        <w:rPr>
          <w:rFonts w:ascii="宋体" w:eastAsia="宋体" w:hAnsi="宋体" w:cs="宋体"/>
          <w:kern w:val="0"/>
          <w:sz w:val="24"/>
          <w:szCs w:val="24"/>
        </w:rPr>
      </w:pPr>
      <w:r w:rsidRPr="00381CFD">
        <w:rPr>
          <w:rFonts w:ascii="宋体" w:eastAsia="宋体" w:hAnsi="宋体" w:cs="宋体"/>
          <w:kern w:val="0"/>
          <w:sz w:val="24"/>
          <w:szCs w:val="24"/>
        </w:rPr>
        <w:t>2014 年 NSFC-广东联合基金指南明确不再接收培育项目申请，只接收重点支持项目申请。</w:t>
      </w:r>
    </w:p>
    <w:p w:rsidR="00381CFD" w:rsidRPr="00381CFD" w:rsidRDefault="00381CFD" w:rsidP="00381CFD">
      <w:pPr>
        <w:widowControl/>
        <w:shd w:val="clear" w:color="auto" w:fill="FFFFFF"/>
        <w:spacing w:line="360" w:lineRule="auto"/>
        <w:ind w:firstLine="480"/>
        <w:jc w:val="left"/>
        <w:rPr>
          <w:rFonts w:ascii="宋体" w:eastAsia="宋体" w:hAnsi="宋体" w:cs="宋体"/>
          <w:kern w:val="0"/>
          <w:sz w:val="24"/>
          <w:szCs w:val="24"/>
        </w:rPr>
      </w:pPr>
      <w:r w:rsidRPr="00381CFD">
        <w:rPr>
          <w:rFonts w:ascii="宋体" w:eastAsia="宋体" w:hAnsi="宋体" w:cs="宋体"/>
          <w:kern w:val="0"/>
          <w:sz w:val="24"/>
          <w:szCs w:val="24"/>
        </w:rPr>
        <w:t> </w:t>
      </w:r>
    </w:p>
    <w:p w:rsidR="00381CFD" w:rsidRPr="00381CFD" w:rsidRDefault="00381CFD" w:rsidP="00381CFD">
      <w:pPr>
        <w:widowControl/>
        <w:shd w:val="clear" w:color="auto" w:fill="FFFFFF"/>
        <w:spacing w:line="360" w:lineRule="auto"/>
        <w:ind w:firstLine="480"/>
        <w:jc w:val="left"/>
        <w:rPr>
          <w:rFonts w:ascii="宋体" w:eastAsia="宋体" w:hAnsi="宋体" w:cs="宋体"/>
          <w:kern w:val="0"/>
          <w:sz w:val="24"/>
          <w:szCs w:val="24"/>
        </w:rPr>
      </w:pPr>
      <w:r w:rsidRPr="00381CFD">
        <w:rPr>
          <w:rFonts w:ascii="宋体" w:eastAsia="宋体" w:hAnsi="宋体" w:cs="宋体"/>
          <w:b/>
          <w:bCs/>
          <w:kern w:val="0"/>
          <w:sz w:val="24"/>
          <w:szCs w:val="24"/>
        </w:rPr>
        <w:t>八、境外人员申报身份限制</w:t>
      </w:r>
    </w:p>
    <w:p w:rsidR="00381CFD" w:rsidRPr="00381CFD" w:rsidRDefault="00381CFD" w:rsidP="00381CFD">
      <w:pPr>
        <w:widowControl/>
        <w:shd w:val="clear" w:color="auto" w:fill="FFFFFF"/>
        <w:spacing w:line="360" w:lineRule="auto"/>
        <w:ind w:firstLine="480"/>
        <w:jc w:val="left"/>
        <w:rPr>
          <w:rFonts w:ascii="宋体" w:eastAsia="宋体" w:hAnsi="宋体" w:cs="宋体"/>
          <w:kern w:val="0"/>
          <w:sz w:val="24"/>
          <w:szCs w:val="24"/>
        </w:rPr>
      </w:pPr>
      <w:r w:rsidRPr="00381CFD">
        <w:rPr>
          <w:rFonts w:ascii="宋体" w:eastAsia="宋体" w:hAnsi="宋体" w:cs="宋体"/>
          <w:kern w:val="0"/>
          <w:sz w:val="24"/>
          <w:szCs w:val="24"/>
        </w:rPr>
        <w:t>1. 非受聘于依托单位的境外人员，不能作为无依托单位的申请人申请各类项目。</w:t>
      </w:r>
    </w:p>
    <w:p w:rsidR="00381CFD" w:rsidRPr="00381CFD" w:rsidRDefault="00381CFD" w:rsidP="00381CFD">
      <w:pPr>
        <w:widowControl/>
        <w:shd w:val="clear" w:color="auto" w:fill="FFFFFF"/>
        <w:spacing w:line="360" w:lineRule="auto"/>
        <w:ind w:firstLine="480"/>
        <w:jc w:val="left"/>
        <w:rPr>
          <w:rFonts w:ascii="宋体" w:eastAsia="宋体" w:hAnsi="宋体" w:cs="宋体"/>
          <w:kern w:val="0"/>
          <w:sz w:val="24"/>
          <w:szCs w:val="24"/>
        </w:rPr>
      </w:pPr>
      <w:r w:rsidRPr="00381CFD">
        <w:rPr>
          <w:rFonts w:ascii="宋体" w:eastAsia="宋体" w:hAnsi="宋体" w:cs="宋体"/>
          <w:kern w:val="0"/>
          <w:sz w:val="24"/>
          <w:szCs w:val="24"/>
        </w:rPr>
        <w:t>2. 受聘于依托单位的境外人员，不得同时以境内、境外两种身份申请或参与申请各类项目。如果已经作为负责人承担了海外及港澳学者合作研究基金或者作为合作者承担了国际合作研究类项目，在前两类项目结题前，不得作为申请人申请其他类型项目。反之亦然，如</w:t>
      </w:r>
    </w:p>
    <w:p w:rsidR="00381CFD" w:rsidRPr="00381CFD" w:rsidRDefault="00381CFD" w:rsidP="00381CFD">
      <w:pPr>
        <w:widowControl/>
        <w:shd w:val="clear" w:color="auto" w:fill="FFFFFF"/>
        <w:spacing w:line="360" w:lineRule="auto"/>
        <w:ind w:firstLine="480"/>
        <w:jc w:val="left"/>
        <w:rPr>
          <w:rFonts w:ascii="宋体" w:eastAsia="宋体" w:hAnsi="宋体" w:cs="宋体"/>
          <w:kern w:val="0"/>
          <w:sz w:val="24"/>
          <w:szCs w:val="24"/>
        </w:rPr>
      </w:pPr>
      <w:r w:rsidRPr="00381CFD">
        <w:rPr>
          <w:rFonts w:ascii="宋体" w:eastAsia="宋体" w:hAnsi="宋体" w:cs="宋体"/>
          <w:kern w:val="0"/>
          <w:sz w:val="24"/>
          <w:szCs w:val="24"/>
        </w:rPr>
        <w:t>果作为项目负责人正在承担前两类项目以外的其他类型项目，不得作为申请人申请海外及港澳学者合作研究基金或作为合作者参与申请国际合作研究类项目。</w:t>
      </w:r>
    </w:p>
    <w:p w:rsidR="00381CFD" w:rsidRPr="00381CFD" w:rsidRDefault="00381CFD" w:rsidP="00381CFD">
      <w:pPr>
        <w:widowControl/>
        <w:shd w:val="clear" w:color="auto" w:fill="FFFFFF"/>
        <w:spacing w:line="360" w:lineRule="auto"/>
        <w:ind w:firstLine="480"/>
        <w:jc w:val="left"/>
        <w:rPr>
          <w:rFonts w:ascii="宋体" w:eastAsia="宋体" w:hAnsi="宋体" w:cs="宋体"/>
          <w:kern w:val="0"/>
          <w:sz w:val="24"/>
          <w:szCs w:val="24"/>
        </w:rPr>
      </w:pPr>
      <w:r w:rsidRPr="00381CFD">
        <w:rPr>
          <w:rFonts w:ascii="宋体" w:eastAsia="宋体" w:hAnsi="宋体" w:cs="宋体"/>
          <w:kern w:val="0"/>
          <w:sz w:val="24"/>
          <w:szCs w:val="24"/>
        </w:rPr>
        <w:t>【解释 1】国家基金委与香港资助局的 NSFC-RGC 项目，属于国际合作研究类项目，受此规定限制。</w:t>
      </w:r>
    </w:p>
    <w:p w:rsidR="00381CFD" w:rsidRPr="00381CFD" w:rsidRDefault="00381CFD" w:rsidP="00381CFD">
      <w:pPr>
        <w:widowControl/>
        <w:shd w:val="clear" w:color="auto" w:fill="FFFFFF"/>
        <w:spacing w:line="360" w:lineRule="auto"/>
        <w:ind w:firstLine="480"/>
        <w:jc w:val="left"/>
        <w:rPr>
          <w:rFonts w:ascii="宋体" w:eastAsia="宋体" w:hAnsi="宋体" w:cs="宋体"/>
          <w:kern w:val="0"/>
          <w:sz w:val="24"/>
          <w:szCs w:val="24"/>
        </w:rPr>
      </w:pPr>
      <w:r w:rsidRPr="00381CFD">
        <w:rPr>
          <w:rFonts w:ascii="宋体" w:eastAsia="宋体" w:hAnsi="宋体" w:cs="宋体"/>
          <w:kern w:val="0"/>
          <w:sz w:val="24"/>
          <w:szCs w:val="24"/>
        </w:rPr>
        <w:lastRenderedPageBreak/>
        <w:t>【解释 2】香港众多科研院所在深圳设立了深圳研究院，或在国内设立了联合研究机构，并注册为国家基金委的依托单位。香港的科研</w:t>
      </w:r>
      <w:proofErr w:type="gramStart"/>
      <w:r w:rsidRPr="00381CFD">
        <w:rPr>
          <w:rFonts w:ascii="宋体" w:eastAsia="宋体" w:hAnsi="宋体" w:cs="宋体"/>
          <w:kern w:val="0"/>
          <w:sz w:val="24"/>
          <w:szCs w:val="24"/>
        </w:rPr>
        <w:t>人员双聘在</w:t>
      </w:r>
      <w:proofErr w:type="gramEnd"/>
      <w:r w:rsidRPr="00381CFD">
        <w:rPr>
          <w:rFonts w:ascii="宋体" w:eastAsia="宋体" w:hAnsi="宋体" w:cs="宋体"/>
          <w:kern w:val="0"/>
          <w:sz w:val="24"/>
          <w:szCs w:val="24"/>
        </w:rPr>
        <w:t>这些单位的，若以该深圳研究院为依托单位申报，属于境内身份，受此规定限制。</w:t>
      </w:r>
    </w:p>
    <w:p w:rsidR="00381CFD" w:rsidRPr="00381CFD" w:rsidRDefault="00381CFD" w:rsidP="00381CFD">
      <w:pPr>
        <w:widowControl/>
        <w:shd w:val="clear" w:color="auto" w:fill="FFFFFF"/>
        <w:spacing w:line="360" w:lineRule="auto"/>
        <w:ind w:firstLine="480"/>
        <w:jc w:val="left"/>
        <w:rPr>
          <w:rFonts w:ascii="宋体" w:eastAsia="宋体" w:hAnsi="宋体" w:cs="宋体"/>
          <w:kern w:val="0"/>
          <w:sz w:val="24"/>
          <w:szCs w:val="24"/>
        </w:rPr>
      </w:pPr>
      <w:r w:rsidRPr="00381CFD">
        <w:rPr>
          <w:rFonts w:ascii="宋体" w:eastAsia="宋体" w:hAnsi="宋体" w:cs="宋体"/>
          <w:kern w:val="0"/>
          <w:sz w:val="24"/>
          <w:szCs w:val="24"/>
        </w:rPr>
        <w:t> </w:t>
      </w:r>
    </w:p>
    <w:p w:rsidR="00381CFD" w:rsidRPr="00381CFD" w:rsidRDefault="00381CFD" w:rsidP="00381CFD">
      <w:pPr>
        <w:widowControl/>
        <w:shd w:val="clear" w:color="auto" w:fill="FFFFFF"/>
        <w:spacing w:line="360" w:lineRule="auto"/>
        <w:ind w:firstLine="480"/>
        <w:jc w:val="left"/>
        <w:rPr>
          <w:rFonts w:ascii="宋体" w:eastAsia="宋体" w:hAnsi="宋体" w:cs="宋体"/>
          <w:kern w:val="0"/>
          <w:sz w:val="24"/>
          <w:szCs w:val="24"/>
        </w:rPr>
      </w:pPr>
      <w:r w:rsidRPr="00381CFD">
        <w:rPr>
          <w:rFonts w:ascii="宋体" w:eastAsia="宋体" w:hAnsi="宋体" w:cs="宋体"/>
          <w:b/>
          <w:bCs/>
          <w:kern w:val="0"/>
          <w:sz w:val="24"/>
          <w:szCs w:val="24"/>
        </w:rPr>
        <w:t> 九、申请代码调整</w:t>
      </w:r>
    </w:p>
    <w:p w:rsidR="00381CFD" w:rsidRPr="00381CFD" w:rsidRDefault="00381CFD" w:rsidP="00381CFD">
      <w:pPr>
        <w:widowControl/>
        <w:shd w:val="clear" w:color="auto" w:fill="FFFFFF"/>
        <w:spacing w:line="360" w:lineRule="auto"/>
        <w:ind w:firstLine="480"/>
        <w:jc w:val="left"/>
        <w:rPr>
          <w:rFonts w:ascii="宋体" w:eastAsia="宋体" w:hAnsi="宋体" w:cs="宋体"/>
          <w:kern w:val="0"/>
          <w:sz w:val="24"/>
          <w:szCs w:val="24"/>
        </w:rPr>
      </w:pPr>
      <w:r w:rsidRPr="00381CFD">
        <w:rPr>
          <w:rFonts w:ascii="宋体" w:eastAsia="宋体" w:hAnsi="宋体" w:cs="宋体"/>
          <w:kern w:val="0"/>
          <w:sz w:val="24"/>
          <w:szCs w:val="24"/>
        </w:rPr>
        <w:t> 2014 年国家自然科学基金若干学科处对申请代码进行了调整，填报时按新申请代码填写。</w:t>
      </w:r>
    </w:p>
    <w:p w:rsidR="00381CFD" w:rsidRPr="00381CFD" w:rsidRDefault="00381CFD" w:rsidP="00381CFD">
      <w:pPr>
        <w:widowControl/>
        <w:shd w:val="clear" w:color="auto" w:fill="FFFFFF"/>
        <w:spacing w:line="360" w:lineRule="auto"/>
        <w:ind w:firstLine="480"/>
        <w:jc w:val="left"/>
        <w:rPr>
          <w:rFonts w:ascii="宋体" w:eastAsia="宋体" w:hAnsi="宋体" w:cs="宋体"/>
          <w:kern w:val="0"/>
          <w:sz w:val="24"/>
          <w:szCs w:val="24"/>
        </w:rPr>
      </w:pPr>
      <w:r w:rsidRPr="00381CFD">
        <w:rPr>
          <w:rFonts w:ascii="宋体" w:eastAsia="宋体" w:hAnsi="宋体" w:cs="宋体"/>
          <w:kern w:val="0"/>
          <w:sz w:val="24"/>
          <w:szCs w:val="24"/>
        </w:rPr>
        <w:t>【解释 1】信息学部（F01）、化学学部（B02、B03、B04）、生命学部（C08、C09）等变化较大。</w:t>
      </w:r>
    </w:p>
    <w:p w:rsidR="00381CFD" w:rsidRPr="00381CFD" w:rsidRDefault="00381CFD" w:rsidP="00381CFD">
      <w:pPr>
        <w:widowControl/>
        <w:shd w:val="clear" w:color="auto" w:fill="FFFFFF"/>
        <w:spacing w:line="360" w:lineRule="auto"/>
        <w:ind w:firstLine="480"/>
        <w:jc w:val="left"/>
        <w:rPr>
          <w:rFonts w:ascii="宋体" w:eastAsia="宋体" w:hAnsi="宋体" w:cs="宋体"/>
          <w:kern w:val="0"/>
          <w:sz w:val="24"/>
          <w:szCs w:val="24"/>
        </w:rPr>
      </w:pPr>
      <w:r w:rsidRPr="00381CFD">
        <w:rPr>
          <w:rFonts w:ascii="宋体" w:eastAsia="宋体" w:hAnsi="宋体" w:cs="宋体"/>
          <w:kern w:val="0"/>
          <w:sz w:val="24"/>
          <w:szCs w:val="24"/>
        </w:rPr>
        <w:t>【解释 2】离线填报申请书时，不可同时打开</w:t>
      </w:r>
      <w:proofErr w:type="gramStart"/>
      <w:r w:rsidRPr="00381CFD">
        <w:rPr>
          <w:rFonts w:ascii="宋体" w:eastAsia="宋体" w:hAnsi="宋体" w:cs="宋体"/>
          <w:kern w:val="0"/>
          <w:sz w:val="24"/>
          <w:szCs w:val="24"/>
        </w:rPr>
        <w:t>往年和</w:t>
      </w:r>
      <w:proofErr w:type="gramEnd"/>
      <w:r w:rsidRPr="00381CFD">
        <w:rPr>
          <w:rFonts w:ascii="宋体" w:eastAsia="宋体" w:hAnsi="宋体" w:cs="宋体"/>
          <w:kern w:val="0"/>
          <w:sz w:val="24"/>
          <w:szCs w:val="24"/>
        </w:rPr>
        <w:t>今年的申请书，以免申请</w:t>
      </w:r>
      <w:proofErr w:type="gramStart"/>
      <w:r w:rsidRPr="00381CFD">
        <w:rPr>
          <w:rFonts w:ascii="宋体" w:eastAsia="宋体" w:hAnsi="宋体" w:cs="宋体"/>
          <w:kern w:val="0"/>
          <w:sz w:val="24"/>
          <w:szCs w:val="24"/>
        </w:rPr>
        <w:t>代码窜用出错</w:t>
      </w:r>
      <w:proofErr w:type="gramEnd"/>
      <w:r w:rsidRPr="00381CFD">
        <w:rPr>
          <w:rFonts w:ascii="宋体" w:eastAsia="宋体" w:hAnsi="宋体" w:cs="宋体"/>
          <w:kern w:val="0"/>
          <w:sz w:val="24"/>
          <w:szCs w:val="24"/>
        </w:rPr>
        <w:t>。</w:t>
      </w:r>
    </w:p>
    <w:p w:rsidR="00381CFD" w:rsidRPr="00381CFD" w:rsidRDefault="00381CFD" w:rsidP="00381CFD">
      <w:pPr>
        <w:widowControl/>
        <w:shd w:val="clear" w:color="auto" w:fill="FFFFFF"/>
        <w:spacing w:line="360" w:lineRule="auto"/>
        <w:ind w:firstLine="480"/>
        <w:jc w:val="left"/>
        <w:rPr>
          <w:rFonts w:ascii="宋体" w:eastAsia="宋体" w:hAnsi="宋体" w:cs="宋体"/>
          <w:kern w:val="0"/>
          <w:sz w:val="24"/>
          <w:szCs w:val="24"/>
        </w:rPr>
      </w:pPr>
      <w:r w:rsidRPr="00381CFD">
        <w:rPr>
          <w:rFonts w:ascii="宋体" w:eastAsia="宋体" w:hAnsi="宋体" w:cs="宋体"/>
          <w:kern w:val="0"/>
          <w:sz w:val="24"/>
          <w:szCs w:val="24"/>
        </w:rPr>
        <w:t> </w:t>
      </w:r>
    </w:p>
    <w:p w:rsidR="00381CFD" w:rsidRPr="00381CFD" w:rsidRDefault="00381CFD" w:rsidP="00381CFD">
      <w:pPr>
        <w:widowControl/>
        <w:shd w:val="clear" w:color="auto" w:fill="FFFFFF"/>
        <w:spacing w:line="360" w:lineRule="auto"/>
        <w:ind w:firstLine="480"/>
        <w:jc w:val="left"/>
        <w:rPr>
          <w:rFonts w:ascii="宋体" w:eastAsia="宋体" w:hAnsi="宋体" w:cs="宋体"/>
          <w:kern w:val="0"/>
          <w:sz w:val="24"/>
          <w:szCs w:val="24"/>
        </w:rPr>
      </w:pPr>
      <w:r w:rsidRPr="00381CFD">
        <w:rPr>
          <w:rFonts w:ascii="宋体" w:eastAsia="宋体" w:hAnsi="宋体" w:cs="宋体"/>
          <w:b/>
          <w:bCs/>
          <w:kern w:val="0"/>
          <w:sz w:val="24"/>
          <w:szCs w:val="24"/>
        </w:rPr>
        <w:t>十、地理学（D01）、电子学与信息系统（F01）、肿瘤学（H16）的申请代码、研究方向和关键词的规范化选择已实施两年，并将继续推行。从 2014 年起，申请其他学科项目也试用关键词规范化选择功能，在关键词栏中选择中文关键词。</w:t>
      </w:r>
    </w:p>
    <w:p w:rsidR="00381CFD" w:rsidRPr="00381CFD" w:rsidRDefault="00381CFD" w:rsidP="00381CFD">
      <w:pPr>
        <w:widowControl/>
        <w:shd w:val="clear" w:color="auto" w:fill="FFFFFF"/>
        <w:spacing w:line="360" w:lineRule="auto"/>
        <w:ind w:firstLine="480"/>
        <w:jc w:val="left"/>
        <w:rPr>
          <w:rFonts w:ascii="宋体" w:eastAsia="宋体" w:hAnsi="宋体" w:cs="宋体"/>
          <w:kern w:val="0"/>
          <w:sz w:val="24"/>
          <w:szCs w:val="24"/>
        </w:rPr>
      </w:pPr>
      <w:r w:rsidRPr="00381CFD">
        <w:rPr>
          <w:rFonts w:ascii="宋体" w:eastAsia="宋体" w:hAnsi="宋体" w:cs="宋体"/>
          <w:kern w:val="0"/>
          <w:sz w:val="24"/>
          <w:szCs w:val="24"/>
        </w:rPr>
        <w:t> </w:t>
      </w:r>
    </w:p>
    <w:p w:rsidR="00381CFD" w:rsidRPr="00381CFD" w:rsidRDefault="00381CFD" w:rsidP="00381CFD">
      <w:pPr>
        <w:widowControl/>
        <w:shd w:val="clear" w:color="auto" w:fill="FFFFFF"/>
        <w:spacing w:line="360" w:lineRule="auto"/>
        <w:ind w:firstLine="480"/>
        <w:jc w:val="left"/>
        <w:rPr>
          <w:rFonts w:ascii="宋体" w:eastAsia="宋体" w:hAnsi="宋体" w:cs="宋体"/>
          <w:kern w:val="0"/>
          <w:sz w:val="24"/>
          <w:szCs w:val="24"/>
        </w:rPr>
      </w:pPr>
      <w:r w:rsidRPr="00381CFD">
        <w:rPr>
          <w:rFonts w:ascii="宋体" w:eastAsia="宋体" w:hAnsi="宋体" w:cs="宋体"/>
          <w:b/>
          <w:bCs/>
          <w:kern w:val="0"/>
          <w:sz w:val="24"/>
          <w:szCs w:val="24"/>
        </w:rPr>
        <w:t> 十一、青年科学基金项目需登录 ISIS 系统在线填报</w:t>
      </w:r>
    </w:p>
    <w:p w:rsidR="00381CFD" w:rsidRPr="00381CFD" w:rsidRDefault="00381CFD" w:rsidP="00381CFD">
      <w:pPr>
        <w:widowControl/>
        <w:shd w:val="clear" w:color="auto" w:fill="FFFFFF"/>
        <w:spacing w:line="360" w:lineRule="auto"/>
        <w:ind w:firstLine="480"/>
        <w:jc w:val="left"/>
        <w:rPr>
          <w:rFonts w:ascii="宋体" w:eastAsia="宋体" w:hAnsi="宋体" w:cs="宋体"/>
          <w:kern w:val="0"/>
          <w:sz w:val="24"/>
          <w:szCs w:val="24"/>
        </w:rPr>
      </w:pPr>
      <w:r w:rsidRPr="00381CFD">
        <w:rPr>
          <w:rFonts w:ascii="宋体" w:eastAsia="宋体" w:hAnsi="宋体" w:cs="宋体"/>
          <w:kern w:val="0"/>
          <w:sz w:val="24"/>
          <w:szCs w:val="24"/>
        </w:rPr>
        <w:t>【解释】无 ISIS 系统</w:t>
      </w:r>
      <w:proofErr w:type="gramStart"/>
      <w:r w:rsidRPr="00381CFD">
        <w:rPr>
          <w:rFonts w:ascii="宋体" w:eastAsia="宋体" w:hAnsi="宋体" w:cs="宋体"/>
          <w:kern w:val="0"/>
          <w:sz w:val="24"/>
          <w:szCs w:val="24"/>
        </w:rPr>
        <w:t>帐号</w:t>
      </w:r>
      <w:proofErr w:type="gramEnd"/>
      <w:r w:rsidRPr="00381CFD">
        <w:rPr>
          <w:rFonts w:ascii="宋体" w:eastAsia="宋体" w:hAnsi="宋体" w:cs="宋体"/>
          <w:kern w:val="0"/>
          <w:sz w:val="24"/>
          <w:szCs w:val="24"/>
        </w:rPr>
        <w:t>的项目申请人向所学院（医院）科研科提供姓名（需与身份证、护照等证明材料完全一致）、所在院系、当前职称、email（建议使用单位邮箱）、联系方式，所在学院（医院）科研科为申请人开通</w:t>
      </w:r>
      <w:proofErr w:type="gramStart"/>
      <w:r w:rsidRPr="00381CFD">
        <w:rPr>
          <w:rFonts w:ascii="宋体" w:eastAsia="宋体" w:hAnsi="宋体" w:cs="宋体"/>
          <w:kern w:val="0"/>
          <w:sz w:val="24"/>
          <w:szCs w:val="24"/>
        </w:rPr>
        <w:t>帐户</w:t>
      </w:r>
      <w:proofErr w:type="gramEnd"/>
      <w:r w:rsidRPr="00381CFD">
        <w:rPr>
          <w:rFonts w:ascii="宋体" w:eastAsia="宋体" w:hAnsi="宋体" w:cs="宋体"/>
          <w:kern w:val="0"/>
          <w:sz w:val="24"/>
          <w:szCs w:val="24"/>
        </w:rPr>
        <w:t>。</w:t>
      </w:r>
    </w:p>
    <w:p w:rsidR="00381CFD" w:rsidRPr="00381CFD" w:rsidRDefault="00381CFD" w:rsidP="00381CFD">
      <w:pPr>
        <w:widowControl/>
        <w:shd w:val="clear" w:color="auto" w:fill="FFFFFF"/>
        <w:spacing w:line="360" w:lineRule="auto"/>
        <w:ind w:firstLine="480"/>
        <w:jc w:val="left"/>
        <w:rPr>
          <w:rFonts w:ascii="宋体" w:eastAsia="宋体" w:hAnsi="宋体" w:cs="宋体"/>
          <w:kern w:val="0"/>
          <w:sz w:val="24"/>
          <w:szCs w:val="24"/>
        </w:rPr>
      </w:pPr>
      <w:r w:rsidRPr="00381CFD">
        <w:rPr>
          <w:rFonts w:ascii="宋体" w:eastAsia="宋体" w:hAnsi="宋体" w:cs="宋体"/>
          <w:kern w:val="0"/>
          <w:sz w:val="24"/>
          <w:szCs w:val="24"/>
        </w:rPr>
        <w:t> </w:t>
      </w:r>
    </w:p>
    <w:p w:rsidR="00381CFD" w:rsidRPr="00381CFD" w:rsidRDefault="00381CFD" w:rsidP="00381CFD">
      <w:pPr>
        <w:widowControl/>
        <w:shd w:val="clear" w:color="auto" w:fill="FFFFFF"/>
        <w:spacing w:line="360" w:lineRule="auto"/>
        <w:ind w:firstLine="480"/>
        <w:jc w:val="left"/>
        <w:rPr>
          <w:rFonts w:ascii="宋体" w:eastAsia="宋体" w:hAnsi="宋体" w:cs="宋体"/>
          <w:kern w:val="0"/>
          <w:sz w:val="24"/>
          <w:szCs w:val="24"/>
        </w:rPr>
      </w:pPr>
      <w:r w:rsidRPr="00381CFD">
        <w:rPr>
          <w:rFonts w:ascii="宋体" w:eastAsia="宋体" w:hAnsi="宋体" w:cs="宋体"/>
          <w:b/>
          <w:bCs/>
          <w:kern w:val="0"/>
          <w:sz w:val="24"/>
          <w:szCs w:val="24"/>
        </w:rPr>
        <w:t>十二、在站博士后需按实际情况填报项目的终止日期</w:t>
      </w:r>
    </w:p>
    <w:p w:rsidR="00381CFD" w:rsidRPr="00381CFD" w:rsidRDefault="00381CFD" w:rsidP="00381CFD">
      <w:pPr>
        <w:widowControl/>
        <w:shd w:val="clear" w:color="auto" w:fill="FFFFFF"/>
        <w:spacing w:line="360" w:lineRule="auto"/>
        <w:ind w:firstLine="480"/>
        <w:jc w:val="left"/>
        <w:rPr>
          <w:rFonts w:ascii="宋体" w:eastAsia="宋体" w:hAnsi="宋体" w:cs="宋体"/>
          <w:kern w:val="0"/>
          <w:sz w:val="24"/>
          <w:szCs w:val="24"/>
        </w:rPr>
      </w:pPr>
      <w:r w:rsidRPr="00381CFD">
        <w:rPr>
          <w:rFonts w:ascii="宋体" w:eastAsia="宋体" w:hAnsi="宋体" w:cs="宋体"/>
          <w:kern w:val="0"/>
          <w:sz w:val="24"/>
          <w:szCs w:val="24"/>
        </w:rPr>
        <w:t>申请书中的起始年月一律填写 2015 年 1 月，终止年月按照各类型项目资助期限的要求填写 20**年 12 月（《指南》特殊说明除外）。在站博士后人员申请相关类型项目，应当按照依托单位的书面承诺实事求是地填写项目终止年月。</w:t>
      </w:r>
    </w:p>
    <w:p w:rsidR="00381CFD" w:rsidRPr="00381CFD" w:rsidRDefault="00381CFD" w:rsidP="00381CFD">
      <w:pPr>
        <w:widowControl/>
        <w:shd w:val="clear" w:color="auto" w:fill="FFFFFF"/>
        <w:spacing w:line="360" w:lineRule="auto"/>
        <w:ind w:firstLine="480"/>
        <w:jc w:val="left"/>
        <w:rPr>
          <w:rFonts w:ascii="宋体" w:eastAsia="宋体" w:hAnsi="宋体" w:cs="宋体"/>
          <w:kern w:val="0"/>
          <w:sz w:val="24"/>
          <w:szCs w:val="24"/>
        </w:rPr>
      </w:pPr>
      <w:r w:rsidRPr="00381CFD">
        <w:rPr>
          <w:rFonts w:ascii="宋体" w:eastAsia="宋体" w:hAnsi="宋体" w:cs="宋体"/>
          <w:kern w:val="0"/>
          <w:sz w:val="24"/>
          <w:szCs w:val="24"/>
        </w:rPr>
        <w:t>【解释】即在站博士后人员申请项目的资助期限按实际承诺年限执行。但为安全计，建议今年首次实行该项政策时，保守处理，仍按正常起止年月处理。</w:t>
      </w:r>
    </w:p>
    <w:p w:rsidR="008A52B9" w:rsidRPr="00381CFD" w:rsidRDefault="008A52B9"/>
    <w:sectPr w:rsidR="008A52B9" w:rsidRPr="00381CFD" w:rsidSect="008A52B9">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381CFD"/>
    <w:rsid w:val="00381CFD"/>
    <w:rsid w:val="008A52B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52B9"/>
    <w:pPr>
      <w:widowControl w:val="0"/>
      <w:jc w:val="both"/>
    </w:pPr>
  </w:style>
  <w:style w:type="paragraph" w:styleId="2">
    <w:name w:val="heading 2"/>
    <w:basedOn w:val="a"/>
    <w:link w:val="2Char"/>
    <w:uiPriority w:val="9"/>
    <w:qFormat/>
    <w:rsid w:val="00381CFD"/>
    <w:pPr>
      <w:widowControl/>
      <w:spacing w:before="100" w:beforeAutospacing="1" w:after="100" w:afterAutospacing="1"/>
      <w:jc w:val="left"/>
      <w:outlineLvl w:val="1"/>
    </w:pPr>
    <w:rPr>
      <w:rFonts w:ascii="宋体" w:eastAsia="宋体" w:hAnsi="宋体" w:cs="宋体"/>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
    <w:rsid w:val="00381CFD"/>
    <w:rPr>
      <w:rFonts w:ascii="宋体" w:eastAsia="宋体" w:hAnsi="宋体" w:cs="宋体"/>
      <w:b/>
      <w:bCs/>
      <w:kern w:val="0"/>
      <w:sz w:val="24"/>
      <w:szCs w:val="24"/>
    </w:rPr>
  </w:style>
  <w:style w:type="paragraph" w:customStyle="1" w:styleId="info1">
    <w:name w:val="info1"/>
    <w:basedOn w:val="a"/>
    <w:rsid w:val="00381CFD"/>
    <w:pPr>
      <w:widowControl/>
      <w:spacing w:before="100" w:beforeAutospacing="1" w:after="300"/>
      <w:jc w:val="center"/>
    </w:pPr>
    <w:rPr>
      <w:rFonts w:ascii="宋体" w:eastAsia="宋体" w:hAnsi="宋体" w:cs="宋体"/>
      <w:kern w:val="0"/>
      <w:sz w:val="24"/>
      <w:szCs w:val="24"/>
    </w:rPr>
  </w:style>
  <w:style w:type="character" w:styleId="a3">
    <w:name w:val="Strong"/>
    <w:basedOn w:val="a0"/>
    <w:uiPriority w:val="22"/>
    <w:qFormat/>
    <w:rsid w:val="00381CFD"/>
    <w:rPr>
      <w:b/>
      <w:bCs/>
    </w:rPr>
  </w:style>
</w:styles>
</file>

<file path=word/webSettings.xml><?xml version="1.0" encoding="utf-8"?>
<w:webSettings xmlns:r="http://schemas.openxmlformats.org/officeDocument/2006/relationships" xmlns:w="http://schemas.openxmlformats.org/wordprocessingml/2006/main">
  <w:divs>
    <w:div w:id="455418202">
      <w:bodyDiv w:val="1"/>
      <w:marLeft w:val="0"/>
      <w:marRight w:val="0"/>
      <w:marTop w:val="0"/>
      <w:marBottom w:val="0"/>
      <w:divBdr>
        <w:top w:val="none" w:sz="0" w:space="0" w:color="auto"/>
        <w:left w:val="none" w:sz="0" w:space="0" w:color="auto"/>
        <w:bottom w:val="none" w:sz="0" w:space="0" w:color="auto"/>
        <w:right w:val="none" w:sz="0" w:space="0" w:color="auto"/>
      </w:divBdr>
      <w:divsChild>
        <w:div w:id="1164080961">
          <w:marLeft w:val="0"/>
          <w:marRight w:val="0"/>
          <w:marTop w:val="0"/>
          <w:marBottom w:val="0"/>
          <w:divBdr>
            <w:top w:val="single" w:sz="6" w:space="0" w:color="CCCCCC"/>
            <w:left w:val="single" w:sz="6" w:space="0" w:color="CCCCCC"/>
            <w:bottom w:val="single" w:sz="6" w:space="0" w:color="CCCCCC"/>
            <w:right w:val="single" w:sz="6" w:space="0" w:color="CCCCCC"/>
          </w:divBdr>
          <w:divsChild>
            <w:div w:id="752361276">
              <w:marLeft w:val="0"/>
              <w:marRight w:val="0"/>
              <w:marTop w:val="0"/>
              <w:marBottom w:val="0"/>
              <w:divBdr>
                <w:top w:val="single" w:sz="6" w:space="8" w:color="CCCCCC"/>
                <w:left w:val="none" w:sz="0" w:space="0" w:color="auto"/>
                <w:bottom w:val="none" w:sz="0" w:space="0" w:color="auto"/>
                <w:right w:val="none" w:sz="0" w:space="0" w:color="auto"/>
              </w:divBdr>
              <w:divsChild>
                <w:div w:id="1351223521">
                  <w:marLeft w:val="0"/>
                  <w:marRight w:val="0"/>
                  <w:marTop w:val="0"/>
                  <w:marBottom w:val="0"/>
                  <w:divBdr>
                    <w:top w:val="none" w:sz="0" w:space="0" w:color="auto"/>
                    <w:left w:val="none" w:sz="0" w:space="0" w:color="auto"/>
                    <w:bottom w:val="none" w:sz="0" w:space="0" w:color="auto"/>
                    <w:right w:val="none" w:sz="0" w:space="0" w:color="auto"/>
                  </w:divBdr>
                  <w:divsChild>
                    <w:div w:id="1610165406">
                      <w:marLeft w:val="3450"/>
                      <w:marRight w:val="0"/>
                      <w:marTop w:val="0"/>
                      <w:marBottom w:val="0"/>
                      <w:divBdr>
                        <w:top w:val="none" w:sz="0" w:space="0" w:color="auto"/>
                        <w:left w:val="none" w:sz="0" w:space="0" w:color="auto"/>
                        <w:bottom w:val="none" w:sz="0" w:space="0" w:color="auto"/>
                        <w:right w:val="none" w:sz="0" w:space="0" w:color="auto"/>
                      </w:divBdr>
                      <w:divsChild>
                        <w:div w:id="677198384">
                          <w:marLeft w:val="0"/>
                          <w:marRight w:val="150"/>
                          <w:marTop w:val="0"/>
                          <w:marBottom w:val="0"/>
                          <w:divBdr>
                            <w:top w:val="none" w:sz="0" w:space="0" w:color="auto"/>
                            <w:left w:val="none" w:sz="0" w:space="0" w:color="auto"/>
                            <w:bottom w:val="none" w:sz="0" w:space="0" w:color="auto"/>
                            <w:right w:val="none" w:sz="0" w:space="0" w:color="auto"/>
                          </w:divBdr>
                          <w:divsChild>
                            <w:div w:id="815149297">
                              <w:marLeft w:val="0"/>
                              <w:marRight w:val="0"/>
                              <w:marTop w:val="0"/>
                              <w:marBottom w:val="0"/>
                              <w:divBdr>
                                <w:top w:val="none" w:sz="0" w:space="0" w:color="auto"/>
                                <w:left w:val="none" w:sz="0" w:space="0" w:color="auto"/>
                                <w:bottom w:val="none" w:sz="0" w:space="0" w:color="auto"/>
                                <w:right w:val="none" w:sz="0" w:space="0" w:color="auto"/>
                              </w:divBdr>
                            </w:div>
                            <w:div w:id="878130390">
                              <w:marLeft w:val="0"/>
                              <w:marRight w:val="0"/>
                              <w:marTop w:val="0"/>
                              <w:marBottom w:val="0"/>
                              <w:divBdr>
                                <w:top w:val="none" w:sz="0" w:space="0" w:color="auto"/>
                                <w:left w:val="none" w:sz="0" w:space="0" w:color="auto"/>
                                <w:bottom w:val="none" w:sz="0" w:space="0" w:color="auto"/>
                                <w:right w:val="none" w:sz="0" w:space="0" w:color="auto"/>
                              </w:divBdr>
                            </w:div>
                            <w:div w:id="287703577">
                              <w:marLeft w:val="0"/>
                              <w:marRight w:val="0"/>
                              <w:marTop w:val="0"/>
                              <w:marBottom w:val="0"/>
                              <w:divBdr>
                                <w:top w:val="none" w:sz="0" w:space="0" w:color="auto"/>
                                <w:left w:val="none" w:sz="0" w:space="0" w:color="auto"/>
                                <w:bottom w:val="none" w:sz="0" w:space="0" w:color="auto"/>
                                <w:right w:val="none" w:sz="0" w:space="0" w:color="auto"/>
                              </w:divBdr>
                            </w:div>
                            <w:div w:id="290475844">
                              <w:marLeft w:val="0"/>
                              <w:marRight w:val="0"/>
                              <w:marTop w:val="0"/>
                              <w:marBottom w:val="0"/>
                              <w:divBdr>
                                <w:top w:val="none" w:sz="0" w:space="0" w:color="auto"/>
                                <w:left w:val="none" w:sz="0" w:space="0" w:color="auto"/>
                                <w:bottom w:val="none" w:sz="0" w:space="0" w:color="auto"/>
                                <w:right w:val="none" w:sz="0" w:space="0" w:color="auto"/>
                              </w:divBdr>
                            </w:div>
                            <w:div w:id="2013753408">
                              <w:marLeft w:val="0"/>
                              <w:marRight w:val="0"/>
                              <w:marTop w:val="0"/>
                              <w:marBottom w:val="0"/>
                              <w:divBdr>
                                <w:top w:val="none" w:sz="0" w:space="0" w:color="auto"/>
                                <w:left w:val="none" w:sz="0" w:space="0" w:color="auto"/>
                                <w:bottom w:val="none" w:sz="0" w:space="0" w:color="auto"/>
                                <w:right w:val="none" w:sz="0" w:space="0" w:color="auto"/>
                              </w:divBdr>
                            </w:div>
                            <w:div w:id="1946888897">
                              <w:marLeft w:val="0"/>
                              <w:marRight w:val="0"/>
                              <w:marTop w:val="0"/>
                              <w:marBottom w:val="0"/>
                              <w:divBdr>
                                <w:top w:val="none" w:sz="0" w:space="0" w:color="auto"/>
                                <w:left w:val="none" w:sz="0" w:space="0" w:color="auto"/>
                                <w:bottom w:val="none" w:sz="0" w:space="0" w:color="auto"/>
                                <w:right w:val="none" w:sz="0" w:space="0" w:color="auto"/>
                              </w:divBdr>
                            </w:div>
                            <w:div w:id="909733156">
                              <w:marLeft w:val="0"/>
                              <w:marRight w:val="0"/>
                              <w:marTop w:val="0"/>
                              <w:marBottom w:val="0"/>
                              <w:divBdr>
                                <w:top w:val="none" w:sz="0" w:space="0" w:color="auto"/>
                                <w:left w:val="none" w:sz="0" w:space="0" w:color="auto"/>
                                <w:bottom w:val="none" w:sz="0" w:space="0" w:color="auto"/>
                                <w:right w:val="none" w:sz="0" w:space="0" w:color="auto"/>
                              </w:divBdr>
                            </w:div>
                            <w:div w:id="809203154">
                              <w:marLeft w:val="0"/>
                              <w:marRight w:val="0"/>
                              <w:marTop w:val="0"/>
                              <w:marBottom w:val="0"/>
                              <w:divBdr>
                                <w:top w:val="none" w:sz="0" w:space="0" w:color="auto"/>
                                <w:left w:val="none" w:sz="0" w:space="0" w:color="auto"/>
                                <w:bottom w:val="none" w:sz="0" w:space="0" w:color="auto"/>
                                <w:right w:val="none" w:sz="0" w:space="0" w:color="auto"/>
                              </w:divBdr>
                            </w:div>
                            <w:div w:id="635260101">
                              <w:marLeft w:val="0"/>
                              <w:marRight w:val="0"/>
                              <w:marTop w:val="0"/>
                              <w:marBottom w:val="0"/>
                              <w:divBdr>
                                <w:top w:val="none" w:sz="0" w:space="0" w:color="auto"/>
                                <w:left w:val="none" w:sz="0" w:space="0" w:color="auto"/>
                                <w:bottom w:val="none" w:sz="0" w:space="0" w:color="auto"/>
                                <w:right w:val="none" w:sz="0" w:space="0" w:color="auto"/>
                              </w:divBdr>
                            </w:div>
                            <w:div w:id="774791291">
                              <w:marLeft w:val="0"/>
                              <w:marRight w:val="0"/>
                              <w:marTop w:val="0"/>
                              <w:marBottom w:val="0"/>
                              <w:divBdr>
                                <w:top w:val="none" w:sz="0" w:space="0" w:color="auto"/>
                                <w:left w:val="none" w:sz="0" w:space="0" w:color="auto"/>
                                <w:bottom w:val="none" w:sz="0" w:space="0" w:color="auto"/>
                                <w:right w:val="none" w:sz="0" w:space="0" w:color="auto"/>
                              </w:divBdr>
                            </w:div>
                            <w:div w:id="1834757140">
                              <w:marLeft w:val="0"/>
                              <w:marRight w:val="0"/>
                              <w:marTop w:val="0"/>
                              <w:marBottom w:val="0"/>
                              <w:divBdr>
                                <w:top w:val="none" w:sz="0" w:space="0" w:color="auto"/>
                                <w:left w:val="none" w:sz="0" w:space="0" w:color="auto"/>
                                <w:bottom w:val="none" w:sz="0" w:space="0" w:color="auto"/>
                                <w:right w:val="none" w:sz="0" w:space="0" w:color="auto"/>
                              </w:divBdr>
                            </w:div>
                            <w:div w:id="160389869">
                              <w:marLeft w:val="0"/>
                              <w:marRight w:val="0"/>
                              <w:marTop w:val="0"/>
                              <w:marBottom w:val="0"/>
                              <w:divBdr>
                                <w:top w:val="none" w:sz="0" w:space="0" w:color="auto"/>
                                <w:left w:val="none" w:sz="0" w:space="0" w:color="auto"/>
                                <w:bottom w:val="none" w:sz="0" w:space="0" w:color="auto"/>
                                <w:right w:val="none" w:sz="0" w:space="0" w:color="auto"/>
                              </w:divBdr>
                            </w:div>
                            <w:div w:id="1768114429">
                              <w:marLeft w:val="0"/>
                              <w:marRight w:val="0"/>
                              <w:marTop w:val="0"/>
                              <w:marBottom w:val="0"/>
                              <w:divBdr>
                                <w:top w:val="none" w:sz="0" w:space="0" w:color="auto"/>
                                <w:left w:val="none" w:sz="0" w:space="0" w:color="auto"/>
                                <w:bottom w:val="none" w:sz="0" w:space="0" w:color="auto"/>
                                <w:right w:val="none" w:sz="0" w:space="0" w:color="auto"/>
                              </w:divBdr>
                            </w:div>
                            <w:div w:id="605423975">
                              <w:marLeft w:val="0"/>
                              <w:marRight w:val="0"/>
                              <w:marTop w:val="0"/>
                              <w:marBottom w:val="0"/>
                              <w:divBdr>
                                <w:top w:val="none" w:sz="0" w:space="0" w:color="auto"/>
                                <w:left w:val="none" w:sz="0" w:space="0" w:color="auto"/>
                                <w:bottom w:val="none" w:sz="0" w:space="0" w:color="auto"/>
                                <w:right w:val="none" w:sz="0" w:space="0" w:color="auto"/>
                              </w:divBdr>
                            </w:div>
                            <w:div w:id="965306801">
                              <w:marLeft w:val="0"/>
                              <w:marRight w:val="0"/>
                              <w:marTop w:val="0"/>
                              <w:marBottom w:val="0"/>
                              <w:divBdr>
                                <w:top w:val="none" w:sz="0" w:space="0" w:color="auto"/>
                                <w:left w:val="none" w:sz="0" w:space="0" w:color="auto"/>
                                <w:bottom w:val="none" w:sz="0" w:space="0" w:color="auto"/>
                                <w:right w:val="none" w:sz="0" w:space="0" w:color="auto"/>
                              </w:divBdr>
                            </w:div>
                            <w:div w:id="1194735615">
                              <w:marLeft w:val="0"/>
                              <w:marRight w:val="0"/>
                              <w:marTop w:val="0"/>
                              <w:marBottom w:val="0"/>
                              <w:divBdr>
                                <w:top w:val="none" w:sz="0" w:space="0" w:color="auto"/>
                                <w:left w:val="none" w:sz="0" w:space="0" w:color="auto"/>
                                <w:bottom w:val="none" w:sz="0" w:space="0" w:color="auto"/>
                                <w:right w:val="none" w:sz="0" w:space="0" w:color="auto"/>
                              </w:divBdr>
                            </w:div>
                            <w:div w:id="1138373437">
                              <w:marLeft w:val="0"/>
                              <w:marRight w:val="0"/>
                              <w:marTop w:val="0"/>
                              <w:marBottom w:val="0"/>
                              <w:divBdr>
                                <w:top w:val="none" w:sz="0" w:space="0" w:color="auto"/>
                                <w:left w:val="none" w:sz="0" w:space="0" w:color="auto"/>
                                <w:bottom w:val="none" w:sz="0" w:space="0" w:color="auto"/>
                                <w:right w:val="none" w:sz="0" w:space="0" w:color="auto"/>
                              </w:divBdr>
                            </w:div>
                            <w:div w:id="1226065376">
                              <w:marLeft w:val="0"/>
                              <w:marRight w:val="0"/>
                              <w:marTop w:val="0"/>
                              <w:marBottom w:val="0"/>
                              <w:divBdr>
                                <w:top w:val="none" w:sz="0" w:space="0" w:color="auto"/>
                                <w:left w:val="none" w:sz="0" w:space="0" w:color="auto"/>
                                <w:bottom w:val="none" w:sz="0" w:space="0" w:color="auto"/>
                                <w:right w:val="none" w:sz="0" w:space="0" w:color="auto"/>
                              </w:divBdr>
                            </w:div>
                            <w:div w:id="1028947639">
                              <w:marLeft w:val="0"/>
                              <w:marRight w:val="0"/>
                              <w:marTop w:val="0"/>
                              <w:marBottom w:val="0"/>
                              <w:divBdr>
                                <w:top w:val="none" w:sz="0" w:space="0" w:color="auto"/>
                                <w:left w:val="none" w:sz="0" w:space="0" w:color="auto"/>
                                <w:bottom w:val="none" w:sz="0" w:space="0" w:color="auto"/>
                                <w:right w:val="none" w:sz="0" w:space="0" w:color="auto"/>
                              </w:divBdr>
                            </w:div>
                            <w:div w:id="1871139635">
                              <w:marLeft w:val="0"/>
                              <w:marRight w:val="0"/>
                              <w:marTop w:val="0"/>
                              <w:marBottom w:val="0"/>
                              <w:divBdr>
                                <w:top w:val="none" w:sz="0" w:space="0" w:color="auto"/>
                                <w:left w:val="none" w:sz="0" w:space="0" w:color="auto"/>
                                <w:bottom w:val="none" w:sz="0" w:space="0" w:color="auto"/>
                                <w:right w:val="none" w:sz="0" w:space="0" w:color="auto"/>
                              </w:divBdr>
                            </w:div>
                            <w:div w:id="1644698206">
                              <w:marLeft w:val="0"/>
                              <w:marRight w:val="0"/>
                              <w:marTop w:val="0"/>
                              <w:marBottom w:val="0"/>
                              <w:divBdr>
                                <w:top w:val="none" w:sz="0" w:space="0" w:color="auto"/>
                                <w:left w:val="none" w:sz="0" w:space="0" w:color="auto"/>
                                <w:bottom w:val="none" w:sz="0" w:space="0" w:color="auto"/>
                                <w:right w:val="none" w:sz="0" w:space="0" w:color="auto"/>
                              </w:divBdr>
                            </w:div>
                            <w:div w:id="528376753">
                              <w:marLeft w:val="0"/>
                              <w:marRight w:val="0"/>
                              <w:marTop w:val="0"/>
                              <w:marBottom w:val="0"/>
                              <w:divBdr>
                                <w:top w:val="none" w:sz="0" w:space="0" w:color="auto"/>
                                <w:left w:val="none" w:sz="0" w:space="0" w:color="auto"/>
                                <w:bottom w:val="none" w:sz="0" w:space="0" w:color="auto"/>
                                <w:right w:val="none" w:sz="0" w:space="0" w:color="auto"/>
                              </w:divBdr>
                            </w:div>
                            <w:div w:id="549270757">
                              <w:marLeft w:val="0"/>
                              <w:marRight w:val="0"/>
                              <w:marTop w:val="0"/>
                              <w:marBottom w:val="0"/>
                              <w:divBdr>
                                <w:top w:val="none" w:sz="0" w:space="0" w:color="auto"/>
                                <w:left w:val="none" w:sz="0" w:space="0" w:color="auto"/>
                                <w:bottom w:val="none" w:sz="0" w:space="0" w:color="auto"/>
                                <w:right w:val="none" w:sz="0" w:space="0" w:color="auto"/>
                              </w:divBdr>
                            </w:div>
                            <w:div w:id="1434982544">
                              <w:marLeft w:val="0"/>
                              <w:marRight w:val="0"/>
                              <w:marTop w:val="0"/>
                              <w:marBottom w:val="0"/>
                              <w:divBdr>
                                <w:top w:val="none" w:sz="0" w:space="0" w:color="auto"/>
                                <w:left w:val="none" w:sz="0" w:space="0" w:color="auto"/>
                                <w:bottom w:val="none" w:sz="0" w:space="0" w:color="auto"/>
                                <w:right w:val="none" w:sz="0" w:space="0" w:color="auto"/>
                              </w:divBdr>
                            </w:div>
                            <w:div w:id="1544905905">
                              <w:marLeft w:val="0"/>
                              <w:marRight w:val="0"/>
                              <w:marTop w:val="0"/>
                              <w:marBottom w:val="0"/>
                              <w:divBdr>
                                <w:top w:val="none" w:sz="0" w:space="0" w:color="auto"/>
                                <w:left w:val="none" w:sz="0" w:space="0" w:color="auto"/>
                                <w:bottom w:val="none" w:sz="0" w:space="0" w:color="auto"/>
                                <w:right w:val="none" w:sz="0" w:space="0" w:color="auto"/>
                              </w:divBdr>
                            </w:div>
                            <w:div w:id="2140799276">
                              <w:marLeft w:val="0"/>
                              <w:marRight w:val="0"/>
                              <w:marTop w:val="0"/>
                              <w:marBottom w:val="0"/>
                              <w:divBdr>
                                <w:top w:val="none" w:sz="0" w:space="0" w:color="auto"/>
                                <w:left w:val="none" w:sz="0" w:space="0" w:color="auto"/>
                                <w:bottom w:val="none" w:sz="0" w:space="0" w:color="auto"/>
                                <w:right w:val="none" w:sz="0" w:space="0" w:color="auto"/>
                              </w:divBdr>
                            </w:div>
                            <w:div w:id="94441673">
                              <w:marLeft w:val="0"/>
                              <w:marRight w:val="0"/>
                              <w:marTop w:val="0"/>
                              <w:marBottom w:val="0"/>
                              <w:divBdr>
                                <w:top w:val="none" w:sz="0" w:space="0" w:color="auto"/>
                                <w:left w:val="none" w:sz="0" w:space="0" w:color="auto"/>
                                <w:bottom w:val="none" w:sz="0" w:space="0" w:color="auto"/>
                                <w:right w:val="none" w:sz="0" w:space="0" w:color="auto"/>
                              </w:divBdr>
                            </w:div>
                            <w:div w:id="1977485413">
                              <w:marLeft w:val="0"/>
                              <w:marRight w:val="0"/>
                              <w:marTop w:val="0"/>
                              <w:marBottom w:val="0"/>
                              <w:divBdr>
                                <w:top w:val="none" w:sz="0" w:space="0" w:color="auto"/>
                                <w:left w:val="none" w:sz="0" w:space="0" w:color="auto"/>
                                <w:bottom w:val="none" w:sz="0" w:space="0" w:color="auto"/>
                                <w:right w:val="none" w:sz="0" w:space="0" w:color="auto"/>
                              </w:divBdr>
                            </w:div>
                            <w:div w:id="348454960">
                              <w:marLeft w:val="0"/>
                              <w:marRight w:val="0"/>
                              <w:marTop w:val="0"/>
                              <w:marBottom w:val="0"/>
                              <w:divBdr>
                                <w:top w:val="none" w:sz="0" w:space="0" w:color="auto"/>
                                <w:left w:val="none" w:sz="0" w:space="0" w:color="auto"/>
                                <w:bottom w:val="none" w:sz="0" w:space="0" w:color="auto"/>
                                <w:right w:val="none" w:sz="0" w:space="0" w:color="auto"/>
                              </w:divBdr>
                            </w:div>
                            <w:div w:id="847018507">
                              <w:marLeft w:val="0"/>
                              <w:marRight w:val="0"/>
                              <w:marTop w:val="0"/>
                              <w:marBottom w:val="0"/>
                              <w:divBdr>
                                <w:top w:val="none" w:sz="0" w:space="0" w:color="auto"/>
                                <w:left w:val="none" w:sz="0" w:space="0" w:color="auto"/>
                                <w:bottom w:val="none" w:sz="0" w:space="0" w:color="auto"/>
                                <w:right w:val="none" w:sz="0" w:space="0" w:color="auto"/>
                              </w:divBdr>
                            </w:div>
                            <w:div w:id="561793058">
                              <w:marLeft w:val="0"/>
                              <w:marRight w:val="0"/>
                              <w:marTop w:val="0"/>
                              <w:marBottom w:val="0"/>
                              <w:divBdr>
                                <w:top w:val="none" w:sz="0" w:space="0" w:color="auto"/>
                                <w:left w:val="none" w:sz="0" w:space="0" w:color="auto"/>
                                <w:bottom w:val="none" w:sz="0" w:space="0" w:color="auto"/>
                                <w:right w:val="none" w:sz="0" w:space="0" w:color="auto"/>
                              </w:divBdr>
                            </w:div>
                            <w:div w:id="1609464373">
                              <w:marLeft w:val="0"/>
                              <w:marRight w:val="0"/>
                              <w:marTop w:val="0"/>
                              <w:marBottom w:val="0"/>
                              <w:divBdr>
                                <w:top w:val="none" w:sz="0" w:space="0" w:color="auto"/>
                                <w:left w:val="none" w:sz="0" w:space="0" w:color="auto"/>
                                <w:bottom w:val="none" w:sz="0" w:space="0" w:color="auto"/>
                                <w:right w:val="none" w:sz="0" w:space="0" w:color="auto"/>
                              </w:divBdr>
                            </w:div>
                            <w:div w:id="1629361469">
                              <w:marLeft w:val="0"/>
                              <w:marRight w:val="0"/>
                              <w:marTop w:val="0"/>
                              <w:marBottom w:val="0"/>
                              <w:divBdr>
                                <w:top w:val="none" w:sz="0" w:space="0" w:color="auto"/>
                                <w:left w:val="none" w:sz="0" w:space="0" w:color="auto"/>
                                <w:bottom w:val="none" w:sz="0" w:space="0" w:color="auto"/>
                                <w:right w:val="none" w:sz="0" w:space="0" w:color="auto"/>
                              </w:divBdr>
                            </w:div>
                            <w:div w:id="1594045801">
                              <w:marLeft w:val="0"/>
                              <w:marRight w:val="0"/>
                              <w:marTop w:val="0"/>
                              <w:marBottom w:val="0"/>
                              <w:divBdr>
                                <w:top w:val="none" w:sz="0" w:space="0" w:color="auto"/>
                                <w:left w:val="none" w:sz="0" w:space="0" w:color="auto"/>
                                <w:bottom w:val="none" w:sz="0" w:space="0" w:color="auto"/>
                                <w:right w:val="none" w:sz="0" w:space="0" w:color="auto"/>
                              </w:divBdr>
                            </w:div>
                            <w:div w:id="75592340">
                              <w:marLeft w:val="0"/>
                              <w:marRight w:val="0"/>
                              <w:marTop w:val="0"/>
                              <w:marBottom w:val="0"/>
                              <w:divBdr>
                                <w:top w:val="none" w:sz="0" w:space="0" w:color="auto"/>
                                <w:left w:val="none" w:sz="0" w:space="0" w:color="auto"/>
                                <w:bottom w:val="none" w:sz="0" w:space="0" w:color="auto"/>
                                <w:right w:val="none" w:sz="0" w:space="0" w:color="auto"/>
                              </w:divBdr>
                            </w:div>
                            <w:div w:id="897933713">
                              <w:marLeft w:val="0"/>
                              <w:marRight w:val="0"/>
                              <w:marTop w:val="0"/>
                              <w:marBottom w:val="0"/>
                              <w:divBdr>
                                <w:top w:val="none" w:sz="0" w:space="0" w:color="auto"/>
                                <w:left w:val="none" w:sz="0" w:space="0" w:color="auto"/>
                                <w:bottom w:val="none" w:sz="0" w:space="0" w:color="auto"/>
                                <w:right w:val="none" w:sz="0" w:space="0" w:color="auto"/>
                              </w:divBdr>
                            </w:div>
                            <w:div w:id="511065911">
                              <w:marLeft w:val="0"/>
                              <w:marRight w:val="0"/>
                              <w:marTop w:val="0"/>
                              <w:marBottom w:val="0"/>
                              <w:divBdr>
                                <w:top w:val="none" w:sz="0" w:space="0" w:color="auto"/>
                                <w:left w:val="none" w:sz="0" w:space="0" w:color="auto"/>
                                <w:bottom w:val="none" w:sz="0" w:space="0" w:color="auto"/>
                                <w:right w:val="none" w:sz="0" w:space="0" w:color="auto"/>
                              </w:divBdr>
                            </w:div>
                            <w:div w:id="788163688">
                              <w:marLeft w:val="0"/>
                              <w:marRight w:val="0"/>
                              <w:marTop w:val="0"/>
                              <w:marBottom w:val="0"/>
                              <w:divBdr>
                                <w:top w:val="none" w:sz="0" w:space="0" w:color="auto"/>
                                <w:left w:val="none" w:sz="0" w:space="0" w:color="auto"/>
                                <w:bottom w:val="none" w:sz="0" w:space="0" w:color="auto"/>
                                <w:right w:val="none" w:sz="0" w:space="0" w:color="auto"/>
                              </w:divBdr>
                            </w:div>
                            <w:div w:id="77680264">
                              <w:marLeft w:val="0"/>
                              <w:marRight w:val="0"/>
                              <w:marTop w:val="0"/>
                              <w:marBottom w:val="0"/>
                              <w:divBdr>
                                <w:top w:val="none" w:sz="0" w:space="0" w:color="auto"/>
                                <w:left w:val="none" w:sz="0" w:space="0" w:color="auto"/>
                                <w:bottom w:val="none" w:sz="0" w:space="0" w:color="auto"/>
                                <w:right w:val="none" w:sz="0" w:space="0" w:color="auto"/>
                              </w:divBdr>
                            </w:div>
                            <w:div w:id="1756977218">
                              <w:marLeft w:val="0"/>
                              <w:marRight w:val="0"/>
                              <w:marTop w:val="0"/>
                              <w:marBottom w:val="0"/>
                              <w:divBdr>
                                <w:top w:val="none" w:sz="0" w:space="0" w:color="auto"/>
                                <w:left w:val="none" w:sz="0" w:space="0" w:color="auto"/>
                                <w:bottom w:val="none" w:sz="0" w:space="0" w:color="auto"/>
                                <w:right w:val="none" w:sz="0" w:space="0" w:color="auto"/>
                              </w:divBdr>
                            </w:div>
                            <w:div w:id="84422661">
                              <w:marLeft w:val="0"/>
                              <w:marRight w:val="0"/>
                              <w:marTop w:val="0"/>
                              <w:marBottom w:val="0"/>
                              <w:divBdr>
                                <w:top w:val="none" w:sz="0" w:space="0" w:color="auto"/>
                                <w:left w:val="none" w:sz="0" w:space="0" w:color="auto"/>
                                <w:bottom w:val="none" w:sz="0" w:space="0" w:color="auto"/>
                                <w:right w:val="none" w:sz="0" w:space="0" w:color="auto"/>
                              </w:divBdr>
                            </w:div>
                            <w:div w:id="951667262">
                              <w:marLeft w:val="0"/>
                              <w:marRight w:val="0"/>
                              <w:marTop w:val="0"/>
                              <w:marBottom w:val="0"/>
                              <w:divBdr>
                                <w:top w:val="none" w:sz="0" w:space="0" w:color="auto"/>
                                <w:left w:val="none" w:sz="0" w:space="0" w:color="auto"/>
                                <w:bottom w:val="none" w:sz="0" w:space="0" w:color="auto"/>
                                <w:right w:val="none" w:sz="0" w:space="0" w:color="auto"/>
                              </w:divBdr>
                            </w:div>
                            <w:div w:id="967275380">
                              <w:marLeft w:val="0"/>
                              <w:marRight w:val="0"/>
                              <w:marTop w:val="0"/>
                              <w:marBottom w:val="0"/>
                              <w:divBdr>
                                <w:top w:val="none" w:sz="0" w:space="0" w:color="auto"/>
                                <w:left w:val="none" w:sz="0" w:space="0" w:color="auto"/>
                                <w:bottom w:val="none" w:sz="0" w:space="0" w:color="auto"/>
                                <w:right w:val="none" w:sz="0" w:space="0" w:color="auto"/>
                              </w:divBdr>
                            </w:div>
                            <w:div w:id="1557427610">
                              <w:marLeft w:val="0"/>
                              <w:marRight w:val="0"/>
                              <w:marTop w:val="0"/>
                              <w:marBottom w:val="0"/>
                              <w:divBdr>
                                <w:top w:val="none" w:sz="0" w:space="0" w:color="auto"/>
                                <w:left w:val="none" w:sz="0" w:space="0" w:color="auto"/>
                                <w:bottom w:val="none" w:sz="0" w:space="0" w:color="auto"/>
                                <w:right w:val="none" w:sz="0" w:space="0" w:color="auto"/>
                              </w:divBdr>
                            </w:div>
                            <w:div w:id="1138106139">
                              <w:marLeft w:val="0"/>
                              <w:marRight w:val="0"/>
                              <w:marTop w:val="0"/>
                              <w:marBottom w:val="0"/>
                              <w:divBdr>
                                <w:top w:val="none" w:sz="0" w:space="0" w:color="auto"/>
                                <w:left w:val="none" w:sz="0" w:space="0" w:color="auto"/>
                                <w:bottom w:val="none" w:sz="0" w:space="0" w:color="auto"/>
                                <w:right w:val="none" w:sz="0" w:space="0" w:color="auto"/>
                              </w:divBdr>
                            </w:div>
                            <w:div w:id="1891453337">
                              <w:marLeft w:val="0"/>
                              <w:marRight w:val="0"/>
                              <w:marTop w:val="0"/>
                              <w:marBottom w:val="0"/>
                              <w:divBdr>
                                <w:top w:val="none" w:sz="0" w:space="0" w:color="auto"/>
                                <w:left w:val="none" w:sz="0" w:space="0" w:color="auto"/>
                                <w:bottom w:val="none" w:sz="0" w:space="0" w:color="auto"/>
                                <w:right w:val="none" w:sz="0" w:space="0" w:color="auto"/>
                              </w:divBdr>
                            </w:div>
                            <w:div w:id="90779376">
                              <w:marLeft w:val="0"/>
                              <w:marRight w:val="0"/>
                              <w:marTop w:val="0"/>
                              <w:marBottom w:val="0"/>
                              <w:divBdr>
                                <w:top w:val="none" w:sz="0" w:space="0" w:color="auto"/>
                                <w:left w:val="none" w:sz="0" w:space="0" w:color="auto"/>
                                <w:bottom w:val="none" w:sz="0" w:space="0" w:color="auto"/>
                                <w:right w:val="none" w:sz="0" w:space="0" w:color="auto"/>
                              </w:divBdr>
                            </w:div>
                            <w:div w:id="1070152644">
                              <w:marLeft w:val="0"/>
                              <w:marRight w:val="0"/>
                              <w:marTop w:val="0"/>
                              <w:marBottom w:val="0"/>
                              <w:divBdr>
                                <w:top w:val="none" w:sz="0" w:space="0" w:color="auto"/>
                                <w:left w:val="none" w:sz="0" w:space="0" w:color="auto"/>
                                <w:bottom w:val="none" w:sz="0" w:space="0" w:color="auto"/>
                                <w:right w:val="none" w:sz="0" w:space="0" w:color="auto"/>
                              </w:divBdr>
                            </w:div>
                            <w:div w:id="1949661230">
                              <w:marLeft w:val="0"/>
                              <w:marRight w:val="0"/>
                              <w:marTop w:val="0"/>
                              <w:marBottom w:val="0"/>
                              <w:divBdr>
                                <w:top w:val="none" w:sz="0" w:space="0" w:color="auto"/>
                                <w:left w:val="none" w:sz="0" w:space="0" w:color="auto"/>
                                <w:bottom w:val="none" w:sz="0" w:space="0" w:color="auto"/>
                                <w:right w:val="none" w:sz="0" w:space="0" w:color="auto"/>
                              </w:divBdr>
                            </w:div>
                            <w:div w:id="680666956">
                              <w:marLeft w:val="0"/>
                              <w:marRight w:val="0"/>
                              <w:marTop w:val="0"/>
                              <w:marBottom w:val="0"/>
                              <w:divBdr>
                                <w:top w:val="none" w:sz="0" w:space="0" w:color="auto"/>
                                <w:left w:val="none" w:sz="0" w:space="0" w:color="auto"/>
                                <w:bottom w:val="none" w:sz="0" w:space="0" w:color="auto"/>
                                <w:right w:val="none" w:sz="0" w:space="0" w:color="auto"/>
                              </w:divBdr>
                            </w:div>
                            <w:div w:id="423039677">
                              <w:marLeft w:val="0"/>
                              <w:marRight w:val="0"/>
                              <w:marTop w:val="0"/>
                              <w:marBottom w:val="0"/>
                              <w:divBdr>
                                <w:top w:val="none" w:sz="0" w:space="0" w:color="auto"/>
                                <w:left w:val="none" w:sz="0" w:space="0" w:color="auto"/>
                                <w:bottom w:val="none" w:sz="0" w:space="0" w:color="auto"/>
                                <w:right w:val="none" w:sz="0" w:space="0" w:color="auto"/>
                              </w:divBdr>
                            </w:div>
                            <w:div w:id="2025546924">
                              <w:marLeft w:val="0"/>
                              <w:marRight w:val="0"/>
                              <w:marTop w:val="0"/>
                              <w:marBottom w:val="0"/>
                              <w:divBdr>
                                <w:top w:val="none" w:sz="0" w:space="0" w:color="auto"/>
                                <w:left w:val="none" w:sz="0" w:space="0" w:color="auto"/>
                                <w:bottom w:val="none" w:sz="0" w:space="0" w:color="auto"/>
                                <w:right w:val="none" w:sz="0" w:space="0" w:color="auto"/>
                              </w:divBdr>
                            </w:div>
                            <w:div w:id="1244098125">
                              <w:marLeft w:val="0"/>
                              <w:marRight w:val="0"/>
                              <w:marTop w:val="0"/>
                              <w:marBottom w:val="0"/>
                              <w:divBdr>
                                <w:top w:val="none" w:sz="0" w:space="0" w:color="auto"/>
                                <w:left w:val="none" w:sz="0" w:space="0" w:color="auto"/>
                                <w:bottom w:val="none" w:sz="0" w:space="0" w:color="auto"/>
                                <w:right w:val="none" w:sz="0" w:space="0" w:color="auto"/>
                              </w:divBdr>
                            </w:div>
                            <w:div w:id="891690748">
                              <w:marLeft w:val="0"/>
                              <w:marRight w:val="0"/>
                              <w:marTop w:val="0"/>
                              <w:marBottom w:val="0"/>
                              <w:divBdr>
                                <w:top w:val="none" w:sz="0" w:space="0" w:color="auto"/>
                                <w:left w:val="none" w:sz="0" w:space="0" w:color="auto"/>
                                <w:bottom w:val="none" w:sz="0" w:space="0" w:color="auto"/>
                                <w:right w:val="none" w:sz="0" w:space="0" w:color="auto"/>
                              </w:divBdr>
                            </w:div>
                            <w:div w:id="1238248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447</Words>
  <Characters>2549</Characters>
  <Application>Microsoft Office Word</Application>
  <DocSecurity>0</DocSecurity>
  <Lines>21</Lines>
  <Paragraphs>5</Paragraphs>
  <ScaleCrop>false</ScaleCrop>
  <Company/>
  <LinksUpToDate>false</LinksUpToDate>
  <CharactersWithSpaces>2991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Felicite</dc:creator>
  <cp:lastModifiedBy>Felicite</cp:lastModifiedBy>
  <cp:revision>1</cp:revision>
  <dcterms:created xsi:type="dcterms:W3CDTF">2014-01-20T07:37:00Z</dcterms:created>
  <dcterms:modified xsi:type="dcterms:W3CDTF">2014-01-20T07:38:00Z</dcterms:modified>
</cp:coreProperties>
</file>