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B1F79" w14:textId="41DE0A9E" w:rsidR="00005646" w:rsidRDefault="00402E4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内科学（二上、二下）</w:t>
      </w:r>
      <w:r>
        <w:rPr>
          <w:rFonts w:ascii="黑体" w:eastAsia="黑体" w:hAnsi="黑体" w:hint="eastAsia"/>
          <w:sz w:val="32"/>
          <w:szCs w:val="32"/>
        </w:rPr>
        <w:t>》课程教学大纲</w:t>
      </w:r>
    </w:p>
    <w:p w14:paraId="337364C9" w14:textId="77777777" w:rsidR="00005646" w:rsidRDefault="00402E45">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05646" w14:paraId="7E59696D" w14:textId="77777777">
        <w:trPr>
          <w:jc w:val="center"/>
        </w:trPr>
        <w:tc>
          <w:tcPr>
            <w:tcW w:w="1135" w:type="dxa"/>
            <w:vAlign w:val="center"/>
          </w:tcPr>
          <w:p w14:paraId="6CEE4836"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C552D9E" w14:textId="41E25CD5" w:rsidR="00005646" w:rsidRPr="00402E45" w:rsidRDefault="00402E45">
            <w:pPr>
              <w:spacing w:beforeLines="50" w:before="156" w:afterLines="50" w:after="156"/>
              <w:jc w:val="left"/>
              <w:rPr>
                <w:rFonts w:ascii="宋体" w:eastAsia="宋体" w:hAnsi="宋体" w:hint="eastAsia"/>
              </w:rPr>
            </w:pPr>
            <w:r w:rsidRPr="00402E45">
              <w:rPr>
                <w:rFonts w:ascii="宋体" w:eastAsia="等线" w:hAnsi="宋体" w:cs="宋体"/>
                <w:kern w:val="0"/>
                <w:sz w:val="20"/>
                <w:szCs w:val="20"/>
                <w:lang w:eastAsia="en-US"/>
              </w:rPr>
              <w:t xml:space="preserve">Internal Medicine </w:t>
            </w:r>
            <w:r w:rsidRPr="00402E45">
              <w:rPr>
                <w:rFonts w:ascii="宋体" w:eastAsia="等线" w:hAnsi="宋体" w:cs="宋体" w:hint="eastAsia"/>
                <w:kern w:val="0"/>
                <w:sz w:val="20"/>
                <w:szCs w:val="20"/>
                <w:lang w:eastAsia="en-US"/>
              </w:rPr>
              <w:t>Ⅱ</w:t>
            </w:r>
            <w:r w:rsidRPr="00402E45">
              <w:rPr>
                <w:rFonts w:ascii="宋体" w:eastAsia="等线" w:hAnsi="宋体" w:cs="宋体"/>
                <w:kern w:val="0"/>
                <w:sz w:val="20"/>
                <w:szCs w:val="20"/>
              </w:rPr>
              <w:t>-1</w:t>
            </w:r>
            <w:r>
              <w:rPr>
                <w:rFonts w:ascii="宋体" w:eastAsia="等线" w:hAnsi="宋体" w:cs="宋体" w:hint="eastAsia"/>
                <w:kern w:val="0"/>
                <w:sz w:val="20"/>
                <w:szCs w:val="20"/>
                <w:lang w:val="zh-CN"/>
              </w:rPr>
              <w:t>、</w:t>
            </w:r>
            <w:r w:rsidRPr="00402E45">
              <w:rPr>
                <w:rFonts w:ascii="宋体" w:eastAsia="等线" w:hAnsi="宋体" w:cs="宋体" w:hint="eastAsia"/>
                <w:kern w:val="0"/>
                <w:sz w:val="20"/>
                <w:szCs w:val="20"/>
              </w:rPr>
              <w:t>Ⅱ</w:t>
            </w:r>
            <w:r w:rsidRPr="00402E45">
              <w:rPr>
                <w:rFonts w:ascii="宋体" w:eastAsia="等线" w:hAnsi="宋体" w:cs="宋体"/>
                <w:kern w:val="0"/>
                <w:sz w:val="20"/>
                <w:szCs w:val="20"/>
              </w:rPr>
              <w:t>-</w:t>
            </w:r>
            <w:r>
              <w:rPr>
                <w:rFonts w:ascii="宋体" w:eastAsia="等线" w:hAnsi="宋体" w:cs="宋体"/>
                <w:kern w:val="0"/>
                <w:sz w:val="20"/>
                <w:szCs w:val="20"/>
              </w:rPr>
              <w:t>2</w:t>
            </w:r>
          </w:p>
        </w:tc>
        <w:tc>
          <w:tcPr>
            <w:tcW w:w="1134" w:type="dxa"/>
            <w:vAlign w:val="center"/>
          </w:tcPr>
          <w:p w14:paraId="3AC3AC63"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FB92F52" w14:textId="77777777" w:rsidR="00005646" w:rsidRDefault="00402E45">
            <w:pPr>
              <w:spacing w:beforeLines="50" w:before="156" w:afterLines="50" w:after="156"/>
              <w:rPr>
                <w:rFonts w:ascii="宋体" w:eastAsia="宋体" w:hAnsi="宋体"/>
              </w:rPr>
            </w:pPr>
            <w:r>
              <w:rPr>
                <w:rFonts w:ascii="宋体" w:eastAsia="宋体" w:hAnsi="宋体" w:hint="eastAsia"/>
              </w:rPr>
              <w:t>MEIM1017/1018</w:t>
            </w:r>
          </w:p>
        </w:tc>
      </w:tr>
      <w:tr w:rsidR="00005646" w14:paraId="25421E32" w14:textId="77777777">
        <w:trPr>
          <w:jc w:val="center"/>
        </w:trPr>
        <w:tc>
          <w:tcPr>
            <w:tcW w:w="1135" w:type="dxa"/>
            <w:vAlign w:val="center"/>
          </w:tcPr>
          <w:p w14:paraId="472E788D"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CD3A019" w14:textId="77777777" w:rsidR="00005646" w:rsidRDefault="00402E45">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3DB1C7FB"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851CD69" w14:textId="1DF8BE95" w:rsidR="00005646" w:rsidRPr="00402E45" w:rsidRDefault="00402E45">
            <w:pPr>
              <w:spacing w:beforeLines="50" w:before="156" w:afterLines="50" w:after="156"/>
              <w:rPr>
                <w:rFonts w:ascii="宋体" w:eastAsia="宋体" w:hAnsi="宋体"/>
              </w:rPr>
            </w:pPr>
            <w:r w:rsidRPr="00402E45">
              <w:rPr>
                <w:rFonts w:ascii="宋体" w:eastAsia="宋体" w:hAnsi="宋体" w:hint="eastAsia"/>
              </w:rPr>
              <w:t>临床医学（“</w:t>
            </w:r>
            <w:r w:rsidRPr="00402E45">
              <w:rPr>
                <w:rFonts w:ascii="宋体" w:eastAsia="宋体" w:hAnsi="宋体"/>
              </w:rPr>
              <w:t>5+3”一体化，儿科医学）、临床医学（定向）、儿科学、医学影像、放射医学</w:t>
            </w:r>
          </w:p>
        </w:tc>
      </w:tr>
      <w:tr w:rsidR="00005646" w14:paraId="72E3F275" w14:textId="77777777">
        <w:trPr>
          <w:jc w:val="center"/>
        </w:trPr>
        <w:tc>
          <w:tcPr>
            <w:tcW w:w="1135" w:type="dxa"/>
            <w:vAlign w:val="center"/>
          </w:tcPr>
          <w:p w14:paraId="748D30F6"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79C5489" w14:textId="428A7825" w:rsidR="00005646" w:rsidRDefault="00402E45">
            <w:pPr>
              <w:spacing w:beforeLines="50" w:before="156" w:afterLines="50" w:after="156"/>
              <w:jc w:val="left"/>
              <w:rPr>
                <w:rFonts w:ascii="宋体" w:eastAsia="宋体" w:hAnsi="宋体"/>
              </w:rPr>
            </w:pPr>
            <w:r>
              <w:rPr>
                <w:rFonts w:ascii="宋体" w:eastAsia="宋体" w:hAnsi="宋体"/>
              </w:rPr>
              <w:t>4+3</w:t>
            </w:r>
          </w:p>
        </w:tc>
        <w:tc>
          <w:tcPr>
            <w:tcW w:w="1134" w:type="dxa"/>
            <w:vAlign w:val="center"/>
          </w:tcPr>
          <w:p w14:paraId="7363FFAE"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E54B656" w14:textId="407EB8EF" w:rsidR="00005646" w:rsidRDefault="00402E45">
            <w:pPr>
              <w:spacing w:beforeLines="50" w:before="156" w:afterLines="50" w:after="156"/>
              <w:rPr>
                <w:rFonts w:ascii="宋体" w:eastAsia="宋体" w:hAnsi="宋体"/>
              </w:rPr>
            </w:pPr>
            <w:r>
              <w:rPr>
                <w:rFonts w:ascii="宋体" w:eastAsia="宋体" w:hAnsi="宋体"/>
              </w:rPr>
              <w:t>90+72</w:t>
            </w:r>
          </w:p>
        </w:tc>
      </w:tr>
      <w:tr w:rsidR="00005646" w14:paraId="0FB15EAA" w14:textId="77777777">
        <w:trPr>
          <w:jc w:val="center"/>
        </w:trPr>
        <w:tc>
          <w:tcPr>
            <w:tcW w:w="1135" w:type="dxa"/>
            <w:vAlign w:val="center"/>
          </w:tcPr>
          <w:p w14:paraId="2DD95DF4"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6F61F67" w14:textId="77777777" w:rsidR="00005646" w:rsidRDefault="00402E45">
            <w:pPr>
              <w:spacing w:beforeLines="50" w:before="156" w:afterLines="50" w:after="156"/>
              <w:jc w:val="left"/>
              <w:rPr>
                <w:rFonts w:ascii="宋体" w:eastAsia="宋体" w:hAnsi="宋体"/>
              </w:rPr>
            </w:pPr>
            <w:r>
              <w:rPr>
                <w:rFonts w:ascii="宋体" w:eastAsia="宋体" w:hAnsi="宋体" w:hint="eastAsia"/>
              </w:rPr>
              <w:t>胡吉等内科教研室全体老师</w:t>
            </w:r>
          </w:p>
        </w:tc>
        <w:tc>
          <w:tcPr>
            <w:tcW w:w="1134" w:type="dxa"/>
            <w:vAlign w:val="center"/>
          </w:tcPr>
          <w:p w14:paraId="2B1F6A04"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F32ECBF" w14:textId="588987AF" w:rsidR="00005646" w:rsidRDefault="00402E45">
            <w:pPr>
              <w:spacing w:beforeLines="50" w:before="156" w:afterLines="50" w:after="156"/>
              <w:rPr>
                <w:rFonts w:ascii="宋体" w:eastAsia="宋体" w:hAnsi="宋体"/>
              </w:rPr>
            </w:pPr>
            <w:r>
              <w:rPr>
                <w:rFonts w:ascii="宋体" w:eastAsia="宋体" w:hAnsi="宋体" w:hint="eastAsia"/>
              </w:rPr>
              <w:t>202</w:t>
            </w:r>
            <w:r>
              <w:rPr>
                <w:rFonts w:ascii="宋体" w:eastAsia="宋体" w:hAnsi="宋体" w:hint="eastAsia"/>
              </w:rPr>
              <w:t>3</w:t>
            </w:r>
            <w:r>
              <w:rPr>
                <w:rFonts w:ascii="宋体" w:eastAsia="宋体" w:hAnsi="宋体" w:hint="eastAsia"/>
              </w:rPr>
              <w:t>.07</w:t>
            </w:r>
          </w:p>
        </w:tc>
      </w:tr>
      <w:tr w:rsidR="00005646" w14:paraId="4CDFD5DD" w14:textId="77777777">
        <w:trPr>
          <w:jc w:val="center"/>
        </w:trPr>
        <w:tc>
          <w:tcPr>
            <w:tcW w:w="1135" w:type="dxa"/>
            <w:vAlign w:val="center"/>
          </w:tcPr>
          <w:p w14:paraId="22895C3A" w14:textId="77777777" w:rsidR="00005646" w:rsidRDefault="00402E4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AA3E6F4" w14:textId="77777777" w:rsidR="00005646" w:rsidRDefault="00402E45">
            <w:pPr>
              <w:spacing w:beforeLines="50" w:before="156" w:afterLines="50" w:after="156"/>
              <w:rPr>
                <w:rFonts w:ascii="宋体" w:eastAsia="宋体" w:hAnsi="宋体"/>
              </w:rPr>
            </w:pPr>
            <w:r>
              <w:rPr>
                <w:rFonts w:ascii="宋体" w:eastAsia="宋体" w:hAnsi="宋体" w:hint="eastAsia"/>
              </w:rPr>
              <w:t>《内科学》（第</w:t>
            </w:r>
            <w:r>
              <w:rPr>
                <w:rFonts w:ascii="宋体" w:eastAsia="宋体" w:hAnsi="宋体" w:hint="eastAsia"/>
              </w:rPr>
              <w:t>9</w:t>
            </w:r>
            <w:r>
              <w:rPr>
                <w:rFonts w:ascii="宋体" w:eastAsia="宋体" w:hAnsi="宋体" w:hint="eastAsia"/>
              </w:rPr>
              <w:t>版）</w:t>
            </w:r>
          </w:p>
        </w:tc>
      </w:tr>
    </w:tbl>
    <w:p w14:paraId="421C541B" w14:textId="77777777" w:rsidR="00005646" w:rsidRDefault="00402E45">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3D35AF6" w14:textId="77777777" w:rsidR="00005646" w:rsidRDefault="00402E45">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E557052" w14:textId="77777777" w:rsidR="00005646" w:rsidRDefault="00402E45">
      <w:pPr>
        <w:pStyle w:val="a5"/>
        <w:spacing w:beforeLines="50" w:before="156" w:afterLines="50" w:after="156" w:line="360" w:lineRule="auto"/>
        <w:ind w:firstLineChars="200" w:firstLine="420"/>
        <w:rPr>
          <w:rFonts w:hAnsi="宋体" w:cs="宋体"/>
        </w:rPr>
      </w:pPr>
      <w:r>
        <w:rPr>
          <w:rFonts w:hAnsi="宋体" w:cs="宋体" w:hint="eastAsia"/>
        </w:rPr>
        <w:t>内科学是临床医学中的一门涉及面广和整体性强的学科，它不仅是临床医学各科的基础，而且与它们存在着密切的联系，故学好内科学，是学好临床医学的关健。通过内科学的学习，将对疾病的发生、发展、临床表现，检查方法和诊治原则诸方面有一个比较全面系统的认识，为日后学习其它临床学科和从事临床医学实践或基础研究奠定了坚实的基础。该课程通过对呼吸系统疾病、循环系统疾病、消化系统疾病、泌尿系统疾病、血液系统疾病、内分泌系统疾病、代谢疾病和营养疾病、结缔组织病和风湿性疾病以及理化因素所致疾病的病因和发病机制、临床表现、实验室和其他辅</w:t>
      </w:r>
      <w:r>
        <w:rPr>
          <w:rFonts w:hAnsi="宋体" w:cs="宋体" w:hint="eastAsia"/>
        </w:rPr>
        <w:t>助检查、诊断与鉴别诊断、治疗以及预防的讲授；结合常见病、多发病的临床病例进行重点讲解及讨论。培养适应社会主义现代化建设和面向</w:t>
      </w:r>
      <w:r>
        <w:rPr>
          <w:rFonts w:hAnsi="宋体" w:cs="宋体" w:hint="eastAsia"/>
        </w:rPr>
        <w:t>21</w:t>
      </w:r>
      <w:r>
        <w:rPr>
          <w:rFonts w:hAnsi="宋体" w:cs="宋体" w:hint="eastAsia"/>
        </w:rPr>
        <w:t>世纪我国医药卫生事业发展需要的、具备基础</w:t>
      </w:r>
      <w:r>
        <w:rPr>
          <w:rFonts w:ascii="Calibri" w:hAnsi="Calibri"/>
          <w:szCs w:val="22"/>
        </w:rPr>
        <w:t>医学、临床医学</w:t>
      </w:r>
      <w:r>
        <w:rPr>
          <w:rFonts w:ascii="Calibri" w:hAnsi="Calibri" w:hint="eastAsia"/>
          <w:szCs w:val="22"/>
        </w:rPr>
        <w:t>与</w:t>
      </w:r>
      <w:r>
        <w:rPr>
          <w:rFonts w:ascii="Calibri" w:hAnsi="Calibri"/>
          <w:szCs w:val="22"/>
        </w:rPr>
        <w:t>医学检验</w:t>
      </w:r>
      <w:r>
        <w:rPr>
          <w:rFonts w:ascii="Calibri" w:hAnsi="Calibri" w:hint="eastAsia"/>
          <w:szCs w:val="22"/>
        </w:rPr>
        <w:t>等方面</w:t>
      </w:r>
      <w:r>
        <w:rPr>
          <w:rFonts w:ascii="Calibri" w:hAnsi="Calibri"/>
          <w:szCs w:val="22"/>
        </w:rPr>
        <w:t>的基本理论知识</w:t>
      </w:r>
      <w:r>
        <w:rPr>
          <w:rFonts w:ascii="Calibri" w:hAnsi="Calibri" w:hint="eastAsia"/>
          <w:szCs w:val="22"/>
        </w:rPr>
        <w:t>和</w:t>
      </w:r>
      <w:r>
        <w:rPr>
          <w:rFonts w:ascii="Calibri" w:hAnsi="Calibri"/>
          <w:szCs w:val="22"/>
        </w:rPr>
        <w:t>基本技能</w:t>
      </w:r>
      <w:r>
        <w:rPr>
          <w:rFonts w:ascii="Calibri" w:hAnsi="Calibri" w:hint="eastAsia"/>
          <w:szCs w:val="22"/>
        </w:rPr>
        <w:t>、</w:t>
      </w:r>
      <w:r>
        <w:rPr>
          <w:rFonts w:ascii="Calibri" w:hAnsi="Calibri"/>
          <w:szCs w:val="22"/>
        </w:rPr>
        <w:t>德智体全面发展的</w:t>
      </w:r>
      <w:r>
        <w:rPr>
          <w:rFonts w:ascii="Calibri" w:hAnsi="Calibri" w:hint="eastAsia"/>
          <w:szCs w:val="22"/>
        </w:rPr>
        <w:t>临床医学人才</w:t>
      </w:r>
      <w:r>
        <w:rPr>
          <w:rFonts w:ascii="Calibri" w:hAnsi="Calibri"/>
          <w:szCs w:val="22"/>
        </w:rPr>
        <w:t>。毕业后能够在各级医院、</w:t>
      </w:r>
      <w:r>
        <w:rPr>
          <w:rFonts w:ascii="Calibri" w:hAnsi="Calibri" w:hint="eastAsia"/>
          <w:szCs w:val="22"/>
        </w:rPr>
        <w:t>疾病预防控制中心、生物医学科研单位等部门从事医学、教学、科研、管理</w:t>
      </w:r>
      <w:r>
        <w:rPr>
          <w:rFonts w:ascii="Calibri" w:hAnsi="Calibri" w:hint="eastAsia"/>
          <w:szCs w:val="22"/>
        </w:rPr>
        <w:t>等</w:t>
      </w:r>
      <w:r>
        <w:rPr>
          <w:rFonts w:ascii="Calibri" w:hAnsi="Calibri" w:hint="eastAsia"/>
          <w:szCs w:val="22"/>
        </w:rPr>
        <w:t>工作</w:t>
      </w:r>
      <w:r>
        <w:rPr>
          <w:rFonts w:ascii="Calibri" w:hAnsi="Calibri"/>
          <w:szCs w:val="22"/>
        </w:rPr>
        <w:t>。</w:t>
      </w:r>
    </w:p>
    <w:p w14:paraId="5EC2FBA3" w14:textId="77777777" w:rsidR="00005646" w:rsidRDefault="00402E45">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793C942C" w14:textId="77777777" w:rsidR="00005646" w:rsidRDefault="00402E45">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：基本理论知识</w:t>
      </w:r>
    </w:p>
    <w:p w14:paraId="240D54C5" w14:textId="77777777" w:rsidR="00005646" w:rsidRDefault="00402E45">
      <w:pPr>
        <w:pStyle w:val="a5"/>
        <w:numPr>
          <w:ilvl w:val="1"/>
          <w:numId w:val="1"/>
        </w:numPr>
        <w:spacing w:beforeLines="50" w:before="156" w:afterLines="50" w:after="156" w:line="360" w:lineRule="auto"/>
        <w:rPr>
          <w:rFonts w:ascii="Calibri" w:hAnsi="Calibri"/>
          <w:szCs w:val="22"/>
        </w:rPr>
      </w:pPr>
      <w:r>
        <w:rPr>
          <w:rFonts w:hAnsi="宋体" w:cs="宋体" w:hint="eastAsia"/>
        </w:rPr>
        <w:t>通</w:t>
      </w:r>
      <w:r>
        <w:rPr>
          <w:rFonts w:ascii="Calibri" w:hAnsi="Calibri" w:hint="eastAsia"/>
          <w:szCs w:val="22"/>
        </w:rPr>
        <w:t>过</w:t>
      </w:r>
      <w:r>
        <w:rPr>
          <w:rFonts w:ascii="Calibri" w:hAnsi="Calibri"/>
          <w:szCs w:val="22"/>
        </w:rPr>
        <w:t>对</w:t>
      </w:r>
      <w:r>
        <w:rPr>
          <w:rFonts w:ascii="Calibri" w:hAnsi="Calibri" w:hint="eastAsia"/>
          <w:szCs w:val="22"/>
        </w:rPr>
        <w:t>呼吸系统、心内、消化、血液、肾内、内分泌及风湿系统、理化因素所致疾病</w:t>
      </w:r>
      <w:r>
        <w:rPr>
          <w:rFonts w:ascii="Calibri" w:hAnsi="Calibri" w:hint="eastAsia"/>
          <w:szCs w:val="22"/>
        </w:rPr>
        <w:lastRenderedPageBreak/>
        <w:t>各部分常见疾病的学习，</w:t>
      </w:r>
      <w:r>
        <w:rPr>
          <w:rFonts w:ascii="Calibri" w:hAnsi="Calibri"/>
          <w:szCs w:val="22"/>
        </w:rPr>
        <w:t>使学生了解</w:t>
      </w:r>
      <w:r>
        <w:rPr>
          <w:rFonts w:ascii="Calibri" w:hAnsi="Calibri" w:hint="eastAsia"/>
          <w:szCs w:val="22"/>
        </w:rPr>
        <w:t>以下疾病的病因、发病机制</w:t>
      </w:r>
      <w:r>
        <w:rPr>
          <w:rFonts w:ascii="Calibri" w:hAnsi="Calibri" w:hint="eastAsia"/>
          <w:szCs w:val="22"/>
        </w:rPr>
        <w:t>，</w:t>
      </w:r>
      <w:r>
        <w:rPr>
          <w:rFonts w:ascii="Calibri" w:hAnsi="Calibri" w:hint="eastAsia"/>
          <w:szCs w:val="22"/>
        </w:rPr>
        <w:t>能阐述其</w:t>
      </w:r>
      <w:r>
        <w:rPr>
          <w:rFonts w:ascii="Calibri" w:hAnsi="Calibri" w:hint="eastAsia"/>
          <w:szCs w:val="22"/>
        </w:rPr>
        <w:t>临床表现、诊断、鉴别诊断</w:t>
      </w:r>
      <w:r>
        <w:rPr>
          <w:rFonts w:ascii="Calibri" w:hAnsi="Calibri" w:hint="eastAsia"/>
          <w:szCs w:val="22"/>
        </w:rPr>
        <w:t>，</w:t>
      </w:r>
      <w:r>
        <w:rPr>
          <w:rFonts w:ascii="Calibri" w:hAnsi="Calibri" w:hint="eastAsia"/>
          <w:szCs w:val="22"/>
        </w:rPr>
        <w:t>掌握其治疗</w:t>
      </w:r>
      <w:r>
        <w:rPr>
          <w:rFonts w:ascii="Calibri" w:hAnsi="Calibri" w:hint="eastAsia"/>
          <w:szCs w:val="22"/>
        </w:rPr>
        <w:t>。</w:t>
      </w:r>
      <w:r>
        <w:rPr>
          <w:rFonts w:ascii="Calibri" w:hAnsi="Calibri" w:hint="eastAsia"/>
          <w:szCs w:val="22"/>
        </w:rPr>
        <w:t>主要包括：慢支、</w:t>
      </w:r>
      <w:r>
        <w:rPr>
          <w:rFonts w:ascii="Calibri" w:hAnsi="Calibri" w:hint="eastAsia"/>
          <w:szCs w:val="22"/>
        </w:rPr>
        <w:t>COPD</w:t>
      </w:r>
      <w:r>
        <w:rPr>
          <w:rFonts w:ascii="Calibri" w:hAnsi="Calibri" w:hint="eastAsia"/>
          <w:szCs w:val="22"/>
        </w:rPr>
        <w:t>、肺心病、呼吸衰竭、支气管哮喘、肺结核、胸腔积液、支气管肺癌、心功能衰竭、心律失常、高血压病、冠心病、心脏瓣膜病、感染性心内膜炎、消化性溃疡、</w:t>
      </w:r>
      <w:r>
        <w:rPr>
          <w:rFonts w:ascii="Calibri" w:hAnsi="Calibri" w:hint="eastAsia"/>
          <w:szCs w:val="22"/>
        </w:rPr>
        <w:t>肝硬化、肝性脑病</w:t>
      </w:r>
      <w:r>
        <w:rPr>
          <w:rFonts w:ascii="Calibri" w:hAnsi="Calibri" w:hint="eastAsia"/>
          <w:szCs w:val="22"/>
        </w:rPr>
        <w:t>、</w:t>
      </w:r>
      <w:r>
        <w:rPr>
          <w:rFonts w:ascii="Calibri" w:hAnsi="Calibri" w:hint="eastAsia"/>
          <w:szCs w:val="22"/>
        </w:rPr>
        <w:t>炎症性肠病、急性胰腺炎、</w:t>
      </w:r>
      <w:r>
        <w:rPr>
          <w:rFonts w:ascii="Calibri" w:hAnsi="Calibri" w:hint="eastAsia"/>
          <w:szCs w:val="22"/>
        </w:rPr>
        <w:t>肾病综合征、</w:t>
      </w:r>
      <w:r>
        <w:rPr>
          <w:rFonts w:ascii="Calibri" w:hAnsi="Calibri" w:hint="eastAsia"/>
          <w:szCs w:val="22"/>
        </w:rPr>
        <w:t>尿路</w:t>
      </w:r>
      <w:r>
        <w:rPr>
          <w:rFonts w:ascii="Calibri" w:hAnsi="Calibri" w:hint="eastAsia"/>
          <w:szCs w:val="22"/>
        </w:rPr>
        <w:t>感染、慢性肾功能</w:t>
      </w:r>
      <w:r>
        <w:rPr>
          <w:rFonts w:ascii="Calibri" w:hAnsi="Calibri" w:hint="eastAsia"/>
          <w:szCs w:val="22"/>
        </w:rPr>
        <w:t>不全</w:t>
      </w:r>
      <w:r>
        <w:rPr>
          <w:rFonts w:ascii="Calibri" w:hAnsi="Calibri" w:hint="eastAsia"/>
          <w:szCs w:val="22"/>
        </w:rPr>
        <w:t>、缺铁性贫血、</w:t>
      </w:r>
      <w:r>
        <w:rPr>
          <w:rFonts w:ascii="Calibri" w:hAnsi="Calibri" w:hint="eastAsia"/>
          <w:szCs w:val="22"/>
        </w:rPr>
        <w:t>急性</w:t>
      </w:r>
      <w:r>
        <w:rPr>
          <w:rFonts w:ascii="Calibri" w:hAnsi="Calibri" w:hint="eastAsia"/>
          <w:szCs w:val="22"/>
        </w:rPr>
        <w:t>白血病、</w:t>
      </w:r>
      <w:r>
        <w:rPr>
          <w:rFonts w:ascii="Calibri" w:hAnsi="Calibri" w:hint="eastAsia"/>
          <w:szCs w:val="22"/>
        </w:rPr>
        <w:t>出血性疾病、紫癜、</w:t>
      </w:r>
      <w:r>
        <w:rPr>
          <w:rFonts w:ascii="Calibri" w:hAnsi="Calibri" w:hint="eastAsia"/>
          <w:szCs w:val="22"/>
        </w:rPr>
        <w:t>DIC</w:t>
      </w:r>
      <w:r>
        <w:rPr>
          <w:rFonts w:ascii="Calibri" w:hAnsi="Calibri" w:hint="eastAsia"/>
          <w:szCs w:val="22"/>
        </w:rPr>
        <w:t>、</w:t>
      </w:r>
      <w:r>
        <w:rPr>
          <w:rFonts w:ascii="Calibri" w:hAnsi="Calibri" w:hint="eastAsia"/>
          <w:szCs w:val="22"/>
        </w:rPr>
        <w:t>甲状腺功能亢进症、糖尿病、系统性红斑狼疮、类</w:t>
      </w:r>
      <w:r>
        <w:rPr>
          <w:rFonts w:ascii="Calibri" w:hAnsi="Calibri" w:hint="eastAsia"/>
          <w:szCs w:val="22"/>
        </w:rPr>
        <w:t>风湿性关节炎</w:t>
      </w:r>
      <w:r>
        <w:rPr>
          <w:rFonts w:ascii="Calibri" w:hAnsi="Calibri" w:hint="eastAsia"/>
          <w:szCs w:val="22"/>
        </w:rPr>
        <w:t>、</w:t>
      </w:r>
      <w:r>
        <w:rPr>
          <w:rFonts w:ascii="Calibri" w:hAnsi="Calibri" w:hint="eastAsia"/>
          <w:szCs w:val="22"/>
        </w:rPr>
        <w:t>有机磷中毒</w:t>
      </w:r>
      <w:r>
        <w:rPr>
          <w:rFonts w:ascii="Calibri" w:hAnsi="Calibri" w:hint="eastAsia"/>
          <w:szCs w:val="22"/>
        </w:rPr>
        <w:t>。</w:t>
      </w:r>
      <w:r>
        <w:rPr>
          <w:rFonts w:ascii="Calibri" w:hAnsi="Calibri" w:hint="eastAsia"/>
          <w:szCs w:val="22"/>
        </w:rPr>
        <w:t>在授课过程中，对所讲具体内容按照“重点阐述”、“详细讲解”和“一般介绍”三个层次表述。</w:t>
      </w:r>
    </w:p>
    <w:p w14:paraId="2E79DBEA" w14:textId="77777777" w:rsidR="00005646" w:rsidRDefault="00402E45">
      <w:pPr>
        <w:pStyle w:val="a5"/>
        <w:numPr>
          <w:ilvl w:val="1"/>
          <w:numId w:val="1"/>
        </w:numPr>
        <w:spacing w:beforeLines="50" w:before="156" w:afterLines="50" w:after="156"/>
        <w:rPr>
          <w:rFonts w:hAnsi="宋体" w:cs="宋体"/>
        </w:rPr>
      </w:pPr>
      <w:r>
        <w:rPr>
          <w:rFonts w:hAnsi="宋体" w:cs="宋体" w:hint="eastAsia"/>
        </w:rPr>
        <w:t>熟悉内科相关临床基本操作技能。</w:t>
      </w:r>
    </w:p>
    <w:p w14:paraId="13F66B64" w14:textId="77777777" w:rsidR="00005646" w:rsidRDefault="00402E45">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：基本素质</w:t>
      </w:r>
    </w:p>
    <w:p w14:paraId="6F828476" w14:textId="77777777" w:rsidR="00005646" w:rsidRDefault="00402E45">
      <w:pPr>
        <w:pStyle w:val="a5"/>
        <w:spacing w:beforeLines="50" w:before="156" w:afterLines="50" w:after="156" w:line="360" w:lineRule="auto"/>
        <w:ind w:firstLineChars="200" w:firstLine="420"/>
        <w:rPr>
          <w:rFonts w:hAnsi="宋体" w:cs="宋体"/>
        </w:rPr>
      </w:pPr>
      <w:r>
        <w:rPr>
          <w:rFonts w:hAnsi="宋体" w:cs="宋体" w:hint="eastAsia"/>
        </w:rPr>
        <w:t>2.</w:t>
      </w:r>
      <w:r>
        <w:rPr>
          <w:rFonts w:hAnsi="宋体" w:cs="宋体" w:hint="eastAsia"/>
        </w:rPr>
        <w:t>1</w:t>
      </w:r>
      <w:r>
        <w:rPr>
          <w:rFonts w:hAnsi="宋体" w:cs="宋体" w:hint="eastAsia"/>
        </w:rPr>
        <w:t>．态度</w:t>
      </w:r>
      <w:r>
        <w:rPr>
          <w:rFonts w:hAnsi="宋体" w:cs="宋体" w:hint="eastAsia"/>
        </w:rPr>
        <w:t xml:space="preserve">  </w:t>
      </w:r>
      <w:r>
        <w:rPr>
          <w:rFonts w:hAnsi="宋体" w:cs="宋体" w:hint="eastAsia"/>
        </w:rPr>
        <w:t>正确贯彻党的教育方针，德、智、体、美全面发展。在内科学教学过程中，要始终贯彻以病人为中心、全心全意地为病人服务的指导思想。并将科学的思维方法和循证医学的思想贯穿到教学中去。在临床教学中，老师要以身作则，以良好的医德要求学生、影响学生，使其热爱本职工作，未来做一个优秀的医务工作者。</w:t>
      </w:r>
      <w:r>
        <w:rPr>
          <w:rFonts w:hAnsi="宋体" w:cs="宋体" w:hint="eastAsia"/>
        </w:rPr>
        <w:t> </w:t>
      </w:r>
    </w:p>
    <w:p w14:paraId="7D20985A" w14:textId="77777777" w:rsidR="00005646" w:rsidRDefault="00402E45">
      <w:pPr>
        <w:pStyle w:val="a5"/>
        <w:spacing w:line="360" w:lineRule="auto"/>
        <w:ind w:firstLineChars="200" w:firstLine="420"/>
        <w:rPr>
          <w:rFonts w:hAnsi="宋体" w:cs="宋体"/>
        </w:rPr>
      </w:pPr>
      <w:r>
        <w:rPr>
          <w:rFonts w:hAnsi="宋体" w:cs="宋体" w:hint="eastAsia"/>
        </w:rPr>
        <w:t>2.</w:t>
      </w:r>
      <w:r>
        <w:rPr>
          <w:rFonts w:hAnsi="宋体" w:cs="宋体" w:hint="eastAsia"/>
        </w:rPr>
        <w:t>2</w:t>
      </w:r>
      <w:r>
        <w:rPr>
          <w:rFonts w:hAnsi="宋体" w:cs="宋体" w:hint="eastAsia"/>
        </w:rPr>
        <w:t>．能力</w:t>
      </w:r>
      <w:r>
        <w:rPr>
          <w:rFonts w:hAnsi="宋体" w:cs="宋体" w:hint="eastAsia"/>
        </w:rPr>
        <w:t xml:space="preserve">  </w:t>
      </w:r>
      <w:r>
        <w:rPr>
          <w:rFonts w:hAnsi="宋体" w:cs="宋体" w:hint="eastAsia"/>
        </w:rPr>
        <w:t>适应教学模式的转变，改革教学</w:t>
      </w:r>
      <w:r>
        <w:rPr>
          <w:rFonts w:hAnsi="宋体" w:cs="宋体" w:hint="eastAsia"/>
        </w:rPr>
        <w:t>法，采用启发式教学，由浅入深，理论联系临床，培养学生的独立思考、科学的分析问题和解决问题的能力，开发学生的智能。</w:t>
      </w:r>
      <w:r>
        <w:rPr>
          <w:rFonts w:hAnsi="宋体" w:cs="宋体" w:hint="eastAsia"/>
        </w:rPr>
        <w:t> </w:t>
      </w:r>
    </w:p>
    <w:p w14:paraId="6681ADB4" w14:textId="77777777" w:rsidR="00005646" w:rsidRDefault="00402E45">
      <w:pPr>
        <w:pStyle w:val="a5"/>
        <w:spacing w:line="360" w:lineRule="auto"/>
        <w:ind w:firstLineChars="200" w:firstLine="420"/>
        <w:rPr>
          <w:rFonts w:hAnsi="宋体" w:cs="宋体"/>
        </w:rPr>
      </w:pPr>
      <w:r>
        <w:rPr>
          <w:rFonts w:hAnsi="宋体" w:cs="宋体" w:hint="eastAsia"/>
        </w:rPr>
        <w:t>2.</w:t>
      </w:r>
      <w:r>
        <w:rPr>
          <w:rFonts w:hAnsi="宋体" w:cs="宋体" w:hint="eastAsia"/>
        </w:rPr>
        <w:t>3</w:t>
      </w:r>
      <w:r>
        <w:rPr>
          <w:rFonts w:hAnsi="宋体" w:cs="宋体" w:hint="eastAsia"/>
        </w:rPr>
        <w:t>．体质</w:t>
      </w:r>
      <w:r>
        <w:rPr>
          <w:rFonts w:hAnsi="宋体" w:cs="宋体" w:hint="eastAsia"/>
        </w:rPr>
        <w:t> </w:t>
      </w:r>
      <w:r>
        <w:rPr>
          <w:rFonts w:hAnsi="宋体" w:cs="宋体" w:hint="eastAsia"/>
        </w:rPr>
        <w:t>良好的体质、心理素质和健康的生活习惯是一个合格的医务工作者所必备的，也是内科学教学的重要组成部分</w:t>
      </w:r>
      <w:r>
        <w:rPr>
          <w:rFonts w:hAnsi="宋体" w:cs="宋体" w:hint="eastAsia"/>
        </w:rPr>
        <w:t>。</w:t>
      </w:r>
    </w:p>
    <w:p w14:paraId="17F1B9B8" w14:textId="77777777" w:rsidR="00005646" w:rsidRDefault="00402E45">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F6E8DD4" w14:textId="77777777" w:rsidR="00005646" w:rsidRDefault="00402E45">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005646" w14:paraId="679AE5CF" w14:textId="77777777">
        <w:trPr>
          <w:jc w:val="center"/>
        </w:trPr>
        <w:tc>
          <w:tcPr>
            <w:tcW w:w="1302" w:type="dxa"/>
            <w:vAlign w:val="center"/>
          </w:tcPr>
          <w:p w14:paraId="3F43CA85" w14:textId="77777777" w:rsidR="00005646" w:rsidRDefault="00402E45">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6BD1541" w14:textId="77777777" w:rsidR="00005646" w:rsidRDefault="00402E45">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EE51649" w14:textId="77777777" w:rsidR="00005646" w:rsidRDefault="00402E45">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594C6C8" w14:textId="77777777" w:rsidR="00005646" w:rsidRDefault="00402E45">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005646" w14:paraId="5FDE6D5B" w14:textId="77777777">
        <w:trPr>
          <w:jc w:val="center"/>
        </w:trPr>
        <w:tc>
          <w:tcPr>
            <w:tcW w:w="1302" w:type="dxa"/>
            <w:vMerge w:val="restart"/>
            <w:vAlign w:val="center"/>
          </w:tcPr>
          <w:p w14:paraId="3C6F197B" w14:textId="77777777" w:rsidR="00005646" w:rsidRDefault="00402E45">
            <w:pPr>
              <w:pStyle w:val="a5"/>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0D315103" w14:textId="77777777" w:rsidR="00005646" w:rsidRDefault="00402E45">
            <w:pPr>
              <w:pStyle w:val="a5"/>
              <w:spacing w:beforeLines="50" w:before="156" w:afterLines="50" w:after="156"/>
              <w:jc w:val="center"/>
              <w:rPr>
                <w:rFonts w:hAnsi="宋体" w:cs="宋体"/>
              </w:rPr>
            </w:pPr>
            <w:r>
              <w:rPr>
                <w:rFonts w:hAnsi="宋体" w:cs="宋体" w:hint="eastAsia"/>
              </w:rPr>
              <w:t>1.1</w:t>
            </w:r>
          </w:p>
        </w:tc>
        <w:tc>
          <w:tcPr>
            <w:tcW w:w="3118" w:type="dxa"/>
            <w:vAlign w:val="center"/>
          </w:tcPr>
          <w:p w14:paraId="37FDA4F3" w14:textId="77777777" w:rsidR="00005646" w:rsidRDefault="00402E45">
            <w:pPr>
              <w:pStyle w:val="a5"/>
              <w:spacing w:beforeLines="50" w:before="156" w:afterLines="50" w:after="156"/>
              <w:jc w:val="center"/>
              <w:rPr>
                <w:rFonts w:hAnsi="宋体" w:cs="宋体"/>
              </w:rPr>
            </w:pPr>
            <w:r>
              <w:rPr>
                <w:rFonts w:hAnsi="宋体" w:cs="宋体" w:hint="eastAsia"/>
              </w:rPr>
              <w:t>《内科学》各系统章节学习</w:t>
            </w:r>
          </w:p>
        </w:tc>
        <w:tc>
          <w:tcPr>
            <w:tcW w:w="2688" w:type="dxa"/>
            <w:vAlign w:val="center"/>
          </w:tcPr>
          <w:p w14:paraId="18ADD559" w14:textId="77777777" w:rsidR="00005646" w:rsidRDefault="00402E45">
            <w:pPr>
              <w:ind w:firstLineChars="200" w:firstLine="420"/>
              <w:rPr>
                <w:rFonts w:hAnsi="宋体" w:cs="宋体"/>
              </w:rPr>
            </w:pPr>
            <w:r>
              <w:rPr>
                <w:rFonts w:ascii="Calibri" w:eastAsia="宋体" w:hAnsi="Calibri" w:cs="Times New Roman"/>
              </w:rPr>
              <w:t>掌握</w:t>
            </w:r>
            <w:r>
              <w:rPr>
                <w:rFonts w:ascii="Calibri" w:eastAsia="宋体" w:hAnsi="Calibri" w:cs="Times New Roman" w:hint="eastAsia"/>
              </w:rPr>
              <w:t>本专业的基础知识、基本理论、基本技能，</w:t>
            </w:r>
            <w:r>
              <w:rPr>
                <w:rFonts w:ascii="Calibri" w:eastAsia="宋体" w:hAnsi="Calibri" w:cs="Times New Roman"/>
              </w:rPr>
              <w:t>有扎实的医学基本知识</w:t>
            </w:r>
            <w:r>
              <w:rPr>
                <w:rFonts w:ascii="Calibri" w:eastAsia="宋体" w:hAnsi="Calibri" w:cs="Times New Roman" w:hint="eastAsia"/>
              </w:rPr>
              <w:t>。</w:t>
            </w:r>
          </w:p>
        </w:tc>
      </w:tr>
      <w:tr w:rsidR="00005646" w14:paraId="2842275A" w14:textId="77777777">
        <w:trPr>
          <w:jc w:val="center"/>
        </w:trPr>
        <w:tc>
          <w:tcPr>
            <w:tcW w:w="1302" w:type="dxa"/>
            <w:vMerge/>
            <w:vAlign w:val="center"/>
          </w:tcPr>
          <w:p w14:paraId="73161479" w14:textId="77777777" w:rsidR="00005646" w:rsidRDefault="00005646">
            <w:pPr>
              <w:pStyle w:val="a5"/>
              <w:spacing w:beforeLines="50" w:before="156" w:afterLines="50" w:after="156"/>
              <w:jc w:val="center"/>
              <w:rPr>
                <w:rFonts w:hAnsi="宋体" w:cs="宋体"/>
                <w:szCs w:val="21"/>
              </w:rPr>
            </w:pPr>
          </w:p>
        </w:tc>
        <w:tc>
          <w:tcPr>
            <w:tcW w:w="1959" w:type="dxa"/>
            <w:vAlign w:val="center"/>
          </w:tcPr>
          <w:p w14:paraId="311C4CAF" w14:textId="77777777" w:rsidR="00005646" w:rsidRDefault="00402E45">
            <w:pPr>
              <w:pStyle w:val="a5"/>
              <w:spacing w:beforeLines="50" w:before="156" w:afterLines="50" w:after="156"/>
              <w:jc w:val="center"/>
              <w:rPr>
                <w:rFonts w:hAnsi="宋体" w:cs="宋体"/>
              </w:rPr>
            </w:pPr>
            <w:r>
              <w:rPr>
                <w:rFonts w:hAnsi="宋体" w:cs="宋体" w:hint="eastAsia"/>
              </w:rPr>
              <w:t>1.2</w:t>
            </w:r>
          </w:p>
        </w:tc>
        <w:tc>
          <w:tcPr>
            <w:tcW w:w="3118" w:type="dxa"/>
            <w:vAlign w:val="center"/>
          </w:tcPr>
          <w:p w14:paraId="25B6B09D" w14:textId="77777777" w:rsidR="00005646" w:rsidRDefault="00402E45">
            <w:pPr>
              <w:pStyle w:val="a5"/>
              <w:spacing w:beforeLines="50" w:before="156" w:afterLines="50" w:after="156"/>
              <w:jc w:val="center"/>
              <w:rPr>
                <w:rFonts w:hAnsi="宋体" w:cs="宋体"/>
              </w:rPr>
            </w:pPr>
            <w:r>
              <w:rPr>
                <w:rFonts w:hAnsi="宋体" w:cs="宋体" w:hint="eastAsia"/>
              </w:rPr>
              <w:t>《</w:t>
            </w:r>
            <w:r>
              <w:rPr>
                <w:rFonts w:hAnsi="宋体" w:cs="宋体" w:hint="eastAsia"/>
              </w:rPr>
              <w:t>内科学</w:t>
            </w:r>
            <w:r>
              <w:rPr>
                <w:rFonts w:hAnsi="宋体" w:cs="宋体" w:hint="eastAsia"/>
              </w:rPr>
              <w:t>》</w:t>
            </w:r>
            <w:r>
              <w:rPr>
                <w:rFonts w:hAnsi="宋体" w:cs="宋体" w:hint="eastAsia"/>
              </w:rPr>
              <w:t>见习、实习学习</w:t>
            </w:r>
          </w:p>
        </w:tc>
        <w:tc>
          <w:tcPr>
            <w:tcW w:w="2688" w:type="dxa"/>
            <w:vAlign w:val="center"/>
          </w:tcPr>
          <w:p w14:paraId="6CA2451C" w14:textId="77777777" w:rsidR="00005646" w:rsidRDefault="00402E45">
            <w:pPr>
              <w:pStyle w:val="a5"/>
              <w:spacing w:beforeLines="50" w:before="156" w:afterLines="50" w:after="156"/>
              <w:jc w:val="center"/>
              <w:rPr>
                <w:rFonts w:hAnsi="宋体" w:cs="宋体"/>
              </w:rPr>
            </w:pPr>
            <w:r>
              <w:rPr>
                <w:rFonts w:ascii="Calibri" w:hAnsi="Calibri"/>
                <w:szCs w:val="22"/>
              </w:rPr>
              <w:t>熟练临床</w:t>
            </w:r>
            <w:r>
              <w:rPr>
                <w:rFonts w:ascii="Calibri" w:hAnsi="Calibri" w:hint="eastAsia"/>
                <w:szCs w:val="22"/>
              </w:rPr>
              <w:t>检验相关</w:t>
            </w:r>
            <w:r>
              <w:rPr>
                <w:rFonts w:ascii="Calibri" w:hAnsi="Calibri"/>
                <w:szCs w:val="22"/>
              </w:rPr>
              <w:t>的专业理论和操作技能</w:t>
            </w:r>
            <w:r>
              <w:rPr>
                <w:rFonts w:ascii="Calibri" w:hAnsi="Calibri" w:hint="eastAsia"/>
                <w:szCs w:val="22"/>
              </w:rPr>
              <w:t>。</w:t>
            </w:r>
          </w:p>
        </w:tc>
      </w:tr>
      <w:tr w:rsidR="00005646" w14:paraId="38A9ED3E" w14:textId="77777777">
        <w:trPr>
          <w:jc w:val="center"/>
        </w:trPr>
        <w:tc>
          <w:tcPr>
            <w:tcW w:w="1302" w:type="dxa"/>
            <w:vMerge w:val="restart"/>
            <w:vAlign w:val="center"/>
          </w:tcPr>
          <w:p w14:paraId="0CEC7BFE" w14:textId="77777777" w:rsidR="00005646" w:rsidRDefault="00402E45">
            <w:pPr>
              <w:pStyle w:val="a5"/>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675D8002" w14:textId="77777777" w:rsidR="00005646" w:rsidRDefault="00402E45">
            <w:pPr>
              <w:pStyle w:val="a5"/>
              <w:spacing w:beforeLines="50" w:before="156" w:afterLines="50" w:after="156"/>
              <w:jc w:val="center"/>
              <w:rPr>
                <w:rFonts w:hAnsi="宋体" w:cs="宋体"/>
              </w:rPr>
            </w:pPr>
            <w:r>
              <w:rPr>
                <w:rFonts w:hAnsi="宋体" w:cs="宋体" w:hint="eastAsia"/>
              </w:rPr>
              <w:t>2.1</w:t>
            </w:r>
          </w:p>
        </w:tc>
        <w:tc>
          <w:tcPr>
            <w:tcW w:w="3118" w:type="dxa"/>
            <w:vAlign w:val="center"/>
          </w:tcPr>
          <w:p w14:paraId="0904CA89" w14:textId="77777777" w:rsidR="00005646" w:rsidRDefault="00402E45">
            <w:pPr>
              <w:pStyle w:val="a5"/>
              <w:spacing w:beforeLines="50" w:before="156" w:afterLines="50" w:after="156"/>
              <w:jc w:val="center"/>
              <w:rPr>
                <w:rFonts w:hAnsi="宋体" w:cs="宋体"/>
              </w:rPr>
            </w:pPr>
            <w:r>
              <w:rPr>
                <w:rFonts w:hAnsi="宋体" w:cs="宋体" w:hint="eastAsia"/>
              </w:rPr>
              <w:t>《内科学》各系统章节学习</w:t>
            </w:r>
          </w:p>
        </w:tc>
        <w:tc>
          <w:tcPr>
            <w:tcW w:w="2688" w:type="dxa"/>
            <w:vAlign w:val="center"/>
          </w:tcPr>
          <w:p w14:paraId="17DA9C46" w14:textId="77777777" w:rsidR="00005646" w:rsidRDefault="00402E45">
            <w:pPr>
              <w:pStyle w:val="a5"/>
              <w:spacing w:beforeLines="50" w:before="156" w:afterLines="50" w:after="156"/>
              <w:jc w:val="center"/>
              <w:rPr>
                <w:rFonts w:hAnsi="宋体" w:cs="宋体"/>
              </w:rPr>
            </w:pPr>
            <w:r>
              <w:rPr>
                <w:rFonts w:ascii="Calibri" w:hAnsi="Calibri" w:hint="eastAsia"/>
                <w:szCs w:val="22"/>
              </w:rPr>
              <w:t>具备大学生应有的文化修养，具备良好的医学伦理道德修养和人文关怀精神</w:t>
            </w:r>
          </w:p>
        </w:tc>
      </w:tr>
      <w:tr w:rsidR="00005646" w14:paraId="45A29122" w14:textId="77777777">
        <w:trPr>
          <w:jc w:val="center"/>
        </w:trPr>
        <w:tc>
          <w:tcPr>
            <w:tcW w:w="1302" w:type="dxa"/>
            <w:vMerge/>
            <w:vAlign w:val="center"/>
          </w:tcPr>
          <w:p w14:paraId="69FF25C2" w14:textId="77777777" w:rsidR="00005646" w:rsidRDefault="00005646">
            <w:pPr>
              <w:pStyle w:val="a5"/>
              <w:spacing w:beforeLines="50" w:before="156" w:afterLines="50" w:after="156"/>
              <w:jc w:val="center"/>
              <w:rPr>
                <w:rFonts w:hAnsi="宋体" w:cs="宋体"/>
                <w:szCs w:val="21"/>
              </w:rPr>
            </w:pPr>
          </w:p>
        </w:tc>
        <w:tc>
          <w:tcPr>
            <w:tcW w:w="1959" w:type="dxa"/>
            <w:vAlign w:val="center"/>
          </w:tcPr>
          <w:p w14:paraId="7C587331" w14:textId="77777777" w:rsidR="00005646" w:rsidRDefault="00402E45">
            <w:pPr>
              <w:pStyle w:val="a5"/>
              <w:spacing w:beforeLines="50" w:before="156" w:afterLines="50" w:after="156"/>
              <w:jc w:val="center"/>
              <w:rPr>
                <w:rFonts w:hAnsi="宋体" w:cs="宋体"/>
              </w:rPr>
            </w:pPr>
            <w:r>
              <w:rPr>
                <w:rFonts w:hAnsi="宋体" w:cs="宋体" w:hint="eastAsia"/>
              </w:rPr>
              <w:t>2.2</w:t>
            </w:r>
          </w:p>
        </w:tc>
        <w:tc>
          <w:tcPr>
            <w:tcW w:w="3118" w:type="dxa"/>
            <w:vAlign w:val="center"/>
          </w:tcPr>
          <w:p w14:paraId="68481855" w14:textId="77777777" w:rsidR="00005646" w:rsidRDefault="00402E45">
            <w:pPr>
              <w:pStyle w:val="a5"/>
              <w:spacing w:beforeLines="50" w:before="156" w:afterLines="50" w:after="156"/>
              <w:jc w:val="center"/>
              <w:rPr>
                <w:rFonts w:ascii="黑体" w:hAnsi="宋体"/>
                <w:b/>
                <w:bCs/>
                <w:szCs w:val="21"/>
              </w:rPr>
            </w:pPr>
            <w:r>
              <w:rPr>
                <w:rFonts w:hAnsi="宋体" w:cs="宋体" w:hint="eastAsia"/>
              </w:rPr>
              <w:t>《</w:t>
            </w:r>
            <w:r>
              <w:rPr>
                <w:rFonts w:hAnsi="宋体" w:cs="宋体" w:hint="eastAsia"/>
              </w:rPr>
              <w:t>内科学</w:t>
            </w:r>
            <w:r>
              <w:rPr>
                <w:rFonts w:hAnsi="宋体" w:cs="宋体" w:hint="eastAsia"/>
              </w:rPr>
              <w:t>》</w:t>
            </w:r>
            <w:r>
              <w:rPr>
                <w:rFonts w:hAnsi="宋体" w:cs="宋体" w:hint="eastAsia"/>
              </w:rPr>
              <w:t>见习、实习学习</w:t>
            </w:r>
          </w:p>
        </w:tc>
        <w:tc>
          <w:tcPr>
            <w:tcW w:w="2688" w:type="dxa"/>
            <w:vAlign w:val="center"/>
          </w:tcPr>
          <w:p w14:paraId="30DA66B2" w14:textId="77777777" w:rsidR="00005646" w:rsidRDefault="00402E45">
            <w:pPr>
              <w:ind w:firstLineChars="200" w:firstLine="420"/>
              <w:rPr>
                <w:rFonts w:hAnsi="宋体" w:cs="宋体"/>
              </w:rPr>
            </w:pPr>
            <w:r>
              <w:rPr>
                <w:rFonts w:ascii="Calibri" w:eastAsia="宋体" w:hAnsi="Calibri" w:cs="Times New Roman" w:hint="eastAsia"/>
              </w:rPr>
              <w:t>具有初步的科研能力和较强的自我继续教育的能力；具有提出问题、分析问题和解决问题的基本能力和开拓创新的精神</w:t>
            </w:r>
            <w:r>
              <w:rPr>
                <w:rFonts w:ascii="Calibri" w:eastAsia="宋体" w:hAnsi="Calibri" w:cs="Times New Roman" w:hint="eastAsia"/>
              </w:rPr>
              <w:t>。</w:t>
            </w:r>
          </w:p>
        </w:tc>
      </w:tr>
    </w:tbl>
    <w:p w14:paraId="08A6905C" w14:textId="77777777" w:rsidR="00005646" w:rsidRDefault="00402E4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8FCC613" w14:textId="77777777" w:rsidR="00005646" w:rsidRDefault="00402E45">
      <w:pPr>
        <w:spacing w:line="440" w:lineRule="exact"/>
        <w:jc w:val="center"/>
        <w:outlineLvl w:val="0"/>
        <w:rPr>
          <w:rFonts w:ascii="黑体" w:eastAsia="黑体" w:hAnsi="宋体" w:cs="黑体"/>
          <w:b/>
          <w:sz w:val="28"/>
          <w:szCs w:val="28"/>
          <w:lang w:bidi="ar"/>
        </w:rPr>
      </w:pPr>
      <w:r>
        <w:rPr>
          <w:rFonts w:ascii="黑体" w:eastAsia="黑体" w:hAnsi="宋体" w:cs="黑体" w:hint="eastAsia"/>
          <w:b/>
          <w:sz w:val="28"/>
          <w:szCs w:val="28"/>
          <w:lang w:bidi="ar"/>
        </w:rPr>
        <w:t>呼吸系统疾病</w:t>
      </w:r>
    </w:p>
    <w:p w14:paraId="1447D100" w14:textId="77777777" w:rsidR="00005646" w:rsidRDefault="00402E45">
      <w:pPr>
        <w:spacing w:line="440" w:lineRule="exact"/>
        <w:jc w:val="center"/>
        <w:outlineLvl w:val="1"/>
        <w:rPr>
          <w:rFonts w:ascii="黑体" w:eastAsia="黑体" w:hAnsi="宋体" w:cs="黑体"/>
          <w:b/>
          <w:sz w:val="28"/>
          <w:szCs w:val="28"/>
          <w:lang w:bidi="ar"/>
        </w:rPr>
      </w:pPr>
      <w:r>
        <w:rPr>
          <w:rFonts w:ascii="黑体" w:eastAsia="黑体" w:hAnsi="宋体" w:cs="黑体" w:hint="eastAsia"/>
          <w:b/>
          <w:sz w:val="28"/>
          <w:szCs w:val="28"/>
          <w:lang w:bidi="ar"/>
        </w:rPr>
        <w:t>慢性阻塞性肺病</w:t>
      </w:r>
    </w:p>
    <w:p w14:paraId="2229977D" w14:textId="77777777" w:rsidR="00005646" w:rsidRDefault="00402E45">
      <w:pPr>
        <w:numPr>
          <w:ilvl w:val="0"/>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学时</w:t>
      </w:r>
      <w:r>
        <w:rPr>
          <w:rFonts w:ascii="宋体" w:eastAsia="宋体" w:hAnsi="宋体" w:cs="宋体" w:hint="eastAsia"/>
          <w:color w:val="000000"/>
          <w:kern w:val="0"/>
          <w:szCs w:val="21"/>
        </w:rPr>
        <w:t>）</w:t>
      </w:r>
    </w:p>
    <w:p w14:paraId="30A54983"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慢性支气管炎和阻塞性肺气肿的诊断知识，掌握慢性支气管炎发病的重要环境因素，掌握慢性支气管炎、阻塞性肺气肿的发生和发展规律，机体与外界因素对发病的关系，慢性支气管炎发展成为肺气肿的过程，病理变化特征。</w:t>
      </w:r>
    </w:p>
    <w:p w14:paraId="5001FBC8"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掌握慢性阻塞性肺病（</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）的定义，掌握</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与慢性支气管炎的区别于联系，掌握</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的主要病理分型，掌握</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的临床表现、病情评估、并发症及治疗。</w:t>
      </w:r>
    </w:p>
    <w:p w14:paraId="772515A6"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了解慢性气道疾病的预防措施，了解</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患者急性加重风险的评估，了解</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的肺康复治疗、介入治疗，了解</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的影像学评估，了解小气道疾病。</w:t>
      </w:r>
    </w:p>
    <w:p w14:paraId="64BC7405" w14:textId="77777777" w:rsidR="00005646" w:rsidRDefault="00402E45">
      <w:pPr>
        <w:numPr>
          <w:ilvl w:val="0"/>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2CBBC141"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COPD</w:t>
      </w:r>
      <w:r>
        <w:rPr>
          <w:rFonts w:ascii="宋体" w:eastAsia="宋体" w:hAnsi="宋体" w:cs="宋体" w:hint="eastAsia"/>
          <w:color w:val="000000"/>
          <w:kern w:val="0"/>
          <w:szCs w:val="21"/>
        </w:rPr>
        <w:t>的定义以及诊断</w:t>
      </w:r>
    </w:p>
    <w:p w14:paraId="39F1A17F"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COPD</w:t>
      </w:r>
      <w:r>
        <w:rPr>
          <w:rFonts w:ascii="宋体" w:eastAsia="宋体" w:hAnsi="宋体" w:cs="宋体" w:hint="eastAsia"/>
          <w:color w:val="000000"/>
          <w:kern w:val="0"/>
          <w:szCs w:val="21"/>
        </w:rPr>
        <w:t>的病情评估</w:t>
      </w:r>
    </w:p>
    <w:p w14:paraId="05CD5889"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COPD</w:t>
      </w:r>
      <w:r>
        <w:rPr>
          <w:rFonts w:ascii="宋体" w:eastAsia="宋体" w:hAnsi="宋体" w:cs="宋体" w:hint="eastAsia"/>
          <w:color w:val="000000"/>
          <w:kern w:val="0"/>
          <w:szCs w:val="21"/>
        </w:rPr>
        <w:t>患者稳定期及急性加重期的治疗措施。</w:t>
      </w:r>
    </w:p>
    <w:p w14:paraId="31CA399E" w14:textId="77777777" w:rsidR="00005646" w:rsidRDefault="00402E45">
      <w:pPr>
        <w:numPr>
          <w:ilvl w:val="0"/>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6111E91"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支气管炎是指气管、支气管及其周围组织的非特异性炎症，以反复咳嗽、咳痰或伴有喘息的慢性经过为特征。病情持续进展可导致阻塞性肺气肿，甚至发展为肺心病。着重指出其危害性大，必须积极防治的重要意义。</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的定义以及与慢性支气管炎的关系与区别。</w:t>
      </w:r>
    </w:p>
    <w:p w14:paraId="49CE750B"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病因和发病</w:t>
      </w:r>
      <w:r>
        <w:rPr>
          <w:rFonts w:ascii="宋体" w:eastAsia="宋体" w:hAnsi="宋体" w:cs="宋体" w:hint="eastAsia"/>
          <w:color w:val="000000"/>
          <w:kern w:val="0"/>
          <w:szCs w:val="21"/>
        </w:rPr>
        <w:t>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指出慢性支气管炎病因和发病原理尚未完全明了，可能由于机体内外多种因素综合作用而引起，着重说明机体内在因素与外在因素对发病的关系，吸烟是最为重要的环境发病因素。</w:t>
      </w:r>
    </w:p>
    <w:p w14:paraId="106D1512"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病理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指出慢性支气管炎病理变化特征。慢性支气管炎发展成阻塞性肺气肿的过程及阻塞性肺</w:t>
      </w:r>
      <w:r>
        <w:rPr>
          <w:rFonts w:ascii="宋体" w:eastAsia="宋体" w:hAnsi="宋体" w:cs="宋体" w:hint="eastAsia"/>
          <w:color w:val="000000"/>
          <w:kern w:val="0"/>
          <w:szCs w:val="21"/>
        </w:rPr>
        <w:t>气肿的病理分型（小叶中央型、全小叶型、混合型）。</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的</w:t>
      </w:r>
      <w:r>
        <w:rPr>
          <w:rFonts w:ascii="宋体" w:eastAsia="宋体" w:hAnsi="宋体" w:cs="宋体" w:hint="eastAsia"/>
          <w:color w:val="000000"/>
          <w:kern w:val="0"/>
          <w:szCs w:val="21"/>
        </w:rPr>
        <w:lastRenderedPageBreak/>
        <w:t>主要病理改变。</w:t>
      </w:r>
    </w:p>
    <w:p w14:paraId="43CE007F"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病理生理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阐述慢性支气管炎发展成为肺气肿、</w:t>
      </w:r>
      <w:r>
        <w:rPr>
          <w:rFonts w:ascii="宋体" w:eastAsia="宋体" w:hAnsi="宋体" w:cs="宋体" w:hint="eastAsia"/>
          <w:color w:val="000000"/>
          <w:kern w:val="0"/>
          <w:szCs w:val="21"/>
        </w:rPr>
        <w:t>COPD</w:t>
      </w:r>
      <w:r>
        <w:rPr>
          <w:rFonts w:ascii="宋体" w:eastAsia="宋体" w:hAnsi="宋体" w:cs="宋体" w:hint="eastAsia"/>
          <w:color w:val="000000"/>
          <w:kern w:val="0"/>
          <w:szCs w:val="21"/>
        </w:rPr>
        <w:t>的肺功能改变，包括通气障碍，残气增多、肺泡膨大、内压升高、毛细血管受压以及毛细血管床减少等，从而导致通气</w:t>
      </w:r>
      <w:r>
        <w:rPr>
          <w:rFonts w:ascii="宋体" w:eastAsia="宋体" w:hAnsi="宋体" w:cs="宋体" w:hint="eastAsia"/>
          <w:color w:val="000000"/>
          <w:kern w:val="0"/>
          <w:szCs w:val="21"/>
        </w:rPr>
        <w:t>/</w:t>
      </w:r>
      <w:r>
        <w:rPr>
          <w:rFonts w:ascii="宋体" w:eastAsia="宋体" w:hAnsi="宋体" w:cs="宋体" w:hint="eastAsia"/>
          <w:color w:val="000000"/>
          <w:kern w:val="0"/>
          <w:szCs w:val="21"/>
        </w:rPr>
        <w:t>血流比例失调，脉动脉压力增高，右心负荷加重而肥厚，发展成为慢性肺心病时可引起呼吸衰竭和心力衰竭。</w:t>
      </w:r>
    </w:p>
    <w:p w14:paraId="50F5E160"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临床表现</w:t>
      </w:r>
    </w:p>
    <w:p w14:paraId="03D40688"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症状：重点阐述反复发作的标志性症状：</w:t>
      </w:r>
      <w:r>
        <w:rPr>
          <w:rFonts w:ascii="宋体" w:eastAsia="宋体" w:hAnsi="宋体" w:cs="宋体" w:hint="eastAsia"/>
          <w:color w:val="000000"/>
          <w:kern w:val="0"/>
          <w:szCs w:val="21"/>
        </w:rPr>
        <w:t>慢性咳嗽、咳痰、气短或呼吸困难、喘息和胸闷。</w:t>
      </w:r>
    </w:p>
    <w:p w14:paraId="780B3D09"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体征：重点指出早期无特异体征，长期反复发作，可出现肺气肿的体征</w:t>
      </w:r>
      <w:r>
        <w:rPr>
          <w:rFonts w:ascii="宋体" w:eastAsia="宋体" w:hAnsi="宋体" w:cs="宋体" w:hint="eastAsia"/>
          <w:color w:val="000000"/>
          <w:kern w:val="0"/>
          <w:szCs w:val="21"/>
        </w:rPr>
        <w:t>，</w:t>
      </w:r>
      <w:r>
        <w:rPr>
          <w:rFonts w:ascii="宋体" w:eastAsia="宋体" w:hAnsi="宋体" w:cs="宋体" w:hint="eastAsia"/>
          <w:color w:val="000000"/>
          <w:kern w:val="0"/>
          <w:szCs w:val="21"/>
        </w:rPr>
        <w:t>从视触叩听四个方面</w:t>
      </w:r>
      <w:r>
        <w:rPr>
          <w:rFonts w:ascii="宋体" w:eastAsia="宋体" w:hAnsi="宋体" w:cs="宋体" w:hint="eastAsia"/>
          <w:color w:val="000000"/>
          <w:kern w:val="0"/>
          <w:szCs w:val="21"/>
        </w:rPr>
        <w:t>说明</w:t>
      </w:r>
      <w:r>
        <w:rPr>
          <w:rFonts w:ascii="宋体" w:eastAsia="宋体" w:hAnsi="宋体" w:cs="宋体" w:hint="eastAsia"/>
          <w:color w:val="000000"/>
          <w:kern w:val="0"/>
          <w:szCs w:val="21"/>
        </w:rPr>
        <w:t>。</w:t>
      </w:r>
    </w:p>
    <w:p w14:paraId="623173DC"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掌握实验室和其他</w:t>
      </w:r>
      <w:r>
        <w:rPr>
          <w:rFonts w:ascii="宋体" w:eastAsia="宋体" w:hAnsi="宋体" w:cs="宋体" w:hint="eastAsia"/>
          <w:color w:val="000000"/>
          <w:kern w:val="0"/>
          <w:szCs w:val="21"/>
        </w:rPr>
        <w:t>辅助检查</w:t>
      </w:r>
    </w:p>
    <w:p w14:paraId="1E36A6DA"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肺功能检查：气流受限、肺气肿对应的肺功能变化。</w:t>
      </w:r>
    </w:p>
    <w:p w14:paraId="31ABAA33"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线检查：早期无变化，后期可出现肺纹理增粗、紊乱及或肺气肿的</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线征象。</w:t>
      </w:r>
    </w:p>
    <w:p w14:paraId="21AD386D"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胸部</w:t>
      </w:r>
      <w:r>
        <w:rPr>
          <w:rFonts w:ascii="宋体" w:eastAsia="宋体" w:hAnsi="宋体" w:cs="宋体" w:hint="eastAsia"/>
          <w:color w:val="000000"/>
          <w:kern w:val="0"/>
          <w:szCs w:val="21"/>
        </w:rPr>
        <w:t>CT</w:t>
      </w:r>
      <w:r>
        <w:rPr>
          <w:rFonts w:ascii="宋体" w:eastAsia="宋体" w:hAnsi="宋体" w:cs="宋体" w:hint="eastAsia"/>
          <w:color w:val="000000"/>
          <w:kern w:val="0"/>
          <w:szCs w:val="21"/>
        </w:rPr>
        <w:t>检查：可见小气道病变、肺气肿表现、并发症表现。可用于诊断肺气肿的病理类型。对于肺功能、治疗以及预后的指导作用及意义。</w:t>
      </w:r>
    </w:p>
    <w:p w14:paraId="0D5A7588"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血气分析：对确定低氧血症、高碳酸血症、酸碱平衡失调以及判断呼衰的类型有重要价值。</w:t>
      </w:r>
    </w:p>
    <w:p w14:paraId="625BA444"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其他实验室检查：指出痰、细菌学及血液的检查对诊断及疗效评估有帮助。</w:t>
      </w:r>
    </w:p>
    <w:p w14:paraId="70B9B7F1"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掌握诊断和诊断与稳定期病情严重程度评估</w:t>
      </w:r>
    </w:p>
    <w:p w14:paraId="1FD28054"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诊断：根据高危因素、病史、症状、体征及肺功</w:t>
      </w:r>
      <w:r>
        <w:rPr>
          <w:rFonts w:ascii="宋体" w:eastAsia="宋体" w:hAnsi="宋体" w:cs="宋体" w:hint="eastAsia"/>
          <w:color w:val="000000"/>
          <w:kern w:val="0"/>
          <w:szCs w:val="21"/>
        </w:rPr>
        <w:t>能检查，并注意排除心、肺其他慢性疾病后，综合分析确定。</w:t>
      </w:r>
    </w:p>
    <w:p w14:paraId="6991E005"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稳定期病情严重程度评估</w:t>
      </w:r>
    </w:p>
    <w:p w14:paraId="1C4C00ED"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肺功能评估：</w:t>
      </w:r>
      <w:r>
        <w:rPr>
          <w:rFonts w:ascii="宋体" w:eastAsia="宋体" w:hAnsi="宋体" w:cs="宋体" w:hint="eastAsia"/>
          <w:color w:val="000000"/>
          <w:kern w:val="0"/>
          <w:szCs w:val="21"/>
        </w:rPr>
        <w:t>GOLD</w:t>
      </w:r>
      <w:r>
        <w:rPr>
          <w:rFonts w:ascii="宋体" w:eastAsia="宋体" w:hAnsi="宋体" w:cs="宋体" w:hint="eastAsia"/>
          <w:color w:val="000000"/>
          <w:kern w:val="0"/>
          <w:szCs w:val="21"/>
        </w:rPr>
        <w:t>分级</w:t>
      </w:r>
    </w:p>
    <w:p w14:paraId="2ACC4729"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症状评估：</w:t>
      </w:r>
      <w:r>
        <w:rPr>
          <w:rFonts w:ascii="宋体" w:eastAsia="宋体" w:hAnsi="宋体" w:cs="宋体" w:hint="eastAsia"/>
          <w:color w:val="000000"/>
          <w:kern w:val="0"/>
          <w:szCs w:val="21"/>
        </w:rPr>
        <w:t>mMRC</w:t>
      </w:r>
      <w:r>
        <w:rPr>
          <w:rFonts w:ascii="宋体" w:eastAsia="宋体" w:hAnsi="宋体" w:cs="宋体" w:hint="eastAsia"/>
          <w:color w:val="000000"/>
          <w:kern w:val="0"/>
          <w:szCs w:val="21"/>
        </w:rPr>
        <w:t>分级以及</w:t>
      </w:r>
      <w:r>
        <w:rPr>
          <w:rFonts w:ascii="宋体" w:eastAsia="宋体" w:hAnsi="宋体" w:cs="宋体" w:hint="eastAsia"/>
          <w:color w:val="000000"/>
          <w:kern w:val="0"/>
          <w:szCs w:val="21"/>
        </w:rPr>
        <w:t>CAT</w:t>
      </w:r>
      <w:r>
        <w:rPr>
          <w:rFonts w:ascii="宋体" w:eastAsia="宋体" w:hAnsi="宋体" w:cs="宋体" w:hint="eastAsia"/>
          <w:color w:val="000000"/>
          <w:kern w:val="0"/>
          <w:szCs w:val="21"/>
        </w:rPr>
        <w:t>评分。</w:t>
      </w:r>
    </w:p>
    <w:p w14:paraId="79D2B92C"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急性加重风险评估</w:t>
      </w:r>
    </w:p>
    <w:p w14:paraId="2416BF8D"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急性加重期病情严重程度评估：根据临床征象将慢阻肺急性加重分为</w:t>
      </w:r>
      <w:r>
        <w:rPr>
          <w:rFonts w:ascii="宋体" w:eastAsia="宋体" w:hAnsi="宋体" w:cs="宋体" w:hint="eastAsia"/>
          <w:color w:val="000000"/>
          <w:kern w:val="0"/>
          <w:szCs w:val="21"/>
        </w:rPr>
        <w:t>3</w:t>
      </w:r>
      <w:r>
        <w:rPr>
          <w:rFonts w:ascii="宋体" w:eastAsia="宋体" w:hAnsi="宋体" w:cs="宋体" w:hint="eastAsia"/>
          <w:color w:val="000000"/>
          <w:kern w:val="0"/>
          <w:szCs w:val="21"/>
        </w:rPr>
        <w:t>级</w:t>
      </w:r>
    </w:p>
    <w:p w14:paraId="17BF53B9"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掌握鉴别诊断</w:t>
      </w:r>
    </w:p>
    <w:p w14:paraId="21FBAF55"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支气管哮喘</w:t>
      </w:r>
    </w:p>
    <w:p w14:paraId="4F822286"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其他引起慢性咳嗽、咳痰症状的疾病，</w:t>
      </w:r>
    </w:p>
    <w:p w14:paraId="4E7355EE"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其他引起劳力性气促的疾病（心血管系统）</w:t>
      </w:r>
    </w:p>
    <w:p w14:paraId="39B470D7"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其他原因导致的呼吸气腔扩大</w:t>
      </w:r>
    </w:p>
    <w:p w14:paraId="5A59B8BA"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掌握并发症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：呼吸衰竭、自发性气胸、慢性肺源性心脏病。</w:t>
      </w:r>
    </w:p>
    <w:p w14:paraId="3F10A27E"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掌握治疗</w:t>
      </w:r>
    </w:p>
    <w:p w14:paraId="7C369D54"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稳定期的治疗</w:t>
      </w:r>
    </w:p>
    <w:p w14:paraId="563E8C63"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教育与管理：戒烟</w:t>
      </w:r>
    </w:p>
    <w:p w14:paraId="389C88F5"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支气管扩张剂</w:t>
      </w:r>
    </w:p>
    <w:p w14:paraId="683EF46C" w14:textId="77777777" w:rsidR="00005646" w:rsidRDefault="00402E45">
      <w:pPr>
        <w:numPr>
          <w:ilvl w:val="4"/>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β</w:t>
      </w:r>
      <w:r>
        <w:rPr>
          <w:rFonts w:ascii="宋体" w:eastAsia="宋体" w:hAnsi="宋体" w:cs="宋体" w:hint="eastAsia"/>
          <w:color w:val="000000"/>
          <w:kern w:val="0"/>
          <w:szCs w:val="21"/>
        </w:rPr>
        <w:t>2</w:t>
      </w:r>
      <w:r>
        <w:rPr>
          <w:rFonts w:ascii="宋体" w:eastAsia="宋体" w:hAnsi="宋体" w:cs="宋体" w:hint="eastAsia"/>
          <w:color w:val="000000"/>
          <w:kern w:val="0"/>
          <w:szCs w:val="21"/>
        </w:rPr>
        <w:t>肾上腺素受体激动剂</w:t>
      </w:r>
    </w:p>
    <w:p w14:paraId="5233AFC5" w14:textId="77777777" w:rsidR="00005646" w:rsidRDefault="00402E45">
      <w:pPr>
        <w:numPr>
          <w:ilvl w:val="4"/>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抗胆碱药</w:t>
      </w:r>
    </w:p>
    <w:p w14:paraId="23EAFEEC" w14:textId="77777777" w:rsidR="00005646" w:rsidRDefault="00402E45">
      <w:pPr>
        <w:numPr>
          <w:ilvl w:val="4"/>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茶碱类药</w:t>
      </w:r>
    </w:p>
    <w:p w14:paraId="09425BDC"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糖皮质激素</w:t>
      </w:r>
    </w:p>
    <w:p w14:paraId="51CABC45"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祛痰药</w:t>
      </w:r>
    </w:p>
    <w:p w14:paraId="69A5897E"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其他药物</w:t>
      </w:r>
    </w:p>
    <w:p w14:paraId="0E988C3B"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长期家庭氧疗（</w:t>
      </w:r>
      <w:r>
        <w:rPr>
          <w:rFonts w:ascii="宋体" w:eastAsia="宋体" w:hAnsi="宋体" w:cs="宋体" w:hint="eastAsia"/>
          <w:color w:val="000000"/>
          <w:kern w:val="0"/>
          <w:szCs w:val="21"/>
        </w:rPr>
        <w:t>LTOT</w:t>
      </w:r>
      <w:r>
        <w:rPr>
          <w:rFonts w:ascii="宋体" w:eastAsia="宋体" w:hAnsi="宋体" w:cs="宋体" w:hint="eastAsia"/>
          <w:color w:val="000000"/>
          <w:kern w:val="0"/>
          <w:szCs w:val="21"/>
        </w:rPr>
        <w:t>）</w:t>
      </w:r>
    </w:p>
    <w:p w14:paraId="0D4864AA"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康复治疗</w:t>
      </w:r>
    </w:p>
    <w:p w14:paraId="2D4A8E33"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急性加重期的治疗</w:t>
      </w:r>
    </w:p>
    <w:p w14:paraId="203DF619"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确定急性加重的原因及病情严重程度</w:t>
      </w:r>
    </w:p>
    <w:p w14:paraId="0416E012"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支气管扩张剂（吸入药物）治疗</w:t>
      </w:r>
    </w:p>
    <w:p w14:paraId="7C9ED4D9"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低流量吸氧</w:t>
      </w:r>
    </w:p>
    <w:p w14:paraId="74587F84"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抗生素，以控制感染为主，一般常用抗菌药物或视感染病菌对药物的敏感性选用药物。</w:t>
      </w:r>
    </w:p>
    <w:p w14:paraId="0220E05F"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糖皮质激素抗炎治疗</w:t>
      </w:r>
    </w:p>
    <w:p w14:paraId="424C41E7"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并发严重呼吸衰竭的病人必要时予机械通气</w:t>
      </w:r>
    </w:p>
    <w:p w14:paraId="028906E7" w14:textId="77777777" w:rsidR="00005646" w:rsidRDefault="00402E45">
      <w:pPr>
        <w:numPr>
          <w:ilvl w:val="3"/>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其他相关治疗措施</w:t>
      </w:r>
    </w:p>
    <w:p w14:paraId="5DDA7713"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外科治疗：少数特殊指征病例</w:t>
      </w:r>
    </w:p>
    <w:p w14:paraId="211705B9"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指出慢性支气管炎如能及早消除发病因素如戒烟、防尘等并积极治疗，预后是好的。如不能坚持治疗，发病因素持续存在，迁延不愈</w:t>
      </w:r>
      <w:r>
        <w:rPr>
          <w:rFonts w:ascii="宋体" w:eastAsia="宋体" w:hAnsi="宋体" w:cs="宋体" w:hint="eastAsia"/>
          <w:color w:val="000000"/>
          <w:kern w:val="0"/>
          <w:szCs w:val="21"/>
        </w:rPr>
        <w:t>，或反复呼吸道感染，使病变不断发展，则预后较差。</w:t>
      </w:r>
    </w:p>
    <w:p w14:paraId="0B435151" w14:textId="77777777" w:rsidR="00005646" w:rsidRDefault="00402E45">
      <w:pPr>
        <w:numPr>
          <w:ilvl w:val="1"/>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预防</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主要采取以下措施：</w:t>
      </w:r>
    </w:p>
    <w:p w14:paraId="3093525D"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戒烟</w:t>
      </w:r>
    </w:p>
    <w:p w14:paraId="1ECB8DA2"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防治感染</w:t>
      </w:r>
    </w:p>
    <w:p w14:paraId="02053D26"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接种疫苗</w:t>
      </w:r>
    </w:p>
    <w:p w14:paraId="1E077E40"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加强体育及耐寒锻炼，提高抗病能力</w:t>
      </w:r>
    </w:p>
    <w:p w14:paraId="20830D82" w14:textId="77777777" w:rsidR="00005646" w:rsidRDefault="00402E45">
      <w:pPr>
        <w:numPr>
          <w:ilvl w:val="2"/>
          <w:numId w:val="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定期进行肺功能检查，早期发现，早期治疗。</w:t>
      </w:r>
    </w:p>
    <w:p w14:paraId="5EA9FDCE" w14:textId="77777777" w:rsidR="00005646" w:rsidRDefault="00402E45">
      <w:p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A7AAFE9" w14:textId="77777777" w:rsidR="00005646" w:rsidRDefault="00402E45">
      <w:pPr>
        <w:spacing w:line="360"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多媒体讲授、</w:t>
      </w:r>
      <w:r>
        <w:rPr>
          <w:rFonts w:ascii="宋体" w:eastAsia="宋体" w:hAnsi="宋体" w:cs="宋体" w:hint="eastAsia"/>
          <w:color w:val="000000"/>
          <w:kern w:val="0"/>
          <w:szCs w:val="21"/>
        </w:rPr>
        <w:t>病例示教（包括胸部</w:t>
      </w:r>
      <w:r>
        <w:rPr>
          <w:rFonts w:ascii="宋体" w:eastAsia="宋体" w:hAnsi="宋体" w:cs="宋体" w:hint="eastAsia"/>
          <w:color w:val="000000"/>
          <w:kern w:val="0"/>
          <w:szCs w:val="21"/>
        </w:rPr>
        <w:t>CT</w:t>
      </w:r>
      <w:r>
        <w:rPr>
          <w:rFonts w:ascii="宋体" w:eastAsia="宋体" w:hAnsi="宋体" w:cs="宋体" w:hint="eastAsia"/>
          <w:color w:val="000000"/>
          <w:kern w:val="0"/>
          <w:szCs w:val="21"/>
        </w:rPr>
        <w:t>、肺功能等）。</w:t>
      </w:r>
    </w:p>
    <w:p w14:paraId="0FBB62F3" w14:textId="77777777" w:rsidR="00005646" w:rsidRDefault="00402E45">
      <w:p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2CFCDEF" w14:textId="77777777" w:rsidR="00005646" w:rsidRDefault="00402E45">
      <w:pPr>
        <w:spacing w:line="360"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5.1</w:t>
      </w:r>
      <w:r>
        <w:rPr>
          <w:rFonts w:ascii="宋体" w:eastAsia="宋体" w:hAnsi="宋体" w:cs="宋体" w:hint="eastAsia"/>
          <w:color w:val="000000"/>
          <w:kern w:val="0"/>
          <w:szCs w:val="21"/>
        </w:rPr>
        <w:t>学生对于病理、病理生理相关内容的掌握程度。</w:t>
      </w:r>
    </w:p>
    <w:p w14:paraId="191C1282" w14:textId="77777777" w:rsidR="00005646" w:rsidRDefault="00402E45">
      <w:pPr>
        <w:spacing w:line="360"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5.2</w:t>
      </w:r>
      <w:r>
        <w:rPr>
          <w:rFonts w:ascii="宋体" w:eastAsia="宋体" w:hAnsi="宋体" w:cs="宋体" w:hint="eastAsia"/>
          <w:color w:val="000000"/>
          <w:kern w:val="0"/>
          <w:szCs w:val="21"/>
        </w:rPr>
        <w:t>教学重点、难点的把握情况。</w:t>
      </w:r>
    </w:p>
    <w:p w14:paraId="64FEC00B" w14:textId="77777777" w:rsidR="00005646" w:rsidRDefault="00402E45">
      <w:pPr>
        <w:spacing w:line="440" w:lineRule="exact"/>
        <w:jc w:val="center"/>
        <w:outlineLvl w:val="1"/>
        <w:rPr>
          <w:rFonts w:ascii="黑体" w:eastAsia="黑体" w:hAnsi="宋体" w:cs="黑体"/>
          <w:b/>
          <w:sz w:val="24"/>
          <w:szCs w:val="24"/>
        </w:rPr>
      </w:pPr>
      <w:bookmarkStart w:id="0" w:name="_Toc26228"/>
      <w:r>
        <w:rPr>
          <w:rFonts w:ascii="黑体" w:eastAsia="黑体" w:hAnsi="宋体" w:cs="黑体" w:hint="eastAsia"/>
          <w:b/>
          <w:sz w:val="24"/>
          <w:szCs w:val="24"/>
          <w:lang w:bidi="ar"/>
        </w:rPr>
        <w:t>支气管哮喘</w:t>
      </w:r>
      <w:bookmarkEnd w:id="0"/>
    </w:p>
    <w:p w14:paraId="1C1A5664" w14:textId="77777777" w:rsidR="00005646" w:rsidRDefault="00402E45">
      <w:pPr>
        <w:numPr>
          <w:ilvl w:val="0"/>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课时）</w:t>
      </w:r>
    </w:p>
    <w:p w14:paraId="3970FF7D"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掌握支气管哮喘的最新定义，了解其发生机制和诱因。</w:t>
      </w:r>
    </w:p>
    <w:p w14:paraId="3F062AFD"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掌握支气管哮喘的典型临床表现、诊断标准和严重度分级。</w:t>
      </w:r>
    </w:p>
    <w:p w14:paraId="6AABF7CF"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掌握实验室和其他检查。</w:t>
      </w:r>
    </w:p>
    <w:p w14:paraId="624EC07A"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掌握治疗支气管哮喘的常用药物分类、作用机制、分级治疗原则及哮喘急发的抢救措施。</w:t>
      </w:r>
      <w:r>
        <w:rPr>
          <w:rFonts w:ascii="宋体" w:eastAsia="宋体" w:hAnsi="宋体" w:cs="宋体" w:hint="eastAsia"/>
          <w:color w:val="000000"/>
          <w:kern w:val="0"/>
          <w:szCs w:val="21"/>
          <w:lang w:bidi="ar"/>
        </w:rPr>
        <w:t xml:space="preserve">    </w:t>
      </w:r>
    </w:p>
    <w:p w14:paraId="023AE0F7"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了解哮喘全面控制的目标。</w:t>
      </w:r>
    </w:p>
    <w:p w14:paraId="27D512A3" w14:textId="77777777" w:rsidR="00005646" w:rsidRDefault="00402E45">
      <w:pPr>
        <w:numPr>
          <w:ilvl w:val="0"/>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教学重难点</w:t>
      </w:r>
    </w:p>
    <w:p w14:paraId="3438C5D1" w14:textId="77777777" w:rsidR="00005646" w:rsidRDefault="00402E45">
      <w:pPr>
        <w:spacing w:line="360" w:lineRule="auto"/>
        <w:ind w:left="360"/>
        <w:rPr>
          <w:rFonts w:ascii="宋体" w:eastAsia="宋体" w:hAnsi="宋体" w:cs="宋体"/>
          <w:color w:val="000000"/>
          <w:kern w:val="0"/>
          <w:szCs w:val="21"/>
        </w:rPr>
      </w:pPr>
      <w:r>
        <w:rPr>
          <w:rFonts w:ascii="宋体" w:eastAsia="宋体" w:hAnsi="宋体" w:cs="宋体" w:hint="eastAsia"/>
          <w:color w:val="000000"/>
          <w:kern w:val="0"/>
          <w:szCs w:val="21"/>
          <w:lang w:bidi="ar"/>
        </w:rPr>
        <w:t>支气管哮喘的典型临床表现、诊断标准和严重度分级，及相关实验室和其他检查。</w:t>
      </w:r>
    </w:p>
    <w:p w14:paraId="0109C22A" w14:textId="77777777" w:rsidR="00005646" w:rsidRDefault="00402E45">
      <w:pPr>
        <w:numPr>
          <w:ilvl w:val="0"/>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6E6A7390"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熟悉概述</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定义，</w:t>
      </w:r>
      <w:r>
        <w:rPr>
          <w:rFonts w:ascii="宋体" w:eastAsia="宋体" w:hAnsi="宋体" w:cs="宋体" w:hint="eastAsia"/>
          <w:color w:val="000000"/>
          <w:kern w:val="0"/>
          <w:szCs w:val="21"/>
          <w:lang w:bidi="ar"/>
        </w:rPr>
        <w:t>GINA</w:t>
      </w:r>
      <w:r>
        <w:rPr>
          <w:rFonts w:ascii="宋体" w:eastAsia="宋体" w:hAnsi="宋体" w:cs="宋体" w:hint="eastAsia"/>
          <w:color w:val="000000"/>
          <w:kern w:val="0"/>
          <w:szCs w:val="21"/>
          <w:lang w:bidi="ar"/>
        </w:rPr>
        <w:t>，流行病学，危害性，突出气道慢性炎症的概念。</w:t>
      </w:r>
    </w:p>
    <w:p w14:paraId="04E03EE6"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了解病因和发病机制</w:t>
      </w:r>
    </w:p>
    <w:p w14:paraId="29D9A5A5"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病因：复杂的、具有多基因遗传倾向；环境因素：室内变应原、室外变应原、职业性变应原、食物、药物和非变应原因素。</w:t>
      </w:r>
    </w:p>
    <w:p w14:paraId="1DB4653D"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发病机制</w:t>
      </w:r>
    </w:p>
    <w:p w14:paraId="2C9C94C7"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气道</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免疫机制：（</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）气道炎症形成机制，（</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）气道高反应性（</w:t>
      </w:r>
      <w:r>
        <w:rPr>
          <w:rFonts w:ascii="宋体" w:eastAsia="宋体" w:hAnsi="宋体" w:cs="宋体" w:hint="eastAsia"/>
          <w:color w:val="000000"/>
          <w:kern w:val="0"/>
          <w:szCs w:val="21"/>
          <w:lang w:bidi="ar"/>
        </w:rPr>
        <w:t>AHR</w:t>
      </w:r>
      <w:r>
        <w:rPr>
          <w:rFonts w:ascii="宋体" w:eastAsia="宋体" w:hAnsi="宋体" w:cs="宋体" w:hint="eastAsia"/>
          <w:color w:val="000000"/>
          <w:kern w:val="0"/>
          <w:szCs w:val="21"/>
          <w:lang w:bidi="ar"/>
        </w:rPr>
        <w:t>）</w:t>
      </w:r>
    </w:p>
    <w:p w14:paraId="0E0451F0"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神经调节机制</w:t>
      </w:r>
    </w:p>
    <w:p w14:paraId="56C82E24"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了解病理</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按疾病发展有不同的肉眼和显微镜下表现</w:t>
      </w:r>
    </w:p>
    <w:p w14:paraId="589EFFA1"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掌握临床表现</w:t>
      </w:r>
    </w:p>
    <w:p w14:paraId="66C1BA8C"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症状</w:t>
      </w:r>
      <w:r>
        <w:rPr>
          <w:rFonts w:ascii="宋体" w:eastAsia="宋体" w:hAnsi="宋体" w:cs="宋体" w:hint="eastAsia"/>
          <w:color w:val="000000"/>
          <w:kern w:val="0"/>
          <w:szCs w:val="21"/>
          <w:lang w:bidi="ar"/>
        </w:rPr>
        <w:t xml:space="preserve">: </w:t>
      </w:r>
    </w:p>
    <w:p w14:paraId="311E7EC0" w14:textId="77777777" w:rsidR="00005646" w:rsidRDefault="00402E45">
      <w:pPr>
        <w:pStyle w:val="a9"/>
        <w:numPr>
          <w:ilvl w:val="0"/>
          <w:numId w:val="4"/>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典型症状为发作性伴有哮鸣音的呼气性呼吸困难，可伴有气促、胸闷或咳嗽。夜间及凌晨发作或加重是哮喘的重要临床特征。</w:t>
      </w:r>
    </w:p>
    <w:p w14:paraId="79F1692F" w14:textId="77777777" w:rsidR="00005646" w:rsidRDefault="00402E45">
      <w:pPr>
        <w:pStyle w:val="a9"/>
        <w:numPr>
          <w:ilvl w:val="0"/>
          <w:numId w:val="4"/>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运动性哮喘</w:t>
      </w:r>
    </w:p>
    <w:p w14:paraId="3D5D1D52" w14:textId="77777777" w:rsidR="00005646" w:rsidRDefault="00402E45">
      <w:pPr>
        <w:pStyle w:val="a9"/>
        <w:numPr>
          <w:ilvl w:val="0"/>
          <w:numId w:val="4"/>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咳嗽变异性哮喘</w:t>
      </w:r>
    </w:p>
    <w:p w14:paraId="383AA656" w14:textId="77777777" w:rsidR="00005646" w:rsidRDefault="00402E45">
      <w:pPr>
        <w:pStyle w:val="a9"/>
        <w:numPr>
          <w:ilvl w:val="0"/>
          <w:numId w:val="4"/>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胸闷变异性哮喘</w:t>
      </w:r>
      <w:r>
        <w:rPr>
          <w:rFonts w:ascii="宋体" w:eastAsia="宋体" w:hAnsi="宋体" w:cs="宋体" w:hint="eastAsia"/>
          <w:color w:val="000000"/>
          <w:kern w:val="0"/>
          <w:sz w:val="21"/>
          <w:szCs w:val="21"/>
          <w:lang w:bidi="ar"/>
        </w:rPr>
        <w:t xml:space="preserve"> </w:t>
      </w:r>
    </w:p>
    <w:p w14:paraId="3D0BF906"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体征</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发作时典型的体征为双肺可及闻及广泛的哮鸣音，呼气音延长。</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非常严重时，呼吸音消失，出现“沉默肺”</w:t>
      </w:r>
    </w:p>
    <w:p w14:paraId="0F5D3579"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实验室和其他检查</w:t>
      </w:r>
    </w:p>
    <w:p w14:paraId="05D911B7"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痰嗜酸粒细胞计数</w:t>
      </w:r>
    </w:p>
    <w:p w14:paraId="73895A24"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肺功能检查：通气功能检测、支气管激发试验、支气管舒张试验、呼吸流量峰值（</w:t>
      </w:r>
      <w:r>
        <w:rPr>
          <w:rFonts w:ascii="宋体" w:eastAsia="宋体" w:hAnsi="宋体" w:cs="宋体" w:hint="eastAsia"/>
          <w:color w:val="000000"/>
          <w:kern w:val="0"/>
          <w:szCs w:val="21"/>
          <w:lang w:bidi="ar"/>
        </w:rPr>
        <w:t>PEF</w:t>
      </w:r>
      <w:r>
        <w:rPr>
          <w:rFonts w:ascii="宋体" w:eastAsia="宋体" w:hAnsi="宋体" w:cs="宋体" w:hint="eastAsia"/>
          <w:color w:val="000000"/>
          <w:kern w:val="0"/>
          <w:szCs w:val="21"/>
          <w:lang w:bidi="ar"/>
        </w:rPr>
        <w:t>）及其变异率</w:t>
      </w:r>
    </w:p>
    <w:p w14:paraId="77540DE9"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胸部</w:t>
      </w: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w:t>
      </w:r>
      <w:r>
        <w:rPr>
          <w:rFonts w:ascii="宋体" w:eastAsia="宋体" w:hAnsi="宋体" w:cs="宋体" w:hint="eastAsia"/>
          <w:color w:val="000000"/>
          <w:kern w:val="0"/>
          <w:szCs w:val="21"/>
          <w:lang w:bidi="ar"/>
        </w:rPr>
        <w:t>/CT</w:t>
      </w:r>
      <w:r>
        <w:rPr>
          <w:rFonts w:ascii="宋体" w:eastAsia="宋体" w:hAnsi="宋体" w:cs="宋体" w:hint="eastAsia"/>
          <w:color w:val="000000"/>
          <w:kern w:val="0"/>
          <w:szCs w:val="21"/>
          <w:lang w:bidi="ar"/>
        </w:rPr>
        <w:t>检查</w:t>
      </w:r>
    </w:p>
    <w:p w14:paraId="6EA6A724"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特异性变应原的检测</w:t>
      </w:r>
    </w:p>
    <w:p w14:paraId="0A6707E4"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动脉血气分析：重点</w:t>
      </w:r>
      <w:r>
        <w:rPr>
          <w:rFonts w:ascii="宋体" w:eastAsia="宋体" w:hAnsi="宋体" w:cs="宋体" w:hint="eastAsia"/>
          <w:color w:val="000000"/>
          <w:kern w:val="0"/>
          <w:szCs w:val="21"/>
          <w:lang w:bidi="ar"/>
        </w:rPr>
        <w:t>PaO2</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PaCO2</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pH</w:t>
      </w:r>
    </w:p>
    <w:p w14:paraId="2DA67A64"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呼出气一氧化氮（</w:t>
      </w:r>
      <w:r>
        <w:rPr>
          <w:rFonts w:ascii="宋体" w:eastAsia="宋体" w:hAnsi="宋体" w:cs="宋体" w:hint="eastAsia"/>
          <w:color w:val="000000"/>
          <w:kern w:val="0"/>
          <w:szCs w:val="21"/>
          <w:lang w:bidi="ar"/>
        </w:rPr>
        <w:t>FeNO</w:t>
      </w:r>
      <w:r>
        <w:rPr>
          <w:rFonts w:ascii="宋体" w:eastAsia="宋体" w:hAnsi="宋体" w:cs="宋体" w:hint="eastAsia"/>
          <w:color w:val="000000"/>
          <w:kern w:val="0"/>
          <w:szCs w:val="21"/>
          <w:lang w:bidi="ar"/>
        </w:rPr>
        <w:t>）检测</w:t>
      </w:r>
    </w:p>
    <w:p w14:paraId="66B20985"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掌握诊断</w:t>
      </w:r>
    </w:p>
    <w:p w14:paraId="57242030"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诊断标准</w:t>
      </w:r>
    </w:p>
    <w:p w14:paraId="1FF3A85B"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典型哮喘的临床症状和体征</w:t>
      </w:r>
    </w:p>
    <w:p w14:paraId="618E7982"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可变气流受阻的客观检查</w:t>
      </w:r>
    </w:p>
    <w:p w14:paraId="31D850E3"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哮喘的分期及控制水平分级</w:t>
      </w:r>
    </w:p>
    <w:p w14:paraId="52A3D414"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急性发作期：轻度、中度、重度、危重</w:t>
      </w:r>
    </w:p>
    <w:p w14:paraId="720BE545"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慢性持续期：</w:t>
      </w:r>
    </w:p>
    <w:p w14:paraId="4D677862"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临床缓解期：无喘息、气急、胸闷、咳嗽等症状，并维持</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年以上。</w:t>
      </w:r>
      <w:r>
        <w:rPr>
          <w:rFonts w:ascii="宋体" w:eastAsia="宋体" w:hAnsi="宋体" w:cs="宋体" w:hint="eastAsia"/>
          <w:color w:val="000000"/>
          <w:kern w:val="0"/>
          <w:szCs w:val="21"/>
          <w:lang w:bidi="ar"/>
        </w:rPr>
        <w:t xml:space="preserve"> </w:t>
      </w:r>
    </w:p>
    <w:p w14:paraId="15822C3C"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掌握鉴别诊断</w:t>
      </w:r>
    </w:p>
    <w:p w14:paraId="3DE7AB1A"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左心衰引起的呼吸困难：说明鉴别要点，及两者难以鉴别时的处理</w:t>
      </w:r>
    </w:p>
    <w:p w14:paraId="7B9BCBD9"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慢性阻塞性肺疾病</w:t>
      </w:r>
      <w:r>
        <w:rPr>
          <w:rFonts w:ascii="宋体" w:eastAsia="宋体" w:hAnsi="宋体" w:cs="宋体" w:hint="eastAsia"/>
          <w:color w:val="000000"/>
          <w:kern w:val="0"/>
          <w:szCs w:val="21"/>
          <w:lang w:bidi="ar"/>
        </w:rPr>
        <w:t>(COPD)</w:t>
      </w:r>
    </w:p>
    <w:p w14:paraId="22E84802"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上气道阻塞</w:t>
      </w:r>
    </w:p>
    <w:p w14:paraId="441F3816"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变态反应性支气管肺曲霉病</w:t>
      </w:r>
      <w:r>
        <w:rPr>
          <w:rFonts w:ascii="宋体" w:eastAsia="宋体" w:hAnsi="宋体" w:cs="宋体" w:hint="eastAsia"/>
          <w:color w:val="000000"/>
          <w:kern w:val="0"/>
          <w:szCs w:val="21"/>
          <w:lang w:bidi="ar"/>
        </w:rPr>
        <w:t>(ABPA)</w:t>
      </w:r>
    </w:p>
    <w:p w14:paraId="7CB78924"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并发症：气胸、纵膈气肿、肺不张；长期反复发作：慢阻肺、支气管扩张、间质</w:t>
      </w:r>
      <w:r>
        <w:rPr>
          <w:rFonts w:ascii="宋体" w:eastAsia="宋体" w:hAnsi="宋体" w:cs="宋体" w:hint="eastAsia"/>
          <w:color w:val="000000"/>
          <w:kern w:val="0"/>
          <w:szCs w:val="21"/>
          <w:lang w:bidi="ar"/>
        </w:rPr>
        <w:lastRenderedPageBreak/>
        <w:t>性肺炎和肺源性心脏病。</w:t>
      </w:r>
    </w:p>
    <w:p w14:paraId="28153286"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掌握治疗</w:t>
      </w:r>
    </w:p>
    <w:p w14:paraId="50400FAD"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确定病减少危险因素接触</w:t>
      </w:r>
    </w:p>
    <w:p w14:paraId="44A64740" w14:textId="77777777" w:rsidR="00005646" w:rsidRDefault="00402E45">
      <w:pPr>
        <w:numPr>
          <w:ilvl w:val="2"/>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药物治疗</w:t>
      </w:r>
    </w:p>
    <w:p w14:paraId="3A082F34"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药物分类和作用特点：控制性药物（抗炎药）和缓解性药物（解痉平喘药）</w:t>
      </w:r>
    </w:p>
    <w:p w14:paraId="6707A645" w14:textId="77777777" w:rsidR="00005646" w:rsidRDefault="00402E45">
      <w:pPr>
        <w:numPr>
          <w:ilvl w:val="4"/>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糖皮质激素：是目前控制下次最有效的药物。可通过吸入、口服、静脉三个途径使用。</w:t>
      </w:r>
    </w:p>
    <w:p w14:paraId="2B8290BD" w14:textId="77777777" w:rsidR="00005646" w:rsidRDefault="00402E45">
      <w:pPr>
        <w:numPr>
          <w:ilvl w:val="4"/>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β</w:t>
      </w:r>
      <w:r>
        <w:rPr>
          <w:rFonts w:ascii="宋体" w:eastAsia="宋体" w:hAnsi="宋体" w:cs="宋体" w:hint="eastAsia"/>
          <w:color w:val="000000"/>
          <w:kern w:val="0"/>
          <w:szCs w:val="21"/>
        </w:rPr>
        <w:t>2</w:t>
      </w:r>
      <w:r>
        <w:rPr>
          <w:rFonts w:ascii="宋体" w:eastAsia="宋体" w:hAnsi="宋体" w:cs="宋体" w:hint="eastAsia"/>
          <w:color w:val="000000"/>
          <w:kern w:val="0"/>
          <w:szCs w:val="21"/>
        </w:rPr>
        <w:t>受体激动剂：分为</w:t>
      </w:r>
      <w:r>
        <w:rPr>
          <w:rFonts w:ascii="宋体" w:eastAsia="宋体" w:hAnsi="宋体" w:cs="宋体" w:hint="eastAsia"/>
          <w:color w:val="000000"/>
          <w:kern w:val="0"/>
          <w:szCs w:val="21"/>
        </w:rPr>
        <w:t>SABA</w:t>
      </w:r>
      <w:r>
        <w:rPr>
          <w:rFonts w:ascii="宋体" w:eastAsia="宋体" w:hAnsi="宋体" w:cs="宋体" w:hint="eastAsia"/>
          <w:color w:val="000000"/>
          <w:kern w:val="0"/>
          <w:szCs w:val="21"/>
        </w:rPr>
        <w:t>、</w:t>
      </w:r>
      <w:r>
        <w:rPr>
          <w:rFonts w:ascii="宋体" w:eastAsia="宋体" w:hAnsi="宋体" w:cs="宋体" w:hint="eastAsia"/>
          <w:color w:val="000000"/>
          <w:kern w:val="0"/>
          <w:szCs w:val="21"/>
        </w:rPr>
        <w:t>LABA</w:t>
      </w:r>
      <w:r>
        <w:rPr>
          <w:rFonts w:ascii="宋体" w:eastAsia="宋体" w:hAnsi="宋体" w:cs="宋体" w:hint="eastAsia"/>
          <w:color w:val="000000"/>
          <w:kern w:val="0"/>
          <w:szCs w:val="21"/>
        </w:rPr>
        <w:t>，通过激动气道的β</w:t>
      </w:r>
      <w:r>
        <w:rPr>
          <w:rFonts w:ascii="宋体" w:eastAsia="宋体" w:hAnsi="宋体" w:cs="宋体" w:hint="eastAsia"/>
          <w:color w:val="000000"/>
          <w:kern w:val="0"/>
          <w:szCs w:val="21"/>
        </w:rPr>
        <w:t>2</w:t>
      </w:r>
      <w:r>
        <w:rPr>
          <w:rFonts w:ascii="宋体" w:eastAsia="宋体" w:hAnsi="宋体" w:cs="宋体" w:hint="eastAsia"/>
          <w:color w:val="000000"/>
          <w:kern w:val="0"/>
          <w:szCs w:val="21"/>
        </w:rPr>
        <w:t>受体，舒张支气管、缓解哮喘症状，为治疗哮喘急性发作的首先药物。</w:t>
      </w:r>
    </w:p>
    <w:p w14:paraId="4AF77D2C" w14:textId="77777777" w:rsidR="00005646" w:rsidRDefault="00402E45">
      <w:pPr>
        <w:numPr>
          <w:ilvl w:val="4"/>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白三烯调节剂：通过调节白三烯的生物活性而发挥抗炎作用，舒张支气管平滑肌。</w:t>
      </w:r>
    </w:p>
    <w:p w14:paraId="1389EB03" w14:textId="77777777" w:rsidR="00005646" w:rsidRDefault="00402E45">
      <w:pPr>
        <w:numPr>
          <w:ilvl w:val="4"/>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茶碱类药物：口服、静脉，适应症及不良反应</w:t>
      </w:r>
    </w:p>
    <w:p w14:paraId="2D098664" w14:textId="77777777" w:rsidR="00005646" w:rsidRDefault="00402E45">
      <w:pPr>
        <w:numPr>
          <w:ilvl w:val="4"/>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抗胆碱药：降低迷走神经张力而起到舒张支气管、减少粘液分泌的作用。</w:t>
      </w:r>
    </w:p>
    <w:p w14:paraId="61757BEC" w14:textId="77777777" w:rsidR="00005646" w:rsidRDefault="00402E45">
      <w:pPr>
        <w:numPr>
          <w:ilvl w:val="4"/>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抗</w:t>
      </w:r>
      <w:r>
        <w:rPr>
          <w:rFonts w:ascii="宋体" w:eastAsia="宋体" w:hAnsi="宋体" w:cs="宋体" w:hint="eastAsia"/>
          <w:color w:val="000000"/>
          <w:kern w:val="0"/>
          <w:szCs w:val="21"/>
        </w:rPr>
        <w:t>IgE</w:t>
      </w:r>
      <w:r>
        <w:rPr>
          <w:rFonts w:ascii="宋体" w:eastAsia="宋体" w:hAnsi="宋体" w:cs="宋体" w:hint="eastAsia"/>
          <w:color w:val="000000"/>
          <w:kern w:val="0"/>
          <w:szCs w:val="21"/>
        </w:rPr>
        <w:t>抗体</w:t>
      </w:r>
    </w:p>
    <w:p w14:paraId="73200584" w14:textId="77777777" w:rsidR="00005646" w:rsidRDefault="00402E45">
      <w:pPr>
        <w:numPr>
          <w:ilvl w:val="4"/>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抗</w:t>
      </w:r>
      <w:r>
        <w:rPr>
          <w:rFonts w:ascii="宋体" w:eastAsia="宋体" w:hAnsi="宋体" w:cs="宋体" w:hint="eastAsia"/>
          <w:color w:val="000000"/>
          <w:kern w:val="0"/>
          <w:szCs w:val="21"/>
        </w:rPr>
        <w:t>IL-5</w:t>
      </w:r>
      <w:r>
        <w:rPr>
          <w:rFonts w:ascii="宋体" w:eastAsia="宋体" w:hAnsi="宋体" w:cs="宋体" w:hint="eastAsia"/>
          <w:color w:val="000000"/>
          <w:kern w:val="0"/>
          <w:szCs w:val="21"/>
        </w:rPr>
        <w:t>治疗</w:t>
      </w:r>
    </w:p>
    <w:p w14:paraId="2E8091AA"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急性发作期的治疗</w:t>
      </w:r>
      <w:r>
        <w:rPr>
          <w:rFonts w:ascii="宋体" w:eastAsia="宋体" w:hAnsi="宋体" w:cs="宋体" w:hint="eastAsia"/>
          <w:color w:val="000000"/>
          <w:kern w:val="0"/>
          <w:szCs w:val="21"/>
        </w:rPr>
        <w:t>：</w:t>
      </w:r>
      <w:r>
        <w:rPr>
          <w:rFonts w:ascii="宋体" w:eastAsia="宋体" w:hAnsi="宋体" w:cs="宋体" w:hint="eastAsia"/>
          <w:color w:val="000000"/>
          <w:kern w:val="0"/>
          <w:szCs w:val="21"/>
        </w:rPr>
        <w:t>治疗目标是尽快缓解气道痉挛，纠正低氧血症。根据病情分度综合性治疗</w:t>
      </w:r>
    </w:p>
    <w:p w14:paraId="1560F237"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慢性持续期的治疗：哮喘的长期治疗方案分为</w:t>
      </w:r>
      <w:r>
        <w:rPr>
          <w:rFonts w:ascii="宋体" w:eastAsia="宋体" w:hAnsi="宋体" w:cs="宋体" w:hint="eastAsia"/>
          <w:color w:val="000000"/>
          <w:kern w:val="0"/>
          <w:szCs w:val="21"/>
        </w:rPr>
        <w:t>5</w:t>
      </w:r>
      <w:r>
        <w:rPr>
          <w:rFonts w:ascii="宋体" w:eastAsia="宋体" w:hAnsi="宋体" w:cs="宋体" w:hint="eastAsia"/>
          <w:color w:val="000000"/>
          <w:kern w:val="0"/>
          <w:szCs w:val="21"/>
        </w:rPr>
        <w:t>级，根据病情评价选择合适的治疗方案。</w:t>
      </w:r>
    </w:p>
    <w:p w14:paraId="4338D816" w14:textId="77777777" w:rsidR="00005646" w:rsidRDefault="00402E45">
      <w:pPr>
        <w:numPr>
          <w:ilvl w:val="3"/>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免疫疗法：分为特异性和非特异性两种。</w:t>
      </w:r>
    </w:p>
    <w:p w14:paraId="76C68EFE"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哮喘的教育与管理：自学了解。</w:t>
      </w:r>
    </w:p>
    <w:p w14:paraId="3A689FA8" w14:textId="77777777" w:rsidR="00005646" w:rsidRDefault="00402E45">
      <w:pPr>
        <w:numPr>
          <w:ilvl w:val="1"/>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预后：自学；了解。</w:t>
      </w:r>
    </w:p>
    <w:p w14:paraId="5AC1D3C2" w14:textId="77777777" w:rsidR="00005646" w:rsidRDefault="00402E45">
      <w:pPr>
        <w:pStyle w:val="a9"/>
        <w:numPr>
          <w:ilvl w:val="0"/>
          <w:numId w:val="3"/>
        </w:numPr>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教学方法：讲授法、多媒体教学</w:t>
      </w:r>
    </w:p>
    <w:p w14:paraId="58E5B09D" w14:textId="77777777" w:rsidR="00005646" w:rsidRDefault="00402E45">
      <w:pPr>
        <w:numPr>
          <w:ilvl w:val="0"/>
          <w:numId w:val="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教学评价：能掌握实验室检查相关内容。</w:t>
      </w:r>
    </w:p>
    <w:p w14:paraId="7EB54987" w14:textId="77777777" w:rsidR="00005646" w:rsidRDefault="00402E45">
      <w:pPr>
        <w:spacing w:line="440" w:lineRule="exact"/>
        <w:jc w:val="center"/>
        <w:outlineLvl w:val="1"/>
        <w:rPr>
          <w:rFonts w:ascii="黑体" w:eastAsia="黑体" w:hAnsi="宋体" w:cs="黑体"/>
          <w:b/>
          <w:sz w:val="24"/>
          <w:szCs w:val="24"/>
        </w:rPr>
      </w:pPr>
      <w:bookmarkStart w:id="1" w:name="_Toc23726"/>
      <w:r>
        <w:rPr>
          <w:rFonts w:ascii="黑体" w:eastAsia="黑体" w:hAnsi="宋体" w:cs="黑体" w:hint="eastAsia"/>
          <w:b/>
          <w:sz w:val="24"/>
          <w:szCs w:val="24"/>
          <w:lang w:bidi="ar"/>
        </w:rPr>
        <w:t>肺炎概述</w:t>
      </w:r>
      <w:bookmarkEnd w:id="1"/>
    </w:p>
    <w:p w14:paraId="0BD2BFB9" w14:textId="77777777" w:rsidR="00005646" w:rsidRDefault="00402E45">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课时）</w:t>
      </w:r>
    </w:p>
    <w:p w14:paraId="2F11E377" w14:textId="77777777" w:rsidR="00005646" w:rsidRDefault="00402E45">
      <w:pPr>
        <w:numPr>
          <w:ilvl w:val="1"/>
          <w:numId w:val="5"/>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ab/>
      </w:r>
      <w:r>
        <w:rPr>
          <w:rFonts w:ascii="宋体" w:eastAsia="宋体" w:hAnsi="宋体" w:cs="宋体" w:hint="eastAsia"/>
          <w:color w:val="000000"/>
          <w:kern w:val="0"/>
          <w:szCs w:val="21"/>
          <w:lang w:bidi="ar"/>
        </w:rPr>
        <w:t>了解肺炎的流行病学、病因、发病机制和病理。</w:t>
      </w:r>
    </w:p>
    <w:p w14:paraId="5C501C1A" w14:textId="77777777" w:rsidR="00005646" w:rsidRDefault="00402E45">
      <w:pPr>
        <w:numPr>
          <w:ilvl w:val="1"/>
          <w:numId w:val="5"/>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ab/>
      </w:r>
      <w:r>
        <w:rPr>
          <w:rFonts w:ascii="宋体" w:eastAsia="宋体" w:hAnsi="宋体" w:cs="宋体" w:hint="eastAsia"/>
          <w:color w:val="000000"/>
          <w:kern w:val="0"/>
          <w:szCs w:val="21"/>
          <w:lang w:bidi="ar"/>
        </w:rPr>
        <w:t>掌握肺炎的分类、临床表现、诊断与鉴别诊断以及治疗。</w:t>
      </w:r>
    </w:p>
    <w:p w14:paraId="0853036A" w14:textId="77777777" w:rsidR="00005646" w:rsidRDefault="00402E45">
      <w:pPr>
        <w:numPr>
          <w:ilvl w:val="1"/>
          <w:numId w:val="5"/>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ab/>
      </w:r>
      <w:r>
        <w:rPr>
          <w:rFonts w:ascii="宋体" w:eastAsia="宋体" w:hAnsi="宋体" w:cs="宋体" w:hint="eastAsia"/>
          <w:color w:val="000000"/>
          <w:kern w:val="0"/>
          <w:szCs w:val="21"/>
          <w:lang w:bidi="ar"/>
        </w:rPr>
        <w:t>了解肺炎的预防。</w:t>
      </w:r>
    </w:p>
    <w:p w14:paraId="73B6B78C" w14:textId="77777777" w:rsidR="00005646" w:rsidRDefault="00402E45">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教学重难点</w:t>
      </w:r>
    </w:p>
    <w:p w14:paraId="43AC5EFC" w14:textId="77777777" w:rsidR="00005646" w:rsidRDefault="00402E45">
      <w:pPr>
        <w:spacing w:line="360" w:lineRule="auto"/>
        <w:ind w:left="360"/>
        <w:rPr>
          <w:rFonts w:ascii="宋体" w:eastAsia="宋体" w:hAnsi="宋体" w:cs="宋体"/>
          <w:color w:val="000000"/>
          <w:kern w:val="0"/>
          <w:szCs w:val="21"/>
        </w:rPr>
      </w:pPr>
      <w:r>
        <w:rPr>
          <w:rFonts w:ascii="宋体" w:eastAsia="宋体" w:hAnsi="宋体" w:cs="宋体" w:hint="eastAsia"/>
          <w:color w:val="000000"/>
          <w:kern w:val="0"/>
          <w:szCs w:val="21"/>
          <w:lang w:bidi="ar"/>
        </w:rPr>
        <w:t>总论中重点讲授肺炎的临床表现、诊断标准，难点为</w:t>
      </w:r>
      <w:r>
        <w:rPr>
          <w:rFonts w:ascii="宋体" w:eastAsia="宋体" w:hAnsi="宋体" w:cs="宋体" w:hint="eastAsia"/>
          <w:color w:val="000000"/>
          <w:kern w:val="0"/>
          <w:szCs w:val="21"/>
          <w:lang w:bidi="ar"/>
        </w:rPr>
        <w:t>CAP</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HAP</w:t>
      </w:r>
      <w:r>
        <w:rPr>
          <w:rFonts w:ascii="宋体" w:eastAsia="宋体" w:hAnsi="宋体" w:cs="宋体" w:hint="eastAsia"/>
          <w:color w:val="000000"/>
          <w:kern w:val="0"/>
          <w:szCs w:val="21"/>
          <w:lang w:bidi="ar"/>
        </w:rPr>
        <w:t>。</w:t>
      </w:r>
    </w:p>
    <w:p w14:paraId="46C4BD64" w14:textId="77777777" w:rsidR="00005646" w:rsidRDefault="00402E45">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04A288FD" w14:textId="77777777" w:rsidR="00005646" w:rsidRDefault="00402E45">
      <w:pPr>
        <w:numPr>
          <w:ilvl w:val="1"/>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肺炎的定义：掌握</w:t>
      </w:r>
    </w:p>
    <w:p w14:paraId="6A6DF559" w14:textId="77777777" w:rsidR="00005646" w:rsidRDefault="00402E45">
      <w:pPr>
        <w:numPr>
          <w:ilvl w:val="1"/>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流行病学：了解</w:t>
      </w:r>
    </w:p>
    <w:p w14:paraId="176A5451" w14:textId="77777777" w:rsidR="00005646" w:rsidRDefault="00402E45">
      <w:pPr>
        <w:numPr>
          <w:ilvl w:val="1"/>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病因、发病机制和病理：了解</w:t>
      </w:r>
    </w:p>
    <w:p w14:paraId="65315A00" w14:textId="77777777" w:rsidR="00005646" w:rsidRDefault="00402E45">
      <w:pPr>
        <w:numPr>
          <w:ilvl w:val="1"/>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分类</w:t>
      </w:r>
      <w:r>
        <w:rPr>
          <w:rFonts w:ascii="宋体" w:eastAsia="宋体" w:hAnsi="宋体" w:cs="宋体" w:hint="eastAsia"/>
          <w:color w:val="000000"/>
          <w:kern w:val="0"/>
          <w:szCs w:val="21"/>
          <w:lang w:bidi="ar"/>
        </w:rPr>
        <w:t xml:space="preserve"> </w:t>
      </w:r>
    </w:p>
    <w:p w14:paraId="3156A325" w14:textId="77777777" w:rsidR="00005646" w:rsidRDefault="00402E45">
      <w:pPr>
        <w:numPr>
          <w:ilvl w:val="2"/>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按解剖学或影像学分类：大叶性（肺泡性）肺炎、小叶性（支气管性）肺炎、间质性肺炎。</w:t>
      </w:r>
    </w:p>
    <w:p w14:paraId="63BD808E" w14:textId="77777777" w:rsidR="00005646" w:rsidRDefault="00402E45">
      <w:pPr>
        <w:numPr>
          <w:ilvl w:val="2"/>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病因分类：细菌性肺炎、非典型病原体所致肺炎、病毒性肺炎、肺真菌病、其他病原体所致肺炎、理化因素所致的肺炎。</w:t>
      </w:r>
    </w:p>
    <w:p w14:paraId="77F9B7AD" w14:textId="77777777" w:rsidR="00005646" w:rsidRDefault="00402E45">
      <w:pPr>
        <w:numPr>
          <w:ilvl w:val="2"/>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患病环境分类：</w:t>
      </w:r>
    </w:p>
    <w:p w14:paraId="42085DDC"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CAP</w:t>
      </w:r>
      <w:r>
        <w:rPr>
          <w:rFonts w:ascii="宋体" w:eastAsia="宋体" w:hAnsi="宋体" w:cs="宋体" w:hint="eastAsia"/>
          <w:color w:val="000000"/>
          <w:kern w:val="0"/>
          <w:szCs w:val="21"/>
          <w:lang w:bidi="ar"/>
        </w:rPr>
        <w:t>：定义、临床诊断依据</w:t>
      </w:r>
    </w:p>
    <w:p w14:paraId="56059E0F"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HAP</w:t>
      </w:r>
      <w:r>
        <w:rPr>
          <w:rFonts w:ascii="宋体" w:eastAsia="宋体" w:hAnsi="宋体" w:cs="宋体" w:hint="eastAsia"/>
          <w:color w:val="000000"/>
          <w:kern w:val="0"/>
          <w:szCs w:val="21"/>
          <w:lang w:bidi="ar"/>
        </w:rPr>
        <w:t>：定义</w:t>
      </w:r>
    </w:p>
    <w:p w14:paraId="308D76D3"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VAP</w:t>
      </w:r>
      <w:r>
        <w:rPr>
          <w:rFonts w:ascii="宋体" w:eastAsia="宋体" w:hAnsi="宋体" w:cs="宋体" w:hint="eastAsia"/>
          <w:color w:val="000000"/>
          <w:kern w:val="0"/>
          <w:szCs w:val="21"/>
          <w:lang w:bidi="ar"/>
        </w:rPr>
        <w:t>：定义、诊断依据</w:t>
      </w:r>
    </w:p>
    <w:p w14:paraId="3E143A2B" w14:textId="77777777" w:rsidR="00005646" w:rsidRDefault="00402E45">
      <w:pPr>
        <w:numPr>
          <w:ilvl w:val="1"/>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临床表现</w:t>
      </w:r>
    </w:p>
    <w:p w14:paraId="29086255" w14:textId="77777777" w:rsidR="00005646" w:rsidRDefault="00402E45">
      <w:pPr>
        <w:spacing w:line="360" w:lineRule="auto"/>
        <w:ind w:left="992"/>
        <w:rPr>
          <w:rFonts w:ascii="宋体" w:eastAsia="宋体" w:hAnsi="宋体" w:cs="宋体"/>
          <w:color w:val="000000"/>
          <w:kern w:val="0"/>
          <w:szCs w:val="21"/>
        </w:rPr>
      </w:pPr>
      <w:r>
        <w:rPr>
          <w:rFonts w:ascii="宋体" w:eastAsia="宋体" w:hAnsi="宋体" w:cs="宋体" w:hint="eastAsia"/>
          <w:color w:val="000000"/>
          <w:kern w:val="0"/>
          <w:szCs w:val="21"/>
          <w:lang w:bidi="ar"/>
        </w:rPr>
        <w:t>症状：咳嗽、咳痰，或原有呼吸道症状加重，并出现脓性痰或血痰，伴或不伴胸痛。</w:t>
      </w:r>
    </w:p>
    <w:p w14:paraId="41B12122" w14:textId="77777777" w:rsidR="00005646" w:rsidRDefault="00402E45">
      <w:pPr>
        <w:spacing w:line="360" w:lineRule="auto"/>
        <w:ind w:left="992"/>
        <w:rPr>
          <w:rFonts w:ascii="宋体" w:eastAsia="宋体" w:hAnsi="宋体" w:cs="宋体"/>
          <w:color w:val="000000"/>
          <w:kern w:val="0"/>
          <w:szCs w:val="21"/>
        </w:rPr>
      </w:pPr>
      <w:r>
        <w:rPr>
          <w:rFonts w:ascii="宋体" w:eastAsia="宋体" w:hAnsi="宋体" w:cs="宋体" w:hint="eastAsia"/>
          <w:color w:val="000000"/>
          <w:kern w:val="0"/>
          <w:szCs w:val="21"/>
          <w:lang w:bidi="ar"/>
        </w:rPr>
        <w:t>体征：早期无明显异常；重症者可有呼吸频率增快，鼻翼煽动，发绀。肺实变的体征；胸腔积液的体征。</w:t>
      </w:r>
    </w:p>
    <w:p w14:paraId="4350EF6A" w14:textId="77777777" w:rsidR="00005646" w:rsidRDefault="00402E45">
      <w:pPr>
        <w:numPr>
          <w:ilvl w:val="1"/>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诊断与鉴别诊断</w:t>
      </w:r>
    </w:p>
    <w:p w14:paraId="12FD9C16" w14:textId="77777777" w:rsidR="00005646" w:rsidRDefault="00402E45">
      <w:pPr>
        <w:spacing w:line="360" w:lineRule="auto"/>
        <w:ind w:firstLineChars="500" w:firstLine="1050"/>
        <w:rPr>
          <w:rFonts w:ascii="宋体" w:eastAsia="宋体" w:hAnsi="宋体" w:cs="宋体"/>
          <w:color w:val="000000"/>
          <w:kern w:val="0"/>
          <w:szCs w:val="21"/>
        </w:rPr>
      </w:pPr>
      <w:r>
        <w:rPr>
          <w:rFonts w:ascii="宋体" w:eastAsia="宋体" w:hAnsi="宋体" w:cs="宋体" w:hint="eastAsia"/>
          <w:color w:val="000000"/>
          <w:kern w:val="0"/>
          <w:szCs w:val="21"/>
          <w:lang w:bidi="ar"/>
        </w:rPr>
        <w:t>肺炎的诊断程序</w:t>
      </w:r>
    </w:p>
    <w:p w14:paraId="2659C505" w14:textId="77777777" w:rsidR="00005646" w:rsidRDefault="00402E45">
      <w:pPr>
        <w:numPr>
          <w:ilvl w:val="2"/>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确定肺炎诊断：区分肺炎与呼吸道感染；区分肺炎与其他类似肺炎的疾病：肺结核、肺癌、肺血栓栓塞。</w:t>
      </w:r>
    </w:p>
    <w:p w14:paraId="5CE8202A" w14:textId="77777777" w:rsidR="00005646" w:rsidRDefault="00402E45">
      <w:pPr>
        <w:numPr>
          <w:ilvl w:val="2"/>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评估严重程度</w:t>
      </w:r>
    </w:p>
    <w:p w14:paraId="5026D2CF"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CURB-65</w:t>
      </w:r>
      <w:r>
        <w:rPr>
          <w:rFonts w:ascii="宋体" w:eastAsia="宋体" w:hAnsi="宋体" w:cs="宋体" w:hint="eastAsia"/>
          <w:color w:val="000000"/>
          <w:kern w:val="0"/>
          <w:szCs w:val="21"/>
          <w:lang w:bidi="ar"/>
        </w:rPr>
        <w:t>评分</w:t>
      </w:r>
    </w:p>
    <w:p w14:paraId="7C722A15"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重症肺炎的诊断标准</w:t>
      </w:r>
    </w:p>
    <w:p w14:paraId="42C5747F" w14:textId="77777777" w:rsidR="00005646" w:rsidRDefault="00402E45">
      <w:pPr>
        <w:numPr>
          <w:ilvl w:val="2"/>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确定病原体</w:t>
      </w:r>
    </w:p>
    <w:p w14:paraId="2C12F232"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痰：合格痰标本</w:t>
      </w:r>
    </w:p>
    <w:p w14:paraId="6DE23BA2"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经支气管镜或人工气道吸引</w:t>
      </w:r>
    </w:p>
    <w:p w14:paraId="1B169D08"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防污染样本毛刷</w:t>
      </w:r>
    </w:p>
    <w:p w14:paraId="4D92F407"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支气管肺泡灌洗</w:t>
      </w:r>
    </w:p>
    <w:p w14:paraId="19A88C42"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经皮细针吸检和开胸活检</w:t>
      </w:r>
    </w:p>
    <w:p w14:paraId="7219800A"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血培养和胸腔积液培养</w:t>
      </w:r>
    </w:p>
    <w:p w14:paraId="5751E516"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尿抗原试验</w:t>
      </w:r>
    </w:p>
    <w:p w14:paraId="7BCE54BB" w14:textId="77777777" w:rsidR="00005646" w:rsidRDefault="00402E45">
      <w:pPr>
        <w:numPr>
          <w:ilvl w:val="3"/>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血清学检查</w:t>
      </w:r>
    </w:p>
    <w:p w14:paraId="35957EAC" w14:textId="77777777" w:rsidR="00005646" w:rsidRDefault="00402E45">
      <w:pPr>
        <w:numPr>
          <w:ilvl w:val="1"/>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治疗：掌握</w:t>
      </w:r>
    </w:p>
    <w:p w14:paraId="43296653" w14:textId="77777777" w:rsidR="00005646" w:rsidRDefault="00402E45">
      <w:pPr>
        <w:numPr>
          <w:ilvl w:val="2"/>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抗感染治疗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经验性治疗和抗病原体治疗。</w:t>
      </w:r>
    </w:p>
    <w:p w14:paraId="26474FD3" w14:textId="77777777" w:rsidR="00005646" w:rsidRDefault="00402E45">
      <w:pPr>
        <w:numPr>
          <w:ilvl w:val="2"/>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疗程及疗效评价</w:t>
      </w:r>
    </w:p>
    <w:p w14:paraId="18CE2B0B" w14:textId="77777777" w:rsidR="00005646" w:rsidRDefault="00402E45">
      <w:pPr>
        <w:numPr>
          <w:ilvl w:val="1"/>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预防</w:t>
      </w:r>
    </w:p>
    <w:p w14:paraId="38561339" w14:textId="77777777" w:rsidR="00005646" w:rsidRDefault="00402E45">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教学方法</w:t>
      </w:r>
    </w:p>
    <w:p w14:paraId="592C3D75" w14:textId="77777777" w:rsidR="00005646" w:rsidRDefault="00402E45">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lang w:bidi="ar"/>
        </w:rPr>
        <w:t>讲授法、多媒体教学，结合临床病例，展示典型病例影像学特征等。</w:t>
      </w:r>
    </w:p>
    <w:p w14:paraId="113EA3D9" w14:textId="77777777" w:rsidR="00005646" w:rsidRDefault="00402E45">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w:t>
      </w:r>
    </w:p>
    <w:p w14:paraId="2B20765A" w14:textId="77777777" w:rsidR="00005646" w:rsidRDefault="00402E45">
      <w:pPr>
        <w:spacing w:line="360" w:lineRule="auto"/>
        <w:ind w:left="360"/>
        <w:rPr>
          <w:rFonts w:ascii="宋体" w:eastAsia="宋体" w:hAnsi="宋体" w:cs="宋体"/>
          <w:color w:val="000000"/>
          <w:kern w:val="0"/>
          <w:szCs w:val="21"/>
        </w:rPr>
      </w:pPr>
      <w:r>
        <w:rPr>
          <w:rFonts w:ascii="宋体" w:eastAsia="宋体" w:hAnsi="宋体" w:cs="宋体" w:hint="eastAsia"/>
          <w:color w:val="000000"/>
          <w:kern w:val="0"/>
          <w:szCs w:val="21"/>
          <w:lang w:bidi="ar"/>
        </w:rPr>
        <w:t>能掌握肺炎的定义、分类、临床表现、诊断与鉴别诊断</w:t>
      </w:r>
    </w:p>
    <w:p w14:paraId="17692F38" w14:textId="77777777" w:rsidR="00005646" w:rsidRDefault="00402E45">
      <w:pPr>
        <w:spacing w:line="440" w:lineRule="exact"/>
        <w:jc w:val="center"/>
        <w:outlineLvl w:val="1"/>
        <w:rPr>
          <w:rFonts w:ascii="黑体" w:eastAsia="黑体" w:hAnsi="宋体" w:cs="黑体"/>
          <w:b/>
          <w:sz w:val="24"/>
          <w:szCs w:val="24"/>
        </w:rPr>
      </w:pPr>
      <w:bookmarkStart w:id="2" w:name="_Toc18168"/>
      <w:r>
        <w:rPr>
          <w:rFonts w:ascii="黑体" w:eastAsia="黑体" w:hAnsi="宋体" w:cs="黑体" w:hint="eastAsia"/>
          <w:b/>
          <w:sz w:val="24"/>
          <w:szCs w:val="24"/>
          <w:lang w:bidi="ar"/>
        </w:rPr>
        <w:t>细菌性肺炎</w:t>
      </w:r>
      <w:bookmarkEnd w:id="2"/>
    </w:p>
    <w:p w14:paraId="394526A0" w14:textId="77777777" w:rsidR="00005646" w:rsidRDefault="00402E45">
      <w:pPr>
        <w:numPr>
          <w:ilvl w:val="0"/>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课时）</w:t>
      </w:r>
    </w:p>
    <w:p w14:paraId="2CE79334" w14:textId="77777777" w:rsidR="00005646" w:rsidRDefault="00402E45">
      <w:pPr>
        <w:numPr>
          <w:ilvl w:val="1"/>
          <w:numId w:val="6"/>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了解肺炎链球菌肺炎、葡萄球菌肺炎的病因、发病机制及病理。</w:t>
      </w:r>
    </w:p>
    <w:p w14:paraId="4B070BE1" w14:textId="77777777" w:rsidR="00005646" w:rsidRDefault="00402E45">
      <w:pPr>
        <w:numPr>
          <w:ilvl w:val="1"/>
          <w:numId w:val="6"/>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掌握肺炎链球菌肺炎、葡萄球菌肺炎的临床表现、诊断和治疗。</w:t>
      </w:r>
    </w:p>
    <w:p w14:paraId="685F9658" w14:textId="77777777" w:rsidR="00005646" w:rsidRDefault="00402E45">
      <w:pPr>
        <w:numPr>
          <w:ilvl w:val="0"/>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教学重难点</w:t>
      </w:r>
    </w:p>
    <w:p w14:paraId="3617A57B"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rPr>
        <w:t>肺炎链球菌肺炎、葡萄球菌肺炎的临床表现、诊断和治疗。</w:t>
      </w:r>
    </w:p>
    <w:p w14:paraId="44342EA8" w14:textId="77777777" w:rsidR="00005646" w:rsidRDefault="00402E45">
      <w:pPr>
        <w:numPr>
          <w:ilvl w:val="0"/>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20EECE1B" w14:textId="77777777" w:rsidR="00005646" w:rsidRDefault="00402E45">
      <w:pPr>
        <w:numPr>
          <w:ilvl w:val="1"/>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肺炎链球菌肺炎</w:t>
      </w:r>
    </w:p>
    <w:p w14:paraId="0465AAF1"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定义：掌握</w:t>
      </w:r>
    </w:p>
    <w:p w14:paraId="4B5B9DD1"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病因和发病机制：了解</w:t>
      </w:r>
    </w:p>
    <w:p w14:paraId="14C23298"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病理：了解</w:t>
      </w:r>
    </w:p>
    <w:p w14:paraId="791BB89F"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临床表现：掌握</w:t>
      </w:r>
    </w:p>
    <w:p w14:paraId="3786AFF0"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症状：发热、胸痛、咳嗽、咳痰、痰中带血或铁锈色痰。</w:t>
      </w:r>
    </w:p>
    <w:p w14:paraId="45184D8C"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体征：单纯疱疹，发绀，肺实变体征。</w:t>
      </w:r>
    </w:p>
    <w:p w14:paraId="5063D903"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并发症：掌握</w:t>
      </w:r>
    </w:p>
    <w:p w14:paraId="21892A2C"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实验室和其他检查：掌握</w:t>
      </w:r>
    </w:p>
    <w:p w14:paraId="2623AAE9"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血常规</w:t>
      </w:r>
    </w:p>
    <w:p w14:paraId="416066B7"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痰涂片</w:t>
      </w:r>
    </w:p>
    <w:p w14:paraId="2A514B8E"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痰培养</w:t>
      </w:r>
    </w:p>
    <w:p w14:paraId="0BCC4E98"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PCR</w:t>
      </w:r>
    </w:p>
    <w:p w14:paraId="37EFE60D"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胸部影像学检查</w:t>
      </w:r>
    </w:p>
    <w:p w14:paraId="0959497B"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诊断：掌握</w:t>
      </w:r>
    </w:p>
    <w:p w14:paraId="4164B579"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典型症状与体征，结合胸部</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w:t>
      </w:r>
    </w:p>
    <w:p w14:paraId="4F92A8DD"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与干酪性肺炎、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其他病原体引起的肺炎、急性肺脓肿、肺癌等鉴别。</w:t>
      </w:r>
    </w:p>
    <w:p w14:paraId="4865122F"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治疗：掌握</w:t>
      </w:r>
    </w:p>
    <w:p w14:paraId="68775E21"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抗菌药物治疗</w:t>
      </w:r>
    </w:p>
    <w:p w14:paraId="4662F5A6"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支持疗法</w:t>
      </w:r>
    </w:p>
    <w:p w14:paraId="5D76BD17"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并发症的处理</w:t>
      </w:r>
    </w:p>
    <w:p w14:paraId="2F4108C1" w14:textId="77777777" w:rsidR="00005646" w:rsidRDefault="00402E45">
      <w:pPr>
        <w:numPr>
          <w:ilvl w:val="1"/>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葡萄球菌肺炎</w:t>
      </w:r>
    </w:p>
    <w:p w14:paraId="6CF98F14"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定义：掌握</w:t>
      </w:r>
    </w:p>
    <w:p w14:paraId="3CF2F098"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病因和发病机制：了解</w:t>
      </w:r>
    </w:p>
    <w:p w14:paraId="4F04DAA6"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病理：了解</w:t>
      </w:r>
    </w:p>
    <w:p w14:paraId="0844ED92"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临床表现：掌握</w:t>
      </w:r>
    </w:p>
    <w:p w14:paraId="575AB6A8"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症状：起病急骤，高热、胸痛、脓痰，毒血症状，可早期出现循环衰竭。</w:t>
      </w:r>
    </w:p>
    <w:p w14:paraId="4E1E22D9"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体征：早期可无体征，与症状不平行。然后可有实变、脓气胸等体征。</w:t>
      </w:r>
    </w:p>
    <w:p w14:paraId="752BB42C"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实验室和其他检查：掌握</w:t>
      </w:r>
    </w:p>
    <w:p w14:paraId="28ABF7EB"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血常规</w:t>
      </w:r>
    </w:p>
    <w:p w14:paraId="6852B6A1"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胸部影像学检查</w:t>
      </w:r>
    </w:p>
    <w:p w14:paraId="48352A89" w14:textId="77777777" w:rsidR="00005646" w:rsidRDefault="00402E45">
      <w:pPr>
        <w:numPr>
          <w:ilvl w:val="2"/>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诊断：细菌学检查是确诊的依据。</w:t>
      </w:r>
    </w:p>
    <w:p w14:paraId="3AADA0C3" w14:textId="77777777" w:rsidR="00005646" w:rsidRDefault="00402E45">
      <w:pPr>
        <w:numPr>
          <w:ilvl w:val="2"/>
          <w:numId w:val="6"/>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治疗：</w:t>
      </w:r>
    </w:p>
    <w:p w14:paraId="31FD2E42" w14:textId="77777777" w:rsidR="00005646" w:rsidRDefault="00402E45">
      <w:pPr>
        <w:numPr>
          <w:ilvl w:val="3"/>
          <w:numId w:val="6"/>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早期清除和引流原发病灶</w:t>
      </w:r>
    </w:p>
    <w:p w14:paraId="58E47683" w14:textId="77777777" w:rsidR="00005646" w:rsidRDefault="00402E45">
      <w:pPr>
        <w:numPr>
          <w:ilvl w:val="3"/>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抗感染治疗</w:t>
      </w:r>
      <w:r>
        <w:rPr>
          <w:rFonts w:ascii="宋体" w:eastAsia="宋体" w:hAnsi="宋体" w:cs="宋体" w:hint="eastAsia"/>
          <w:color w:val="000000"/>
          <w:kern w:val="0"/>
          <w:szCs w:val="21"/>
          <w:lang w:bidi="ar"/>
        </w:rPr>
        <w:t xml:space="preserve"> </w:t>
      </w:r>
    </w:p>
    <w:p w14:paraId="4FA365F1" w14:textId="77777777" w:rsidR="00005646" w:rsidRDefault="00402E45">
      <w:pPr>
        <w:numPr>
          <w:ilvl w:val="0"/>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教学方法</w:t>
      </w:r>
    </w:p>
    <w:p w14:paraId="4A8AAD09" w14:textId="77777777" w:rsidR="00005646" w:rsidRDefault="00402E45">
      <w:pPr>
        <w:pStyle w:val="a9"/>
        <w:ind w:left="425"/>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讲授法、多媒体教学，结合临床病例。</w:t>
      </w:r>
    </w:p>
    <w:p w14:paraId="451D0DFB" w14:textId="77777777" w:rsidR="00005646" w:rsidRDefault="00402E45">
      <w:pPr>
        <w:numPr>
          <w:ilvl w:val="0"/>
          <w:numId w:val="6"/>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教学评价</w:t>
      </w:r>
    </w:p>
    <w:p w14:paraId="06AE3C9D" w14:textId="77777777" w:rsidR="00005646" w:rsidRDefault="00402E45">
      <w:pPr>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lang w:bidi="ar"/>
        </w:rPr>
        <w:t>不同病原体肺炎的临床特点及实验室检查。</w:t>
      </w:r>
    </w:p>
    <w:p w14:paraId="6558121F" w14:textId="77777777" w:rsidR="00005646" w:rsidRDefault="00402E45">
      <w:pPr>
        <w:spacing w:line="440" w:lineRule="exact"/>
        <w:jc w:val="center"/>
        <w:outlineLvl w:val="1"/>
        <w:rPr>
          <w:rFonts w:ascii="黑体" w:eastAsia="黑体" w:hAnsi="宋体" w:cs="黑体"/>
          <w:b/>
          <w:sz w:val="24"/>
          <w:szCs w:val="24"/>
        </w:rPr>
      </w:pPr>
      <w:bookmarkStart w:id="3" w:name="_Toc21063"/>
      <w:r>
        <w:rPr>
          <w:rFonts w:ascii="黑体" w:eastAsia="黑体" w:hAnsi="宋体" w:cs="黑体" w:hint="eastAsia"/>
          <w:b/>
          <w:sz w:val="24"/>
          <w:szCs w:val="24"/>
          <w:lang w:bidi="ar"/>
        </w:rPr>
        <w:t>其他病原体所致肺部感染</w:t>
      </w:r>
      <w:bookmarkEnd w:id="3"/>
    </w:p>
    <w:p w14:paraId="7EBC2D36" w14:textId="77777777" w:rsidR="00005646" w:rsidRDefault="00402E45">
      <w:pPr>
        <w:numPr>
          <w:ilvl w:val="0"/>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课时）</w:t>
      </w:r>
    </w:p>
    <w:p w14:paraId="141F7DC9" w14:textId="77777777" w:rsidR="00005646" w:rsidRDefault="00402E45">
      <w:pPr>
        <w:numPr>
          <w:ilvl w:val="1"/>
          <w:numId w:val="7"/>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了解肺炎支原体肺炎的流行病学、病因和发病机制及病理。</w:t>
      </w:r>
    </w:p>
    <w:p w14:paraId="17294397" w14:textId="77777777" w:rsidR="00005646" w:rsidRDefault="00402E45">
      <w:pPr>
        <w:numPr>
          <w:ilvl w:val="1"/>
          <w:numId w:val="7"/>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掌握肺炎支原体肺炎的临床表现、诊断与鉴别诊断以及治疗。</w:t>
      </w:r>
    </w:p>
    <w:p w14:paraId="2512BAD8" w14:textId="77777777" w:rsidR="00005646" w:rsidRDefault="00402E45">
      <w:pPr>
        <w:numPr>
          <w:ilvl w:val="1"/>
          <w:numId w:val="7"/>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了解病毒性肺炎的病因和发病机制及病理。</w:t>
      </w:r>
    </w:p>
    <w:p w14:paraId="5A96B2C7" w14:textId="77777777" w:rsidR="00005646" w:rsidRDefault="00402E45">
      <w:pPr>
        <w:numPr>
          <w:ilvl w:val="1"/>
          <w:numId w:val="7"/>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掌握病毒性肺炎的临床表现、实验室检查、诊断和治疗。</w:t>
      </w:r>
    </w:p>
    <w:p w14:paraId="625572FA" w14:textId="77777777" w:rsidR="00005646" w:rsidRDefault="00402E45">
      <w:pPr>
        <w:numPr>
          <w:ilvl w:val="1"/>
          <w:numId w:val="7"/>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自学</w:t>
      </w:r>
      <w:r>
        <w:rPr>
          <w:rFonts w:ascii="宋体" w:eastAsia="宋体" w:hAnsi="宋体" w:cs="宋体" w:hint="eastAsia"/>
          <w:color w:val="000000"/>
          <w:kern w:val="0"/>
          <w:szCs w:val="21"/>
          <w:lang w:bidi="ar"/>
        </w:rPr>
        <w:t>SARS</w:t>
      </w:r>
      <w:r>
        <w:rPr>
          <w:rFonts w:ascii="宋体" w:eastAsia="宋体" w:hAnsi="宋体" w:cs="宋体" w:hint="eastAsia"/>
          <w:color w:val="000000"/>
          <w:kern w:val="0"/>
          <w:szCs w:val="21"/>
          <w:lang w:bidi="ar"/>
        </w:rPr>
        <w:t>、禽流感和新冠肺炎。</w:t>
      </w:r>
    </w:p>
    <w:p w14:paraId="0328D63D" w14:textId="77777777" w:rsidR="00005646" w:rsidRDefault="00402E45">
      <w:pPr>
        <w:numPr>
          <w:ilvl w:val="1"/>
          <w:numId w:val="7"/>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了解肺真菌病的病因、临床表现、诊断和治疗原则。</w:t>
      </w:r>
    </w:p>
    <w:p w14:paraId="50AF8779" w14:textId="77777777" w:rsidR="00005646" w:rsidRDefault="00402E45">
      <w:pPr>
        <w:numPr>
          <w:ilvl w:val="0"/>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教学重难点</w:t>
      </w:r>
    </w:p>
    <w:p w14:paraId="78ED1854" w14:textId="77777777" w:rsidR="00005646" w:rsidRDefault="00402E45">
      <w:pPr>
        <w:spacing w:line="360" w:lineRule="auto"/>
        <w:ind w:firstLineChars="200" w:firstLine="420"/>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肺炎支原体肺炎、病毒性肺炎的临床表现、诊断和治疗。</w:t>
      </w:r>
    </w:p>
    <w:p w14:paraId="3ACB4A86" w14:textId="77777777" w:rsidR="00005646" w:rsidRDefault="00402E45">
      <w:pPr>
        <w:numPr>
          <w:ilvl w:val="0"/>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23F6C1D6" w14:textId="77777777" w:rsidR="00005646" w:rsidRDefault="00402E45">
      <w:pPr>
        <w:numPr>
          <w:ilvl w:val="1"/>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肺炎支原体肺炎</w:t>
      </w:r>
    </w:p>
    <w:p w14:paraId="4C76E956"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定义：掌握</w:t>
      </w:r>
    </w:p>
    <w:p w14:paraId="08E263BC"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病因和发病机制：了解</w:t>
      </w:r>
    </w:p>
    <w:p w14:paraId="7018CE74"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病理：了解</w:t>
      </w:r>
    </w:p>
    <w:p w14:paraId="02B529F6"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临床表现：掌握</w:t>
      </w:r>
    </w:p>
    <w:p w14:paraId="7B17728B"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症状：持久的阵发性剧咳为典型的表现</w:t>
      </w:r>
    </w:p>
    <w:p w14:paraId="4D9236D5"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体征：肺外表现多见，可有颈部淋巴结肿大。</w:t>
      </w:r>
    </w:p>
    <w:p w14:paraId="7D4E6F5A"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实验室和其他检查：掌握</w:t>
      </w:r>
    </w:p>
    <w:p w14:paraId="4512D811"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血常规</w:t>
      </w:r>
    </w:p>
    <w:p w14:paraId="7EF7CE20"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冷凝集试验</w:t>
      </w:r>
    </w:p>
    <w:p w14:paraId="03ABAC8C"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PCR</w:t>
      </w:r>
    </w:p>
    <w:p w14:paraId="6C072157"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胸部影像学检查</w:t>
      </w:r>
    </w:p>
    <w:p w14:paraId="6897066E"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诊断与鉴别诊断：综合临床症状、</w:t>
      </w: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线影像学表现及血清学检查。</w:t>
      </w:r>
    </w:p>
    <w:p w14:paraId="04DEA5AC"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治疗：首选大环内酯类抗生素，不敏感者可选用呼吸氟喹诺酮类，疗程一般</w:t>
      </w:r>
      <w:r>
        <w:rPr>
          <w:rFonts w:ascii="宋体" w:eastAsia="宋体" w:hAnsi="宋体" w:cs="宋体" w:hint="eastAsia"/>
          <w:color w:val="000000"/>
          <w:kern w:val="0"/>
          <w:szCs w:val="21"/>
          <w:lang w:bidi="ar"/>
        </w:rPr>
        <w:t>2-3</w:t>
      </w:r>
      <w:r>
        <w:rPr>
          <w:rFonts w:ascii="宋体" w:eastAsia="宋体" w:hAnsi="宋体" w:cs="宋体" w:hint="eastAsia"/>
          <w:color w:val="000000"/>
          <w:kern w:val="0"/>
          <w:szCs w:val="21"/>
          <w:lang w:bidi="ar"/>
        </w:rPr>
        <w:t>周。</w:t>
      </w:r>
    </w:p>
    <w:p w14:paraId="6C8666B0" w14:textId="77777777" w:rsidR="00005646" w:rsidRDefault="00402E45">
      <w:pPr>
        <w:numPr>
          <w:ilvl w:val="1"/>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病毒性肺炎</w:t>
      </w:r>
    </w:p>
    <w:p w14:paraId="7B1E5868"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定义：掌握</w:t>
      </w:r>
    </w:p>
    <w:p w14:paraId="56329254"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病因和发病机制：了解</w:t>
      </w:r>
    </w:p>
    <w:p w14:paraId="6D2486CA"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病理：了解</w:t>
      </w:r>
    </w:p>
    <w:p w14:paraId="2D53F144"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临床表现：掌握</w:t>
      </w:r>
    </w:p>
    <w:p w14:paraId="085B772D"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症状：好发于流行季节，起病急骤，发热、头痛、全身酸痛等全身症状较突出，小儿或老年人易发生重症肺炎。</w:t>
      </w:r>
    </w:p>
    <w:p w14:paraId="37F7B90A"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体征：常无显著的胸部体征。</w:t>
      </w:r>
    </w:p>
    <w:p w14:paraId="3582773F"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实验室和其他检查：掌握</w:t>
      </w:r>
    </w:p>
    <w:p w14:paraId="692571B8"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血常规</w:t>
      </w:r>
    </w:p>
    <w:p w14:paraId="5C8884C5"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血清学抗体</w:t>
      </w:r>
    </w:p>
    <w:p w14:paraId="7C5A6D1A"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PCR</w:t>
      </w:r>
      <w:r>
        <w:rPr>
          <w:rFonts w:ascii="宋体" w:eastAsia="宋体" w:hAnsi="宋体" w:cs="宋体" w:hint="eastAsia"/>
          <w:color w:val="000000"/>
          <w:kern w:val="0"/>
          <w:szCs w:val="21"/>
          <w:lang w:bidi="ar"/>
        </w:rPr>
        <w:t>核酸</w:t>
      </w:r>
    </w:p>
    <w:p w14:paraId="34188218"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胸部影像学检查</w:t>
      </w:r>
    </w:p>
    <w:p w14:paraId="2B43B21B"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诊断与鉴别诊断：结合临床症状及胸部影像学检查可初步诊断。病原学检查是确诊依据</w:t>
      </w:r>
      <w:r>
        <w:rPr>
          <w:rFonts w:ascii="宋体" w:eastAsia="宋体" w:hAnsi="宋体" w:cs="宋体" w:hint="eastAsia"/>
          <w:color w:val="000000"/>
          <w:kern w:val="0"/>
          <w:szCs w:val="21"/>
          <w:lang w:bidi="ar"/>
        </w:rPr>
        <w:t>。</w:t>
      </w:r>
    </w:p>
    <w:p w14:paraId="5F14720D"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治疗：对症治疗为主，必要时氧疗。</w:t>
      </w:r>
    </w:p>
    <w:p w14:paraId="2E683810" w14:textId="77777777" w:rsidR="00005646" w:rsidRDefault="00402E45">
      <w:pPr>
        <w:numPr>
          <w:ilvl w:val="1"/>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肺真菌病</w:t>
      </w:r>
    </w:p>
    <w:p w14:paraId="6F3B8165"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肺真菌病的病因、病理及影像学特征</w:t>
      </w:r>
    </w:p>
    <w:p w14:paraId="58DFF9C0"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临床表现和诊断</w:t>
      </w:r>
    </w:p>
    <w:p w14:paraId="237D108C"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肺念珠菌病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支气管炎型、肺炎型，</w:t>
      </w:r>
      <w:r>
        <w:rPr>
          <w:rFonts w:ascii="宋体" w:eastAsia="宋体" w:hAnsi="宋体" w:cs="宋体" w:hint="eastAsia"/>
          <w:color w:val="000000"/>
          <w:kern w:val="0"/>
          <w:szCs w:val="21"/>
        </w:rPr>
        <w:t>G</w:t>
      </w:r>
      <w:r>
        <w:rPr>
          <w:rFonts w:ascii="宋体" w:eastAsia="宋体" w:hAnsi="宋体" w:cs="宋体" w:hint="eastAsia"/>
          <w:color w:val="000000"/>
          <w:kern w:val="0"/>
          <w:szCs w:val="21"/>
        </w:rPr>
        <w:t>实验连续两次阳性有助于诊断，确诊需组织病理学依据。</w:t>
      </w:r>
    </w:p>
    <w:p w14:paraId="0FF07D84"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肺曲霉病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可分为</w:t>
      </w:r>
      <w:r>
        <w:rPr>
          <w:rFonts w:ascii="宋体" w:eastAsia="宋体" w:hAnsi="宋体" w:cs="宋体" w:hint="eastAsia"/>
          <w:color w:val="000000"/>
          <w:kern w:val="0"/>
          <w:szCs w:val="21"/>
        </w:rPr>
        <w:t>IPA</w:t>
      </w:r>
      <w:r>
        <w:rPr>
          <w:rFonts w:ascii="宋体" w:eastAsia="宋体" w:hAnsi="宋体" w:cs="宋体" w:hint="eastAsia"/>
          <w:color w:val="000000"/>
          <w:kern w:val="0"/>
          <w:szCs w:val="21"/>
        </w:rPr>
        <w:t>、</w:t>
      </w:r>
      <w:r>
        <w:rPr>
          <w:rFonts w:ascii="宋体" w:eastAsia="宋体" w:hAnsi="宋体" w:cs="宋体" w:hint="eastAsia"/>
          <w:color w:val="000000"/>
          <w:kern w:val="0"/>
          <w:szCs w:val="21"/>
        </w:rPr>
        <w:t>ITBA</w:t>
      </w:r>
      <w:r>
        <w:rPr>
          <w:rFonts w:ascii="宋体" w:eastAsia="宋体" w:hAnsi="宋体" w:cs="宋体" w:hint="eastAsia"/>
          <w:color w:val="000000"/>
          <w:kern w:val="0"/>
          <w:szCs w:val="21"/>
        </w:rPr>
        <w:t>、</w:t>
      </w:r>
      <w:r>
        <w:rPr>
          <w:rFonts w:ascii="宋体" w:eastAsia="宋体" w:hAnsi="宋体" w:cs="宋体" w:hint="eastAsia"/>
          <w:color w:val="000000"/>
          <w:kern w:val="0"/>
          <w:szCs w:val="21"/>
        </w:rPr>
        <w:t>CNPA</w:t>
      </w:r>
      <w:r>
        <w:rPr>
          <w:rFonts w:ascii="宋体" w:eastAsia="宋体" w:hAnsi="宋体" w:cs="宋体" w:hint="eastAsia"/>
          <w:color w:val="000000"/>
          <w:kern w:val="0"/>
          <w:szCs w:val="21"/>
        </w:rPr>
        <w:t>、曲霉肿和</w:t>
      </w:r>
      <w:r>
        <w:rPr>
          <w:rFonts w:ascii="宋体" w:eastAsia="宋体" w:hAnsi="宋体" w:cs="宋体" w:hint="eastAsia"/>
          <w:color w:val="000000"/>
          <w:kern w:val="0"/>
          <w:szCs w:val="21"/>
        </w:rPr>
        <w:t>ABPA</w:t>
      </w:r>
      <w:r>
        <w:rPr>
          <w:rFonts w:ascii="宋体" w:eastAsia="宋体" w:hAnsi="宋体" w:cs="宋体" w:hint="eastAsia"/>
          <w:color w:val="000000"/>
          <w:kern w:val="0"/>
          <w:szCs w:val="21"/>
        </w:rPr>
        <w:t>，</w:t>
      </w:r>
      <w:r>
        <w:rPr>
          <w:rFonts w:ascii="宋体" w:eastAsia="宋体" w:hAnsi="宋体" w:cs="宋体" w:hint="eastAsia"/>
          <w:color w:val="000000"/>
          <w:kern w:val="0"/>
          <w:szCs w:val="21"/>
        </w:rPr>
        <w:t>GM</w:t>
      </w:r>
      <w:r>
        <w:rPr>
          <w:rFonts w:ascii="宋体" w:eastAsia="宋体" w:hAnsi="宋体" w:cs="宋体" w:hint="eastAsia"/>
          <w:color w:val="000000"/>
          <w:kern w:val="0"/>
          <w:szCs w:val="21"/>
        </w:rPr>
        <w:t>试验对诊断有帮助。</w:t>
      </w:r>
    </w:p>
    <w:p w14:paraId="180BDC57"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肺隐球菌病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起病多隐匿，症状无特异性，乳胶凝集试验检测隐球菌抗原有诊断价值。</w:t>
      </w:r>
    </w:p>
    <w:p w14:paraId="1A10AF9A"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肺孢子菌肺炎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机会性感染疾病，干咳、发热，进展迅速。胸部</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线检查早期典型改变为弥漫性肺泡和间质浸润性阴影，诊断依赖于病原学。</w:t>
      </w:r>
    </w:p>
    <w:p w14:paraId="0D2D710E" w14:textId="77777777" w:rsidR="00005646" w:rsidRDefault="00402E45">
      <w:pPr>
        <w:numPr>
          <w:ilvl w:val="2"/>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治疗</w:t>
      </w:r>
    </w:p>
    <w:p w14:paraId="2356CBDA"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肺念珠菌病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氟康唑、伏立康唑、卡泊芬净、两性霉素</w:t>
      </w:r>
      <w:r>
        <w:rPr>
          <w:rFonts w:ascii="宋体" w:eastAsia="宋体" w:hAnsi="宋体" w:cs="宋体" w:hint="eastAsia"/>
          <w:color w:val="000000"/>
          <w:kern w:val="0"/>
          <w:szCs w:val="21"/>
        </w:rPr>
        <w:t>B</w:t>
      </w:r>
      <w:r>
        <w:rPr>
          <w:rFonts w:ascii="宋体" w:eastAsia="宋体" w:hAnsi="宋体" w:cs="宋体" w:hint="eastAsia"/>
          <w:color w:val="000000"/>
          <w:kern w:val="0"/>
          <w:szCs w:val="21"/>
        </w:rPr>
        <w:t>。</w:t>
      </w:r>
    </w:p>
    <w:p w14:paraId="53D732A6"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肺曲霉病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伏立康唑、卡泊芬净、两性霉素</w:t>
      </w:r>
      <w:r>
        <w:rPr>
          <w:rFonts w:ascii="宋体" w:eastAsia="宋体" w:hAnsi="宋体" w:cs="宋体" w:hint="eastAsia"/>
          <w:color w:val="000000"/>
          <w:kern w:val="0"/>
          <w:szCs w:val="21"/>
        </w:rPr>
        <w:t>B</w:t>
      </w:r>
      <w:r>
        <w:rPr>
          <w:rFonts w:ascii="宋体" w:eastAsia="宋体" w:hAnsi="宋体" w:cs="宋体" w:hint="eastAsia"/>
          <w:color w:val="000000"/>
          <w:kern w:val="0"/>
          <w:szCs w:val="21"/>
        </w:rPr>
        <w:t>，曲霉肿可手术，</w:t>
      </w:r>
      <w:r>
        <w:rPr>
          <w:rFonts w:ascii="宋体" w:eastAsia="宋体" w:hAnsi="宋体" w:cs="宋体" w:hint="eastAsia"/>
          <w:color w:val="000000"/>
          <w:kern w:val="0"/>
          <w:szCs w:val="21"/>
        </w:rPr>
        <w:t>ABPA</w:t>
      </w:r>
      <w:r>
        <w:rPr>
          <w:rFonts w:ascii="宋体" w:eastAsia="宋体" w:hAnsi="宋体" w:cs="宋体" w:hint="eastAsia"/>
          <w:color w:val="000000"/>
          <w:kern w:val="0"/>
          <w:szCs w:val="21"/>
        </w:rPr>
        <w:t>急性期使用糖皮质激素。</w:t>
      </w:r>
    </w:p>
    <w:p w14:paraId="01BEFCF3"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肺隐球菌病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氟康唑、伊曲康唑、两性霉素</w:t>
      </w:r>
      <w:r>
        <w:rPr>
          <w:rFonts w:ascii="宋体" w:eastAsia="宋体" w:hAnsi="宋体" w:cs="宋体" w:hint="eastAsia"/>
          <w:color w:val="000000"/>
          <w:kern w:val="0"/>
          <w:szCs w:val="21"/>
        </w:rPr>
        <w:t>B</w:t>
      </w:r>
      <w:r>
        <w:rPr>
          <w:rFonts w:ascii="宋体" w:eastAsia="宋体" w:hAnsi="宋体" w:cs="宋体" w:hint="eastAsia"/>
          <w:color w:val="000000"/>
          <w:kern w:val="0"/>
          <w:szCs w:val="21"/>
        </w:rPr>
        <w:t>。</w:t>
      </w:r>
    </w:p>
    <w:p w14:paraId="16FAA64F" w14:textId="77777777" w:rsidR="00005646" w:rsidRDefault="00402E45">
      <w:pPr>
        <w:numPr>
          <w:ilvl w:val="3"/>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肺孢子菌肺炎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复方磺胺甲恶唑、卡泊芬净。</w:t>
      </w:r>
    </w:p>
    <w:p w14:paraId="28CAE8BD" w14:textId="77777777" w:rsidR="00005646" w:rsidRDefault="00402E45">
      <w:pPr>
        <w:numPr>
          <w:ilvl w:val="0"/>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教学方法</w:t>
      </w:r>
    </w:p>
    <w:p w14:paraId="0B4F6272" w14:textId="77777777" w:rsidR="00005646" w:rsidRDefault="00402E45">
      <w:pPr>
        <w:pStyle w:val="a9"/>
        <w:ind w:left="425"/>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讲授法、多媒体教学，结合临床病例，展示典型病例影像学特征等。</w:t>
      </w:r>
    </w:p>
    <w:p w14:paraId="7F806356" w14:textId="77777777" w:rsidR="00005646" w:rsidRDefault="00402E45">
      <w:pPr>
        <w:numPr>
          <w:ilvl w:val="0"/>
          <w:numId w:val="7"/>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w:t>
      </w:r>
    </w:p>
    <w:p w14:paraId="7B6FD5B9" w14:textId="77777777" w:rsidR="00005646" w:rsidRDefault="00402E45">
      <w:pPr>
        <w:spacing w:line="360" w:lineRule="auto"/>
        <w:ind w:firstLineChars="200" w:firstLine="420"/>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能区分不同病原体肺炎的临床特点及实验室检查。</w:t>
      </w:r>
    </w:p>
    <w:p w14:paraId="0C67013D" w14:textId="77777777" w:rsidR="00005646" w:rsidRDefault="00402E45">
      <w:pPr>
        <w:spacing w:line="440" w:lineRule="exact"/>
        <w:jc w:val="center"/>
        <w:outlineLvl w:val="1"/>
        <w:rPr>
          <w:rFonts w:ascii="黑体" w:eastAsia="黑体" w:hAnsi="宋体" w:cs="黑体"/>
          <w:b/>
          <w:sz w:val="24"/>
          <w:szCs w:val="24"/>
          <w:lang w:bidi="ar"/>
        </w:rPr>
      </w:pPr>
      <w:r>
        <w:rPr>
          <w:rFonts w:ascii="黑体" w:eastAsia="黑体" w:hAnsi="宋体" w:cs="黑体" w:hint="eastAsia"/>
          <w:b/>
          <w:sz w:val="24"/>
          <w:szCs w:val="24"/>
          <w:lang w:bidi="ar"/>
        </w:rPr>
        <w:t>肺脓肿</w:t>
      </w:r>
    </w:p>
    <w:p w14:paraId="66A72B58" w14:textId="77777777" w:rsidR="00005646" w:rsidRDefault="00402E45">
      <w:pPr>
        <w:numPr>
          <w:ilvl w:val="0"/>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课时）</w:t>
      </w:r>
      <w:r>
        <w:rPr>
          <w:rFonts w:ascii="宋体" w:eastAsia="宋体" w:hAnsi="宋体" w:cs="宋体" w:hint="eastAsia"/>
          <w:color w:val="000000"/>
          <w:kern w:val="0"/>
          <w:szCs w:val="21"/>
          <w:lang w:bidi="ar"/>
        </w:rPr>
        <w:t xml:space="preserve"> </w:t>
      </w:r>
    </w:p>
    <w:p w14:paraId="3636B2ED"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掌握肺脓肿的病因、发病机制、病理、临床表现、诊断与鉴别诊断和治疗原则。</w:t>
      </w:r>
    </w:p>
    <w:p w14:paraId="6B7AED69"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了解肺脓肿的外科治疗适应症及预防。</w:t>
      </w:r>
    </w:p>
    <w:p w14:paraId="65F2C1A4"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自学肺脓肿体位引流的方法。</w:t>
      </w:r>
    </w:p>
    <w:p w14:paraId="2CFB8B05" w14:textId="77777777" w:rsidR="00005646" w:rsidRDefault="00402E45">
      <w:pPr>
        <w:numPr>
          <w:ilvl w:val="0"/>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教学重难点</w:t>
      </w:r>
    </w:p>
    <w:p w14:paraId="4910FB82" w14:textId="77777777" w:rsidR="00005646" w:rsidRDefault="00402E45">
      <w:pPr>
        <w:spacing w:line="360" w:lineRule="auto"/>
        <w:ind w:leftChars="200" w:left="420"/>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肺脓肿的病因与发病机制、临床表现。</w:t>
      </w:r>
    </w:p>
    <w:p w14:paraId="2B8D8903" w14:textId="77777777" w:rsidR="00005646" w:rsidRDefault="00402E45">
      <w:pPr>
        <w:numPr>
          <w:ilvl w:val="0"/>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教学内容</w:t>
      </w:r>
    </w:p>
    <w:p w14:paraId="6FCE094F"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概述</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概念，化脓性肺炎中心坏死，排空形成脓肿。</w:t>
      </w:r>
    </w:p>
    <w:p w14:paraId="4E481801"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病因与发病机制</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根据感染途径，肺脓肿的发病主要有三种类型：</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、吸入性肺脓肿</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病原体经口、鼻、咽腔吸入治病，常为合并厌氧菌的混合感染。</w:t>
      </w:r>
      <w:r>
        <w:rPr>
          <w:rFonts w:ascii="宋体" w:eastAsia="宋体" w:hAnsi="宋体" w:cs="宋体" w:hint="eastAsia"/>
          <w:color w:val="000000"/>
          <w:kern w:val="0"/>
          <w:szCs w:val="21"/>
          <w:lang w:bidi="ar"/>
        </w:rPr>
        <w:t xml:space="preserve"> 2</w:t>
      </w:r>
      <w:r>
        <w:rPr>
          <w:rFonts w:ascii="宋体" w:eastAsia="宋体" w:hAnsi="宋体" w:cs="宋体" w:hint="eastAsia"/>
          <w:color w:val="000000"/>
          <w:kern w:val="0"/>
          <w:szCs w:val="21"/>
          <w:lang w:bidi="ar"/>
        </w:rPr>
        <w:t>、继发性肺脓肿</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某些细菌性肺炎、支气管扩张、支气管囊肿</w:t>
      </w:r>
      <w:r>
        <w:rPr>
          <w:rFonts w:ascii="宋体" w:eastAsia="宋体" w:hAnsi="宋体" w:cs="宋体" w:hint="eastAsia"/>
          <w:color w:val="000000"/>
          <w:kern w:val="0"/>
          <w:szCs w:val="21"/>
          <w:lang w:bidi="ar"/>
        </w:rPr>
        <w:t>、支气管肺癌、肺结核空洞等继发感染引起。</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、血源性肺脓肿</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菌栓经血行播散到肺，引起肺脓肿。</w:t>
      </w:r>
    </w:p>
    <w:p w14:paraId="3ECDC564"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病理变化及其演变过程。</w:t>
      </w:r>
    </w:p>
    <w:p w14:paraId="771A5DCC"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临床表现</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症状、体征，起病可急可慢，</w:t>
      </w:r>
    </w:p>
    <w:p w14:paraId="498D5E75" w14:textId="77777777" w:rsidR="00005646" w:rsidRDefault="00402E45">
      <w:pPr>
        <w:numPr>
          <w:ilvl w:val="2"/>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症状：早期症状常为肺炎症状，脓肿破溃于支气管，咳出大量脓臭痰。迁延</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个月以上即为慢性肺脓肿。</w:t>
      </w:r>
    </w:p>
    <w:p w14:paraId="4F6D9861" w14:textId="77777777" w:rsidR="00005646" w:rsidRDefault="00402E45">
      <w:pPr>
        <w:numPr>
          <w:ilvl w:val="2"/>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体征：体征与肺脓肿的大小和部位有关。</w:t>
      </w:r>
    </w:p>
    <w:p w14:paraId="3A7B8DF7"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实验室检查</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生化检查、微生物检查、影像学检查、支气管镜检查。</w:t>
      </w:r>
    </w:p>
    <w:p w14:paraId="31021692"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诊断和鉴别诊断</w:t>
      </w:r>
      <w:r>
        <w:rPr>
          <w:rFonts w:ascii="宋体" w:eastAsia="宋体" w:hAnsi="宋体" w:cs="宋体" w:hint="eastAsia"/>
          <w:color w:val="000000"/>
          <w:kern w:val="0"/>
          <w:szCs w:val="21"/>
          <w:lang w:bidi="ar"/>
        </w:rPr>
        <w:t xml:space="preserve">  </w:t>
      </w:r>
    </w:p>
    <w:p w14:paraId="3828B0B6" w14:textId="77777777" w:rsidR="00005646" w:rsidRDefault="00402E45">
      <w:pPr>
        <w:numPr>
          <w:ilvl w:val="2"/>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根据病史，典型症状、血象及影像学，可作出诊断。</w:t>
      </w:r>
    </w:p>
    <w:p w14:paraId="0C100F83" w14:textId="77777777" w:rsidR="00005646" w:rsidRDefault="00402E45">
      <w:pPr>
        <w:numPr>
          <w:ilvl w:val="2"/>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鉴别诊断：应与细菌性肺炎、支气管扩张、空洞性肺结核、支气管肺癌、肺大泡或肺囊肿继发感染等相鉴别。</w:t>
      </w:r>
    </w:p>
    <w:p w14:paraId="5F2FBC73"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治疗原则是抗感染和脓液引流。</w:t>
      </w:r>
    </w:p>
    <w:p w14:paraId="455D79E5" w14:textId="77777777" w:rsidR="00005646" w:rsidRDefault="00402E45">
      <w:pPr>
        <w:numPr>
          <w:ilvl w:val="2"/>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抗菌素治疗，首选青霉素。强调足量、疗程较长的重要性。</w:t>
      </w:r>
    </w:p>
    <w:p w14:paraId="2E1A122C" w14:textId="77777777" w:rsidR="00005646" w:rsidRDefault="00402E45">
      <w:pPr>
        <w:numPr>
          <w:ilvl w:val="2"/>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手术治疗的适应症。</w:t>
      </w:r>
    </w:p>
    <w:p w14:paraId="3937DC81" w14:textId="77777777" w:rsidR="00005646" w:rsidRDefault="00402E45">
      <w:pPr>
        <w:numPr>
          <w:ilvl w:val="1"/>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预防</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重视口腔和上呼吸道感染慢性感染病灶的治疗。</w:t>
      </w:r>
    </w:p>
    <w:p w14:paraId="2F131562" w14:textId="77777777" w:rsidR="00005646" w:rsidRDefault="00402E45">
      <w:pPr>
        <w:numPr>
          <w:ilvl w:val="0"/>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教学方法</w:t>
      </w:r>
      <w:r>
        <w:rPr>
          <w:rFonts w:ascii="宋体" w:eastAsia="宋体" w:hAnsi="宋体" w:cs="宋体" w:hint="eastAsia"/>
          <w:color w:val="000000"/>
          <w:kern w:val="0"/>
          <w:szCs w:val="21"/>
          <w:lang w:bidi="ar"/>
        </w:rPr>
        <w:t xml:space="preserve"> </w:t>
      </w:r>
    </w:p>
    <w:p w14:paraId="0A282640" w14:textId="77777777" w:rsidR="00005646" w:rsidRDefault="00402E45">
      <w:pPr>
        <w:spacing w:line="360" w:lineRule="auto"/>
        <w:ind w:firstLineChars="200" w:firstLine="420"/>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多媒体幻灯片，尽可能配合使用</w:t>
      </w: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线胸片和胸部</w:t>
      </w:r>
      <w:r>
        <w:rPr>
          <w:rFonts w:ascii="宋体" w:eastAsia="宋体" w:hAnsi="宋体" w:cs="宋体" w:hint="eastAsia"/>
          <w:color w:val="000000"/>
          <w:kern w:val="0"/>
          <w:szCs w:val="21"/>
          <w:lang w:bidi="ar"/>
        </w:rPr>
        <w:t>CT</w:t>
      </w:r>
      <w:r>
        <w:rPr>
          <w:rFonts w:ascii="宋体" w:eastAsia="宋体" w:hAnsi="宋体" w:cs="宋体" w:hint="eastAsia"/>
          <w:color w:val="000000"/>
          <w:kern w:val="0"/>
          <w:szCs w:val="21"/>
          <w:lang w:bidi="ar"/>
        </w:rPr>
        <w:t>。示教典型病例，讨论肺脓肿的诊断、鉴别诊断及治疗原则。</w:t>
      </w:r>
    </w:p>
    <w:p w14:paraId="415009F7" w14:textId="77777777" w:rsidR="00005646" w:rsidRDefault="00402E45">
      <w:pPr>
        <w:numPr>
          <w:ilvl w:val="0"/>
          <w:numId w:val="8"/>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教学评价</w:t>
      </w:r>
    </w:p>
    <w:p w14:paraId="369B22B8" w14:textId="77777777" w:rsidR="00005646" w:rsidRDefault="00402E45">
      <w:pPr>
        <w:spacing w:line="360" w:lineRule="auto"/>
        <w:ind w:leftChars="200" w:left="420"/>
        <w:jc w:val="left"/>
        <w:rPr>
          <w:rFonts w:ascii="黑体" w:eastAsia="黑体" w:hAnsi="宋体" w:cs="黑体"/>
          <w:b/>
          <w:sz w:val="24"/>
          <w:szCs w:val="24"/>
        </w:rPr>
      </w:pPr>
      <w:r>
        <w:rPr>
          <w:rFonts w:ascii="宋体" w:eastAsia="宋体" w:hAnsi="宋体" w:cs="宋体" w:hint="eastAsia"/>
          <w:color w:val="000000"/>
          <w:kern w:val="0"/>
          <w:szCs w:val="21"/>
          <w:lang w:bidi="ar"/>
        </w:rPr>
        <w:t>能够掌握肺脓肿的临床表现、诊断及鉴别诊断，掌握治疗原则。</w:t>
      </w:r>
    </w:p>
    <w:p w14:paraId="788FCC73" w14:textId="77777777" w:rsidR="00005646" w:rsidRDefault="00402E45">
      <w:pPr>
        <w:spacing w:line="440" w:lineRule="exact"/>
        <w:jc w:val="center"/>
        <w:outlineLvl w:val="1"/>
        <w:rPr>
          <w:rFonts w:ascii="黑体" w:eastAsia="黑体" w:hAnsi="宋体" w:cs="黑体"/>
          <w:b/>
          <w:sz w:val="24"/>
          <w:szCs w:val="24"/>
        </w:rPr>
      </w:pPr>
      <w:bookmarkStart w:id="4" w:name="_Toc32581"/>
      <w:r>
        <w:rPr>
          <w:rFonts w:ascii="黑体" w:eastAsia="黑体" w:hAnsi="宋体" w:cs="黑体" w:hint="eastAsia"/>
          <w:b/>
          <w:sz w:val="24"/>
          <w:szCs w:val="24"/>
          <w:lang w:bidi="ar"/>
        </w:rPr>
        <w:t>肺</w:t>
      </w:r>
      <w:r>
        <w:rPr>
          <w:rFonts w:ascii="黑体" w:eastAsia="黑体" w:hAnsi="宋体" w:cs="黑体" w:hint="eastAsia"/>
          <w:b/>
          <w:sz w:val="24"/>
          <w:szCs w:val="24"/>
          <w:lang w:bidi="ar"/>
        </w:rPr>
        <w:t xml:space="preserve"> </w:t>
      </w:r>
      <w:r>
        <w:rPr>
          <w:rFonts w:ascii="黑体" w:eastAsia="黑体" w:hAnsi="宋体" w:cs="黑体" w:hint="eastAsia"/>
          <w:b/>
          <w:sz w:val="24"/>
          <w:szCs w:val="24"/>
          <w:lang w:bidi="ar"/>
        </w:rPr>
        <w:t>结</w:t>
      </w:r>
      <w:r>
        <w:rPr>
          <w:rFonts w:ascii="黑体" w:eastAsia="黑体" w:hAnsi="宋体" w:cs="黑体" w:hint="eastAsia"/>
          <w:b/>
          <w:sz w:val="24"/>
          <w:szCs w:val="24"/>
          <w:lang w:bidi="ar"/>
        </w:rPr>
        <w:t xml:space="preserve"> </w:t>
      </w:r>
      <w:r>
        <w:rPr>
          <w:rFonts w:ascii="黑体" w:eastAsia="黑体" w:hAnsi="宋体" w:cs="黑体" w:hint="eastAsia"/>
          <w:b/>
          <w:sz w:val="24"/>
          <w:szCs w:val="24"/>
          <w:lang w:bidi="ar"/>
        </w:rPr>
        <w:t>核</w:t>
      </w:r>
      <w:bookmarkEnd w:id="4"/>
    </w:p>
    <w:p w14:paraId="3FA34F4A" w14:textId="77777777" w:rsidR="00005646" w:rsidRDefault="00402E45">
      <w:pPr>
        <w:numPr>
          <w:ilvl w:val="0"/>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课时）</w:t>
      </w:r>
    </w:p>
    <w:p w14:paraId="772598EE"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了解肺结核的流行病学，结核病的发生和发展，基本病理变化。</w:t>
      </w:r>
    </w:p>
    <w:p w14:paraId="7868D480"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掌握肺结核的临床表现。</w:t>
      </w:r>
    </w:p>
    <w:p w14:paraId="68AD1E05"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掌握肺结核的诊断方法，诊断程序，分类标准和诊断要点。</w:t>
      </w:r>
    </w:p>
    <w:p w14:paraId="546598D5"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掌握肺结核的治疗原则和常用化疗方案。</w:t>
      </w:r>
    </w:p>
    <w:p w14:paraId="58A4F640" w14:textId="77777777" w:rsidR="00005646" w:rsidRDefault="00402E45">
      <w:pPr>
        <w:numPr>
          <w:ilvl w:val="0"/>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教学重难点</w:t>
      </w:r>
    </w:p>
    <w:p w14:paraId="4B87CB0B" w14:textId="77777777" w:rsidR="00005646" w:rsidRDefault="00402E45">
      <w:pPr>
        <w:spacing w:line="360" w:lineRule="auto"/>
        <w:ind w:left="360"/>
        <w:rPr>
          <w:rFonts w:ascii="宋体" w:eastAsia="宋体" w:hAnsi="宋体" w:cs="宋体"/>
          <w:color w:val="000000"/>
          <w:kern w:val="0"/>
          <w:szCs w:val="21"/>
        </w:rPr>
      </w:pPr>
      <w:r>
        <w:rPr>
          <w:rFonts w:ascii="宋体" w:eastAsia="宋体" w:hAnsi="宋体" w:cs="宋体" w:hint="eastAsia"/>
          <w:color w:val="000000"/>
          <w:kern w:val="0"/>
          <w:szCs w:val="21"/>
          <w:lang w:bidi="ar"/>
        </w:rPr>
        <w:t>肺结核的临床表现，肺结核的诊断方法，诊断程序，分类标准和诊断要点。</w:t>
      </w:r>
    </w:p>
    <w:p w14:paraId="33853E03" w14:textId="77777777" w:rsidR="00005646" w:rsidRDefault="00402E45">
      <w:pPr>
        <w:numPr>
          <w:ilvl w:val="0"/>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19A8CAD7"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流行病学：了解</w:t>
      </w:r>
    </w:p>
    <w:p w14:paraId="7B7A5419"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全球疫情：</w:t>
      </w:r>
    </w:p>
    <w:p w14:paraId="1EF9338D"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我国疫情：</w:t>
      </w:r>
    </w:p>
    <w:p w14:paraId="593B746C"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病因和发病原理：了解</w:t>
      </w:r>
    </w:p>
    <w:p w14:paraId="58EE4905"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结核杆菌：类型生物特性；兼及未分类分支杆菌。</w:t>
      </w:r>
    </w:p>
    <w:p w14:paraId="48743356"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结核病再人群中的传播</w:t>
      </w:r>
    </w:p>
    <w:p w14:paraId="2CE24103"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结核病在人体的发生于发展</w:t>
      </w:r>
    </w:p>
    <w:p w14:paraId="7EE4D099"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原发感染</w:t>
      </w:r>
    </w:p>
    <w:p w14:paraId="2B238CD9"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结核病免疫和迟发性变态反应</w:t>
      </w:r>
      <w:r>
        <w:rPr>
          <w:rFonts w:ascii="宋体" w:eastAsia="宋体" w:hAnsi="宋体" w:cs="宋体" w:hint="eastAsia"/>
          <w:color w:val="000000"/>
          <w:kern w:val="0"/>
          <w:szCs w:val="21"/>
          <w:lang w:bidi="ar"/>
        </w:rPr>
        <w:t xml:space="preserve"> </w:t>
      </w:r>
    </w:p>
    <w:p w14:paraId="0DDF1FB3"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继发性结核</w:t>
      </w:r>
    </w:p>
    <w:p w14:paraId="43CFD8B7"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病理：了解</w:t>
      </w:r>
      <w:r>
        <w:rPr>
          <w:rFonts w:ascii="宋体" w:eastAsia="宋体" w:hAnsi="宋体" w:cs="宋体" w:hint="eastAsia"/>
          <w:color w:val="000000"/>
          <w:kern w:val="0"/>
          <w:szCs w:val="21"/>
          <w:lang w:bidi="ar"/>
        </w:rPr>
        <w:t xml:space="preserve"> </w:t>
      </w:r>
    </w:p>
    <w:p w14:paraId="17B9B149"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基本病理变化：渗出、增生、和干酪样坏死</w:t>
      </w:r>
    </w:p>
    <w:p w14:paraId="49D2F7F7"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病理变化转归</w:t>
      </w:r>
    </w:p>
    <w:p w14:paraId="3D7F8C48"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临床表现：掌握</w:t>
      </w:r>
      <w:r>
        <w:rPr>
          <w:rFonts w:ascii="宋体" w:eastAsia="宋体" w:hAnsi="宋体" w:cs="宋体" w:hint="eastAsia"/>
          <w:color w:val="000000"/>
          <w:kern w:val="0"/>
          <w:szCs w:val="21"/>
          <w:lang w:bidi="ar"/>
        </w:rPr>
        <w:t xml:space="preserve"> </w:t>
      </w:r>
    </w:p>
    <w:p w14:paraId="61357FEB"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症状：</w:t>
      </w:r>
    </w:p>
    <w:p w14:paraId="5C794B70"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呼吸系统症状：咳嗽、咳痰两周以上或痰中带血</w:t>
      </w:r>
    </w:p>
    <w:p w14:paraId="344FE533"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全身症状：发热、倦怠乏力、盗汗、食物减退</w:t>
      </w:r>
    </w:p>
    <w:p w14:paraId="7818A360"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体征：多寡不一，取决于病变性质和范围。</w:t>
      </w:r>
    </w:p>
    <w:p w14:paraId="64408F83"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肺结核诊断：掌握</w:t>
      </w:r>
    </w:p>
    <w:p w14:paraId="1BCE7553"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诊断方法</w:t>
      </w:r>
    </w:p>
    <w:p w14:paraId="5A77B7BC"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病史和症状体征：明确症状的发展过程；诊断治疗过程；肺结核接触史</w:t>
      </w:r>
    </w:p>
    <w:p w14:paraId="3DD0852F"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影像学诊断：胸部</w:t>
      </w: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线检查是诊断肺结核的常规首选方法。</w:t>
      </w:r>
      <w:r>
        <w:rPr>
          <w:rFonts w:ascii="宋体" w:eastAsia="宋体" w:hAnsi="宋体" w:cs="宋体" w:hint="eastAsia"/>
          <w:color w:val="000000"/>
          <w:kern w:val="0"/>
          <w:szCs w:val="21"/>
          <w:lang w:bidi="ar"/>
        </w:rPr>
        <w:t>CT</w:t>
      </w:r>
      <w:r>
        <w:rPr>
          <w:rFonts w:ascii="宋体" w:eastAsia="宋体" w:hAnsi="宋体" w:cs="宋体" w:hint="eastAsia"/>
          <w:color w:val="000000"/>
          <w:kern w:val="0"/>
          <w:szCs w:val="21"/>
          <w:lang w:bidi="ar"/>
        </w:rPr>
        <w:t>常用于对肺结核的诊断以及与其他胸部疾病的鉴别诊断。</w:t>
      </w:r>
    </w:p>
    <w:p w14:paraId="03922668"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痰结核分枝杆菌检查</w:t>
      </w:r>
    </w:p>
    <w:p w14:paraId="18D81E74"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痰标本的收集：多次查痰</w:t>
      </w:r>
    </w:p>
    <w:p w14:paraId="3615043C"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痰涂片检查：欠敏感</w:t>
      </w:r>
    </w:p>
    <w:p w14:paraId="5F503F32"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培养法：金标准，</w:t>
      </w:r>
      <w:r>
        <w:rPr>
          <w:rFonts w:ascii="宋体" w:eastAsia="宋体" w:hAnsi="宋体" w:cs="宋体" w:hint="eastAsia"/>
          <w:color w:val="000000"/>
          <w:kern w:val="0"/>
          <w:szCs w:val="21"/>
          <w:lang w:bidi="ar"/>
        </w:rPr>
        <w:t>2-8</w:t>
      </w:r>
      <w:r>
        <w:rPr>
          <w:rFonts w:ascii="宋体" w:eastAsia="宋体" w:hAnsi="宋体" w:cs="宋体" w:hint="eastAsia"/>
          <w:color w:val="000000"/>
          <w:kern w:val="0"/>
          <w:szCs w:val="21"/>
          <w:lang w:bidi="ar"/>
        </w:rPr>
        <w:t>周，费时</w:t>
      </w:r>
    </w:p>
    <w:p w14:paraId="2495535B"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药物敏感性测定</w:t>
      </w:r>
    </w:p>
    <w:p w14:paraId="0FAB9D02"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其他检测技术</w:t>
      </w:r>
    </w:p>
    <w:p w14:paraId="45B30C20"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纤维支气管镜检查</w:t>
      </w:r>
    </w:p>
    <w:p w14:paraId="00E4FC86"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结核菌素试验</w:t>
      </w:r>
    </w:p>
    <w:p w14:paraId="6BB84C6F"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γ</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干扰素释放试验</w:t>
      </w:r>
    </w:p>
    <w:p w14:paraId="18594187"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肺结核的诊断程序</w:t>
      </w:r>
    </w:p>
    <w:p w14:paraId="33339928"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可疑症状病人的筛选</w:t>
      </w:r>
    </w:p>
    <w:p w14:paraId="5D876773"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是否为肺结核</w:t>
      </w:r>
    </w:p>
    <w:p w14:paraId="2E989167"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有无活动性</w:t>
      </w:r>
    </w:p>
    <w:p w14:paraId="2E0EE21A"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是否排菌</w:t>
      </w:r>
    </w:p>
    <w:p w14:paraId="0C04D671"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是否耐药</w:t>
      </w:r>
    </w:p>
    <w:p w14:paraId="30A35C1B"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明确初、复治</w:t>
      </w:r>
    </w:p>
    <w:p w14:paraId="06115459"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结核病分类标准</w:t>
      </w:r>
    </w:p>
    <w:p w14:paraId="61DD9A52"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结核病分类和诊断要点：掌握</w:t>
      </w:r>
    </w:p>
    <w:p w14:paraId="0D761A47"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原发型肺结核</w:t>
      </w:r>
    </w:p>
    <w:p w14:paraId="06DACB25"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血行播散型肺结核</w:t>
      </w:r>
    </w:p>
    <w:p w14:paraId="12B00A82"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继发型肺结核：浸润性肺结核、空洞性肺结核、结核球、干酪性肺炎、纤维空洞性肺结核</w:t>
      </w:r>
    </w:p>
    <w:p w14:paraId="068FDC52"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结核性胸膜炎</w:t>
      </w:r>
    </w:p>
    <w:p w14:paraId="5803E704"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其他肺外结核</w:t>
      </w:r>
    </w:p>
    <w:p w14:paraId="28C26B42" w14:textId="77777777" w:rsidR="00005646" w:rsidRDefault="00402E45">
      <w:pPr>
        <w:numPr>
          <w:ilvl w:val="4"/>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菌阴肺结核</w:t>
      </w:r>
    </w:p>
    <w:p w14:paraId="45997E8B"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痰菌检查记录格式：了解</w:t>
      </w:r>
    </w:p>
    <w:p w14:paraId="2C9883D9" w14:textId="77777777" w:rsidR="00005646" w:rsidRDefault="00402E45">
      <w:pPr>
        <w:numPr>
          <w:ilvl w:val="3"/>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治疗状况记录：了解</w:t>
      </w:r>
    </w:p>
    <w:p w14:paraId="7206DE24"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肺结核的记录方式</w:t>
      </w:r>
    </w:p>
    <w:p w14:paraId="0C8501C5"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掌握鉴别诊断</w:t>
      </w:r>
    </w:p>
    <w:p w14:paraId="65A18B40"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肺炎：主要与继发型肺结核鉴别</w:t>
      </w:r>
    </w:p>
    <w:p w14:paraId="0168084C"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慢性阻塞性肺疾病：多表现为慢性咳嗽、咳痰，稍有咯血</w:t>
      </w:r>
    </w:p>
    <w:p w14:paraId="0F12EA42"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支气管扩张：慢性反复咳嗽、咳痰，多有大量脓痰，常反复咯血。</w:t>
      </w:r>
    </w:p>
    <w:p w14:paraId="63B1A49E"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肺癌：多有长期吸烟史，表现为刺激性咳嗽，痰中带血、胸痛和消瘦。</w:t>
      </w:r>
    </w:p>
    <w:p w14:paraId="3105210C"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肺脓肿：多有高热，咳大量脓臭痰。</w:t>
      </w:r>
    </w:p>
    <w:p w14:paraId="2CD18AD9"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纵膈和肺门疾病：原发型肺结核应注意鉴别。</w:t>
      </w:r>
    </w:p>
    <w:p w14:paraId="7DC8773A"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其他疾病：伤寒、白血病、败血症等。</w:t>
      </w:r>
    </w:p>
    <w:p w14:paraId="0E92E874"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掌握结核病的化学治疗：抗结核药适应症，常见不良反应及注意事项。</w:t>
      </w:r>
    </w:p>
    <w:p w14:paraId="34EC71B3"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化疗原则：化疗效果与病灶性质的关系；联合用药：选用敏感药物；坚持按计划有规律地用药。</w:t>
      </w:r>
    </w:p>
    <w:p w14:paraId="6DD2A569"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抗结核药物介绍：主要介绍异烟肼、链霉素、吡嗪</w:t>
      </w:r>
      <w:r>
        <w:rPr>
          <w:rFonts w:ascii="宋体" w:eastAsia="宋体" w:hAnsi="宋体" w:cs="宋体" w:hint="eastAsia"/>
          <w:color w:val="000000"/>
          <w:kern w:val="0"/>
          <w:szCs w:val="21"/>
        </w:rPr>
        <w:t>酰胺、利福平、乙胺丁醇、</w:t>
      </w:r>
      <w:r>
        <w:rPr>
          <w:rFonts w:ascii="宋体" w:eastAsia="宋体" w:hAnsi="宋体" w:cs="宋体" w:hint="eastAsia"/>
          <w:color w:val="000000"/>
          <w:kern w:val="0"/>
          <w:szCs w:val="21"/>
        </w:rPr>
        <w:t>FDC</w:t>
      </w:r>
      <w:r>
        <w:rPr>
          <w:rFonts w:ascii="宋体" w:eastAsia="宋体" w:hAnsi="宋体" w:cs="宋体" w:hint="eastAsia"/>
          <w:color w:val="000000"/>
          <w:kern w:val="0"/>
          <w:szCs w:val="21"/>
        </w:rPr>
        <w:t>。</w:t>
      </w:r>
    </w:p>
    <w:p w14:paraId="45208EA0"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标准化学治疗方案，包括初治活动性治疗方案、复治涂阳肺结核治疗方案</w:t>
      </w:r>
      <w:r>
        <w:rPr>
          <w:rFonts w:ascii="宋体" w:eastAsia="宋体" w:hAnsi="宋体" w:cs="宋体" w:hint="eastAsia"/>
          <w:color w:val="000000"/>
          <w:kern w:val="0"/>
          <w:szCs w:val="21"/>
        </w:rPr>
        <w:t>。</w:t>
      </w:r>
    </w:p>
    <w:p w14:paraId="0D0C761B"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肺结外科手术治疗的适应症、禁忌症。</w:t>
      </w:r>
    </w:p>
    <w:p w14:paraId="321BA574"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对症治疗：对症及咯血等处理。</w:t>
      </w:r>
    </w:p>
    <w:p w14:paraId="69A71D18"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肺结核与相关疾病：了解</w:t>
      </w:r>
    </w:p>
    <w:p w14:paraId="4B140646"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HIV/AIDS</w:t>
      </w:r>
    </w:p>
    <w:p w14:paraId="5A417C20"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肝炎</w:t>
      </w:r>
    </w:p>
    <w:p w14:paraId="1D43C985"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糖尿病</w:t>
      </w:r>
    </w:p>
    <w:p w14:paraId="4C96AA63"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硅沉着病</w:t>
      </w:r>
    </w:p>
    <w:p w14:paraId="4B138536" w14:textId="77777777" w:rsidR="00005646" w:rsidRDefault="00402E45">
      <w:pPr>
        <w:numPr>
          <w:ilvl w:val="1"/>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结核病控制策略与措施：了解</w:t>
      </w:r>
    </w:p>
    <w:p w14:paraId="46EA3C03"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全程督导化学治疗；</w:t>
      </w:r>
    </w:p>
    <w:p w14:paraId="230D1F4D"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病例报告和转诊；</w:t>
      </w:r>
    </w:p>
    <w:p w14:paraId="49768924"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病例登记和管理；</w:t>
      </w:r>
    </w:p>
    <w:p w14:paraId="6377FE72"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卡介苗接种：接种对象和方法，注意事项；</w:t>
      </w:r>
    </w:p>
    <w:p w14:paraId="0D69497D" w14:textId="77777777" w:rsidR="00005646" w:rsidRDefault="00402E45">
      <w:pPr>
        <w:numPr>
          <w:ilvl w:val="2"/>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预防性治疗：预防性治疗对象。</w:t>
      </w:r>
    </w:p>
    <w:p w14:paraId="1B34ED5F" w14:textId="77777777" w:rsidR="00005646" w:rsidRDefault="00402E45">
      <w:pPr>
        <w:numPr>
          <w:ilvl w:val="0"/>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教学方法</w:t>
      </w:r>
    </w:p>
    <w:p w14:paraId="58830863" w14:textId="77777777" w:rsidR="00005646" w:rsidRDefault="00402E45">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lang w:bidi="ar"/>
        </w:rPr>
        <w:t>讲授法、多媒体教学</w:t>
      </w:r>
    </w:p>
    <w:p w14:paraId="35E5A49E" w14:textId="77777777" w:rsidR="00005646" w:rsidRDefault="00402E45">
      <w:pPr>
        <w:numPr>
          <w:ilvl w:val="0"/>
          <w:numId w:val="9"/>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w:t>
      </w:r>
    </w:p>
    <w:p w14:paraId="45E91565" w14:textId="77777777" w:rsidR="00005646" w:rsidRDefault="00402E45">
      <w:pPr>
        <w:ind w:left="425"/>
        <w:rPr>
          <w:rFonts w:ascii="宋体" w:eastAsia="宋体" w:hAnsi="宋体" w:cs="宋体"/>
          <w:color w:val="000000"/>
          <w:kern w:val="0"/>
          <w:szCs w:val="21"/>
        </w:rPr>
      </w:pPr>
      <w:r>
        <w:rPr>
          <w:rFonts w:ascii="宋体" w:eastAsia="宋体" w:hAnsi="宋体" w:cs="宋体" w:hint="eastAsia"/>
          <w:color w:val="000000"/>
          <w:kern w:val="0"/>
          <w:szCs w:val="21"/>
          <w:lang w:bidi="ar"/>
        </w:rPr>
        <w:t>能够掌握肺结核的临床表现，掌握肺结核的诊断方法，诊断程序，分类标准和诊断要点。</w:t>
      </w:r>
    </w:p>
    <w:p w14:paraId="19E68EEC" w14:textId="77777777" w:rsidR="00005646" w:rsidRDefault="00402E45">
      <w:pPr>
        <w:spacing w:line="440" w:lineRule="exact"/>
        <w:jc w:val="center"/>
        <w:outlineLvl w:val="1"/>
        <w:rPr>
          <w:rFonts w:ascii="黑体" w:eastAsia="黑体" w:hAnsi="宋体" w:cs="黑体"/>
          <w:b/>
          <w:sz w:val="24"/>
          <w:szCs w:val="24"/>
        </w:rPr>
      </w:pPr>
      <w:bookmarkStart w:id="5" w:name="_Toc17211"/>
      <w:r>
        <w:rPr>
          <w:rFonts w:ascii="黑体" w:eastAsia="黑体" w:hAnsi="宋体" w:cs="黑体" w:hint="eastAsia"/>
          <w:b/>
          <w:sz w:val="24"/>
          <w:szCs w:val="24"/>
          <w:lang w:bidi="ar"/>
        </w:rPr>
        <w:t>原发性支气管肺癌</w:t>
      </w:r>
      <w:bookmarkEnd w:id="5"/>
    </w:p>
    <w:p w14:paraId="3D05B54C" w14:textId="77777777" w:rsidR="00005646" w:rsidRDefault="00402E45">
      <w:pPr>
        <w:numPr>
          <w:ilvl w:val="0"/>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课时）</w:t>
      </w:r>
    </w:p>
    <w:p w14:paraId="1F08FBFA" w14:textId="77777777" w:rsidR="00005646" w:rsidRDefault="00402E45">
      <w:pPr>
        <w:numPr>
          <w:ilvl w:val="1"/>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了解支气管肺癌病因、发病机制；</w:t>
      </w:r>
    </w:p>
    <w:p w14:paraId="36B777B8" w14:textId="77777777" w:rsidR="00005646" w:rsidRDefault="00402E45">
      <w:pPr>
        <w:numPr>
          <w:ilvl w:val="1"/>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掌握支气管肺癌的解剖和组织病理学分类；</w:t>
      </w:r>
    </w:p>
    <w:p w14:paraId="377895C7" w14:textId="77777777" w:rsidR="00005646" w:rsidRDefault="00402E45">
      <w:pPr>
        <w:numPr>
          <w:ilvl w:val="1"/>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掌握支气管肺癌的常见临床表现及辅助检查手段；</w:t>
      </w:r>
    </w:p>
    <w:p w14:paraId="2816B528" w14:textId="77777777" w:rsidR="00005646" w:rsidRDefault="00402E45">
      <w:pPr>
        <w:numPr>
          <w:ilvl w:val="1"/>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掌握支气管肺癌的诊断、鉴别诊断方法；</w:t>
      </w:r>
    </w:p>
    <w:p w14:paraId="0A308C69" w14:textId="77777777" w:rsidR="00005646" w:rsidRDefault="00402E45">
      <w:pPr>
        <w:numPr>
          <w:ilvl w:val="1"/>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了解支气管肺癌临床分期流程和治疗原则（多学科治疗），了解常用化疗方案。</w:t>
      </w:r>
    </w:p>
    <w:p w14:paraId="03875990" w14:textId="77777777" w:rsidR="00005646" w:rsidRDefault="00402E45">
      <w:pPr>
        <w:numPr>
          <w:ilvl w:val="0"/>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教学重难点</w:t>
      </w:r>
    </w:p>
    <w:p w14:paraId="7A838C60" w14:textId="77777777" w:rsidR="00005646" w:rsidRDefault="00402E45">
      <w:pPr>
        <w:spacing w:line="360" w:lineRule="auto"/>
        <w:ind w:left="360"/>
        <w:rPr>
          <w:rFonts w:ascii="宋体" w:eastAsia="宋体" w:hAnsi="宋体" w:cs="宋体"/>
          <w:color w:val="000000"/>
          <w:kern w:val="0"/>
          <w:szCs w:val="21"/>
        </w:rPr>
      </w:pPr>
      <w:r>
        <w:rPr>
          <w:rFonts w:ascii="宋体" w:eastAsia="宋体" w:hAnsi="宋体" w:cs="宋体" w:hint="eastAsia"/>
          <w:color w:val="000000"/>
          <w:kern w:val="0"/>
          <w:szCs w:val="21"/>
          <w:lang w:bidi="ar"/>
        </w:rPr>
        <w:t>肺癌的常见临床表现及辅助检查手段，及肺癌的诊断和临床分期。</w:t>
      </w:r>
    </w:p>
    <w:p w14:paraId="23AD3F61" w14:textId="77777777" w:rsidR="00005646" w:rsidRDefault="00402E45">
      <w:pPr>
        <w:numPr>
          <w:ilvl w:val="0"/>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4865337F" w14:textId="77777777" w:rsidR="00005646" w:rsidRDefault="00402E45">
      <w:pPr>
        <w:pStyle w:val="a9"/>
        <w:numPr>
          <w:ilvl w:val="1"/>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流行病学：了解</w:t>
      </w:r>
    </w:p>
    <w:p w14:paraId="6D755F02" w14:textId="77777777" w:rsidR="00005646" w:rsidRDefault="00402E45">
      <w:pPr>
        <w:pStyle w:val="a9"/>
        <w:numPr>
          <w:ilvl w:val="1"/>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病因和发病机制：了解。</w:t>
      </w:r>
    </w:p>
    <w:p w14:paraId="4ACAC1B1" w14:textId="77777777" w:rsidR="00005646" w:rsidRDefault="00402E45">
      <w:pPr>
        <w:pStyle w:val="a9"/>
        <w:spacing w:line="360" w:lineRule="auto"/>
        <w:ind w:left="992"/>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尚未明确。吸烟、空气污染、职业致癌因子、电离辐射、饮食与营养、遗传因素等与肺癌的关系。</w:t>
      </w:r>
    </w:p>
    <w:p w14:paraId="5F7587C7" w14:textId="77777777" w:rsidR="00005646" w:rsidRDefault="00402E45">
      <w:pPr>
        <w:pStyle w:val="a9"/>
        <w:numPr>
          <w:ilvl w:val="1"/>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分类：掌握</w:t>
      </w:r>
    </w:p>
    <w:p w14:paraId="3AE6CD63"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按解剖学部位分类：中央型和周围型。</w:t>
      </w:r>
    </w:p>
    <w:p w14:paraId="43621E9D"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组织学分类：</w:t>
      </w:r>
    </w:p>
    <w:p w14:paraId="263D4A19"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非小细胞肺癌（</w:t>
      </w:r>
      <w:r>
        <w:rPr>
          <w:rFonts w:ascii="宋体" w:eastAsia="宋体" w:hAnsi="宋体" w:cs="宋体" w:hint="eastAsia"/>
          <w:color w:val="000000"/>
          <w:kern w:val="0"/>
          <w:sz w:val="21"/>
          <w:szCs w:val="21"/>
          <w:lang w:bidi="ar"/>
        </w:rPr>
        <w:t>NSCLC</w:t>
      </w:r>
      <w:r>
        <w:rPr>
          <w:rFonts w:ascii="宋体" w:eastAsia="宋体" w:hAnsi="宋体" w:cs="宋体" w:hint="eastAsia"/>
          <w:color w:val="000000"/>
          <w:kern w:val="0"/>
          <w:sz w:val="21"/>
          <w:szCs w:val="21"/>
          <w:lang w:bidi="ar"/>
        </w:rPr>
        <w:t>）</w:t>
      </w:r>
      <w:r>
        <w:rPr>
          <w:rFonts w:ascii="宋体" w:eastAsia="宋体" w:hAnsi="宋体" w:cs="宋体" w:hint="eastAsia"/>
          <w:color w:val="000000"/>
          <w:kern w:val="0"/>
          <w:sz w:val="21"/>
          <w:szCs w:val="21"/>
          <w:lang w:bidi="ar"/>
        </w:rPr>
        <w:t>:</w:t>
      </w:r>
    </w:p>
    <w:p w14:paraId="18506B7D" w14:textId="77777777" w:rsidR="00005646" w:rsidRDefault="00402E45">
      <w:pPr>
        <w:pStyle w:val="a9"/>
        <w:numPr>
          <w:ilvl w:val="4"/>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鳞状上皮细胞癌</w:t>
      </w:r>
      <w:r>
        <w:rPr>
          <w:rFonts w:ascii="宋体" w:eastAsia="宋体" w:hAnsi="宋体" w:cs="宋体" w:hint="eastAsia"/>
          <w:color w:val="000000"/>
          <w:kern w:val="0"/>
          <w:sz w:val="21"/>
          <w:szCs w:val="21"/>
          <w:lang w:bidi="ar"/>
        </w:rPr>
        <w:t>:</w:t>
      </w:r>
    </w:p>
    <w:p w14:paraId="60385C0C" w14:textId="77777777" w:rsidR="00005646" w:rsidRDefault="00402E45">
      <w:pPr>
        <w:pStyle w:val="a9"/>
        <w:numPr>
          <w:ilvl w:val="4"/>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腺癌</w:t>
      </w:r>
    </w:p>
    <w:p w14:paraId="6D3016B1" w14:textId="77777777" w:rsidR="00005646" w:rsidRDefault="00402E45">
      <w:pPr>
        <w:pStyle w:val="a9"/>
        <w:numPr>
          <w:ilvl w:val="4"/>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大细胞癌</w:t>
      </w:r>
    </w:p>
    <w:p w14:paraId="68E37870" w14:textId="77777777" w:rsidR="00005646" w:rsidRDefault="00402E45">
      <w:pPr>
        <w:pStyle w:val="a9"/>
        <w:numPr>
          <w:ilvl w:val="4"/>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lastRenderedPageBreak/>
        <w:t>其他：</w:t>
      </w:r>
    </w:p>
    <w:p w14:paraId="79904F81"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小细胞肺癌</w:t>
      </w:r>
      <w:r>
        <w:rPr>
          <w:rFonts w:ascii="宋体" w:eastAsia="宋体" w:hAnsi="宋体" w:cs="宋体" w:hint="eastAsia"/>
          <w:color w:val="000000"/>
          <w:kern w:val="0"/>
          <w:sz w:val="21"/>
          <w:szCs w:val="21"/>
          <w:lang w:bidi="ar"/>
        </w:rPr>
        <w:t>(SCLC)</w:t>
      </w:r>
    </w:p>
    <w:p w14:paraId="3046FA81" w14:textId="77777777" w:rsidR="00005646" w:rsidRDefault="00402E45">
      <w:pPr>
        <w:pStyle w:val="a9"/>
        <w:numPr>
          <w:ilvl w:val="1"/>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临床表现</w:t>
      </w:r>
      <w:r>
        <w:rPr>
          <w:rFonts w:ascii="宋体" w:eastAsia="宋体" w:hAnsi="宋体" w:cs="宋体" w:hint="eastAsia"/>
          <w:color w:val="000000"/>
          <w:kern w:val="0"/>
          <w:sz w:val="21"/>
          <w:szCs w:val="21"/>
          <w:lang w:bidi="ar"/>
        </w:rPr>
        <w:t>:</w:t>
      </w:r>
      <w:r>
        <w:rPr>
          <w:rFonts w:ascii="宋体" w:eastAsia="宋体" w:hAnsi="宋体" w:cs="宋体" w:hint="eastAsia"/>
          <w:color w:val="000000"/>
          <w:kern w:val="0"/>
          <w:sz w:val="21"/>
          <w:szCs w:val="21"/>
          <w:lang w:bidi="ar"/>
        </w:rPr>
        <w:t>掌握</w:t>
      </w:r>
    </w:p>
    <w:p w14:paraId="2E04FD68"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原发肿瘤引起的症状和体征：咳嗽、痰血或咯血、气短或喘鸣、胸痛、发热、消瘦。</w:t>
      </w:r>
    </w:p>
    <w:p w14:paraId="107A50C2"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肿瘤局部扩散引起的症状和体征：胸痛、声音嘶哑、吞咽困难、胸腔积液、心包积液、上腔静脉阻塞综合征、</w:t>
      </w:r>
      <w:r>
        <w:rPr>
          <w:rFonts w:ascii="宋体" w:eastAsia="宋体" w:hAnsi="宋体" w:cs="宋体" w:hint="eastAsia"/>
          <w:color w:val="000000"/>
          <w:kern w:val="0"/>
          <w:sz w:val="21"/>
          <w:szCs w:val="21"/>
          <w:lang w:bidi="ar"/>
        </w:rPr>
        <w:t>Hornor</w:t>
      </w:r>
      <w:r>
        <w:rPr>
          <w:rFonts w:ascii="宋体" w:eastAsia="宋体" w:hAnsi="宋体" w:cs="宋体" w:hint="eastAsia"/>
          <w:color w:val="000000"/>
          <w:kern w:val="0"/>
          <w:sz w:val="21"/>
          <w:szCs w:val="21"/>
          <w:lang w:bidi="ar"/>
        </w:rPr>
        <w:t>综合征。</w:t>
      </w:r>
    </w:p>
    <w:p w14:paraId="3F78CB03"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远处转移引起的症状和体征：中枢神经系统转移、骨骼转移、腹部转移、淋巴结转移。</w:t>
      </w:r>
    </w:p>
    <w:p w14:paraId="18111632"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肺癌作用于其他系统引起的肺外表现：</w:t>
      </w:r>
    </w:p>
    <w:p w14:paraId="628D496A"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内分泌综合征：抗利尿激素分泌异常综合征（</w:t>
      </w:r>
      <w:r>
        <w:rPr>
          <w:rFonts w:ascii="宋体" w:eastAsia="宋体" w:hAnsi="宋体" w:cs="宋体" w:hint="eastAsia"/>
          <w:color w:val="000000"/>
          <w:kern w:val="0"/>
          <w:sz w:val="21"/>
          <w:szCs w:val="21"/>
          <w:lang w:bidi="ar"/>
        </w:rPr>
        <w:t>SIADH</w:t>
      </w:r>
      <w:r>
        <w:rPr>
          <w:rFonts w:ascii="宋体" w:eastAsia="宋体" w:hAnsi="宋体" w:cs="宋体" w:hint="eastAsia"/>
          <w:color w:val="000000"/>
          <w:kern w:val="0"/>
          <w:sz w:val="21"/>
          <w:szCs w:val="21"/>
          <w:lang w:bidi="ar"/>
        </w:rPr>
        <w:t>）、异位</w:t>
      </w:r>
      <w:r>
        <w:rPr>
          <w:rFonts w:ascii="宋体" w:eastAsia="宋体" w:hAnsi="宋体" w:cs="宋体" w:hint="eastAsia"/>
          <w:color w:val="000000"/>
          <w:kern w:val="0"/>
          <w:sz w:val="21"/>
          <w:szCs w:val="21"/>
          <w:lang w:bidi="ar"/>
        </w:rPr>
        <w:t>ACTH</w:t>
      </w:r>
      <w:r>
        <w:rPr>
          <w:rFonts w:ascii="宋体" w:eastAsia="宋体" w:hAnsi="宋体" w:cs="宋体" w:hint="eastAsia"/>
          <w:color w:val="000000"/>
          <w:kern w:val="0"/>
          <w:sz w:val="21"/>
          <w:szCs w:val="21"/>
          <w:lang w:bidi="ar"/>
        </w:rPr>
        <w:t>综合征、高钙血症、异位分泌促性腺激素。</w:t>
      </w:r>
    </w:p>
    <w:p w14:paraId="61464BC3"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骨骼</w:t>
      </w:r>
      <w:r>
        <w:rPr>
          <w:rFonts w:ascii="宋体" w:eastAsia="宋体" w:hAnsi="宋体" w:cs="宋体" w:hint="eastAsia"/>
          <w:color w:val="000000"/>
          <w:kern w:val="0"/>
          <w:sz w:val="21"/>
          <w:szCs w:val="21"/>
          <w:lang w:bidi="ar"/>
        </w:rPr>
        <w:t>-</w:t>
      </w:r>
      <w:r>
        <w:rPr>
          <w:rFonts w:ascii="宋体" w:eastAsia="宋体" w:hAnsi="宋体" w:cs="宋体" w:hint="eastAsia"/>
          <w:color w:val="000000"/>
          <w:kern w:val="0"/>
          <w:sz w:val="21"/>
          <w:szCs w:val="21"/>
          <w:lang w:bidi="ar"/>
        </w:rPr>
        <w:t>结缔组织综合征：原发性肥大性骨关节病、神经</w:t>
      </w:r>
      <w:r>
        <w:rPr>
          <w:rFonts w:ascii="宋体" w:eastAsia="宋体" w:hAnsi="宋体" w:cs="宋体" w:hint="eastAsia"/>
          <w:color w:val="000000"/>
          <w:kern w:val="0"/>
          <w:sz w:val="21"/>
          <w:szCs w:val="21"/>
          <w:lang w:bidi="ar"/>
        </w:rPr>
        <w:t>-</w:t>
      </w:r>
      <w:r>
        <w:rPr>
          <w:rFonts w:ascii="宋体" w:eastAsia="宋体" w:hAnsi="宋体" w:cs="宋体" w:hint="eastAsia"/>
          <w:color w:val="000000"/>
          <w:kern w:val="0"/>
          <w:sz w:val="21"/>
          <w:szCs w:val="21"/>
          <w:lang w:bidi="ar"/>
        </w:rPr>
        <w:t>肌病综合征</w:t>
      </w:r>
    </w:p>
    <w:p w14:paraId="60D55307"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血液学异常及其他：凝血、血栓或其他血液学异常。</w:t>
      </w:r>
    </w:p>
    <w:p w14:paraId="72DF0F8D" w14:textId="77777777" w:rsidR="00005646" w:rsidRDefault="00402E45">
      <w:pPr>
        <w:pStyle w:val="a9"/>
        <w:numPr>
          <w:ilvl w:val="1"/>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影像学及其他检查：掌握</w:t>
      </w:r>
    </w:p>
    <w:p w14:paraId="72649685"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影像学检查</w:t>
      </w:r>
      <w:r>
        <w:rPr>
          <w:rFonts w:ascii="宋体" w:eastAsia="宋体" w:hAnsi="宋体" w:cs="宋体" w:hint="eastAsia"/>
          <w:color w:val="000000"/>
          <w:kern w:val="0"/>
          <w:sz w:val="21"/>
          <w:szCs w:val="21"/>
          <w:lang w:bidi="ar"/>
        </w:rPr>
        <w:t xml:space="preserve"> </w:t>
      </w:r>
    </w:p>
    <w:p w14:paraId="17EF67BA"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X</w:t>
      </w:r>
      <w:r>
        <w:rPr>
          <w:rFonts w:ascii="宋体" w:eastAsia="宋体" w:hAnsi="宋体" w:cs="宋体" w:hint="eastAsia"/>
          <w:color w:val="000000"/>
          <w:kern w:val="0"/>
          <w:sz w:val="21"/>
          <w:szCs w:val="21"/>
          <w:lang w:bidi="ar"/>
        </w:rPr>
        <w:t>线胸片：不同类型的特点</w:t>
      </w:r>
    </w:p>
    <w:p w14:paraId="566B0457"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胸部</w:t>
      </w:r>
      <w:r>
        <w:rPr>
          <w:rFonts w:ascii="宋体" w:eastAsia="宋体" w:hAnsi="宋体" w:cs="宋体" w:hint="eastAsia"/>
          <w:color w:val="000000"/>
          <w:kern w:val="0"/>
          <w:sz w:val="21"/>
          <w:szCs w:val="21"/>
          <w:lang w:bidi="ar"/>
        </w:rPr>
        <w:t>CT</w:t>
      </w:r>
    </w:p>
    <w:p w14:paraId="6292592B"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磁共振显像：明确肿瘤与大血管之间的关系，发现脑实质或脑膜转移上有优越性。</w:t>
      </w:r>
    </w:p>
    <w:p w14:paraId="23739F1D"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核素闪烁显像：骨扫描、</w:t>
      </w:r>
      <w:r>
        <w:rPr>
          <w:rFonts w:ascii="宋体" w:eastAsia="宋体" w:hAnsi="宋体" w:cs="宋体" w:hint="eastAsia"/>
          <w:color w:val="000000"/>
          <w:kern w:val="0"/>
          <w:sz w:val="21"/>
          <w:szCs w:val="21"/>
          <w:lang w:bidi="ar"/>
        </w:rPr>
        <w:t>PET-CT</w:t>
      </w:r>
      <w:r>
        <w:rPr>
          <w:rFonts w:ascii="宋体" w:eastAsia="宋体" w:hAnsi="宋体" w:cs="宋体" w:hint="eastAsia"/>
          <w:color w:val="000000"/>
          <w:kern w:val="0"/>
          <w:sz w:val="21"/>
          <w:szCs w:val="21"/>
          <w:lang w:bidi="ar"/>
        </w:rPr>
        <w:t>。</w:t>
      </w:r>
    </w:p>
    <w:p w14:paraId="25ABE2DE"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获得病理学诊断的检查</w:t>
      </w:r>
    </w:p>
    <w:p w14:paraId="4E2B357D"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痰脱落细胞学检查：强调深咳、痰液新鲜、反复检查，至少送检</w:t>
      </w:r>
      <w:r>
        <w:rPr>
          <w:rFonts w:ascii="宋体" w:eastAsia="宋体" w:hAnsi="宋体" w:cs="宋体" w:hint="eastAsia"/>
          <w:color w:val="000000"/>
          <w:kern w:val="0"/>
          <w:sz w:val="21"/>
          <w:szCs w:val="21"/>
          <w:lang w:bidi="ar"/>
        </w:rPr>
        <w:t>3</w:t>
      </w:r>
      <w:r>
        <w:rPr>
          <w:rFonts w:ascii="宋体" w:eastAsia="宋体" w:hAnsi="宋体" w:cs="宋体" w:hint="eastAsia"/>
          <w:color w:val="000000"/>
          <w:kern w:val="0"/>
          <w:sz w:val="21"/>
          <w:szCs w:val="21"/>
          <w:lang w:bidi="ar"/>
        </w:rPr>
        <w:t>次以上。</w:t>
      </w:r>
    </w:p>
    <w:p w14:paraId="6AAFEA41"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胸腔积液细胞学检查：有胸腔积液的病人，可抽液找癌细胞。</w:t>
      </w:r>
    </w:p>
    <w:p w14:paraId="79BAA463"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呼吸内镜检查：支气管镜、胸腔镜、纵隔镜，重点介绍支气管镜。</w:t>
      </w:r>
    </w:p>
    <w:p w14:paraId="084175EF"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针吸活检：经胸壁穿刺活检、浅表淋巴结活检、闭式胸膜针刺活检。</w:t>
      </w:r>
    </w:p>
    <w:p w14:paraId="525610FD" w14:textId="77777777" w:rsidR="00005646" w:rsidRDefault="00402E45">
      <w:pPr>
        <w:pStyle w:val="a9"/>
        <w:numPr>
          <w:ilvl w:val="3"/>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开胸肺活检：</w:t>
      </w:r>
    </w:p>
    <w:p w14:paraId="4AD69878"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肿瘤标志物检测</w:t>
      </w:r>
    </w:p>
    <w:p w14:paraId="25A41647"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肺癌的基因诊断及其他</w:t>
      </w:r>
    </w:p>
    <w:p w14:paraId="22F75DBD" w14:textId="77777777" w:rsidR="00005646" w:rsidRDefault="00402E45">
      <w:pPr>
        <w:pStyle w:val="a9"/>
        <w:numPr>
          <w:ilvl w:val="1"/>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lastRenderedPageBreak/>
        <w:t>诊断与鉴别诊断</w:t>
      </w:r>
    </w:p>
    <w:p w14:paraId="06D3DB21"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诊断：（</w:t>
      </w:r>
      <w:r>
        <w:rPr>
          <w:rFonts w:ascii="宋体" w:eastAsia="宋体" w:hAnsi="宋体" w:cs="宋体" w:hint="eastAsia"/>
          <w:color w:val="000000"/>
          <w:kern w:val="0"/>
          <w:sz w:val="21"/>
          <w:szCs w:val="21"/>
          <w:lang w:bidi="ar"/>
        </w:rPr>
        <w:t>1</w:t>
      </w:r>
      <w:r>
        <w:rPr>
          <w:rFonts w:ascii="宋体" w:eastAsia="宋体" w:hAnsi="宋体" w:cs="宋体" w:hint="eastAsia"/>
          <w:color w:val="000000"/>
          <w:kern w:val="0"/>
          <w:sz w:val="21"/>
          <w:szCs w:val="21"/>
          <w:lang w:bidi="ar"/>
        </w:rPr>
        <w:t>）</w:t>
      </w:r>
      <w:r>
        <w:rPr>
          <w:rFonts w:ascii="宋体" w:eastAsia="宋体" w:hAnsi="宋体" w:cs="宋体" w:hint="eastAsia"/>
          <w:color w:val="000000"/>
          <w:kern w:val="0"/>
          <w:sz w:val="21"/>
          <w:szCs w:val="21"/>
          <w:lang w:bidi="ar"/>
        </w:rPr>
        <w:t>CT</w:t>
      </w:r>
      <w:r>
        <w:rPr>
          <w:rFonts w:ascii="宋体" w:eastAsia="宋体" w:hAnsi="宋体" w:cs="宋体" w:hint="eastAsia"/>
          <w:color w:val="000000"/>
          <w:kern w:val="0"/>
          <w:sz w:val="21"/>
          <w:szCs w:val="21"/>
          <w:lang w:bidi="ar"/>
        </w:rPr>
        <w:t>确定部位；（</w:t>
      </w:r>
      <w:r>
        <w:rPr>
          <w:rFonts w:ascii="宋体" w:eastAsia="宋体" w:hAnsi="宋体" w:cs="宋体" w:hint="eastAsia"/>
          <w:color w:val="000000"/>
          <w:kern w:val="0"/>
          <w:sz w:val="21"/>
          <w:szCs w:val="21"/>
          <w:lang w:bidi="ar"/>
        </w:rPr>
        <w:t>2</w:t>
      </w:r>
      <w:r>
        <w:rPr>
          <w:rFonts w:ascii="宋体" w:eastAsia="宋体" w:hAnsi="宋体" w:cs="宋体" w:hint="eastAsia"/>
          <w:color w:val="000000"/>
          <w:kern w:val="0"/>
          <w:sz w:val="21"/>
          <w:szCs w:val="21"/>
          <w:lang w:bidi="ar"/>
        </w:rPr>
        <w:t>）组织病理学诊断；（</w:t>
      </w:r>
      <w:r>
        <w:rPr>
          <w:rFonts w:ascii="宋体" w:eastAsia="宋体" w:hAnsi="宋体" w:cs="宋体" w:hint="eastAsia"/>
          <w:color w:val="000000"/>
          <w:kern w:val="0"/>
          <w:sz w:val="21"/>
          <w:szCs w:val="21"/>
          <w:lang w:bidi="ar"/>
        </w:rPr>
        <w:t>3</w:t>
      </w:r>
      <w:r>
        <w:rPr>
          <w:rFonts w:ascii="宋体" w:eastAsia="宋体" w:hAnsi="宋体" w:cs="宋体" w:hint="eastAsia"/>
          <w:color w:val="000000"/>
          <w:kern w:val="0"/>
          <w:sz w:val="21"/>
          <w:szCs w:val="21"/>
          <w:lang w:bidi="ar"/>
        </w:rPr>
        <w:t>）分子病理学诊断</w:t>
      </w:r>
    </w:p>
    <w:p w14:paraId="088A2EB3"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鉴别诊断</w:t>
      </w:r>
      <w:r>
        <w:rPr>
          <w:rFonts w:ascii="宋体" w:eastAsia="宋体" w:hAnsi="宋体" w:cs="宋体" w:hint="eastAsia"/>
          <w:color w:val="000000"/>
          <w:kern w:val="0"/>
          <w:sz w:val="21"/>
          <w:szCs w:val="21"/>
          <w:lang w:bidi="ar"/>
        </w:rPr>
        <w:t xml:space="preserve">  </w:t>
      </w:r>
      <w:r>
        <w:rPr>
          <w:rFonts w:ascii="宋体" w:eastAsia="宋体" w:hAnsi="宋体" w:cs="宋体" w:hint="eastAsia"/>
          <w:color w:val="000000"/>
          <w:kern w:val="0"/>
          <w:sz w:val="21"/>
          <w:szCs w:val="21"/>
          <w:lang w:bidi="ar"/>
        </w:rPr>
        <w:t>主要与肺炎、肺结核球、肺脓肿和结核性、渗出性胸膜炎相鉴别。</w:t>
      </w:r>
    </w:p>
    <w:p w14:paraId="382E34DC" w14:textId="77777777" w:rsidR="00005646" w:rsidRDefault="00402E45">
      <w:pPr>
        <w:pStyle w:val="a9"/>
        <w:numPr>
          <w:ilvl w:val="1"/>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肺癌临床分期：了解</w:t>
      </w:r>
    </w:p>
    <w:p w14:paraId="5FAEBFBA" w14:textId="77777777" w:rsidR="00005646" w:rsidRDefault="00402E45">
      <w:pPr>
        <w:pStyle w:val="a9"/>
        <w:numPr>
          <w:ilvl w:val="1"/>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治疗：了解，</w:t>
      </w:r>
      <w:r>
        <w:rPr>
          <w:rFonts w:ascii="宋体" w:eastAsia="宋体" w:hAnsi="宋体" w:cs="宋体" w:hint="eastAsia"/>
          <w:color w:val="000000"/>
          <w:kern w:val="0"/>
          <w:sz w:val="21"/>
          <w:szCs w:val="21"/>
        </w:rPr>
        <w:t>强调根据分期治疗的重要性</w:t>
      </w:r>
      <w:r>
        <w:rPr>
          <w:rFonts w:ascii="宋体" w:eastAsia="宋体" w:hAnsi="宋体" w:cs="宋体" w:hint="eastAsia"/>
          <w:color w:val="000000"/>
          <w:kern w:val="0"/>
          <w:sz w:val="21"/>
          <w:szCs w:val="21"/>
        </w:rPr>
        <w:t>，</w:t>
      </w:r>
      <w:r>
        <w:rPr>
          <w:rFonts w:ascii="宋体" w:eastAsia="宋体" w:hAnsi="宋体" w:cs="宋体" w:hint="eastAsia"/>
          <w:color w:val="000000"/>
          <w:kern w:val="0"/>
          <w:sz w:val="21"/>
          <w:szCs w:val="21"/>
        </w:rPr>
        <w:t>简述根治性治疗、辅助治疗、新辅助治疗、姑息性治疗的概念</w:t>
      </w:r>
      <w:r>
        <w:rPr>
          <w:rFonts w:ascii="宋体" w:eastAsia="宋体" w:hAnsi="宋体" w:cs="宋体" w:hint="eastAsia"/>
          <w:color w:val="000000"/>
          <w:kern w:val="0"/>
          <w:sz w:val="21"/>
          <w:szCs w:val="21"/>
        </w:rPr>
        <w:t>。</w:t>
      </w:r>
    </w:p>
    <w:p w14:paraId="4DFE1A50"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rPr>
        <w:t>手术治疗</w:t>
      </w:r>
      <w:r>
        <w:rPr>
          <w:rFonts w:ascii="宋体" w:eastAsia="宋体" w:hAnsi="宋体" w:cs="宋体" w:hint="eastAsia"/>
          <w:color w:val="000000"/>
          <w:kern w:val="0"/>
          <w:sz w:val="21"/>
          <w:szCs w:val="21"/>
        </w:rPr>
        <w:t xml:space="preserve"> </w:t>
      </w:r>
    </w:p>
    <w:p w14:paraId="28443D70"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rPr>
        <w:t>放射治疗</w:t>
      </w:r>
    </w:p>
    <w:p w14:paraId="5CF5CB60"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rPr>
        <w:t>化疗</w:t>
      </w:r>
    </w:p>
    <w:p w14:paraId="5C880BF9"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rPr>
        <w:t>常见驱动基因和相关靶向治疗</w:t>
      </w:r>
    </w:p>
    <w:p w14:paraId="6A403116" w14:textId="77777777" w:rsidR="00005646" w:rsidRDefault="00402E45">
      <w:pPr>
        <w:pStyle w:val="a9"/>
        <w:numPr>
          <w:ilvl w:val="2"/>
          <w:numId w:val="10"/>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rPr>
        <w:t>免疫反应。</w:t>
      </w:r>
    </w:p>
    <w:p w14:paraId="3BA80CD5" w14:textId="77777777" w:rsidR="00005646" w:rsidRDefault="00402E45">
      <w:pPr>
        <w:numPr>
          <w:ilvl w:val="0"/>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教学方法</w:t>
      </w:r>
    </w:p>
    <w:p w14:paraId="39011A2D" w14:textId="77777777" w:rsidR="00005646" w:rsidRDefault="00402E45">
      <w:pPr>
        <w:spacing w:line="360" w:lineRule="auto"/>
        <w:ind w:firstLineChars="200" w:firstLine="420"/>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理论讲授结合结合典型病例诊治过程和全程管理方案的示教。</w:t>
      </w:r>
    </w:p>
    <w:p w14:paraId="7A55FF2B" w14:textId="77777777" w:rsidR="00005646" w:rsidRDefault="00402E45">
      <w:pPr>
        <w:numPr>
          <w:ilvl w:val="0"/>
          <w:numId w:val="10"/>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w:t>
      </w:r>
    </w:p>
    <w:p w14:paraId="502B181F"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lang w:bidi="ar"/>
        </w:rPr>
        <w:t>能够掌握支气管肺癌的解剖和组织病理学分类，以及常见临床表现及辅助检查手段。</w:t>
      </w:r>
    </w:p>
    <w:p w14:paraId="20492EB6" w14:textId="77777777" w:rsidR="00005646" w:rsidRDefault="00402E45">
      <w:pPr>
        <w:spacing w:line="440" w:lineRule="exact"/>
        <w:jc w:val="center"/>
        <w:outlineLvl w:val="1"/>
        <w:rPr>
          <w:rFonts w:ascii="黑体" w:eastAsia="黑体" w:hAnsi="宋体" w:cs="黑体"/>
          <w:b/>
          <w:sz w:val="24"/>
          <w:szCs w:val="24"/>
        </w:rPr>
      </w:pPr>
      <w:r>
        <w:rPr>
          <w:rFonts w:ascii="黑体" w:eastAsia="黑体" w:hAnsi="宋体" w:cs="黑体" w:hint="eastAsia"/>
          <w:b/>
          <w:sz w:val="24"/>
          <w:szCs w:val="24"/>
          <w:lang w:bidi="ar"/>
        </w:rPr>
        <w:t xml:space="preserve"> </w:t>
      </w:r>
      <w:bookmarkStart w:id="6" w:name="_Toc12150"/>
      <w:r>
        <w:rPr>
          <w:rFonts w:ascii="黑体" w:eastAsia="黑体" w:hAnsi="宋体" w:cs="黑体" w:hint="eastAsia"/>
          <w:b/>
          <w:sz w:val="24"/>
          <w:szCs w:val="24"/>
          <w:lang w:bidi="ar"/>
        </w:rPr>
        <w:t>肺血栓栓塞症</w:t>
      </w:r>
      <w:bookmarkEnd w:id="6"/>
    </w:p>
    <w:p w14:paraId="3291C09A" w14:textId="77777777" w:rsidR="00005646" w:rsidRDefault="00402E45">
      <w:pPr>
        <w:numPr>
          <w:ilvl w:val="0"/>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课时）</w:t>
      </w:r>
    </w:p>
    <w:p w14:paraId="1C96AE89" w14:textId="77777777" w:rsidR="00005646" w:rsidRDefault="00402E45">
      <w:pPr>
        <w:numPr>
          <w:ilvl w:val="1"/>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掌握肺栓塞的临床表现、诊断要点，肺栓塞的鉴别诊断；掌握肺栓塞的治疗原则；溶栓的适应症；抗凝治疗适应症。</w:t>
      </w:r>
    </w:p>
    <w:p w14:paraId="5BB28866" w14:textId="77777777" w:rsidR="00005646" w:rsidRDefault="00402E45">
      <w:pPr>
        <w:numPr>
          <w:ilvl w:val="1"/>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了解肺栓塞的病因和发病机制。</w:t>
      </w:r>
    </w:p>
    <w:p w14:paraId="6B278798" w14:textId="77777777" w:rsidR="00005646" w:rsidRDefault="00402E45">
      <w:pPr>
        <w:numPr>
          <w:ilvl w:val="0"/>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教学重难点</w:t>
      </w:r>
    </w:p>
    <w:p w14:paraId="6689CA8D"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lang w:bidi="ar"/>
        </w:rPr>
        <w:t>肺栓塞的临床表现、诊断要点。掌握肺栓塞的治疗原则；溶栓的适应症；抗凝治疗适应症。</w:t>
      </w:r>
    </w:p>
    <w:p w14:paraId="4F2C78A2" w14:textId="77777777" w:rsidR="00005646" w:rsidRDefault="00402E45">
      <w:pPr>
        <w:numPr>
          <w:ilvl w:val="0"/>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781CD0E4" w14:textId="77777777" w:rsidR="00005646" w:rsidRDefault="00402E45">
      <w:pPr>
        <w:numPr>
          <w:ilvl w:val="1"/>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了解定义概况（病情凶险、死亡率高、诊断状况、预后）</w:t>
      </w:r>
    </w:p>
    <w:p w14:paraId="0486A634" w14:textId="77777777" w:rsidR="00005646" w:rsidRDefault="00402E45">
      <w:pPr>
        <w:numPr>
          <w:ilvl w:val="1"/>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了解流行病学</w:t>
      </w:r>
    </w:p>
    <w:p w14:paraId="3CA2D79B" w14:textId="77777777" w:rsidR="00005646" w:rsidRDefault="00402E45">
      <w:pPr>
        <w:numPr>
          <w:ilvl w:val="1"/>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熟悉危险因素：任何可以导致静脉血液瘀滞、静脉系统内皮损伤和血液高凝状态的因素。可以分为遗传性和获得性两类。</w:t>
      </w:r>
    </w:p>
    <w:p w14:paraId="4E36306C" w14:textId="77777777" w:rsidR="00005646" w:rsidRDefault="00402E45">
      <w:pPr>
        <w:numPr>
          <w:ilvl w:val="1"/>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了解病理和病理生理</w:t>
      </w:r>
    </w:p>
    <w:p w14:paraId="0FEC7448" w14:textId="77777777" w:rsidR="00005646" w:rsidRDefault="00402E45">
      <w:pPr>
        <w:spacing w:line="360" w:lineRule="auto"/>
        <w:ind w:left="992"/>
        <w:rPr>
          <w:rFonts w:ascii="宋体" w:eastAsia="宋体" w:hAnsi="宋体" w:cs="宋体"/>
          <w:color w:val="000000"/>
          <w:kern w:val="0"/>
          <w:szCs w:val="21"/>
        </w:rPr>
      </w:pPr>
      <w:r>
        <w:rPr>
          <w:rFonts w:ascii="宋体" w:eastAsia="宋体" w:hAnsi="宋体" w:cs="宋体" w:hint="eastAsia"/>
          <w:color w:val="000000"/>
          <w:kern w:val="0"/>
          <w:szCs w:val="21"/>
          <w:lang w:bidi="ar"/>
        </w:rPr>
        <w:t>阐述急性肺栓塞时的呼吸生理变化：血液动力学改变、气体交换障碍、肺梗死和</w:t>
      </w:r>
      <w:r>
        <w:rPr>
          <w:rFonts w:ascii="宋体" w:eastAsia="宋体" w:hAnsi="宋体" w:cs="宋体" w:hint="eastAsia"/>
          <w:color w:val="000000"/>
          <w:kern w:val="0"/>
          <w:szCs w:val="21"/>
          <w:lang w:bidi="ar"/>
        </w:rPr>
        <w:lastRenderedPageBreak/>
        <w:t>慢性血栓栓塞行肺动脉高压。</w:t>
      </w:r>
    </w:p>
    <w:p w14:paraId="7D35A7D9" w14:textId="77777777" w:rsidR="00005646" w:rsidRDefault="00402E45">
      <w:pPr>
        <w:numPr>
          <w:ilvl w:val="1"/>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掌握临床表现</w:t>
      </w:r>
      <w:r>
        <w:rPr>
          <w:rFonts w:ascii="宋体" w:eastAsia="宋体" w:hAnsi="宋体" w:cs="宋体" w:hint="eastAsia"/>
          <w:color w:val="000000"/>
          <w:kern w:val="0"/>
          <w:szCs w:val="21"/>
          <w:lang w:bidi="ar"/>
        </w:rPr>
        <w:t xml:space="preserve"> </w:t>
      </w:r>
    </w:p>
    <w:p w14:paraId="0E752ACB" w14:textId="77777777" w:rsidR="00005646" w:rsidRDefault="00402E45">
      <w:pPr>
        <w:numPr>
          <w:ilvl w:val="2"/>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症状</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从无症状到猝死，临床表现多样且不具有特异性，以至于漏诊、误诊率极高，常见症状：不明原因的呼吸困难及气促，尤以活动后明显；胸痛；晕厥；烦躁不安、惊恐甚至濒死感；咯血；咳嗽、心悸等。</w:t>
      </w:r>
    </w:p>
    <w:p w14:paraId="3FF76412" w14:textId="77777777" w:rsidR="00005646" w:rsidRDefault="00402E45">
      <w:pPr>
        <w:numPr>
          <w:ilvl w:val="2"/>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体征</w:t>
      </w:r>
      <w:r>
        <w:rPr>
          <w:rFonts w:ascii="宋体" w:eastAsia="宋体" w:hAnsi="宋体" w:cs="宋体" w:hint="eastAsia"/>
          <w:color w:val="000000"/>
          <w:kern w:val="0"/>
          <w:szCs w:val="21"/>
          <w:lang w:bidi="ar"/>
        </w:rPr>
        <w:t xml:space="preserve">  </w:t>
      </w:r>
    </w:p>
    <w:p w14:paraId="10C6D478" w14:textId="77777777" w:rsidR="00005646" w:rsidRDefault="00402E45">
      <w:pPr>
        <w:numPr>
          <w:ilvl w:val="3"/>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呼吸系统体征：呼吸急促最常见。另有发绀、肺部哮鸣音，或胸腔积液相应体征。</w:t>
      </w:r>
    </w:p>
    <w:p w14:paraId="36D1AF79" w14:textId="77777777" w:rsidR="00005646" w:rsidRDefault="00402E45">
      <w:pPr>
        <w:numPr>
          <w:ilvl w:val="3"/>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循环系统体征：心动过速、血压变化，严重时休克。</w:t>
      </w:r>
    </w:p>
    <w:p w14:paraId="2545916C" w14:textId="77777777" w:rsidR="00005646" w:rsidRDefault="00402E45">
      <w:pPr>
        <w:numPr>
          <w:ilvl w:val="2"/>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DVT</w:t>
      </w:r>
      <w:r>
        <w:rPr>
          <w:rFonts w:ascii="宋体" w:eastAsia="宋体" w:hAnsi="宋体" w:cs="宋体" w:hint="eastAsia"/>
          <w:color w:val="000000"/>
          <w:kern w:val="0"/>
          <w:szCs w:val="21"/>
          <w:lang w:bidi="ar"/>
        </w:rPr>
        <w:t>的症状与体征</w:t>
      </w:r>
    </w:p>
    <w:p w14:paraId="78E89540" w14:textId="77777777" w:rsidR="00005646" w:rsidRDefault="00402E45">
      <w:pPr>
        <w:numPr>
          <w:ilvl w:val="3"/>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患肢肿胀、周径增粗、疼痛或压痛、皮肤色素沉着，行走后患肢易疲劳或肿胀加重。</w:t>
      </w:r>
    </w:p>
    <w:p w14:paraId="0DB2C139" w14:textId="77777777" w:rsidR="00005646" w:rsidRDefault="00402E45">
      <w:pPr>
        <w:pStyle w:val="a9"/>
        <w:numPr>
          <w:ilvl w:val="1"/>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掌握诊断：疑诊、确诊、求因三个步骤</w:t>
      </w:r>
    </w:p>
    <w:p w14:paraId="1DAB5CAF" w14:textId="77777777" w:rsidR="00005646" w:rsidRDefault="00402E45">
      <w:pPr>
        <w:pStyle w:val="a9"/>
        <w:numPr>
          <w:ilvl w:val="2"/>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根据临床情况疑诊</w:t>
      </w:r>
      <w:r>
        <w:rPr>
          <w:rFonts w:ascii="宋体" w:eastAsia="宋体" w:hAnsi="宋体" w:cs="宋体" w:hint="eastAsia"/>
          <w:color w:val="000000"/>
          <w:kern w:val="0"/>
          <w:sz w:val="21"/>
          <w:szCs w:val="21"/>
          <w:lang w:bidi="ar"/>
        </w:rPr>
        <w:t>PTE(</w:t>
      </w:r>
      <w:r>
        <w:rPr>
          <w:rFonts w:ascii="宋体" w:eastAsia="宋体" w:hAnsi="宋体" w:cs="宋体" w:hint="eastAsia"/>
          <w:color w:val="000000"/>
          <w:kern w:val="0"/>
          <w:sz w:val="21"/>
          <w:szCs w:val="21"/>
          <w:lang w:bidi="ar"/>
        </w:rPr>
        <w:t>疑诊</w:t>
      </w:r>
      <w:r>
        <w:rPr>
          <w:rFonts w:ascii="宋体" w:eastAsia="宋体" w:hAnsi="宋体" w:cs="宋体" w:hint="eastAsia"/>
          <w:color w:val="000000"/>
          <w:kern w:val="0"/>
          <w:sz w:val="21"/>
          <w:szCs w:val="21"/>
          <w:lang w:bidi="ar"/>
        </w:rPr>
        <w:t>)</w:t>
      </w:r>
    </w:p>
    <w:p w14:paraId="520F6929"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血浆</w:t>
      </w:r>
      <w:r>
        <w:rPr>
          <w:rFonts w:ascii="宋体" w:eastAsia="宋体" w:hAnsi="宋体" w:cs="宋体" w:hint="eastAsia"/>
          <w:color w:val="000000"/>
          <w:kern w:val="0"/>
          <w:sz w:val="21"/>
          <w:szCs w:val="21"/>
          <w:lang w:bidi="ar"/>
        </w:rPr>
        <w:t>D-</w:t>
      </w:r>
      <w:r>
        <w:rPr>
          <w:rFonts w:ascii="宋体" w:eastAsia="宋体" w:hAnsi="宋体" w:cs="宋体" w:hint="eastAsia"/>
          <w:color w:val="000000"/>
          <w:kern w:val="0"/>
          <w:sz w:val="21"/>
          <w:szCs w:val="21"/>
          <w:lang w:bidi="ar"/>
        </w:rPr>
        <w:t>二聚体</w:t>
      </w:r>
    </w:p>
    <w:p w14:paraId="34421D97"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动脉血气</w:t>
      </w:r>
    </w:p>
    <w:p w14:paraId="6775FF92"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心电图</w:t>
      </w:r>
    </w:p>
    <w:p w14:paraId="34DA7C73"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X</w:t>
      </w:r>
      <w:r>
        <w:rPr>
          <w:rFonts w:ascii="宋体" w:eastAsia="宋体" w:hAnsi="宋体" w:cs="宋体" w:hint="eastAsia"/>
          <w:color w:val="000000"/>
          <w:kern w:val="0"/>
          <w:sz w:val="21"/>
          <w:szCs w:val="21"/>
          <w:lang w:bidi="ar"/>
        </w:rPr>
        <w:t>线胸片</w:t>
      </w:r>
    </w:p>
    <w:p w14:paraId="3CE51DA5"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超声新动态</w:t>
      </w:r>
    </w:p>
    <w:p w14:paraId="3CAF22ED"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下肢深静脉检查</w:t>
      </w:r>
    </w:p>
    <w:p w14:paraId="25DBABBA" w14:textId="77777777" w:rsidR="00005646" w:rsidRDefault="00402E45">
      <w:pPr>
        <w:pStyle w:val="a9"/>
        <w:numPr>
          <w:ilvl w:val="2"/>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对疑诊病例进一步明确诊断（确诊）</w:t>
      </w:r>
    </w:p>
    <w:p w14:paraId="7757B8F0"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CT</w:t>
      </w:r>
      <w:r>
        <w:rPr>
          <w:rFonts w:ascii="宋体" w:eastAsia="宋体" w:hAnsi="宋体" w:cs="宋体" w:hint="eastAsia"/>
          <w:color w:val="000000"/>
          <w:kern w:val="0"/>
          <w:sz w:val="21"/>
          <w:szCs w:val="21"/>
          <w:lang w:bidi="ar"/>
        </w:rPr>
        <w:t>肺动脉造影（</w:t>
      </w:r>
      <w:r>
        <w:rPr>
          <w:rFonts w:ascii="宋体" w:eastAsia="宋体" w:hAnsi="宋体" w:cs="宋体" w:hint="eastAsia"/>
          <w:color w:val="000000"/>
          <w:kern w:val="0"/>
          <w:sz w:val="21"/>
          <w:szCs w:val="21"/>
          <w:lang w:bidi="ar"/>
        </w:rPr>
        <w:t>CTPA</w:t>
      </w:r>
      <w:r>
        <w:rPr>
          <w:rFonts w:ascii="宋体" w:eastAsia="宋体" w:hAnsi="宋体" w:cs="宋体" w:hint="eastAsia"/>
          <w:color w:val="000000"/>
          <w:kern w:val="0"/>
          <w:sz w:val="21"/>
          <w:szCs w:val="21"/>
          <w:lang w:bidi="ar"/>
        </w:rPr>
        <w:t>）</w:t>
      </w:r>
    </w:p>
    <w:p w14:paraId="7B5EBC21"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放射性核素肺通气</w:t>
      </w:r>
      <w:r>
        <w:rPr>
          <w:rFonts w:ascii="宋体" w:eastAsia="宋体" w:hAnsi="宋体" w:cs="宋体" w:hint="eastAsia"/>
          <w:color w:val="000000"/>
          <w:kern w:val="0"/>
          <w:sz w:val="21"/>
          <w:szCs w:val="21"/>
          <w:lang w:bidi="ar"/>
        </w:rPr>
        <w:t>/</w:t>
      </w:r>
      <w:r>
        <w:rPr>
          <w:rFonts w:ascii="宋体" w:eastAsia="宋体" w:hAnsi="宋体" w:cs="宋体" w:hint="eastAsia"/>
          <w:color w:val="000000"/>
          <w:kern w:val="0"/>
          <w:sz w:val="21"/>
          <w:szCs w:val="21"/>
          <w:lang w:bidi="ar"/>
        </w:rPr>
        <w:t>血流灌注显像</w:t>
      </w:r>
    </w:p>
    <w:p w14:paraId="7C644262"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磁共振成像和磁共振肺动脉造影</w:t>
      </w:r>
    </w:p>
    <w:p w14:paraId="2D53A84F"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肺动脉造影：诊断的金标准。</w:t>
      </w:r>
    </w:p>
    <w:p w14:paraId="7D6C982A" w14:textId="77777777" w:rsidR="00005646" w:rsidRDefault="00402E45">
      <w:pPr>
        <w:pStyle w:val="a9"/>
        <w:numPr>
          <w:ilvl w:val="2"/>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寻找</w:t>
      </w:r>
      <w:r>
        <w:rPr>
          <w:rFonts w:ascii="宋体" w:eastAsia="宋体" w:hAnsi="宋体" w:cs="宋体" w:hint="eastAsia"/>
          <w:color w:val="000000"/>
          <w:kern w:val="0"/>
          <w:sz w:val="21"/>
          <w:szCs w:val="21"/>
          <w:lang w:bidi="ar"/>
        </w:rPr>
        <w:t>PTE</w:t>
      </w:r>
      <w:r>
        <w:rPr>
          <w:rFonts w:ascii="宋体" w:eastAsia="宋体" w:hAnsi="宋体" w:cs="宋体" w:hint="eastAsia"/>
          <w:color w:val="000000"/>
          <w:kern w:val="0"/>
          <w:sz w:val="21"/>
          <w:szCs w:val="21"/>
          <w:lang w:bidi="ar"/>
        </w:rPr>
        <w:t>的成因和危险因素（求因）</w:t>
      </w:r>
    </w:p>
    <w:p w14:paraId="4A168FAC"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明确有无</w:t>
      </w:r>
      <w:r>
        <w:rPr>
          <w:rFonts w:ascii="宋体" w:eastAsia="宋体" w:hAnsi="宋体" w:cs="宋体" w:hint="eastAsia"/>
          <w:color w:val="000000"/>
          <w:kern w:val="0"/>
          <w:sz w:val="21"/>
          <w:szCs w:val="21"/>
          <w:lang w:bidi="ar"/>
        </w:rPr>
        <w:t>DVT</w:t>
      </w:r>
    </w:p>
    <w:p w14:paraId="5E92A29B" w14:textId="77777777" w:rsidR="00005646" w:rsidRDefault="00402E45">
      <w:pPr>
        <w:pStyle w:val="a9"/>
        <w:numPr>
          <w:ilvl w:val="3"/>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寻找发生</w:t>
      </w:r>
      <w:r>
        <w:rPr>
          <w:rFonts w:ascii="宋体" w:eastAsia="宋体" w:hAnsi="宋体" w:cs="宋体" w:hint="eastAsia"/>
          <w:color w:val="000000"/>
          <w:kern w:val="0"/>
          <w:sz w:val="21"/>
          <w:szCs w:val="21"/>
          <w:lang w:bidi="ar"/>
        </w:rPr>
        <w:t>DVT</w:t>
      </w:r>
      <w:r>
        <w:rPr>
          <w:rFonts w:ascii="宋体" w:eastAsia="宋体" w:hAnsi="宋体" w:cs="宋体" w:hint="eastAsia"/>
          <w:color w:val="000000"/>
          <w:kern w:val="0"/>
          <w:sz w:val="21"/>
          <w:szCs w:val="21"/>
          <w:lang w:bidi="ar"/>
        </w:rPr>
        <w:t>和</w:t>
      </w:r>
      <w:r>
        <w:rPr>
          <w:rFonts w:ascii="宋体" w:eastAsia="宋体" w:hAnsi="宋体" w:cs="宋体" w:hint="eastAsia"/>
          <w:color w:val="000000"/>
          <w:kern w:val="0"/>
          <w:sz w:val="21"/>
          <w:szCs w:val="21"/>
          <w:lang w:bidi="ar"/>
        </w:rPr>
        <w:t>PTE</w:t>
      </w:r>
      <w:r>
        <w:rPr>
          <w:rFonts w:ascii="宋体" w:eastAsia="宋体" w:hAnsi="宋体" w:cs="宋体" w:hint="eastAsia"/>
          <w:color w:val="000000"/>
          <w:kern w:val="0"/>
          <w:sz w:val="21"/>
          <w:szCs w:val="21"/>
          <w:lang w:bidi="ar"/>
        </w:rPr>
        <w:t>的诱发因素</w:t>
      </w:r>
    </w:p>
    <w:p w14:paraId="3A750E71" w14:textId="77777777" w:rsidR="00005646" w:rsidRDefault="00402E45">
      <w:pPr>
        <w:pStyle w:val="a9"/>
        <w:numPr>
          <w:ilvl w:val="1"/>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PTE</w:t>
      </w:r>
      <w:r>
        <w:rPr>
          <w:rFonts w:ascii="宋体" w:eastAsia="宋体" w:hAnsi="宋体" w:cs="宋体" w:hint="eastAsia"/>
          <w:color w:val="000000"/>
          <w:kern w:val="0"/>
          <w:sz w:val="21"/>
          <w:szCs w:val="21"/>
          <w:lang w:bidi="ar"/>
        </w:rPr>
        <w:t>的临床分型：掌握</w:t>
      </w:r>
    </w:p>
    <w:p w14:paraId="37B7E1BD" w14:textId="77777777" w:rsidR="00005646" w:rsidRDefault="00402E45">
      <w:pPr>
        <w:pStyle w:val="a9"/>
        <w:numPr>
          <w:ilvl w:val="2"/>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急性肺血栓栓塞症：高危、中危、低危</w:t>
      </w:r>
    </w:p>
    <w:p w14:paraId="245BDD96" w14:textId="77777777" w:rsidR="00005646" w:rsidRDefault="00402E45">
      <w:pPr>
        <w:pStyle w:val="a9"/>
        <w:numPr>
          <w:ilvl w:val="2"/>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lastRenderedPageBreak/>
        <w:t>慢性血栓栓塞性肺动脉高压：右心导管检查静息肺动脉平均压＞</w:t>
      </w:r>
      <w:r>
        <w:rPr>
          <w:rFonts w:ascii="宋体" w:eastAsia="宋体" w:hAnsi="宋体" w:cs="宋体" w:hint="eastAsia"/>
          <w:color w:val="000000"/>
          <w:kern w:val="0"/>
          <w:sz w:val="21"/>
          <w:szCs w:val="21"/>
          <w:lang w:bidi="ar"/>
        </w:rPr>
        <w:t>25mmHg;</w:t>
      </w:r>
      <w:r>
        <w:rPr>
          <w:rFonts w:ascii="宋体" w:eastAsia="宋体" w:hAnsi="宋体" w:cs="宋体" w:hint="eastAsia"/>
          <w:color w:val="000000"/>
          <w:kern w:val="0"/>
          <w:sz w:val="21"/>
          <w:szCs w:val="21"/>
          <w:lang w:bidi="ar"/>
        </w:rPr>
        <w:t>超声心动图检查：右心室壁增厚。</w:t>
      </w:r>
    </w:p>
    <w:p w14:paraId="735099BB" w14:textId="77777777" w:rsidR="00005646" w:rsidRDefault="00402E45">
      <w:pPr>
        <w:pStyle w:val="a9"/>
        <w:numPr>
          <w:ilvl w:val="1"/>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鉴别诊断</w:t>
      </w:r>
    </w:p>
    <w:p w14:paraId="76269DC1" w14:textId="77777777" w:rsidR="00005646" w:rsidRDefault="00402E45">
      <w:pPr>
        <w:pStyle w:val="a9"/>
        <w:spacing w:line="360" w:lineRule="auto"/>
        <w:ind w:left="992"/>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需鉴别的疾病有冠状动脉粥样硬化性心脏病（冠心病）、肺炎、主动脉夹层、表现为胸腔积液的鉴别、表现为晕厥的鉴别、表现为休克的鉴别、慢性血栓栓塞性肺动脉高压的鉴别。</w:t>
      </w:r>
    </w:p>
    <w:p w14:paraId="427EFB03" w14:textId="77777777" w:rsidR="00005646" w:rsidRDefault="00402E45">
      <w:pPr>
        <w:pStyle w:val="a9"/>
        <w:numPr>
          <w:ilvl w:val="1"/>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治疗方案及原则：</w:t>
      </w:r>
    </w:p>
    <w:p w14:paraId="1C706C59" w14:textId="77777777" w:rsidR="00005646" w:rsidRDefault="00402E45">
      <w:pPr>
        <w:pStyle w:val="a9"/>
        <w:numPr>
          <w:ilvl w:val="2"/>
          <w:numId w:val="11"/>
        </w:numPr>
        <w:spacing w:line="360" w:lineRule="auto"/>
        <w:rPr>
          <w:rFonts w:ascii="宋体" w:eastAsia="宋体" w:hAnsi="宋体" w:cs="宋体"/>
          <w:color w:val="000000"/>
          <w:kern w:val="0"/>
          <w:sz w:val="21"/>
          <w:szCs w:val="21"/>
          <w:lang w:eastAsia="zh-Hans"/>
        </w:rPr>
      </w:pPr>
      <w:r>
        <w:rPr>
          <w:rFonts w:ascii="宋体" w:eastAsia="宋体" w:hAnsi="宋体" w:cs="宋体" w:hint="eastAsia"/>
          <w:color w:val="000000"/>
          <w:kern w:val="0"/>
          <w:sz w:val="21"/>
          <w:szCs w:val="21"/>
        </w:rPr>
        <w:t>一般治疗：卧床、吸氧、监护等。</w:t>
      </w:r>
    </w:p>
    <w:p w14:paraId="1FF94609" w14:textId="77777777" w:rsidR="00005646" w:rsidRDefault="00402E45">
      <w:pPr>
        <w:pStyle w:val="a9"/>
        <w:numPr>
          <w:ilvl w:val="2"/>
          <w:numId w:val="11"/>
        </w:numPr>
        <w:spacing w:line="360" w:lineRule="auto"/>
        <w:rPr>
          <w:rFonts w:ascii="宋体" w:eastAsia="宋体" w:hAnsi="宋体" w:cs="宋体"/>
          <w:color w:val="000000"/>
          <w:kern w:val="0"/>
          <w:sz w:val="21"/>
          <w:szCs w:val="21"/>
          <w:lang w:eastAsia="zh-Hans"/>
        </w:rPr>
      </w:pPr>
      <w:r>
        <w:rPr>
          <w:rFonts w:ascii="宋体" w:eastAsia="宋体" w:hAnsi="宋体" w:cs="宋体" w:hint="eastAsia"/>
          <w:color w:val="000000"/>
          <w:kern w:val="0"/>
          <w:sz w:val="21"/>
          <w:szCs w:val="21"/>
        </w:rPr>
        <w:t>抗凝治疗：肝素应用的方法、注意事项、禁忌症。</w:t>
      </w:r>
    </w:p>
    <w:p w14:paraId="3900877C" w14:textId="77777777" w:rsidR="00005646" w:rsidRDefault="00402E45">
      <w:pPr>
        <w:pStyle w:val="a9"/>
        <w:numPr>
          <w:ilvl w:val="2"/>
          <w:numId w:val="11"/>
        </w:numPr>
        <w:spacing w:line="360" w:lineRule="auto"/>
        <w:rPr>
          <w:rFonts w:ascii="宋体" w:eastAsia="宋体" w:hAnsi="宋体" w:cs="宋体"/>
          <w:color w:val="000000"/>
          <w:kern w:val="0"/>
          <w:sz w:val="21"/>
          <w:szCs w:val="21"/>
          <w:lang w:eastAsia="zh-Hans"/>
        </w:rPr>
      </w:pPr>
      <w:r>
        <w:rPr>
          <w:rFonts w:ascii="宋体" w:eastAsia="宋体" w:hAnsi="宋体" w:cs="宋体" w:hint="eastAsia"/>
          <w:color w:val="000000"/>
          <w:kern w:val="0"/>
          <w:sz w:val="21"/>
          <w:szCs w:val="21"/>
        </w:rPr>
        <w:t>溶栓治疗：溶栓治疗的方法、适应证、禁忌证、并发症。</w:t>
      </w:r>
    </w:p>
    <w:p w14:paraId="645A6D12" w14:textId="77777777" w:rsidR="00005646" w:rsidRDefault="00402E45">
      <w:pPr>
        <w:pStyle w:val="a9"/>
        <w:numPr>
          <w:ilvl w:val="2"/>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rPr>
        <w:t>手术及病因治疗</w:t>
      </w:r>
      <w:r>
        <w:rPr>
          <w:rFonts w:ascii="宋体" w:eastAsia="宋体" w:hAnsi="宋体" w:cs="宋体" w:hint="eastAsia"/>
          <w:color w:val="000000"/>
          <w:kern w:val="0"/>
          <w:sz w:val="21"/>
          <w:szCs w:val="21"/>
        </w:rPr>
        <w:t>.</w:t>
      </w:r>
    </w:p>
    <w:p w14:paraId="7C174140" w14:textId="77777777" w:rsidR="00005646" w:rsidRDefault="00402E45">
      <w:pPr>
        <w:pStyle w:val="a9"/>
        <w:numPr>
          <w:ilvl w:val="1"/>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预防：了解。</w:t>
      </w:r>
    </w:p>
    <w:p w14:paraId="232F1BCE" w14:textId="77777777" w:rsidR="00005646" w:rsidRDefault="00402E45">
      <w:pPr>
        <w:pStyle w:val="a9"/>
        <w:numPr>
          <w:ilvl w:val="0"/>
          <w:numId w:val="11"/>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教学方法</w:t>
      </w:r>
    </w:p>
    <w:p w14:paraId="614A6282"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lang w:bidi="ar"/>
        </w:rPr>
        <w:t>结合典型病例示教，配以肺动脉造影、</w:t>
      </w:r>
      <w:r>
        <w:rPr>
          <w:rFonts w:ascii="宋体" w:eastAsia="宋体" w:hAnsi="宋体" w:cs="宋体" w:hint="eastAsia"/>
          <w:color w:val="000000"/>
          <w:kern w:val="0"/>
          <w:szCs w:val="21"/>
          <w:lang w:bidi="ar"/>
        </w:rPr>
        <w:t>CT</w:t>
      </w:r>
      <w:r>
        <w:rPr>
          <w:rFonts w:ascii="宋体" w:eastAsia="宋体" w:hAnsi="宋体" w:cs="宋体" w:hint="eastAsia"/>
          <w:color w:val="000000"/>
          <w:kern w:val="0"/>
          <w:szCs w:val="21"/>
          <w:lang w:bidi="ar"/>
        </w:rPr>
        <w:t>肺血管造影及通气灌注显像图片讲解。</w:t>
      </w:r>
    </w:p>
    <w:p w14:paraId="7DB209A9" w14:textId="77777777" w:rsidR="00005646" w:rsidRDefault="00402E45">
      <w:pPr>
        <w:numPr>
          <w:ilvl w:val="0"/>
          <w:numId w:val="11"/>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w:t>
      </w:r>
    </w:p>
    <w:p w14:paraId="3229A2F0" w14:textId="77777777" w:rsidR="00005646" w:rsidRDefault="00402E45">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lang w:bidi="ar"/>
        </w:rPr>
        <w:t>能够掌握肺栓塞的临床表现、诊断要点。</w:t>
      </w:r>
    </w:p>
    <w:p w14:paraId="025CA57C" w14:textId="77777777" w:rsidR="00005646" w:rsidRDefault="00402E45">
      <w:pPr>
        <w:spacing w:line="440" w:lineRule="exact"/>
        <w:jc w:val="center"/>
        <w:outlineLvl w:val="1"/>
        <w:rPr>
          <w:rFonts w:ascii="黑体" w:eastAsia="黑体" w:hAnsi="宋体" w:cs="黑体"/>
          <w:b/>
          <w:sz w:val="24"/>
          <w:szCs w:val="24"/>
        </w:rPr>
      </w:pPr>
      <w:bookmarkStart w:id="7" w:name="_Toc14241"/>
      <w:r>
        <w:rPr>
          <w:rFonts w:ascii="黑体" w:eastAsia="黑体" w:hAnsi="宋体" w:cs="黑体" w:hint="eastAsia"/>
          <w:b/>
          <w:sz w:val="24"/>
          <w:szCs w:val="24"/>
          <w:lang w:bidi="ar"/>
        </w:rPr>
        <w:t>慢性肺源性心脏病</w:t>
      </w:r>
      <w:bookmarkEnd w:id="7"/>
    </w:p>
    <w:p w14:paraId="374546C9" w14:textId="77777777" w:rsidR="00005646" w:rsidRDefault="00402E45">
      <w:pPr>
        <w:numPr>
          <w:ilvl w:val="0"/>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课时）</w:t>
      </w:r>
    </w:p>
    <w:p w14:paraId="77B96476"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掌握肺动脉高压、肺源性心脏病的定义。</w:t>
      </w:r>
    </w:p>
    <w:p w14:paraId="1E4FF2BD"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掌握慢性肺源性心脏病（慢性肺心病）缓解期及急性加重期临床表现的特点、诊断方法。</w:t>
      </w:r>
    </w:p>
    <w:p w14:paraId="7C1FF77A"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熟悉慢性肺心病时“肺动脉高压”的发病原理、酸碱平衡失调及电解质紊乱的原理；</w:t>
      </w:r>
    </w:p>
    <w:p w14:paraId="7165F3B6"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掌握慢性肺心病呼吸功能不全与心功能不全的治疗要点，本病缓解期防治的重要性及具体措施。</w:t>
      </w:r>
    </w:p>
    <w:p w14:paraId="6F4378A3"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了解肺动脉高压的定义及严重程度分级</w:t>
      </w:r>
      <w:r>
        <w:rPr>
          <w:rFonts w:ascii="宋体" w:eastAsia="宋体" w:hAnsi="宋体" w:cs="宋体" w:hint="eastAsia"/>
          <w:color w:val="000000"/>
          <w:kern w:val="0"/>
          <w:szCs w:val="21"/>
        </w:rPr>
        <w:t>，</w:t>
      </w:r>
      <w:r>
        <w:rPr>
          <w:rFonts w:ascii="宋体" w:eastAsia="宋体" w:hAnsi="宋体" w:cs="宋体" w:hint="eastAsia"/>
          <w:color w:val="000000"/>
          <w:kern w:val="0"/>
          <w:szCs w:val="21"/>
        </w:rPr>
        <w:t>了解慢性肺源性心脏病的流行病学特征、病因、发病机制和病理生理改变。</w:t>
      </w:r>
    </w:p>
    <w:p w14:paraId="0A77F83C" w14:textId="77777777" w:rsidR="00005646" w:rsidRDefault="00402E45">
      <w:pPr>
        <w:numPr>
          <w:ilvl w:val="0"/>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教学重难点</w:t>
      </w:r>
    </w:p>
    <w:p w14:paraId="377AC261" w14:textId="77777777" w:rsidR="00005646" w:rsidRDefault="00402E45">
      <w:pPr>
        <w:numPr>
          <w:ilvl w:val="1"/>
          <w:numId w:val="12"/>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本病失代偿期出现肺性脑病、右心衰竭的典型临床表现，以及病理反射、肝颈静脉回流征阳性、肝脏压痛等突出体征区别于代偿期。</w:t>
      </w:r>
    </w:p>
    <w:p w14:paraId="7B7FDFFF" w14:textId="77777777" w:rsidR="00005646" w:rsidRDefault="00402E45">
      <w:pPr>
        <w:numPr>
          <w:ilvl w:val="1"/>
          <w:numId w:val="12"/>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本病典型</w:t>
      </w: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线胸片表现及心电图的诊断标准。</w:t>
      </w:r>
    </w:p>
    <w:p w14:paraId="73C134E4" w14:textId="77777777" w:rsidR="00005646" w:rsidRDefault="00402E45">
      <w:pPr>
        <w:numPr>
          <w:ilvl w:val="1"/>
          <w:numId w:val="12"/>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本病肺、心功能失代偿期治疗原则首先强调积极控制感染，改善呼吸功能。</w:t>
      </w:r>
    </w:p>
    <w:p w14:paraId="56170763" w14:textId="77777777" w:rsidR="00005646" w:rsidRDefault="00402E45">
      <w:pPr>
        <w:numPr>
          <w:ilvl w:val="0"/>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4C8344D8"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掌握肺动脉高压、肺源性心脏病的定义。</w:t>
      </w:r>
    </w:p>
    <w:p w14:paraId="62F4F12D"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了解流行病学：近年来国内防治研究本</w:t>
      </w:r>
      <w:r>
        <w:rPr>
          <w:rFonts w:ascii="宋体" w:eastAsia="宋体" w:hAnsi="宋体" w:cs="宋体" w:hint="eastAsia"/>
          <w:color w:val="000000"/>
          <w:kern w:val="0"/>
          <w:szCs w:val="21"/>
          <w:lang w:bidi="ar"/>
        </w:rPr>
        <w:t>病的进展及重大成就。</w:t>
      </w:r>
    </w:p>
    <w:p w14:paraId="69D53BF6"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了解病因</w:t>
      </w:r>
    </w:p>
    <w:p w14:paraId="346A4CCC"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支气管、肺疾病：以阻塞性肺气肿为最常见，次为支气管哮喘、支气管扩张、肺结核、尘肺、肺部反复炎症是导致病情恶化的主要因素。</w:t>
      </w:r>
    </w:p>
    <w:p w14:paraId="6D10EE52"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胸廓运动障碍性疾病：如各种原因引起的脊柱和胸廓畸形。</w:t>
      </w:r>
    </w:p>
    <w:p w14:paraId="3D93B32E"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肺血管病：特发性肺动脉高压、慢性栓塞性肺动脉高压和肺小动脉炎</w:t>
      </w:r>
    </w:p>
    <w:p w14:paraId="664DBB0F"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其他：如神经肌肉病变、睡眠呼吸暂停综合征等。</w:t>
      </w:r>
    </w:p>
    <w:p w14:paraId="4F0E1600"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熟悉病理和发病机制</w:t>
      </w:r>
    </w:p>
    <w:p w14:paraId="6A6ED8E3"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肺动脉高压的形成</w:t>
      </w:r>
    </w:p>
    <w:p w14:paraId="398362F8" w14:textId="77777777" w:rsidR="00005646" w:rsidRDefault="00402E45">
      <w:pPr>
        <w:numPr>
          <w:ilvl w:val="3"/>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肺细支气管阻力增加的功能性因素：重点介绍缺氧、高碳酸血症、呼吸性酸中毒。</w:t>
      </w:r>
    </w:p>
    <w:p w14:paraId="00788A28" w14:textId="77777777" w:rsidR="00005646" w:rsidRDefault="00402E45">
      <w:pPr>
        <w:numPr>
          <w:ilvl w:val="3"/>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肺血管阻力增加的解剖学因素：肺毛细血管减少，肺细小动脉硬化炎症闭塞；肺气肿导致肺泡内压增</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肺大泡形成毁损毛细血管术。慢性缺氧致肺血管重构，血栓形成</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原位血栓形成</w:t>
      </w:r>
    </w:p>
    <w:p w14:paraId="2B58CDA4" w14:textId="77777777" w:rsidR="00005646" w:rsidRDefault="00402E45">
      <w:pPr>
        <w:numPr>
          <w:ilvl w:val="3"/>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血液粘稠度增加和血容量增多</w:t>
      </w:r>
      <w:r>
        <w:rPr>
          <w:rFonts w:ascii="宋体" w:eastAsia="宋体" w:hAnsi="宋体" w:cs="宋体" w:hint="eastAsia"/>
          <w:color w:val="000000"/>
          <w:kern w:val="0"/>
          <w:szCs w:val="21"/>
          <w:lang w:bidi="ar"/>
        </w:rPr>
        <w:t xml:space="preserve"> </w:t>
      </w:r>
    </w:p>
    <w:p w14:paraId="08D5CD65"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心脏病变和心力衰竭</w:t>
      </w:r>
    </w:p>
    <w:p w14:paraId="0D355F3E" w14:textId="77777777" w:rsidR="00005646" w:rsidRDefault="00402E45">
      <w:pPr>
        <w:spacing w:line="360" w:lineRule="auto"/>
        <w:ind w:left="1418"/>
        <w:rPr>
          <w:rFonts w:ascii="宋体" w:eastAsia="宋体" w:hAnsi="宋体" w:cs="宋体"/>
          <w:color w:val="000000"/>
          <w:kern w:val="0"/>
          <w:szCs w:val="21"/>
        </w:rPr>
      </w:pPr>
      <w:r>
        <w:rPr>
          <w:rFonts w:ascii="宋体" w:eastAsia="宋体" w:hAnsi="宋体" w:cs="宋体" w:hint="eastAsia"/>
          <w:color w:val="000000"/>
          <w:kern w:val="0"/>
          <w:szCs w:val="21"/>
          <w:lang w:bidi="ar"/>
        </w:rPr>
        <w:t>①肺动脉高压（最主要的）在急性加重期呈可逆性，呼吸功能改善后，压力下降，心衰好转。②心肌缺氧。③血粘滞度加大。④水钠潴留。</w:t>
      </w:r>
    </w:p>
    <w:p w14:paraId="53938A8D"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心病对其他器官的影响，主要决定于呼吸功能不全的严重程度，如呼吸性酸中毒引起的脑病，酸碱平衡失调（代谢性碱中毒、代谢性酸中毒），电解质紊乱（低钾、低氯、低钠血症），上消化道出血，心律失常，休克，弥散性毛细血管内凝血，功能性肾功能衰竭等。</w:t>
      </w:r>
    </w:p>
    <w:p w14:paraId="5E372E2E"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掌握临床表现</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包括并发症</w:t>
      </w:r>
    </w:p>
    <w:p w14:paraId="05F392E6" w14:textId="77777777" w:rsidR="00005646" w:rsidRDefault="00402E45">
      <w:pPr>
        <w:spacing w:line="360" w:lineRule="auto"/>
        <w:ind w:left="425" w:firstLineChars="300" w:firstLine="630"/>
        <w:rPr>
          <w:rFonts w:ascii="宋体" w:eastAsia="宋体" w:hAnsi="宋体" w:cs="宋体"/>
          <w:color w:val="000000"/>
          <w:kern w:val="0"/>
          <w:szCs w:val="21"/>
        </w:rPr>
      </w:pPr>
      <w:r>
        <w:rPr>
          <w:rFonts w:ascii="宋体" w:eastAsia="宋体" w:hAnsi="宋体" w:cs="宋体" w:hint="eastAsia"/>
          <w:color w:val="000000"/>
          <w:kern w:val="0"/>
          <w:szCs w:val="21"/>
          <w:lang w:bidi="ar"/>
        </w:rPr>
        <w:t>本病常是以缓解期与急性发作期交替出现的疾病，临床表现也复杂多变。</w:t>
      </w:r>
    </w:p>
    <w:p w14:paraId="6C574284"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肺、心功能代偿期：心功能一般在代偿期，肺功能可部分代偿。具有原发疾病的表现与病史，缺氧症状（乏力、劳动力下降、气促、动则喘甚、心率增</w:t>
      </w:r>
      <w:r>
        <w:rPr>
          <w:rFonts w:ascii="宋体" w:eastAsia="宋体" w:hAnsi="宋体" w:cs="宋体" w:hint="eastAsia"/>
          <w:color w:val="000000"/>
          <w:kern w:val="0"/>
          <w:szCs w:val="21"/>
          <w:lang w:bidi="ar"/>
        </w:rPr>
        <w:lastRenderedPageBreak/>
        <w:t>快、心悸、不同程度的发绀），二氧化碳潴留多不明显</w:t>
      </w:r>
      <w:r>
        <w:rPr>
          <w:rFonts w:ascii="宋体" w:eastAsia="宋体" w:hAnsi="宋体" w:cs="宋体" w:hint="eastAsia"/>
          <w:color w:val="000000"/>
          <w:kern w:val="0"/>
          <w:szCs w:val="21"/>
          <w:lang w:bidi="ar"/>
        </w:rPr>
        <w:t>，肺气肿体征，肺动脉高压征与右室肥大征的表现。在病程晚期，尽管无急性发作，右心功能不全也可存在。</w:t>
      </w:r>
    </w:p>
    <w:p w14:paraId="6A9FAE4C"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肺、心功能失代偿期：</w:t>
      </w:r>
    </w:p>
    <w:p w14:paraId="0AEE8CA1" w14:textId="77777777" w:rsidR="00005646" w:rsidRDefault="00402E45">
      <w:pPr>
        <w:numPr>
          <w:ilvl w:val="3"/>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呼吸衰竭：多由于急性呼吸道感染诱发，通气与换气功能发生严重障碍，出现中、重度呼吸功能不全的症状，有严重缺氧及失代偿性呼吸性酸中毒时产生“肺性脑病”的临床表现。</w:t>
      </w:r>
    </w:p>
    <w:p w14:paraId="7C95A8FE" w14:textId="77777777" w:rsidR="00005646" w:rsidRDefault="00402E45">
      <w:pPr>
        <w:numPr>
          <w:ilvl w:val="3"/>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右心衰竭：右心功能衰竭的临床表现及特点。</w:t>
      </w:r>
    </w:p>
    <w:p w14:paraId="1481146F"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熟悉辅助检查</w:t>
      </w:r>
    </w:p>
    <w:p w14:paraId="36F9990D"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线检查：有肺动脉高压征象</w:t>
      </w:r>
    </w:p>
    <w:p w14:paraId="20716071"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心电图检查：慢性肺心病的心电图诊断标准</w:t>
      </w:r>
    </w:p>
    <w:p w14:paraId="388D84ED"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超声心动图：慢性肺心病的超声心动图诊断标准</w:t>
      </w:r>
    </w:p>
    <w:p w14:paraId="28314294"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血气分析：</w:t>
      </w:r>
    </w:p>
    <w:p w14:paraId="04D3F060"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血液化验</w:t>
      </w:r>
    </w:p>
    <w:p w14:paraId="51B946BA"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诊断和鉴别诊断</w:t>
      </w:r>
    </w:p>
    <w:p w14:paraId="4BDB1BB8"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诊断：根据病史、临床症状及</w:t>
      </w:r>
      <w:r>
        <w:rPr>
          <w:rFonts w:ascii="宋体" w:eastAsia="宋体" w:hAnsi="宋体" w:cs="宋体" w:hint="eastAsia"/>
          <w:color w:val="000000"/>
          <w:kern w:val="0"/>
          <w:szCs w:val="21"/>
          <w:lang w:bidi="ar"/>
        </w:rPr>
        <w:t>心电图、</w:t>
      </w: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线检查等，对晚期病人诊断一般不难。而早期诊断要借助器械检查综合判断；需要对检查的方法深入研究，以探求无损伤的精确方法。</w:t>
      </w:r>
    </w:p>
    <w:p w14:paraId="2FC34CFE" w14:textId="77777777" w:rsidR="00005646" w:rsidRDefault="00402E45">
      <w:pPr>
        <w:numPr>
          <w:ilvl w:val="2"/>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鉴别诊断：风湿性心瓣膜病、冠心病、原发性心肌病。</w:t>
      </w:r>
    </w:p>
    <w:p w14:paraId="726D7C5E"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治疗：</w:t>
      </w:r>
    </w:p>
    <w:p w14:paraId="6D492904" w14:textId="77777777" w:rsidR="00005646" w:rsidRDefault="00402E45">
      <w:pPr>
        <w:numPr>
          <w:ilvl w:val="2"/>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本病肺、心功能代偿期</w:t>
      </w:r>
      <w:r>
        <w:rPr>
          <w:rFonts w:ascii="宋体" w:eastAsia="宋体" w:hAnsi="宋体" w:cs="宋体" w:hint="eastAsia"/>
          <w:color w:val="000000"/>
          <w:kern w:val="0"/>
          <w:szCs w:val="21"/>
          <w:lang w:val="zh-CN"/>
        </w:rPr>
        <w:t>治疗原则。</w:t>
      </w:r>
    </w:p>
    <w:p w14:paraId="2AB77CDC" w14:textId="77777777" w:rsidR="00005646" w:rsidRDefault="00402E45">
      <w:pPr>
        <w:numPr>
          <w:ilvl w:val="2"/>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本病肺、心功能失代偿期</w:t>
      </w:r>
      <w:r>
        <w:rPr>
          <w:rFonts w:ascii="宋体" w:eastAsia="宋体" w:hAnsi="宋体" w:cs="宋体" w:hint="eastAsia"/>
          <w:color w:val="000000"/>
          <w:kern w:val="0"/>
          <w:szCs w:val="21"/>
          <w:lang w:val="zh-CN"/>
        </w:rPr>
        <w:t>治疗原则：</w:t>
      </w:r>
    </w:p>
    <w:p w14:paraId="5C3DC7E1" w14:textId="77777777" w:rsidR="00005646" w:rsidRDefault="00402E45">
      <w:pPr>
        <w:numPr>
          <w:ilvl w:val="3"/>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积极控制感染，结合其他肺感染性疾病学习抗生素选用的原则；</w:t>
      </w:r>
    </w:p>
    <w:p w14:paraId="4929F946" w14:textId="77777777" w:rsidR="00005646" w:rsidRDefault="00402E45">
      <w:pPr>
        <w:numPr>
          <w:ilvl w:val="3"/>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控制呼吸衰竭，结合总论章节学习常用的氧疗措施，结合呼吸衰竭章节学习无创正压通气、气管插管机械通气；</w:t>
      </w:r>
    </w:p>
    <w:p w14:paraId="6A4CD9E7" w14:textId="77777777" w:rsidR="00005646" w:rsidRDefault="00402E45">
      <w:pPr>
        <w:numPr>
          <w:ilvl w:val="3"/>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控制心力衰竭，强调首先积极控制感染，改善呼吸功能。利尿药、正性肌力药的使用指征及不良反应；</w:t>
      </w:r>
    </w:p>
    <w:p w14:paraId="21506D34" w14:textId="77777777" w:rsidR="00005646" w:rsidRDefault="00402E45">
      <w:pPr>
        <w:numPr>
          <w:ilvl w:val="2"/>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防治并发症</w:t>
      </w:r>
    </w:p>
    <w:p w14:paraId="257A2827" w14:textId="77777777" w:rsidR="00005646" w:rsidRDefault="00402E45">
      <w:pPr>
        <w:numPr>
          <w:ilvl w:val="3"/>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肺性脑病的定义、诊断及治疗；</w:t>
      </w:r>
    </w:p>
    <w:p w14:paraId="5A6325DA" w14:textId="77777777" w:rsidR="00005646" w:rsidRDefault="00402E45">
      <w:pPr>
        <w:numPr>
          <w:ilvl w:val="3"/>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本病肺、心功能失代偿期常合并各种类型的酸碱失衡及电解质紊乱，</w:t>
      </w:r>
      <w:r>
        <w:rPr>
          <w:rFonts w:ascii="宋体" w:eastAsia="宋体" w:hAnsi="宋体" w:cs="宋体" w:hint="eastAsia"/>
          <w:color w:val="000000"/>
          <w:kern w:val="0"/>
          <w:szCs w:val="21"/>
        </w:rPr>
        <w:lastRenderedPageBreak/>
        <w:t>学习通过血气分析判断酸碱失衡及治疗；</w:t>
      </w:r>
    </w:p>
    <w:p w14:paraId="28AFF330" w14:textId="77777777" w:rsidR="00005646" w:rsidRDefault="00402E45">
      <w:pPr>
        <w:numPr>
          <w:ilvl w:val="3"/>
          <w:numId w:val="12"/>
        </w:numPr>
        <w:spacing w:line="360" w:lineRule="auto"/>
        <w:rPr>
          <w:rFonts w:ascii="宋体" w:eastAsia="宋体" w:hAnsi="宋体" w:cs="宋体"/>
          <w:color w:val="000000"/>
          <w:kern w:val="0"/>
          <w:szCs w:val="21"/>
          <w:lang w:val="zh-CN"/>
        </w:rPr>
      </w:pPr>
      <w:r>
        <w:rPr>
          <w:rFonts w:ascii="宋体" w:eastAsia="宋体" w:hAnsi="宋体" w:cs="宋体" w:hint="eastAsia"/>
          <w:color w:val="000000"/>
          <w:kern w:val="0"/>
          <w:szCs w:val="21"/>
        </w:rPr>
        <w:t>房性期前收缩及阵发性室上性心动过速多见，治疗上仍强调积极控制感染，改善呼吸功能的治疗原则；</w:t>
      </w:r>
    </w:p>
    <w:p w14:paraId="01114DDC" w14:textId="77777777" w:rsidR="00005646" w:rsidRDefault="00402E45">
      <w:pPr>
        <w:numPr>
          <w:ilvl w:val="3"/>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介绍休克、消化道出血、</w:t>
      </w:r>
      <w:r>
        <w:rPr>
          <w:rFonts w:ascii="宋体" w:eastAsia="宋体" w:hAnsi="宋体" w:cs="宋体" w:hint="eastAsia"/>
          <w:color w:val="000000"/>
          <w:kern w:val="0"/>
          <w:szCs w:val="21"/>
        </w:rPr>
        <w:t>DIC</w:t>
      </w:r>
      <w:r>
        <w:rPr>
          <w:rFonts w:ascii="宋体" w:eastAsia="宋体" w:hAnsi="宋体" w:cs="宋体" w:hint="eastAsia"/>
          <w:color w:val="000000"/>
          <w:kern w:val="0"/>
          <w:szCs w:val="21"/>
        </w:rPr>
        <w:t>、深静脉血栓形成等并发症的防治。</w:t>
      </w:r>
    </w:p>
    <w:p w14:paraId="0FE4A719"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预后：了解</w:t>
      </w:r>
    </w:p>
    <w:p w14:paraId="51EB2A12" w14:textId="77777777" w:rsidR="00005646" w:rsidRDefault="00402E45">
      <w:pPr>
        <w:numPr>
          <w:ilvl w:val="1"/>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预防：了解</w:t>
      </w:r>
    </w:p>
    <w:p w14:paraId="45B9DE86" w14:textId="77777777" w:rsidR="00005646" w:rsidRDefault="00402E45">
      <w:pPr>
        <w:numPr>
          <w:ilvl w:val="0"/>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教学方法</w:t>
      </w:r>
    </w:p>
    <w:p w14:paraId="069AA515"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lang w:bidi="ar"/>
        </w:rPr>
        <w:t>结合</w:t>
      </w:r>
      <w:r>
        <w:rPr>
          <w:rFonts w:ascii="宋体" w:eastAsia="宋体" w:hAnsi="宋体" w:cs="宋体" w:hint="eastAsia"/>
          <w:color w:val="000000"/>
          <w:kern w:val="0"/>
          <w:szCs w:val="21"/>
          <w:lang w:bidi="ar"/>
        </w:rPr>
        <w:t>CBL</w:t>
      </w:r>
      <w:r>
        <w:rPr>
          <w:rFonts w:ascii="宋体" w:eastAsia="宋体" w:hAnsi="宋体" w:cs="宋体" w:hint="eastAsia"/>
          <w:color w:val="000000"/>
          <w:kern w:val="0"/>
          <w:szCs w:val="21"/>
          <w:lang w:bidi="ar"/>
        </w:rPr>
        <w:t>教学、讲授法、多媒体教学。</w:t>
      </w:r>
    </w:p>
    <w:p w14:paraId="75BBC767" w14:textId="77777777" w:rsidR="00005646" w:rsidRDefault="00402E45">
      <w:pPr>
        <w:numPr>
          <w:ilvl w:val="0"/>
          <w:numId w:val="12"/>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w:t>
      </w:r>
    </w:p>
    <w:p w14:paraId="3FDDC423"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lang w:bidi="ar"/>
        </w:rPr>
        <w:t>能掌握慢性肺源性心脏病（慢性肺心病）缓解期及急性加重期临床表现的特点、诊断方法。</w:t>
      </w:r>
    </w:p>
    <w:p w14:paraId="39BA4729" w14:textId="77777777" w:rsidR="00005646" w:rsidRDefault="00402E45">
      <w:pPr>
        <w:spacing w:line="440" w:lineRule="exact"/>
        <w:jc w:val="center"/>
        <w:outlineLvl w:val="1"/>
        <w:rPr>
          <w:rFonts w:ascii="黑体" w:eastAsia="黑体" w:hAnsi="宋体" w:cs="黑体"/>
          <w:b/>
          <w:sz w:val="24"/>
          <w:szCs w:val="24"/>
        </w:rPr>
      </w:pPr>
      <w:bookmarkStart w:id="8" w:name="_Toc6392"/>
      <w:r>
        <w:rPr>
          <w:rFonts w:ascii="黑体" w:eastAsia="黑体" w:hAnsi="宋体" w:cs="黑体" w:hint="eastAsia"/>
          <w:b/>
          <w:sz w:val="24"/>
          <w:szCs w:val="24"/>
          <w:lang w:bidi="ar"/>
        </w:rPr>
        <w:t>呼吸衰竭</w:t>
      </w:r>
      <w:bookmarkEnd w:id="8"/>
    </w:p>
    <w:p w14:paraId="3A48BE92" w14:textId="77777777" w:rsidR="00005646" w:rsidRDefault="00402E45">
      <w:pPr>
        <w:numPr>
          <w:ilvl w:val="0"/>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课时）</w:t>
      </w:r>
    </w:p>
    <w:p w14:paraId="13C3B63E"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掌握呼吸衰竭的病因、发病原理和病理生理改变。</w:t>
      </w:r>
    </w:p>
    <w:p w14:paraId="56331BC6"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熟悉呼吸衰竭时的血气分析改变、酸碱失衡和电解质紊乱的意义。</w:t>
      </w:r>
    </w:p>
    <w:p w14:paraId="01BD5E10"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掌握呼吸衰竭的临床表现和处理原则，掌握常见呼吸支持技术分类与原理。</w:t>
      </w:r>
    </w:p>
    <w:p w14:paraId="58CE4B33" w14:textId="77777777" w:rsidR="00005646" w:rsidRDefault="00402E45">
      <w:pPr>
        <w:pStyle w:val="a9"/>
        <w:numPr>
          <w:ilvl w:val="0"/>
          <w:numId w:val="13"/>
        </w:numPr>
        <w:spacing w:line="360" w:lineRule="auto"/>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教学重难点</w:t>
      </w:r>
    </w:p>
    <w:p w14:paraId="7D27D6FE" w14:textId="77777777" w:rsidR="00005646" w:rsidRDefault="00402E45">
      <w:pPr>
        <w:pStyle w:val="a9"/>
        <w:spacing w:line="360" w:lineRule="auto"/>
        <w:ind w:left="425"/>
        <w:rPr>
          <w:rFonts w:ascii="宋体" w:eastAsia="宋体" w:hAnsi="宋体" w:cs="宋体"/>
          <w:color w:val="000000"/>
          <w:kern w:val="0"/>
          <w:sz w:val="21"/>
          <w:szCs w:val="21"/>
        </w:rPr>
      </w:pPr>
      <w:r>
        <w:rPr>
          <w:rFonts w:ascii="宋体" w:eastAsia="宋体" w:hAnsi="宋体" w:cs="宋体" w:hint="eastAsia"/>
          <w:color w:val="000000"/>
          <w:kern w:val="0"/>
          <w:sz w:val="21"/>
          <w:szCs w:val="21"/>
          <w:lang w:bidi="ar"/>
        </w:rPr>
        <w:t>呼吸衰竭的临床表现，呼吸衰竭时的血气分析改变、酸碱失衡和电解质紊乱的意义。</w:t>
      </w:r>
    </w:p>
    <w:p w14:paraId="7C6FBB97" w14:textId="77777777" w:rsidR="00005646" w:rsidRDefault="00402E45">
      <w:pPr>
        <w:numPr>
          <w:ilvl w:val="0"/>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657C90A8"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掌握呼吸衰竭定义、概述</w:t>
      </w:r>
      <w:r>
        <w:rPr>
          <w:rFonts w:ascii="宋体" w:eastAsia="宋体" w:hAnsi="宋体" w:cs="宋体" w:hint="eastAsia"/>
          <w:color w:val="000000"/>
          <w:kern w:val="0"/>
          <w:szCs w:val="21"/>
          <w:lang w:bidi="ar"/>
        </w:rPr>
        <w:t xml:space="preserve">  </w:t>
      </w:r>
    </w:p>
    <w:p w14:paraId="76C66029"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了解病因：气道阻塞性疾病、肺组织病变、肺血管疾病、心脏疾病、胸廓与胸膜疾病、神经肌肉疾病</w:t>
      </w:r>
    </w:p>
    <w:p w14:paraId="3363EAA6"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掌握分类，能区分</w:t>
      </w:r>
    </w:p>
    <w:p w14:paraId="1B2DAF8F"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按照动脉血气分类：</w:t>
      </w:r>
      <w:r>
        <w:rPr>
          <w:rFonts w:ascii="宋体" w:eastAsia="宋体" w:hAnsi="宋体" w:cs="宋体" w:hint="eastAsia"/>
          <w:color w:val="000000"/>
          <w:kern w:val="0"/>
          <w:szCs w:val="21"/>
          <w:lang w:bidi="ar"/>
        </w:rPr>
        <w:t>I</w:t>
      </w:r>
      <w:r>
        <w:rPr>
          <w:rFonts w:ascii="宋体" w:eastAsia="宋体" w:hAnsi="宋体" w:cs="宋体" w:hint="eastAsia"/>
          <w:color w:val="000000"/>
          <w:kern w:val="0"/>
          <w:szCs w:val="21"/>
          <w:lang w:bidi="ar"/>
        </w:rPr>
        <w:t>型呼吸衰竭、Ⅱ型呼吸衰竭</w:t>
      </w:r>
    </w:p>
    <w:p w14:paraId="42B4BED7"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按照发病急缓分类：急性呼吸衰竭、慢性呼吸衰竭</w:t>
      </w:r>
    </w:p>
    <w:p w14:paraId="2B0A194B"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按照发病机制分类：通气性呼吸衰竭（泵衰竭）、换气性呼吸衰竭（肺衰竭）</w:t>
      </w:r>
    </w:p>
    <w:p w14:paraId="3D792E42"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了解发病机制和病理生理</w:t>
      </w:r>
    </w:p>
    <w:p w14:paraId="6CF075E9"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低氧血症和高碳酸血症的发生机制</w:t>
      </w:r>
    </w:p>
    <w:p w14:paraId="5FE866FA"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肺泡通气不足；</w:t>
      </w:r>
    </w:p>
    <w:p w14:paraId="71C35E0F"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弥散功能障碍；</w:t>
      </w:r>
    </w:p>
    <w:p w14:paraId="6EFC4C19"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通气</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血流比例失调；</w:t>
      </w:r>
    </w:p>
    <w:p w14:paraId="60005597"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肺内动</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静脉解剖分流增加</w:t>
      </w:r>
    </w:p>
    <w:p w14:paraId="07E05B19"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耗氧量增加</w:t>
      </w:r>
    </w:p>
    <w:p w14:paraId="45138E5F"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低氧血症和高碳酸血症对机体的影响</w:t>
      </w:r>
    </w:p>
    <w:p w14:paraId="1A49A682"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缺氧对中枢神经系统、心血管系统、呼吸系统、肾功能、消化系统的影响；</w:t>
      </w:r>
    </w:p>
    <w:p w14:paraId="16859475"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二氧化碳潴留对中枢神经系统、心血管系统、呼吸系统、肾功能、消化系统的影响；</w:t>
      </w:r>
    </w:p>
    <w:p w14:paraId="1D9D0E12"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呼吸性酸中毒及电解质紊乱。</w:t>
      </w:r>
    </w:p>
    <w:p w14:paraId="2D31798B"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掌握急性呼吸衰竭的临床表现</w:t>
      </w:r>
    </w:p>
    <w:p w14:paraId="5E109B64"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呼吸困难；</w:t>
      </w:r>
    </w:p>
    <w:p w14:paraId="3E26399F"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发绀；</w:t>
      </w:r>
    </w:p>
    <w:p w14:paraId="5B7D70FC"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精神神经症状；</w:t>
      </w:r>
    </w:p>
    <w:p w14:paraId="766466C9"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循环系统表现；</w:t>
      </w:r>
    </w:p>
    <w:p w14:paraId="04C814CD"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消化系统和泌尿系统等改变。</w:t>
      </w:r>
    </w:p>
    <w:p w14:paraId="0AD29F9E"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慢性呼吸衰竭的不同临床表现</w:t>
      </w:r>
    </w:p>
    <w:p w14:paraId="4D422B24"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w:t>
      </w:r>
      <w:r>
        <w:rPr>
          <w:rFonts w:ascii="宋体" w:eastAsia="宋体" w:hAnsi="宋体" w:cs="宋体" w:hint="eastAsia"/>
          <w:color w:val="000000"/>
          <w:kern w:val="0"/>
          <w:szCs w:val="21"/>
          <w:lang w:bidi="ar"/>
        </w:rPr>
        <w:t xml:space="preserve">  </w:t>
      </w:r>
    </w:p>
    <w:p w14:paraId="7E7DED80"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血气分析项目（主要有氧分压、二氧化碳分压、</w:t>
      </w:r>
      <w:r>
        <w:rPr>
          <w:rFonts w:ascii="宋体" w:eastAsia="宋体" w:hAnsi="宋体" w:cs="宋体" w:hint="eastAsia"/>
          <w:color w:val="000000"/>
          <w:kern w:val="0"/>
          <w:szCs w:val="21"/>
          <w:lang w:bidi="ar"/>
        </w:rPr>
        <w:t>pH</w:t>
      </w:r>
      <w:r>
        <w:rPr>
          <w:rFonts w:ascii="宋体" w:eastAsia="宋体" w:hAnsi="宋体" w:cs="宋体" w:hint="eastAsia"/>
          <w:color w:val="000000"/>
          <w:kern w:val="0"/>
          <w:szCs w:val="21"/>
          <w:lang w:bidi="ar"/>
        </w:rPr>
        <w:t>值和剩余碱）的意义和正常值；几种典型酸碱平衡失调和电解质紊乱呼吸衰竭的鉴别诊断。</w:t>
      </w:r>
    </w:p>
    <w:p w14:paraId="400D3725"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肺功能检测</w:t>
      </w:r>
    </w:p>
    <w:p w14:paraId="560952CB"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胸部影像学检查</w:t>
      </w:r>
    </w:p>
    <w:p w14:paraId="3EBA131B"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纤维支气管镜检查</w:t>
      </w:r>
    </w:p>
    <w:p w14:paraId="037BD917"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治疗：掌握治疗原则。</w:t>
      </w:r>
    </w:p>
    <w:p w14:paraId="4143F882"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保持呼吸道通畅</w:t>
      </w:r>
    </w:p>
    <w:p w14:paraId="67A1730F"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氧疗：吸氧装置的种类与适应症；</w:t>
      </w:r>
      <w:r>
        <w:rPr>
          <w:rFonts w:ascii="宋体" w:eastAsia="宋体" w:hAnsi="宋体" w:cs="宋体" w:hint="eastAsia"/>
          <w:color w:val="000000"/>
          <w:kern w:val="0"/>
          <w:szCs w:val="21"/>
        </w:rPr>
        <w:t>I</w:t>
      </w:r>
      <w:r>
        <w:rPr>
          <w:rFonts w:ascii="宋体" w:eastAsia="宋体" w:hAnsi="宋体" w:cs="宋体" w:hint="eastAsia"/>
          <w:color w:val="000000"/>
          <w:kern w:val="0"/>
          <w:szCs w:val="21"/>
        </w:rPr>
        <w:t>型呼吸衰竭与</w:t>
      </w:r>
      <w:r>
        <w:rPr>
          <w:rFonts w:ascii="宋体" w:eastAsia="宋体" w:hAnsi="宋体" w:cs="宋体" w:hint="eastAsia"/>
          <w:color w:val="000000"/>
          <w:kern w:val="0"/>
          <w:szCs w:val="21"/>
        </w:rPr>
        <w:t>II</w:t>
      </w:r>
      <w:r>
        <w:rPr>
          <w:rFonts w:ascii="宋体" w:eastAsia="宋体" w:hAnsi="宋体" w:cs="宋体" w:hint="eastAsia"/>
          <w:color w:val="000000"/>
          <w:kern w:val="0"/>
          <w:szCs w:val="21"/>
        </w:rPr>
        <w:t>型呼吸衰竭的氧疗原则及注意事项</w:t>
      </w:r>
    </w:p>
    <w:p w14:paraId="37C7EC81"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正压机械通气</w:t>
      </w:r>
    </w:p>
    <w:p w14:paraId="0BC8D37A"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病因治疗</w:t>
      </w:r>
    </w:p>
    <w:p w14:paraId="3265B528"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一般支持治疗</w:t>
      </w:r>
    </w:p>
    <w:p w14:paraId="02E37E1A"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其他重要脏器功能的监测与支持</w:t>
      </w:r>
    </w:p>
    <w:p w14:paraId="6C695241"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慢性呼吸衰竭</w:t>
      </w:r>
    </w:p>
    <w:p w14:paraId="1F858B44"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病因</w:t>
      </w:r>
    </w:p>
    <w:p w14:paraId="613C7FA6"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68F9FC3D"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呼吸困难</w:t>
      </w:r>
    </w:p>
    <w:p w14:paraId="594E9071"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神经症状</w:t>
      </w:r>
    </w:p>
    <w:p w14:paraId="3608288D"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循环系统表现</w:t>
      </w:r>
    </w:p>
    <w:p w14:paraId="72087978"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诊断</w:t>
      </w:r>
    </w:p>
    <w:p w14:paraId="4A28DF0A"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治疗原则</w:t>
      </w:r>
      <w:r>
        <w:rPr>
          <w:rFonts w:ascii="宋体" w:eastAsia="宋体" w:hAnsi="宋体" w:cs="宋体" w:hint="eastAsia"/>
          <w:color w:val="000000"/>
          <w:kern w:val="0"/>
          <w:szCs w:val="21"/>
        </w:rPr>
        <w:t xml:space="preserve"> </w:t>
      </w:r>
    </w:p>
    <w:p w14:paraId="1D015295"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氧疗</w:t>
      </w:r>
    </w:p>
    <w:p w14:paraId="56C9F0B3"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正压机械通气</w:t>
      </w:r>
    </w:p>
    <w:p w14:paraId="1C23E350"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抗感染</w:t>
      </w:r>
    </w:p>
    <w:p w14:paraId="27D43733"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呼吸兴奋剂</w:t>
      </w:r>
    </w:p>
    <w:p w14:paraId="13566FC7"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纠正酸碱平衡紊乱</w:t>
      </w:r>
    </w:p>
    <w:p w14:paraId="760AED5F" w14:textId="77777777" w:rsidR="00005646" w:rsidRDefault="00402E45">
      <w:pPr>
        <w:numPr>
          <w:ilvl w:val="1"/>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呼吸支持技术（了解）</w:t>
      </w:r>
    </w:p>
    <w:p w14:paraId="1C414BAD"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氧疗</w:t>
      </w:r>
    </w:p>
    <w:p w14:paraId="1000F08F"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人工气道的建立与管理</w:t>
      </w:r>
    </w:p>
    <w:p w14:paraId="0F196715"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建立人工气道的目的</w:t>
      </w:r>
    </w:p>
    <w:p w14:paraId="5C944EE5"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建立人工气道的方法</w:t>
      </w:r>
    </w:p>
    <w:p w14:paraId="40A37EDC"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气管插管的并发症</w:t>
      </w:r>
    </w:p>
    <w:p w14:paraId="5B468554" w14:textId="77777777" w:rsidR="00005646" w:rsidRDefault="00402E45">
      <w:pPr>
        <w:numPr>
          <w:ilvl w:val="3"/>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人工气道的管理</w:t>
      </w:r>
    </w:p>
    <w:p w14:paraId="3B75C554" w14:textId="77777777" w:rsidR="00005646" w:rsidRDefault="00402E45">
      <w:pPr>
        <w:numPr>
          <w:ilvl w:val="2"/>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正压机械通气：适应症与禁忌症、常用通气模式及参数、并发症、如何撤机</w:t>
      </w:r>
      <w:r>
        <w:rPr>
          <w:rFonts w:ascii="宋体" w:eastAsia="宋体" w:hAnsi="宋体" w:cs="宋体" w:hint="eastAsia"/>
          <w:color w:val="000000"/>
          <w:kern w:val="0"/>
          <w:szCs w:val="21"/>
        </w:rPr>
        <w:t>。</w:t>
      </w:r>
    </w:p>
    <w:p w14:paraId="301FEAE1" w14:textId="77777777" w:rsidR="00005646" w:rsidRDefault="00402E45">
      <w:pPr>
        <w:numPr>
          <w:ilvl w:val="0"/>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教学方法</w:t>
      </w:r>
    </w:p>
    <w:p w14:paraId="53827887"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lang w:bidi="ar"/>
        </w:rPr>
        <w:t>讲授法、多媒体教学</w:t>
      </w:r>
    </w:p>
    <w:p w14:paraId="4F56B520" w14:textId="77777777" w:rsidR="00005646" w:rsidRDefault="00402E45">
      <w:pPr>
        <w:numPr>
          <w:ilvl w:val="0"/>
          <w:numId w:val="13"/>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w:t>
      </w:r>
    </w:p>
    <w:p w14:paraId="4C6F5D8C"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lang w:bidi="ar"/>
        </w:rPr>
        <w:t>能够掌握呼吸衰竭的定义、分类、急慢性呼吸衰竭的临床表现。</w:t>
      </w:r>
    </w:p>
    <w:p w14:paraId="6764A44A" w14:textId="77777777" w:rsidR="00005646" w:rsidRDefault="00402E45">
      <w:pPr>
        <w:spacing w:line="440" w:lineRule="exact"/>
        <w:jc w:val="center"/>
        <w:outlineLvl w:val="1"/>
        <w:rPr>
          <w:rFonts w:ascii="黑体" w:eastAsia="黑体" w:hAnsi="宋体" w:cs="黑体"/>
          <w:b/>
          <w:sz w:val="24"/>
          <w:szCs w:val="24"/>
        </w:rPr>
      </w:pPr>
      <w:bookmarkStart w:id="9" w:name="_Toc9755"/>
      <w:r>
        <w:rPr>
          <w:rFonts w:ascii="黑体" w:eastAsia="黑体" w:hAnsi="宋体" w:cs="黑体" w:hint="eastAsia"/>
          <w:b/>
          <w:sz w:val="24"/>
          <w:szCs w:val="24"/>
          <w:lang w:bidi="ar"/>
        </w:rPr>
        <w:t>胸腔积液</w:t>
      </w:r>
      <w:bookmarkEnd w:id="9"/>
    </w:p>
    <w:p w14:paraId="1AFFA252" w14:textId="77777777" w:rsidR="00005646" w:rsidRDefault="00402E45">
      <w:pPr>
        <w:numPr>
          <w:ilvl w:val="0"/>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教学目标</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课时）</w:t>
      </w:r>
    </w:p>
    <w:p w14:paraId="5C02EBCB"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掌握胸腔积液的诊断及鉴别诊断的</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个步骤。</w:t>
      </w:r>
    </w:p>
    <w:p w14:paraId="771CB9F0"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掌握胸腔积液的临床表现。</w:t>
      </w:r>
    </w:p>
    <w:p w14:paraId="24161B4F"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了解胸腔积液的病因及发病机制。</w:t>
      </w:r>
    </w:p>
    <w:p w14:paraId="7F22678F"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了解胸腔积液的治疗原则。</w:t>
      </w:r>
    </w:p>
    <w:p w14:paraId="65EBCC30" w14:textId="77777777" w:rsidR="00005646" w:rsidRDefault="00402E45">
      <w:pPr>
        <w:numPr>
          <w:ilvl w:val="0"/>
          <w:numId w:val="14"/>
        </w:numPr>
        <w:spacing w:line="360" w:lineRule="auto"/>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教学重难点</w:t>
      </w:r>
    </w:p>
    <w:p w14:paraId="2205355D"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渗出液和漏出液的鉴别</w:t>
      </w:r>
    </w:p>
    <w:p w14:paraId="3CDD0827"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胸腔积液的诊断及鉴别诊断的</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个步骤。</w:t>
      </w:r>
    </w:p>
    <w:p w14:paraId="068E9212" w14:textId="77777777" w:rsidR="00005646" w:rsidRDefault="00402E45">
      <w:pPr>
        <w:numPr>
          <w:ilvl w:val="0"/>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教学内容</w:t>
      </w:r>
    </w:p>
    <w:p w14:paraId="26865E1C"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了解胸腔积液循环机制</w:t>
      </w:r>
    </w:p>
    <w:p w14:paraId="0BD51A0A"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rPr>
        <w:t>胸膜及胸膜腔的解剖结构，胸腔内液体的动态平衡，任何因素使胸膜腔内液体形成过快或吸收过缓，即产生胸腔积液。</w:t>
      </w:r>
    </w:p>
    <w:p w14:paraId="09549826"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了解胸腔积液病因和发病机制</w:t>
      </w:r>
    </w:p>
    <w:p w14:paraId="0D5DAB38"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胸膜毛细血管内静水压增高</w:t>
      </w:r>
    </w:p>
    <w:p w14:paraId="5D7E4CC6"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胸膜通透性增加</w:t>
      </w:r>
    </w:p>
    <w:p w14:paraId="51542211"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胸膜毛细血管内胶体渗透压降低</w:t>
      </w:r>
    </w:p>
    <w:p w14:paraId="23ABD3B9"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壁层胸膜淋巴引流障碍</w:t>
      </w:r>
    </w:p>
    <w:p w14:paraId="11E6291E"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损伤</w:t>
      </w:r>
    </w:p>
    <w:p w14:paraId="45C40D42"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医源性</w:t>
      </w:r>
    </w:p>
    <w:p w14:paraId="0D3D8102"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掌握临床表现</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症状、体征与机体反应性和积液量的多少有关。</w:t>
      </w:r>
    </w:p>
    <w:p w14:paraId="0B8AF003"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掌握实验室和其他检查</w:t>
      </w:r>
      <w:r>
        <w:rPr>
          <w:rFonts w:ascii="宋体" w:eastAsia="宋体" w:hAnsi="宋体" w:cs="宋体" w:hint="eastAsia"/>
          <w:color w:val="000000"/>
          <w:kern w:val="0"/>
          <w:szCs w:val="21"/>
          <w:lang w:bidi="ar"/>
        </w:rPr>
        <w:t xml:space="preserve">  </w:t>
      </w:r>
    </w:p>
    <w:p w14:paraId="6C266519"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诊断性胸腔穿刺和胸腔积液检查</w:t>
      </w:r>
    </w:p>
    <w:p w14:paraId="18017143"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外观和气味</w:t>
      </w:r>
    </w:p>
    <w:p w14:paraId="0A62D084"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细胞</w:t>
      </w:r>
    </w:p>
    <w:p w14:paraId="0BE5FBC6"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PH</w:t>
      </w:r>
      <w:r>
        <w:rPr>
          <w:rFonts w:ascii="宋体" w:eastAsia="宋体" w:hAnsi="宋体" w:cs="宋体" w:hint="eastAsia"/>
          <w:color w:val="000000"/>
          <w:kern w:val="0"/>
          <w:szCs w:val="21"/>
          <w:lang w:bidi="ar"/>
        </w:rPr>
        <w:t>和葡萄糖</w:t>
      </w:r>
    </w:p>
    <w:p w14:paraId="10F887AA"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病原体</w:t>
      </w:r>
    </w:p>
    <w:p w14:paraId="29794918"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蛋白质</w:t>
      </w:r>
    </w:p>
    <w:p w14:paraId="2CF5EA5F"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类脂</w:t>
      </w:r>
    </w:p>
    <w:p w14:paraId="712D1161"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酶</w:t>
      </w:r>
    </w:p>
    <w:p w14:paraId="6900B264"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免疫学检查</w:t>
      </w:r>
    </w:p>
    <w:p w14:paraId="5AC8A5C8"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肿瘤标志物</w:t>
      </w:r>
    </w:p>
    <w:p w14:paraId="5E8CC25F"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线和核素检查</w:t>
      </w:r>
    </w:p>
    <w:p w14:paraId="590992BF"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超声检查</w:t>
      </w:r>
    </w:p>
    <w:p w14:paraId="5F4F9A3A"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胸膜针刺活检</w:t>
      </w:r>
    </w:p>
    <w:p w14:paraId="0BDC920B"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lastRenderedPageBreak/>
        <w:t>胸腔镜或开胸活检</w:t>
      </w:r>
    </w:p>
    <w:p w14:paraId="27DB63D9"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支气管镜</w:t>
      </w:r>
    </w:p>
    <w:p w14:paraId="269249FC"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掌握诊断和鉴别诊断的</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个步骤</w:t>
      </w:r>
      <w:r>
        <w:rPr>
          <w:rFonts w:ascii="宋体" w:eastAsia="宋体" w:hAnsi="宋体" w:cs="宋体" w:hint="eastAsia"/>
          <w:color w:val="000000"/>
          <w:kern w:val="0"/>
          <w:szCs w:val="21"/>
          <w:lang w:bidi="ar"/>
        </w:rPr>
        <w:t xml:space="preserve">  </w:t>
      </w:r>
    </w:p>
    <w:p w14:paraId="552D0D55"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确定有无胸腔积液：从病史、临床表现、</w:t>
      </w: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线检查、超声检查、胸腔穿刺液检查等可作出诊断。</w:t>
      </w:r>
    </w:p>
    <w:p w14:paraId="3C6545FA"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区别漏出液和渗出液：胸液性质的鉴别诊断：漏出液、渗出液、血性胸液、乳糜胸液、脓胸。掌握</w:t>
      </w:r>
      <w:r>
        <w:rPr>
          <w:rFonts w:ascii="宋体" w:eastAsia="宋体" w:hAnsi="宋体" w:cs="宋体" w:hint="eastAsia"/>
          <w:color w:val="000000"/>
          <w:kern w:val="0"/>
          <w:szCs w:val="21"/>
          <w:lang w:bidi="ar"/>
        </w:rPr>
        <w:t>Light</w:t>
      </w:r>
      <w:r>
        <w:rPr>
          <w:rFonts w:ascii="宋体" w:eastAsia="宋体" w:hAnsi="宋体" w:cs="宋体" w:hint="eastAsia"/>
          <w:color w:val="000000"/>
          <w:kern w:val="0"/>
          <w:szCs w:val="21"/>
          <w:lang w:bidi="ar"/>
        </w:rPr>
        <w:t>标准，</w:t>
      </w:r>
    </w:p>
    <w:p w14:paraId="143A6855"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寻找胸腔积液的病因：结核性胸膜炎与下述疾病鉴别：肺炎球菌性肺炎、癌性胸腔积液（血性、老年患者）、支原体、病毒和结缔组织病等所引起的胸腔积液，心、肝、肾病所致胸腔漏出液、胸膜增厚。</w:t>
      </w:r>
    </w:p>
    <w:p w14:paraId="1FC1368F" w14:textId="77777777" w:rsidR="00005646" w:rsidRDefault="00402E45">
      <w:pPr>
        <w:numPr>
          <w:ilvl w:val="1"/>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治疗：了解。</w:t>
      </w:r>
    </w:p>
    <w:p w14:paraId="5256CFD5"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结核性胸膜炎的治疗。</w:t>
      </w:r>
    </w:p>
    <w:p w14:paraId="67700DF2"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一般治疗</w:t>
      </w:r>
    </w:p>
    <w:p w14:paraId="50D3E883"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抽液治疗</w:t>
      </w:r>
    </w:p>
    <w:p w14:paraId="6C8BBD22"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抗结核治疗</w:t>
      </w:r>
    </w:p>
    <w:p w14:paraId="47E3AF7F" w14:textId="77777777" w:rsidR="00005646" w:rsidRDefault="00402E45">
      <w:pPr>
        <w:numPr>
          <w:ilvl w:val="3"/>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糖皮质激素</w:t>
      </w:r>
    </w:p>
    <w:p w14:paraId="04D07594"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类肺炎性胸腔积液和脓胸的治疗：控制感染，胸腔穿刺引流，胸腔冲洗给药。慢性脓胸的外科适应症。</w:t>
      </w:r>
    </w:p>
    <w:p w14:paraId="4C3B6B75" w14:textId="77777777" w:rsidR="00005646" w:rsidRDefault="00402E45">
      <w:pPr>
        <w:numPr>
          <w:ilvl w:val="2"/>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恶性胸腔积液的治疗原则。</w:t>
      </w:r>
    </w:p>
    <w:p w14:paraId="1E96464A" w14:textId="77777777" w:rsidR="00005646" w:rsidRDefault="00402E45">
      <w:pPr>
        <w:numPr>
          <w:ilvl w:val="0"/>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教学方法</w:t>
      </w:r>
    </w:p>
    <w:p w14:paraId="0613561C" w14:textId="77777777" w:rsidR="00005646" w:rsidRDefault="00402E45">
      <w:pPr>
        <w:spacing w:line="360" w:lineRule="auto"/>
        <w:ind w:left="425"/>
        <w:rPr>
          <w:rFonts w:ascii="宋体" w:eastAsia="宋体" w:hAnsi="宋体" w:cs="宋体"/>
          <w:color w:val="000000"/>
          <w:kern w:val="0"/>
          <w:szCs w:val="21"/>
        </w:rPr>
      </w:pPr>
      <w:r>
        <w:rPr>
          <w:rFonts w:ascii="宋体" w:eastAsia="宋体" w:hAnsi="宋体" w:cs="宋体" w:hint="eastAsia"/>
          <w:color w:val="000000"/>
          <w:kern w:val="0"/>
          <w:szCs w:val="21"/>
          <w:lang w:bidi="ar"/>
        </w:rPr>
        <w:t>讲授法、多媒体教学，结合临床病例，开展病例示教，</w:t>
      </w:r>
      <w:r>
        <w:rPr>
          <w:rFonts w:ascii="宋体" w:eastAsia="宋体" w:hAnsi="宋体" w:cs="宋体" w:hint="eastAsia"/>
          <w:color w:val="000000"/>
          <w:kern w:val="0"/>
          <w:szCs w:val="21"/>
          <w:lang w:bidi="ar"/>
        </w:rPr>
        <w:t>X</w:t>
      </w:r>
      <w:r>
        <w:rPr>
          <w:rFonts w:ascii="宋体" w:eastAsia="宋体" w:hAnsi="宋体" w:cs="宋体" w:hint="eastAsia"/>
          <w:color w:val="000000"/>
          <w:kern w:val="0"/>
          <w:szCs w:val="21"/>
          <w:lang w:bidi="ar"/>
        </w:rPr>
        <w:t>线胸片读片，胸腔积液检查分析等。</w:t>
      </w:r>
    </w:p>
    <w:p w14:paraId="2EDB1FC1" w14:textId="77777777" w:rsidR="00005646" w:rsidRDefault="00402E45">
      <w:pPr>
        <w:numPr>
          <w:ilvl w:val="0"/>
          <w:numId w:val="14"/>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lang w:bidi="ar"/>
        </w:rPr>
        <w:t>教学评价</w:t>
      </w:r>
    </w:p>
    <w:p w14:paraId="275DEFB4" w14:textId="77777777" w:rsidR="00005646" w:rsidRDefault="00402E45">
      <w:pPr>
        <w:spacing w:line="360" w:lineRule="auto"/>
        <w:ind w:left="425"/>
        <w:rPr>
          <w:rFonts w:ascii="宋体" w:eastAsia="宋体" w:hAnsi="宋体" w:cs="宋体"/>
          <w:color w:val="000000"/>
          <w:kern w:val="0"/>
          <w:szCs w:val="21"/>
          <w:lang w:bidi="ar"/>
        </w:rPr>
      </w:pPr>
      <w:r>
        <w:rPr>
          <w:rFonts w:ascii="宋体" w:eastAsia="宋体" w:hAnsi="宋体" w:cs="宋体" w:hint="eastAsia"/>
          <w:color w:val="000000"/>
          <w:kern w:val="0"/>
          <w:szCs w:val="21"/>
          <w:lang w:bidi="ar"/>
        </w:rPr>
        <w:t>能够掌握胸腔积液的诊断及鉴别诊</w:t>
      </w:r>
      <w:r>
        <w:rPr>
          <w:rFonts w:ascii="宋体" w:eastAsia="宋体" w:hAnsi="宋体" w:cs="宋体" w:hint="eastAsia"/>
          <w:color w:val="000000"/>
          <w:kern w:val="0"/>
          <w:szCs w:val="21"/>
          <w:lang w:bidi="ar"/>
        </w:rPr>
        <w:t>断的</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个步骤。</w:t>
      </w:r>
    </w:p>
    <w:p w14:paraId="59C195E5" w14:textId="77777777" w:rsidR="00005646" w:rsidRDefault="00402E45">
      <w:pPr>
        <w:rPr>
          <w:rFonts w:ascii="宋体" w:eastAsia="宋体" w:hAnsi="宋体" w:cs="宋体"/>
          <w:color w:val="000000"/>
          <w:kern w:val="0"/>
          <w:szCs w:val="21"/>
          <w:lang w:bidi="ar"/>
        </w:rPr>
      </w:pPr>
      <w:r>
        <w:rPr>
          <w:rFonts w:ascii="宋体" w:eastAsia="宋体" w:hAnsi="宋体" w:cs="宋体" w:hint="eastAsia"/>
          <w:color w:val="000000"/>
          <w:kern w:val="0"/>
          <w:szCs w:val="21"/>
          <w:lang w:bidi="ar"/>
        </w:rPr>
        <w:br w:type="page"/>
      </w:r>
    </w:p>
    <w:p w14:paraId="72A0534C" w14:textId="77777777" w:rsidR="00005646" w:rsidRDefault="00402E45">
      <w:pPr>
        <w:spacing w:line="440" w:lineRule="exact"/>
        <w:jc w:val="center"/>
        <w:outlineLvl w:val="0"/>
        <w:rPr>
          <w:rFonts w:ascii="宋体" w:eastAsia="宋体" w:hAnsi="宋体" w:cs="宋体"/>
          <w:color w:val="000000"/>
          <w:kern w:val="0"/>
          <w:szCs w:val="21"/>
          <w:lang w:bidi="ar"/>
        </w:rPr>
      </w:pPr>
      <w:bookmarkStart w:id="10" w:name="_Toc20267"/>
      <w:r>
        <w:rPr>
          <w:rFonts w:ascii="黑体" w:eastAsia="黑体" w:hAnsi="黑体" w:cs="黑体" w:hint="eastAsia"/>
          <w:b/>
          <w:sz w:val="28"/>
          <w:szCs w:val="28"/>
        </w:rPr>
        <w:lastRenderedPageBreak/>
        <w:t>循环系统疾病</w:t>
      </w:r>
      <w:bookmarkEnd w:id="10"/>
    </w:p>
    <w:p w14:paraId="0BA87409"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心脏瓣膜病</w:t>
      </w:r>
    </w:p>
    <w:p w14:paraId="587846A0" w14:textId="77777777" w:rsidR="00005646" w:rsidRDefault="00402E45">
      <w:pPr>
        <w:pStyle w:val="af"/>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193A3B4C"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掌握二尖瓣和主动脉瓣病变的</w:t>
      </w:r>
      <w:r>
        <w:rPr>
          <w:rFonts w:ascii="宋体" w:eastAsia="宋体" w:hAnsi="宋体" w:cs="宋体" w:hint="eastAsia"/>
          <w:color w:val="000000"/>
          <w:kern w:val="0"/>
          <w:szCs w:val="21"/>
          <w:lang w:eastAsia="zh-Hans"/>
        </w:rPr>
        <w:t>临床表现、</w:t>
      </w:r>
      <w:r>
        <w:rPr>
          <w:rFonts w:ascii="宋体" w:eastAsia="宋体" w:hAnsi="宋体" w:cs="宋体" w:hint="eastAsia"/>
          <w:color w:val="000000"/>
          <w:kern w:val="0"/>
          <w:szCs w:val="21"/>
        </w:rPr>
        <w:t>诊断和鉴别诊断。</w:t>
      </w:r>
    </w:p>
    <w:p w14:paraId="6A019DE9"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熟悉本病常见病因、病理生理特点和主要并发症及治疗原则。</w:t>
      </w:r>
    </w:p>
    <w:p w14:paraId="5B13E289"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熟悉</w:t>
      </w:r>
      <w:r>
        <w:rPr>
          <w:rFonts w:ascii="宋体" w:eastAsia="宋体" w:hAnsi="宋体" w:cs="宋体" w:hint="eastAsia"/>
          <w:color w:val="000000"/>
          <w:kern w:val="0"/>
          <w:szCs w:val="21"/>
        </w:rPr>
        <w:t>实验室检查对风湿热诊断和风湿活动情况判断的意义。</w:t>
      </w:r>
    </w:p>
    <w:p w14:paraId="24E69B61"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了解本病的介入性治疗及手术治疗的适应症。</w:t>
      </w:r>
    </w:p>
    <w:p w14:paraId="3DE3AA83" w14:textId="77777777" w:rsidR="00005646" w:rsidRDefault="00402E45">
      <w:pPr>
        <w:pStyle w:val="af"/>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21127FF"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教学重点：</w:t>
      </w:r>
      <w:r>
        <w:rPr>
          <w:rFonts w:ascii="宋体" w:eastAsia="宋体" w:hAnsi="宋体" w:cs="宋体" w:hint="eastAsia"/>
          <w:color w:val="000000"/>
          <w:kern w:val="0"/>
          <w:szCs w:val="21"/>
        </w:rPr>
        <w:t>二尖瓣和主动脉瓣病变</w:t>
      </w:r>
      <w:r>
        <w:rPr>
          <w:rFonts w:ascii="宋体" w:eastAsia="宋体" w:hAnsi="宋体" w:cs="宋体" w:hint="eastAsia"/>
          <w:color w:val="000000"/>
          <w:kern w:val="0"/>
          <w:szCs w:val="21"/>
        </w:rPr>
        <w:t>的</w:t>
      </w:r>
      <w:r>
        <w:rPr>
          <w:rFonts w:ascii="宋体" w:eastAsia="宋体" w:hAnsi="宋体" w:cs="宋体" w:hint="eastAsia"/>
          <w:color w:val="000000"/>
          <w:kern w:val="0"/>
          <w:szCs w:val="21"/>
          <w:lang w:eastAsia="zh-Hans"/>
        </w:rPr>
        <w:t>临床表现、</w:t>
      </w:r>
      <w:r>
        <w:rPr>
          <w:rFonts w:ascii="宋体" w:eastAsia="宋体" w:hAnsi="宋体" w:cs="宋体" w:hint="eastAsia"/>
          <w:color w:val="000000"/>
          <w:kern w:val="0"/>
          <w:szCs w:val="21"/>
        </w:rPr>
        <w:t>诊断和鉴别诊</w:t>
      </w:r>
      <w:r>
        <w:rPr>
          <w:rFonts w:ascii="宋体" w:eastAsia="宋体" w:hAnsi="宋体" w:cs="宋体" w:hint="eastAsia"/>
          <w:color w:val="000000"/>
          <w:kern w:val="0"/>
          <w:szCs w:val="21"/>
          <w:lang w:eastAsia="zh-Hans"/>
        </w:rPr>
        <w:t>断</w:t>
      </w:r>
      <w:r>
        <w:rPr>
          <w:rFonts w:ascii="宋体" w:eastAsia="宋体" w:hAnsi="宋体" w:cs="宋体" w:hint="eastAsia"/>
          <w:color w:val="000000"/>
          <w:kern w:val="0"/>
          <w:szCs w:val="21"/>
        </w:rPr>
        <w:t>。</w:t>
      </w:r>
    </w:p>
    <w:p w14:paraId="47385B9F"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教学难点：</w:t>
      </w:r>
      <w:r>
        <w:rPr>
          <w:rFonts w:ascii="宋体" w:eastAsia="宋体" w:hAnsi="宋体" w:cs="宋体" w:hint="eastAsia"/>
          <w:color w:val="000000"/>
          <w:kern w:val="0"/>
          <w:szCs w:val="21"/>
        </w:rPr>
        <w:t>二尖瓣和主动脉瓣病变</w:t>
      </w:r>
      <w:r>
        <w:rPr>
          <w:rFonts w:ascii="宋体" w:eastAsia="宋体" w:hAnsi="宋体" w:cs="宋体" w:hint="eastAsia"/>
          <w:color w:val="000000"/>
          <w:kern w:val="0"/>
          <w:szCs w:val="21"/>
        </w:rPr>
        <w:t>的</w:t>
      </w:r>
      <w:r>
        <w:rPr>
          <w:rFonts w:ascii="宋体" w:eastAsia="宋体" w:hAnsi="宋体" w:cs="宋体" w:hint="eastAsia"/>
          <w:color w:val="000000"/>
          <w:kern w:val="0"/>
          <w:szCs w:val="21"/>
        </w:rPr>
        <w:t>杂音听诊特点</w:t>
      </w:r>
      <w:r>
        <w:rPr>
          <w:rFonts w:ascii="宋体" w:eastAsia="宋体" w:hAnsi="宋体" w:cs="宋体" w:hint="eastAsia"/>
          <w:color w:val="000000"/>
          <w:kern w:val="0"/>
          <w:szCs w:val="21"/>
          <w:lang w:eastAsia="zh-Hans"/>
        </w:rPr>
        <w:t>。</w:t>
      </w:r>
    </w:p>
    <w:p w14:paraId="581FB183" w14:textId="77777777" w:rsidR="00005646" w:rsidRDefault="00402E45">
      <w:pPr>
        <w:pStyle w:val="af"/>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52E9C4C2"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心脏瓣膜病的定义、主要累及瓣膜及常见病因，风湿活动指标，风湿活动的治疗。</w:t>
      </w:r>
    </w:p>
    <w:p w14:paraId="6D2E1BF8"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二尖瓣狭窄</w:t>
      </w:r>
    </w:p>
    <w:p w14:paraId="1CF3DC9A"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病因和病理：风湿性、退行性、先天性、胶原性等。</w:t>
      </w:r>
    </w:p>
    <w:p w14:paraId="5262BBD0"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病理生理</w:t>
      </w:r>
    </w:p>
    <w:p w14:paraId="30CBF96C"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1C2C7C6D" w14:textId="77777777" w:rsidR="00005646" w:rsidRDefault="00402E45">
      <w:pPr>
        <w:pStyle w:val="af"/>
        <w:widowControl/>
        <w:numPr>
          <w:ilvl w:val="3"/>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症状：中度狭窄时始有症状，呼吸困难、咯血、咳嗽、声音嘶哑</w:t>
      </w:r>
    </w:p>
    <w:p w14:paraId="71AE336B" w14:textId="77777777" w:rsidR="00005646" w:rsidRDefault="00402E45">
      <w:pPr>
        <w:pStyle w:val="af"/>
        <w:widowControl/>
        <w:numPr>
          <w:ilvl w:val="3"/>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体征：</w:t>
      </w:r>
    </w:p>
    <w:p w14:paraId="42F77733"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实验室和特殊检查：心电图、</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线胸片、超声心动图、心导管检查。</w:t>
      </w:r>
    </w:p>
    <w:p w14:paraId="2AA4A596"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诊断和鉴别诊断：相对性二尖瓣狭窄、左房粘液瘤等</w:t>
      </w:r>
    </w:p>
    <w:p w14:paraId="09713EF7"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并发症：房颤、急性肺水肿、充血性心衰、栓塞、感染性心内膜炎、肺部感染。</w:t>
      </w:r>
    </w:p>
    <w:p w14:paraId="58894A8B"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w:t>
      </w:r>
    </w:p>
    <w:p w14:paraId="25FD94E8" w14:textId="77777777" w:rsidR="00005646" w:rsidRDefault="00402E45">
      <w:pPr>
        <w:pStyle w:val="af"/>
        <w:widowControl/>
        <w:numPr>
          <w:ilvl w:val="3"/>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内科治疗：抗风湿、抗感染、抗心律失常、防治咯血、肺水肿、栓塞等。</w:t>
      </w:r>
    </w:p>
    <w:p w14:paraId="0C465D07" w14:textId="77777777" w:rsidR="00005646" w:rsidRDefault="00402E45">
      <w:pPr>
        <w:pStyle w:val="af"/>
        <w:widowControl/>
        <w:numPr>
          <w:ilvl w:val="3"/>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经皮穿刺球囊二尖瓣成形术：操作过程、适应症、禁忌症，并发症及处理。</w:t>
      </w:r>
    </w:p>
    <w:p w14:paraId="026B99BB" w14:textId="77777777" w:rsidR="00005646" w:rsidRDefault="00402E45">
      <w:pPr>
        <w:pStyle w:val="af"/>
        <w:widowControl/>
        <w:numPr>
          <w:ilvl w:val="3"/>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外科治疗</w:t>
      </w:r>
      <w:r>
        <w:rPr>
          <w:rFonts w:ascii="宋体" w:eastAsia="宋体" w:hAnsi="宋体" w:cs="宋体" w:hint="eastAsia"/>
          <w:color w:val="000000"/>
          <w:kern w:val="0"/>
          <w:szCs w:val="21"/>
        </w:rPr>
        <w:t xml:space="preserve"> </w:t>
      </w:r>
    </w:p>
    <w:p w14:paraId="74F559A5"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二尖瓣关闭不全</w:t>
      </w:r>
    </w:p>
    <w:p w14:paraId="037D106D"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病因和病理</w:t>
      </w:r>
    </w:p>
    <w:p w14:paraId="6FEBC4FD"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病理生理</w:t>
      </w:r>
    </w:p>
    <w:p w14:paraId="42F1223C"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37BB293F"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实验室和特殊检查：心电图、</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线胸片、超声心动图、同位素左室造影、心导管检查和左室造影</w:t>
      </w:r>
    </w:p>
    <w:p w14:paraId="222A1A60"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诊断及鉴别诊断</w:t>
      </w:r>
    </w:p>
    <w:p w14:paraId="4442891A"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47927513"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主动脉瓣狭窄</w:t>
      </w:r>
    </w:p>
    <w:p w14:paraId="58A23071"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病因和病理：风湿性、退行性、先天性、胶原性等。</w:t>
      </w:r>
    </w:p>
    <w:p w14:paraId="61295762"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病理生理</w:t>
      </w:r>
    </w:p>
    <w:p w14:paraId="0A0A3FDE"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临床表现：晕厥、心绞痛、猝死等。</w:t>
      </w:r>
    </w:p>
    <w:p w14:paraId="4640E564"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实验室和特殊检查：心电图、</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线胸片、超声心动图、心导管检查</w:t>
      </w:r>
    </w:p>
    <w:p w14:paraId="42ACFA94"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诊断及鉴别诊断</w:t>
      </w:r>
    </w:p>
    <w:p w14:paraId="0115E406"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并发症：心原性猝死、</w:t>
      </w:r>
      <w:r>
        <w:rPr>
          <w:rFonts w:ascii="宋体" w:eastAsia="宋体" w:hAnsi="宋体" w:cs="宋体" w:hint="eastAsia"/>
          <w:color w:val="000000"/>
          <w:kern w:val="0"/>
          <w:szCs w:val="21"/>
        </w:rPr>
        <w:t>充血性心衰、心律失常、其他</w:t>
      </w:r>
    </w:p>
    <w:p w14:paraId="3FD96F01"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w:t>
      </w:r>
    </w:p>
    <w:p w14:paraId="13845561" w14:textId="77777777" w:rsidR="00005646" w:rsidRDefault="00402E45">
      <w:pPr>
        <w:pStyle w:val="af"/>
        <w:widowControl/>
        <w:numPr>
          <w:ilvl w:val="3"/>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内科治疗：抗风湿、抗感染、抗心律失常、防治心衰等。</w:t>
      </w:r>
    </w:p>
    <w:p w14:paraId="56CC2B46" w14:textId="77777777" w:rsidR="00005646" w:rsidRDefault="00402E45">
      <w:pPr>
        <w:pStyle w:val="af"/>
        <w:widowControl/>
        <w:numPr>
          <w:ilvl w:val="3"/>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经皮穿刺球囊主动脉瓣成形术：操作过程、适应症、禁忌症，并发症及处理。</w:t>
      </w:r>
    </w:p>
    <w:p w14:paraId="71A50FBE" w14:textId="77777777" w:rsidR="00005646" w:rsidRDefault="00402E45">
      <w:pPr>
        <w:pStyle w:val="af"/>
        <w:widowControl/>
        <w:numPr>
          <w:ilvl w:val="3"/>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外科治疗</w:t>
      </w:r>
    </w:p>
    <w:p w14:paraId="6459DAC4"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预后</w:t>
      </w:r>
    </w:p>
    <w:p w14:paraId="662A7D06" w14:textId="77777777" w:rsidR="00005646" w:rsidRDefault="00402E45">
      <w:pPr>
        <w:pStyle w:val="af"/>
        <w:widowControl/>
        <w:numPr>
          <w:ilvl w:val="1"/>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主动脉瓣关闭不全</w:t>
      </w:r>
    </w:p>
    <w:p w14:paraId="070B37A2"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病因和病理：急、慢性主动脉瓣关闭不全。</w:t>
      </w:r>
    </w:p>
    <w:p w14:paraId="5461FD45"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病理生理</w:t>
      </w:r>
    </w:p>
    <w:p w14:paraId="4E3E1B7A"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3FB1083D"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实验室和特殊检查：心电图、</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线胸片、超声心动图、同位素显像、磁共振显像</w:t>
      </w:r>
    </w:p>
    <w:p w14:paraId="0595DBBD"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诊断及鉴别诊断</w:t>
      </w:r>
    </w:p>
    <w:p w14:paraId="611B9163"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并发症：感染性心内膜炎、心律失常、充血性心衰</w:t>
      </w:r>
    </w:p>
    <w:p w14:paraId="79A577DA"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治疗：内科治疗和外科治疗</w:t>
      </w:r>
    </w:p>
    <w:p w14:paraId="5BF3CDD2" w14:textId="77777777" w:rsidR="00005646" w:rsidRDefault="00402E45">
      <w:pPr>
        <w:pStyle w:val="af"/>
        <w:widowControl/>
        <w:numPr>
          <w:ilvl w:val="2"/>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预后</w:t>
      </w:r>
    </w:p>
    <w:p w14:paraId="332BD339" w14:textId="77777777" w:rsidR="00005646" w:rsidRDefault="00402E45">
      <w:pPr>
        <w:pStyle w:val="af"/>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352F4B2" w14:textId="77777777" w:rsidR="00005646" w:rsidRDefault="00402E45">
      <w:pPr>
        <w:pStyle w:val="af"/>
        <w:widowControl/>
        <w:numPr>
          <w:ilvl w:val="1"/>
          <w:numId w:val="15"/>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理论课采用多媒体方法教学，典型病例学生讨论，可将瓣膜病变引起的血流动力学变化和临床表现结合起来讲述。</w:t>
      </w:r>
    </w:p>
    <w:p w14:paraId="108212FB" w14:textId="77777777" w:rsidR="00005646" w:rsidRDefault="00402E45">
      <w:pPr>
        <w:pStyle w:val="af"/>
        <w:widowControl/>
        <w:numPr>
          <w:ilvl w:val="1"/>
          <w:numId w:val="15"/>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结合临床病例的</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线胸片、心超、心电图讲。</w:t>
      </w:r>
    </w:p>
    <w:p w14:paraId="691ED124" w14:textId="77777777" w:rsidR="00005646" w:rsidRDefault="00402E45">
      <w:pPr>
        <w:pStyle w:val="af"/>
        <w:widowControl/>
        <w:numPr>
          <w:ilvl w:val="0"/>
          <w:numId w:val="15"/>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E4A477D" w14:textId="77777777" w:rsidR="00005646" w:rsidRDefault="00402E45">
      <w:pPr>
        <w:pStyle w:val="af"/>
        <w:widowControl/>
        <w:spacing w:beforeLines="50" w:before="156" w:afterLines="50" w:after="156" w:line="360" w:lineRule="auto"/>
        <w:ind w:left="425"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采用</w:t>
      </w:r>
      <w:r>
        <w:rPr>
          <w:rFonts w:ascii="宋体" w:eastAsia="宋体" w:hAnsi="宋体" w:cs="宋体" w:hint="eastAsia"/>
          <w:color w:val="000000"/>
          <w:kern w:val="0"/>
          <w:szCs w:val="21"/>
        </w:rPr>
        <w:t>典型病例示教</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lang w:eastAsia="zh-Hans"/>
        </w:rPr>
        <w:t>提问答疑，通过</w:t>
      </w:r>
      <w:r>
        <w:rPr>
          <w:rFonts w:ascii="宋体" w:eastAsia="宋体" w:hAnsi="宋体" w:cs="宋体" w:hint="eastAsia"/>
          <w:color w:val="000000"/>
          <w:kern w:val="0"/>
          <w:szCs w:val="21"/>
        </w:rPr>
        <w:t>讨论、见习、实习等</w:t>
      </w:r>
      <w:r>
        <w:rPr>
          <w:rFonts w:ascii="宋体" w:eastAsia="宋体" w:hAnsi="宋体" w:cs="宋体" w:hint="eastAsia"/>
          <w:color w:val="000000"/>
          <w:kern w:val="0"/>
          <w:szCs w:val="21"/>
          <w:lang w:eastAsia="zh-Hans"/>
        </w:rPr>
        <w:t>复习二尖瓣、主动脉瓣重点掌握</w:t>
      </w:r>
      <w:r>
        <w:rPr>
          <w:rFonts w:ascii="宋体" w:eastAsia="宋体" w:hAnsi="宋体" w:cs="宋体" w:hint="eastAsia"/>
          <w:color w:val="000000"/>
          <w:kern w:val="0"/>
          <w:szCs w:val="21"/>
        </w:rPr>
        <w:t>内容及各种瓣膜病变不同的杂音。</w:t>
      </w:r>
    </w:p>
    <w:p w14:paraId="62A57873"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动脉粥样硬化及冠状动脉粥样硬化性心脏病</w:t>
      </w:r>
    </w:p>
    <w:p w14:paraId="010ABF27" w14:textId="77777777" w:rsidR="00005646" w:rsidRDefault="00402E45">
      <w:pPr>
        <w:pStyle w:val="af"/>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1453F9D0"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掌握动脉粥样硬化</w:t>
      </w:r>
      <w:r>
        <w:rPr>
          <w:rFonts w:ascii="宋体" w:eastAsia="宋体" w:hAnsi="宋体" w:cs="宋体" w:hint="eastAsia"/>
          <w:color w:val="000000"/>
          <w:kern w:val="0"/>
          <w:szCs w:val="21"/>
          <w:lang w:eastAsia="zh-Hans"/>
        </w:rPr>
        <w:t>的危险因素及冠心病的分型</w:t>
      </w:r>
      <w:r>
        <w:rPr>
          <w:rFonts w:ascii="宋体" w:eastAsia="宋体" w:hAnsi="宋体" w:cs="宋体" w:hint="eastAsia"/>
          <w:color w:val="000000"/>
          <w:kern w:val="0"/>
          <w:szCs w:val="21"/>
        </w:rPr>
        <w:t>。</w:t>
      </w:r>
    </w:p>
    <w:p w14:paraId="74A34E58"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掌握各</w:t>
      </w:r>
      <w:r>
        <w:rPr>
          <w:rFonts w:ascii="宋体" w:eastAsia="宋体" w:hAnsi="宋体" w:cs="宋体" w:hint="eastAsia"/>
          <w:color w:val="000000"/>
          <w:kern w:val="0"/>
          <w:szCs w:val="21"/>
          <w:lang w:eastAsia="zh-Hans"/>
        </w:rPr>
        <w:t>种</w:t>
      </w:r>
      <w:r>
        <w:rPr>
          <w:rFonts w:ascii="宋体" w:eastAsia="宋体" w:hAnsi="宋体" w:cs="宋体" w:hint="eastAsia"/>
          <w:color w:val="000000"/>
          <w:kern w:val="0"/>
          <w:szCs w:val="21"/>
        </w:rPr>
        <w:t>冠心病的</w:t>
      </w:r>
      <w:r>
        <w:rPr>
          <w:rFonts w:ascii="宋体" w:eastAsia="宋体" w:hAnsi="宋体" w:cs="宋体" w:hint="eastAsia"/>
          <w:color w:val="000000"/>
          <w:kern w:val="0"/>
          <w:szCs w:val="21"/>
        </w:rPr>
        <w:t>定义、临床表现、诊断、鉴别诊断和防治。</w:t>
      </w:r>
    </w:p>
    <w:p w14:paraId="38016AA3"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熟悉冠心病的机理、病理及的发病机理，诊断手段及其价值。</w:t>
      </w:r>
    </w:p>
    <w:p w14:paraId="2964B739"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了解冠心病的介入性治疗。</w:t>
      </w:r>
    </w:p>
    <w:p w14:paraId="17D5CE8A" w14:textId="77777777" w:rsidR="00005646" w:rsidRDefault="00402E45">
      <w:pPr>
        <w:pStyle w:val="af"/>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0614CE4"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教学重点：</w:t>
      </w:r>
      <w:r>
        <w:rPr>
          <w:rFonts w:ascii="宋体" w:eastAsia="宋体" w:hAnsi="宋体" w:cs="宋体" w:hint="eastAsia"/>
          <w:color w:val="000000"/>
          <w:kern w:val="0"/>
          <w:szCs w:val="21"/>
        </w:rPr>
        <w:t>动脉粥样硬化</w:t>
      </w:r>
      <w:r>
        <w:rPr>
          <w:rFonts w:ascii="宋体" w:eastAsia="宋体" w:hAnsi="宋体" w:cs="宋体" w:hint="eastAsia"/>
          <w:color w:val="000000"/>
          <w:kern w:val="0"/>
          <w:szCs w:val="21"/>
          <w:lang w:eastAsia="zh-Hans"/>
        </w:rPr>
        <w:t>的危险因素、</w:t>
      </w:r>
      <w:r>
        <w:rPr>
          <w:rFonts w:ascii="宋体" w:eastAsia="宋体" w:hAnsi="宋体" w:cs="宋体" w:hint="eastAsia"/>
          <w:color w:val="000000"/>
          <w:kern w:val="0"/>
          <w:szCs w:val="21"/>
        </w:rPr>
        <w:t>各</w:t>
      </w:r>
      <w:r>
        <w:rPr>
          <w:rFonts w:ascii="宋体" w:eastAsia="宋体" w:hAnsi="宋体" w:cs="宋体" w:hint="eastAsia"/>
          <w:color w:val="000000"/>
          <w:kern w:val="0"/>
          <w:szCs w:val="21"/>
          <w:lang w:eastAsia="zh-Hans"/>
        </w:rPr>
        <w:t>种</w:t>
      </w:r>
      <w:r>
        <w:rPr>
          <w:rFonts w:ascii="宋体" w:eastAsia="宋体" w:hAnsi="宋体" w:cs="宋体" w:hint="eastAsia"/>
          <w:color w:val="000000"/>
          <w:kern w:val="0"/>
          <w:szCs w:val="21"/>
        </w:rPr>
        <w:t>冠心病的</w:t>
      </w:r>
      <w:r>
        <w:rPr>
          <w:rFonts w:ascii="宋体" w:eastAsia="宋体" w:hAnsi="宋体" w:cs="宋体" w:hint="eastAsia"/>
          <w:color w:val="000000"/>
          <w:kern w:val="0"/>
          <w:szCs w:val="21"/>
          <w:lang w:eastAsia="zh-Hans"/>
        </w:rPr>
        <w:t>定义和</w:t>
      </w: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w:t>
      </w:r>
    </w:p>
    <w:p w14:paraId="2FCF889E"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教学难点：</w:t>
      </w:r>
      <w:r>
        <w:rPr>
          <w:rFonts w:ascii="宋体" w:eastAsia="宋体" w:hAnsi="宋体" w:cs="宋体" w:hint="eastAsia"/>
          <w:color w:val="000000"/>
          <w:kern w:val="0"/>
          <w:szCs w:val="21"/>
        </w:rPr>
        <w:t>各</w:t>
      </w:r>
      <w:r>
        <w:rPr>
          <w:rFonts w:ascii="宋体" w:eastAsia="宋体" w:hAnsi="宋体" w:cs="宋体" w:hint="eastAsia"/>
          <w:color w:val="000000"/>
          <w:kern w:val="0"/>
          <w:szCs w:val="21"/>
          <w:lang w:eastAsia="zh-Hans"/>
        </w:rPr>
        <w:t>种</w:t>
      </w:r>
      <w:r>
        <w:rPr>
          <w:rFonts w:ascii="宋体" w:eastAsia="宋体" w:hAnsi="宋体" w:cs="宋体" w:hint="eastAsia"/>
          <w:color w:val="000000"/>
          <w:kern w:val="0"/>
          <w:szCs w:val="21"/>
        </w:rPr>
        <w:t>冠心病的诊断、鉴别诊断和</w:t>
      </w:r>
      <w:r>
        <w:rPr>
          <w:rFonts w:ascii="宋体" w:eastAsia="宋体" w:hAnsi="宋体" w:cs="宋体" w:hint="eastAsia"/>
          <w:color w:val="000000"/>
          <w:kern w:val="0"/>
          <w:szCs w:val="21"/>
          <w:lang w:eastAsia="zh-Hans"/>
        </w:rPr>
        <w:t>治疗</w:t>
      </w:r>
      <w:r>
        <w:rPr>
          <w:rFonts w:ascii="宋体" w:eastAsia="宋体" w:hAnsi="宋体" w:cs="宋体" w:hint="eastAsia"/>
          <w:color w:val="000000"/>
          <w:kern w:val="0"/>
          <w:szCs w:val="21"/>
          <w:lang w:eastAsia="zh-Hans"/>
        </w:rPr>
        <w:t>。</w:t>
      </w:r>
    </w:p>
    <w:p w14:paraId="47B8DB4F" w14:textId="77777777" w:rsidR="00005646" w:rsidRDefault="00402E45">
      <w:pPr>
        <w:pStyle w:val="af"/>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9C2399F"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动脉粥样硬化</w:t>
      </w:r>
    </w:p>
    <w:p w14:paraId="4B294D05"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0A7CA4DE"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病因：年龄、性别、血脂</w:t>
      </w:r>
      <w:r>
        <w:rPr>
          <w:rFonts w:ascii="宋体" w:eastAsia="宋体" w:hAnsi="宋体" w:cs="宋体" w:hint="eastAsia"/>
          <w:color w:val="000000"/>
          <w:kern w:val="0"/>
          <w:szCs w:val="21"/>
        </w:rPr>
        <w:t>异常</w:t>
      </w:r>
      <w:r>
        <w:rPr>
          <w:rFonts w:ascii="宋体" w:eastAsia="宋体" w:hAnsi="宋体" w:cs="宋体" w:hint="eastAsia"/>
          <w:color w:val="000000"/>
          <w:kern w:val="0"/>
          <w:szCs w:val="21"/>
        </w:rPr>
        <w:t>、高血压、吸烟、糖尿病</w:t>
      </w:r>
      <w:r>
        <w:rPr>
          <w:rFonts w:ascii="宋体" w:eastAsia="宋体" w:hAnsi="宋体" w:cs="宋体" w:hint="eastAsia"/>
          <w:color w:val="000000"/>
          <w:kern w:val="0"/>
          <w:szCs w:val="21"/>
        </w:rPr>
        <w:t>和糖耐量异常</w:t>
      </w:r>
      <w:r>
        <w:rPr>
          <w:rFonts w:ascii="宋体" w:eastAsia="宋体" w:hAnsi="宋体" w:cs="宋体" w:hint="eastAsia"/>
          <w:color w:val="000000"/>
          <w:kern w:val="0"/>
          <w:szCs w:val="21"/>
        </w:rPr>
        <w:t>、肥胖、</w:t>
      </w:r>
      <w:r>
        <w:rPr>
          <w:rFonts w:ascii="宋体" w:eastAsia="宋体" w:hAnsi="宋体" w:cs="宋体" w:hint="eastAsia"/>
          <w:color w:val="000000"/>
          <w:kern w:val="0"/>
          <w:szCs w:val="21"/>
        </w:rPr>
        <w:t>家族史</w:t>
      </w:r>
      <w:r>
        <w:rPr>
          <w:rFonts w:ascii="宋体" w:eastAsia="宋体" w:hAnsi="宋体" w:cs="宋体" w:hint="eastAsia"/>
          <w:color w:val="000000"/>
          <w:kern w:val="0"/>
          <w:szCs w:val="21"/>
        </w:rPr>
        <w:t>等。</w:t>
      </w:r>
      <w:r>
        <w:rPr>
          <w:rFonts w:ascii="宋体" w:eastAsia="宋体" w:hAnsi="宋体" w:cs="宋体" w:hint="eastAsia"/>
          <w:color w:val="000000"/>
          <w:kern w:val="0"/>
          <w:szCs w:val="21"/>
        </w:rPr>
        <w:t xml:space="preserve">  </w:t>
      </w:r>
    </w:p>
    <w:p w14:paraId="6ACD8946"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发病机制：脂肪浸润学说，动脉内膜损伤学说，血栓形成学说，</w:t>
      </w:r>
      <w:r>
        <w:rPr>
          <w:rFonts w:ascii="宋体" w:eastAsia="宋体" w:hAnsi="宋体" w:cs="宋体" w:hint="eastAsia"/>
          <w:color w:val="000000"/>
          <w:kern w:val="0"/>
          <w:szCs w:val="21"/>
        </w:rPr>
        <w:t>平滑肌细胞</w:t>
      </w:r>
      <w:r>
        <w:rPr>
          <w:rFonts w:ascii="宋体" w:eastAsia="宋体" w:hAnsi="宋体" w:cs="宋体" w:hint="eastAsia"/>
          <w:color w:val="000000"/>
          <w:kern w:val="0"/>
          <w:szCs w:val="21"/>
        </w:rPr>
        <w:t>克隆学说。</w:t>
      </w:r>
    </w:p>
    <w:p w14:paraId="6A183E35"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w:t>
      </w:r>
      <w:r>
        <w:rPr>
          <w:rFonts w:ascii="宋体" w:eastAsia="宋体" w:hAnsi="宋体" w:cs="宋体" w:hint="eastAsia"/>
          <w:color w:val="000000"/>
          <w:kern w:val="0"/>
          <w:szCs w:val="21"/>
        </w:rPr>
        <w:t>临床过程分四个期：无症状期或隐匿期、缺血期、坏死期、纤维化期。</w:t>
      </w:r>
    </w:p>
    <w:p w14:paraId="3F177A27"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实验室检查及诊断：血脂分析，血管超声，血管造影，</w:t>
      </w:r>
      <w:r>
        <w:rPr>
          <w:rFonts w:ascii="宋体" w:eastAsia="宋体" w:hAnsi="宋体" w:cs="宋体" w:hint="eastAsia"/>
          <w:color w:val="000000"/>
          <w:kern w:val="0"/>
          <w:szCs w:val="21"/>
        </w:rPr>
        <w:t>TCD</w:t>
      </w:r>
      <w:r>
        <w:rPr>
          <w:rFonts w:ascii="宋体" w:eastAsia="宋体" w:hAnsi="宋体" w:cs="宋体" w:hint="eastAsia"/>
          <w:color w:val="000000"/>
          <w:kern w:val="0"/>
          <w:szCs w:val="21"/>
        </w:rPr>
        <w:t>等检查。</w:t>
      </w:r>
    </w:p>
    <w:p w14:paraId="02B61086"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动脉粥样硬化的防治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强调独立危险因素的处理和调脂治疗。</w:t>
      </w:r>
    </w:p>
    <w:p w14:paraId="1DA49CCE"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冠心病概述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强调分型。</w:t>
      </w:r>
    </w:p>
    <w:p w14:paraId="4F204030"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慢性心肌缺血综合征</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lang w:eastAsia="zh-Hans"/>
        </w:rPr>
        <w:t>掌握慢性心肌缺血综合征的分类，</w:t>
      </w:r>
      <w:r>
        <w:rPr>
          <w:rFonts w:ascii="宋体" w:eastAsia="宋体" w:hAnsi="宋体" w:cs="宋体" w:hint="eastAsia"/>
          <w:color w:val="000000"/>
          <w:kern w:val="0"/>
          <w:szCs w:val="21"/>
        </w:rPr>
        <w:t>掌握稳定型心绞痛发作特点及缓解期治疗</w:t>
      </w:r>
      <w:r>
        <w:rPr>
          <w:rFonts w:ascii="宋体" w:eastAsia="宋体" w:hAnsi="宋体" w:cs="宋体" w:hint="eastAsia"/>
          <w:color w:val="000000"/>
          <w:kern w:val="0"/>
          <w:szCs w:val="21"/>
          <w:lang w:eastAsia="zh-Hans"/>
        </w:rPr>
        <w:t>。</w:t>
      </w:r>
    </w:p>
    <w:p w14:paraId="234B4882"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稳定</w:t>
      </w:r>
      <w:r>
        <w:rPr>
          <w:rFonts w:ascii="宋体" w:eastAsia="宋体" w:hAnsi="宋体" w:cs="宋体" w:hint="eastAsia"/>
          <w:color w:val="000000"/>
          <w:kern w:val="0"/>
          <w:szCs w:val="21"/>
          <w:lang w:eastAsia="zh-Hans"/>
        </w:rPr>
        <w:t>型</w:t>
      </w:r>
      <w:r>
        <w:rPr>
          <w:rFonts w:ascii="宋体" w:eastAsia="宋体" w:hAnsi="宋体" w:cs="宋体" w:hint="eastAsia"/>
          <w:color w:val="000000"/>
          <w:kern w:val="0"/>
          <w:szCs w:val="21"/>
        </w:rPr>
        <w:t>心绞痛</w:t>
      </w:r>
    </w:p>
    <w:p w14:paraId="1A295941"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定义</w:t>
      </w:r>
      <w:r>
        <w:rPr>
          <w:rFonts w:ascii="宋体" w:eastAsia="宋体" w:hAnsi="宋体" w:cs="宋体" w:hint="eastAsia"/>
          <w:color w:val="000000"/>
          <w:kern w:val="0"/>
          <w:szCs w:val="21"/>
        </w:rPr>
        <w:t xml:space="preserve"> </w:t>
      </w:r>
    </w:p>
    <w:p w14:paraId="3F51C4AA"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阐明病理解剖及病理生理特点，进而阐明供氧与耗氧不平衡的机理。</w:t>
      </w:r>
    </w:p>
    <w:p w14:paraId="3EF2947C"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重点是</w:t>
      </w:r>
      <w:r>
        <w:rPr>
          <w:rFonts w:ascii="宋体" w:eastAsia="宋体" w:hAnsi="宋体" w:cs="宋体" w:hint="eastAsia"/>
          <w:color w:val="000000"/>
          <w:kern w:val="0"/>
          <w:szCs w:val="21"/>
        </w:rPr>
        <w:t>典型</w:t>
      </w:r>
      <w:r>
        <w:rPr>
          <w:rFonts w:ascii="宋体" w:eastAsia="宋体" w:hAnsi="宋体" w:cs="宋体" w:hint="eastAsia"/>
          <w:color w:val="000000"/>
          <w:kern w:val="0"/>
          <w:szCs w:val="21"/>
        </w:rPr>
        <w:t>心绞痛的特征、伴随症状等。</w:t>
      </w:r>
    </w:p>
    <w:p w14:paraId="7B373402"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心电图检查（静息时、发作胸痛时、负荷试验、连续监测），放射性核素检查，冠脉造影。</w:t>
      </w:r>
    </w:p>
    <w:p w14:paraId="0FD31E33"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w:t>
      </w:r>
      <w:r>
        <w:rPr>
          <w:rFonts w:ascii="宋体" w:eastAsia="宋体" w:hAnsi="宋体" w:cs="宋体" w:hint="eastAsia"/>
          <w:color w:val="000000"/>
          <w:kern w:val="0"/>
          <w:szCs w:val="21"/>
          <w:lang w:eastAsia="zh-Hans"/>
        </w:rPr>
        <w:t>冠脉综合征</w:t>
      </w:r>
      <w:r>
        <w:rPr>
          <w:rFonts w:ascii="宋体" w:eastAsia="宋体" w:hAnsi="宋体" w:cs="宋体" w:hint="eastAsia"/>
          <w:color w:val="000000"/>
          <w:kern w:val="0"/>
          <w:szCs w:val="21"/>
        </w:rPr>
        <w:t>，心脏神经症，肋间神经痛等。</w:t>
      </w:r>
    </w:p>
    <w:p w14:paraId="313A4C8A"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w:t>
      </w:r>
    </w:p>
    <w:p w14:paraId="249724F3" w14:textId="77777777" w:rsidR="00005646" w:rsidRDefault="00402E45">
      <w:pPr>
        <w:pStyle w:val="af"/>
        <w:widowControl/>
        <w:numPr>
          <w:ilvl w:val="4"/>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发作时的治疗：休息及药物。</w:t>
      </w:r>
    </w:p>
    <w:p w14:paraId="55713772" w14:textId="77777777" w:rsidR="00005646" w:rsidRDefault="00402E45">
      <w:pPr>
        <w:pStyle w:val="af"/>
        <w:widowControl/>
        <w:numPr>
          <w:ilvl w:val="4"/>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缓解期的治疗：药物治疗</w:t>
      </w:r>
      <w:r>
        <w:rPr>
          <w:rFonts w:ascii="宋体" w:eastAsia="宋体" w:hAnsi="宋体" w:cs="宋体" w:hint="eastAsia"/>
          <w:color w:val="000000"/>
          <w:kern w:val="0"/>
          <w:szCs w:val="21"/>
        </w:rPr>
        <w:t>(</w:t>
      </w:r>
      <w:r>
        <w:rPr>
          <w:rFonts w:ascii="宋体" w:eastAsia="宋体" w:hAnsi="宋体" w:cs="宋体" w:hint="eastAsia"/>
          <w:color w:val="000000"/>
          <w:kern w:val="0"/>
          <w:szCs w:val="21"/>
        </w:rPr>
        <w:t>硝酸类药物，</w:t>
      </w:r>
      <w:r>
        <w:rPr>
          <w:rFonts w:ascii="宋体" w:eastAsia="宋体" w:hAnsi="宋体" w:cs="宋体" w:hint="eastAsia"/>
          <w:color w:val="000000"/>
          <w:kern w:val="0"/>
          <w:szCs w:val="21"/>
        </w:rPr>
        <w:t>B</w:t>
      </w:r>
      <w:r>
        <w:rPr>
          <w:rFonts w:ascii="宋体" w:eastAsia="宋体" w:hAnsi="宋体" w:cs="宋体" w:hint="eastAsia"/>
          <w:color w:val="000000"/>
          <w:kern w:val="0"/>
          <w:szCs w:val="21"/>
        </w:rPr>
        <w:t>阻滞剂、钙拮抗剂、抗凝剂、调脂治疗</w:t>
      </w:r>
      <w:r>
        <w:rPr>
          <w:rFonts w:ascii="宋体" w:eastAsia="宋体" w:hAnsi="宋体" w:cs="宋体" w:hint="eastAsia"/>
          <w:color w:val="000000"/>
          <w:kern w:val="0"/>
          <w:szCs w:val="21"/>
        </w:rPr>
        <w:t>)</w:t>
      </w:r>
      <w:r>
        <w:rPr>
          <w:rFonts w:ascii="宋体" w:eastAsia="宋体" w:hAnsi="宋体" w:cs="宋体" w:hint="eastAsia"/>
          <w:color w:val="000000"/>
          <w:kern w:val="0"/>
          <w:szCs w:val="21"/>
        </w:rPr>
        <w:t>；</w:t>
      </w:r>
      <w:r>
        <w:rPr>
          <w:rFonts w:ascii="宋体" w:eastAsia="宋体" w:hAnsi="宋体" w:cs="宋体" w:hint="eastAsia"/>
          <w:color w:val="000000"/>
          <w:kern w:val="0"/>
          <w:szCs w:val="21"/>
        </w:rPr>
        <w:t>血运重建方法治疗</w:t>
      </w:r>
      <w:r>
        <w:rPr>
          <w:rFonts w:ascii="宋体" w:eastAsia="宋体" w:hAnsi="宋体" w:cs="宋体" w:hint="eastAsia"/>
          <w:color w:val="000000"/>
          <w:kern w:val="0"/>
          <w:szCs w:val="21"/>
        </w:rPr>
        <w:t>；冠状动脉旁路术</w:t>
      </w:r>
      <w:r>
        <w:rPr>
          <w:rFonts w:ascii="宋体" w:eastAsia="宋体" w:hAnsi="宋体" w:cs="宋体" w:hint="eastAsia"/>
          <w:color w:val="000000"/>
          <w:kern w:val="0"/>
          <w:szCs w:val="21"/>
        </w:rPr>
        <w:t>。</w:t>
      </w:r>
    </w:p>
    <w:p w14:paraId="736900F4"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预后</w:t>
      </w:r>
    </w:p>
    <w:p w14:paraId="1E568A1A"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隐匿型冠心病</w:t>
      </w:r>
      <w:r>
        <w:rPr>
          <w:rFonts w:ascii="宋体" w:eastAsia="宋体" w:hAnsi="宋体" w:cs="宋体"/>
          <w:color w:val="000000"/>
          <w:kern w:val="0"/>
          <w:szCs w:val="21"/>
          <w:lang w:eastAsia="zh-Hans"/>
        </w:rPr>
        <w:t xml:space="preserve">  </w:t>
      </w:r>
      <w:r>
        <w:rPr>
          <w:rFonts w:ascii="宋体" w:eastAsia="宋体" w:hAnsi="宋体" w:cs="宋体" w:hint="eastAsia"/>
          <w:color w:val="000000"/>
          <w:kern w:val="0"/>
          <w:szCs w:val="21"/>
          <w:lang w:eastAsia="zh-Hans"/>
        </w:rPr>
        <w:t>诊断、鉴别诊断及防治。</w:t>
      </w:r>
    </w:p>
    <w:p w14:paraId="78FCCBDA"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缺血性心肌病</w:t>
      </w:r>
      <w:r>
        <w:rPr>
          <w:rFonts w:ascii="宋体" w:eastAsia="宋体" w:hAnsi="宋体" w:cs="宋体"/>
          <w:color w:val="000000"/>
          <w:kern w:val="0"/>
          <w:szCs w:val="21"/>
          <w:lang w:eastAsia="zh-Hans"/>
        </w:rPr>
        <w:t xml:space="preserve">  </w:t>
      </w:r>
      <w:r>
        <w:rPr>
          <w:rFonts w:ascii="宋体" w:eastAsia="宋体" w:hAnsi="宋体" w:cs="宋体" w:hint="eastAsia"/>
          <w:color w:val="000000"/>
          <w:kern w:val="0"/>
          <w:szCs w:val="21"/>
          <w:lang w:eastAsia="zh-Hans"/>
        </w:rPr>
        <w:t>临床表现诊断、鉴别诊断及防治。</w:t>
      </w:r>
    </w:p>
    <w:p w14:paraId="1525642E" w14:textId="77777777" w:rsidR="00005646" w:rsidRDefault="00402E45">
      <w:pPr>
        <w:pStyle w:val="af"/>
        <w:widowControl/>
        <w:numPr>
          <w:ilvl w:val="1"/>
          <w:numId w:val="16"/>
        </w:numPr>
        <w:spacing w:beforeLines="50" w:before="156" w:afterLines="50" w:after="156" w:line="360" w:lineRule="auto"/>
        <w:ind w:left="425"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急性冠脉综合征</w:t>
      </w:r>
      <w:r>
        <w:rPr>
          <w:rFonts w:ascii="宋体" w:eastAsia="宋体" w:hAnsi="宋体" w:cs="宋体"/>
          <w:color w:val="000000"/>
          <w:kern w:val="0"/>
          <w:szCs w:val="21"/>
          <w:lang w:eastAsia="zh-Hans"/>
        </w:rPr>
        <w:t xml:space="preserve">  </w:t>
      </w:r>
      <w:r>
        <w:rPr>
          <w:rFonts w:ascii="宋体" w:eastAsia="宋体" w:hAnsi="宋体" w:cs="宋体" w:hint="eastAsia"/>
          <w:color w:val="000000"/>
          <w:kern w:val="0"/>
          <w:szCs w:val="21"/>
        </w:rPr>
        <w:t>掌握不稳定型心绞痛</w:t>
      </w:r>
      <w:r>
        <w:rPr>
          <w:rFonts w:ascii="宋体" w:eastAsia="宋体" w:hAnsi="宋体" w:cs="宋体" w:hint="eastAsia"/>
          <w:color w:val="000000"/>
          <w:kern w:val="0"/>
          <w:szCs w:val="21"/>
          <w:lang w:eastAsia="zh-Hans"/>
        </w:rPr>
        <w:t>和非</w:t>
      </w:r>
      <w:r>
        <w:rPr>
          <w:rFonts w:ascii="宋体" w:eastAsia="宋体" w:hAnsi="宋体" w:cs="宋体"/>
          <w:color w:val="000000"/>
          <w:kern w:val="0"/>
          <w:szCs w:val="21"/>
          <w:lang w:eastAsia="zh-Hans"/>
        </w:rPr>
        <w:t>ST</w:t>
      </w:r>
      <w:r>
        <w:rPr>
          <w:rFonts w:ascii="宋体" w:eastAsia="宋体" w:hAnsi="宋体" w:cs="宋体" w:hint="eastAsia"/>
          <w:color w:val="000000"/>
          <w:kern w:val="0"/>
          <w:szCs w:val="21"/>
          <w:lang w:eastAsia="zh-Hans"/>
        </w:rPr>
        <w:t>段抬高型心肌梗</w:t>
      </w:r>
      <w:r>
        <w:rPr>
          <w:rFonts w:ascii="宋体" w:eastAsia="宋体" w:hAnsi="宋体" w:cs="宋体" w:hint="eastAsia"/>
          <w:color w:val="000000"/>
          <w:kern w:val="0"/>
          <w:szCs w:val="21"/>
        </w:rPr>
        <w:t>临床表现及治疗，</w:t>
      </w:r>
      <w:r>
        <w:rPr>
          <w:rFonts w:ascii="Songti SC Regular" w:eastAsia="Songti SC Regular" w:hAnsi="Songti SC Regular" w:cs="Songti SC Regular" w:hint="eastAsia"/>
          <w:szCs w:val="21"/>
        </w:rPr>
        <w:t>掌握</w:t>
      </w:r>
      <w:r>
        <w:rPr>
          <w:rFonts w:ascii="宋体" w:eastAsia="宋体" w:hAnsi="宋体" w:cs="宋体"/>
          <w:color w:val="000000"/>
          <w:kern w:val="0"/>
          <w:szCs w:val="21"/>
          <w:lang w:eastAsia="zh-Hans"/>
        </w:rPr>
        <w:t>ST</w:t>
      </w:r>
      <w:r>
        <w:rPr>
          <w:rFonts w:ascii="宋体" w:eastAsia="宋体" w:hAnsi="宋体" w:cs="宋体" w:hint="eastAsia"/>
          <w:color w:val="000000"/>
          <w:kern w:val="0"/>
          <w:szCs w:val="21"/>
          <w:lang w:eastAsia="zh-Hans"/>
        </w:rPr>
        <w:t>段抬高型</w:t>
      </w:r>
      <w:r>
        <w:rPr>
          <w:rFonts w:ascii="Songti SC Regular" w:eastAsia="Songti SC Regular" w:hAnsi="Songti SC Regular" w:cs="Songti SC Regular" w:hint="eastAsia"/>
          <w:szCs w:val="21"/>
        </w:rPr>
        <w:t>心肌梗死的发病机理、临床表现、诊断、鉴别诊断、实验室化验指标的变化规律</w:t>
      </w:r>
      <w:r>
        <w:rPr>
          <w:rFonts w:ascii="Songti SC Regular" w:eastAsia="Songti SC Regular" w:hAnsi="Songti SC Regular" w:cs="Songti SC Regular" w:hint="eastAsia"/>
          <w:szCs w:val="21"/>
          <w:lang w:eastAsia="zh-Hans"/>
        </w:rPr>
        <w:t>。</w:t>
      </w:r>
    </w:p>
    <w:p w14:paraId="56810776"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lastRenderedPageBreak/>
        <w:t>不稳定性心绞痛和非</w:t>
      </w:r>
      <w:r>
        <w:rPr>
          <w:rFonts w:ascii="宋体" w:eastAsia="宋体" w:hAnsi="宋体" w:cs="宋体"/>
          <w:color w:val="000000"/>
          <w:kern w:val="0"/>
          <w:szCs w:val="21"/>
          <w:lang w:eastAsia="zh-Hans"/>
        </w:rPr>
        <w:t>ST</w:t>
      </w:r>
      <w:r>
        <w:rPr>
          <w:rFonts w:ascii="宋体" w:eastAsia="宋体" w:hAnsi="宋体" w:cs="宋体" w:hint="eastAsia"/>
          <w:color w:val="000000"/>
          <w:kern w:val="0"/>
          <w:szCs w:val="21"/>
          <w:lang w:eastAsia="zh-Hans"/>
        </w:rPr>
        <w:t>段抬高型心肌梗死。</w:t>
      </w:r>
    </w:p>
    <w:p w14:paraId="2F081009"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定义</w:t>
      </w:r>
      <w:r>
        <w:rPr>
          <w:rFonts w:ascii="宋体" w:eastAsia="宋体" w:hAnsi="宋体" w:cs="宋体" w:hint="eastAsia"/>
          <w:color w:val="000000"/>
          <w:kern w:val="0"/>
          <w:szCs w:val="21"/>
        </w:rPr>
        <w:t xml:space="preserve"> </w:t>
      </w:r>
    </w:p>
    <w:p w14:paraId="635BFEC3"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阐明病理解剖及病理生理特点，进而阐明供氧与耗氧不平衡的机理。</w:t>
      </w:r>
    </w:p>
    <w:p w14:paraId="5B496258"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重点是</w:t>
      </w:r>
      <w:r>
        <w:rPr>
          <w:rFonts w:ascii="宋体" w:eastAsia="宋体" w:hAnsi="宋体" w:cs="宋体" w:hint="eastAsia"/>
          <w:color w:val="000000"/>
          <w:kern w:val="0"/>
          <w:szCs w:val="21"/>
          <w:lang w:eastAsia="zh-Hans"/>
        </w:rPr>
        <w:t>典型</w:t>
      </w:r>
      <w:r>
        <w:rPr>
          <w:rFonts w:ascii="宋体" w:eastAsia="宋体" w:hAnsi="宋体" w:cs="宋体" w:hint="eastAsia"/>
          <w:color w:val="000000"/>
          <w:kern w:val="0"/>
          <w:szCs w:val="21"/>
        </w:rPr>
        <w:t>心绞痛的特征、伴随症状等。</w:t>
      </w:r>
    </w:p>
    <w:p w14:paraId="294EAC34"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心电图检查（静息时、发作胸痛时、负荷试验、连续监测），放射性核素检查，冠脉造影。</w:t>
      </w:r>
    </w:p>
    <w:p w14:paraId="4A30FF63"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稳定</w:t>
      </w:r>
      <w:r>
        <w:rPr>
          <w:rFonts w:ascii="宋体" w:eastAsia="宋体" w:hAnsi="宋体" w:cs="宋体" w:hint="eastAsia"/>
          <w:color w:val="000000"/>
          <w:kern w:val="0"/>
          <w:szCs w:val="21"/>
          <w:lang w:eastAsia="zh-Hans"/>
        </w:rPr>
        <w:t>型</w:t>
      </w:r>
      <w:r>
        <w:rPr>
          <w:rFonts w:ascii="宋体" w:eastAsia="宋体" w:hAnsi="宋体" w:cs="宋体" w:hint="eastAsia"/>
          <w:color w:val="000000"/>
          <w:kern w:val="0"/>
          <w:szCs w:val="21"/>
        </w:rPr>
        <w:t>心绞痛，心脏神经症，肋间神经痛等。</w:t>
      </w:r>
    </w:p>
    <w:p w14:paraId="54C25128"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危险分层</w:t>
      </w:r>
    </w:p>
    <w:p w14:paraId="3DB03D5A"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lang w:eastAsia="zh-Hans"/>
        </w:rPr>
        <w:t>一般</w:t>
      </w:r>
      <w:r>
        <w:rPr>
          <w:rFonts w:ascii="宋体" w:eastAsia="宋体" w:hAnsi="宋体" w:cs="宋体" w:hint="eastAsia"/>
          <w:color w:val="000000"/>
          <w:kern w:val="0"/>
          <w:szCs w:val="21"/>
        </w:rPr>
        <w:t>治疗</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lang w:eastAsia="zh-Hans"/>
        </w:rPr>
        <w:t>药物</w:t>
      </w:r>
      <w:r>
        <w:rPr>
          <w:rFonts w:ascii="宋体" w:eastAsia="宋体" w:hAnsi="宋体" w:cs="宋体" w:hint="eastAsia"/>
          <w:color w:val="000000"/>
          <w:kern w:val="0"/>
          <w:szCs w:val="21"/>
        </w:rPr>
        <w:t>治疗</w:t>
      </w:r>
      <w:r>
        <w:rPr>
          <w:rFonts w:ascii="宋体" w:eastAsia="宋体" w:hAnsi="宋体" w:cs="宋体" w:hint="eastAsia"/>
          <w:color w:val="000000"/>
          <w:kern w:val="0"/>
          <w:szCs w:val="21"/>
          <w:lang w:eastAsia="zh-Hans"/>
        </w:rPr>
        <w:t>及</w:t>
      </w:r>
      <w:r>
        <w:rPr>
          <w:rFonts w:ascii="宋体" w:eastAsia="宋体" w:hAnsi="宋体" w:cs="宋体" w:hint="eastAsia"/>
          <w:color w:val="000000"/>
          <w:kern w:val="0"/>
          <w:szCs w:val="21"/>
        </w:rPr>
        <w:t>再灌注治疗。</w:t>
      </w:r>
    </w:p>
    <w:p w14:paraId="2D2E8D06" w14:textId="77777777" w:rsidR="00005646" w:rsidRDefault="00402E45">
      <w:pPr>
        <w:pStyle w:val="af"/>
        <w:widowControl/>
        <w:numPr>
          <w:ilvl w:val="2"/>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color w:val="000000"/>
          <w:kern w:val="0"/>
          <w:szCs w:val="21"/>
          <w:lang w:eastAsia="zh-Hans"/>
        </w:rPr>
        <w:t>ST</w:t>
      </w:r>
      <w:r>
        <w:rPr>
          <w:rFonts w:ascii="宋体" w:eastAsia="宋体" w:hAnsi="宋体" w:cs="宋体" w:hint="eastAsia"/>
          <w:color w:val="000000"/>
          <w:kern w:val="0"/>
          <w:szCs w:val="21"/>
          <w:lang w:eastAsia="zh-Hans"/>
        </w:rPr>
        <w:t>段抬高型心肌梗死</w:t>
      </w:r>
    </w:p>
    <w:p w14:paraId="6DE4E529"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定义</w:t>
      </w:r>
      <w:r>
        <w:rPr>
          <w:rFonts w:ascii="宋体" w:eastAsia="宋体" w:hAnsi="宋体" w:cs="宋体" w:hint="eastAsia"/>
          <w:color w:val="000000"/>
          <w:kern w:val="0"/>
          <w:szCs w:val="21"/>
        </w:rPr>
        <w:t xml:space="preserve"> </w:t>
      </w:r>
    </w:p>
    <w:p w14:paraId="013848C4"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发病原理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严重而持久的心肌缺血。</w:t>
      </w:r>
    </w:p>
    <w:p w14:paraId="674C25D9" w14:textId="77777777" w:rsidR="00005646" w:rsidRDefault="00402E45">
      <w:pPr>
        <w:pStyle w:val="af"/>
        <w:widowControl/>
        <w:numPr>
          <w:ilvl w:val="3"/>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不同冠状动脉病变（粥样斑块阻塞、血栓栓塞、血管痉挛）引起心肌坏死、疤痕形成，及之后引起的病理、病理生理变化情况。</w:t>
      </w:r>
    </w:p>
    <w:p w14:paraId="6F54DAD5" w14:textId="77777777" w:rsidR="00005646" w:rsidRDefault="00402E45">
      <w:pPr>
        <w:pStyle w:val="af"/>
        <w:widowControl/>
        <w:numPr>
          <w:ilvl w:val="3"/>
          <w:numId w:val="16"/>
        </w:numPr>
        <w:spacing w:beforeLines="50" w:before="156" w:afterLines="50" w:after="156" w:line="360" w:lineRule="auto"/>
        <w:ind w:firstLineChars="0"/>
        <w:jc w:val="left"/>
        <w:rPr>
          <w:rFonts w:ascii="Songti SC Regular" w:eastAsia="Songti SC Regular" w:hAnsi="Songti SC Regular" w:cs="Songti SC Regular"/>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先兆、症状、体征。</w:t>
      </w:r>
    </w:p>
    <w:p w14:paraId="255C235A" w14:textId="77777777" w:rsidR="00005646" w:rsidRDefault="00402E45">
      <w:pPr>
        <w:pStyle w:val="af"/>
        <w:widowControl/>
        <w:numPr>
          <w:ilvl w:val="3"/>
          <w:numId w:val="16"/>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ECG</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ECG</w:t>
      </w:r>
      <w:r>
        <w:rPr>
          <w:rFonts w:ascii="Songti SC Regular" w:eastAsia="Songti SC Regular" w:hAnsi="Songti SC Regular" w:cs="Songti SC Regular" w:hint="eastAsia"/>
          <w:szCs w:val="21"/>
        </w:rPr>
        <w:t>的特征性表现、动态变化，定位和定范围。</w:t>
      </w:r>
    </w:p>
    <w:p w14:paraId="5AC504D7" w14:textId="77777777" w:rsidR="00005646" w:rsidRDefault="00402E45">
      <w:pPr>
        <w:pStyle w:val="af"/>
        <w:widowControl/>
        <w:numPr>
          <w:ilvl w:val="3"/>
          <w:numId w:val="16"/>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实验室检查及其它辅助检查</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lang w:eastAsia="zh-Hans"/>
        </w:rPr>
        <w:t>心肌损伤标记物</w:t>
      </w:r>
      <w:r>
        <w:rPr>
          <w:rFonts w:ascii="Songti SC Regular" w:eastAsia="Songti SC Regular" w:hAnsi="Songti SC Regular" w:cs="Songti SC Regular" w:hint="eastAsia"/>
          <w:szCs w:val="21"/>
        </w:rPr>
        <w:t>的动态变化，血常规、</w:t>
      </w:r>
      <w:r>
        <w:rPr>
          <w:rFonts w:ascii="Songti SC Regular" w:eastAsia="Songti SC Regular" w:hAnsi="Songti SC Regular" w:cs="Songti SC Regular" w:hint="eastAsia"/>
          <w:szCs w:val="21"/>
        </w:rPr>
        <w:t>CRP</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ESR</w:t>
      </w:r>
      <w:r>
        <w:rPr>
          <w:rFonts w:ascii="Songti SC Regular" w:eastAsia="Songti SC Regular" w:hAnsi="Songti SC Regular" w:cs="Songti SC Regular" w:hint="eastAsia"/>
          <w:szCs w:val="21"/>
        </w:rPr>
        <w:t>等变化，放射性核素检查。</w:t>
      </w:r>
    </w:p>
    <w:p w14:paraId="5357A171" w14:textId="77777777" w:rsidR="00005646" w:rsidRDefault="00402E45">
      <w:pPr>
        <w:pStyle w:val="af"/>
        <w:widowControl/>
        <w:numPr>
          <w:ilvl w:val="3"/>
          <w:numId w:val="16"/>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诊断和</w:t>
      </w:r>
      <w:r>
        <w:rPr>
          <w:rFonts w:ascii="Songti SC Regular" w:eastAsia="Songti SC Regular" w:hAnsi="Songti SC Regular" w:cs="Songti SC Regular" w:hint="eastAsia"/>
          <w:szCs w:val="21"/>
        </w:rPr>
        <w:t>鉴别诊断</w:t>
      </w:r>
      <w:r>
        <w:rPr>
          <w:rFonts w:ascii="Songti SC Regular" w:eastAsia="Songti SC Regular" w:hAnsi="Songti SC Regular" w:cs="Songti SC Regular" w:hint="eastAsia"/>
          <w:szCs w:val="21"/>
        </w:rPr>
        <w:t xml:space="preserve"> </w:t>
      </w:r>
      <w:r>
        <w:rPr>
          <w:rFonts w:ascii="宋体" w:eastAsia="宋体" w:hAnsi="宋体" w:cs="Times New Roman" w:hint="eastAsia"/>
          <w:szCs w:val="21"/>
          <w:lang w:bidi="ar"/>
        </w:rPr>
        <w:t>注意症状和心电图的早期表现和不典型表现，避免漏诊，动态观察血清酶活性测定结果。注意与</w:t>
      </w:r>
      <w:r>
        <w:rPr>
          <w:rFonts w:ascii="Songti SC Regular" w:eastAsia="Songti SC Regular" w:hAnsi="Songti SC Regular" w:cs="Songti SC Regular" w:hint="eastAsia"/>
          <w:szCs w:val="21"/>
        </w:rPr>
        <w:t>心绞痛、急性心包炎、急性肺动脉栓塞、主动脉夹层等</w:t>
      </w:r>
      <w:r>
        <w:rPr>
          <w:rFonts w:ascii="Songti SC Regular" w:eastAsia="Songti SC Regular" w:hAnsi="Songti SC Regular" w:cs="Songti SC Regular" w:hint="eastAsia"/>
          <w:szCs w:val="21"/>
        </w:rPr>
        <w:t>鉴别</w:t>
      </w:r>
      <w:r>
        <w:rPr>
          <w:rFonts w:ascii="Songti SC Regular" w:eastAsia="Songti SC Regular" w:hAnsi="Songti SC Regular" w:cs="Songti SC Regular" w:hint="eastAsia"/>
          <w:szCs w:val="21"/>
        </w:rPr>
        <w:t>.</w:t>
      </w:r>
    </w:p>
    <w:p w14:paraId="63D9571F" w14:textId="77777777" w:rsidR="00005646" w:rsidRDefault="00402E45">
      <w:pPr>
        <w:pStyle w:val="af"/>
        <w:widowControl/>
        <w:numPr>
          <w:ilvl w:val="3"/>
          <w:numId w:val="16"/>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lastRenderedPageBreak/>
        <w:t>并发症</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乳头肌功能失调或断裂、心脏破裂、栓塞、心室壁瘤、心肌梗死后综合征。</w:t>
      </w:r>
    </w:p>
    <w:p w14:paraId="23F02FC2" w14:textId="77777777" w:rsidR="00005646" w:rsidRDefault="00402E45">
      <w:pPr>
        <w:pStyle w:val="af"/>
        <w:widowControl/>
        <w:numPr>
          <w:ilvl w:val="3"/>
          <w:numId w:val="16"/>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治疗</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监护和一般治疗、解除疼痛、再灌注治疗（溶栓、介入、急诊搭桥各自时机选择和适应症禁忌症，溶栓成功标准等），药物治疗，并发症处理等。</w:t>
      </w:r>
    </w:p>
    <w:p w14:paraId="5064E3BE"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宋体"/>
          <w:color w:val="000000"/>
          <w:kern w:val="0"/>
          <w:szCs w:val="21"/>
        </w:rPr>
      </w:pPr>
      <w:r>
        <w:rPr>
          <w:rFonts w:ascii="Songti SC Regular" w:eastAsia="Songti SC Regular" w:hAnsi="Songti SC Regular" w:cs="Songti SC Regular" w:hint="eastAsia"/>
          <w:szCs w:val="21"/>
          <w:lang w:eastAsia="zh-Hans"/>
        </w:rPr>
        <w:t>冠状动脉疾病的其他表现形式</w:t>
      </w:r>
      <w:r>
        <w:rPr>
          <w:rFonts w:ascii="Songti SC Regular" w:eastAsia="Songti SC Regular" w:hAnsi="Songti SC Regular" w:cs="Songti SC Regular"/>
          <w:szCs w:val="21"/>
          <w:lang w:eastAsia="zh-Hans"/>
        </w:rPr>
        <w:t xml:space="preserve">  </w:t>
      </w:r>
      <w:r>
        <w:rPr>
          <w:rFonts w:ascii="Songti SC Regular" w:eastAsia="Songti SC Regular" w:hAnsi="Songti SC Regular" w:cs="Songti SC Regular" w:hint="eastAsia"/>
          <w:szCs w:val="21"/>
          <w:lang w:eastAsia="zh-Hans"/>
        </w:rPr>
        <w:t>冠状动脉痉挛、心肌桥和</w:t>
      </w:r>
      <w:r>
        <w:rPr>
          <w:rFonts w:ascii="Songti SC Regular" w:eastAsia="Songti SC Regular" w:hAnsi="Songti SC Regular" w:cs="Songti SC Regular"/>
          <w:szCs w:val="21"/>
          <w:lang w:eastAsia="zh-Hans"/>
        </w:rPr>
        <w:t>X</w:t>
      </w:r>
      <w:r>
        <w:rPr>
          <w:rFonts w:ascii="Songti SC Regular" w:eastAsia="Songti SC Regular" w:hAnsi="Songti SC Regular" w:cs="Songti SC Regular" w:hint="eastAsia"/>
          <w:szCs w:val="21"/>
          <w:lang w:eastAsia="zh-Hans"/>
        </w:rPr>
        <w:t>综合征</w:t>
      </w:r>
      <w:r>
        <w:rPr>
          <w:rFonts w:ascii="Songti SC Regular" w:eastAsia="Songti SC Regular" w:hAnsi="Songti SC Regular" w:cs="Songti SC Regular" w:hint="eastAsia"/>
          <w:szCs w:val="21"/>
        </w:rPr>
        <w:t>。</w:t>
      </w:r>
    </w:p>
    <w:p w14:paraId="4981C7B0" w14:textId="77777777" w:rsidR="00005646" w:rsidRDefault="00402E45">
      <w:pPr>
        <w:pStyle w:val="af"/>
        <w:widowControl/>
        <w:numPr>
          <w:ilvl w:val="0"/>
          <w:numId w:val="16"/>
        </w:numPr>
        <w:spacing w:beforeLines="50" w:before="156" w:afterLines="50" w:after="156" w:line="360" w:lineRule="auto"/>
        <w:ind w:firstLineChars="0"/>
        <w:jc w:val="left"/>
        <w:rPr>
          <w:rFonts w:ascii="Songti SC Regular" w:eastAsia="Songti SC Regular" w:hAnsi="Songti SC Regular" w:cs="Songti SC Regular"/>
          <w:szCs w:val="21"/>
          <w:lang w:eastAsia="zh-Hans"/>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2D698B6" w14:textId="77777777" w:rsidR="00005646" w:rsidRDefault="00402E45">
      <w:pPr>
        <w:pStyle w:val="af"/>
        <w:widowControl/>
        <w:numPr>
          <w:ilvl w:val="1"/>
          <w:numId w:val="16"/>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lang w:eastAsia="zh-Hans"/>
        </w:rPr>
        <w:t>理论课采用多媒体方式授课，</w:t>
      </w:r>
      <w:r>
        <w:rPr>
          <w:rFonts w:ascii="宋体" w:eastAsia="宋体" w:hAnsi="宋体" w:cs="Times New Roman" w:hint="eastAsia"/>
          <w:szCs w:val="21"/>
          <w:lang w:bidi="ar"/>
        </w:rPr>
        <w:t>辅以挂图、心脏模型等，</w:t>
      </w:r>
      <w:r>
        <w:rPr>
          <w:rFonts w:ascii="Songti SC Regular" w:eastAsia="Songti SC Regular" w:hAnsi="Songti SC Regular" w:cs="Songti SC Regular" w:hint="eastAsia"/>
          <w:szCs w:val="21"/>
          <w:lang w:eastAsia="zh-Hans"/>
        </w:rPr>
        <w:t>典型病例学生讨论的教学方法。</w:t>
      </w:r>
    </w:p>
    <w:p w14:paraId="4DAD3590" w14:textId="77777777" w:rsidR="00005646" w:rsidRDefault="00402E45">
      <w:pPr>
        <w:pStyle w:val="af"/>
        <w:widowControl/>
        <w:numPr>
          <w:ilvl w:val="1"/>
          <w:numId w:val="16"/>
        </w:numPr>
        <w:spacing w:beforeLines="50" w:before="156" w:afterLines="50" w:after="156" w:line="360" w:lineRule="auto"/>
        <w:ind w:firstLineChars="0"/>
        <w:jc w:val="left"/>
        <w:rPr>
          <w:rFonts w:ascii="宋体" w:eastAsia="宋体" w:hAnsi="宋体" w:cs="TimesNewRomanPSMT"/>
          <w:color w:val="000000"/>
          <w:kern w:val="0"/>
          <w:szCs w:val="21"/>
        </w:rPr>
      </w:pPr>
      <w:r>
        <w:rPr>
          <w:rFonts w:ascii="Songti SC Regular" w:eastAsia="Songti SC Regular" w:hAnsi="Songti SC Regular" w:cs="Songti SC Regular" w:hint="eastAsia"/>
          <w:szCs w:val="21"/>
          <w:lang w:eastAsia="zh-Hans"/>
        </w:rPr>
        <w:t>实习课通过借助冠心病实习课典型病例的见习进行。</w:t>
      </w:r>
    </w:p>
    <w:p w14:paraId="08ECBF0A" w14:textId="77777777" w:rsidR="00005646" w:rsidRDefault="00402E45">
      <w:pPr>
        <w:pStyle w:val="af"/>
        <w:widowControl/>
        <w:numPr>
          <w:ilvl w:val="0"/>
          <w:numId w:val="16"/>
        </w:numPr>
        <w:spacing w:beforeLines="50" w:before="156" w:afterLines="50" w:after="156" w:line="360" w:lineRule="auto"/>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7D69A16B" w14:textId="77777777" w:rsidR="00005646" w:rsidRDefault="00402E45">
      <w:pPr>
        <w:widowControl/>
        <w:spacing w:beforeLines="50" w:before="156" w:afterLines="50" w:after="156" w:line="360" w:lineRule="auto"/>
        <w:ind w:firstLineChars="200" w:firstLine="420"/>
        <w:rPr>
          <w:rFonts w:ascii="黑体" w:eastAsia="黑体" w:hAnsi="黑体" w:cs="黑体"/>
          <w:b/>
          <w:sz w:val="24"/>
          <w:szCs w:val="24"/>
        </w:rPr>
      </w:pPr>
      <w:r>
        <w:rPr>
          <w:rFonts w:ascii="Songti SC Regular" w:eastAsia="Songti SC Regular" w:hAnsi="Songti SC Regular" w:cs="Songti SC Regular" w:hint="eastAsia"/>
          <w:szCs w:val="21"/>
          <w:lang w:eastAsia="zh-Hans"/>
        </w:rPr>
        <w:t>采用</w:t>
      </w:r>
      <w:r>
        <w:rPr>
          <w:rFonts w:ascii="Songti SC Regular" w:eastAsia="Songti SC Regular" w:hAnsi="Songti SC Regular" w:cs="Songti SC Regular" w:hint="eastAsia"/>
          <w:szCs w:val="21"/>
        </w:rPr>
        <w:t>典型病例示教</w:t>
      </w:r>
      <w:r>
        <w:rPr>
          <w:rFonts w:ascii="Songti SC Regular" w:eastAsia="Songti SC Regular" w:hAnsi="Songti SC Regular" w:cs="Songti SC Regular" w:hint="eastAsia"/>
          <w:szCs w:val="21"/>
          <w:lang w:eastAsia="zh-Hans"/>
        </w:rPr>
        <w:t>、</w:t>
      </w:r>
      <w:r>
        <w:rPr>
          <w:rFonts w:ascii="Songti SC Regular" w:eastAsia="Songti SC Regular" w:hAnsi="Songti SC Regular" w:cs="Songti SC Regular" w:hint="eastAsia"/>
          <w:szCs w:val="21"/>
          <w:lang w:eastAsia="zh-Hans"/>
        </w:rPr>
        <w:t>提问答疑，通过</w:t>
      </w:r>
      <w:r>
        <w:rPr>
          <w:rFonts w:ascii="Songti SC Regular" w:eastAsia="Songti SC Regular" w:hAnsi="Songti SC Regular" w:cs="Songti SC Regular" w:hint="eastAsia"/>
          <w:szCs w:val="21"/>
        </w:rPr>
        <w:t>讨论、见习、实习等复习</w:t>
      </w:r>
      <w:r>
        <w:rPr>
          <w:rFonts w:ascii="宋体" w:eastAsia="宋体" w:hAnsi="宋体" w:cs="宋体" w:hint="eastAsia"/>
          <w:color w:val="000000"/>
          <w:kern w:val="0"/>
          <w:szCs w:val="21"/>
        </w:rPr>
        <w:t>各</w:t>
      </w:r>
      <w:r>
        <w:rPr>
          <w:rFonts w:ascii="宋体" w:eastAsia="宋体" w:hAnsi="宋体" w:cs="宋体" w:hint="eastAsia"/>
          <w:color w:val="000000"/>
          <w:kern w:val="0"/>
          <w:szCs w:val="21"/>
          <w:lang w:eastAsia="zh-Hans"/>
        </w:rPr>
        <w:t>种</w:t>
      </w:r>
      <w:r>
        <w:rPr>
          <w:rFonts w:ascii="宋体" w:eastAsia="宋体" w:hAnsi="宋体" w:cs="宋体" w:hint="eastAsia"/>
          <w:color w:val="000000"/>
          <w:kern w:val="0"/>
          <w:szCs w:val="21"/>
        </w:rPr>
        <w:t>冠心病的</w:t>
      </w:r>
      <w:r>
        <w:rPr>
          <w:rFonts w:ascii="宋体" w:eastAsia="宋体" w:hAnsi="宋体" w:cs="宋体" w:hint="eastAsia"/>
          <w:color w:val="000000"/>
          <w:kern w:val="0"/>
          <w:szCs w:val="21"/>
          <w:lang w:eastAsia="zh-Hans"/>
        </w:rPr>
        <w:t>定义、</w:t>
      </w:r>
      <w:r>
        <w:rPr>
          <w:rFonts w:ascii="宋体" w:eastAsia="宋体" w:hAnsi="宋体" w:cs="宋体" w:hint="eastAsia"/>
          <w:color w:val="000000"/>
          <w:kern w:val="0"/>
          <w:szCs w:val="21"/>
        </w:rPr>
        <w:t>临床表现、诊断、鉴别诊断和</w:t>
      </w:r>
      <w:r>
        <w:rPr>
          <w:rFonts w:ascii="宋体" w:eastAsia="宋体" w:hAnsi="宋体" w:cs="宋体" w:hint="eastAsia"/>
          <w:color w:val="000000"/>
          <w:kern w:val="0"/>
          <w:szCs w:val="21"/>
          <w:lang w:eastAsia="zh-Hans"/>
        </w:rPr>
        <w:t>治疗</w:t>
      </w:r>
      <w:r>
        <w:rPr>
          <w:rFonts w:ascii="Songti SC Regular" w:eastAsia="Songti SC Regular" w:hAnsi="Songti SC Regular" w:cs="Songti SC Regular" w:hint="eastAsia"/>
          <w:szCs w:val="21"/>
        </w:rPr>
        <w:t>。</w:t>
      </w:r>
    </w:p>
    <w:p w14:paraId="58628E50"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原发性高血压</w:t>
      </w:r>
    </w:p>
    <w:p w14:paraId="57FA8A6C" w14:textId="77777777" w:rsidR="00005646" w:rsidRDefault="00402E45">
      <w:pPr>
        <w:pStyle w:val="af"/>
        <w:widowControl/>
        <w:numPr>
          <w:ilvl w:val="0"/>
          <w:numId w:val="17"/>
        </w:numPr>
        <w:spacing w:beforeLines="50" w:before="156" w:afterLines="50" w:after="156" w:line="360" w:lineRule="auto"/>
        <w:ind w:firstLineChars="0"/>
        <w:jc w:val="left"/>
        <w:rPr>
          <w:rFonts w:ascii="Songti SC Regular" w:eastAsia="Songti SC Regular" w:hAnsi="Songti SC Regular" w:cs="Songti SC Regular"/>
          <w:szCs w:val="21"/>
        </w:rPr>
      </w:pPr>
      <w:r>
        <w:rPr>
          <w:rFonts w:ascii="宋体" w:eastAsia="宋体" w:hAnsi="宋体" w:cs="TimesNewRomanPSMT" w:hint="eastAsia"/>
          <w:color w:val="000000"/>
          <w:kern w:val="0"/>
          <w:szCs w:val="21"/>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课时</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p>
    <w:p w14:paraId="419D38A3" w14:textId="77777777" w:rsidR="00005646" w:rsidRDefault="00402E45">
      <w:pPr>
        <w:pStyle w:val="af"/>
        <w:widowControl/>
        <w:numPr>
          <w:ilvl w:val="1"/>
          <w:numId w:val="17"/>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掌握高血压病的</w:t>
      </w:r>
      <w:r>
        <w:rPr>
          <w:rFonts w:ascii="Songti SC Regular" w:eastAsia="Songti SC Regular" w:hAnsi="Songti SC Regular" w:cs="Songti SC Regular" w:hint="eastAsia"/>
          <w:szCs w:val="21"/>
          <w:lang w:eastAsia="zh-Hans"/>
        </w:rPr>
        <w:t>血压水平分类、定义、</w:t>
      </w:r>
      <w:r>
        <w:rPr>
          <w:rFonts w:ascii="Songti SC Regular" w:eastAsia="Songti SC Regular" w:hAnsi="Songti SC Regular" w:cs="Songti SC Regular" w:hint="eastAsia"/>
          <w:szCs w:val="21"/>
        </w:rPr>
        <w:t>鉴别诊断和治疗。</w:t>
      </w:r>
    </w:p>
    <w:p w14:paraId="4792922B" w14:textId="77777777" w:rsidR="00005646" w:rsidRDefault="00402E45">
      <w:pPr>
        <w:pStyle w:val="af"/>
        <w:widowControl/>
        <w:numPr>
          <w:ilvl w:val="1"/>
          <w:numId w:val="17"/>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熟悉危险性的分层，各种类型高血压的临床特点。</w:t>
      </w:r>
    </w:p>
    <w:p w14:paraId="5CFE4400" w14:textId="77777777" w:rsidR="00005646" w:rsidRDefault="00402E45">
      <w:pPr>
        <w:pStyle w:val="af"/>
        <w:widowControl/>
        <w:numPr>
          <w:ilvl w:val="1"/>
          <w:numId w:val="17"/>
        </w:numPr>
        <w:spacing w:beforeLines="50" w:before="156" w:afterLines="50" w:after="156" w:line="360" w:lineRule="auto"/>
        <w:ind w:firstLineChars="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熟悉高血压急症的治疗。</w:t>
      </w:r>
    </w:p>
    <w:p w14:paraId="21839FAD" w14:textId="77777777" w:rsidR="00005646" w:rsidRDefault="00402E45">
      <w:pPr>
        <w:pStyle w:val="af"/>
        <w:widowControl/>
        <w:numPr>
          <w:ilvl w:val="1"/>
          <w:numId w:val="17"/>
        </w:numPr>
        <w:spacing w:beforeLines="50" w:before="156" w:afterLines="50" w:after="156" w:line="360" w:lineRule="auto"/>
        <w:ind w:firstLineChars="0"/>
        <w:jc w:val="left"/>
        <w:rPr>
          <w:rFonts w:ascii="宋体" w:eastAsia="宋体" w:hAnsi="宋体" w:cs="宋体"/>
          <w:color w:val="000000"/>
          <w:kern w:val="0"/>
          <w:szCs w:val="21"/>
        </w:rPr>
      </w:pPr>
      <w:r>
        <w:rPr>
          <w:rFonts w:ascii="Songti SC Regular" w:eastAsia="Songti SC Regular" w:hAnsi="Songti SC Regular" w:cs="Songti SC Regular" w:hint="eastAsia"/>
          <w:szCs w:val="21"/>
        </w:rPr>
        <w:t>了解高血压流行病学，发病机制。</w:t>
      </w:r>
    </w:p>
    <w:p w14:paraId="519163FF" w14:textId="77777777" w:rsidR="00005646" w:rsidRDefault="00402E45">
      <w:pPr>
        <w:pStyle w:val="af"/>
        <w:widowControl/>
        <w:numPr>
          <w:ilvl w:val="0"/>
          <w:numId w:val="17"/>
        </w:numPr>
        <w:spacing w:beforeLines="50" w:before="156" w:afterLines="50" w:after="156" w:line="360" w:lineRule="auto"/>
        <w:ind w:firstLineChars="0"/>
        <w:jc w:val="left"/>
        <w:rPr>
          <w:rFonts w:ascii="Songti SC Regular" w:eastAsia="Songti SC Regular" w:hAnsi="Songti SC Regular" w:cs="Songti SC Regular"/>
          <w:szCs w:val="21"/>
        </w:rPr>
      </w:pPr>
      <w:r>
        <w:rPr>
          <w:rFonts w:ascii="宋体" w:eastAsia="宋体" w:hAnsi="宋体" w:cs="宋体" w:hint="eastAsia"/>
          <w:color w:val="000000"/>
          <w:kern w:val="0"/>
          <w:szCs w:val="21"/>
        </w:rPr>
        <w:t>教学重难点</w:t>
      </w:r>
    </w:p>
    <w:p w14:paraId="51B617A9" w14:textId="77777777" w:rsidR="00005646" w:rsidRDefault="00402E45">
      <w:pPr>
        <w:pStyle w:val="af"/>
        <w:widowControl/>
        <w:numPr>
          <w:ilvl w:val="1"/>
          <w:numId w:val="17"/>
        </w:numPr>
        <w:spacing w:beforeLines="50" w:before="156" w:afterLines="50" w:after="156" w:line="360" w:lineRule="auto"/>
        <w:ind w:firstLineChars="0"/>
        <w:jc w:val="left"/>
        <w:rPr>
          <w:rFonts w:ascii="Songti SC Regular" w:eastAsia="Songti SC Regular" w:hAnsi="Songti SC Regular" w:cs="Songti SC Regular"/>
          <w:szCs w:val="21"/>
        </w:rPr>
      </w:pPr>
      <w:r>
        <w:rPr>
          <w:rFonts w:ascii="宋体" w:eastAsia="宋体" w:hAnsi="宋体" w:cs="宋体" w:hint="eastAsia"/>
          <w:color w:val="000000"/>
          <w:kern w:val="0"/>
          <w:szCs w:val="21"/>
        </w:rPr>
        <w:t>教学重点：</w:t>
      </w:r>
      <w:r>
        <w:rPr>
          <w:rFonts w:ascii="Songti SC Regular" w:eastAsia="Songti SC Regular" w:hAnsi="Songti SC Regular" w:cs="Songti SC Regular" w:hint="eastAsia"/>
          <w:szCs w:val="21"/>
        </w:rPr>
        <w:t>高血压病的</w:t>
      </w:r>
      <w:r>
        <w:rPr>
          <w:rFonts w:ascii="Songti SC Regular" w:eastAsia="Songti SC Regular" w:hAnsi="Songti SC Regular" w:cs="Songti SC Regular" w:hint="eastAsia"/>
          <w:szCs w:val="21"/>
          <w:lang w:eastAsia="zh-Hans"/>
        </w:rPr>
        <w:t>血压水平分类、定义、血压控制目标值、</w:t>
      </w:r>
      <w:r>
        <w:rPr>
          <w:rFonts w:ascii="宋体" w:eastAsia="宋体" w:hAnsi="宋体" w:cs="宋体" w:hint="eastAsia"/>
          <w:kern w:val="0"/>
          <w:szCs w:val="21"/>
          <w:lang w:bidi="ar"/>
        </w:rPr>
        <w:t>鉴别诊断</w:t>
      </w:r>
      <w:r>
        <w:rPr>
          <w:rFonts w:ascii="Songti SC Regular" w:eastAsia="Songti SC Regular" w:hAnsi="Songti SC Regular" w:cs="Songti SC Regular" w:hint="eastAsia"/>
          <w:szCs w:val="21"/>
          <w:lang w:eastAsia="zh-Hans"/>
        </w:rPr>
        <w:t>及降压药物种类</w:t>
      </w:r>
      <w:r>
        <w:rPr>
          <w:rFonts w:ascii="Songti SC Regular" w:eastAsia="Songti SC Regular" w:hAnsi="Songti SC Regular" w:cs="Songti SC Regular" w:hint="eastAsia"/>
          <w:szCs w:val="21"/>
        </w:rPr>
        <w:t>。</w:t>
      </w:r>
    </w:p>
    <w:p w14:paraId="51B6890F" w14:textId="77777777" w:rsidR="00005646" w:rsidRDefault="00402E45">
      <w:pPr>
        <w:pStyle w:val="af"/>
        <w:widowControl/>
        <w:numPr>
          <w:ilvl w:val="1"/>
          <w:numId w:val="17"/>
        </w:numPr>
        <w:spacing w:beforeLines="50" w:before="156" w:afterLines="50" w:after="156" w:line="360" w:lineRule="auto"/>
        <w:ind w:firstLineChars="0"/>
        <w:jc w:val="left"/>
        <w:rPr>
          <w:rFonts w:ascii="宋体" w:eastAsia="宋体" w:hAnsi="宋体" w:cs="宋体"/>
          <w:color w:val="000000"/>
          <w:kern w:val="0"/>
          <w:szCs w:val="21"/>
        </w:rPr>
      </w:pPr>
      <w:r>
        <w:rPr>
          <w:rFonts w:ascii="Songti SC Regular" w:eastAsia="Songti SC Regular" w:hAnsi="Songti SC Regular" w:cs="Songti SC Regular" w:hint="eastAsia"/>
          <w:szCs w:val="21"/>
        </w:rPr>
        <w:t>教学难点：</w:t>
      </w:r>
      <w:r>
        <w:rPr>
          <w:rFonts w:ascii="Songti SC Regular" w:eastAsia="Songti SC Regular" w:hAnsi="Songti SC Regular" w:cs="Songti SC Regular" w:hint="eastAsia"/>
          <w:szCs w:val="21"/>
          <w:lang w:eastAsia="zh-Hans"/>
        </w:rPr>
        <w:t>各类降压药物作用特点及降压治疗方案</w:t>
      </w:r>
      <w:r>
        <w:rPr>
          <w:rFonts w:ascii="Songti SC Regular" w:eastAsia="Songti SC Regular" w:hAnsi="Songti SC Regular" w:cs="Songti SC Regular" w:hint="eastAsia"/>
          <w:szCs w:val="21"/>
          <w:lang w:eastAsia="zh-Hans"/>
        </w:rPr>
        <w:t>。</w:t>
      </w:r>
    </w:p>
    <w:p w14:paraId="62B4D60B" w14:textId="77777777" w:rsidR="00005646" w:rsidRDefault="00402E45">
      <w:pPr>
        <w:pStyle w:val="af"/>
        <w:widowControl/>
        <w:numPr>
          <w:ilvl w:val="0"/>
          <w:numId w:val="17"/>
        </w:numPr>
        <w:spacing w:beforeLines="50" w:before="156" w:afterLines="50" w:after="156" w:line="360" w:lineRule="auto"/>
        <w:ind w:firstLineChars="0"/>
        <w:jc w:val="left"/>
        <w:rPr>
          <w:rFonts w:ascii="Songti SC Regular" w:eastAsia="Songti SC Regular" w:hAnsi="Songti SC Regular" w:cs="Songti SC Regular"/>
          <w:szCs w:val="21"/>
        </w:rPr>
      </w:pPr>
      <w:r>
        <w:rPr>
          <w:rFonts w:ascii="宋体" w:eastAsia="宋体" w:hAnsi="宋体" w:cs="宋体" w:hint="eastAsia"/>
          <w:color w:val="000000"/>
          <w:kern w:val="0"/>
          <w:szCs w:val="21"/>
        </w:rPr>
        <w:t>教学内容</w:t>
      </w:r>
    </w:p>
    <w:p w14:paraId="4E845CC8" w14:textId="77777777" w:rsidR="00005646" w:rsidRDefault="00402E45">
      <w:pPr>
        <w:pStyle w:val="af"/>
        <w:widowControl/>
        <w:numPr>
          <w:ilvl w:val="1"/>
          <w:numId w:val="17"/>
        </w:numPr>
        <w:spacing w:beforeLines="50" w:before="156" w:afterLines="50" w:after="156" w:line="360" w:lineRule="auto"/>
        <w:ind w:left="425" w:firstLineChars="0" w:firstLine="0"/>
        <w:rPr>
          <w:rFonts w:ascii="Songti SC Regular" w:eastAsia="Songti SC Regular" w:hAnsi="Songti SC Regular" w:cs="Songti SC Regular"/>
          <w:szCs w:val="21"/>
        </w:rPr>
      </w:pPr>
      <w:r>
        <w:rPr>
          <w:rFonts w:ascii="Songti SC Regular" w:eastAsia="Songti SC Regular" w:hAnsi="Songti SC Regular" w:cs="Songti SC Regular" w:hint="eastAsia"/>
          <w:szCs w:val="21"/>
        </w:rPr>
        <w:lastRenderedPageBreak/>
        <w:t>概述</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高血压的定义，诊断标准</w:t>
      </w:r>
      <w:r>
        <w:rPr>
          <w:rFonts w:ascii="Songti SC Regular" w:eastAsia="Songti SC Regular" w:hAnsi="Songti SC Regular" w:cs="Songti SC Regular" w:hint="eastAsia"/>
          <w:szCs w:val="21"/>
        </w:rPr>
        <w:t>(WHO/ISH</w:t>
      </w:r>
      <w:r>
        <w:rPr>
          <w:rFonts w:ascii="Songti SC Regular" w:eastAsia="Songti SC Regular" w:hAnsi="Songti SC Regular" w:cs="Songti SC Regular" w:hint="eastAsia"/>
          <w:szCs w:val="21"/>
        </w:rPr>
        <w:t>关于血压水平的定义和分类</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，原发性高</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血压与继发性高血压的区别。</w:t>
      </w:r>
    </w:p>
    <w:p w14:paraId="46E83701"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病因和流行病学</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高血压在国内的发病情况。在一定的遗传背景下多种后天环境因素之间的关系。</w:t>
      </w:r>
    </w:p>
    <w:p w14:paraId="5592ECBD"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发病机制</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血压调节的影响因素</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心排的量及体循环周围血管阻力</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，高血压与肾素一血管紧张素系统，中枢神经与交感神经系统；血管内皮功能异常，胰岛素抵抗等之间的关系。</w:t>
      </w:r>
    </w:p>
    <w:p w14:paraId="00910487"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病理</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全身小动脉病变和中、大动脉粥样硬化，使心、脑、肾等重要靶器官发生继发性改变。</w:t>
      </w:r>
    </w:p>
    <w:p w14:paraId="566757CE"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临床表现和危险分层</w:t>
      </w:r>
    </w:p>
    <w:p w14:paraId="55A04C7B" w14:textId="77777777" w:rsidR="00005646" w:rsidRDefault="00402E45">
      <w:pPr>
        <w:spacing w:line="360" w:lineRule="auto"/>
        <w:ind w:firstLineChars="200" w:firstLine="420"/>
        <w:rPr>
          <w:rFonts w:ascii="Songti SC Regular" w:eastAsia="Songti SC Regular" w:hAnsi="Songti SC Regular" w:cs="Songti SC Regular"/>
          <w:szCs w:val="21"/>
        </w:rPr>
      </w:pPr>
      <w:r>
        <w:rPr>
          <w:rFonts w:ascii="Songti SC Regular" w:eastAsia="Songti SC Regular" w:hAnsi="Songti SC Regular" w:cs="Songti SC Regular" w:hint="eastAsia"/>
          <w:szCs w:val="21"/>
        </w:rPr>
        <w:t xml:space="preserve">    (1)</w:t>
      </w:r>
      <w:r>
        <w:rPr>
          <w:rFonts w:ascii="Songti SC Regular" w:eastAsia="Songti SC Regular" w:hAnsi="Songti SC Regular" w:cs="Songti SC Regular" w:hint="eastAsia"/>
          <w:szCs w:val="21"/>
        </w:rPr>
        <w:t>一般表现，一般缺乏特殊的临床表现。</w:t>
      </w:r>
    </w:p>
    <w:p w14:paraId="01A2FD67" w14:textId="77777777" w:rsidR="00005646" w:rsidRDefault="00402E45">
      <w:pPr>
        <w:spacing w:line="360" w:lineRule="auto"/>
        <w:ind w:firstLineChars="200" w:firstLine="420"/>
        <w:rPr>
          <w:rFonts w:ascii="Songti SC Regular" w:eastAsia="Songti SC Regular" w:hAnsi="Songti SC Regular" w:cs="Songti SC Regular"/>
          <w:szCs w:val="21"/>
        </w:rPr>
      </w:pPr>
      <w:r>
        <w:rPr>
          <w:rFonts w:ascii="Songti SC Regular" w:eastAsia="Songti SC Regular" w:hAnsi="Songti SC Regular" w:cs="Songti SC Regular" w:hint="eastAsia"/>
          <w:szCs w:val="21"/>
        </w:rPr>
        <w:t xml:space="preserve">    (2)</w:t>
      </w:r>
      <w:r>
        <w:rPr>
          <w:rFonts w:ascii="Songti SC Regular" w:eastAsia="Songti SC Regular" w:hAnsi="Songti SC Regular" w:cs="Songti SC Regular" w:hint="eastAsia"/>
          <w:szCs w:val="21"/>
        </w:rPr>
        <w:t>并发症：心、脑、肾、眼底及血管病。</w:t>
      </w:r>
    </w:p>
    <w:p w14:paraId="64E00F6A" w14:textId="77777777" w:rsidR="00005646" w:rsidRDefault="00402E45">
      <w:pPr>
        <w:spacing w:line="360" w:lineRule="auto"/>
        <w:ind w:firstLineChars="200" w:firstLine="420"/>
        <w:rPr>
          <w:rFonts w:ascii="Songti SC Regular" w:eastAsia="Songti SC Regular" w:hAnsi="Songti SC Regular" w:cs="Songti SC Regular"/>
          <w:szCs w:val="21"/>
        </w:rPr>
      </w:pPr>
      <w:r>
        <w:rPr>
          <w:rFonts w:ascii="Songti SC Regular" w:eastAsia="Songti SC Regular" w:hAnsi="Songti SC Regular" w:cs="Songti SC Regular" w:hint="eastAsia"/>
          <w:szCs w:val="21"/>
        </w:rPr>
        <w:t xml:space="preserve">    (3)</w:t>
      </w:r>
      <w:r>
        <w:rPr>
          <w:rFonts w:ascii="Songti SC Regular" w:eastAsia="Songti SC Regular" w:hAnsi="Songti SC Regular" w:cs="Songti SC Regular" w:hint="eastAsia"/>
          <w:szCs w:val="21"/>
        </w:rPr>
        <w:t>危险度的分层：根据血压轻、中、重度，危险因素，靶器官损害和并存的临床情况作出危险分层的评估。</w:t>
      </w:r>
    </w:p>
    <w:p w14:paraId="02BC3BCA"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临床类型</w:t>
      </w:r>
    </w:p>
    <w:p w14:paraId="0A4E7101" w14:textId="77777777" w:rsidR="00005646" w:rsidRDefault="00402E45">
      <w:pPr>
        <w:pStyle w:val="af"/>
        <w:widowControl/>
        <w:numPr>
          <w:ilvl w:val="2"/>
          <w:numId w:val="17"/>
        </w:numPr>
        <w:spacing w:beforeLines="50" w:before="156" w:afterLines="50" w:after="156" w:line="360" w:lineRule="auto"/>
        <w:ind w:left="84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高血压急症：恶性高血压、高血压危象和高</w:t>
      </w:r>
      <w:r>
        <w:rPr>
          <w:rFonts w:ascii="Songti SC Regular" w:eastAsia="Songti SC Regular" w:hAnsi="Songti SC Regular" w:cs="Songti SC Regular" w:hint="eastAsia"/>
          <w:szCs w:val="21"/>
        </w:rPr>
        <w:t>血压脑病。</w:t>
      </w:r>
    </w:p>
    <w:p w14:paraId="7E51E4D1" w14:textId="77777777" w:rsidR="00005646" w:rsidRDefault="00402E45">
      <w:pPr>
        <w:pStyle w:val="af"/>
        <w:widowControl/>
        <w:numPr>
          <w:ilvl w:val="2"/>
          <w:numId w:val="17"/>
        </w:numPr>
        <w:spacing w:beforeLines="50" w:before="156" w:afterLines="50" w:after="156" w:line="360" w:lineRule="auto"/>
        <w:ind w:left="84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老年人高血压。</w:t>
      </w:r>
    </w:p>
    <w:p w14:paraId="26C41244"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实验室检查</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全血细胞计数，尿常规，血生化</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空腹血糖、血脂、尿酸、肌酐、钾</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ECG</w:t>
      </w:r>
      <w:r>
        <w:rPr>
          <w:rFonts w:ascii="Songti SC Regular" w:eastAsia="Songti SC Regular" w:hAnsi="Songti SC Regular" w:cs="Songti SC Regular" w:hint="eastAsia"/>
          <w:szCs w:val="21"/>
        </w:rPr>
        <w:t>，胸片，超声心动图，必要时做尿微量蛋白，同位素肾图，糖耐量，胰岛素测定或动态血压。</w:t>
      </w:r>
    </w:p>
    <w:p w14:paraId="4AFD7812"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诊断和鉴别诊断</w:t>
      </w:r>
      <w:r>
        <w:rPr>
          <w:rFonts w:ascii="Songti SC Regular" w:eastAsia="Songti SC Regular" w:hAnsi="Songti SC Regular" w:cs="Songti SC Regular" w:hint="eastAsia"/>
          <w:szCs w:val="21"/>
        </w:rPr>
        <w:t xml:space="preserve">  </w:t>
      </w:r>
      <w:r>
        <w:rPr>
          <w:rFonts w:ascii="Songti SC Regular" w:eastAsia="Songti SC Regular" w:hAnsi="Songti SC Regular" w:cs="Songti SC Regular" w:hint="eastAsia"/>
          <w:szCs w:val="21"/>
        </w:rPr>
        <w:t>首先确定有无高血压，排除继发性高血压。继发性高血压包括肾实质性高血压、肾血管性高血压、原发性醛固酮增多症，嗜铬细胞瘤，皮质醇增多症，妊娠高血压及主动脉缩窄、大动脉炎等临床特征。</w:t>
      </w:r>
    </w:p>
    <w:p w14:paraId="78F41B4F"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治疗</w:t>
      </w:r>
    </w:p>
    <w:p w14:paraId="47C89E8F" w14:textId="77777777" w:rsidR="00005646" w:rsidRDefault="00402E45">
      <w:pPr>
        <w:pStyle w:val="af"/>
        <w:widowControl/>
        <w:numPr>
          <w:ilvl w:val="2"/>
          <w:numId w:val="17"/>
        </w:numPr>
        <w:spacing w:beforeLines="50" w:before="156" w:afterLines="50" w:after="156" w:line="360" w:lineRule="auto"/>
        <w:ind w:left="84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治疗目</w:t>
      </w:r>
      <w:r>
        <w:rPr>
          <w:rFonts w:ascii="Songti SC Regular" w:eastAsia="Songti SC Regular" w:hAnsi="Songti SC Regular" w:cs="Songti SC Regular" w:hint="eastAsia"/>
          <w:szCs w:val="21"/>
          <w:lang w:eastAsia="zh-Hans"/>
        </w:rPr>
        <w:t>的与原则：降压药物治疗对象、血压控制目标值</w:t>
      </w:r>
      <w:r>
        <w:rPr>
          <w:rFonts w:ascii="Songti SC Regular" w:eastAsia="Songti SC Regular" w:hAnsi="Songti SC Regular" w:cs="Songti SC Regular" w:hint="eastAsia"/>
          <w:szCs w:val="21"/>
        </w:rPr>
        <w:t>。</w:t>
      </w:r>
    </w:p>
    <w:p w14:paraId="7677AD56" w14:textId="77777777" w:rsidR="00005646" w:rsidRDefault="00402E45">
      <w:pPr>
        <w:pStyle w:val="af"/>
        <w:widowControl/>
        <w:numPr>
          <w:ilvl w:val="2"/>
          <w:numId w:val="17"/>
        </w:numPr>
        <w:spacing w:beforeLines="50" w:before="156" w:afterLines="50" w:after="156" w:line="360" w:lineRule="auto"/>
        <w:ind w:left="84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lang w:eastAsia="zh-Hans"/>
        </w:rPr>
        <w:lastRenderedPageBreak/>
        <w:t>治疗性生活方式干预</w:t>
      </w:r>
      <w:r>
        <w:rPr>
          <w:rFonts w:ascii="Songti SC Regular" w:eastAsia="Songti SC Regular" w:hAnsi="Songti SC Regular" w:cs="Songti SC Regular" w:hint="eastAsia"/>
          <w:szCs w:val="21"/>
        </w:rPr>
        <w:t>：限钠、减轻体重，适当体育锻炼，合理膳食，戒烟酒和减轻精神压力，心理平衡等。</w:t>
      </w:r>
    </w:p>
    <w:p w14:paraId="6841B0D4" w14:textId="77777777" w:rsidR="00005646" w:rsidRDefault="00402E45">
      <w:pPr>
        <w:pStyle w:val="af"/>
        <w:widowControl/>
        <w:numPr>
          <w:ilvl w:val="2"/>
          <w:numId w:val="17"/>
        </w:numPr>
        <w:spacing w:beforeLines="50" w:before="156" w:afterLines="50" w:after="156" w:line="360" w:lineRule="auto"/>
        <w:ind w:left="84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降压药物</w:t>
      </w:r>
      <w:r>
        <w:rPr>
          <w:rFonts w:ascii="Songti SC Regular" w:eastAsia="Songti SC Regular" w:hAnsi="Songti SC Regular" w:cs="Songti SC Regular" w:hint="eastAsia"/>
          <w:szCs w:val="21"/>
          <w:lang w:eastAsia="zh-Hans"/>
        </w:rPr>
        <w:t>治疗</w:t>
      </w:r>
      <w:r>
        <w:rPr>
          <w:rFonts w:ascii="Songti SC Regular" w:eastAsia="Songti SC Regular" w:hAnsi="Songti SC Regular" w:cs="Songti SC Regular" w:hint="eastAsia"/>
          <w:szCs w:val="21"/>
        </w:rPr>
        <w:t>：介绍利尿剂，β</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受体阻滞剂、血管紧张素转换酶抑制剂和血管紧张素Ⅱ受体拮抗剂</w:t>
      </w:r>
      <w:r>
        <w:rPr>
          <w:rFonts w:ascii="Songti SC Regular" w:eastAsia="Songti SC Regular" w:hAnsi="Songti SC Regular" w:cs="Songti SC Regular" w:hint="eastAsia"/>
          <w:szCs w:val="21"/>
          <w:lang w:eastAsia="zh-Hans"/>
        </w:rPr>
        <w:t>五类</w:t>
      </w:r>
      <w:r>
        <w:rPr>
          <w:rFonts w:ascii="Songti SC Regular" w:eastAsia="Songti SC Regular" w:hAnsi="Songti SC Regular" w:cs="Songti SC Regular" w:hint="eastAsia"/>
          <w:szCs w:val="21"/>
        </w:rPr>
        <w:t>降压药物。</w:t>
      </w:r>
    </w:p>
    <w:p w14:paraId="3B29A722" w14:textId="77777777" w:rsidR="00005646" w:rsidRDefault="00402E45">
      <w:pPr>
        <w:pStyle w:val="af"/>
        <w:widowControl/>
        <w:numPr>
          <w:ilvl w:val="2"/>
          <w:numId w:val="17"/>
        </w:numPr>
        <w:spacing w:beforeLines="50" w:before="156" w:afterLines="50" w:after="156" w:line="360" w:lineRule="auto"/>
        <w:ind w:left="84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lang w:eastAsia="zh-Hans"/>
        </w:rPr>
        <w:t>降压治疗方案：主要联合治疗方案、次要联合治疗方案。</w:t>
      </w:r>
    </w:p>
    <w:p w14:paraId="47FD8F54"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宋体" w:eastAsia="宋体" w:hAnsi="宋体" w:cs="宋体"/>
          <w:color w:val="000000"/>
          <w:kern w:val="0"/>
          <w:szCs w:val="21"/>
        </w:rPr>
      </w:pPr>
      <w:r>
        <w:rPr>
          <w:rFonts w:ascii="Songti SC Regular" w:eastAsia="Songti SC Regular" w:hAnsi="Songti SC Regular" w:cs="Songti SC Regular" w:hint="eastAsia"/>
          <w:szCs w:val="21"/>
        </w:rPr>
        <w:t>高血压急</w:t>
      </w:r>
      <w:r>
        <w:rPr>
          <w:rFonts w:ascii="Songti SC Regular" w:eastAsia="Songti SC Regular" w:hAnsi="Songti SC Regular" w:cs="Songti SC Regular" w:hint="eastAsia"/>
          <w:szCs w:val="21"/>
        </w:rPr>
        <w:t>症</w:t>
      </w:r>
      <w:r>
        <w:rPr>
          <w:rFonts w:ascii="Songti SC Regular" w:eastAsia="Songti SC Regular" w:hAnsi="Songti SC Regular" w:cs="Songti SC Regular" w:hint="eastAsia"/>
          <w:szCs w:val="21"/>
        </w:rPr>
        <w:t>的治疗</w:t>
      </w:r>
      <w:r>
        <w:rPr>
          <w:rFonts w:ascii="Songti SC Regular" w:eastAsia="Songti SC Regular" w:hAnsi="Songti SC Regular" w:cs="Songti SC Regular" w:hint="eastAsia"/>
          <w:szCs w:val="21"/>
          <w:lang w:eastAsia="zh-Hans"/>
        </w:rPr>
        <w:t>原则及降压药物的选择与应用</w:t>
      </w:r>
      <w:r>
        <w:rPr>
          <w:rFonts w:ascii="Songti SC Regular" w:eastAsia="Songti SC Regular" w:hAnsi="Songti SC Regular" w:cs="Songti SC Regular" w:hint="eastAsia"/>
          <w:szCs w:val="21"/>
        </w:rPr>
        <w:t>。</w:t>
      </w:r>
    </w:p>
    <w:p w14:paraId="65706A65" w14:textId="77777777" w:rsidR="00005646" w:rsidRDefault="00402E45">
      <w:pPr>
        <w:pStyle w:val="af"/>
        <w:widowControl/>
        <w:numPr>
          <w:ilvl w:val="0"/>
          <w:numId w:val="17"/>
        </w:numPr>
        <w:spacing w:beforeLines="50" w:before="156" w:afterLines="50" w:after="156" w:line="360" w:lineRule="auto"/>
        <w:ind w:left="5" w:firstLineChars="0" w:firstLine="0"/>
        <w:jc w:val="left"/>
        <w:rPr>
          <w:rFonts w:ascii="Songti SC Regular" w:eastAsia="Songti SC Regular" w:hAnsi="Songti SC Regular" w:cs="Songti SC Regular"/>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4AE9F93"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宋体" w:eastAsia="宋体" w:hAnsi="宋体" w:cs="宋体"/>
          <w:color w:val="000000"/>
          <w:kern w:val="0"/>
          <w:szCs w:val="21"/>
        </w:rPr>
      </w:pPr>
      <w:r>
        <w:rPr>
          <w:rFonts w:ascii="Songti SC Regular" w:eastAsia="Songti SC Regular" w:hAnsi="Songti SC Regular" w:cs="Songti SC Regular" w:hint="eastAsia"/>
          <w:szCs w:val="21"/>
        </w:rPr>
        <w:t>理</w:t>
      </w:r>
      <w:r>
        <w:rPr>
          <w:rFonts w:ascii="宋体" w:eastAsia="宋体" w:hAnsi="宋体" w:cs="宋体" w:hint="eastAsia"/>
          <w:color w:val="000000"/>
          <w:kern w:val="0"/>
          <w:szCs w:val="21"/>
        </w:rPr>
        <w:t>论课采用多媒体方式授课，典型病例学生讨论的教学方法。</w:t>
      </w:r>
    </w:p>
    <w:p w14:paraId="5A2CA00B" w14:textId="77777777" w:rsidR="00005646" w:rsidRDefault="00402E45">
      <w:pPr>
        <w:pStyle w:val="af"/>
        <w:widowControl/>
        <w:numPr>
          <w:ilvl w:val="1"/>
          <w:numId w:val="17"/>
        </w:numPr>
        <w:spacing w:beforeLines="50" w:before="156" w:afterLines="50" w:after="156" w:line="360" w:lineRule="auto"/>
        <w:ind w:left="425"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实习课通过典型病例的见习，加强对高血压分期、临床类型、实验室检查运用的掌握。</w:t>
      </w:r>
    </w:p>
    <w:p w14:paraId="7D04B76F" w14:textId="77777777" w:rsidR="00005646" w:rsidRDefault="00402E45">
      <w:pPr>
        <w:pStyle w:val="af"/>
        <w:widowControl/>
        <w:numPr>
          <w:ilvl w:val="0"/>
          <w:numId w:val="17"/>
        </w:numPr>
        <w:spacing w:beforeLines="50" w:before="156" w:afterLines="50" w:after="156" w:line="360" w:lineRule="auto"/>
        <w:ind w:left="5" w:firstLineChars="0" w:firstLine="0"/>
        <w:jc w:val="left"/>
        <w:rPr>
          <w:rFonts w:ascii="Songti SC Regular" w:eastAsia="Songti SC Regular" w:hAnsi="Songti SC Regular" w:cs="Songti SC Regular"/>
          <w:szCs w:val="21"/>
          <w:lang w:eastAsia="zh-Hans"/>
        </w:rPr>
      </w:pPr>
      <w:r>
        <w:rPr>
          <w:rFonts w:ascii="宋体" w:eastAsia="宋体" w:hAnsi="宋体" w:cs="TimesNewRomanPSMT" w:hint="eastAsia"/>
          <w:color w:val="000000"/>
          <w:kern w:val="0"/>
          <w:szCs w:val="21"/>
        </w:rPr>
        <w:t>教学评价</w:t>
      </w:r>
    </w:p>
    <w:p w14:paraId="38FE1DAD" w14:textId="77777777" w:rsidR="00005646" w:rsidRDefault="00402E45">
      <w:pPr>
        <w:pStyle w:val="af"/>
        <w:widowControl/>
        <w:spacing w:beforeLines="50" w:before="156" w:afterLines="50" w:after="156" w:line="360" w:lineRule="auto"/>
        <w:ind w:left="5" w:firstLineChars="0" w:firstLine="0"/>
        <w:jc w:val="left"/>
        <w:rPr>
          <w:rFonts w:ascii="Songti SC Regular" w:eastAsia="Songti SC Regular" w:hAnsi="Songti SC Regular" w:cs="Songti SC Regular"/>
          <w:szCs w:val="21"/>
          <w:lang w:eastAsia="zh-Hans"/>
        </w:rPr>
      </w:pPr>
      <w:r>
        <w:rPr>
          <w:rFonts w:ascii="Songti SC Regular" w:eastAsia="Songti SC Regular" w:hAnsi="Songti SC Regular" w:cs="Songti SC Regular" w:hint="eastAsia"/>
          <w:szCs w:val="21"/>
          <w:lang w:eastAsia="zh-Hans"/>
        </w:rPr>
        <w:t>采用</w:t>
      </w:r>
      <w:r>
        <w:rPr>
          <w:rFonts w:ascii="宋体" w:eastAsia="宋体" w:hAnsi="宋体" w:hint="eastAsia"/>
        </w:rPr>
        <w:t>讲授法、</w:t>
      </w:r>
      <w:r>
        <w:rPr>
          <w:rFonts w:ascii="Songti SC Regular" w:eastAsia="Songti SC Regular" w:hAnsi="Songti SC Regular" w:cs="Songti SC Regular" w:hint="eastAsia"/>
          <w:szCs w:val="21"/>
        </w:rPr>
        <w:t>典型病例示教</w:t>
      </w:r>
      <w:r>
        <w:rPr>
          <w:rFonts w:ascii="Songti SC Regular" w:eastAsia="Songti SC Regular" w:hAnsi="Songti SC Regular" w:cs="Songti SC Regular" w:hint="eastAsia"/>
          <w:szCs w:val="21"/>
          <w:lang w:eastAsia="zh-Hans"/>
        </w:rPr>
        <w:t>、</w:t>
      </w:r>
      <w:r>
        <w:rPr>
          <w:rFonts w:ascii="Songti SC Regular" w:eastAsia="Songti SC Regular" w:hAnsi="Songti SC Regular" w:cs="Songti SC Regular" w:hint="eastAsia"/>
          <w:szCs w:val="21"/>
          <w:lang w:eastAsia="zh-Hans"/>
        </w:rPr>
        <w:t>提问答疑，通过</w:t>
      </w:r>
      <w:r>
        <w:rPr>
          <w:rFonts w:ascii="Songti SC Regular" w:eastAsia="Songti SC Regular" w:hAnsi="Songti SC Regular" w:cs="Songti SC Regular" w:hint="eastAsia"/>
          <w:szCs w:val="21"/>
        </w:rPr>
        <w:t>讨论、见习、实习等复习高血压病的</w:t>
      </w:r>
      <w:r>
        <w:rPr>
          <w:rFonts w:ascii="Songti SC Regular" w:eastAsia="Songti SC Regular" w:hAnsi="Songti SC Regular" w:cs="Songti SC Regular" w:hint="eastAsia"/>
          <w:szCs w:val="21"/>
          <w:lang w:eastAsia="zh-Hans"/>
        </w:rPr>
        <w:t>血压水平分类、定义、血压控制目标值及降压药物种类</w:t>
      </w:r>
      <w:r>
        <w:rPr>
          <w:rFonts w:ascii="Songti SC Regular" w:eastAsia="Songti SC Regular" w:hAnsi="Songti SC Regular" w:cs="Songti SC Regular" w:hint="eastAsia"/>
          <w:szCs w:val="21"/>
        </w:rPr>
        <w:t>。</w:t>
      </w:r>
    </w:p>
    <w:p w14:paraId="07C55589"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心律失常</w:t>
      </w:r>
    </w:p>
    <w:p w14:paraId="386F1A86" w14:textId="77777777" w:rsidR="00005646" w:rsidRDefault="00402E45">
      <w:pPr>
        <w:pStyle w:val="af"/>
        <w:widowControl/>
        <w:numPr>
          <w:ilvl w:val="0"/>
          <w:numId w:val="18"/>
        </w:numPr>
        <w:spacing w:beforeLines="50" w:before="156" w:afterLines="50" w:after="156" w:line="360" w:lineRule="auto"/>
        <w:ind w:left="5" w:firstLineChars="0" w:firstLine="0"/>
        <w:jc w:val="left"/>
        <w:rPr>
          <w:rFonts w:ascii="Songti SC Regular" w:eastAsia="Songti SC Regular" w:hAnsi="Songti SC Regular" w:cs="Songti SC Regular"/>
          <w:szCs w:val="21"/>
        </w:rPr>
      </w:pPr>
      <w:r>
        <w:rPr>
          <w:rFonts w:ascii="宋体" w:eastAsia="宋体" w:hAnsi="宋体" w:cs="TimesNewRomanPSMT" w:hint="eastAsia"/>
          <w:color w:val="000000"/>
          <w:kern w:val="0"/>
          <w:szCs w:val="21"/>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课时</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p>
    <w:p w14:paraId="19595189" w14:textId="77777777" w:rsidR="00005646" w:rsidRDefault="00402E45">
      <w:pPr>
        <w:pStyle w:val="af"/>
        <w:widowControl/>
        <w:numPr>
          <w:ilvl w:val="1"/>
          <w:numId w:val="18"/>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掌握常见心律失常的</w:t>
      </w:r>
      <w:r>
        <w:rPr>
          <w:rFonts w:ascii="Songti SC Regular" w:eastAsia="Songti SC Regular" w:hAnsi="Songti SC Regular" w:cs="Songti SC Regular" w:hint="eastAsia"/>
          <w:szCs w:val="21"/>
          <w:lang w:eastAsia="zh-Hans"/>
        </w:rPr>
        <w:t>分类</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心电图</w:t>
      </w:r>
      <w:r>
        <w:rPr>
          <w:rFonts w:ascii="Songti SC Regular" w:eastAsia="Songti SC Regular" w:hAnsi="Songti SC Regular" w:cs="Songti SC Regular" w:hint="eastAsia"/>
          <w:szCs w:val="21"/>
          <w:lang w:eastAsia="zh-Hans"/>
        </w:rPr>
        <w:t>特征</w:t>
      </w:r>
      <w:r>
        <w:rPr>
          <w:rFonts w:ascii="Songti SC Regular" w:eastAsia="Songti SC Regular" w:hAnsi="Songti SC Regular" w:cs="Songti SC Regular" w:hint="eastAsia"/>
          <w:szCs w:val="21"/>
        </w:rPr>
        <w:t>、鉴别诊断和治疗</w:t>
      </w:r>
      <w:r>
        <w:rPr>
          <w:rFonts w:ascii="Songti SC Regular" w:eastAsia="Songti SC Regular" w:hAnsi="Songti SC Regular" w:cs="Songti SC Regular" w:hint="eastAsia"/>
          <w:szCs w:val="21"/>
        </w:rPr>
        <w:t>。</w:t>
      </w:r>
    </w:p>
    <w:p w14:paraId="1299B9DB" w14:textId="77777777" w:rsidR="00005646" w:rsidRDefault="00402E45">
      <w:pPr>
        <w:pStyle w:val="af"/>
        <w:widowControl/>
        <w:numPr>
          <w:ilvl w:val="1"/>
          <w:numId w:val="18"/>
        </w:numPr>
        <w:spacing w:beforeLines="50" w:before="156" w:afterLines="50" w:after="156" w:line="360" w:lineRule="auto"/>
        <w:ind w:left="425"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熟悉心律失常的</w:t>
      </w:r>
      <w:r>
        <w:rPr>
          <w:rFonts w:ascii="Songti SC Regular" w:eastAsia="Songti SC Regular" w:hAnsi="Songti SC Regular" w:cs="Songti SC Regular" w:hint="eastAsia"/>
          <w:szCs w:val="21"/>
        </w:rPr>
        <w:t>发病原理</w:t>
      </w:r>
      <w:r>
        <w:rPr>
          <w:rFonts w:ascii="Songti SC Regular" w:eastAsia="Songti SC Regular" w:hAnsi="Songti SC Regular" w:cs="Songti SC Regular" w:hint="eastAsia"/>
          <w:szCs w:val="21"/>
        </w:rPr>
        <w:t>。</w:t>
      </w:r>
    </w:p>
    <w:p w14:paraId="2E7BCC2B" w14:textId="77777777" w:rsidR="00005646" w:rsidRDefault="00402E45">
      <w:pPr>
        <w:pStyle w:val="af"/>
        <w:widowControl/>
        <w:numPr>
          <w:ilvl w:val="1"/>
          <w:numId w:val="18"/>
        </w:numPr>
        <w:spacing w:beforeLines="50" w:before="156" w:afterLines="50" w:after="156" w:line="360" w:lineRule="auto"/>
        <w:ind w:left="425" w:firstLineChars="0" w:firstLine="0"/>
        <w:jc w:val="left"/>
        <w:rPr>
          <w:rFonts w:ascii="宋体" w:eastAsia="宋体" w:hAnsi="宋体" w:cs="宋体"/>
          <w:color w:val="000000"/>
          <w:kern w:val="0"/>
          <w:szCs w:val="21"/>
        </w:rPr>
      </w:pPr>
      <w:r>
        <w:rPr>
          <w:rFonts w:ascii="Songti SC Regular" w:eastAsia="Songti SC Regular" w:hAnsi="Songti SC Regular" w:cs="Songti SC Regular" w:hint="eastAsia"/>
          <w:szCs w:val="21"/>
        </w:rPr>
        <w:t>了解</w:t>
      </w:r>
      <w:r>
        <w:rPr>
          <w:rFonts w:ascii="Songti SC Regular" w:eastAsia="Songti SC Regular" w:hAnsi="Songti SC Regular" w:cs="Songti SC Regular" w:hint="eastAsia"/>
          <w:szCs w:val="21"/>
          <w:lang w:eastAsia="zh-Hans"/>
        </w:rPr>
        <w:t>抗心律失常的合理应用及心律失常的介入治疗和手术治疗</w:t>
      </w:r>
      <w:r>
        <w:rPr>
          <w:rFonts w:ascii="Songti SC Regular" w:eastAsia="Songti SC Regular" w:hAnsi="Songti SC Regular" w:cs="Songti SC Regular" w:hint="eastAsia"/>
          <w:szCs w:val="21"/>
        </w:rPr>
        <w:t>。</w:t>
      </w:r>
    </w:p>
    <w:p w14:paraId="5E545DA5" w14:textId="77777777" w:rsidR="00005646" w:rsidRDefault="00402E45">
      <w:pPr>
        <w:pStyle w:val="af"/>
        <w:widowControl/>
        <w:numPr>
          <w:ilvl w:val="0"/>
          <w:numId w:val="18"/>
        </w:numPr>
        <w:spacing w:beforeLines="50" w:before="156" w:afterLines="50" w:after="156" w:line="360" w:lineRule="auto"/>
        <w:ind w:left="5" w:firstLineChars="0" w:firstLine="0"/>
        <w:jc w:val="left"/>
        <w:rPr>
          <w:rFonts w:ascii="Songti SC Regular" w:eastAsia="Songti SC Regular" w:hAnsi="Songti SC Regular" w:cs="Songti SC Regular"/>
          <w:szCs w:val="21"/>
          <w:lang w:eastAsia="zh-Hans"/>
        </w:rPr>
      </w:pPr>
      <w:r>
        <w:rPr>
          <w:rFonts w:ascii="宋体" w:eastAsia="宋体" w:hAnsi="宋体" w:cs="宋体" w:hint="eastAsia"/>
          <w:color w:val="000000"/>
          <w:kern w:val="0"/>
          <w:szCs w:val="21"/>
        </w:rPr>
        <w:t>教学重难点</w:t>
      </w:r>
    </w:p>
    <w:p w14:paraId="65995C7B" w14:textId="77777777" w:rsidR="00005646" w:rsidRDefault="00402E45">
      <w:pPr>
        <w:pStyle w:val="af"/>
        <w:widowControl/>
        <w:numPr>
          <w:ilvl w:val="1"/>
          <w:numId w:val="18"/>
        </w:numPr>
        <w:spacing w:beforeLines="50" w:before="156" w:afterLines="50" w:after="156" w:line="360" w:lineRule="auto"/>
        <w:ind w:left="425" w:firstLineChars="0" w:firstLine="0"/>
        <w:jc w:val="left"/>
        <w:rPr>
          <w:rFonts w:ascii="Songti SC Regular" w:eastAsia="Songti SC Regular" w:hAnsi="Songti SC Regular" w:cs="Songti SC Regular"/>
          <w:szCs w:val="21"/>
          <w:lang w:eastAsia="zh-Hans"/>
        </w:rPr>
      </w:pPr>
      <w:r>
        <w:rPr>
          <w:rFonts w:ascii="宋体" w:eastAsia="宋体" w:hAnsi="宋体" w:cs="宋体" w:hint="eastAsia"/>
          <w:color w:val="000000"/>
          <w:kern w:val="0"/>
          <w:szCs w:val="21"/>
          <w:lang w:eastAsia="zh-Hans"/>
        </w:rPr>
        <w:t>教学重点：</w:t>
      </w:r>
      <w:r>
        <w:rPr>
          <w:rFonts w:ascii="Songti SC Regular" w:eastAsia="Songti SC Regular" w:hAnsi="Songti SC Regular" w:cs="Songti SC Regular" w:hint="eastAsia"/>
          <w:szCs w:val="21"/>
        </w:rPr>
        <w:t>常见心律失常的</w:t>
      </w:r>
      <w:r>
        <w:rPr>
          <w:rFonts w:ascii="Songti SC Regular" w:eastAsia="Songti SC Regular" w:hAnsi="Songti SC Regular" w:cs="Songti SC Regular" w:hint="eastAsia"/>
          <w:szCs w:val="21"/>
          <w:lang w:eastAsia="zh-Hans"/>
        </w:rPr>
        <w:t>分类</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心电图</w:t>
      </w:r>
      <w:r>
        <w:rPr>
          <w:rFonts w:ascii="Songti SC Regular" w:eastAsia="Songti SC Regular" w:hAnsi="Songti SC Regular" w:cs="Songti SC Regular" w:hint="eastAsia"/>
          <w:szCs w:val="21"/>
          <w:lang w:eastAsia="zh-Hans"/>
        </w:rPr>
        <w:t>特征。</w:t>
      </w:r>
    </w:p>
    <w:p w14:paraId="477DB6D8" w14:textId="77777777" w:rsidR="00005646" w:rsidRDefault="00402E45">
      <w:pPr>
        <w:pStyle w:val="af"/>
        <w:widowControl/>
        <w:numPr>
          <w:ilvl w:val="1"/>
          <w:numId w:val="18"/>
        </w:numPr>
        <w:spacing w:beforeLines="50" w:before="156" w:afterLines="50" w:after="156" w:line="360" w:lineRule="auto"/>
        <w:ind w:left="425" w:firstLineChars="0" w:firstLine="0"/>
        <w:jc w:val="left"/>
        <w:rPr>
          <w:rFonts w:ascii="宋体" w:eastAsia="宋体" w:hAnsi="宋体" w:cs="宋体"/>
          <w:color w:val="000000"/>
          <w:kern w:val="0"/>
          <w:szCs w:val="21"/>
        </w:rPr>
      </w:pPr>
      <w:r>
        <w:rPr>
          <w:rFonts w:ascii="Songti SC Regular" w:eastAsia="Songti SC Regular" w:hAnsi="Songti SC Regular" w:cs="Songti SC Regular" w:hint="eastAsia"/>
          <w:szCs w:val="21"/>
          <w:lang w:eastAsia="zh-Hans"/>
        </w:rPr>
        <w:t>教学难点：</w:t>
      </w:r>
      <w:r>
        <w:rPr>
          <w:rFonts w:ascii="Songti SC Regular" w:eastAsia="Songti SC Regular" w:hAnsi="Songti SC Regular" w:cs="Songti SC Regular" w:hint="eastAsia"/>
          <w:szCs w:val="21"/>
        </w:rPr>
        <w:t>常见心律失常的</w:t>
      </w:r>
      <w:r>
        <w:rPr>
          <w:rFonts w:ascii="Songti SC Regular" w:eastAsia="Songti SC Regular" w:hAnsi="Songti SC Regular" w:cs="Songti SC Regular" w:hint="eastAsia"/>
          <w:szCs w:val="21"/>
        </w:rPr>
        <w:t>鉴别诊断和治疗</w:t>
      </w:r>
      <w:r>
        <w:rPr>
          <w:rFonts w:ascii="Songti SC Regular" w:eastAsia="Songti SC Regular" w:hAnsi="Songti SC Regular" w:cs="Songti SC Regular" w:hint="eastAsia"/>
          <w:szCs w:val="21"/>
        </w:rPr>
        <w:t>.</w:t>
      </w:r>
    </w:p>
    <w:p w14:paraId="3CDC6658" w14:textId="77777777" w:rsidR="00005646" w:rsidRDefault="00402E45">
      <w:pPr>
        <w:pStyle w:val="af"/>
        <w:widowControl/>
        <w:numPr>
          <w:ilvl w:val="0"/>
          <w:numId w:val="18"/>
        </w:numPr>
        <w:spacing w:beforeLines="50" w:before="156" w:afterLines="50" w:after="156" w:line="360" w:lineRule="auto"/>
        <w:ind w:left="5"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E4F0AB1" w14:textId="77777777" w:rsidR="00005646" w:rsidRDefault="00402E45">
      <w:pPr>
        <w:pStyle w:val="af"/>
        <w:widowControl/>
        <w:numPr>
          <w:ilvl w:val="1"/>
          <w:numId w:val="18"/>
        </w:numPr>
        <w:spacing w:beforeLines="50" w:before="156" w:afterLines="50" w:after="156" w:line="360" w:lineRule="auto"/>
        <w:ind w:left="425"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695A2880"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心脏传导系统的解剖。</w:t>
      </w:r>
    </w:p>
    <w:p w14:paraId="42D0AE9C"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心律失常的分类</w:t>
      </w:r>
      <w:r>
        <w:rPr>
          <w:rFonts w:ascii="宋体" w:eastAsia="宋体" w:hAnsi="宋体" w:cs="宋体" w:hint="eastAsia"/>
          <w:color w:val="000000"/>
          <w:kern w:val="0"/>
          <w:szCs w:val="21"/>
        </w:rPr>
        <w:t>(</w:t>
      </w:r>
      <w:r>
        <w:rPr>
          <w:rFonts w:ascii="宋体" w:eastAsia="宋体" w:hAnsi="宋体" w:cs="宋体" w:hint="eastAsia"/>
          <w:color w:val="000000"/>
          <w:kern w:val="0"/>
          <w:szCs w:val="21"/>
        </w:rPr>
        <w:t>冲动传导异常、冲动形成异常</w:t>
      </w:r>
      <w:r>
        <w:rPr>
          <w:rFonts w:ascii="宋体" w:eastAsia="宋体" w:hAnsi="宋体" w:cs="宋体" w:hint="eastAsia"/>
          <w:color w:val="000000"/>
          <w:kern w:val="0"/>
          <w:szCs w:val="21"/>
        </w:rPr>
        <w:t>)</w:t>
      </w:r>
      <w:r>
        <w:rPr>
          <w:rFonts w:ascii="宋体" w:eastAsia="宋体" w:hAnsi="宋体" w:cs="宋体" w:hint="eastAsia"/>
          <w:color w:val="000000"/>
          <w:kern w:val="0"/>
          <w:szCs w:val="21"/>
        </w:rPr>
        <w:t>、发生机制</w:t>
      </w:r>
      <w:r>
        <w:rPr>
          <w:rFonts w:ascii="宋体" w:eastAsia="宋体" w:hAnsi="宋体" w:cs="宋体" w:hint="eastAsia"/>
          <w:color w:val="000000"/>
          <w:kern w:val="0"/>
          <w:szCs w:val="21"/>
        </w:rPr>
        <w:t>(</w:t>
      </w:r>
      <w:r>
        <w:rPr>
          <w:rFonts w:ascii="宋体" w:eastAsia="宋体" w:hAnsi="宋体" w:cs="宋体" w:hint="eastAsia"/>
          <w:color w:val="000000"/>
          <w:kern w:val="0"/>
          <w:szCs w:val="21"/>
        </w:rPr>
        <w:t>冲动传导异常、冲动形成异常</w:t>
      </w:r>
      <w:r>
        <w:rPr>
          <w:rFonts w:ascii="宋体" w:eastAsia="宋体" w:hAnsi="宋体" w:cs="宋体" w:hint="eastAsia"/>
          <w:color w:val="000000"/>
          <w:kern w:val="0"/>
          <w:szCs w:val="21"/>
        </w:rPr>
        <w:t>)</w:t>
      </w:r>
      <w:r>
        <w:rPr>
          <w:rFonts w:ascii="宋体" w:eastAsia="宋体" w:hAnsi="宋体" w:cs="宋体" w:hint="eastAsia"/>
          <w:color w:val="000000"/>
          <w:kern w:val="0"/>
          <w:szCs w:val="21"/>
        </w:rPr>
        <w:t>。</w:t>
      </w:r>
    </w:p>
    <w:p w14:paraId="5AC77707"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心律失常的诊断方法。</w:t>
      </w:r>
    </w:p>
    <w:p w14:paraId="312E3803"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心导管消融治疗的机制和适应症。</w:t>
      </w:r>
    </w:p>
    <w:p w14:paraId="55279737" w14:textId="77777777" w:rsidR="00005646" w:rsidRDefault="00402E45">
      <w:pPr>
        <w:pStyle w:val="af"/>
        <w:widowControl/>
        <w:numPr>
          <w:ilvl w:val="1"/>
          <w:numId w:val="18"/>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窦性心律失常</w:t>
      </w:r>
    </w:p>
    <w:p w14:paraId="6AE107CC"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正常窦性心律的心电图特征。</w:t>
      </w:r>
    </w:p>
    <w:p w14:paraId="55F50FC0"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窦性心动过速的心电图特征。</w:t>
      </w:r>
    </w:p>
    <w:p w14:paraId="356A0F4B"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窦性心动过缓的心电图特征。</w:t>
      </w:r>
    </w:p>
    <w:p w14:paraId="40D98238"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窦性停搏的心电图特征。</w:t>
      </w:r>
    </w:p>
    <w:p w14:paraId="73656D3E"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窦房传导阻滞：心电图特征。</w:t>
      </w:r>
    </w:p>
    <w:p w14:paraId="151CC7A1"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病态窦房结综合征的病因、临床表现、心电图特征</w:t>
      </w:r>
      <w:r>
        <w:rPr>
          <w:rFonts w:ascii="宋体" w:eastAsia="宋体" w:hAnsi="宋体" w:cs="宋体" w:hint="eastAsia"/>
          <w:color w:val="000000"/>
          <w:kern w:val="0"/>
          <w:szCs w:val="21"/>
        </w:rPr>
        <w:t>，起搏治疗的指征。</w:t>
      </w:r>
    </w:p>
    <w:p w14:paraId="0C2338BE" w14:textId="77777777" w:rsidR="00005646" w:rsidRDefault="00402E45">
      <w:pPr>
        <w:pStyle w:val="af"/>
        <w:widowControl/>
        <w:numPr>
          <w:ilvl w:val="1"/>
          <w:numId w:val="18"/>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房性</w:t>
      </w:r>
      <w:r>
        <w:rPr>
          <w:rFonts w:ascii="宋体" w:eastAsia="宋体" w:hAnsi="宋体" w:cs="宋体" w:hint="eastAsia"/>
          <w:color w:val="000000"/>
          <w:kern w:val="0"/>
          <w:szCs w:val="21"/>
        </w:rPr>
        <w:t>心律失常</w:t>
      </w:r>
    </w:p>
    <w:p w14:paraId="3E448EEA"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早搏的临床表现和心电图特征</w:t>
      </w:r>
      <w:r>
        <w:rPr>
          <w:rFonts w:ascii="宋体" w:eastAsia="宋体" w:hAnsi="宋体" w:cs="宋体" w:hint="eastAsia"/>
          <w:color w:val="000000"/>
          <w:kern w:val="0"/>
          <w:szCs w:val="21"/>
        </w:rPr>
        <w:t>.</w:t>
      </w:r>
    </w:p>
    <w:p w14:paraId="672B8232"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房</w:t>
      </w:r>
      <w:r>
        <w:rPr>
          <w:rFonts w:ascii="宋体" w:eastAsia="宋体" w:hAnsi="宋体" w:cs="宋体" w:hint="eastAsia"/>
          <w:color w:val="000000"/>
          <w:kern w:val="0"/>
          <w:szCs w:val="21"/>
        </w:rPr>
        <w:t>性心动过速的临床表现，发病机制，</w:t>
      </w:r>
      <w:r>
        <w:rPr>
          <w:rFonts w:ascii="宋体" w:eastAsia="宋体" w:hAnsi="宋体" w:cs="宋体" w:hint="eastAsia"/>
          <w:color w:val="000000"/>
          <w:kern w:val="0"/>
          <w:szCs w:val="21"/>
          <w:lang w:eastAsia="zh-Hans"/>
        </w:rPr>
        <w:t>心电图特征及</w:t>
      </w:r>
      <w:r>
        <w:rPr>
          <w:rFonts w:ascii="宋体" w:eastAsia="宋体" w:hAnsi="宋体" w:cs="宋体" w:hint="eastAsia"/>
          <w:color w:val="000000"/>
          <w:kern w:val="0"/>
          <w:szCs w:val="21"/>
        </w:rPr>
        <w:t>治疗。</w:t>
      </w:r>
    </w:p>
    <w:p w14:paraId="0B2E942E"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心房扑动的临床表现和心电图特征，治疗目的和方法。</w:t>
      </w:r>
    </w:p>
    <w:p w14:paraId="14F75E4A"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心房颤动的病因（特发性、甲亢、瓣膜病、心肌病、冠心病、高血压等可能引起房颤的因素），临床表现，常规需要进行的实验室检查（如甲状腺功能、心超等），心电图特征，治疗的目的、目标（复律、控制室率、预防栓塞），房颤的分类，须重点掌握。</w:t>
      </w:r>
    </w:p>
    <w:p w14:paraId="70E8EB7C" w14:textId="77777777" w:rsidR="00005646" w:rsidRDefault="00402E45">
      <w:pPr>
        <w:pStyle w:val="af"/>
        <w:widowControl/>
        <w:numPr>
          <w:ilvl w:val="1"/>
          <w:numId w:val="18"/>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房室交界区性</w:t>
      </w:r>
      <w:r>
        <w:rPr>
          <w:rFonts w:ascii="宋体" w:eastAsia="宋体" w:hAnsi="宋体" w:cs="宋体" w:hint="eastAsia"/>
          <w:color w:val="000000"/>
          <w:kern w:val="0"/>
          <w:szCs w:val="21"/>
        </w:rPr>
        <w:t>心律失常</w:t>
      </w:r>
    </w:p>
    <w:p w14:paraId="329EF380"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早搏的临床表现和心电图特征。</w:t>
      </w:r>
    </w:p>
    <w:p w14:paraId="16F04E4B"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房室交界区性逸搏与心</w:t>
      </w:r>
      <w:r>
        <w:rPr>
          <w:rFonts w:ascii="宋体" w:eastAsia="宋体" w:hAnsi="宋体" w:cs="宋体" w:hint="eastAsia"/>
          <w:color w:val="000000"/>
          <w:kern w:val="0"/>
          <w:szCs w:val="21"/>
          <w:lang w:eastAsia="zh-Hans"/>
        </w:rPr>
        <w:t>律</w:t>
      </w:r>
    </w:p>
    <w:p w14:paraId="1BF85017"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lastRenderedPageBreak/>
        <w:t>非阵发性房室交界区性心动过速</w:t>
      </w:r>
    </w:p>
    <w:p w14:paraId="202548B7"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阵发性室上性心动过速的临床表现，发病机制（房室结双径路、房室旁道）须重点掌握，诊断要点，治疗（发作期一般处理和射频消融治疗的原理、适应症）。</w:t>
      </w:r>
    </w:p>
    <w:p w14:paraId="51635D76"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预激综合征</w:t>
      </w:r>
    </w:p>
    <w:p w14:paraId="6C054E8F" w14:textId="77777777" w:rsidR="00005646" w:rsidRDefault="00402E45">
      <w:pPr>
        <w:pStyle w:val="af"/>
        <w:widowControl/>
        <w:numPr>
          <w:ilvl w:val="1"/>
          <w:numId w:val="18"/>
        </w:numPr>
        <w:spacing w:beforeLines="50" w:before="156" w:afterLines="50" w:after="156" w:line="360" w:lineRule="auto"/>
        <w:ind w:left="43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室性心律失常</w:t>
      </w:r>
    </w:p>
    <w:p w14:paraId="22A3A3DC"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室早的诊断和心电图特征（洋地黄中毒时可能出现的心律失常，检测及诊断）。</w:t>
      </w:r>
    </w:p>
    <w:p w14:paraId="7AD1F593"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室速的临床表现、心电图特点，治疗原则（重点在于治疗可能存在的原发病，须行心超、</w:t>
      </w:r>
      <w:r>
        <w:rPr>
          <w:rFonts w:ascii="宋体" w:eastAsia="宋体" w:hAnsi="宋体" w:cs="宋体" w:hint="eastAsia"/>
          <w:color w:val="000000"/>
          <w:kern w:val="0"/>
          <w:szCs w:val="21"/>
          <w:lang w:eastAsia="zh-Hans"/>
        </w:rPr>
        <w:t>Holter</w:t>
      </w:r>
      <w:r>
        <w:rPr>
          <w:rFonts w:ascii="宋体" w:eastAsia="宋体" w:hAnsi="宋体" w:cs="宋体" w:hint="eastAsia"/>
          <w:color w:val="000000"/>
          <w:kern w:val="0"/>
          <w:szCs w:val="21"/>
          <w:lang w:eastAsia="zh-Hans"/>
        </w:rPr>
        <w:t>、血电解质、电生理等检查以明确），影响血流动力学时终止发作的急救方法，预防再发的治疗方法，预后情况。</w:t>
      </w:r>
    </w:p>
    <w:p w14:paraId="63C7139E"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特殊类型的室性心动过速</w:t>
      </w:r>
      <w:r>
        <w:rPr>
          <w:rFonts w:ascii="宋体" w:eastAsia="宋体" w:hAnsi="宋体" w:cs="宋体" w:hint="eastAsia"/>
          <w:color w:val="000000"/>
          <w:kern w:val="0"/>
          <w:szCs w:val="21"/>
        </w:rPr>
        <w:t>：尖端扭转性室速、加速性心室自主节律</w:t>
      </w:r>
      <w:r>
        <w:rPr>
          <w:rFonts w:ascii="宋体" w:eastAsia="宋体" w:hAnsi="宋体" w:cs="宋体"/>
          <w:color w:val="000000"/>
          <w:kern w:val="0"/>
          <w:szCs w:val="21"/>
          <w:lang w:eastAsia="zh-Hans"/>
        </w:rPr>
        <w:t xml:space="preserve">  </w:t>
      </w:r>
    </w:p>
    <w:p w14:paraId="6748811E"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室扑和室颤的临床表现、心电图</w:t>
      </w:r>
      <w:r>
        <w:rPr>
          <w:rFonts w:ascii="宋体" w:eastAsia="宋体" w:hAnsi="宋体" w:cs="宋体" w:hint="eastAsia"/>
          <w:color w:val="000000"/>
          <w:kern w:val="0"/>
          <w:szCs w:val="21"/>
        </w:rPr>
        <w:t>特征，常见病因及紧急处理方法。</w:t>
      </w:r>
    </w:p>
    <w:p w14:paraId="638E4B3D" w14:textId="77777777" w:rsidR="00005646" w:rsidRDefault="00402E45">
      <w:pPr>
        <w:pStyle w:val="af"/>
        <w:widowControl/>
        <w:numPr>
          <w:ilvl w:val="1"/>
          <w:numId w:val="18"/>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传导阻滞</w:t>
      </w:r>
    </w:p>
    <w:p w14:paraId="64E96037"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房室传导阻滞的定义，临床表现和听诊特点。</w:t>
      </w:r>
    </w:p>
    <w:p w14:paraId="681CFDE3"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房室传导阻滞的心电图特征、如何分度。</w:t>
      </w:r>
    </w:p>
    <w:p w14:paraId="3B44DA7C"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室内阻滞</w:t>
      </w:r>
      <w:r>
        <w:rPr>
          <w:rFonts w:ascii="宋体" w:eastAsia="宋体" w:hAnsi="宋体" w:cs="宋体"/>
          <w:color w:val="000000"/>
          <w:kern w:val="0"/>
          <w:szCs w:val="21"/>
          <w:lang w:eastAsia="zh-Hans"/>
        </w:rPr>
        <w:t xml:space="preserve"> </w:t>
      </w:r>
      <w:r>
        <w:rPr>
          <w:rFonts w:ascii="宋体" w:eastAsia="宋体" w:hAnsi="宋体" w:cs="宋体" w:hint="eastAsia"/>
          <w:color w:val="000000"/>
          <w:kern w:val="0"/>
          <w:szCs w:val="21"/>
          <w:lang w:eastAsia="zh-Hans"/>
        </w:rPr>
        <w:t>左、右束支阻滞的心电图表现。</w:t>
      </w:r>
    </w:p>
    <w:p w14:paraId="5B7EABE6" w14:textId="77777777" w:rsidR="00005646" w:rsidRDefault="00402E45">
      <w:pPr>
        <w:pStyle w:val="af"/>
        <w:widowControl/>
        <w:numPr>
          <w:ilvl w:val="2"/>
          <w:numId w:val="18"/>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病因简介（如心梗、传导系统退化、各种原因引起的心肌病变等）及检查方法（</w:t>
      </w:r>
      <w:r>
        <w:rPr>
          <w:rFonts w:ascii="宋体" w:eastAsia="宋体" w:hAnsi="宋体" w:cs="宋体" w:hint="eastAsia"/>
          <w:color w:val="000000"/>
          <w:kern w:val="0"/>
          <w:szCs w:val="21"/>
          <w:lang w:eastAsia="zh-Hans"/>
        </w:rPr>
        <w:t>CAG</w:t>
      </w:r>
      <w:r>
        <w:rPr>
          <w:rFonts w:ascii="宋体" w:eastAsia="宋体" w:hAnsi="宋体" w:cs="宋体" w:hint="eastAsia"/>
          <w:color w:val="000000"/>
          <w:kern w:val="0"/>
          <w:szCs w:val="21"/>
          <w:lang w:eastAsia="zh-Hans"/>
        </w:rPr>
        <w:t>、血液心肌坏死标志物，心超等）。</w:t>
      </w:r>
    </w:p>
    <w:p w14:paraId="25958321" w14:textId="77777777" w:rsidR="00005646" w:rsidRDefault="00402E45">
      <w:pPr>
        <w:pStyle w:val="af"/>
        <w:widowControl/>
        <w:numPr>
          <w:ilvl w:val="0"/>
          <w:numId w:val="18"/>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3D44407" w14:textId="77777777" w:rsidR="00005646" w:rsidRDefault="00402E45">
      <w:pPr>
        <w:pStyle w:val="af"/>
        <w:widowControl/>
        <w:numPr>
          <w:ilvl w:val="1"/>
          <w:numId w:val="18"/>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理论课采用多媒体方式授课，结合实际心电图等辅助资料以及典型病例学生讨论的教学方法。</w:t>
      </w:r>
    </w:p>
    <w:p w14:paraId="3142C5D7" w14:textId="77777777" w:rsidR="00005646" w:rsidRDefault="00402E45">
      <w:pPr>
        <w:pStyle w:val="af"/>
        <w:widowControl/>
        <w:numPr>
          <w:ilvl w:val="1"/>
          <w:numId w:val="18"/>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实习课典型病例示教、参观射频消融手术等方法，加深对理论课内容的掌握。</w:t>
      </w:r>
    </w:p>
    <w:p w14:paraId="69ACA856" w14:textId="77777777" w:rsidR="00005646" w:rsidRDefault="00402E45">
      <w:pPr>
        <w:pStyle w:val="af"/>
        <w:widowControl/>
        <w:numPr>
          <w:ilvl w:val="0"/>
          <w:numId w:val="18"/>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1FC2E647" w14:textId="77777777" w:rsidR="00005646" w:rsidRDefault="00402E45">
      <w:pPr>
        <w:widowControl/>
        <w:spacing w:beforeLines="50" w:before="156" w:afterLines="50" w:after="156" w:line="360" w:lineRule="auto"/>
        <w:ind w:firstLineChars="150" w:firstLine="315"/>
        <w:rPr>
          <w:rFonts w:ascii="黑体" w:eastAsia="黑体" w:hAnsi="黑体" w:cs="黑体"/>
          <w:b/>
          <w:sz w:val="24"/>
          <w:szCs w:val="24"/>
          <w:lang w:eastAsia="zh-Hans"/>
        </w:rPr>
      </w:pPr>
      <w:r>
        <w:rPr>
          <w:rFonts w:ascii="Songti SC Regular" w:eastAsia="Songti SC Regular" w:hAnsi="Songti SC Regular" w:cs="Songti SC Regular" w:hint="eastAsia"/>
          <w:szCs w:val="21"/>
          <w:lang w:eastAsia="zh-Hans"/>
        </w:rPr>
        <w:lastRenderedPageBreak/>
        <w:t>采用讲授法、</w:t>
      </w:r>
      <w:r>
        <w:rPr>
          <w:rFonts w:ascii="Songti SC Regular" w:eastAsia="Songti SC Regular" w:hAnsi="Songti SC Regular" w:cs="Songti SC Regular" w:hint="eastAsia"/>
          <w:szCs w:val="21"/>
        </w:rPr>
        <w:t>典型病例示教</w:t>
      </w:r>
      <w:r>
        <w:rPr>
          <w:rFonts w:ascii="Songti SC Regular" w:eastAsia="Songti SC Regular" w:hAnsi="Songti SC Regular" w:cs="Songti SC Regular" w:hint="eastAsia"/>
          <w:szCs w:val="21"/>
          <w:lang w:eastAsia="zh-Hans"/>
        </w:rPr>
        <w:t>、</w:t>
      </w:r>
      <w:r>
        <w:rPr>
          <w:rFonts w:ascii="Songti SC Regular" w:eastAsia="Songti SC Regular" w:hAnsi="Songti SC Regular" w:cs="Songti SC Regular" w:hint="eastAsia"/>
          <w:szCs w:val="21"/>
          <w:lang w:eastAsia="zh-Hans"/>
        </w:rPr>
        <w:t>提问答疑，通过</w:t>
      </w:r>
      <w:r>
        <w:rPr>
          <w:rFonts w:ascii="Songti SC Regular" w:eastAsia="Songti SC Regular" w:hAnsi="Songti SC Regular" w:cs="Songti SC Regular" w:hint="eastAsia"/>
          <w:szCs w:val="21"/>
        </w:rPr>
        <w:t>讨论、见习、实习等复习常见心律失常的</w:t>
      </w:r>
      <w:r>
        <w:rPr>
          <w:rFonts w:ascii="Songti SC Regular" w:eastAsia="Songti SC Regular" w:hAnsi="Songti SC Regular" w:cs="Songti SC Regular" w:hint="eastAsia"/>
          <w:szCs w:val="21"/>
          <w:lang w:eastAsia="zh-Hans"/>
        </w:rPr>
        <w:t>分类</w:t>
      </w:r>
      <w:r>
        <w:rPr>
          <w:rFonts w:ascii="Songti SC Regular" w:eastAsia="Songti SC Regular" w:hAnsi="Songti SC Regular" w:cs="Songti SC Regular" w:hint="eastAsia"/>
          <w:szCs w:val="21"/>
        </w:rPr>
        <w:t>、</w:t>
      </w:r>
      <w:r>
        <w:rPr>
          <w:rFonts w:ascii="Songti SC Regular" w:eastAsia="Songti SC Regular" w:hAnsi="Songti SC Regular" w:cs="Songti SC Regular" w:hint="eastAsia"/>
          <w:szCs w:val="21"/>
        </w:rPr>
        <w:t>心电图</w:t>
      </w:r>
      <w:r>
        <w:rPr>
          <w:rFonts w:ascii="Songti SC Regular" w:eastAsia="Songti SC Regular" w:hAnsi="Songti SC Regular" w:cs="Songti SC Regular" w:hint="eastAsia"/>
          <w:szCs w:val="21"/>
          <w:lang w:eastAsia="zh-Hans"/>
        </w:rPr>
        <w:t>特征</w:t>
      </w:r>
      <w:r>
        <w:rPr>
          <w:rFonts w:ascii="Songti SC Regular" w:eastAsia="Songti SC Regular" w:hAnsi="Songti SC Regular" w:cs="Songti SC Regular" w:hint="eastAsia"/>
          <w:szCs w:val="21"/>
        </w:rPr>
        <w:t>、鉴别诊断和治疗</w:t>
      </w:r>
      <w:r>
        <w:rPr>
          <w:rFonts w:ascii="Songti SC Regular" w:eastAsia="Songti SC Regular" w:hAnsi="Songti SC Regular" w:cs="Songti SC Regular" w:hint="eastAsia"/>
          <w:szCs w:val="21"/>
          <w:lang w:eastAsia="zh-Hans"/>
        </w:rPr>
        <w:t>。</w:t>
      </w:r>
    </w:p>
    <w:p w14:paraId="1308EF03"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lang w:eastAsia="zh-Hans"/>
        </w:rPr>
        <w:t>感染性心内膜炎</w:t>
      </w:r>
    </w:p>
    <w:p w14:paraId="58C608ED" w14:textId="77777777" w:rsidR="00005646" w:rsidRDefault="00402E45">
      <w:pPr>
        <w:pStyle w:val="af"/>
        <w:widowControl/>
        <w:numPr>
          <w:ilvl w:val="0"/>
          <w:numId w:val="19"/>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w:t>
      </w:r>
      <w:r>
        <w:rPr>
          <w:rFonts w:ascii="宋体" w:eastAsia="宋体" w:hAnsi="宋体" w:cs="TimesNewRomanPSMT" w:hint="eastAsia"/>
          <w:color w:val="000000"/>
          <w:kern w:val="0"/>
          <w:szCs w:val="21"/>
        </w:rPr>
        <w:t>学目标</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课时</w:t>
      </w:r>
      <w:r>
        <w:rPr>
          <w:rFonts w:ascii="宋体" w:eastAsia="宋体" w:hAnsi="宋体" w:cs="TimesNewRomanPSMT" w:hint="eastAsia"/>
          <w:color w:val="000000"/>
          <w:kern w:val="0"/>
          <w:szCs w:val="21"/>
        </w:rPr>
        <w:t>）</w:t>
      </w:r>
    </w:p>
    <w:p w14:paraId="405146D6"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掌握自体瓣膜心内膜炎的病因、临床表现、诊断</w:t>
      </w:r>
      <w:r>
        <w:rPr>
          <w:rFonts w:ascii="宋体" w:eastAsia="宋体" w:hAnsi="宋体" w:cs="TimesNewRomanPSMT" w:hint="eastAsia"/>
          <w:color w:val="000000"/>
          <w:kern w:val="0"/>
          <w:szCs w:val="21"/>
          <w:lang w:eastAsia="zh-Hans"/>
        </w:rPr>
        <w:t>标准</w:t>
      </w:r>
      <w:r>
        <w:rPr>
          <w:rFonts w:ascii="宋体" w:eastAsia="宋体" w:hAnsi="宋体" w:cs="TimesNewRomanPSMT" w:hint="eastAsia"/>
          <w:color w:val="000000"/>
          <w:kern w:val="0"/>
          <w:szCs w:val="21"/>
        </w:rPr>
        <w:t>（血培养、心超）和</w:t>
      </w:r>
      <w:r>
        <w:rPr>
          <w:rFonts w:ascii="宋体" w:eastAsia="宋体" w:hAnsi="宋体" w:cs="TimesNewRomanPSMT" w:hint="eastAsia"/>
          <w:color w:val="000000"/>
          <w:kern w:val="0"/>
          <w:szCs w:val="21"/>
        </w:rPr>
        <w:t>药物</w:t>
      </w:r>
      <w:r>
        <w:rPr>
          <w:rFonts w:ascii="宋体" w:eastAsia="宋体" w:hAnsi="宋体" w:cs="TimesNewRomanPSMT" w:hint="eastAsia"/>
          <w:color w:val="000000"/>
          <w:kern w:val="0"/>
          <w:szCs w:val="21"/>
        </w:rPr>
        <w:t>治疗原则。</w:t>
      </w:r>
    </w:p>
    <w:p w14:paraId="09175850"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Pr>
          <w:rFonts w:ascii="宋体" w:eastAsia="宋体" w:hAnsi="宋体" w:cs="TimesNewRomanPSMT" w:hint="eastAsia"/>
          <w:color w:val="000000"/>
          <w:kern w:val="0"/>
          <w:szCs w:val="21"/>
        </w:rPr>
        <w:t>自体瓣膜心内膜炎的发病机制、病理、外科治疗适应症。</w:t>
      </w:r>
    </w:p>
    <w:p w14:paraId="5FA39CFF"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熟悉人工瓣膜心内膜炎临床特点及治疗原则。</w:t>
      </w:r>
    </w:p>
    <w:p w14:paraId="22CADBB9"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TimesNewRomanPSMT" w:hint="eastAsia"/>
          <w:color w:val="000000"/>
          <w:kern w:val="0"/>
          <w:szCs w:val="21"/>
        </w:rPr>
        <w:t>了解静脉药瘾者心内膜炎的临</w:t>
      </w:r>
      <w:r>
        <w:rPr>
          <w:rFonts w:ascii="宋体" w:eastAsia="宋体" w:hAnsi="宋体" w:cs="宋体" w:hint="eastAsia"/>
          <w:color w:val="000000"/>
          <w:kern w:val="0"/>
          <w:szCs w:val="21"/>
        </w:rPr>
        <w:t>床特点</w:t>
      </w:r>
      <w:r>
        <w:rPr>
          <w:rFonts w:ascii="宋体" w:eastAsia="宋体" w:hAnsi="宋体" w:cs="宋体" w:hint="eastAsia"/>
          <w:color w:val="000000"/>
          <w:kern w:val="0"/>
          <w:szCs w:val="21"/>
        </w:rPr>
        <w:t>及治疗原则。</w:t>
      </w:r>
    </w:p>
    <w:p w14:paraId="5B5C1010" w14:textId="77777777" w:rsidR="00005646" w:rsidRDefault="00402E45">
      <w:pPr>
        <w:pStyle w:val="af"/>
        <w:widowControl/>
        <w:numPr>
          <w:ilvl w:val="0"/>
          <w:numId w:val="19"/>
        </w:numPr>
        <w:spacing w:beforeLines="50" w:before="156" w:afterLines="50" w:after="156" w:line="360" w:lineRule="auto"/>
        <w:ind w:left="10" w:firstLineChars="0" w:firstLine="0"/>
        <w:jc w:val="left"/>
        <w:rPr>
          <w:rFonts w:ascii="Songti SC Regular" w:eastAsia="Songti SC Regular" w:hAnsi="Songti SC Regular" w:cs="Songti SC Regular"/>
          <w:szCs w:val="21"/>
          <w:lang w:eastAsia="zh-Hans"/>
        </w:rPr>
      </w:pPr>
      <w:r>
        <w:rPr>
          <w:rFonts w:ascii="宋体" w:eastAsia="宋体" w:hAnsi="宋体" w:cs="宋体" w:hint="eastAsia"/>
          <w:color w:val="000000"/>
          <w:kern w:val="0"/>
          <w:szCs w:val="21"/>
        </w:rPr>
        <w:t>教学重难点</w:t>
      </w:r>
    </w:p>
    <w:p w14:paraId="75E11711"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教学重点：</w:t>
      </w:r>
      <w:r>
        <w:rPr>
          <w:rFonts w:ascii="宋体" w:eastAsia="宋体" w:hAnsi="宋体" w:cs="宋体" w:hint="eastAsia"/>
          <w:color w:val="000000"/>
          <w:kern w:val="0"/>
          <w:szCs w:val="21"/>
        </w:rPr>
        <w:t>自体瓣膜心内膜炎的病因、临床表现和</w:t>
      </w:r>
      <w:r>
        <w:rPr>
          <w:rFonts w:ascii="宋体" w:eastAsia="宋体" w:hAnsi="宋体" w:cs="宋体" w:hint="eastAsia"/>
          <w:color w:val="000000"/>
          <w:kern w:val="0"/>
          <w:szCs w:val="21"/>
        </w:rPr>
        <w:t>药物</w:t>
      </w:r>
      <w:r>
        <w:rPr>
          <w:rFonts w:ascii="宋体" w:eastAsia="宋体" w:hAnsi="宋体" w:cs="宋体" w:hint="eastAsia"/>
          <w:color w:val="000000"/>
          <w:kern w:val="0"/>
          <w:szCs w:val="21"/>
        </w:rPr>
        <w:t>治疗原则</w:t>
      </w:r>
      <w:r>
        <w:rPr>
          <w:rFonts w:ascii="Songti SC Regular" w:eastAsia="Songti SC Regular" w:hAnsi="Songti SC Regular" w:cs="Songti SC Regular" w:hint="eastAsia"/>
          <w:szCs w:val="21"/>
          <w:lang w:eastAsia="zh-Hans"/>
        </w:rPr>
        <w:t>。</w:t>
      </w:r>
    </w:p>
    <w:p w14:paraId="573EDE89"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Songti SC Regular" w:eastAsia="Songti SC Regular" w:hAnsi="Songti SC Regular" w:cs="Songti SC Regular" w:hint="eastAsia"/>
          <w:szCs w:val="21"/>
          <w:lang w:eastAsia="zh-Hans"/>
        </w:rPr>
        <w:t>教学难点：</w:t>
      </w:r>
      <w:r>
        <w:rPr>
          <w:rFonts w:ascii="宋体" w:eastAsia="宋体" w:hAnsi="宋体" w:cs="宋体" w:hint="eastAsia"/>
          <w:color w:val="000000"/>
          <w:kern w:val="0"/>
          <w:szCs w:val="21"/>
        </w:rPr>
        <w:t>自体瓣膜心内膜炎的诊断</w:t>
      </w:r>
      <w:r>
        <w:rPr>
          <w:rFonts w:ascii="宋体" w:eastAsia="宋体" w:hAnsi="宋体" w:cs="宋体" w:hint="eastAsia"/>
          <w:color w:val="000000"/>
          <w:kern w:val="0"/>
          <w:szCs w:val="21"/>
          <w:lang w:eastAsia="zh-Hans"/>
        </w:rPr>
        <w:t>标准</w:t>
      </w:r>
      <w:r>
        <w:rPr>
          <w:rFonts w:ascii="宋体" w:eastAsia="宋体" w:hAnsi="宋体" w:cs="宋体" w:hint="eastAsia"/>
          <w:color w:val="000000"/>
          <w:kern w:val="0"/>
          <w:szCs w:val="21"/>
          <w:lang w:eastAsia="zh-Hans"/>
        </w:rPr>
        <w:t>。</w:t>
      </w:r>
    </w:p>
    <w:p w14:paraId="21EC153F" w14:textId="77777777" w:rsidR="00005646" w:rsidRDefault="00402E45">
      <w:pPr>
        <w:pStyle w:val="af"/>
        <w:widowControl/>
        <w:numPr>
          <w:ilvl w:val="0"/>
          <w:numId w:val="19"/>
        </w:numPr>
        <w:spacing w:beforeLines="50" w:before="156" w:afterLines="50" w:after="156" w:line="360" w:lineRule="auto"/>
        <w:ind w:left="10" w:firstLineChars="0" w:firstLine="0"/>
        <w:jc w:val="left"/>
        <w:rPr>
          <w:rFonts w:ascii="Songti SC Regular" w:eastAsia="Songti SC Regular" w:hAnsi="Songti SC Regular" w:cs="Songti SC Regular"/>
          <w:szCs w:val="21"/>
        </w:rPr>
      </w:pPr>
      <w:r>
        <w:rPr>
          <w:rFonts w:ascii="宋体" w:eastAsia="宋体" w:hAnsi="宋体" w:cs="宋体" w:hint="eastAsia"/>
          <w:color w:val="000000"/>
          <w:kern w:val="0"/>
          <w:szCs w:val="21"/>
        </w:rPr>
        <w:t>教学内容</w:t>
      </w:r>
    </w:p>
    <w:p w14:paraId="78F7E5CE"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自体瓣膜心内膜炎的病因和常见致病菌，发生机制，病理过程（心内感染、赘生物、栓塞、免疫反应）。</w:t>
      </w:r>
    </w:p>
    <w:p w14:paraId="5937FA75"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临床表现（发热、心脏体征、周围体征、动脉栓塞、感染的非特异性症状等）。</w:t>
      </w:r>
    </w:p>
    <w:p w14:paraId="539046A0"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并发症：心脏；细菌性动脉瘤；迁移性脓肿；神经系统；肾脏。</w:t>
      </w:r>
    </w:p>
    <w:p w14:paraId="60F24615"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实验室及其他检查：血培养（采血要求），血常规、尿常规、免疫学检查、</w:t>
      </w:r>
      <w:r>
        <w:rPr>
          <w:rFonts w:ascii="Songti SC Regular" w:eastAsia="Songti SC Regular" w:hAnsi="Songti SC Regular" w:cs="Songti SC Regular" w:hint="eastAsia"/>
          <w:szCs w:val="21"/>
        </w:rPr>
        <w:t>X</w:t>
      </w:r>
      <w:r>
        <w:rPr>
          <w:rFonts w:ascii="Songti SC Regular" w:eastAsia="Songti SC Regular" w:hAnsi="Songti SC Regular" w:cs="Songti SC Regular" w:hint="eastAsia"/>
          <w:szCs w:val="21"/>
        </w:rPr>
        <w:t>线检查、心电图、超声心动图检查等。</w:t>
      </w:r>
    </w:p>
    <w:p w14:paraId="49778B4A"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诊断标准。</w:t>
      </w:r>
    </w:p>
    <w:p w14:paraId="0A2772CC"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抗生素治疗原则，外科治疗适应症。</w:t>
      </w:r>
    </w:p>
    <w:p w14:paraId="266BB894"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人工瓣膜心内膜炎的临床特点和治疗。</w:t>
      </w:r>
    </w:p>
    <w:p w14:paraId="0D94CFA6"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Songti SC Regular" w:eastAsia="Songti SC Regular" w:hAnsi="Songti SC Regular" w:cs="Songti SC Regular" w:hint="eastAsia"/>
          <w:szCs w:val="21"/>
        </w:rPr>
        <w:t>静脉药瘾者心内膜炎致病菌特点。</w:t>
      </w:r>
    </w:p>
    <w:p w14:paraId="20EECA87" w14:textId="77777777" w:rsidR="00005646" w:rsidRDefault="00402E45">
      <w:pPr>
        <w:pStyle w:val="af"/>
        <w:widowControl/>
        <w:numPr>
          <w:ilvl w:val="0"/>
          <w:numId w:val="19"/>
        </w:numPr>
        <w:spacing w:beforeLines="50" w:before="156" w:afterLines="50" w:after="156" w:line="360" w:lineRule="auto"/>
        <w:ind w:left="10" w:firstLineChars="0" w:firstLine="0"/>
        <w:jc w:val="left"/>
        <w:rPr>
          <w:rFonts w:ascii="Songti SC Regular" w:eastAsia="Songti SC Regular" w:hAnsi="Songti SC Regular" w:cs="Songti SC Regular"/>
          <w:szCs w:val="21"/>
        </w:rPr>
      </w:pPr>
      <w:r>
        <w:rPr>
          <w:rFonts w:ascii="宋体" w:eastAsia="宋体" w:hAnsi="宋体" w:cs="宋体" w:hint="eastAsia"/>
          <w:color w:val="000000"/>
          <w:kern w:val="0"/>
          <w:szCs w:val="21"/>
        </w:rPr>
        <w:lastRenderedPageBreak/>
        <w:t>教学方法</w:t>
      </w:r>
      <w:r>
        <w:rPr>
          <w:rFonts w:ascii="宋体" w:eastAsia="宋体" w:hAnsi="宋体" w:cs="宋体" w:hint="eastAsia"/>
          <w:color w:val="000000"/>
          <w:kern w:val="0"/>
          <w:szCs w:val="21"/>
        </w:rPr>
        <w:t xml:space="preserve"> </w:t>
      </w:r>
    </w:p>
    <w:p w14:paraId="03DC71DE"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Songti SC Regular" w:eastAsia="Songti SC Regular" w:hAnsi="Songti SC Regular" w:cs="Songti SC Regular"/>
          <w:szCs w:val="21"/>
        </w:rPr>
      </w:pPr>
      <w:r>
        <w:rPr>
          <w:rFonts w:ascii="Songti SC Regular" w:eastAsia="Songti SC Regular" w:hAnsi="Songti SC Regular" w:cs="Songti SC Regular" w:hint="eastAsia"/>
          <w:szCs w:val="21"/>
        </w:rPr>
        <w:t>理论课采用多媒体方法教学，典型病例学生讨论。</w:t>
      </w:r>
    </w:p>
    <w:p w14:paraId="3B08F670" w14:textId="77777777" w:rsidR="00005646" w:rsidRDefault="00402E45">
      <w:pPr>
        <w:pStyle w:val="af"/>
        <w:widowControl/>
        <w:numPr>
          <w:ilvl w:val="1"/>
          <w:numId w:val="19"/>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Songti SC Regular" w:eastAsia="Songti SC Regular" w:hAnsi="Songti SC Regular" w:cs="Songti SC Regular" w:hint="eastAsia"/>
          <w:szCs w:val="21"/>
        </w:rPr>
        <w:t>实习课通过借助心内膜炎典型病例的见习进行。</w:t>
      </w:r>
    </w:p>
    <w:p w14:paraId="61E307A5" w14:textId="77777777" w:rsidR="00005646" w:rsidRDefault="00402E45">
      <w:pPr>
        <w:pStyle w:val="af"/>
        <w:widowControl/>
        <w:numPr>
          <w:ilvl w:val="0"/>
          <w:numId w:val="19"/>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5DA9206D" w14:textId="77777777" w:rsidR="00005646" w:rsidRDefault="00402E45">
      <w:pPr>
        <w:spacing w:line="360" w:lineRule="auto"/>
        <w:ind w:firstLineChars="200" w:firstLine="420"/>
        <w:rPr>
          <w:rFonts w:ascii="黑体" w:eastAsia="黑体" w:hAnsi="黑体" w:cs="黑体"/>
          <w:b/>
          <w:sz w:val="24"/>
          <w:szCs w:val="24"/>
          <w:lang w:eastAsia="zh-Hans"/>
        </w:rPr>
      </w:pPr>
      <w:r>
        <w:rPr>
          <w:rFonts w:ascii="宋体" w:eastAsia="宋体" w:hAnsi="宋体" w:cs="宋体" w:hint="eastAsia"/>
          <w:color w:val="000000"/>
          <w:kern w:val="0"/>
          <w:szCs w:val="21"/>
          <w:lang w:eastAsia="zh-Hans"/>
        </w:rPr>
        <w:t>采用</w:t>
      </w:r>
      <w:r>
        <w:rPr>
          <w:rFonts w:ascii="宋体" w:eastAsia="宋体" w:hAnsi="宋体" w:hint="eastAsia"/>
        </w:rPr>
        <w:t>案例教学法</w:t>
      </w:r>
      <w:r>
        <w:rPr>
          <w:rFonts w:ascii="宋体" w:eastAsia="宋体" w:hAnsi="宋体" w:cs="宋体" w:hint="eastAsia"/>
          <w:color w:val="000000"/>
          <w:kern w:val="0"/>
          <w:szCs w:val="21"/>
          <w:lang w:eastAsia="zh-Hans"/>
        </w:rPr>
        <w:t>、提问答疑，通过</w:t>
      </w:r>
      <w:r>
        <w:rPr>
          <w:rFonts w:ascii="宋体" w:eastAsia="宋体" w:hAnsi="宋体" w:cs="宋体" w:hint="eastAsia"/>
          <w:color w:val="000000"/>
          <w:kern w:val="0"/>
          <w:szCs w:val="21"/>
        </w:rPr>
        <w:t>讨论、见习、实习等</w:t>
      </w:r>
      <w:r>
        <w:rPr>
          <w:rFonts w:ascii="宋体" w:eastAsia="宋体" w:hAnsi="宋体" w:cs="宋体" w:hint="eastAsia"/>
          <w:color w:val="000000"/>
          <w:kern w:val="0"/>
          <w:szCs w:val="21"/>
          <w:lang w:eastAsia="zh-Hans"/>
        </w:rPr>
        <w:t>复习感染性心内膜炎诊断、</w:t>
      </w:r>
      <w:r>
        <w:rPr>
          <w:rFonts w:ascii="宋体" w:eastAsia="宋体" w:hAnsi="宋体" w:cs="宋体" w:hint="eastAsia"/>
          <w:color w:val="000000"/>
          <w:kern w:val="0"/>
          <w:szCs w:val="21"/>
        </w:rPr>
        <w:t>药物</w:t>
      </w:r>
      <w:r>
        <w:rPr>
          <w:rFonts w:ascii="宋体" w:eastAsia="宋体" w:hAnsi="宋体" w:cs="宋体" w:hint="eastAsia"/>
          <w:color w:val="000000"/>
          <w:kern w:val="0"/>
          <w:szCs w:val="21"/>
          <w:lang w:eastAsia="zh-Hans"/>
        </w:rPr>
        <w:t>治疗</w:t>
      </w:r>
      <w:r>
        <w:rPr>
          <w:rFonts w:ascii="宋体" w:eastAsia="宋体" w:hAnsi="宋体" w:cs="宋体" w:hint="eastAsia"/>
          <w:color w:val="000000"/>
          <w:kern w:val="0"/>
          <w:szCs w:val="21"/>
        </w:rPr>
        <w:t>原则</w:t>
      </w:r>
      <w:r>
        <w:rPr>
          <w:rFonts w:ascii="宋体" w:eastAsia="宋体" w:hAnsi="宋体" w:cs="宋体" w:hint="eastAsia"/>
          <w:color w:val="000000"/>
          <w:kern w:val="0"/>
          <w:szCs w:val="21"/>
          <w:lang w:eastAsia="zh-Hans"/>
        </w:rPr>
        <w:t>及典型周围体征表现。</w:t>
      </w:r>
    </w:p>
    <w:p w14:paraId="3C4DED7C"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心包疾病</w:t>
      </w:r>
    </w:p>
    <w:p w14:paraId="149C7981" w14:textId="77777777" w:rsidR="00005646" w:rsidRDefault="00402E45">
      <w:pPr>
        <w:pStyle w:val="af"/>
        <w:widowControl/>
        <w:numPr>
          <w:ilvl w:val="0"/>
          <w:numId w:val="20"/>
        </w:numPr>
        <w:spacing w:beforeLines="50" w:before="156" w:afterLines="50" w:after="156" w:line="360" w:lineRule="auto"/>
        <w:ind w:left="10" w:firstLineChars="0" w:firstLine="0"/>
        <w:jc w:val="left"/>
        <w:rPr>
          <w:rFonts w:ascii="宋体" w:eastAsia="宋体" w:hAnsi="宋体" w:cs="宋体"/>
          <w:color w:val="000000"/>
          <w:kern w:val="0"/>
          <w:szCs w:val="21"/>
        </w:rPr>
      </w:pPr>
      <w:r>
        <w:rPr>
          <w:rFonts w:ascii="宋体" w:eastAsia="宋体" w:hAnsi="宋体" w:cs="TimesNewRomanPSMT" w:hint="eastAsia"/>
          <w:color w:val="000000"/>
          <w:kern w:val="0"/>
          <w:szCs w:val="21"/>
        </w:rPr>
        <w:t>教学目标</w:t>
      </w:r>
      <w:r>
        <w:rPr>
          <w:rFonts w:ascii="宋体" w:eastAsia="宋体" w:hAnsi="宋体" w:cs="TimesNewRomanPSMT" w:hint="eastAsia"/>
          <w:color w:val="000000"/>
          <w:kern w:val="0"/>
          <w:szCs w:val="21"/>
        </w:rPr>
        <w:t xml:space="preserve"> </w:t>
      </w:r>
    </w:p>
    <w:p w14:paraId="51EDF9F7"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TimesNewRomanPSMT" w:hint="eastAsia"/>
          <w:color w:val="000000"/>
          <w:kern w:val="0"/>
          <w:szCs w:val="21"/>
        </w:rPr>
        <w:t>掌握心包炎的临床</w:t>
      </w:r>
      <w:r>
        <w:rPr>
          <w:rFonts w:ascii="宋体" w:eastAsia="宋体" w:hAnsi="宋体" w:cs="宋体" w:hint="eastAsia"/>
          <w:color w:val="000000"/>
          <w:kern w:val="0"/>
          <w:szCs w:val="21"/>
        </w:rPr>
        <w:t>表现、诊断及治疗原则。</w:t>
      </w:r>
    </w:p>
    <w:p w14:paraId="319B6A19"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熟悉</w:t>
      </w:r>
      <w:r>
        <w:rPr>
          <w:rFonts w:ascii="宋体" w:eastAsia="宋体" w:hAnsi="宋体" w:cs="宋体" w:hint="eastAsia"/>
          <w:color w:val="000000"/>
          <w:kern w:val="0"/>
          <w:szCs w:val="21"/>
        </w:rPr>
        <w:t>心包炎的类型、病因和病理</w:t>
      </w:r>
      <w:r>
        <w:rPr>
          <w:rFonts w:ascii="宋体" w:eastAsia="宋体" w:hAnsi="宋体" w:cs="宋体" w:hint="eastAsia"/>
          <w:color w:val="000000"/>
          <w:kern w:val="0"/>
          <w:szCs w:val="21"/>
          <w:lang w:eastAsia="zh-Hans"/>
        </w:rPr>
        <w:t>生理</w:t>
      </w:r>
      <w:r>
        <w:rPr>
          <w:rFonts w:ascii="宋体" w:eastAsia="宋体" w:hAnsi="宋体" w:cs="宋体" w:hint="eastAsia"/>
          <w:color w:val="000000"/>
          <w:kern w:val="0"/>
          <w:szCs w:val="21"/>
        </w:rPr>
        <w:t>。</w:t>
      </w:r>
    </w:p>
    <w:p w14:paraId="3242141B" w14:textId="77777777" w:rsidR="00005646" w:rsidRDefault="00402E45">
      <w:pPr>
        <w:pStyle w:val="af"/>
        <w:widowControl/>
        <w:numPr>
          <w:ilvl w:val="0"/>
          <w:numId w:val="20"/>
        </w:numPr>
        <w:spacing w:beforeLines="50" w:before="156" w:afterLines="50" w:after="156" w:line="360" w:lineRule="auto"/>
        <w:ind w:left="1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C0A0D2D"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教学重点：急性</w:t>
      </w:r>
      <w:r>
        <w:rPr>
          <w:rFonts w:ascii="宋体" w:eastAsia="宋体" w:hAnsi="宋体" w:cs="宋体" w:hint="eastAsia"/>
          <w:color w:val="000000"/>
          <w:kern w:val="0"/>
          <w:szCs w:val="21"/>
        </w:rPr>
        <w:t>心包炎的临床表现、诊断</w:t>
      </w:r>
      <w:r>
        <w:rPr>
          <w:rFonts w:ascii="宋体" w:eastAsia="宋体" w:hAnsi="宋体" w:cs="宋体" w:hint="eastAsia"/>
          <w:color w:val="000000"/>
          <w:kern w:val="0"/>
          <w:szCs w:val="21"/>
          <w:lang w:eastAsia="zh-Hans"/>
        </w:rPr>
        <w:t>和</w:t>
      </w:r>
      <w:r>
        <w:rPr>
          <w:rFonts w:ascii="宋体" w:eastAsia="宋体" w:hAnsi="宋体" w:cs="宋体" w:hint="eastAsia"/>
          <w:color w:val="000000"/>
          <w:kern w:val="0"/>
          <w:szCs w:val="21"/>
        </w:rPr>
        <w:t>治疗原则。</w:t>
      </w:r>
    </w:p>
    <w:p w14:paraId="18A84820"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Songti SC Regular" w:eastAsia="Songti SC Regular" w:hAnsi="Songti SC Regular" w:cs="Songti SC Regular" w:hint="eastAsia"/>
          <w:szCs w:val="21"/>
          <w:lang w:eastAsia="zh-Hans"/>
        </w:rPr>
        <w:t>教学难点：心脏压塞的临床表现和</w:t>
      </w:r>
      <w:r>
        <w:rPr>
          <w:rFonts w:ascii="宋体" w:eastAsia="宋体" w:hAnsi="宋体" w:cs="宋体" w:hint="eastAsia"/>
          <w:color w:val="000000"/>
          <w:kern w:val="0"/>
          <w:szCs w:val="21"/>
        </w:rPr>
        <w:t>诊断</w:t>
      </w:r>
      <w:r>
        <w:rPr>
          <w:rFonts w:ascii="宋体" w:eastAsia="宋体" w:hAnsi="宋体" w:cs="宋体" w:hint="eastAsia"/>
          <w:color w:val="000000"/>
          <w:kern w:val="0"/>
          <w:szCs w:val="21"/>
          <w:lang w:eastAsia="zh-Hans"/>
        </w:rPr>
        <w:t>标准</w:t>
      </w:r>
      <w:r>
        <w:rPr>
          <w:rFonts w:ascii="宋体" w:eastAsia="宋体" w:hAnsi="宋体" w:cs="宋体" w:hint="eastAsia"/>
          <w:color w:val="000000"/>
          <w:kern w:val="0"/>
          <w:szCs w:val="21"/>
          <w:lang w:eastAsia="zh-Hans"/>
        </w:rPr>
        <w:t>。</w:t>
      </w:r>
    </w:p>
    <w:p w14:paraId="0AE39FC3" w14:textId="77777777" w:rsidR="00005646" w:rsidRDefault="00402E45">
      <w:pPr>
        <w:pStyle w:val="af"/>
        <w:widowControl/>
        <w:numPr>
          <w:ilvl w:val="0"/>
          <w:numId w:val="20"/>
        </w:numPr>
        <w:spacing w:beforeLines="50" w:before="156" w:afterLines="50" w:after="156" w:line="360" w:lineRule="auto"/>
        <w:ind w:left="1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5974AECA"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急性心包炎</w:t>
      </w:r>
    </w:p>
    <w:p w14:paraId="6C626900"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心包炎的分类</w:t>
      </w:r>
      <w:r>
        <w:rPr>
          <w:rFonts w:ascii="宋体" w:eastAsia="宋体" w:hAnsi="宋体" w:cs="宋体" w:hint="eastAsia"/>
          <w:color w:val="000000"/>
          <w:kern w:val="0"/>
          <w:szCs w:val="21"/>
        </w:rPr>
        <w:t>：</w:t>
      </w:r>
    </w:p>
    <w:p w14:paraId="16631B3D"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病因</w:t>
      </w:r>
      <w:r>
        <w:rPr>
          <w:rFonts w:ascii="宋体" w:eastAsia="宋体" w:hAnsi="宋体" w:cs="宋体" w:hint="eastAsia"/>
          <w:color w:val="000000"/>
          <w:kern w:val="0"/>
          <w:szCs w:val="21"/>
          <w:lang w:eastAsia="zh-Hans"/>
        </w:rPr>
        <w:t>分类</w:t>
      </w:r>
      <w:r>
        <w:rPr>
          <w:rFonts w:ascii="宋体" w:eastAsia="宋体" w:hAnsi="宋体" w:cs="宋体" w:hint="eastAsia"/>
          <w:color w:val="000000"/>
          <w:kern w:val="0"/>
          <w:szCs w:val="21"/>
        </w:rPr>
        <w:t>：感染性</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细菌、真菌、病毒、</w:t>
      </w:r>
      <w:r>
        <w:rPr>
          <w:rFonts w:ascii="宋体" w:eastAsia="宋体" w:hAnsi="宋体" w:cs="宋体" w:hint="eastAsia"/>
          <w:color w:val="000000"/>
          <w:kern w:val="0"/>
          <w:szCs w:val="21"/>
          <w:lang w:eastAsia="zh-Hans"/>
        </w:rPr>
        <w:t>结核</w:t>
      </w:r>
      <w:r>
        <w:rPr>
          <w:rFonts w:ascii="宋体" w:eastAsia="宋体" w:hAnsi="宋体" w:cs="宋体" w:hint="eastAsia"/>
          <w:color w:val="000000"/>
          <w:kern w:val="0"/>
          <w:szCs w:val="21"/>
        </w:rPr>
        <w:t>等。非感染性：</w:t>
      </w:r>
      <w:r>
        <w:rPr>
          <w:rFonts w:ascii="宋体" w:eastAsia="宋体" w:hAnsi="宋体" w:cs="宋体" w:hint="eastAsia"/>
          <w:color w:val="000000"/>
          <w:kern w:val="0"/>
          <w:szCs w:val="21"/>
          <w:lang w:eastAsia="zh-Hans"/>
        </w:rPr>
        <w:t>急性心肌梗死、</w:t>
      </w:r>
      <w:r>
        <w:rPr>
          <w:rFonts w:ascii="宋体" w:eastAsia="宋体" w:hAnsi="宋体" w:cs="宋体" w:hint="eastAsia"/>
          <w:color w:val="000000"/>
          <w:kern w:val="0"/>
          <w:szCs w:val="21"/>
        </w:rPr>
        <w:t>风湿性、尿毒症性、肿瘤性、</w:t>
      </w:r>
      <w:r>
        <w:rPr>
          <w:rFonts w:ascii="宋体" w:eastAsia="宋体" w:hAnsi="宋体" w:cs="宋体" w:hint="eastAsia"/>
          <w:color w:val="000000"/>
          <w:kern w:val="0"/>
          <w:szCs w:val="21"/>
          <w:lang w:eastAsia="zh-Hans"/>
        </w:rPr>
        <w:t>外伤</w:t>
      </w:r>
      <w:r>
        <w:rPr>
          <w:rFonts w:ascii="宋体" w:eastAsia="宋体" w:hAnsi="宋体" w:cs="宋体" w:hint="eastAsia"/>
          <w:color w:val="000000"/>
          <w:kern w:val="0"/>
          <w:szCs w:val="21"/>
        </w:rPr>
        <w:t>等。</w:t>
      </w:r>
    </w:p>
    <w:p w14:paraId="7318BEE9"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病程分类：急性：病程</w:t>
      </w:r>
      <w:r>
        <w:rPr>
          <w:rFonts w:ascii="宋体" w:eastAsia="宋体" w:hAnsi="宋体" w:cs="宋体"/>
          <w:color w:val="000000"/>
          <w:kern w:val="0"/>
          <w:szCs w:val="21"/>
          <w:lang w:eastAsia="zh-Hans"/>
        </w:rPr>
        <w:t>&lt;6</w:t>
      </w:r>
      <w:r>
        <w:rPr>
          <w:rFonts w:ascii="宋体" w:eastAsia="宋体" w:hAnsi="宋体" w:cs="宋体" w:hint="eastAsia"/>
          <w:color w:val="000000"/>
          <w:kern w:val="0"/>
          <w:szCs w:val="21"/>
          <w:lang w:eastAsia="zh-Hans"/>
        </w:rPr>
        <w:t>周，包括：纤维素样；渗出性（浆液性或血性）</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亚急性：</w:t>
      </w:r>
      <w:r>
        <w:rPr>
          <w:rFonts w:ascii="宋体" w:eastAsia="宋体" w:hAnsi="宋体" w:cs="宋体"/>
          <w:color w:val="000000"/>
          <w:kern w:val="0"/>
          <w:szCs w:val="21"/>
          <w:lang w:eastAsia="zh-Hans"/>
        </w:rPr>
        <w:t>6</w:t>
      </w:r>
      <w:r>
        <w:rPr>
          <w:rFonts w:ascii="宋体" w:eastAsia="宋体" w:hAnsi="宋体" w:cs="宋体" w:hint="eastAsia"/>
          <w:color w:val="000000"/>
          <w:kern w:val="0"/>
          <w:szCs w:val="21"/>
          <w:lang w:eastAsia="zh-Hans"/>
        </w:rPr>
        <w:t>周</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个月，包括：渗出性</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缩窄性；缩窄性</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慢性：病程</w:t>
      </w:r>
      <w:r>
        <w:rPr>
          <w:rFonts w:ascii="宋体" w:eastAsia="宋体" w:hAnsi="宋体" w:cs="宋体"/>
          <w:color w:val="000000"/>
          <w:kern w:val="0"/>
          <w:szCs w:val="21"/>
          <w:lang w:eastAsia="zh-Hans"/>
        </w:rPr>
        <w:t>&gt;3</w:t>
      </w:r>
      <w:r>
        <w:rPr>
          <w:rFonts w:ascii="宋体" w:eastAsia="宋体" w:hAnsi="宋体" w:cs="宋体" w:hint="eastAsia"/>
          <w:color w:val="000000"/>
          <w:kern w:val="0"/>
          <w:szCs w:val="21"/>
          <w:lang w:eastAsia="zh-Hans"/>
        </w:rPr>
        <w:t>个月，包括：渗出性</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lang w:eastAsia="zh-Hans"/>
        </w:rPr>
        <w:t>缩窄性；黏连性（非缩窄性）</w:t>
      </w:r>
    </w:p>
    <w:p w14:paraId="1760E2FD"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病</w:t>
      </w:r>
      <w:r>
        <w:rPr>
          <w:rFonts w:ascii="宋体" w:eastAsia="宋体" w:hAnsi="宋体" w:cs="宋体" w:hint="eastAsia"/>
          <w:color w:val="000000"/>
          <w:kern w:val="0"/>
          <w:szCs w:val="21"/>
          <w:lang w:eastAsia="zh-Hans"/>
        </w:rPr>
        <w:t>因</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最常见病因为病毒感染</w:t>
      </w:r>
      <w:r>
        <w:rPr>
          <w:rFonts w:ascii="宋体" w:eastAsia="宋体" w:hAnsi="宋体" w:cs="宋体" w:hint="eastAsia"/>
          <w:color w:val="000000"/>
          <w:kern w:val="0"/>
          <w:szCs w:val="21"/>
        </w:rPr>
        <w:t>。</w:t>
      </w:r>
    </w:p>
    <w:p w14:paraId="7AF0BE93"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00CC163A"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症状：全身症状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随病因而异</w:t>
      </w:r>
      <w:r>
        <w:rPr>
          <w:rFonts w:ascii="宋体" w:eastAsia="宋体" w:hAnsi="宋体" w:cs="宋体" w:hint="eastAsia"/>
          <w:color w:val="000000"/>
          <w:kern w:val="0"/>
          <w:szCs w:val="21"/>
        </w:rPr>
        <w:t>)</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胸骨后、</w:t>
      </w:r>
      <w:r>
        <w:rPr>
          <w:rFonts w:ascii="宋体" w:eastAsia="宋体" w:hAnsi="宋体" w:cs="宋体" w:hint="eastAsia"/>
          <w:color w:val="000000"/>
          <w:kern w:val="0"/>
          <w:szCs w:val="21"/>
        </w:rPr>
        <w:t>心前区疼痛</w:t>
      </w:r>
      <w:r>
        <w:rPr>
          <w:rFonts w:ascii="宋体" w:eastAsia="宋体" w:hAnsi="宋体" w:cs="宋体" w:hint="eastAsia"/>
          <w:color w:val="000000"/>
          <w:kern w:val="0"/>
          <w:szCs w:val="21"/>
          <w:lang w:eastAsia="zh-Hans"/>
        </w:rPr>
        <w:t>为急性心包炎的特征</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部分病人可因中、大量</w:t>
      </w:r>
      <w:r>
        <w:rPr>
          <w:rFonts w:ascii="宋体" w:eastAsia="宋体" w:hAnsi="宋体" w:cs="宋体" w:hint="eastAsia"/>
          <w:color w:val="000000"/>
          <w:kern w:val="0"/>
          <w:szCs w:val="21"/>
        </w:rPr>
        <w:t>心包积液</w:t>
      </w:r>
      <w:r>
        <w:rPr>
          <w:rFonts w:ascii="宋体" w:eastAsia="宋体" w:hAnsi="宋体" w:cs="宋体" w:hint="eastAsia"/>
          <w:color w:val="000000"/>
          <w:kern w:val="0"/>
          <w:szCs w:val="21"/>
          <w:lang w:eastAsia="zh-Hans"/>
        </w:rPr>
        <w:t>造成心脏压塞的相关</w:t>
      </w:r>
      <w:r>
        <w:rPr>
          <w:rFonts w:ascii="宋体" w:eastAsia="宋体" w:hAnsi="宋体" w:cs="宋体" w:hint="eastAsia"/>
          <w:color w:val="000000"/>
          <w:kern w:val="0"/>
          <w:szCs w:val="21"/>
        </w:rPr>
        <w:t>症状。</w:t>
      </w:r>
    </w:p>
    <w:p w14:paraId="307D5642"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体征：心包摩擦音</w:t>
      </w:r>
      <w:r>
        <w:rPr>
          <w:rFonts w:ascii="宋体" w:eastAsia="宋体" w:hAnsi="宋体" w:cs="宋体" w:hint="eastAsia"/>
          <w:color w:val="000000"/>
          <w:kern w:val="0"/>
          <w:szCs w:val="21"/>
          <w:lang w:eastAsia="zh-Hans"/>
        </w:rPr>
        <w:t>为最具诊断价值的体征</w:t>
      </w:r>
      <w:r>
        <w:rPr>
          <w:rFonts w:ascii="宋体" w:eastAsia="宋体" w:hAnsi="宋体" w:cs="宋体" w:hint="eastAsia"/>
          <w:color w:val="000000"/>
          <w:kern w:val="0"/>
          <w:szCs w:val="21"/>
        </w:rPr>
        <w:t>，心包积液的体征，心脏压塞</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心包填塞</w:t>
      </w:r>
      <w:r>
        <w:rPr>
          <w:rFonts w:ascii="宋体" w:eastAsia="宋体" w:hAnsi="宋体" w:cs="宋体" w:hint="eastAsia"/>
          <w:color w:val="000000"/>
          <w:kern w:val="0"/>
          <w:szCs w:val="21"/>
        </w:rPr>
        <w:t>)</w:t>
      </w:r>
      <w:r>
        <w:rPr>
          <w:rFonts w:ascii="宋体" w:eastAsia="宋体" w:hAnsi="宋体" w:cs="宋体" w:hint="eastAsia"/>
          <w:color w:val="000000"/>
          <w:kern w:val="0"/>
          <w:szCs w:val="21"/>
        </w:rPr>
        <w:t>的体征。</w:t>
      </w:r>
    </w:p>
    <w:p w14:paraId="5362FBBE"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lang w:eastAsia="zh-Hans"/>
        </w:rPr>
        <w:t>血清学检查、</w:t>
      </w:r>
      <w:r>
        <w:rPr>
          <w:rFonts w:ascii="宋体" w:eastAsia="宋体" w:hAnsi="宋体" w:cs="宋体" w:hint="eastAsia"/>
          <w:color w:val="000000"/>
          <w:kern w:val="0"/>
          <w:szCs w:val="21"/>
        </w:rPr>
        <w:t>心电图</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线检查、超声心动图、</w:t>
      </w:r>
      <w:r>
        <w:rPr>
          <w:rFonts w:ascii="宋体" w:eastAsia="宋体" w:hAnsi="宋体" w:cs="宋体" w:hint="eastAsia"/>
          <w:color w:val="000000"/>
          <w:kern w:val="0"/>
          <w:szCs w:val="21"/>
          <w:lang w:eastAsia="zh-Hans"/>
        </w:rPr>
        <w:t>心脏磁共振成像</w:t>
      </w:r>
      <w:r>
        <w:rPr>
          <w:rFonts w:ascii="宋体" w:eastAsia="宋体" w:hAnsi="宋体" w:cs="宋体" w:hint="eastAsia"/>
          <w:color w:val="000000"/>
          <w:kern w:val="0"/>
          <w:szCs w:val="21"/>
        </w:rPr>
        <w:t>、心包穿刺。</w:t>
      </w:r>
    </w:p>
    <w:p w14:paraId="17607E3B"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6BD76344"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临床诊断</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lang w:eastAsia="zh-Hans"/>
        </w:rPr>
        <w:t>根据急性起病、典型胸痛、心包摩擦音、特征性心电图表现</w:t>
      </w:r>
      <w:r>
        <w:rPr>
          <w:rFonts w:ascii="宋体" w:eastAsia="宋体" w:hAnsi="宋体" w:cs="宋体" w:hint="eastAsia"/>
          <w:color w:val="000000"/>
          <w:kern w:val="0"/>
          <w:szCs w:val="21"/>
        </w:rPr>
        <w:t>。</w:t>
      </w:r>
    </w:p>
    <w:p w14:paraId="41080CA2"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病因诊断</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lang w:eastAsia="zh-Hans"/>
        </w:rPr>
        <w:t>结合相关</w:t>
      </w:r>
      <w:r>
        <w:rPr>
          <w:rFonts w:ascii="宋体" w:eastAsia="宋体" w:hAnsi="宋体" w:cs="宋体" w:hint="eastAsia"/>
          <w:color w:val="000000"/>
          <w:kern w:val="0"/>
          <w:szCs w:val="21"/>
        </w:rPr>
        <w:t>病史、</w:t>
      </w:r>
      <w:r>
        <w:rPr>
          <w:rFonts w:ascii="宋体" w:eastAsia="宋体" w:hAnsi="宋体" w:cs="宋体" w:hint="eastAsia"/>
          <w:color w:val="000000"/>
          <w:kern w:val="0"/>
          <w:szCs w:val="21"/>
          <w:lang w:eastAsia="zh-Hans"/>
        </w:rPr>
        <w:t>全身</w:t>
      </w:r>
      <w:r>
        <w:rPr>
          <w:rFonts w:ascii="宋体" w:eastAsia="宋体" w:hAnsi="宋体" w:cs="宋体" w:hint="eastAsia"/>
          <w:color w:val="000000"/>
          <w:kern w:val="0"/>
          <w:szCs w:val="21"/>
        </w:rPr>
        <w:t>表现及</w:t>
      </w:r>
      <w:r>
        <w:rPr>
          <w:rFonts w:ascii="宋体" w:eastAsia="宋体" w:hAnsi="宋体" w:cs="宋体" w:hint="eastAsia"/>
          <w:color w:val="000000"/>
          <w:kern w:val="0"/>
          <w:szCs w:val="21"/>
          <w:lang w:eastAsia="zh-Hans"/>
        </w:rPr>
        <w:t>相应的辅助检查</w:t>
      </w:r>
      <w:r>
        <w:rPr>
          <w:rFonts w:ascii="宋体" w:eastAsia="宋体" w:hAnsi="宋体" w:cs="宋体" w:hint="eastAsia"/>
          <w:color w:val="000000"/>
          <w:kern w:val="0"/>
          <w:szCs w:val="21"/>
        </w:rPr>
        <w:t>。</w:t>
      </w:r>
    </w:p>
    <w:p w14:paraId="6CD9701A"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6CAE79B2"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几种常见的急性心包炎病因的鉴别</w:t>
      </w:r>
      <w:r>
        <w:rPr>
          <w:rFonts w:ascii="宋体" w:eastAsia="宋体" w:hAnsi="宋体" w:cs="宋体" w:hint="eastAsia"/>
          <w:color w:val="000000"/>
          <w:kern w:val="0"/>
          <w:szCs w:val="21"/>
        </w:rPr>
        <w:t>。</w:t>
      </w:r>
    </w:p>
    <w:p w14:paraId="7C7FA35D"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心包积液与全心扩大的心肌病、</w:t>
      </w:r>
      <w:r>
        <w:rPr>
          <w:rFonts w:ascii="宋体" w:eastAsia="宋体" w:hAnsi="宋体" w:cs="宋体" w:hint="eastAsia"/>
          <w:color w:val="000000"/>
          <w:kern w:val="0"/>
          <w:szCs w:val="21"/>
        </w:rPr>
        <w:t>Ebstein</w:t>
      </w:r>
      <w:r>
        <w:rPr>
          <w:rFonts w:ascii="宋体" w:eastAsia="宋体" w:hAnsi="宋体" w:cs="宋体" w:hint="eastAsia"/>
          <w:color w:val="000000"/>
          <w:kern w:val="0"/>
          <w:szCs w:val="21"/>
        </w:rPr>
        <w:t>畸形的鉴别。</w:t>
      </w:r>
    </w:p>
    <w:p w14:paraId="47AB10CF"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治疗：</w:t>
      </w:r>
      <w:r>
        <w:rPr>
          <w:rFonts w:ascii="宋体" w:eastAsia="宋体" w:hAnsi="宋体" w:cs="宋体" w:hint="eastAsia"/>
          <w:color w:val="000000"/>
          <w:kern w:val="0"/>
          <w:szCs w:val="21"/>
          <w:lang w:eastAsia="zh-Hans"/>
        </w:rPr>
        <w:t>病因</w:t>
      </w:r>
      <w:r>
        <w:rPr>
          <w:rFonts w:ascii="宋体" w:eastAsia="宋体" w:hAnsi="宋体" w:cs="宋体" w:hint="eastAsia"/>
          <w:color w:val="000000"/>
          <w:kern w:val="0"/>
          <w:szCs w:val="21"/>
        </w:rPr>
        <w:t>治疗</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解除心脏压塞</w:t>
      </w:r>
      <w:r>
        <w:rPr>
          <w:rFonts w:ascii="宋体" w:eastAsia="宋体" w:hAnsi="宋体" w:cs="宋体" w:hint="eastAsia"/>
          <w:color w:val="000000"/>
          <w:kern w:val="0"/>
          <w:szCs w:val="21"/>
          <w:lang w:eastAsia="zh-Hans"/>
        </w:rPr>
        <w:t>及对症支持治疗</w:t>
      </w:r>
      <w:r>
        <w:rPr>
          <w:rFonts w:ascii="宋体" w:eastAsia="宋体" w:hAnsi="宋体" w:cs="宋体" w:hint="eastAsia"/>
          <w:color w:val="000000"/>
          <w:kern w:val="0"/>
          <w:szCs w:val="21"/>
        </w:rPr>
        <w:t>。</w:t>
      </w:r>
    </w:p>
    <w:p w14:paraId="08B0AFF1"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心包积液与心脏压塞</w:t>
      </w:r>
    </w:p>
    <w:p w14:paraId="7D5A62C0"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病因：常见的原因是肿瘤、特发性心包炎和感染性。</w:t>
      </w:r>
    </w:p>
    <w:p w14:paraId="0F8B546B"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病理生理</w:t>
      </w:r>
    </w:p>
    <w:p w14:paraId="6F32394D"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临床表现</w:t>
      </w:r>
    </w:p>
    <w:p w14:paraId="74CD3428"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症状：</w:t>
      </w:r>
      <w:r>
        <w:rPr>
          <w:rFonts w:ascii="宋体" w:eastAsia="宋体" w:hAnsi="宋体" w:cs="宋体" w:hint="eastAsia"/>
          <w:color w:val="000000"/>
          <w:kern w:val="0"/>
          <w:szCs w:val="21"/>
          <w:lang w:eastAsia="zh-Hans"/>
        </w:rPr>
        <w:t>心脏压塞的临床特征为</w:t>
      </w:r>
      <w:r>
        <w:rPr>
          <w:rFonts w:ascii="宋体" w:eastAsia="宋体" w:hAnsi="宋体" w:cs="宋体"/>
          <w:color w:val="000000"/>
          <w:kern w:val="0"/>
          <w:szCs w:val="21"/>
          <w:lang w:eastAsia="zh-Hans"/>
        </w:rPr>
        <w:t>B</w:t>
      </w:r>
      <w:r>
        <w:rPr>
          <w:rFonts w:ascii="宋体" w:eastAsia="宋体" w:hAnsi="宋体" w:cs="宋体" w:hint="eastAsia"/>
          <w:color w:val="000000"/>
          <w:kern w:val="0"/>
          <w:szCs w:val="21"/>
          <w:lang w:eastAsia="zh-Hans"/>
        </w:rPr>
        <w:t>eck</w:t>
      </w:r>
      <w:r>
        <w:rPr>
          <w:rFonts w:ascii="宋体" w:eastAsia="宋体" w:hAnsi="宋体" w:cs="宋体" w:hint="eastAsia"/>
          <w:color w:val="000000"/>
          <w:kern w:val="0"/>
          <w:szCs w:val="21"/>
          <w:lang w:eastAsia="zh-Hans"/>
        </w:rPr>
        <w:t>三联征：低血压、心音低弱、颈静脉怒张。呼吸困难是心包积液时最突出的症状。</w:t>
      </w:r>
    </w:p>
    <w:p w14:paraId="7F56E607"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体征：</w:t>
      </w:r>
      <w:r>
        <w:rPr>
          <w:rFonts w:ascii="宋体" w:eastAsia="宋体" w:hAnsi="宋体" w:cs="宋体" w:hint="eastAsia"/>
          <w:color w:val="000000"/>
          <w:kern w:val="0"/>
          <w:szCs w:val="21"/>
          <w:lang w:eastAsia="zh-Hans"/>
        </w:rPr>
        <w:t>心尖搏动减弱，心脏叩诊浊音界向两侧增大，心音低而遥远</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积液量大时可于左肩胛骨下出现叩浊音，听诊闻及支气管呼吸音，称心包积液征（</w:t>
      </w:r>
      <w:r>
        <w:rPr>
          <w:rFonts w:ascii="宋体" w:eastAsia="宋体" w:hAnsi="宋体" w:cs="宋体"/>
          <w:color w:val="000000"/>
          <w:kern w:val="0"/>
          <w:szCs w:val="21"/>
          <w:lang w:eastAsia="zh-Hans"/>
        </w:rPr>
        <w:t>E</w:t>
      </w:r>
      <w:r>
        <w:rPr>
          <w:rFonts w:ascii="宋体" w:eastAsia="宋体" w:hAnsi="宋体" w:cs="宋体" w:hint="eastAsia"/>
          <w:color w:val="000000"/>
          <w:kern w:val="0"/>
          <w:szCs w:val="21"/>
          <w:lang w:eastAsia="zh-Hans"/>
        </w:rPr>
        <w:t>wart</w:t>
      </w:r>
      <w:r>
        <w:rPr>
          <w:rFonts w:ascii="宋体" w:eastAsia="宋体" w:hAnsi="宋体" w:cs="宋体" w:hint="eastAsia"/>
          <w:color w:val="000000"/>
          <w:kern w:val="0"/>
          <w:szCs w:val="21"/>
          <w:lang w:eastAsia="zh-Hans"/>
        </w:rPr>
        <w:t>征）。</w:t>
      </w:r>
    </w:p>
    <w:p w14:paraId="43C3925A"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lastRenderedPageBreak/>
        <w:t>心脏压塞：急性心脏压塞表现为窦性心动过速、血压下降、脉压变小和静脉压明显升高。如心排量显著下降，可造成急性循环衰竭和休克。如亚急性或慢性心脏压塞表现为颈静脉怒张，</w:t>
      </w:r>
      <w:r>
        <w:rPr>
          <w:rFonts w:ascii="宋体" w:eastAsia="宋体" w:hAnsi="宋体" w:cs="宋体"/>
          <w:color w:val="000000"/>
          <w:kern w:val="0"/>
          <w:szCs w:val="21"/>
          <w:lang w:eastAsia="zh-Hans"/>
        </w:rPr>
        <w:t>K</w:t>
      </w:r>
      <w:r>
        <w:rPr>
          <w:rFonts w:ascii="宋体" w:eastAsia="宋体" w:hAnsi="宋体" w:cs="宋体" w:hint="eastAsia"/>
          <w:color w:val="000000"/>
          <w:kern w:val="0"/>
          <w:szCs w:val="21"/>
          <w:lang w:eastAsia="zh-Hans"/>
        </w:rPr>
        <w:t>ussmaul</w:t>
      </w:r>
      <w:r>
        <w:rPr>
          <w:rFonts w:ascii="宋体" w:eastAsia="宋体" w:hAnsi="宋体" w:cs="宋体" w:hint="eastAsia"/>
          <w:color w:val="000000"/>
          <w:kern w:val="0"/>
          <w:szCs w:val="21"/>
          <w:lang w:eastAsia="zh-Hans"/>
        </w:rPr>
        <w:t>征，即吸气时颈静脉充盈更明显，还可出现奇脉。</w:t>
      </w:r>
    </w:p>
    <w:p w14:paraId="40D2719E"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辅助检查：</w:t>
      </w:r>
      <w:r>
        <w:rPr>
          <w:rFonts w:ascii="宋体" w:eastAsia="宋体" w:hAnsi="宋体" w:cs="宋体" w:hint="eastAsia"/>
          <w:color w:val="000000"/>
          <w:kern w:val="0"/>
          <w:szCs w:val="21"/>
        </w:rPr>
        <w:t>心电图</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线检查、超声心动图、</w:t>
      </w:r>
      <w:r>
        <w:rPr>
          <w:rFonts w:ascii="宋体" w:eastAsia="宋体" w:hAnsi="宋体" w:cs="宋体" w:hint="eastAsia"/>
          <w:color w:val="000000"/>
          <w:kern w:val="0"/>
          <w:szCs w:val="21"/>
          <w:lang w:eastAsia="zh-Hans"/>
        </w:rPr>
        <w:t>心脏磁共振成像</w:t>
      </w:r>
      <w:r>
        <w:rPr>
          <w:rFonts w:ascii="宋体" w:eastAsia="宋体" w:hAnsi="宋体" w:cs="宋体" w:hint="eastAsia"/>
          <w:color w:val="000000"/>
          <w:kern w:val="0"/>
          <w:szCs w:val="21"/>
        </w:rPr>
        <w:t>、心</w:t>
      </w:r>
      <w:r>
        <w:rPr>
          <w:rFonts w:ascii="宋体" w:eastAsia="宋体" w:hAnsi="宋体" w:cs="宋体" w:hint="eastAsia"/>
          <w:color w:val="000000"/>
          <w:kern w:val="0"/>
          <w:szCs w:val="21"/>
        </w:rPr>
        <w:t>包穿刺</w:t>
      </w:r>
      <w:r>
        <w:rPr>
          <w:rFonts w:ascii="宋体" w:eastAsia="宋体" w:hAnsi="宋体" w:cs="宋体" w:hint="eastAsia"/>
          <w:color w:val="000000"/>
          <w:kern w:val="0"/>
          <w:szCs w:val="21"/>
        </w:rPr>
        <w:t>。</w:t>
      </w:r>
    </w:p>
    <w:p w14:paraId="645D9BF4"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诊断和鉴别诊断</w:t>
      </w:r>
    </w:p>
    <w:p w14:paraId="7634CC82"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治疗：心包穿刺引流是解除心脏压塞最简单、有效的手段。</w:t>
      </w:r>
    </w:p>
    <w:p w14:paraId="62969481"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缩窄性</w:t>
      </w:r>
      <w:r>
        <w:rPr>
          <w:rFonts w:ascii="宋体" w:eastAsia="宋体" w:hAnsi="宋体" w:cs="宋体" w:hint="eastAsia"/>
          <w:color w:val="000000"/>
          <w:kern w:val="0"/>
          <w:szCs w:val="21"/>
        </w:rPr>
        <w:t>心包炎</w:t>
      </w:r>
    </w:p>
    <w:p w14:paraId="45CC0DAD"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病因：</w:t>
      </w:r>
      <w:r>
        <w:rPr>
          <w:rFonts w:ascii="宋体" w:eastAsia="宋体" w:hAnsi="宋体" w:cs="宋体" w:hint="eastAsia"/>
          <w:color w:val="000000"/>
          <w:kern w:val="0"/>
          <w:szCs w:val="21"/>
          <w:lang w:eastAsia="zh-Hans"/>
        </w:rPr>
        <w:t>大多数心包疾病都可引起缩窄性心包炎</w:t>
      </w:r>
      <w:r>
        <w:rPr>
          <w:rFonts w:ascii="宋体" w:eastAsia="宋体" w:hAnsi="宋体" w:cs="宋体" w:hint="eastAsia"/>
          <w:color w:val="000000"/>
          <w:kern w:val="0"/>
          <w:szCs w:val="21"/>
        </w:rPr>
        <w:t>。</w:t>
      </w:r>
    </w:p>
    <w:p w14:paraId="40358681"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病理</w:t>
      </w:r>
      <w:r>
        <w:rPr>
          <w:rFonts w:ascii="宋体" w:eastAsia="宋体" w:hAnsi="宋体" w:cs="宋体" w:hint="eastAsia"/>
          <w:color w:val="000000"/>
          <w:kern w:val="0"/>
          <w:szCs w:val="21"/>
          <w:lang w:eastAsia="zh-Hans"/>
        </w:rPr>
        <w:t>生理</w:t>
      </w:r>
    </w:p>
    <w:p w14:paraId="6075E8D7"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临床表现：左、右心舒张受限所引起的症状和体征</w:t>
      </w:r>
      <w:r>
        <w:rPr>
          <w:rFonts w:ascii="宋体" w:eastAsia="宋体" w:hAnsi="宋体" w:cs="宋体" w:hint="eastAsia"/>
          <w:color w:val="000000"/>
          <w:kern w:val="0"/>
          <w:szCs w:val="21"/>
        </w:rPr>
        <w:t>(</w:t>
      </w:r>
      <w:r>
        <w:rPr>
          <w:rFonts w:ascii="宋体" w:eastAsia="宋体" w:hAnsi="宋体" w:cs="宋体" w:hint="eastAsia"/>
          <w:color w:val="000000"/>
          <w:kern w:val="0"/>
          <w:szCs w:val="21"/>
        </w:rPr>
        <w:t>后者较前者明显</w:t>
      </w:r>
      <w:r>
        <w:rPr>
          <w:rFonts w:ascii="宋体" w:eastAsia="宋体" w:hAnsi="宋体" w:cs="宋体" w:hint="eastAsia"/>
          <w:color w:val="000000"/>
          <w:kern w:val="0"/>
          <w:szCs w:val="21"/>
        </w:rPr>
        <w:t>)</w:t>
      </w:r>
      <w:r>
        <w:rPr>
          <w:rFonts w:ascii="宋体" w:eastAsia="宋体" w:hAnsi="宋体" w:cs="宋体" w:hint="eastAsia"/>
          <w:color w:val="000000"/>
          <w:kern w:val="0"/>
          <w:szCs w:val="21"/>
        </w:rPr>
        <w:t>。</w:t>
      </w:r>
    </w:p>
    <w:p w14:paraId="2672621D"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症状：与心输出量下降和体循环淤血有关。</w:t>
      </w:r>
    </w:p>
    <w:p w14:paraId="0D2ABC7E"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体征</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lang w:eastAsia="zh-Hans"/>
        </w:rPr>
        <w:t>颈静脉压升高常见，</w:t>
      </w:r>
      <w:r>
        <w:rPr>
          <w:rFonts w:ascii="宋体" w:eastAsia="宋体" w:hAnsi="宋体" w:cs="宋体" w:hint="eastAsia"/>
          <w:color w:val="000000"/>
          <w:kern w:val="0"/>
          <w:szCs w:val="21"/>
        </w:rPr>
        <w:t>心脏本身改变的体征</w:t>
      </w:r>
      <w:r>
        <w:rPr>
          <w:rFonts w:ascii="宋体" w:eastAsia="宋体" w:hAnsi="宋体" w:cs="宋体" w:hint="eastAsia"/>
          <w:color w:val="000000"/>
          <w:kern w:val="0"/>
          <w:szCs w:val="21"/>
        </w:rPr>
        <w:t>(</w:t>
      </w:r>
      <w:r>
        <w:rPr>
          <w:rFonts w:ascii="宋体" w:eastAsia="宋体" w:hAnsi="宋体" w:cs="宋体" w:hint="eastAsia"/>
          <w:color w:val="000000"/>
          <w:kern w:val="0"/>
          <w:szCs w:val="21"/>
        </w:rPr>
        <w:t>心尖搏动减弱、心音减弱、心包叩击音</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w:t>
      </w:r>
    </w:p>
    <w:p w14:paraId="3B8DEBF7" w14:textId="77777777" w:rsidR="00005646" w:rsidRDefault="00402E45">
      <w:pPr>
        <w:pStyle w:val="af"/>
        <w:widowControl/>
        <w:numPr>
          <w:ilvl w:val="3"/>
          <w:numId w:val="20"/>
        </w:numPr>
        <w:spacing w:beforeLines="50" w:before="156" w:afterLines="50" w:after="156" w:line="360" w:lineRule="auto"/>
        <w:ind w:left="127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辅助检查：</w:t>
      </w:r>
      <w:r>
        <w:rPr>
          <w:rFonts w:ascii="宋体" w:eastAsia="宋体" w:hAnsi="宋体" w:cs="宋体" w:hint="eastAsia"/>
          <w:color w:val="000000"/>
          <w:kern w:val="0"/>
          <w:szCs w:val="21"/>
        </w:rPr>
        <w:t>心电图</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线检查、超声心动图、</w:t>
      </w:r>
      <w:r>
        <w:rPr>
          <w:rFonts w:ascii="宋体" w:eastAsia="宋体" w:hAnsi="宋体" w:cs="宋体" w:hint="eastAsia"/>
          <w:color w:val="000000"/>
          <w:kern w:val="0"/>
          <w:szCs w:val="21"/>
          <w:lang w:eastAsia="zh-Hans"/>
        </w:rPr>
        <w:t>心脏磁共振成像</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右心导管检查、活组织检查</w:t>
      </w:r>
      <w:r>
        <w:rPr>
          <w:rFonts w:ascii="宋体" w:eastAsia="宋体" w:hAnsi="宋体" w:cs="宋体" w:hint="eastAsia"/>
          <w:color w:val="000000"/>
          <w:kern w:val="0"/>
          <w:szCs w:val="21"/>
        </w:rPr>
        <w:t>。</w:t>
      </w:r>
    </w:p>
    <w:p w14:paraId="4EA2336D"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诊断：根据症状、体征及</w:t>
      </w:r>
      <w:r>
        <w:rPr>
          <w:rFonts w:ascii="宋体" w:eastAsia="宋体" w:hAnsi="宋体" w:cs="宋体" w:hint="eastAsia"/>
          <w:color w:val="000000"/>
          <w:kern w:val="0"/>
          <w:szCs w:val="21"/>
          <w:lang w:eastAsia="zh-Hans"/>
        </w:rPr>
        <w:t>辅助</w:t>
      </w:r>
      <w:r>
        <w:rPr>
          <w:rFonts w:ascii="宋体" w:eastAsia="宋体" w:hAnsi="宋体" w:cs="宋体" w:hint="eastAsia"/>
          <w:color w:val="000000"/>
          <w:kern w:val="0"/>
          <w:szCs w:val="21"/>
        </w:rPr>
        <w:t>检查。</w:t>
      </w:r>
    </w:p>
    <w:p w14:paraId="3F9BCE7D"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鉴别诊断：门脉性肝硬化，二尖瓣狭窄引起的右心衰竭及心源性肝硬化</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限制性心肌病，</w:t>
      </w:r>
      <w:r>
        <w:rPr>
          <w:rFonts w:ascii="宋体" w:eastAsia="宋体" w:hAnsi="宋体" w:cs="宋体" w:hint="eastAsia"/>
          <w:color w:val="000000"/>
          <w:kern w:val="0"/>
          <w:szCs w:val="21"/>
          <w:lang w:eastAsia="zh-Hans"/>
        </w:rPr>
        <w:t>收缩时间间期有助鉴别。</w:t>
      </w:r>
    </w:p>
    <w:p w14:paraId="574D6ED8" w14:textId="77777777" w:rsidR="00005646" w:rsidRDefault="00402E45">
      <w:pPr>
        <w:pStyle w:val="af"/>
        <w:widowControl/>
        <w:numPr>
          <w:ilvl w:val="2"/>
          <w:numId w:val="20"/>
        </w:numPr>
        <w:spacing w:beforeLines="50" w:before="156" w:afterLines="50" w:after="156" w:line="360" w:lineRule="auto"/>
        <w:ind w:left="85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治疗：主要是外科手术治疗，即心包剥离术或心包切除术。</w:t>
      </w:r>
    </w:p>
    <w:p w14:paraId="50A241B7" w14:textId="77777777" w:rsidR="00005646" w:rsidRDefault="00402E45">
      <w:pPr>
        <w:pStyle w:val="af"/>
        <w:widowControl/>
        <w:numPr>
          <w:ilvl w:val="0"/>
          <w:numId w:val="20"/>
        </w:numPr>
        <w:spacing w:beforeLines="50" w:before="156" w:afterLines="50" w:after="156" w:line="360" w:lineRule="auto"/>
        <w:ind w:left="1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教学方法</w:t>
      </w:r>
      <w:r>
        <w:rPr>
          <w:rFonts w:ascii="宋体" w:eastAsia="宋体" w:hAnsi="宋体" w:cs="宋体" w:hint="eastAsia"/>
          <w:color w:val="000000"/>
          <w:kern w:val="0"/>
          <w:szCs w:val="21"/>
          <w:lang w:eastAsia="zh-Hans"/>
        </w:rPr>
        <w:t xml:space="preserve"> </w:t>
      </w:r>
    </w:p>
    <w:p w14:paraId="7BBFDCDF"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课堂讲授，结合</w:t>
      </w:r>
      <w:r>
        <w:rPr>
          <w:rFonts w:ascii="宋体" w:eastAsia="宋体" w:hAnsi="宋体" w:cs="宋体" w:hint="eastAsia"/>
          <w:color w:val="000000"/>
          <w:kern w:val="0"/>
          <w:szCs w:val="21"/>
          <w:lang w:eastAsia="zh-Hans"/>
        </w:rPr>
        <w:t>x</w:t>
      </w:r>
      <w:r>
        <w:rPr>
          <w:rFonts w:ascii="宋体" w:eastAsia="宋体" w:hAnsi="宋体" w:cs="宋体" w:hint="eastAsia"/>
          <w:color w:val="000000"/>
          <w:kern w:val="0"/>
          <w:szCs w:val="21"/>
          <w:lang w:eastAsia="zh-Hans"/>
        </w:rPr>
        <w:t>线、心电图、超声心动图等进行。</w:t>
      </w:r>
    </w:p>
    <w:p w14:paraId="0A895D96" w14:textId="77777777" w:rsidR="00005646" w:rsidRDefault="00402E45">
      <w:pPr>
        <w:pStyle w:val="af"/>
        <w:widowControl/>
        <w:numPr>
          <w:ilvl w:val="1"/>
          <w:numId w:val="20"/>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宋体" w:hint="eastAsia"/>
          <w:color w:val="000000"/>
          <w:kern w:val="0"/>
          <w:szCs w:val="21"/>
          <w:lang w:eastAsia="zh-Hans"/>
        </w:rPr>
        <w:t>争取课后见习病例。</w:t>
      </w:r>
    </w:p>
    <w:p w14:paraId="52D7FFA9" w14:textId="77777777" w:rsidR="00005646" w:rsidRDefault="00402E45">
      <w:pPr>
        <w:pStyle w:val="af"/>
        <w:widowControl/>
        <w:numPr>
          <w:ilvl w:val="0"/>
          <w:numId w:val="20"/>
        </w:numPr>
        <w:spacing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教学评价</w:t>
      </w:r>
    </w:p>
    <w:p w14:paraId="4377CAC4" w14:textId="77777777" w:rsidR="00005646" w:rsidRDefault="00402E45">
      <w:pPr>
        <w:widowControl/>
        <w:spacing w:line="360" w:lineRule="auto"/>
        <w:ind w:firstLineChars="200" w:firstLine="420"/>
        <w:rPr>
          <w:rFonts w:ascii="黑体" w:eastAsia="黑体" w:hAnsi="黑体" w:cs="黑体"/>
          <w:b/>
          <w:sz w:val="24"/>
          <w:szCs w:val="24"/>
        </w:rPr>
      </w:pPr>
      <w:r>
        <w:rPr>
          <w:rFonts w:ascii="宋体" w:eastAsia="宋体" w:hAnsi="宋体" w:cs="宋体" w:hint="eastAsia"/>
          <w:color w:val="000000"/>
          <w:kern w:val="0"/>
          <w:szCs w:val="21"/>
          <w:lang w:eastAsia="zh-Hans"/>
        </w:rPr>
        <w:t>采用讲授法、</w:t>
      </w:r>
      <w:r>
        <w:rPr>
          <w:rFonts w:ascii="宋体" w:eastAsia="宋体" w:hAnsi="宋体" w:cs="宋体" w:hint="eastAsia"/>
          <w:color w:val="000000"/>
          <w:kern w:val="0"/>
          <w:szCs w:val="21"/>
        </w:rPr>
        <w:t>典型病例示教</w:t>
      </w:r>
      <w:r>
        <w:rPr>
          <w:rFonts w:ascii="宋体" w:eastAsia="宋体" w:hAnsi="宋体" w:cs="宋体" w:hint="eastAsia"/>
          <w:color w:val="000000"/>
          <w:kern w:val="0"/>
          <w:szCs w:val="21"/>
          <w:lang w:eastAsia="zh-Hans"/>
        </w:rPr>
        <w:t>、提问答疑，通过</w:t>
      </w:r>
      <w:r>
        <w:rPr>
          <w:rFonts w:ascii="宋体" w:eastAsia="宋体" w:hAnsi="宋体" w:cs="宋体" w:hint="eastAsia"/>
          <w:color w:val="000000"/>
          <w:kern w:val="0"/>
          <w:szCs w:val="21"/>
        </w:rPr>
        <w:t>讨论、见习、实习等</w:t>
      </w:r>
      <w:r>
        <w:rPr>
          <w:rFonts w:ascii="宋体" w:eastAsia="宋体" w:hAnsi="宋体" w:cs="宋体" w:hint="eastAsia"/>
          <w:color w:val="000000"/>
          <w:kern w:val="0"/>
          <w:szCs w:val="21"/>
          <w:lang w:eastAsia="zh-Hans"/>
        </w:rPr>
        <w:t>复习急性心包炎及心脏压塞的临床表现和诊断。</w:t>
      </w:r>
    </w:p>
    <w:p w14:paraId="65AA88E8"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心肌疾病</w:t>
      </w:r>
    </w:p>
    <w:p w14:paraId="5A5325F7" w14:textId="77777777" w:rsidR="00005646" w:rsidRDefault="00402E45">
      <w:pPr>
        <w:pStyle w:val="af"/>
        <w:widowControl/>
        <w:numPr>
          <w:ilvl w:val="0"/>
          <w:numId w:val="21"/>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课时</w:t>
      </w:r>
      <w:r>
        <w:rPr>
          <w:rFonts w:ascii="宋体" w:eastAsia="宋体" w:hAnsi="宋体" w:cs="TimesNewRomanPSMT" w:hint="eastAsia"/>
          <w:color w:val="000000"/>
          <w:kern w:val="0"/>
          <w:szCs w:val="21"/>
        </w:rPr>
        <w:t>）</w:t>
      </w:r>
    </w:p>
    <w:p w14:paraId="42E44DF8"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掌握心肌病的</w:t>
      </w:r>
      <w:r>
        <w:rPr>
          <w:rFonts w:ascii="宋体" w:eastAsia="宋体" w:hAnsi="宋体" w:cs="TimesNewRomanPSMT" w:hint="eastAsia"/>
          <w:color w:val="000000"/>
          <w:kern w:val="0"/>
          <w:szCs w:val="21"/>
          <w:lang w:eastAsia="zh-Hans"/>
        </w:rPr>
        <w:t>定义和分类</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常见的三类心肌病的</w:t>
      </w:r>
      <w:r>
        <w:rPr>
          <w:rFonts w:ascii="宋体" w:eastAsia="宋体" w:hAnsi="宋体" w:cs="TimesNewRomanPSMT" w:hint="eastAsia"/>
          <w:color w:val="000000"/>
          <w:kern w:val="0"/>
          <w:szCs w:val="21"/>
        </w:rPr>
        <w:t>诊断</w:t>
      </w:r>
      <w:r>
        <w:rPr>
          <w:rFonts w:ascii="宋体" w:eastAsia="宋体" w:hAnsi="宋体" w:cs="TimesNewRomanPSMT" w:hint="eastAsia"/>
          <w:color w:val="000000"/>
          <w:kern w:val="0"/>
          <w:szCs w:val="21"/>
          <w:lang w:eastAsia="zh-Hans"/>
        </w:rPr>
        <w:t>和鉴别诊断及其</w:t>
      </w:r>
      <w:r>
        <w:rPr>
          <w:rFonts w:ascii="宋体" w:eastAsia="宋体" w:hAnsi="宋体" w:cs="TimesNewRomanPSMT" w:hint="eastAsia"/>
          <w:color w:val="000000"/>
          <w:kern w:val="0"/>
          <w:szCs w:val="21"/>
        </w:rPr>
        <w:t>治疗。</w:t>
      </w:r>
    </w:p>
    <w:p w14:paraId="4B9009BF"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掌握心肌炎的病因、诊断和治疗原则。</w:t>
      </w:r>
    </w:p>
    <w:p w14:paraId="6FD2B861"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w:t>
      </w:r>
      <w:r>
        <w:rPr>
          <w:rFonts w:ascii="宋体" w:eastAsia="宋体" w:hAnsi="宋体" w:cs="TimesNewRomanPSMT" w:hint="eastAsia"/>
          <w:color w:val="000000"/>
          <w:kern w:val="0"/>
          <w:szCs w:val="21"/>
          <w:lang w:eastAsia="zh-Hans"/>
        </w:rPr>
        <w:t>特殊类型</w:t>
      </w:r>
      <w:r>
        <w:rPr>
          <w:rFonts w:ascii="宋体" w:eastAsia="宋体" w:hAnsi="宋体" w:cs="TimesNewRomanPSMT" w:hint="eastAsia"/>
          <w:color w:val="000000"/>
          <w:kern w:val="0"/>
          <w:szCs w:val="21"/>
        </w:rPr>
        <w:t>心肌病的诊断和治疗原则。</w:t>
      </w:r>
    </w:p>
    <w:p w14:paraId="01F852D5" w14:textId="77777777" w:rsidR="00005646" w:rsidRDefault="00402E45">
      <w:pPr>
        <w:pStyle w:val="af"/>
        <w:widowControl/>
        <w:numPr>
          <w:ilvl w:val="0"/>
          <w:numId w:val="21"/>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2E8E76F1"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教学重点：常见的三类心肌病和心肌炎的临床表现</w:t>
      </w:r>
      <w:r>
        <w:rPr>
          <w:rFonts w:ascii="宋体" w:eastAsia="宋体" w:hAnsi="宋体" w:cs="TimesNewRomanPSMT" w:hint="eastAsia"/>
          <w:color w:val="000000"/>
          <w:kern w:val="0"/>
          <w:szCs w:val="21"/>
        </w:rPr>
        <w:t>和治疗</w:t>
      </w:r>
      <w:r>
        <w:rPr>
          <w:rFonts w:ascii="宋体" w:eastAsia="宋体" w:hAnsi="宋体" w:cs="TimesNewRomanPSMT" w:hint="eastAsia"/>
          <w:color w:val="000000"/>
          <w:kern w:val="0"/>
          <w:szCs w:val="21"/>
          <w:lang w:eastAsia="zh-Hans"/>
        </w:rPr>
        <w:t>。</w:t>
      </w:r>
    </w:p>
    <w:p w14:paraId="2A75D2EC"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教学难点：常见的三类心肌病的</w:t>
      </w:r>
      <w:r>
        <w:rPr>
          <w:rFonts w:ascii="宋体" w:eastAsia="宋体" w:hAnsi="宋体" w:cs="TimesNewRomanPSMT" w:hint="eastAsia"/>
          <w:color w:val="000000"/>
          <w:kern w:val="0"/>
          <w:szCs w:val="21"/>
        </w:rPr>
        <w:t>诊断</w:t>
      </w:r>
      <w:r>
        <w:rPr>
          <w:rFonts w:ascii="宋体" w:eastAsia="宋体" w:hAnsi="宋体" w:cs="TimesNewRomanPSMT" w:hint="eastAsia"/>
          <w:color w:val="000000"/>
          <w:kern w:val="0"/>
          <w:szCs w:val="21"/>
          <w:lang w:eastAsia="zh-Hans"/>
        </w:rPr>
        <w:t>与鉴别诊断。</w:t>
      </w:r>
    </w:p>
    <w:p w14:paraId="05296A46" w14:textId="77777777" w:rsidR="00005646" w:rsidRDefault="00402E45">
      <w:pPr>
        <w:pStyle w:val="af"/>
        <w:widowControl/>
        <w:numPr>
          <w:ilvl w:val="0"/>
          <w:numId w:val="21"/>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20DEBE4C"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扩张型心肌病</w:t>
      </w:r>
    </w:p>
    <w:p w14:paraId="1C372C4C"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定义</w:t>
      </w:r>
    </w:p>
    <w:p w14:paraId="0BAB2C6A"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病因与发病机制</w:t>
      </w:r>
    </w:p>
    <w:p w14:paraId="40D398F4"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临床表现：症状、体征</w:t>
      </w:r>
    </w:p>
    <w:p w14:paraId="109F9632"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实验室检查：心电图、</w:t>
      </w:r>
      <w:r>
        <w:rPr>
          <w:rFonts w:ascii="宋体" w:eastAsia="宋体" w:hAnsi="宋体" w:cs="TimesNewRomanPSMT" w:hint="eastAsia"/>
          <w:color w:val="000000"/>
          <w:kern w:val="0"/>
          <w:szCs w:val="21"/>
          <w:lang w:eastAsia="zh-Hans"/>
        </w:rPr>
        <w:t>x</w:t>
      </w:r>
      <w:r>
        <w:rPr>
          <w:rFonts w:ascii="宋体" w:eastAsia="宋体" w:hAnsi="宋体" w:cs="TimesNewRomanPSMT" w:hint="eastAsia"/>
          <w:color w:val="000000"/>
          <w:kern w:val="0"/>
          <w:szCs w:val="21"/>
          <w:lang w:eastAsia="zh-Hans"/>
        </w:rPr>
        <w:t>线、超声心动图、心脏磁共振、心肌核素显像、</w:t>
      </w:r>
      <w:r>
        <w:rPr>
          <w:rFonts w:ascii="宋体" w:eastAsia="宋体" w:hAnsi="宋体" w:cs="TimesNewRomanPSMT"/>
          <w:color w:val="000000"/>
          <w:kern w:val="0"/>
          <w:szCs w:val="21"/>
          <w:lang w:eastAsia="zh-Hans"/>
        </w:rPr>
        <w:t>CTA</w:t>
      </w:r>
      <w:r>
        <w:rPr>
          <w:rFonts w:ascii="宋体" w:eastAsia="宋体" w:hAnsi="宋体" w:cs="TimesNewRomanPSMT" w:hint="eastAsia"/>
          <w:color w:val="000000"/>
          <w:kern w:val="0"/>
          <w:szCs w:val="21"/>
          <w:lang w:eastAsia="zh-Hans"/>
        </w:rPr>
        <w:t>、冠状动脉造影和心导管检查、心内膜心肌活检、血液和血清学检查等。</w:t>
      </w:r>
    </w:p>
    <w:p w14:paraId="5551AF90"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p>
    <w:p w14:paraId="39C91861"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治疗和预后</w:t>
      </w:r>
    </w:p>
    <w:p w14:paraId="72B91EBF"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特殊类型心肌病</w:t>
      </w:r>
    </w:p>
    <w:p w14:paraId="42DD799A"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肥厚型心肌病</w:t>
      </w:r>
    </w:p>
    <w:p w14:paraId="458ED84B"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定义</w:t>
      </w:r>
    </w:p>
    <w:p w14:paraId="140C9CCD"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病因与病理生理</w:t>
      </w:r>
    </w:p>
    <w:p w14:paraId="42E818FF"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病理改变</w:t>
      </w:r>
    </w:p>
    <w:p w14:paraId="5D13D523"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临床表现：症状、体征</w:t>
      </w:r>
    </w:p>
    <w:p w14:paraId="5CE48C22"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辅助检查：</w:t>
      </w:r>
      <w:r>
        <w:rPr>
          <w:rFonts w:ascii="宋体" w:eastAsia="宋体" w:hAnsi="宋体" w:cs="TimesNewRomanPSMT" w:hint="eastAsia"/>
          <w:color w:val="000000"/>
          <w:kern w:val="0"/>
          <w:szCs w:val="21"/>
          <w:lang w:eastAsia="zh-Hans"/>
        </w:rPr>
        <w:t>x</w:t>
      </w:r>
      <w:r>
        <w:rPr>
          <w:rFonts w:ascii="宋体" w:eastAsia="宋体" w:hAnsi="宋体" w:cs="TimesNewRomanPSMT" w:hint="eastAsia"/>
          <w:color w:val="000000"/>
          <w:kern w:val="0"/>
          <w:szCs w:val="21"/>
          <w:lang w:eastAsia="zh-Hans"/>
        </w:rPr>
        <w:t>线、心电图、超声心动图、心脏磁共振、冠状动脉造影和心导管检查等</w:t>
      </w:r>
    </w:p>
    <w:p w14:paraId="46E0EE2F"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p>
    <w:p w14:paraId="3E1E6840"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治疗和和预防：β受体阻滞剂、钙通道阻滞剂、猝死的防治、化学消融、外科手术等。</w:t>
      </w:r>
      <w:r>
        <w:rPr>
          <w:rFonts w:ascii="宋体" w:eastAsia="宋体" w:hAnsi="宋体" w:cs="TimesNewRomanPSMT"/>
          <w:color w:val="000000"/>
          <w:kern w:val="0"/>
          <w:szCs w:val="21"/>
          <w:lang w:eastAsia="zh-Hans"/>
        </w:rPr>
        <w:t>ICD</w:t>
      </w:r>
      <w:r>
        <w:rPr>
          <w:rFonts w:ascii="宋体" w:eastAsia="宋体" w:hAnsi="宋体" w:cs="TimesNewRomanPSMT" w:hint="eastAsia"/>
          <w:color w:val="000000"/>
          <w:kern w:val="0"/>
          <w:szCs w:val="21"/>
          <w:lang w:eastAsia="zh-Hans"/>
        </w:rPr>
        <w:t>预防。</w:t>
      </w:r>
    </w:p>
    <w:p w14:paraId="2F923DA9"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限制型心肌病</w:t>
      </w:r>
    </w:p>
    <w:p w14:paraId="18545124"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定义</w:t>
      </w:r>
    </w:p>
    <w:p w14:paraId="75B99643"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病因与发病机制</w:t>
      </w:r>
    </w:p>
    <w:p w14:paraId="6BC66D6A"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临床表现：症状、体征</w:t>
      </w:r>
    </w:p>
    <w:p w14:paraId="36607D0F"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辅助检查：</w:t>
      </w:r>
      <w:r>
        <w:rPr>
          <w:rFonts w:ascii="宋体" w:eastAsia="宋体" w:hAnsi="宋体" w:cs="TimesNewRomanPSMT" w:hint="eastAsia"/>
          <w:color w:val="000000"/>
          <w:kern w:val="0"/>
          <w:szCs w:val="21"/>
          <w:lang w:eastAsia="zh-Hans"/>
        </w:rPr>
        <w:t>x</w:t>
      </w:r>
      <w:r>
        <w:rPr>
          <w:rFonts w:ascii="宋体" w:eastAsia="宋体" w:hAnsi="宋体" w:cs="TimesNewRomanPSMT" w:hint="eastAsia"/>
          <w:color w:val="000000"/>
          <w:kern w:val="0"/>
          <w:szCs w:val="21"/>
          <w:lang w:eastAsia="zh-Hans"/>
        </w:rPr>
        <w:t>线、心电图、超声心动图、心脏磁共振、非特异性炎症指标检测、病毒血清学检查、心内膜心肌活检等</w:t>
      </w:r>
    </w:p>
    <w:p w14:paraId="2EAA848A"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p>
    <w:p w14:paraId="5EAB5EAC" w14:textId="77777777" w:rsidR="00005646" w:rsidRDefault="00402E45">
      <w:pPr>
        <w:pStyle w:val="af"/>
        <w:widowControl/>
        <w:numPr>
          <w:ilvl w:val="2"/>
          <w:numId w:val="2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治疗及预后</w:t>
      </w:r>
    </w:p>
    <w:p w14:paraId="6F5BE3B1" w14:textId="77777777" w:rsidR="00005646" w:rsidRDefault="00402E45">
      <w:pPr>
        <w:pStyle w:val="af"/>
        <w:widowControl/>
        <w:numPr>
          <w:ilvl w:val="0"/>
          <w:numId w:val="21"/>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r>
        <w:rPr>
          <w:rFonts w:ascii="宋体" w:eastAsia="宋体" w:hAnsi="宋体" w:cs="TimesNewRomanPSMT" w:hint="eastAsia"/>
          <w:color w:val="000000"/>
          <w:kern w:val="0"/>
          <w:szCs w:val="21"/>
          <w:lang w:eastAsia="zh-Hans"/>
        </w:rPr>
        <w:t xml:space="preserve"> </w:t>
      </w:r>
    </w:p>
    <w:p w14:paraId="333AFD21"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理论课采用多媒体方法教学，典型病例学生讨论。</w:t>
      </w:r>
    </w:p>
    <w:p w14:paraId="790DB054" w14:textId="77777777" w:rsidR="00005646" w:rsidRDefault="00402E45">
      <w:pPr>
        <w:pStyle w:val="af"/>
        <w:widowControl/>
        <w:numPr>
          <w:ilvl w:val="1"/>
          <w:numId w:val="2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实习课通过借助心肌病、心肌炎典型病例的见习进行。</w:t>
      </w:r>
    </w:p>
    <w:p w14:paraId="1D328273" w14:textId="77777777" w:rsidR="00005646" w:rsidRDefault="00402E45">
      <w:pPr>
        <w:pStyle w:val="af"/>
        <w:widowControl/>
        <w:numPr>
          <w:ilvl w:val="0"/>
          <w:numId w:val="21"/>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w:t>
      </w:r>
    </w:p>
    <w:p w14:paraId="35C33A0A" w14:textId="77777777" w:rsidR="00005646" w:rsidRDefault="00402E45">
      <w:pPr>
        <w:pStyle w:val="af"/>
        <w:widowControl/>
        <w:spacing w:beforeLines="50" w:before="156" w:afterLines="50" w:after="156" w:line="360" w:lineRule="auto"/>
        <w:ind w:firstLineChars="0" w:firstLine="0"/>
        <w:jc w:val="left"/>
        <w:rPr>
          <w:rFonts w:ascii="宋体" w:eastAsia="宋体" w:hAnsi="宋体" w:cs="宋体"/>
          <w:color w:val="000000"/>
          <w:kern w:val="0"/>
          <w:szCs w:val="21"/>
        </w:rPr>
      </w:pPr>
      <w:r>
        <w:rPr>
          <w:rFonts w:ascii="宋体" w:eastAsia="宋体" w:hAnsi="宋体" w:cs="TimesNewRomanPSMT" w:hint="eastAsia"/>
          <w:color w:val="000000"/>
          <w:kern w:val="0"/>
          <w:szCs w:val="21"/>
          <w:lang w:eastAsia="zh-Hans"/>
        </w:rPr>
        <w:t>采用讲授法、</w:t>
      </w:r>
      <w:r>
        <w:rPr>
          <w:rFonts w:ascii="宋体" w:eastAsia="宋体" w:hAnsi="宋体" w:cs="TimesNewRomanPSMT" w:hint="eastAsia"/>
          <w:color w:val="000000"/>
          <w:kern w:val="0"/>
          <w:szCs w:val="21"/>
        </w:rPr>
        <w:t>典型病例示教</w:t>
      </w:r>
      <w:r>
        <w:rPr>
          <w:rFonts w:ascii="宋体" w:eastAsia="宋体" w:hAnsi="宋体" w:cs="TimesNewRomanPSMT" w:hint="eastAsia"/>
          <w:color w:val="000000"/>
          <w:kern w:val="0"/>
          <w:szCs w:val="21"/>
          <w:lang w:eastAsia="zh-Hans"/>
        </w:rPr>
        <w:t>、提问答疑，通过</w:t>
      </w:r>
      <w:r>
        <w:rPr>
          <w:rFonts w:ascii="宋体" w:eastAsia="宋体" w:hAnsi="宋体" w:cs="TimesNewRomanPSMT" w:hint="eastAsia"/>
          <w:color w:val="000000"/>
          <w:kern w:val="0"/>
          <w:szCs w:val="21"/>
        </w:rPr>
        <w:t>讨论、见习、实习等</w:t>
      </w:r>
      <w:r>
        <w:rPr>
          <w:rFonts w:ascii="宋体" w:eastAsia="宋体" w:hAnsi="宋体" w:cs="TimesNewRomanPSMT" w:hint="eastAsia"/>
          <w:color w:val="000000"/>
          <w:kern w:val="0"/>
          <w:szCs w:val="21"/>
          <w:lang w:eastAsia="zh-Hans"/>
        </w:rPr>
        <w:t>复习常见的三类心肌病和心肌炎的临床表现、诊断与鉴别诊断。</w:t>
      </w:r>
    </w:p>
    <w:p w14:paraId="1D965752"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心力衰竭</w:t>
      </w:r>
    </w:p>
    <w:p w14:paraId="2BA0956B" w14:textId="77777777" w:rsidR="00005646" w:rsidRDefault="00402E45">
      <w:pPr>
        <w:pStyle w:val="af"/>
        <w:widowControl/>
        <w:numPr>
          <w:ilvl w:val="0"/>
          <w:numId w:val="2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课时）</w:t>
      </w:r>
      <w:r>
        <w:rPr>
          <w:rFonts w:ascii="宋体" w:eastAsia="宋体" w:hAnsi="宋体" w:cs="TimesNewRomanPSMT" w:hint="eastAsia"/>
          <w:color w:val="000000"/>
          <w:kern w:val="0"/>
          <w:szCs w:val="21"/>
          <w:lang w:eastAsia="zh-Hans"/>
        </w:rPr>
        <w:t xml:space="preserve"> </w:t>
      </w:r>
    </w:p>
    <w:p w14:paraId="4A90FF4A"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w:t>
      </w:r>
      <w:r>
        <w:rPr>
          <w:rFonts w:ascii="宋体" w:eastAsia="宋体" w:hAnsi="宋体" w:cs="TimesNewRomanPSMT" w:hint="eastAsia"/>
          <w:color w:val="000000"/>
          <w:kern w:val="0"/>
          <w:szCs w:val="21"/>
        </w:rPr>
        <w:t>心力衰竭的</w:t>
      </w:r>
      <w:r>
        <w:rPr>
          <w:rFonts w:ascii="宋体" w:eastAsia="宋体" w:hAnsi="宋体" w:cs="TimesNewRomanPSMT" w:hint="eastAsia"/>
          <w:color w:val="000000"/>
          <w:kern w:val="0"/>
          <w:szCs w:val="21"/>
          <w:lang w:eastAsia="zh-Hans"/>
        </w:rPr>
        <w:t>定义、</w:t>
      </w:r>
      <w:r>
        <w:rPr>
          <w:rFonts w:ascii="宋体" w:eastAsia="宋体" w:hAnsi="宋体" w:cs="TimesNewRomanPSMT" w:hint="eastAsia"/>
          <w:color w:val="000000"/>
          <w:kern w:val="0"/>
          <w:szCs w:val="21"/>
        </w:rPr>
        <w:t>类型</w:t>
      </w:r>
      <w:r>
        <w:rPr>
          <w:rFonts w:ascii="宋体" w:eastAsia="宋体" w:hAnsi="宋体" w:cs="TimesNewRomanPSMT" w:hint="eastAsia"/>
          <w:color w:val="000000"/>
          <w:kern w:val="0"/>
          <w:szCs w:val="21"/>
          <w:lang w:eastAsia="zh-Hans"/>
        </w:rPr>
        <w:t>及病因。</w:t>
      </w:r>
    </w:p>
    <w:p w14:paraId="379E966C"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w:t>
      </w:r>
      <w:r>
        <w:rPr>
          <w:rFonts w:ascii="宋体" w:eastAsia="宋体" w:hAnsi="宋体" w:cs="TimesNewRomanPSMT" w:hint="eastAsia"/>
          <w:color w:val="000000"/>
          <w:kern w:val="0"/>
          <w:szCs w:val="21"/>
        </w:rPr>
        <w:t>心力衰竭</w:t>
      </w:r>
      <w:r>
        <w:rPr>
          <w:rFonts w:ascii="宋体" w:eastAsia="宋体" w:hAnsi="宋体" w:cs="TimesNewRomanPSMT" w:hint="eastAsia"/>
          <w:color w:val="000000"/>
          <w:kern w:val="0"/>
          <w:szCs w:val="21"/>
          <w:lang w:eastAsia="zh-Hans"/>
        </w:rPr>
        <w:t>的临床表现</w:t>
      </w:r>
      <w:r>
        <w:rPr>
          <w:rFonts w:ascii="宋体" w:eastAsia="宋体" w:hAnsi="宋体" w:cs="TimesNewRomanPSMT" w:hint="eastAsia"/>
          <w:color w:val="000000"/>
          <w:kern w:val="0"/>
          <w:szCs w:val="21"/>
        </w:rPr>
        <w:t>、心功能分级、诊断和鉴别诊断、治疗原则，着重洋地黄制剂、利尿剂、血管扩张剂、血管紧张素转换酶抑制剂和β阻滞剂的合理应用，以及急性心力衰竭的抢救方法</w:t>
      </w:r>
      <w:r>
        <w:rPr>
          <w:rFonts w:ascii="宋体" w:eastAsia="宋体" w:hAnsi="宋体" w:cs="TimesNewRomanPSMT" w:hint="eastAsia"/>
          <w:color w:val="000000"/>
          <w:kern w:val="0"/>
          <w:szCs w:val="21"/>
          <w:lang w:eastAsia="zh-Hans"/>
        </w:rPr>
        <w:t>。</w:t>
      </w:r>
    </w:p>
    <w:p w14:paraId="59FD6D39"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熟悉心力衰竭的病理生理。</w:t>
      </w:r>
    </w:p>
    <w:p w14:paraId="6A540230"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熟悉洋地黄中毒的临床表现与处理方法。</w:t>
      </w:r>
    </w:p>
    <w:p w14:paraId="33E4ED84"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了解心力衰竭的病理生理特征</w:t>
      </w:r>
      <w:r>
        <w:rPr>
          <w:rFonts w:ascii="宋体" w:eastAsia="宋体" w:hAnsi="宋体" w:cs="TimesNewRomanPSMT" w:hint="eastAsia"/>
          <w:color w:val="000000"/>
          <w:kern w:val="0"/>
          <w:szCs w:val="21"/>
          <w:lang w:eastAsia="zh-Hans"/>
        </w:rPr>
        <w:t>。</w:t>
      </w:r>
    </w:p>
    <w:p w14:paraId="7078A104" w14:textId="77777777" w:rsidR="00005646" w:rsidRDefault="00402E45">
      <w:pPr>
        <w:pStyle w:val="af"/>
        <w:widowControl/>
        <w:numPr>
          <w:ilvl w:val="0"/>
          <w:numId w:val="2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5EC5FBE8"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教学重点：</w:t>
      </w:r>
      <w:r>
        <w:rPr>
          <w:rFonts w:ascii="宋体" w:eastAsia="宋体" w:hAnsi="宋体" w:cs="TimesNewRomanPSMT" w:hint="eastAsia"/>
          <w:color w:val="000000"/>
          <w:kern w:val="0"/>
          <w:szCs w:val="21"/>
        </w:rPr>
        <w:t>心力衰竭的</w:t>
      </w:r>
      <w:r>
        <w:rPr>
          <w:rFonts w:ascii="宋体" w:eastAsia="宋体" w:hAnsi="宋体" w:cs="TimesNewRomanPSMT" w:hint="eastAsia"/>
          <w:color w:val="000000"/>
          <w:kern w:val="0"/>
          <w:szCs w:val="21"/>
          <w:lang w:eastAsia="zh-Hans"/>
        </w:rPr>
        <w:t>定义、</w:t>
      </w:r>
      <w:r>
        <w:rPr>
          <w:rFonts w:ascii="宋体" w:eastAsia="宋体" w:hAnsi="宋体" w:cs="TimesNewRomanPSMT" w:hint="eastAsia"/>
          <w:color w:val="000000"/>
          <w:kern w:val="0"/>
          <w:szCs w:val="21"/>
        </w:rPr>
        <w:t>类型</w:t>
      </w:r>
      <w:r>
        <w:rPr>
          <w:rFonts w:ascii="宋体" w:eastAsia="宋体" w:hAnsi="宋体" w:cs="TimesNewRomanPSMT" w:hint="eastAsia"/>
          <w:color w:val="000000"/>
          <w:kern w:val="0"/>
          <w:szCs w:val="21"/>
          <w:lang w:eastAsia="zh-Hans"/>
        </w:rPr>
        <w:t>、病因、临床表现</w:t>
      </w:r>
      <w:r>
        <w:rPr>
          <w:rFonts w:ascii="宋体" w:eastAsia="宋体" w:hAnsi="宋体" w:cs="TimesNewRomanPSMT" w:hint="eastAsia"/>
          <w:color w:val="000000"/>
          <w:kern w:val="0"/>
          <w:szCs w:val="21"/>
        </w:rPr>
        <w:t>、心功能分级、诊断和鉴别诊断、治疗原则</w:t>
      </w:r>
      <w:r>
        <w:rPr>
          <w:rFonts w:ascii="宋体" w:eastAsia="宋体" w:hAnsi="宋体" w:cs="TimesNewRomanPSMT" w:hint="eastAsia"/>
          <w:color w:val="000000"/>
          <w:kern w:val="0"/>
          <w:szCs w:val="21"/>
          <w:lang w:eastAsia="zh-Hans"/>
        </w:rPr>
        <w:t>。</w:t>
      </w:r>
    </w:p>
    <w:p w14:paraId="6C5DCB05"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教学难点：</w:t>
      </w:r>
      <w:r>
        <w:rPr>
          <w:rFonts w:ascii="宋体" w:eastAsia="宋体" w:hAnsi="宋体" w:cs="TimesNewRomanPSMT" w:hint="eastAsia"/>
          <w:color w:val="000000"/>
          <w:kern w:val="0"/>
          <w:szCs w:val="21"/>
        </w:rPr>
        <w:t>心力衰竭</w:t>
      </w:r>
      <w:r>
        <w:rPr>
          <w:rFonts w:ascii="宋体" w:eastAsia="宋体" w:hAnsi="宋体" w:cs="TimesNewRomanPSMT" w:hint="eastAsia"/>
          <w:color w:val="000000"/>
          <w:kern w:val="0"/>
          <w:szCs w:val="21"/>
          <w:lang w:eastAsia="zh-Hans"/>
        </w:rPr>
        <w:t>药物治疗</w:t>
      </w:r>
      <w:r>
        <w:rPr>
          <w:rFonts w:ascii="宋体" w:eastAsia="宋体" w:hAnsi="宋体" w:cs="TimesNewRomanPSMT" w:hint="eastAsia"/>
          <w:color w:val="000000"/>
          <w:kern w:val="0"/>
          <w:szCs w:val="21"/>
        </w:rPr>
        <w:t>的合理应用以及急性心力衰竭的抢救方法</w:t>
      </w:r>
      <w:r>
        <w:rPr>
          <w:rFonts w:ascii="宋体" w:eastAsia="宋体" w:hAnsi="宋体" w:cs="TimesNewRomanPSMT" w:hint="eastAsia"/>
          <w:color w:val="000000"/>
          <w:kern w:val="0"/>
          <w:szCs w:val="21"/>
          <w:lang w:eastAsia="zh-Hans"/>
        </w:rPr>
        <w:t>。</w:t>
      </w:r>
    </w:p>
    <w:p w14:paraId="6542738E" w14:textId="77777777" w:rsidR="00005646" w:rsidRDefault="00402E45">
      <w:pPr>
        <w:pStyle w:val="af"/>
        <w:widowControl/>
        <w:numPr>
          <w:ilvl w:val="0"/>
          <w:numId w:val="2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4157E86D"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p>
    <w:p w14:paraId="647C6F45"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心力衰竭</w:t>
      </w:r>
      <w:r>
        <w:rPr>
          <w:rFonts w:ascii="宋体" w:eastAsia="宋体" w:hAnsi="宋体" w:cs="TimesNewRomanPSMT" w:hint="eastAsia"/>
          <w:color w:val="000000"/>
          <w:kern w:val="0"/>
          <w:szCs w:val="21"/>
          <w:lang w:eastAsia="zh-Hans"/>
        </w:rPr>
        <w:t>的定义，基本病因，诱因，病理生理。</w:t>
      </w:r>
    </w:p>
    <w:p w14:paraId="14C58375"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病理生理：</w:t>
      </w:r>
      <w:r>
        <w:rPr>
          <w:rFonts w:ascii="宋体" w:eastAsia="宋体" w:hAnsi="宋体" w:cs="TimesNewRomanPSMT"/>
          <w:color w:val="000000"/>
          <w:kern w:val="0"/>
          <w:szCs w:val="21"/>
          <w:lang w:eastAsia="zh-Hans"/>
        </w:rPr>
        <w:t>(</w:t>
      </w:r>
      <w:r>
        <w:rPr>
          <w:rFonts w:ascii="宋体" w:eastAsia="宋体" w:hAnsi="宋体" w:cs="TimesNewRomanPSMT" w:hint="eastAsia"/>
          <w:color w:val="000000"/>
          <w:kern w:val="0"/>
          <w:szCs w:val="21"/>
          <w:lang w:eastAsia="zh-Hans"/>
        </w:rPr>
        <w:t>1</w:t>
      </w:r>
      <w:r>
        <w:rPr>
          <w:rFonts w:ascii="宋体" w:eastAsia="宋体" w:hAnsi="宋体" w:cs="TimesNewRomanPSMT"/>
          <w:color w:val="000000"/>
          <w:kern w:val="0"/>
          <w:szCs w:val="21"/>
          <w:lang w:eastAsia="zh-Hans"/>
        </w:rPr>
        <w:t>)</w:t>
      </w:r>
      <w:r>
        <w:rPr>
          <w:rFonts w:ascii="宋体" w:eastAsia="宋体" w:hAnsi="宋体" w:cs="TimesNewRomanPSMT" w:hint="eastAsia"/>
          <w:color w:val="000000"/>
          <w:kern w:val="0"/>
          <w:szCs w:val="21"/>
          <w:lang w:eastAsia="zh-Hans"/>
        </w:rPr>
        <w:t>代偿机制</w:t>
      </w:r>
      <w:r>
        <w:rPr>
          <w:rFonts w:ascii="宋体" w:eastAsia="宋体" w:hAnsi="宋体" w:cs="TimesNewRomanPSMT" w:hint="eastAsia"/>
          <w:color w:val="000000"/>
          <w:kern w:val="0"/>
          <w:szCs w:val="21"/>
          <w:lang w:eastAsia="zh-Hans"/>
        </w:rPr>
        <w:t xml:space="preserve"> </w:t>
      </w:r>
      <w:r>
        <w:rPr>
          <w:rFonts w:ascii="宋体" w:eastAsia="宋体" w:hAnsi="宋体" w:cs="TimesNewRomanPSMT"/>
          <w:color w:val="000000"/>
          <w:kern w:val="0"/>
          <w:szCs w:val="21"/>
          <w:lang w:eastAsia="zh-Hans"/>
        </w:rPr>
        <w:t>(</w:t>
      </w:r>
      <w:r>
        <w:rPr>
          <w:rFonts w:ascii="宋体" w:eastAsia="宋体" w:hAnsi="宋体" w:cs="TimesNewRomanPSMT" w:hint="eastAsia"/>
          <w:color w:val="000000"/>
          <w:kern w:val="0"/>
          <w:szCs w:val="21"/>
          <w:lang w:eastAsia="zh-Hans"/>
        </w:rPr>
        <w:t>2</w:t>
      </w:r>
      <w:r>
        <w:rPr>
          <w:rFonts w:ascii="宋体" w:eastAsia="宋体" w:hAnsi="宋体" w:cs="TimesNewRomanPSMT"/>
          <w:color w:val="000000"/>
          <w:kern w:val="0"/>
          <w:szCs w:val="21"/>
          <w:lang w:eastAsia="zh-Hans"/>
        </w:rPr>
        <w:t>)</w:t>
      </w:r>
      <w:r>
        <w:rPr>
          <w:rFonts w:ascii="宋体" w:eastAsia="宋体" w:hAnsi="宋体" w:cs="TimesNewRomanPSMT" w:hint="eastAsia"/>
          <w:color w:val="000000"/>
          <w:kern w:val="0"/>
          <w:szCs w:val="21"/>
        </w:rPr>
        <w:t>心室重塑</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lang w:eastAsia="zh-Hans"/>
        </w:rPr>
        <w:t>3</w:t>
      </w:r>
      <w:r>
        <w:rPr>
          <w:rFonts w:ascii="宋体" w:eastAsia="宋体" w:hAnsi="宋体" w:cs="TimesNewRomanPSMT"/>
          <w:color w:val="000000"/>
          <w:kern w:val="0"/>
          <w:szCs w:val="21"/>
          <w:lang w:eastAsia="zh-Hans"/>
        </w:rPr>
        <w:t>)</w:t>
      </w:r>
      <w:r>
        <w:rPr>
          <w:rFonts w:ascii="宋体" w:eastAsia="宋体" w:hAnsi="宋体" w:cs="TimesNewRomanPSMT" w:hint="eastAsia"/>
          <w:color w:val="000000"/>
          <w:kern w:val="0"/>
          <w:szCs w:val="21"/>
          <w:lang w:eastAsia="zh-Hans"/>
        </w:rPr>
        <w:t>舒张功能不全</w:t>
      </w:r>
      <w:r>
        <w:rPr>
          <w:rFonts w:ascii="宋体" w:eastAsia="宋体" w:hAnsi="宋体" w:cs="TimesNewRomanPSMT" w:hint="eastAsia"/>
          <w:color w:val="000000"/>
          <w:kern w:val="0"/>
          <w:szCs w:val="21"/>
          <w:lang w:eastAsia="zh-Hans"/>
        </w:rPr>
        <w:t xml:space="preserve"> </w:t>
      </w:r>
      <w:r>
        <w:rPr>
          <w:rFonts w:ascii="宋体" w:eastAsia="宋体" w:hAnsi="宋体" w:cs="TimesNewRomanPSMT"/>
          <w:color w:val="000000"/>
          <w:kern w:val="0"/>
          <w:szCs w:val="21"/>
          <w:lang w:eastAsia="zh-Hans"/>
        </w:rPr>
        <w:t>(4)</w:t>
      </w:r>
      <w:r>
        <w:rPr>
          <w:rFonts w:ascii="宋体" w:eastAsia="宋体" w:hAnsi="宋体" w:cs="TimesNewRomanPSMT" w:hint="eastAsia"/>
          <w:color w:val="000000"/>
          <w:kern w:val="0"/>
          <w:szCs w:val="21"/>
          <w:lang w:eastAsia="zh-Hans"/>
        </w:rPr>
        <w:t>体液因子的改变</w:t>
      </w:r>
    </w:p>
    <w:p w14:paraId="7850EDBA"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心衰的类型：</w:t>
      </w:r>
      <w:r>
        <w:rPr>
          <w:rFonts w:ascii="宋体" w:eastAsia="宋体" w:hAnsi="宋体" w:cs="TimesNewRomanPSMT"/>
          <w:color w:val="000000"/>
          <w:kern w:val="0"/>
          <w:szCs w:val="21"/>
          <w:lang w:eastAsia="zh-Hans"/>
        </w:rPr>
        <w:t>(</w:t>
      </w:r>
      <w:r>
        <w:rPr>
          <w:rFonts w:ascii="宋体" w:eastAsia="宋体" w:hAnsi="宋体" w:cs="TimesNewRomanPSMT" w:hint="eastAsia"/>
          <w:color w:val="000000"/>
          <w:kern w:val="0"/>
          <w:szCs w:val="21"/>
          <w:lang w:eastAsia="zh-Hans"/>
        </w:rPr>
        <w:t>1</w:t>
      </w:r>
      <w:r>
        <w:rPr>
          <w:rFonts w:ascii="宋体" w:eastAsia="宋体" w:hAnsi="宋体" w:cs="TimesNewRomanPSMT"/>
          <w:color w:val="000000"/>
          <w:kern w:val="0"/>
          <w:szCs w:val="21"/>
          <w:lang w:eastAsia="zh-Hans"/>
        </w:rPr>
        <w:t>)</w:t>
      </w:r>
      <w:r>
        <w:rPr>
          <w:rFonts w:ascii="宋体" w:eastAsia="宋体" w:hAnsi="宋体" w:cs="TimesNewRomanPSMT" w:hint="eastAsia"/>
          <w:color w:val="000000"/>
          <w:kern w:val="0"/>
          <w:szCs w:val="21"/>
          <w:lang w:eastAsia="zh-Hans"/>
        </w:rPr>
        <w:t>左心衰、右心衰和全心衰</w:t>
      </w:r>
      <w:r>
        <w:rPr>
          <w:rFonts w:ascii="宋体" w:eastAsia="宋体" w:hAnsi="宋体" w:cs="TimesNewRomanPSMT" w:hint="eastAsia"/>
          <w:color w:val="000000"/>
          <w:kern w:val="0"/>
          <w:szCs w:val="21"/>
          <w:lang w:eastAsia="zh-Hans"/>
        </w:rPr>
        <w:t xml:space="preserve"> </w:t>
      </w:r>
      <w:r>
        <w:rPr>
          <w:rFonts w:ascii="宋体" w:eastAsia="宋体" w:hAnsi="宋体" w:cs="TimesNewRomanPSMT"/>
          <w:color w:val="000000"/>
          <w:kern w:val="0"/>
          <w:szCs w:val="21"/>
          <w:lang w:eastAsia="zh-Hans"/>
        </w:rPr>
        <w:t>(2)</w:t>
      </w:r>
      <w:r>
        <w:rPr>
          <w:rFonts w:ascii="宋体" w:eastAsia="宋体" w:hAnsi="宋体" w:cs="TimesNewRomanPSMT" w:hint="eastAsia"/>
          <w:color w:val="000000"/>
          <w:kern w:val="0"/>
          <w:szCs w:val="21"/>
          <w:lang w:eastAsia="zh-Hans"/>
        </w:rPr>
        <w:t>急性和慢性心衰</w:t>
      </w:r>
      <w:r>
        <w:rPr>
          <w:rFonts w:ascii="宋体" w:eastAsia="宋体" w:hAnsi="宋体" w:cs="TimesNewRomanPSMT"/>
          <w:color w:val="000000"/>
          <w:kern w:val="0"/>
          <w:szCs w:val="21"/>
          <w:lang w:eastAsia="zh-Hans"/>
        </w:rPr>
        <w:t xml:space="preserve"> (3)</w:t>
      </w:r>
      <w:r>
        <w:rPr>
          <w:rFonts w:ascii="宋体" w:eastAsia="宋体" w:hAnsi="宋体" w:cs="TimesNewRomanPSMT" w:hint="eastAsia"/>
          <w:color w:val="000000"/>
          <w:kern w:val="0"/>
          <w:szCs w:val="21"/>
          <w:lang w:eastAsia="zh-Hans"/>
        </w:rPr>
        <w:t>收缩性和舒张性心衰</w:t>
      </w:r>
      <w:r>
        <w:rPr>
          <w:rFonts w:ascii="宋体" w:eastAsia="宋体" w:hAnsi="宋体" w:cs="TimesNewRomanPSMT"/>
          <w:color w:val="000000"/>
          <w:kern w:val="0"/>
          <w:szCs w:val="21"/>
          <w:lang w:eastAsia="zh-Hans"/>
        </w:rPr>
        <w:t xml:space="preserve">  (4)</w:t>
      </w:r>
      <w:r>
        <w:rPr>
          <w:rFonts w:ascii="宋体" w:eastAsia="宋体" w:hAnsi="宋体" w:cs="TimesNewRomanPSMT" w:hint="eastAsia"/>
          <w:color w:val="000000"/>
          <w:kern w:val="0"/>
          <w:szCs w:val="21"/>
          <w:lang w:eastAsia="zh-Hans"/>
        </w:rPr>
        <w:t>心功能分级</w:t>
      </w:r>
    </w:p>
    <w:p w14:paraId="53BCEAAF"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重点是基本病因、诱因、心衰的类型和分级。</w:t>
      </w:r>
    </w:p>
    <w:p w14:paraId="11842DFE"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慢性</w:t>
      </w:r>
      <w:r>
        <w:rPr>
          <w:rFonts w:ascii="宋体" w:eastAsia="宋体" w:hAnsi="宋体" w:cs="TimesNewRomanPSMT" w:hint="eastAsia"/>
          <w:color w:val="000000"/>
          <w:kern w:val="0"/>
          <w:szCs w:val="21"/>
        </w:rPr>
        <w:t>心力衰竭</w:t>
      </w:r>
    </w:p>
    <w:p w14:paraId="16E52AC3"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临床表现：左心衰以肺淤血及心排血量降低表现为主，右心衰以体静脉淤血的表现为主；全心衰竭。</w:t>
      </w:r>
    </w:p>
    <w:p w14:paraId="70A64B3C"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实验室</w:t>
      </w:r>
      <w:r>
        <w:rPr>
          <w:rFonts w:ascii="宋体" w:eastAsia="宋体" w:hAnsi="宋体" w:cs="TimesNewRomanPSMT" w:hint="eastAsia"/>
          <w:color w:val="000000"/>
          <w:kern w:val="0"/>
          <w:szCs w:val="21"/>
        </w:rPr>
        <w:t>和辅助</w:t>
      </w:r>
      <w:r>
        <w:rPr>
          <w:rFonts w:ascii="宋体" w:eastAsia="宋体" w:hAnsi="宋体" w:cs="TimesNewRomanPSMT" w:hint="eastAsia"/>
          <w:color w:val="000000"/>
          <w:kern w:val="0"/>
          <w:szCs w:val="21"/>
          <w:lang w:eastAsia="zh-Hans"/>
        </w:rPr>
        <w:t>检查：</w:t>
      </w:r>
    </w:p>
    <w:p w14:paraId="36A1392E"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lastRenderedPageBreak/>
        <w:t>实验室检查：利钠肽、肌钙蛋白、</w:t>
      </w:r>
      <w:r>
        <w:rPr>
          <w:rFonts w:ascii="宋体" w:eastAsia="宋体" w:hAnsi="宋体" w:cs="TimesNewRomanPSMT" w:hint="eastAsia"/>
          <w:color w:val="000000"/>
          <w:kern w:val="0"/>
          <w:szCs w:val="21"/>
          <w:lang w:eastAsia="zh-Hans"/>
        </w:rPr>
        <w:t>常规化验检查，血常规、尿常规、肾功能、水电解质及酸碱平衡、肝功能等检测。</w:t>
      </w:r>
    </w:p>
    <w:p w14:paraId="621B6144"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心电图检查</w:t>
      </w:r>
    </w:p>
    <w:p w14:paraId="4F6F5973"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影像学检查：</w:t>
      </w:r>
      <w:r>
        <w:rPr>
          <w:rFonts w:ascii="宋体" w:eastAsia="宋体" w:hAnsi="宋体" w:cs="TimesNewRomanPSMT" w:hint="eastAsia"/>
          <w:color w:val="000000"/>
          <w:kern w:val="0"/>
          <w:szCs w:val="21"/>
          <w:lang w:eastAsia="zh-Hans"/>
        </w:rPr>
        <w:t xml:space="preserve"> X</w:t>
      </w:r>
      <w:r>
        <w:rPr>
          <w:rFonts w:ascii="宋体" w:eastAsia="宋体" w:hAnsi="宋体" w:cs="TimesNewRomanPSMT" w:hint="eastAsia"/>
          <w:color w:val="000000"/>
          <w:kern w:val="0"/>
          <w:szCs w:val="21"/>
          <w:lang w:eastAsia="zh-Hans"/>
        </w:rPr>
        <w:t>线检查</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超声心动图</w:t>
      </w:r>
      <w:r>
        <w:rPr>
          <w:rFonts w:ascii="宋体" w:eastAsia="宋体" w:hAnsi="宋体" w:cs="TimesNewRomanPSMT" w:hint="eastAsia"/>
          <w:color w:val="000000"/>
          <w:kern w:val="0"/>
          <w:szCs w:val="21"/>
        </w:rPr>
        <w:t>、放射性核素检查、心脏磁共振、冠状动脉造影</w:t>
      </w:r>
      <w:r>
        <w:rPr>
          <w:rFonts w:ascii="宋体" w:eastAsia="宋体" w:hAnsi="宋体" w:cs="TimesNewRomanPSMT" w:hint="eastAsia"/>
          <w:color w:val="000000"/>
          <w:kern w:val="0"/>
          <w:szCs w:val="21"/>
          <w:lang w:eastAsia="zh-Hans"/>
        </w:rPr>
        <w:t>等。</w:t>
      </w:r>
    </w:p>
    <w:p w14:paraId="7DC77241"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有创血流动力学</w:t>
      </w:r>
      <w:r>
        <w:rPr>
          <w:rFonts w:ascii="宋体" w:eastAsia="宋体" w:hAnsi="宋体" w:cs="TimesNewRomanPSMT" w:hint="eastAsia"/>
          <w:color w:val="000000"/>
          <w:kern w:val="0"/>
          <w:szCs w:val="21"/>
        </w:rPr>
        <w:t>检查：</w:t>
      </w:r>
      <w:r>
        <w:rPr>
          <w:rFonts w:ascii="宋体" w:eastAsia="宋体" w:hAnsi="宋体" w:cs="TimesNewRomanPSMT" w:hint="eastAsia"/>
          <w:color w:val="000000"/>
          <w:kern w:val="0"/>
          <w:szCs w:val="21"/>
          <w:lang w:eastAsia="zh-Hans"/>
        </w:rPr>
        <w:t>CI</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PCWP</w:t>
      </w:r>
      <w:r>
        <w:rPr>
          <w:rFonts w:ascii="宋体" w:eastAsia="宋体" w:hAnsi="宋体" w:cs="TimesNewRomanPSMT" w:hint="eastAsia"/>
          <w:color w:val="000000"/>
          <w:kern w:val="0"/>
          <w:szCs w:val="21"/>
          <w:lang w:eastAsia="zh-Hans"/>
        </w:rPr>
        <w:t>等。</w:t>
      </w:r>
    </w:p>
    <w:p w14:paraId="677733E1"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心肺运动试验</w:t>
      </w:r>
    </w:p>
    <w:p w14:paraId="630E19C6"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诊断及鉴别诊断</w:t>
      </w:r>
    </w:p>
    <w:p w14:paraId="2EFFB55F"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心力衰竭完整的诊断包括病因学诊断、心功能评价及预后评估</w:t>
      </w:r>
      <w:r>
        <w:rPr>
          <w:rFonts w:ascii="宋体" w:eastAsia="宋体" w:hAnsi="宋体" w:cs="TimesNewRomanPSMT" w:hint="eastAsia"/>
          <w:color w:val="000000"/>
          <w:kern w:val="0"/>
          <w:szCs w:val="21"/>
          <w:lang w:eastAsia="zh-Hans"/>
        </w:rPr>
        <w:t>。</w:t>
      </w:r>
    </w:p>
    <w:p w14:paraId="22DDBB54"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鉴别诊断：左心衰</w:t>
      </w:r>
      <w:r>
        <w:rPr>
          <w:rFonts w:ascii="宋体" w:eastAsia="宋体" w:hAnsi="宋体" w:cs="TimesNewRomanPSMT" w:hint="eastAsia"/>
          <w:color w:val="000000"/>
          <w:kern w:val="0"/>
          <w:szCs w:val="21"/>
          <w:lang w:eastAsia="zh-Hans"/>
        </w:rPr>
        <w:t>与支气管哮喘</w:t>
      </w:r>
      <w:r>
        <w:rPr>
          <w:rFonts w:ascii="宋体" w:eastAsia="宋体" w:hAnsi="宋体" w:cs="TimesNewRomanPSMT" w:hint="eastAsia"/>
          <w:color w:val="000000"/>
          <w:kern w:val="0"/>
          <w:szCs w:val="21"/>
        </w:rPr>
        <w:t>鉴别，右心衰与</w:t>
      </w:r>
      <w:r>
        <w:rPr>
          <w:rFonts w:ascii="宋体" w:eastAsia="宋体" w:hAnsi="宋体" w:cs="TimesNewRomanPSMT" w:hint="eastAsia"/>
          <w:color w:val="000000"/>
          <w:kern w:val="0"/>
          <w:szCs w:val="21"/>
          <w:lang w:eastAsia="zh-Hans"/>
        </w:rPr>
        <w:t>心包积液、缩窄性心包炎、肝硬化腹水</w:t>
      </w:r>
      <w:r>
        <w:rPr>
          <w:rFonts w:ascii="宋体" w:eastAsia="宋体" w:hAnsi="宋体" w:cs="TimesNewRomanPSMT" w:hint="eastAsia"/>
          <w:color w:val="000000"/>
          <w:kern w:val="0"/>
          <w:szCs w:val="21"/>
        </w:rPr>
        <w:t>等</w:t>
      </w:r>
      <w:r>
        <w:rPr>
          <w:rFonts w:ascii="宋体" w:eastAsia="宋体" w:hAnsi="宋体" w:cs="TimesNewRomanPSMT" w:hint="eastAsia"/>
          <w:color w:val="000000"/>
          <w:kern w:val="0"/>
          <w:szCs w:val="21"/>
          <w:lang w:eastAsia="zh-Hans"/>
        </w:rPr>
        <w:t>鉴别</w:t>
      </w:r>
      <w:r>
        <w:rPr>
          <w:rFonts w:ascii="宋体" w:eastAsia="宋体" w:hAnsi="宋体" w:cs="TimesNewRomanPSMT" w:hint="eastAsia"/>
          <w:color w:val="000000"/>
          <w:kern w:val="0"/>
          <w:szCs w:val="21"/>
          <w:lang w:eastAsia="zh-Hans"/>
        </w:rPr>
        <w:t xml:space="preserve">                </w:t>
      </w:r>
    </w:p>
    <w:p w14:paraId="2F6859BD"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心衰的治疗</w:t>
      </w:r>
    </w:p>
    <w:p w14:paraId="5147616E"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治疗原则</w:t>
      </w:r>
      <w:r>
        <w:rPr>
          <w:rFonts w:ascii="宋体" w:eastAsia="宋体" w:hAnsi="宋体" w:cs="TimesNewRomanPSMT" w:hint="eastAsia"/>
          <w:color w:val="000000"/>
          <w:kern w:val="0"/>
          <w:szCs w:val="21"/>
        </w:rPr>
        <w:t>：缓解症状，提高生活质量，防止心肌进一步损害，降低死亡率</w:t>
      </w:r>
      <w:r>
        <w:rPr>
          <w:rFonts w:ascii="宋体" w:eastAsia="宋体" w:hAnsi="宋体" w:cs="TimesNewRomanPSMT" w:hint="eastAsia"/>
          <w:color w:val="000000"/>
          <w:kern w:val="0"/>
          <w:szCs w:val="21"/>
          <w:lang w:eastAsia="zh-Hans"/>
        </w:rPr>
        <w:t>。</w:t>
      </w:r>
    </w:p>
    <w:p w14:paraId="3A719486"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一般治疗</w:t>
      </w:r>
      <w:r>
        <w:rPr>
          <w:rFonts w:ascii="宋体" w:eastAsia="宋体" w:hAnsi="宋体" w:cs="TimesNewRomanPSMT" w:hint="eastAsia"/>
          <w:color w:val="000000"/>
          <w:kern w:val="0"/>
          <w:szCs w:val="21"/>
        </w:rPr>
        <w:t>：生活方式管理，休息与活动，病因治疗（消除诱因）</w:t>
      </w:r>
    </w:p>
    <w:p w14:paraId="325BB12C"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药物治疗</w:t>
      </w:r>
    </w:p>
    <w:p w14:paraId="02A8AC52"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利尿剂的应用</w:t>
      </w:r>
    </w:p>
    <w:p w14:paraId="1BE77645"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RAAS</w:t>
      </w:r>
      <w:r>
        <w:rPr>
          <w:rFonts w:ascii="宋体" w:eastAsia="宋体" w:hAnsi="宋体" w:cs="TimesNewRomanPSMT" w:hint="eastAsia"/>
          <w:color w:val="000000"/>
          <w:kern w:val="0"/>
          <w:szCs w:val="21"/>
        </w:rPr>
        <w:t>抑制剂的应用：血管紧张素</w:t>
      </w:r>
      <w:r>
        <w:rPr>
          <w:rFonts w:ascii="宋体" w:eastAsia="宋体" w:hAnsi="宋体" w:cs="TimesNewRomanPSMT" w:hint="eastAsia"/>
          <w:color w:val="000000"/>
          <w:kern w:val="0"/>
          <w:szCs w:val="21"/>
          <w:lang w:eastAsia="zh-Hans"/>
        </w:rPr>
        <w:t>转换酶抑制剂</w:t>
      </w:r>
      <w:r>
        <w:rPr>
          <w:rFonts w:ascii="宋体" w:eastAsia="宋体" w:hAnsi="宋体" w:cs="TimesNewRomanPSMT" w:hint="eastAsia"/>
          <w:color w:val="000000"/>
          <w:kern w:val="0"/>
          <w:szCs w:val="21"/>
        </w:rPr>
        <w:t>、血管紧张素受</w:t>
      </w:r>
      <w:r>
        <w:rPr>
          <w:rFonts w:ascii="宋体" w:eastAsia="宋体" w:hAnsi="宋体" w:cs="TimesNewRomanPSMT" w:hint="eastAsia"/>
          <w:color w:val="000000"/>
          <w:kern w:val="0"/>
          <w:szCs w:val="21"/>
        </w:rPr>
        <w:t>体拮抗剂、醛固酮受体拮抗剂、肾素抑制剂</w:t>
      </w:r>
    </w:p>
    <w:p w14:paraId="19B0FC8E"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ß</w:t>
      </w:r>
      <w:r>
        <w:rPr>
          <w:rFonts w:ascii="宋体" w:eastAsia="宋体" w:hAnsi="宋体" w:cs="TimesNewRomanPSMT" w:hint="eastAsia"/>
          <w:color w:val="000000"/>
          <w:kern w:val="0"/>
          <w:szCs w:val="21"/>
          <w:lang w:eastAsia="zh-Hans"/>
        </w:rPr>
        <w:t>受体阻滞剂的应用</w:t>
      </w:r>
      <w:r>
        <w:rPr>
          <w:rFonts w:ascii="宋体" w:eastAsia="宋体" w:hAnsi="宋体" w:cs="TimesNewRomanPSMT" w:hint="eastAsia"/>
          <w:color w:val="000000"/>
          <w:kern w:val="0"/>
          <w:szCs w:val="21"/>
        </w:rPr>
        <w:t>进展</w:t>
      </w:r>
    </w:p>
    <w:p w14:paraId="35D582A4"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正性肌力药的应用：洋地黄类药物作用机制、适应症、禁忌症、中毒表现及处理，非洋地黄类药物：β受体兴奋剂，磷酸二酯酶抑制剂</w:t>
      </w:r>
    </w:p>
    <w:p w14:paraId="5B01AA1D"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扩血管药物的应用</w:t>
      </w:r>
    </w:p>
    <w:p w14:paraId="69E800E3"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抗心力衰竭药物治疗进展：人重组脑钠肽、左西孟旦、伊伐布雷定、</w:t>
      </w:r>
      <w:r>
        <w:rPr>
          <w:rFonts w:ascii="宋体" w:eastAsia="宋体" w:hAnsi="宋体" w:cs="TimesNewRomanPSMT" w:hint="eastAsia"/>
          <w:color w:val="000000"/>
          <w:kern w:val="0"/>
          <w:szCs w:val="21"/>
        </w:rPr>
        <w:t>AVP</w:t>
      </w:r>
      <w:r>
        <w:rPr>
          <w:rFonts w:ascii="宋体" w:eastAsia="宋体" w:hAnsi="宋体" w:cs="TimesNewRomanPSMT" w:hint="eastAsia"/>
          <w:color w:val="000000"/>
          <w:kern w:val="0"/>
          <w:szCs w:val="21"/>
        </w:rPr>
        <w:t>受体拮抗剂</w:t>
      </w:r>
    </w:p>
    <w:p w14:paraId="0476E2F4"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非药物治疗：心脏再同步化治疗（适应症）；左室辅助装置；心脏移植；细胞替代治疗</w:t>
      </w:r>
    </w:p>
    <w:p w14:paraId="5FED5FFD"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舒张性心力衰竭的治疗</w:t>
      </w:r>
    </w:p>
    <w:p w14:paraId="30885357"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急性心力衰竭</w:t>
      </w:r>
    </w:p>
    <w:p w14:paraId="78F1EFB1"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定义</w:t>
      </w:r>
    </w:p>
    <w:p w14:paraId="74855741"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病因和发病机制</w:t>
      </w:r>
    </w:p>
    <w:p w14:paraId="3A713F7E"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临床表现：严重呼吸困难、端坐呼吸、面色灰白、发绀、咳嗽、粉红色泡沫痰、奔马律、</w:t>
      </w:r>
      <w:r>
        <w:rPr>
          <w:rFonts w:ascii="宋体" w:eastAsia="宋体" w:hAnsi="宋体" w:cs="TimesNewRomanPSMT" w:hint="eastAsia"/>
          <w:color w:val="000000"/>
          <w:kern w:val="0"/>
          <w:szCs w:val="21"/>
        </w:rPr>
        <w:t>P2</w:t>
      </w:r>
      <w:r>
        <w:rPr>
          <w:rFonts w:ascii="宋体" w:eastAsia="宋体" w:hAnsi="宋体" w:cs="TimesNewRomanPSMT" w:hint="eastAsia"/>
          <w:color w:val="000000"/>
          <w:kern w:val="0"/>
          <w:szCs w:val="21"/>
        </w:rPr>
        <w:t>亢进、严重者出现心源性休克。</w:t>
      </w:r>
    </w:p>
    <w:p w14:paraId="259D8763"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诊断和鉴别诊断：应与支气管哮喘鉴别</w:t>
      </w:r>
    </w:p>
    <w:p w14:paraId="275FA6CD" w14:textId="77777777" w:rsidR="00005646" w:rsidRDefault="00402E45">
      <w:pPr>
        <w:pStyle w:val="af"/>
        <w:widowControl/>
        <w:numPr>
          <w:ilvl w:val="2"/>
          <w:numId w:val="22"/>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p>
    <w:p w14:paraId="1B8EC50A"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抢救措施：坐位、吸氧、吗啡、镇静、利尿、血管扩张剂、洋地黄等</w:t>
      </w:r>
    </w:p>
    <w:p w14:paraId="4F29DDCF"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机械辅助治疗</w:t>
      </w:r>
    </w:p>
    <w:p w14:paraId="142F2B7D" w14:textId="77777777" w:rsidR="00005646" w:rsidRDefault="00402E45">
      <w:pPr>
        <w:pStyle w:val="af"/>
        <w:widowControl/>
        <w:numPr>
          <w:ilvl w:val="3"/>
          <w:numId w:val="22"/>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基本病因的诊断和治疗</w:t>
      </w:r>
    </w:p>
    <w:p w14:paraId="70A4135A" w14:textId="77777777" w:rsidR="00005646" w:rsidRDefault="00402E45">
      <w:pPr>
        <w:pStyle w:val="af"/>
        <w:widowControl/>
        <w:numPr>
          <w:ilvl w:val="0"/>
          <w:numId w:val="2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r>
        <w:rPr>
          <w:rFonts w:ascii="宋体" w:eastAsia="宋体" w:hAnsi="宋体" w:cs="TimesNewRomanPSMT" w:hint="eastAsia"/>
          <w:color w:val="000000"/>
          <w:kern w:val="0"/>
          <w:szCs w:val="21"/>
          <w:lang w:eastAsia="zh-Hans"/>
        </w:rPr>
        <w:t xml:space="preserve"> </w:t>
      </w:r>
    </w:p>
    <w:p w14:paraId="618765B2"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理论课采用多媒体方法教学，典型病例学生讨论。</w:t>
      </w:r>
    </w:p>
    <w:p w14:paraId="22553D33" w14:textId="77777777" w:rsidR="00005646" w:rsidRDefault="00402E45">
      <w:pPr>
        <w:pStyle w:val="af"/>
        <w:widowControl/>
        <w:numPr>
          <w:ilvl w:val="1"/>
          <w:numId w:val="2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实习课通过借助心力衰竭典型病例的见习进行。</w:t>
      </w:r>
    </w:p>
    <w:p w14:paraId="3B1997B5" w14:textId="77777777" w:rsidR="00005646" w:rsidRDefault="00402E45">
      <w:pPr>
        <w:pStyle w:val="af"/>
        <w:widowControl/>
        <w:numPr>
          <w:ilvl w:val="0"/>
          <w:numId w:val="2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w:t>
      </w:r>
    </w:p>
    <w:p w14:paraId="5FDDCDD9" w14:textId="77777777" w:rsidR="00005646" w:rsidRDefault="00402E45">
      <w:pPr>
        <w:pStyle w:val="af"/>
        <w:widowControl/>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采用讲授法、案例教学法、提问答疑，通过</w:t>
      </w:r>
      <w:r>
        <w:rPr>
          <w:rFonts w:ascii="宋体" w:eastAsia="宋体" w:hAnsi="宋体" w:cs="TimesNewRomanPSMT" w:hint="eastAsia"/>
          <w:color w:val="000000"/>
          <w:kern w:val="0"/>
          <w:szCs w:val="21"/>
        </w:rPr>
        <w:t>讨论、见习、实习等复习心力衰竭的</w:t>
      </w:r>
      <w:r>
        <w:rPr>
          <w:rFonts w:ascii="宋体" w:eastAsia="宋体" w:hAnsi="宋体" w:cs="TimesNewRomanPSMT" w:hint="eastAsia"/>
          <w:color w:val="000000"/>
          <w:kern w:val="0"/>
          <w:szCs w:val="21"/>
          <w:lang w:eastAsia="zh-Hans"/>
        </w:rPr>
        <w:t>病因、</w:t>
      </w:r>
      <w:r>
        <w:rPr>
          <w:rFonts w:ascii="宋体" w:eastAsia="宋体" w:hAnsi="宋体" w:cs="TimesNewRomanPSMT" w:hint="eastAsia"/>
          <w:color w:val="000000"/>
          <w:kern w:val="0"/>
          <w:szCs w:val="21"/>
        </w:rPr>
        <w:t>临床</w:t>
      </w:r>
      <w:r>
        <w:rPr>
          <w:rFonts w:ascii="宋体" w:eastAsia="宋体" w:hAnsi="宋体" w:cs="TimesNewRomanPSMT" w:hint="eastAsia"/>
          <w:color w:val="000000"/>
          <w:kern w:val="0"/>
          <w:szCs w:val="21"/>
          <w:lang w:eastAsia="zh-Hans"/>
        </w:rPr>
        <w:t>表现</w:t>
      </w:r>
      <w:r>
        <w:rPr>
          <w:rFonts w:ascii="宋体" w:eastAsia="宋体" w:hAnsi="宋体" w:cs="TimesNewRomanPSMT" w:hint="eastAsia"/>
          <w:color w:val="000000"/>
          <w:kern w:val="0"/>
          <w:szCs w:val="21"/>
        </w:rPr>
        <w:t>、心功能分级、诊断鉴别诊断和治疗</w:t>
      </w:r>
      <w:r>
        <w:rPr>
          <w:rFonts w:ascii="宋体" w:eastAsia="宋体" w:hAnsi="宋体" w:cs="TimesNewRomanPSMT" w:hint="eastAsia"/>
          <w:color w:val="000000"/>
          <w:kern w:val="0"/>
          <w:szCs w:val="21"/>
          <w:lang w:eastAsia="zh-Hans"/>
        </w:rPr>
        <w:t>。</w:t>
      </w:r>
    </w:p>
    <w:p w14:paraId="5B2EE887" w14:textId="77777777" w:rsidR="00005646" w:rsidRDefault="00402E45">
      <w:pPr>
        <w:rPr>
          <w:rFonts w:ascii="黑体" w:eastAsia="黑体" w:hAnsi="黑体"/>
          <w:b/>
          <w:color w:val="000000" w:themeColor="text1"/>
          <w:sz w:val="28"/>
          <w:szCs w:val="28"/>
        </w:rPr>
      </w:pPr>
      <w:r>
        <w:rPr>
          <w:rFonts w:ascii="黑体" w:eastAsia="黑体" w:hAnsi="黑体" w:hint="eastAsia"/>
          <w:b/>
          <w:color w:val="000000" w:themeColor="text1"/>
          <w:sz w:val="28"/>
          <w:szCs w:val="28"/>
        </w:rPr>
        <w:br w:type="page"/>
      </w:r>
    </w:p>
    <w:p w14:paraId="319B760F" w14:textId="77777777" w:rsidR="00005646" w:rsidRDefault="00402E45">
      <w:pPr>
        <w:spacing w:line="440" w:lineRule="exact"/>
        <w:jc w:val="center"/>
        <w:outlineLvl w:val="0"/>
        <w:rPr>
          <w:rFonts w:ascii="黑体" w:eastAsia="黑体" w:hAnsi="黑体" w:cs="黑体"/>
          <w:b/>
          <w:sz w:val="24"/>
          <w:szCs w:val="24"/>
        </w:rPr>
      </w:pPr>
      <w:bookmarkStart w:id="11" w:name="_Toc30404"/>
      <w:r>
        <w:rPr>
          <w:rFonts w:ascii="黑体" w:eastAsia="黑体" w:hAnsi="黑体" w:cs="黑体" w:hint="eastAsia"/>
          <w:b/>
          <w:sz w:val="24"/>
          <w:szCs w:val="24"/>
        </w:rPr>
        <w:lastRenderedPageBreak/>
        <w:t>消化系统疾病</w:t>
      </w:r>
      <w:bookmarkEnd w:id="11"/>
    </w:p>
    <w:p w14:paraId="340CF052"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胃食管反流病</w:t>
      </w:r>
    </w:p>
    <w:p w14:paraId="6F6C4F94" w14:textId="77777777" w:rsidR="00005646" w:rsidRDefault="00402E45">
      <w:pPr>
        <w:pStyle w:val="af"/>
        <w:widowControl/>
        <w:numPr>
          <w:ilvl w:val="0"/>
          <w:numId w:val="23"/>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课时）</w:t>
      </w:r>
    </w:p>
    <w:p w14:paraId="2935E025" w14:textId="77777777" w:rsidR="00005646" w:rsidRDefault="00402E45">
      <w:pPr>
        <w:pStyle w:val="af"/>
        <w:widowControl/>
        <w:numPr>
          <w:ilvl w:val="1"/>
          <w:numId w:val="23"/>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了解胃食管反流病的病因和发病机制及治疗原则。</w:t>
      </w:r>
    </w:p>
    <w:p w14:paraId="12E4BD31" w14:textId="77777777" w:rsidR="00005646" w:rsidRDefault="00402E45">
      <w:pPr>
        <w:pStyle w:val="af"/>
        <w:widowControl/>
        <w:numPr>
          <w:ilvl w:val="1"/>
          <w:numId w:val="23"/>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熟悉本病的临床表现及诊断要点。</w:t>
      </w:r>
    </w:p>
    <w:p w14:paraId="6C3ABACB" w14:textId="77777777" w:rsidR="00005646" w:rsidRDefault="00402E45">
      <w:pPr>
        <w:pStyle w:val="af"/>
        <w:widowControl/>
        <w:numPr>
          <w:ilvl w:val="0"/>
          <w:numId w:val="23"/>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241CEE37"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本病的临床表现及诊断要点</w:t>
      </w:r>
    </w:p>
    <w:p w14:paraId="04EB8030" w14:textId="77777777" w:rsidR="00005646" w:rsidRDefault="00402E45">
      <w:pPr>
        <w:pStyle w:val="af"/>
        <w:widowControl/>
        <w:numPr>
          <w:ilvl w:val="0"/>
          <w:numId w:val="23"/>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59A15A7F" w14:textId="77777777" w:rsidR="00005646" w:rsidRDefault="00402E45">
      <w:pPr>
        <w:pStyle w:val="af"/>
        <w:widowControl/>
        <w:numPr>
          <w:ilvl w:val="1"/>
          <w:numId w:val="23"/>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胃食管反流病（</w:t>
      </w:r>
      <w:r>
        <w:rPr>
          <w:rFonts w:ascii="宋体" w:eastAsia="宋体" w:hAnsi="宋体" w:cs="TimesNewRomanPSMT" w:hint="eastAsia"/>
          <w:color w:val="000000"/>
          <w:kern w:val="0"/>
          <w:szCs w:val="21"/>
          <w:lang w:eastAsia="zh-Hans"/>
        </w:rPr>
        <w:t>GERD</w:t>
      </w:r>
      <w:r>
        <w:rPr>
          <w:rFonts w:ascii="宋体" w:eastAsia="宋体" w:hAnsi="宋体" w:cs="TimesNewRomanPSMT" w:hint="eastAsia"/>
          <w:color w:val="000000"/>
          <w:kern w:val="0"/>
          <w:szCs w:val="21"/>
          <w:lang w:eastAsia="zh-Hans"/>
        </w:rPr>
        <w:t>）是一常见病。分为反流性食管炎（</w:t>
      </w:r>
      <w:r>
        <w:rPr>
          <w:rFonts w:ascii="宋体" w:eastAsia="宋体" w:hAnsi="宋体" w:cs="TimesNewRomanPSMT" w:hint="eastAsia"/>
          <w:color w:val="000000"/>
          <w:kern w:val="0"/>
          <w:szCs w:val="21"/>
          <w:lang w:eastAsia="zh-Hans"/>
        </w:rPr>
        <w:t>RE</w:t>
      </w:r>
      <w:r>
        <w:rPr>
          <w:rFonts w:ascii="宋体" w:eastAsia="宋体" w:hAnsi="宋体" w:cs="TimesNewRomanPSMT" w:hint="eastAsia"/>
          <w:color w:val="000000"/>
          <w:kern w:val="0"/>
          <w:szCs w:val="21"/>
          <w:lang w:eastAsia="zh-Hans"/>
        </w:rPr>
        <w:t>）和非糜烂性反流病（</w:t>
      </w:r>
      <w:r>
        <w:rPr>
          <w:rFonts w:ascii="宋体" w:eastAsia="宋体" w:hAnsi="宋体" w:cs="TimesNewRomanPSMT" w:hint="eastAsia"/>
          <w:color w:val="000000"/>
          <w:kern w:val="0"/>
          <w:szCs w:val="21"/>
          <w:lang w:eastAsia="zh-Hans"/>
        </w:rPr>
        <w:t>NERD</w:t>
      </w:r>
      <w:r>
        <w:rPr>
          <w:rFonts w:ascii="宋体" w:eastAsia="宋体" w:hAnsi="宋体" w:cs="TimesNewRomanPSMT" w:hint="eastAsia"/>
          <w:color w:val="000000"/>
          <w:kern w:val="0"/>
          <w:szCs w:val="21"/>
          <w:lang w:eastAsia="zh-Hans"/>
        </w:rPr>
        <w:t>）。</w:t>
      </w:r>
    </w:p>
    <w:p w14:paraId="1E19A8A9" w14:textId="77777777" w:rsidR="00005646" w:rsidRDefault="00402E45">
      <w:pPr>
        <w:pStyle w:val="af"/>
        <w:widowControl/>
        <w:numPr>
          <w:ilvl w:val="1"/>
          <w:numId w:val="23"/>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病因及发病机制</w:t>
      </w:r>
      <w:r>
        <w:rPr>
          <w:rFonts w:ascii="宋体" w:eastAsia="宋体" w:hAnsi="宋体" w:cs="TimesNewRomanPSMT" w:hint="eastAsia"/>
          <w:color w:val="000000"/>
          <w:kern w:val="0"/>
          <w:szCs w:val="21"/>
          <w:lang w:eastAsia="zh-Hans"/>
        </w:rPr>
        <w:t xml:space="preserve"> GERD</w:t>
      </w:r>
      <w:r>
        <w:rPr>
          <w:rFonts w:ascii="宋体" w:eastAsia="宋体" w:hAnsi="宋体" w:cs="TimesNewRomanPSMT" w:hint="eastAsia"/>
          <w:color w:val="000000"/>
          <w:kern w:val="0"/>
          <w:szCs w:val="21"/>
          <w:lang w:eastAsia="zh-Hans"/>
        </w:rPr>
        <w:t>是以</w:t>
      </w:r>
      <w:r>
        <w:rPr>
          <w:rFonts w:ascii="宋体" w:eastAsia="宋体" w:hAnsi="宋体" w:cs="TimesNewRomanPSMT" w:hint="eastAsia"/>
          <w:color w:val="000000"/>
          <w:kern w:val="0"/>
          <w:szCs w:val="21"/>
          <w:lang w:eastAsia="zh-Hans"/>
        </w:rPr>
        <w:t>LES</w:t>
      </w:r>
      <w:r>
        <w:rPr>
          <w:rFonts w:ascii="宋体" w:eastAsia="宋体" w:hAnsi="宋体" w:cs="TimesNewRomanPSMT" w:hint="eastAsia"/>
          <w:color w:val="000000"/>
          <w:kern w:val="0"/>
          <w:szCs w:val="21"/>
          <w:lang w:eastAsia="zh-Hans"/>
        </w:rPr>
        <w:t>功能障碍为主的胃食管动力障碍性疾病。</w:t>
      </w:r>
    </w:p>
    <w:p w14:paraId="59680BCC" w14:textId="77777777" w:rsidR="00005646" w:rsidRDefault="00402E45">
      <w:pPr>
        <w:pStyle w:val="af"/>
        <w:widowControl/>
        <w:numPr>
          <w:ilvl w:val="2"/>
          <w:numId w:val="23"/>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抗反流屏障结构与功能异常</w:t>
      </w:r>
      <w:r>
        <w:rPr>
          <w:rFonts w:ascii="宋体" w:eastAsia="宋体" w:hAnsi="宋体" w:cs="TimesNewRomanPSMT" w:hint="eastAsia"/>
          <w:color w:val="000000"/>
          <w:kern w:val="0"/>
          <w:szCs w:val="21"/>
          <w:lang w:eastAsia="zh-Hans"/>
        </w:rPr>
        <w:t xml:space="preserve"> </w:t>
      </w:r>
    </w:p>
    <w:p w14:paraId="079977FD" w14:textId="77777777" w:rsidR="00005646" w:rsidRDefault="00402E45">
      <w:pPr>
        <w:pStyle w:val="af"/>
        <w:widowControl/>
        <w:numPr>
          <w:ilvl w:val="2"/>
          <w:numId w:val="23"/>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食管清除作用降低</w:t>
      </w:r>
      <w:r>
        <w:rPr>
          <w:rFonts w:ascii="宋体" w:eastAsia="宋体" w:hAnsi="宋体" w:cs="TimesNewRomanPSMT" w:hint="eastAsia"/>
          <w:color w:val="000000"/>
          <w:kern w:val="0"/>
          <w:szCs w:val="21"/>
          <w:lang w:eastAsia="zh-Hans"/>
        </w:rPr>
        <w:t xml:space="preserve"> </w:t>
      </w:r>
    </w:p>
    <w:p w14:paraId="259CE773" w14:textId="77777777" w:rsidR="00005646" w:rsidRDefault="00402E45">
      <w:pPr>
        <w:pStyle w:val="af"/>
        <w:widowControl/>
        <w:numPr>
          <w:ilvl w:val="2"/>
          <w:numId w:val="23"/>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食管粘膜屏障功能降低。</w:t>
      </w:r>
    </w:p>
    <w:p w14:paraId="0F67E5A5" w14:textId="77777777" w:rsidR="00005646" w:rsidRDefault="00402E45">
      <w:pPr>
        <w:pStyle w:val="af"/>
        <w:widowControl/>
        <w:numPr>
          <w:ilvl w:val="1"/>
          <w:numId w:val="23"/>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临床表现和并发症</w:t>
      </w:r>
      <w:r>
        <w:rPr>
          <w:rFonts w:ascii="宋体" w:eastAsia="宋体" w:hAnsi="宋体" w:cs="TimesNewRomanPSMT" w:hint="eastAsia"/>
          <w:color w:val="000000"/>
          <w:kern w:val="0"/>
          <w:szCs w:val="21"/>
          <w:lang w:eastAsia="zh-Hans"/>
        </w:rPr>
        <w:t xml:space="preserve"> </w:t>
      </w:r>
    </w:p>
    <w:p w14:paraId="1FE1ADA1" w14:textId="77777777" w:rsidR="00005646" w:rsidRDefault="00402E45">
      <w:pPr>
        <w:pStyle w:val="af"/>
        <w:widowControl/>
        <w:numPr>
          <w:ilvl w:val="2"/>
          <w:numId w:val="23"/>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食管症状：反流和烧心最常见的典型症状</w:t>
      </w:r>
    </w:p>
    <w:p w14:paraId="2FCEC64B" w14:textId="77777777" w:rsidR="00005646" w:rsidRDefault="00402E45">
      <w:pPr>
        <w:pStyle w:val="af"/>
        <w:widowControl/>
        <w:numPr>
          <w:ilvl w:val="2"/>
          <w:numId w:val="23"/>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食管外症状</w:t>
      </w:r>
    </w:p>
    <w:p w14:paraId="2A99E5B1" w14:textId="77777777" w:rsidR="00005646" w:rsidRDefault="00402E45">
      <w:pPr>
        <w:pStyle w:val="af"/>
        <w:widowControl/>
        <w:numPr>
          <w:ilvl w:val="2"/>
          <w:numId w:val="23"/>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并发症：上消化道出血、食管狭窄、</w:t>
      </w:r>
      <w:r>
        <w:rPr>
          <w:rFonts w:ascii="宋体" w:eastAsia="宋体" w:hAnsi="宋体" w:cs="TimesNewRomanPSMT" w:hint="eastAsia"/>
          <w:color w:val="000000"/>
          <w:kern w:val="0"/>
          <w:szCs w:val="21"/>
          <w:lang w:eastAsia="zh-Hans"/>
        </w:rPr>
        <w:t>Barrett</w:t>
      </w:r>
      <w:r>
        <w:rPr>
          <w:rFonts w:ascii="宋体" w:eastAsia="宋体" w:hAnsi="宋体" w:cs="TimesNewRomanPSMT" w:hint="eastAsia"/>
          <w:color w:val="000000"/>
          <w:kern w:val="0"/>
          <w:szCs w:val="21"/>
          <w:lang w:eastAsia="zh-Hans"/>
        </w:rPr>
        <w:t>食管</w:t>
      </w:r>
    </w:p>
    <w:p w14:paraId="6D0D84D9" w14:textId="77777777" w:rsidR="00005646" w:rsidRDefault="00402E45">
      <w:pPr>
        <w:pStyle w:val="af"/>
        <w:widowControl/>
        <w:numPr>
          <w:ilvl w:val="1"/>
          <w:numId w:val="23"/>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实验室检查</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胃镜检查（诊断</w:t>
      </w:r>
      <w:r>
        <w:rPr>
          <w:rFonts w:ascii="宋体" w:eastAsia="宋体" w:hAnsi="宋体" w:cs="TimesNewRomanPSMT" w:hint="eastAsia"/>
          <w:color w:val="000000"/>
          <w:kern w:val="0"/>
          <w:szCs w:val="21"/>
          <w:lang w:eastAsia="zh-Hans"/>
        </w:rPr>
        <w:t>RE</w:t>
      </w:r>
      <w:r>
        <w:rPr>
          <w:rFonts w:ascii="宋体" w:eastAsia="宋体" w:hAnsi="宋体" w:cs="TimesNewRomanPSMT" w:hint="eastAsia"/>
          <w:color w:val="000000"/>
          <w:kern w:val="0"/>
          <w:szCs w:val="21"/>
          <w:lang w:eastAsia="zh-Hans"/>
        </w:rPr>
        <w:t>最准确的方法），</w:t>
      </w:r>
      <w:r>
        <w:rPr>
          <w:rFonts w:ascii="宋体" w:eastAsia="宋体" w:hAnsi="宋体" w:cs="TimesNewRomanPSMT" w:hint="eastAsia"/>
          <w:color w:val="000000"/>
          <w:kern w:val="0"/>
          <w:szCs w:val="21"/>
          <w:lang w:eastAsia="zh-Hans"/>
        </w:rPr>
        <w:t xml:space="preserve">24 </w:t>
      </w:r>
      <w:r>
        <w:rPr>
          <w:rFonts w:ascii="宋体" w:eastAsia="宋体" w:hAnsi="宋体" w:cs="TimesNewRomanPSMT" w:hint="eastAsia"/>
          <w:color w:val="000000"/>
          <w:kern w:val="0"/>
          <w:szCs w:val="21"/>
          <w:lang w:eastAsia="zh-Hans"/>
        </w:rPr>
        <w:t>小时食管</w:t>
      </w:r>
      <w:r>
        <w:rPr>
          <w:rFonts w:ascii="宋体" w:eastAsia="宋体" w:hAnsi="宋体" w:cs="TimesNewRomanPSMT" w:hint="eastAsia"/>
          <w:color w:val="000000"/>
          <w:kern w:val="0"/>
          <w:szCs w:val="21"/>
          <w:lang w:eastAsia="zh-Hans"/>
        </w:rPr>
        <w:t xml:space="preserve"> PH </w:t>
      </w:r>
      <w:r>
        <w:rPr>
          <w:rFonts w:ascii="宋体" w:eastAsia="宋体" w:hAnsi="宋体" w:cs="TimesNewRomanPSMT" w:hint="eastAsia"/>
          <w:color w:val="000000"/>
          <w:kern w:val="0"/>
          <w:szCs w:val="21"/>
          <w:lang w:eastAsia="zh-Hans"/>
        </w:rPr>
        <w:t>监测，食管钡剂造影和食管测压。</w:t>
      </w:r>
    </w:p>
    <w:p w14:paraId="3AAE78F6" w14:textId="77777777" w:rsidR="00005646" w:rsidRDefault="00402E45">
      <w:pPr>
        <w:pStyle w:val="af"/>
        <w:widowControl/>
        <w:numPr>
          <w:ilvl w:val="1"/>
          <w:numId w:val="23"/>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r>
        <w:rPr>
          <w:rFonts w:ascii="宋体" w:eastAsia="宋体" w:hAnsi="宋体" w:cs="TimesNewRomanPSMT" w:hint="eastAsia"/>
          <w:color w:val="000000"/>
          <w:kern w:val="0"/>
          <w:szCs w:val="21"/>
          <w:lang w:eastAsia="zh-Hans"/>
        </w:rPr>
        <w:t xml:space="preserve"> </w:t>
      </w:r>
    </w:p>
    <w:p w14:paraId="52634038" w14:textId="77777777" w:rsidR="00005646" w:rsidRDefault="00402E45">
      <w:pPr>
        <w:pStyle w:val="af"/>
        <w:widowControl/>
        <w:numPr>
          <w:ilvl w:val="2"/>
          <w:numId w:val="23"/>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RE</w:t>
      </w:r>
      <w:r>
        <w:rPr>
          <w:rFonts w:ascii="宋体" w:eastAsia="宋体" w:hAnsi="宋体" w:cs="TimesNewRomanPSMT" w:hint="eastAsia"/>
          <w:color w:val="000000"/>
          <w:kern w:val="0"/>
          <w:szCs w:val="21"/>
          <w:lang w:eastAsia="zh-Hans"/>
        </w:rPr>
        <w:t>的诊断：典型症状</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内镜表现</w:t>
      </w:r>
    </w:p>
    <w:p w14:paraId="44A38FCA" w14:textId="77777777" w:rsidR="00005646" w:rsidRDefault="00402E45">
      <w:pPr>
        <w:pStyle w:val="af"/>
        <w:widowControl/>
        <w:numPr>
          <w:ilvl w:val="2"/>
          <w:numId w:val="23"/>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NERD</w:t>
      </w:r>
      <w:r>
        <w:rPr>
          <w:rFonts w:ascii="宋体" w:eastAsia="宋体" w:hAnsi="宋体" w:cs="TimesNewRomanPSMT" w:hint="eastAsia"/>
          <w:color w:val="000000"/>
          <w:kern w:val="0"/>
          <w:szCs w:val="21"/>
          <w:lang w:eastAsia="zh-Hans"/>
        </w:rPr>
        <w:t>的诊断：典型症状，胃镜检查阴性，</w:t>
      </w:r>
      <w:r>
        <w:rPr>
          <w:rFonts w:ascii="宋体" w:eastAsia="宋体" w:hAnsi="宋体" w:cs="TimesNewRomanPSMT" w:hint="eastAsia"/>
          <w:color w:val="000000"/>
          <w:kern w:val="0"/>
          <w:szCs w:val="21"/>
          <w:lang w:eastAsia="zh-Hans"/>
        </w:rPr>
        <w:t xml:space="preserve">24 </w:t>
      </w:r>
      <w:r>
        <w:rPr>
          <w:rFonts w:ascii="宋体" w:eastAsia="宋体" w:hAnsi="宋体" w:cs="TimesNewRomanPSMT" w:hint="eastAsia"/>
          <w:color w:val="000000"/>
          <w:kern w:val="0"/>
          <w:szCs w:val="21"/>
          <w:lang w:eastAsia="zh-Hans"/>
        </w:rPr>
        <w:t>小时食管</w:t>
      </w:r>
      <w:r>
        <w:rPr>
          <w:rFonts w:ascii="宋体" w:eastAsia="宋体" w:hAnsi="宋体" w:cs="TimesNewRomanPSMT" w:hint="eastAsia"/>
          <w:color w:val="000000"/>
          <w:kern w:val="0"/>
          <w:szCs w:val="21"/>
          <w:lang w:eastAsia="zh-Hans"/>
        </w:rPr>
        <w:t xml:space="preserve"> PH </w:t>
      </w:r>
      <w:r>
        <w:rPr>
          <w:rFonts w:ascii="宋体" w:eastAsia="宋体" w:hAnsi="宋体" w:cs="TimesNewRomanPSMT" w:hint="eastAsia"/>
          <w:color w:val="000000"/>
          <w:kern w:val="0"/>
          <w:szCs w:val="21"/>
          <w:lang w:eastAsia="zh-Hans"/>
        </w:rPr>
        <w:t>监测示过度酸、碱反流，质子泵抑制剂试验有效。</w:t>
      </w:r>
    </w:p>
    <w:p w14:paraId="51D0245B" w14:textId="77777777" w:rsidR="00005646" w:rsidRDefault="00402E45">
      <w:pPr>
        <w:pStyle w:val="af"/>
        <w:widowControl/>
        <w:numPr>
          <w:ilvl w:val="1"/>
          <w:numId w:val="23"/>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药物治疗（抑酸药、动力药及抗酸药），病人教育，抗反流手术治疗，并发症治疗。</w:t>
      </w:r>
    </w:p>
    <w:p w14:paraId="390F8715" w14:textId="77777777" w:rsidR="00005646" w:rsidRDefault="00402E45">
      <w:pPr>
        <w:pStyle w:val="af"/>
        <w:widowControl/>
        <w:numPr>
          <w:ilvl w:val="0"/>
          <w:numId w:val="23"/>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p>
    <w:p w14:paraId="23BE0A2C"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结合病例进行讲课，投放相关典型内镜表现幻灯片，课后通过查房，组织病例讨论，强调鉴别诊断的要点。</w:t>
      </w:r>
    </w:p>
    <w:p w14:paraId="4C98EFC8" w14:textId="77777777" w:rsidR="00005646" w:rsidRDefault="00402E45">
      <w:pPr>
        <w:pStyle w:val="af"/>
        <w:widowControl/>
        <w:numPr>
          <w:ilvl w:val="0"/>
          <w:numId w:val="23"/>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w:t>
      </w:r>
    </w:p>
    <w:p w14:paraId="2233B588" w14:textId="77777777" w:rsidR="00005646" w:rsidRDefault="00402E45">
      <w:pPr>
        <w:pStyle w:val="af"/>
        <w:widowControl/>
        <w:spacing w:beforeLines="50" w:before="156" w:afterLines="50" w:after="156" w:line="360" w:lineRule="auto"/>
        <w:ind w:left="10"/>
        <w:jc w:val="left"/>
        <w:rPr>
          <w:rFonts w:ascii="黑体" w:eastAsia="黑体" w:hAnsi="黑体" w:cs="黑体"/>
          <w:b/>
          <w:sz w:val="24"/>
          <w:szCs w:val="24"/>
        </w:rPr>
      </w:pPr>
      <w:r>
        <w:rPr>
          <w:rFonts w:ascii="宋体" w:eastAsia="宋体" w:hAnsi="宋体" w:cs="TimesNewRomanPSMT" w:hint="eastAsia"/>
          <w:color w:val="000000"/>
          <w:kern w:val="0"/>
          <w:szCs w:val="21"/>
          <w:lang w:eastAsia="zh-Hans"/>
        </w:rPr>
        <w:t>提问：简述胃食管反流病的典型临床表现及并发症，诊断要点。</w:t>
      </w:r>
    </w:p>
    <w:p w14:paraId="34C7EF22" w14:textId="77777777" w:rsidR="00005646" w:rsidRDefault="00402E45">
      <w:pPr>
        <w:spacing w:line="440" w:lineRule="exact"/>
        <w:jc w:val="center"/>
        <w:outlineLvl w:val="1"/>
        <w:rPr>
          <w:rFonts w:ascii="黑体" w:eastAsia="黑体" w:hAnsi="黑体" w:cs="黑体"/>
          <w:b/>
          <w:sz w:val="24"/>
          <w:szCs w:val="24"/>
        </w:rPr>
      </w:pPr>
      <w:bookmarkStart w:id="12" w:name="_Toc6924"/>
      <w:r>
        <w:rPr>
          <w:rFonts w:ascii="黑体" w:eastAsia="黑体" w:hAnsi="黑体" w:cs="黑体" w:hint="eastAsia"/>
          <w:b/>
          <w:sz w:val="24"/>
          <w:szCs w:val="24"/>
        </w:rPr>
        <w:t>胃炎</w:t>
      </w:r>
      <w:bookmarkEnd w:id="12"/>
    </w:p>
    <w:p w14:paraId="752DC530" w14:textId="77777777" w:rsidR="00005646" w:rsidRDefault="00402E45">
      <w:pPr>
        <w:pStyle w:val="af"/>
        <w:widowControl/>
        <w:numPr>
          <w:ilvl w:val="0"/>
          <w:numId w:val="24"/>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课时）</w:t>
      </w:r>
    </w:p>
    <w:p w14:paraId="77F2BA78" w14:textId="77777777" w:rsidR="00005646" w:rsidRDefault="00402E45">
      <w:pPr>
        <w:pStyle w:val="af"/>
        <w:widowControl/>
        <w:numPr>
          <w:ilvl w:val="1"/>
          <w:numId w:val="24"/>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了解本病是一种常见疾病</w:t>
      </w:r>
    </w:p>
    <w:p w14:paraId="35E88D7F" w14:textId="77777777" w:rsidR="00005646" w:rsidRDefault="00402E45">
      <w:pPr>
        <w:pStyle w:val="af"/>
        <w:widowControl/>
        <w:numPr>
          <w:ilvl w:val="1"/>
          <w:numId w:val="24"/>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掌握本病的临床表现及诊断要点，了解本病的鉴别诊断</w:t>
      </w:r>
    </w:p>
    <w:p w14:paraId="35891D60" w14:textId="77777777" w:rsidR="00005646" w:rsidRDefault="00402E45">
      <w:pPr>
        <w:pStyle w:val="af"/>
        <w:widowControl/>
        <w:numPr>
          <w:ilvl w:val="1"/>
          <w:numId w:val="24"/>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掌握本病的防治原则</w:t>
      </w:r>
    </w:p>
    <w:p w14:paraId="6838B65A" w14:textId="77777777" w:rsidR="00005646" w:rsidRDefault="00402E45">
      <w:pPr>
        <w:pStyle w:val="af"/>
        <w:widowControl/>
        <w:numPr>
          <w:ilvl w:val="0"/>
          <w:numId w:val="24"/>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62B889AA"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胃炎的诊断</w:t>
      </w:r>
    </w:p>
    <w:p w14:paraId="5C8618F8" w14:textId="77777777" w:rsidR="00005646" w:rsidRDefault="00402E45">
      <w:pPr>
        <w:pStyle w:val="af"/>
        <w:widowControl/>
        <w:numPr>
          <w:ilvl w:val="0"/>
          <w:numId w:val="24"/>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1F78D69C" w14:textId="77777777" w:rsidR="00005646" w:rsidRDefault="00402E45">
      <w:pPr>
        <w:pStyle w:val="af"/>
        <w:widowControl/>
        <w:numPr>
          <w:ilvl w:val="1"/>
          <w:numId w:val="24"/>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急性胃炎</w:t>
      </w:r>
    </w:p>
    <w:p w14:paraId="79CDE374"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了解急性胃炎的定义及其分类</w:t>
      </w:r>
    </w:p>
    <w:p w14:paraId="6A9BCF9A"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病因和发病机制</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病因为应激、药物、酒精、创伤及物理因素</w:t>
      </w:r>
    </w:p>
    <w:p w14:paraId="76782786"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临床表现和诊断</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多无明显症状，有症状表现为上腹部饱胀不适、隐痛、呕血或黑便等，确诊依据胃镜检查</w:t>
      </w:r>
    </w:p>
    <w:p w14:paraId="7A91450C"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急性胃炎的治疗及预防</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去除病因，积极治疗原发病，抑制胃酸分泌药物，胃粘膜保护剂，或按上消化道出血治疗。</w:t>
      </w:r>
    </w:p>
    <w:p w14:paraId="3212E9DA" w14:textId="77777777" w:rsidR="00005646" w:rsidRDefault="00402E45">
      <w:pPr>
        <w:pStyle w:val="af"/>
        <w:widowControl/>
        <w:numPr>
          <w:ilvl w:val="1"/>
          <w:numId w:val="24"/>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慢性胃炎</w:t>
      </w:r>
    </w:p>
    <w:p w14:paraId="1AA219DA"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了解慢性胃炎的定义</w:t>
      </w:r>
      <w:r>
        <w:rPr>
          <w:rFonts w:ascii="宋体" w:eastAsia="宋体" w:hAnsi="宋体" w:cs="TimesNewRomanPSMT" w:hint="eastAsia"/>
          <w:color w:val="000000"/>
          <w:kern w:val="0"/>
          <w:szCs w:val="21"/>
          <w:lang w:eastAsia="zh-Hans"/>
        </w:rPr>
        <w:t xml:space="preserve"> </w:t>
      </w:r>
    </w:p>
    <w:p w14:paraId="57C688E0"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病因和发病机制</w:t>
      </w:r>
      <w:r>
        <w:rPr>
          <w:rFonts w:ascii="宋体" w:eastAsia="宋体" w:hAnsi="宋体" w:cs="TimesNewRomanPSMT" w:hint="eastAsia"/>
          <w:color w:val="000000"/>
          <w:kern w:val="0"/>
          <w:szCs w:val="21"/>
          <w:lang w:eastAsia="zh-Hans"/>
        </w:rPr>
        <w:t xml:space="preserve"> HP</w:t>
      </w:r>
      <w:r>
        <w:rPr>
          <w:rFonts w:ascii="宋体" w:eastAsia="宋体" w:hAnsi="宋体" w:cs="TimesNewRomanPSMT" w:hint="eastAsia"/>
          <w:color w:val="000000"/>
          <w:kern w:val="0"/>
          <w:szCs w:val="21"/>
          <w:lang w:eastAsia="zh-Hans"/>
        </w:rPr>
        <w:t>感染、十二指肠</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胃反流、自身免疫、年龄因素及其他</w:t>
      </w:r>
    </w:p>
    <w:p w14:paraId="767DDA8E"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胃镜及组织病理</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了解慢性胃炎内镜下表现，了解新西尼胃炎分类及慢性胃炎</w:t>
      </w:r>
      <w:r>
        <w:rPr>
          <w:rFonts w:ascii="宋体" w:eastAsia="宋体" w:hAnsi="宋体" w:cs="TimesNewRomanPSMT" w:hint="eastAsia"/>
          <w:color w:val="000000"/>
          <w:kern w:val="0"/>
          <w:szCs w:val="21"/>
          <w:lang w:eastAsia="zh-Hans"/>
        </w:rPr>
        <w:t>OLGA</w:t>
      </w:r>
      <w:r>
        <w:rPr>
          <w:rFonts w:ascii="宋体" w:eastAsia="宋体" w:hAnsi="宋体" w:cs="TimesNewRomanPSMT" w:hint="eastAsia"/>
          <w:color w:val="000000"/>
          <w:kern w:val="0"/>
          <w:szCs w:val="21"/>
          <w:lang w:eastAsia="zh-Hans"/>
        </w:rPr>
        <w:t>分级诊断；胃炎组织学变化有炎症、萎缩、化生及异型增生</w:t>
      </w:r>
    </w:p>
    <w:p w14:paraId="553669FA"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多数病例临床症状无明显症状，即使有症状也多为非特异性。</w:t>
      </w:r>
    </w:p>
    <w:p w14:paraId="238C8758"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辅助检查</w:t>
      </w:r>
      <w:r>
        <w:rPr>
          <w:rFonts w:ascii="宋体" w:eastAsia="宋体" w:hAnsi="宋体" w:cs="TimesNewRomanPSMT" w:hint="eastAsia"/>
          <w:color w:val="000000"/>
          <w:kern w:val="0"/>
          <w:szCs w:val="21"/>
          <w:lang w:eastAsia="zh-Hans"/>
        </w:rPr>
        <w:t xml:space="preserve"> </w:t>
      </w:r>
    </w:p>
    <w:p w14:paraId="6131078B" w14:textId="77777777" w:rsidR="00005646" w:rsidRDefault="00402E45">
      <w:pPr>
        <w:pStyle w:val="af"/>
        <w:widowControl/>
        <w:numPr>
          <w:ilvl w:val="3"/>
          <w:numId w:val="24"/>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着重介绍胃镜检查的主要发现和诊断价值。</w:t>
      </w:r>
    </w:p>
    <w:p w14:paraId="30FB51C3" w14:textId="77777777" w:rsidR="00005646" w:rsidRDefault="00402E45">
      <w:pPr>
        <w:pStyle w:val="af"/>
        <w:widowControl/>
        <w:numPr>
          <w:ilvl w:val="3"/>
          <w:numId w:val="24"/>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了解</w:t>
      </w:r>
      <w:r>
        <w:rPr>
          <w:rFonts w:ascii="宋体" w:eastAsia="宋体" w:hAnsi="宋体" w:cs="TimesNewRomanPSMT" w:hint="eastAsia"/>
          <w:color w:val="000000"/>
          <w:kern w:val="0"/>
          <w:szCs w:val="21"/>
          <w:lang w:eastAsia="zh-Hans"/>
        </w:rPr>
        <w:t>Hp</w:t>
      </w:r>
      <w:r>
        <w:rPr>
          <w:rFonts w:ascii="宋体" w:eastAsia="宋体" w:hAnsi="宋体" w:cs="TimesNewRomanPSMT" w:hint="eastAsia"/>
          <w:color w:val="000000"/>
          <w:kern w:val="0"/>
          <w:szCs w:val="21"/>
          <w:lang w:eastAsia="zh-Hans"/>
        </w:rPr>
        <w:t>检测的各种方法</w:t>
      </w:r>
    </w:p>
    <w:p w14:paraId="347C7FC1" w14:textId="77777777" w:rsidR="00005646" w:rsidRDefault="00402E45">
      <w:pPr>
        <w:pStyle w:val="af"/>
        <w:widowControl/>
        <w:numPr>
          <w:ilvl w:val="3"/>
          <w:numId w:val="24"/>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血清学检查，抗体、胃泌素，</w:t>
      </w:r>
      <w:r>
        <w:rPr>
          <w:rFonts w:ascii="宋体" w:eastAsia="宋体" w:hAnsi="宋体" w:cs="TimesNewRomanPSMT" w:hint="eastAsia"/>
          <w:color w:val="000000"/>
          <w:kern w:val="0"/>
          <w:szCs w:val="21"/>
          <w:lang w:eastAsia="zh-Hans"/>
        </w:rPr>
        <w:t>VitB12</w:t>
      </w:r>
      <w:r>
        <w:rPr>
          <w:rFonts w:ascii="宋体" w:eastAsia="宋体" w:hAnsi="宋体" w:cs="TimesNewRomanPSMT" w:hint="eastAsia"/>
          <w:color w:val="000000"/>
          <w:kern w:val="0"/>
          <w:szCs w:val="21"/>
          <w:lang w:eastAsia="zh-Hans"/>
        </w:rPr>
        <w:t>等的测定</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有助于诊断自身免疫性胃炎</w:t>
      </w:r>
      <w:r>
        <w:rPr>
          <w:rFonts w:ascii="宋体" w:eastAsia="宋体" w:hAnsi="宋体" w:cs="TimesNewRomanPSMT" w:hint="eastAsia"/>
          <w:color w:val="000000"/>
          <w:kern w:val="0"/>
          <w:szCs w:val="21"/>
          <w:lang w:eastAsia="zh-Hans"/>
        </w:rPr>
        <w:t xml:space="preserve"> </w:t>
      </w:r>
    </w:p>
    <w:p w14:paraId="273DE7C1"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主要依赖胃镜及活组织检查。</w:t>
      </w:r>
      <w:r>
        <w:rPr>
          <w:rFonts w:ascii="宋体" w:eastAsia="宋体" w:hAnsi="宋体" w:cs="TimesNewRomanPSMT" w:hint="eastAsia"/>
          <w:color w:val="000000"/>
          <w:kern w:val="0"/>
          <w:szCs w:val="21"/>
          <w:lang w:eastAsia="zh-Hans"/>
        </w:rPr>
        <w:t xml:space="preserve"> </w:t>
      </w:r>
    </w:p>
    <w:p w14:paraId="0CF0AC63"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去除病因、抗</w:t>
      </w:r>
      <w:r>
        <w:rPr>
          <w:rFonts w:ascii="宋体" w:eastAsia="宋体" w:hAnsi="宋体" w:cs="TimesNewRomanPSMT" w:hint="eastAsia"/>
          <w:color w:val="000000"/>
          <w:kern w:val="0"/>
          <w:szCs w:val="21"/>
          <w:lang w:eastAsia="zh-Hans"/>
        </w:rPr>
        <w:t>HP</w:t>
      </w:r>
      <w:r>
        <w:rPr>
          <w:rFonts w:ascii="宋体" w:eastAsia="宋体" w:hAnsi="宋体" w:cs="TimesNewRomanPSMT" w:hint="eastAsia"/>
          <w:color w:val="000000"/>
          <w:kern w:val="0"/>
          <w:szCs w:val="21"/>
          <w:lang w:eastAsia="zh-Hans"/>
        </w:rPr>
        <w:t>治疗及对症治疗。</w:t>
      </w:r>
    </w:p>
    <w:p w14:paraId="0811FA35" w14:textId="77777777" w:rsidR="00005646" w:rsidRDefault="00402E45">
      <w:pPr>
        <w:pStyle w:val="af"/>
        <w:widowControl/>
        <w:numPr>
          <w:ilvl w:val="2"/>
          <w:numId w:val="24"/>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预后</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及时治疗可能治愈，少数萎缩性胃炎尤其伴肠化和不典型增生者可演变为胃癌，强调严密随访。</w:t>
      </w:r>
    </w:p>
    <w:p w14:paraId="34B8651F" w14:textId="77777777" w:rsidR="00005646" w:rsidRDefault="00402E45">
      <w:pPr>
        <w:pStyle w:val="af"/>
        <w:widowControl/>
        <w:numPr>
          <w:ilvl w:val="0"/>
          <w:numId w:val="24"/>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r>
        <w:rPr>
          <w:rFonts w:ascii="宋体" w:eastAsia="宋体" w:hAnsi="宋体" w:cs="TimesNewRomanPSMT" w:hint="eastAsia"/>
          <w:color w:val="000000"/>
          <w:kern w:val="0"/>
          <w:szCs w:val="21"/>
          <w:lang w:eastAsia="zh-Hans"/>
        </w:rPr>
        <w:t xml:space="preserve"> </w:t>
      </w:r>
    </w:p>
    <w:p w14:paraId="210C3400" w14:textId="77777777" w:rsidR="00005646" w:rsidRDefault="00402E45">
      <w:pPr>
        <w:pStyle w:val="af"/>
        <w:widowControl/>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结合典型的胃炎病例进行示教，示教胃镜检查读片。</w:t>
      </w:r>
    </w:p>
    <w:p w14:paraId="6C33A064" w14:textId="77777777" w:rsidR="00005646" w:rsidRDefault="00402E45">
      <w:pPr>
        <w:pStyle w:val="af"/>
        <w:widowControl/>
        <w:numPr>
          <w:ilvl w:val="0"/>
          <w:numId w:val="24"/>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w:t>
      </w:r>
    </w:p>
    <w:p w14:paraId="139D059B"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提问：急性胃炎的诱发因素</w:t>
      </w:r>
      <w:r>
        <w:rPr>
          <w:rFonts w:ascii="宋体" w:eastAsia="宋体" w:hAnsi="宋体" w:cs="TimesNewRomanPSMT" w:hint="eastAsia"/>
          <w:color w:val="000000"/>
          <w:kern w:val="0"/>
          <w:szCs w:val="21"/>
          <w:lang w:eastAsia="zh-Hans"/>
        </w:rPr>
        <w:t xml:space="preserve"> </w:t>
      </w:r>
    </w:p>
    <w:p w14:paraId="09ECC6BB"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消化性溃疡</w:t>
      </w:r>
    </w:p>
    <w:p w14:paraId="5B90A8FB" w14:textId="77777777" w:rsidR="00005646" w:rsidRDefault="00402E45">
      <w:pPr>
        <w:pStyle w:val="af"/>
        <w:widowControl/>
        <w:numPr>
          <w:ilvl w:val="0"/>
          <w:numId w:val="25"/>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课时）</w:t>
      </w:r>
    </w:p>
    <w:p w14:paraId="57AF9619"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掌握本病的临床表现、诊断和鉴别诊断</w:t>
      </w:r>
    </w:p>
    <w:p w14:paraId="061E3306"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了解本病的病因和发病机制；</w:t>
      </w:r>
    </w:p>
    <w:p w14:paraId="4F981CE9"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熟悉本病的防治原则。</w:t>
      </w:r>
    </w:p>
    <w:p w14:paraId="1999E52C" w14:textId="77777777" w:rsidR="00005646" w:rsidRDefault="00402E45">
      <w:pPr>
        <w:pStyle w:val="af"/>
        <w:widowControl/>
        <w:numPr>
          <w:ilvl w:val="0"/>
          <w:numId w:val="25"/>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3FF98A3F"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本病的临床表现和治疗</w:t>
      </w:r>
      <w:r>
        <w:rPr>
          <w:rFonts w:ascii="宋体" w:eastAsia="宋体" w:hAnsi="宋体" w:cs="TimesNewRomanPSMT" w:hint="eastAsia"/>
          <w:color w:val="000000"/>
          <w:kern w:val="0"/>
          <w:szCs w:val="21"/>
        </w:rPr>
        <w:t>。</w:t>
      </w:r>
    </w:p>
    <w:p w14:paraId="633974BE" w14:textId="77777777" w:rsidR="00005646" w:rsidRDefault="00402E45">
      <w:pPr>
        <w:pStyle w:val="af"/>
        <w:widowControl/>
        <w:numPr>
          <w:ilvl w:val="0"/>
          <w:numId w:val="25"/>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2E407F68"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ab/>
      </w:r>
      <w:r>
        <w:rPr>
          <w:rFonts w:ascii="宋体" w:eastAsia="宋体" w:hAnsi="宋体" w:cs="TimesNewRomanPSMT" w:hint="eastAsia"/>
          <w:color w:val="000000"/>
          <w:kern w:val="0"/>
          <w:szCs w:val="21"/>
          <w:lang w:eastAsia="zh-Hans"/>
        </w:rPr>
        <w:t>定义，发病率，流行病学。</w:t>
      </w:r>
    </w:p>
    <w:p w14:paraId="7B647F36"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病因和发病机制</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消化性溃疡的发病机制是多因素的，损伤与防御修复不足是发病机制的两方面。要论述以下主要因素：</w:t>
      </w:r>
    </w:p>
    <w:p w14:paraId="597130EE"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胃酸和胃蛋白酶；</w:t>
      </w:r>
    </w:p>
    <w:p w14:paraId="666EED1B"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幽门螺杆菌；</w:t>
      </w:r>
    </w:p>
    <w:p w14:paraId="488B0C0F"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药物（非甾体抗炎药</w:t>
      </w:r>
      <w:r>
        <w:rPr>
          <w:rFonts w:ascii="宋体" w:eastAsia="宋体" w:hAnsi="宋体" w:cs="TimesNewRomanPSMT" w:hint="eastAsia"/>
          <w:color w:val="000000"/>
          <w:kern w:val="0"/>
          <w:szCs w:val="21"/>
          <w:lang w:eastAsia="zh-Hans"/>
        </w:rPr>
        <w:t>NSAIDs</w:t>
      </w:r>
      <w:r>
        <w:rPr>
          <w:rFonts w:ascii="宋体" w:eastAsia="宋体" w:hAnsi="宋体" w:cs="TimesNewRomanPSMT" w:hint="eastAsia"/>
          <w:color w:val="000000"/>
          <w:kern w:val="0"/>
          <w:szCs w:val="21"/>
          <w:lang w:eastAsia="zh-Hans"/>
        </w:rPr>
        <w:t>）</w:t>
      </w:r>
    </w:p>
    <w:p w14:paraId="195A80D4"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黏膜防御与修复异常</w:t>
      </w:r>
    </w:p>
    <w:p w14:paraId="400D15A4"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遗传易感性</w:t>
      </w:r>
    </w:p>
    <w:p w14:paraId="5103F923"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其他：大量饮酒、长期吸烟、应激等</w:t>
      </w:r>
    </w:p>
    <w:p w14:paraId="20799546"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病理</w:t>
      </w:r>
      <w:r>
        <w:rPr>
          <w:rFonts w:ascii="宋体" w:eastAsia="宋体" w:hAnsi="宋体" w:cs="TimesNewRomanPSMT" w:hint="eastAsia"/>
          <w:color w:val="000000"/>
          <w:kern w:val="0"/>
          <w:szCs w:val="21"/>
          <w:lang w:eastAsia="zh-Hans"/>
        </w:rPr>
        <w:tab/>
      </w:r>
      <w:r>
        <w:rPr>
          <w:rFonts w:ascii="宋体" w:eastAsia="宋体" w:hAnsi="宋体" w:cs="TimesNewRomanPSMT" w:hint="eastAsia"/>
          <w:color w:val="000000"/>
          <w:kern w:val="0"/>
          <w:szCs w:val="21"/>
          <w:lang w:eastAsia="zh-Hans"/>
        </w:rPr>
        <w:t>发病部位、数目、大小：溃疡的病理解剖及其演变。这部分可自学。</w:t>
      </w:r>
    </w:p>
    <w:p w14:paraId="736064EF"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lang w:eastAsia="zh-Hans"/>
        </w:rPr>
        <w:t>这是重点，应讲透。</w:t>
      </w:r>
    </w:p>
    <w:p w14:paraId="540D221A"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临床特点：慢性过程；周期性发作；症状的规律性。</w:t>
      </w:r>
    </w:p>
    <w:p w14:paraId="16E23443"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症状：上腹痛：慢性过程、反复周期性发作、与进餐相关、可被抑酸剂缓解；无症状溃疡、上消化道出血</w:t>
      </w:r>
    </w:p>
    <w:p w14:paraId="7EFBA8A1"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体征：剑突下、上腹部或右上腹局限性压痛</w:t>
      </w:r>
    </w:p>
    <w:p w14:paraId="178134D5"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特殊溃疡：复合溃疡、幽门管溃疡、球后溃疡、巨大溃疡、老年人溃疡及儿童期溃疡、难治性溃疡</w:t>
      </w:r>
    </w:p>
    <w:p w14:paraId="52D48B19"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并发症</w:t>
      </w:r>
      <w:r>
        <w:rPr>
          <w:rFonts w:ascii="宋体" w:eastAsia="宋体" w:hAnsi="宋体" w:cs="TimesNewRomanPSMT" w:hint="eastAsia"/>
          <w:color w:val="000000"/>
          <w:kern w:val="0"/>
          <w:szCs w:val="21"/>
          <w:lang w:eastAsia="zh-Hans"/>
        </w:rPr>
        <w:tab/>
      </w:r>
      <w:r>
        <w:rPr>
          <w:rFonts w:ascii="宋体" w:eastAsia="宋体" w:hAnsi="宋体" w:cs="TimesNewRomanPSMT" w:hint="eastAsia"/>
          <w:color w:val="000000"/>
          <w:kern w:val="0"/>
          <w:szCs w:val="21"/>
          <w:lang w:eastAsia="zh-Hans"/>
        </w:rPr>
        <w:t>出血，穿孔，幽门梗阻，癌变。以大量出血为重点。</w:t>
      </w:r>
    </w:p>
    <w:p w14:paraId="3EE90F01"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辅助检查</w:t>
      </w:r>
      <w:r>
        <w:rPr>
          <w:rFonts w:ascii="宋体" w:eastAsia="宋体" w:hAnsi="宋体" w:cs="TimesNewRomanPSMT" w:hint="eastAsia"/>
          <w:color w:val="000000"/>
          <w:kern w:val="0"/>
          <w:szCs w:val="21"/>
          <w:lang w:eastAsia="zh-Hans"/>
        </w:rPr>
        <w:tab/>
      </w:r>
      <w:r>
        <w:rPr>
          <w:rFonts w:ascii="宋体" w:eastAsia="宋体" w:hAnsi="宋体" w:cs="TimesNewRomanPSMT" w:hint="eastAsia"/>
          <w:color w:val="000000"/>
          <w:kern w:val="0"/>
          <w:szCs w:val="21"/>
          <w:lang w:eastAsia="zh-Hans"/>
        </w:rPr>
        <w:t>胃镜检查及活检——首选方法及金标准，介绍内镜下表现及活检方法；简述</w:t>
      </w:r>
      <w:r>
        <w:rPr>
          <w:rFonts w:ascii="宋体" w:eastAsia="宋体" w:hAnsi="宋体" w:cs="TimesNewRomanPSMT" w:hint="eastAsia"/>
          <w:color w:val="000000"/>
          <w:kern w:val="0"/>
          <w:szCs w:val="21"/>
          <w:lang w:eastAsia="zh-Hans"/>
        </w:rPr>
        <w:t xml:space="preserve">X </w:t>
      </w:r>
      <w:r>
        <w:rPr>
          <w:rFonts w:ascii="宋体" w:eastAsia="宋体" w:hAnsi="宋体" w:cs="TimesNewRomanPSMT" w:hint="eastAsia"/>
          <w:color w:val="000000"/>
          <w:kern w:val="0"/>
          <w:szCs w:val="21"/>
          <w:lang w:eastAsia="zh-Hans"/>
        </w:rPr>
        <w:t>线钡餐检查征象、</w:t>
      </w:r>
      <w:r>
        <w:rPr>
          <w:rFonts w:ascii="宋体" w:eastAsia="宋体" w:hAnsi="宋体" w:cs="TimesNewRomanPSMT" w:hint="eastAsia"/>
          <w:color w:val="000000"/>
          <w:kern w:val="0"/>
          <w:szCs w:val="21"/>
          <w:lang w:eastAsia="zh-Hans"/>
        </w:rPr>
        <w:t>CT</w:t>
      </w:r>
      <w:r>
        <w:rPr>
          <w:rFonts w:ascii="宋体" w:eastAsia="宋体" w:hAnsi="宋体" w:cs="TimesNewRomanPSMT" w:hint="eastAsia"/>
          <w:color w:val="000000"/>
          <w:kern w:val="0"/>
          <w:szCs w:val="21"/>
          <w:lang w:eastAsia="zh-Hans"/>
        </w:rPr>
        <w:t>检查、实验室检查（幽门螺杆菌、血常规、粪常规）</w:t>
      </w:r>
    </w:p>
    <w:p w14:paraId="0DF179CD"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r>
        <w:rPr>
          <w:rFonts w:ascii="宋体" w:eastAsia="宋体" w:hAnsi="宋体" w:cs="TimesNewRomanPSMT" w:hint="eastAsia"/>
          <w:color w:val="000000"/>
          <w:kern w:val="0"/>
          <w:szCs w:val="21"/>
          <w:lang w:eastAsia="zh-Hans"/>
        </w:rPr>
        <w:tab/>
      </w:r>
      <w:r>
        <w:rPr>
          <w:rFonts w:ascii="宋体" w:eastAsia="宋体" w:hAnsi="宋体" w:cs="TimesNewRomanPSMT" w:hint="eastAsia"/>
          <w:color w:val="000000"/>
          <w:kern w:val="0"/>
          <w:szCs w:val="21"/>
          <w:lang w:eastAsia="zh-Hans"/>
        </w:rPr>
        <w:t>强调病史的重要性，指出各种辅助检查在诊断上的意义。确诊有赖于内镜检查或</w:t>
      </w:r>
      <w:r>
        <w:rPr>
          <w:rFonts w:ascii="宋体" w:eastAsia="宋体" w:hAnsi="宋体" w:cs="TimesNewRomanPSMT" w:hint="eastAsia"/>
          <w:color w:val="000000"/>
          <w:kern w:val="0"/>
          <w:szCs w:val="21"/>
          <w:lang w:eastAsia="zh-Hans"/>
        </w:rPr>
        <w:t>x</w:t>
      </w:r>
      <w:r>
        <w:rPr>
          <w:rFonts w:ascii="宋体" w:eastAsia="宋体" w:hAnsi="宋体" w:cs="TimesNewRomanPSMT" w:hint="eastAsia"/>
          <w:color w:val="000000"/>
          <w:kern w:val="0"/>
          <w:szCs w:val="21"/>
          <w:lang w:eastAsia="zh-Hans"/>
        </w:rPr>
        <w:t>线钡餐检查。</w:t>
      </w:r>
    </w:p>
    <w:p w14:paraId="03DA5830"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鉴别诊断要考虑慢性肝胆胰疾病、功能性消化不良等其他引起慢性上腹痛的疾病；胃癌；促胃泌素瘤（卓—艾综合症）</w:t>
      </w:r>
    </w:p>
    <w:p w14:paraId="6A75CB14"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p>
    <w:p w14:paraId="43FCAD76"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治疗主要包括：</w:t>
      </w:r>
    </w:p>
    <w:p w14:paraId="4F97509F"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药物治疗</w:t>
      </w:r>
    </w:p>
    <w:p w14:paraId="7AFCCBE9" w14:textId="77777777" w:rsidR="00005646" w:rsidRDefault="00402E45">
      <w:pPr>
        <w:pStyle w:val="af"/>
        <w:widowControl/>
        <w:numPr>
          <w:ilvl w:val="3"/>
          <w:numId w:val="25"/>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抑制胃酸分泌：</w:t>
      </w:r>
      <w:r>
        <w:rPr>
          <w:rFonts w:ascii="宋体" w:eastAsia="宋体" w:hAnsi="宋体" w:cs="TimesNewRomanPSMT" w:hint="eastAsia"/>
          <w:color w:val="000000"/>
          <w:kern w:val="0"/>
          <w:szCs w:val="21"/>
          <w:lang w:eastAsia="zh-Hans"/>
        </w:rPr>
        <w:t xml:space="preserve">H2RA </w:t>
      </w:r>
      <w:r>
        <w:rPr>
          <w:rFonts w:ascii="宋体" w:eastAsia="宋体" w:hAnsi="宋体" w:cs="TimesNewRomanPSMT" w:hint="eastAsia"/>
          <w:color w:val="000000"/>
          <w:kern w:val="0"/>
          <w:szCs w:val="21"/>
          <w:lang w:eastAsia="zh-Hans"/>
        </w:rPr>
        <w:t>和</w:t>
      </w:r>
      <w:r>
        <w:rPr>
          <w:rFonts w:ascii="宋体" w:eastAsia="宋体" w:hAnsi="宋体" w:cs="TimesNewRomanPSMT" w:hint="eastAsia"/>
          <w:color w:val="000000"/>
          <w:kern w:val="0"/>
          <w:szCs w:val="21"/>
          <w:lang w:eastAsia="zh-Hans"/>
        </w:rPr>
        <w:t xml:space="preserve"> PPI</w:t>
      </w:r>
      <w:r>
        <w:rPr>
          <w:rFonts w:ascii="宋体" w:eastAsia="宋体" w:hAnsi="宋体" w:cs="TimesNewRomanPSMT" w:hint="eastAsia"/>
          <w:color w:val="000000"/>
          <w:kern w:val="0"/>
          <w:szCs w:val="21"/>
          <w:lang w:eastAsia="zh-Hans"/>
        </w:rPr>
        <w:t>；</w:t>
      </w:r>
    </w:p>
    <w:p w14:paraId="4F2795EA" w14:textId="77777777" w:rsidR="00005646" w:rsidRDefault="00402E45">
      <w:pPr>
        <w:pStyle w:val="af"/>
        <w:widowControl/>
        <w:numPr>
          <w:ilvl w:val="3"/>
          <w:numId w:val="25"/>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根除</w:t>
      </w:r>
      <w:r>
        <w:rPr>
          <w:rFonts w:ascii="宋体" w:eastAsia="宋体" w:hAnsi="宋体" w:cs="TimesNewRomanPSMT" w:hint="eastAsia"/>
          <w:color w:val="000000"/>
          <w:kern w:val="0"/>
          <w:szCs w:val="21"/>
          <w:lang w:eastAsia="zh-Hans"/>
        </w:rPr>
        <w:t xml:space="preserve"> Hp </w:t>
      </w:r>
      <w:r>
        <w:rPr>
          <w:rFonts w:ascii="宋体" w:eastAsia="宋体" w:hAnsi="宋体" w:cs="TimesNewRomanPSMT" w:hint="eastAsia"/>
          <w:color w:val="000000"/>
          <w:kern w:val="0"/>
          <w:szCs w:val="21"/>
          <w:lang w:eastAsia="zh-Hans"/>
        </w:rPr>
        <w:t>及其常用方案；</w:t>
      </w:r>
    </w:p>
    <w:p w14:paraId="3CAF1DFB" w14:textId="77777777" w:rsidR="00005646" w:rsidRDefault="00402E45">
      <w:pPr>
        <w:pStyle w:val="af"/>
        <w:widowControl/>
        <w:numPr>
          <w:ilvl w:val="3"/>
          <w:numId w:val="25"/>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保护胃粘膜：枸椽酸铋钾、铝碳酸镁、硫糖铝；</w:t>
      </w:r>
    </w:p>
    <w:p w14:paraId="251DF635" w14:textId="77777777" w:rsidR="00005646" w:rsidRDefault="00402E45">
      <w:pPr>
        <w:pStyle w:val="af"/>
        <w:widowControl/>
        <w:numPr>
          <w:ilvl w:val="3"/>
          <w:numId w:val="25"/>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治疗方案及疗程；</w:t>
      </w:r>
    </w:p>
    <w:p w14:paraId="097B28CC" w14:textId="77777777" w:rsidR="00005646" w:rsidRDefault="00402E45">
      <w:pPr>
        <w:pStyle w:val="af"/>
        <w:widowControl/>
        <w:numPr>
          <w:ilvl w:val="3"/>
          <w:numId w:val="25"/>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维持治疗</w:t>
      </w:r>
    </w:p>
    <w:p w14:paraId="54D8CFE8"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病人教育</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精神、生活、饮食、戒烟、禁酒、停</w:t>
      </w:r>
      <w:r>
        <w:rPr>
          <w:rFonts w:ascii="宋体" w:eastAsia="宋体" w:hAnsi="宋体" w:cs="TimesNewRomanPSMT" w:hint="eastAsia"/>
          <w:color w:val="000000"/>
          <w:kern w:val="0"/>
          <w:szCs w:val="21"/>
          <w:lang w:eastAsia="zh-Hans"/>
        </w:rPr>
        <w:t>NSAIDs</w:t>
      </w:r>
      <w:r>
        <w:rPr>
          <w:rFonts w:ascii="宋体" w:eastAsia="宋体" w:hAnsi="宋体" w:cs="TimesNewRomanPSMT" w:hint="eastAsia"/>
          <w:color w:val="000000"/>
          <w:kern w:val="0"/>
          <w:szCs w:val="21"/>
          <w:lang w:eastAsia="zh-Hans"/>
        </w:rPr>
        <w:t>等。</w:t>
      </w:r>
    </w:p>
    <w:p w14:paraId="1CACE128" w14:textId="77777777" w:rsidR="00005646" w:rsidRDefault="00402E45">
      <w:pPr>
        <w:pStyle w:val="af"/>
        <w:widowControl/>
        <w:numPr>
          <w:ilvl w:val="2"/>
          <w:numId w:val="25"/>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内镜治疗及外科手术</w:t>
      </w:r>
    </w:p>
    <w:p w14:paraId="2F468842" w14:textId="77777777" w:rsidR="00005646" w:rsidRDefault="00402E45">
      <w:pPr>
        <w:pStyle w:val="af"/>
        <w:widowControl/>
        <w:numPr>
          <w:ilvl w:val="3"/>
          <w:numId w:val="25"/>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内镜治疗：蛋白胶、肾上腺素、钳夹、热凝固术</w:t>
      </w:r>
    </w:p>
    <w:p w14:paraId="3FE625D1" w14:textId="77777777" w:rsidR="00005646" w:rsidRDefault="00402E45">
      <w:pPr>
        <w:pStyle w:val="af"/>
        <w:widowControl/>
        <w:numPr>
          <w:ilvl w:val="3"/>
          <w:numId w:val="25"/>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外科手术：手术指征及手术并发症</w:t>
      </w:r>
    </w:p>
    <w:p w14:paraId="7B459498"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预后</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lang w:eastAsia="zh-Hans"/>
        </w:rPr>
        <w:t>复发率；主要死因，病死率。</w:t>
      </w:r>
    </w:p>
    <w:p w14:paraId="37628AF9" w14:textId="77777777" w:rsidR="00005646" w:rsidRDefault="00402E45">
      <w:pPr>
        <w:pStyle w:val="af"/>
        <w:widowControl/>
        <w:numPr>
          <w:ilvl w:val="0"/>
          <w:numId w:val="25"/>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p>
    <w:p w14:paraId="5A7A40C1"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讲课：投放胃、十二指肠溃疡的</w:t>
      </w:r>
      <w:r>
        <w:rPr>
          <w:rFonts w:ascii="宋体" w:eastAsia="宋体" w:hAnsi="宋体" w:cs="TimesNewRomanPSMT" w:hint="eastAsia"/>
          <w:color w:val="000000"/>
          <w:kern w:val="0"/>
          <w:szCs w:val="21"/>
          <w:lang w:eastAsia="zh-Hans"/>
        </w:rPr>
        <w:t xml:space="preserve">X </w:t>
      </w:r>
      <w:r>
        <w:rPr>
          <w:rFonts w:ascii="宋体" w:eastAsia="宋体" w:hAnsi="宋体" w:cs="TimesNewRomanPSMT" w:hint="eastAsia"/>
          <w:color w:val="000000"/>
          <w:kern w:val="0"/>
          <w:szCs w:val="21"/>
          <w:lang w:eastAsia="zh-Hans"/>
        </w:rPr>
        <w:t>线片和（如有条件）投放胃镜摄影幻灯片或录像片。</w:t>
      </w:r>
    </w:p>
    <w:p w14:paraId="1F132533" w14:textId="77777777" w:rsidR="00005646" w:rsidRDefault="00402E45">
      <w:pPr>
        <w:pStyle w:val="af"/>
        <w:widowControl/>
        <w:numPr>
          <w:ilvl w:val="1"/>
          <w:numId w:val="25"/>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临床实习：示教典型病例；分配病例给同学书写病历和提出处理意见并进行讨论；</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示教并发症。</w:t>
      </w:r>
    </w:p>
    <w:p w14:paraId="3C86DD62" w14:textId="77777777" w:rsidR="00005646" w:rsidRDefault="00402E45">
      <w:pPr>
        <w:pStyle w:val="af"/>
        <w:widowControl/>
        <w:numPr>
          <w:ilvl w:val="0"/>
          <w:numId w:val="25"/>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教学评价</w:t>
      </w:r>
    </w:p>
    <w:p w14:paraId="1CE7D9DC" w14:textId="77777777" w:rsidR="00005646" w:rsidRDefault="00402E45">
      <w:pPr>
        <w:pStyle w:val="af"/>
        <w:widowControl/>
        <w:spacing w:beforeLines="50" w:before="156" w:afterLines="50" w:after="156" w:line="360" w:lineRule="auto"/>
        <w:ind w:left="10"/>
        <w:jc w:val="left"/>
        <w:rPr>
          <w:szCs w:val="21"/>
        </w:rPr>
      </w:pPr>
      <w:r>
        <w:rPr>
          <w:rFonts w:ascii="宋体" w:eastAsia="宋体" w:hAnsi="宋体" w:cs="TimesNewRomanPSMT" w:hint="eastAsia"/>
          <w:color w:val="000000"/>
          <w:kern w:val="0"/>
          <w:szCs w:val="21"/>
          <w:lang w:eastAsia="zh-Hans"/>
        </w:rPr>
        <w:t>提问：消化道溃疡的典型临床表现、首</w:t>
      </w:r>
      <w:r>
        <w:rPr>
          <w:rFonts w:hint="eastAsia"/>
          <w:szCs w:val="21"/>
        </w:rPr>
        <w:t>选诊断方法</w:t>
      </w:r>
      <w:r>
        <w:rPr>
          <w:szCs w:val="21"/>
        </w:rPr>
        <w:t>、</w:t>
      </w:r>
      <w:r>
        <w:rPr>
          <w:rFonts w:hint="eastAsia"/>
          <w:szCs w:val="21"/>
        </w:rPr>
        <w:t>治疗方案</w:t>
      </w:r>
      <w:r>
        <w:rPr>
          <w:szCs w:val="21"/>
        </w:rPr>
        <w:t>、</w:t>
      </w:r>
      <w:r>
        <w:rPr>
          <w:rFonts w:hint="eastAsia"/>
          <w:szCs w:val="21"/>
        </w:rPr>
        <w:t>抗</w:t>
      </w:r>
      <w:r>
        <w:rPr>
          <w:rFonts w:hint="eastAsia"/>
          <w:szCs w:val="21"/>
        </w:rPr>
        <w:t>HP</w:t>
      </w:r>
      <w:r>
        <w:rPr>
          <w:rFonts w:hint="eastAsia"/>
          <w:szCs w:val="21"/>
        </w:rPr>
        <w:t>治疗方案等</w:t>
      </w:r>
      <w:r>
        <w:rPr>
          <w:szCs w:val="21"/>
        </w:rPr>
        <w:t>。</w:t>
      </w:r>
    </w:p>
    <w:p w14:paraId="059D9DEC"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肠结核和结核性腹膜炎</w:t>
      </w:r>
    </w:p>
    <w:p w14:paraId="0AC027C7" w14:textId="77777777" w:rsidR="00005646" w:rsidRDefault="00402E45">
      <w:pPr>
        <w:pStyle w:val="af"/>
        <w:widowControl/>
        <w:numPr>
          <w:ilvl w:val="0"/>
          <w:numId w:val="26"/>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课时）</w:t>
      </w:r>
      <w:r>
        <w:rPr>
          <w:rFonts w:ascii="宋体" w:eastAsia="宋体" w:hAnsi="宋体" w:cs="TimesNewRomanPSMT" w:hint="eastAsia"/>
          <w:color w:val="000000"/>
          <w:kern w:val="0"/>
          <w:szCs w:val="21"/>
          <w:lang w:eastAsia="zh-Hans"/>
        </w:rPr>
        <w:t xml:space="preserve"> </w:t>
      </w:r>
    </w:p>
    <w:p w14:paraId="08C2A3E2" w14:textId="77777777" w:rsidR="00005646" w:rsidRDefault="00402E45">
      <w:pPr>
        <w:pStyle w:val="af"/>
        <w:widowControl/>
        <w:numPr>
          <w:ilvl w:val="1"/>
          <w:numId w:val="26"/>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熟悉病因和发病机制</w:t>
      </w:r>
    </w:p>
    <w:p w14:paraId="2E15DD7C" w14:textId="77777777" w:rsidR="00005646" w:rsidRDefault="00402E45">
      <w:pPr>
        <w:pStyle w:val="af"/>
        <w:widowControl/>
        <w:numPr>
          <w:ilvl w:val="1"/>
          <w:numId w:val="26"/>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掌握肠结核和结核性腹膜炎的病理类型</w:t>
      </w:r>
    </w:p>
    <w:p w14:paraId="17DEA35C" w14:textId="77777777" w:rsidR="00005646" w:rsidRDefault="00402E45">
      <w:pPr>
        <w:pStyle w:val="af"/>
        <w:widowControl/>
        <w:numPr>
          <w:ilvl w:val="1"/>
          <w:numId w:val="26"/>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掌握肠结核和结核性腹膜炎的临床表现和诊断</w:t>
      </w:r>
    </w:p>
    <w:p w14:paraId="532DB492" w14:textId="77777777" w:rsidR="00005646" w:rsidRDefault="00402E45">
      <w:pPr>
        <w:pStyle w:val="af"/>
        <w:widowControl/>
        <w:numPr>
          <w:ilvl w:val="1"/>
          <w:numId w:val="26"/>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熟悉并发症的治疗</w:t>
      </w:r>
    </w:p>
    <w:p w14:paraId="1B752F11" w14:textId="77777777" w:rsidR="00005646" w:rsidRDefault="00402E45">
      <w:pPr>
        <w:pStyle w:val="af"/>
        <w:widowControl/>
        <w:numPr>
          <w:ilvl w:val="0"/>
          <w:numId w:val="26"/>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799B5379" w14:textId="77777777" w:rsidR="00005646" w:rsidRDefault="00402E45">
      <w:pPr>
        <w:pStyle w:val="af"/>
        <w:widowControl/>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肠结核和结核性腹膜炎的诊断及鉴别诊断</w:t>
      </w:r>
    </w:p>
    <w:p w14:paraId="56DE40EB" w14:textId="77777777" w:rsidR="00005646" w:rsidRDefault="00402E45">
      <w:pPr>
        <w:pStyle w:val="af"/>
        <w:widowControl/>
        <w:numPr>
          <w:ilvl w:val="0"/>
          <w:numId w:val="26"/>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教学内容（主要）</w:t>
      </w:r>
    </w:p>
    <w:p w14:paraId="276D49DE" w14:textId="77777777" w:rsidR="00005646" w:rsidRDefault="00402E45">
      <w:pPr>
        <w:pStyle w:val="af"/>
        <w:widowControl/>
        <w:numPr>
          <w:ilvl w:val="1"/>
          <w:numId w:val="26"/>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肠结核</w:t>
      </w:r>
    </w:p>
    <w:p w14:paraId="26B7A2F7"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定义、好发人群</w:t>
      </w:r>
    </w:p>
    <w:p w14:paraId="6DF3A4FC"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病因和发病机制</w:t>
      </w:r>
      <w:r>
        <w:rPr>
          <w:rFonts w:ascii="宋体" w:eastAsia="宋体" w:hAnsi="宋体" w:cs="TimesNewRomanPSMT" w:hint="eastAsia"/>
          <w:color w:val="000000"/>
          <w:kern w:val="0"/>
          <w:szCs w:val="21"/>
          <w:lang w:eastAsia="zh-Hans"/>
        </w:rPr>
        <w:t xml:space="preserve"> </w:t>
      </w:r>
    </w:p>
    <w:p w14:paraId="370D4DC9"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主要原发结核病灶，结核杆菌的入侵途径。</w:t>
      </w:r>
      <w:r>
        <w:rPr>
          <w:rFonts w:ascii="宋体" w:eastAsia="宋体" w:hAnsi="宋体" w:cs="TimesNewRomanPSMT" w:hint="eastAsia"/>
          <w:color w:val="000000"/>
          <w:kern w:val="0"/>
          <w:szCs w:val="21"/>
          <w:lang w:eastAsia="zh-Hans"/>
        </w:rPr>
        <w:t xml:space="preserve"> </w:t>
      </w:r>
    </w:p>
    <w:p w14:paraId="146DE3C6"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肠结核的好发部位及其发病机制。</w:t>
      </w:r>
      <w:r>
        <w:rPr>
          <w:rFonts w:ascii="宋体" w:eastAsia="宋体" w:hAnsi="宋体" w:cs="TimesNewRomanPSMT" w:hint="eastAsia"/>
          <w:color w:val="000000"/>
          <w:kern w:val="0"/>
          <w:szCs w:val="21"/>
          <w:lang w:eastAsia="zh-Hans"/>
        </w:rPr>
        <w:t xml:space="preserve"> </w:t>
      </w:r>
    </w:p>
    <w:p w14:paraId="56C7EEE8"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病理</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说明入侵结核杆菌数量、毒性和机体免疫状态之间的关系。</w:t>
      </w:r>
    </w:p>
    <w:p w14:paraId="4F251B2A"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溃疡型：局限性结核性腹膜炎、淋巴结结核，易粘连。</w:t>
      </w:r>
    </w:p>
    <w:p w14:paraId="5D8FEEC7"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增生型：形成狭窄，引起梗阻。</w:t>
      </w:r>
    </w:p>
    <w:p w14:paraId="75C81DEF"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混合型：兼有。</w:t>
      </w:r>
    </w:p>
    <w:p w14:paraId="19314B45"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指出各型的不同表现。</w:t>
      </w:r>
      <w:r>
        <w:rPr>
          <w:rFonts w:ascii="宋体" w:eastAsia="宋体" w:hAnsi="宋体" w:cs="TimesNewRomanPSMT" w:hint="eastAsia"/>
          <w:color w:val="000000"/>
          <w:kern w:val="0"/>
          <w:szCs w:val="21"/>
          <w:lang w:eastAsia="zh-Hans"/>
        </w:rPr>
        <w:t xml:space="preserve"> </w:t>
      </w:r>
    </w:p>
    <w:p w14:paraId="132149D8"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腹痛。</w:t>
      </w:r>
    </w:p>
    <w:p w14:paraId="7F1AAAA6"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排便习惯异常：溃疡型多伴腹泻，增生型多伴便秘。</w:t>
      </w:r>
    </w:p>
    <w:p w14:paraId="3D119193"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腹部肿块：多见于增生型，溃疡型亦可。</w:t>
      </w:r>
    </w:p>
    <w:p w14:paraId="660A8433"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全身症状和肠外结核的表现：全身毒血症多见于溃疡型。</w:t>
      </w:r>
    </w:p>
    <w:p w14:paraId="3C7E8387"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并发症：结核性腹膜炎、肠梗阻、瘘管、腹腔脓肿、肠出血少见。</w:t>
      </w:r>
    </w:p>
    <w:p w14:paraId="5C889434"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辅助检查</w:t>
      </w:r>
      <w:r>
        <w:rPr>
          <w:rFonts w:ascii="宋体" w:eastAsia="宋体" w:hAnsi="宋体" w:cs="TimesNewRomanPSMT" w:hint="eastAsia"/>
          <w:color w:val="000000"/>
          <w:kern w:val="0"/>
          <w:szCs w:val="21"/>
          <w:lang w:eastAsia="zh-Hans"/>
        </w:rPr>
        <w:t xml:space="preserve"> </w:t>
      </w:r>
    </w:p>
    <w:p w14:paraId="7EAA77A3"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粪便常规、血沉、结核菌素试验、γ</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干扰素释放试验。</w:t>
      </w:r>
      <w:r>
        <w:rPr>
          <w:rFonts w:ascii="宋体" w:eastAsia="宋体" w:hAnsi="宋体" w:cs="TimesNewRomanPSMT" w:hint="eastAsia"/>
          <w:color w:val="000000"/>
          <w:kern w:val="0"/>
          <w:szCs w:val="21"/>
          <w:lang w:eastAsia="zh-Hans"/>
        </w:rPr>
        <w:t xml:space="preserve"> </w:t>
      </w:r>
    </w:p>
    <w:p w14:paraId="6CBCA5DE"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CT</w:t>
      </w:r>
      <w:r>
        <w:rPr>
          <w:rFonts w:ascii="宋体" w:eastAsia="宋体" w:hAnsi="宋体" w:cs="TimesNewRomanPSMT" w:hint="eastAsia"/>
          <w:color w:val="000000"/>
          <w:kern w:val="0"/>
          <w:szCs w:val="21"/>
          <w:lang w:eastAsia="zh-Hans"/>
        </w:rPr>
        <w:t>影像。</w:t>
      </w:r>
    </w:p>
    <w:p w14:paraId="1C342704"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X</w:t>
      </w:r>
      <w:r>
        <w:rPr>
          <w:rFonts w:ascii="宋体" w:eastAsia="宋体" w:hAnsi="宋体" w:cs="TimesNewRomanPSMT" w:hint="eastAsia"/>
          <w:color w:val="000000"/>
          <w:kern w:val="0"/>
          <w:szCs w:val="21"/>
          <w:lang w:eastAsia="zh-Hans"/>
        </w:rPr>
        <w:t>线钡剂灌肠主要征象。</w:t>
      </w:r>
      <w:r>
        <w:rPr>
          <w:rFonts w:ascii="宋体" w:eastAsia="宋体" w:hAnsi="宋体" w:cs="TimesNewRomanPSMT" w:hint="eastAsia"/>
          <w:color w:val="000000"/>
          <w:kern w:val="0"/>
          <w:szCs w:val="21"/>
          <w:lang w:eastAsia="zh-Hans"/>
        </w:rPr>
        <w:t xml:space="preserve"> </w:t>
      </w:r>
    </w:p>
    <w:p w14:paraId="17C9978D"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结肠镜检查。</w:t>
      </w:r>
      <w:r>
        <w:rPr>
          <w:rFonts w:ascii="宋体" w:eastAsia="宋体" w:hAnsi="宋体" w:cs="TimesNewRomanPSMT" w:hint="eastAsia"/>
          <w:color w:val="000000"/>
          <w:kern w:val="0"/>
          <w:szCs w:val="21"/>
          <w:lang w:eastAsia="zh-Hans"/>
        </w:rPr>
        <w:t xml:space="preserve"> </w:t>
      </w:r>
    </w:p>
    <w:p w14:paraId="2BC7C08F"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r>
        <w:rPr>
          <w:rFonts w:ascii="宋体" w:eastAsia="宋体" w:hAnsi="宋体" w:cs="TimesNewRomanPSMT" w:hint="eastAsia"/>
          <w:color w:val="000000"/>
          <w:kern w:val="0"/>
          <w:szCs w:val="21"/>
          <w:lang w:eastAsia="zh-Hans"/>
        </w:rPr>
        <w:t xml:space="preserve"> </w:t>
      </w:r>
    </w:p>
    <w:p w14:paraId="2932FA9A"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根据年龄、肠外结核病史特别是肺结核、临床表现、辅助检查等归纳诊断要点，病理活检发现干酪性肉芽肿具有确诊意义，诊断性抗结核治疗及评估。</w:t>
      </w:r>
      <w:r>
        <w:rPr>
          <w:rFonts w:ascii="宋体" w:eastAsia="宋体" w:hAnsi="宋体" w:cs="TimesNewRomanPSMT" w:hint="eastAsia"/>
          <w:color w:val="000000"/>
          <w:kern w:val="0"/>
          <w:szCs w:val="21"/>
          <w:lang w:eastAsia="zh-Hans"/>
        </w:rPr>
        <w:t xml:space="preserve"> </w:t>
      </w:r>
    </w:p>
    <w:p w14:paraId="23C4B8D1"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鉴别诊断</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克罗恩病（重点）、右侧结肠癌、肠阿米巴病和血吸虫病性肉芽肿、肠道淋巴瘤等，结肠镜检查有助于鉴别。</w:t>
      </w:r>
      <w:r>
        <w:rPr>
          <w:rFonts w:ascii="宋体" w:eastAsia="宋体" w:hAnsi="宋体" w:cs="TimesNewRomanPSMT" w:hint="eastAsia"/>
          <w:color w:val="000000"/>
          <w:kern w:val="0"/>
          <w:szCs w:val="21"/>
          <w:lang w:eastAsia="zh-Hans"/>
        </w:rPr>
        <w:t xml:space="preserve"> </w:t>
      </w:r>
    </w:p>
    <w:p w14:paraId="4CF2FFB8"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简要介绍以下各项</w:t>
      </w:r>
    </w:p>
    <w:p w14:paraId="21490EDC"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抗结核药物治疗。</w:t>
      </w:r>
      <w:r>
        <w:rPr>
          <w:rFonts w:ascii="宋体" w:eastAsia="宋体" w:hAnsi="宋体" w:cs="TimesNewRomanPSMT" w:hint="eastAsia"/>
          <w:color w:val="000000"/>
          <w:kern w:val="0"/>
          <w:szCs w:val="21"/>
          <w:lang w:eastAsia="zh-Hans"/>
        </w:rPr>
        <w:t xml:space="preserve"> </w:t>
      </w:r>
    </w:p>
    <w:p w14:paraId="0ACBDFAC"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对症处理。</w:t>
      </w:r>
      <w:r>
        <w:rPr>
          <w:rFonts w:ascii="宋体" w:eastAsia="宋体" w:hAnsi="宋体" w:cs="TimesNewRomanPSMT" w:hint="eastAsia"/>
          <w:color w:val="000000"/>
          <w:kern w:val="0"/>
          <w:szCs w:val="21"/>
          <w:lang w:eastAsia="zh-Hans"/>
        </w:rPr>
        <w:t xml:space="preserve"> </w:t>
      </w:r>
    </w:p>
    <w:p w14:paraId="4A50837B"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手术治疗指征。</w:t>
      </w:r>
    </w:p>
    <w:p w14:paraId="0DD0CFCB"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病人教育。</w:t>
      </w:r>
    </w:p>
    <w:p w14:paraId="1EC04483"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预后</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影响预后的因素。</w:t>
      </w:r>
      <w:r>
        <w:rPr>
          <w:rFonts w:ascii="宋体" w:eastAsia="宋体" w:hAnsi="宋体" w:cs="TimesNewRomanPSMT" w:hint="eastAsia"/>
          <w:color w:val="000000"/>
          <w:kern w:val="0"/>
          <w:szCs w:val="21"/>
          <w:lang w:eastAsia="zh-Hans"/>
        </w:rPr>
        <w:t xml:space="preserve"> </w:t>
      </w:r>
    </w:p>
    <w:p w14:paraId="51111E0B" w14:textId="77777777" w:rsidR="00005646" w:rsidRDefault="00402E45">
      <w:pPr>
        <w:pStyle w:val="af"/>
        <w:widowControl/>
        <w:numPr>
          <w:ilvl w:val="1"/>
          <w:numId w:val="26"/>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结核性腹膜炎</w:t>
      </w:r>
    </w:p>
    <w:p w14:paraId="18BA7EA4"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好发人群，性别</w:t>
      </w:r>
    </w:p>
    <w:p w14:paraId="4599099B"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病因和发病机制</w:t>
      </w:r>
    </w:p>
    <w:p w14:paraId="1B1269B6"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结核性腹膜炎的原发病灶</w:t>
      </w:r>
    </w:p>
    <w:p w14:paraId="2C6E1BE6"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结核杆菌感染途径及其发病机制。</w:t>
      </w:r>
    </w:p>
    <w:p w14:paraId="1731038D"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病理：</w:t>
      </w:r>
      <w:r>
        <w:rPr>
          <w:rFonts w:ascii="宋体" w:eastAsia="宋体" w:hAnsi="宋体" w:cs="TimesNewRomanPSMT" w:hint="eastAsia"/>
          <w:color w:val="000000"/>
          <w:kern w:val="0"/>
          <w:szCs w:val="21"/>
          <w:lang w:eastAsia="zh-Hans"/>
        </w:rPr>
        <w:t>1.</w:t>
      </w:r>
      <w:r>
        <w:rPr>
          <w:rFonts w:ascii="宋体" w:eastAsia="宋体" w:hAnsi="宋体" w:cs="TimesNewRomanPSMT" w:hint="eastAsia"/>
          <w:color w:val="000000"/>
          <w:kern w:val="0"/>
          <w:szCs w:val="21"/>
          <w:lang w:eastAsia="zh-Hans"/>
        </w:rPr>
        <w:t>渗出型；</w:t>
      </w:r>
      <w:r>
        <w:rPr>
          <w:rFonts w:ascii="宋体" w:eastAsia="宋体" w:hAnsi="宋体" w:cs="TimesNewRomanPSMT" w:hint="eastAsia"/>
          <w:color w:val="000000"/>
          <w:kern w:val="0"/>
          <w:szCs w:val="21"/>
          <w:lang w:eastAsia="zh-Hans"/>
        </w:rPr>
        <w:t>2.</w:t>
      </w:r>
      <w:r>
        <w:rPr>
          <w:rFonts w:ascii="宋体" w:eastAsia="宋体" w:hAnsi="宋体" w:cs="TimesNewRomanPSMT" w:hint="eastAsia"/>
          <w:color w:val="000000"/>
          <w:kern w:val="0"/>
          <w:szCs w:val="21"/>
          <w:lang w:eastAsia="zh-Hans"/>
        </w:rPr>
        <w:t>粘连型；</w:t>
      </w:r>
      <w:r>
        <w:rPr>
          <w:rFonts w:ascii="宋体" w:eastAsia="宋体" w:hAnsi="宋体" w:cs="TimesNewRomanPSMT" w:hint="eastAsia"/>
          <w:color w:val="000000"/>
          <w:kern w:val="0"/>
          <w:szCs w:val="21"/>
          <w:lang w:eastAsia="zh-Hans"/>
        </w:rPr>
        <w:t>3.</w:t>
      </w:r>
      <w:r>
        <w:rPr>
          <w:rFonts w:ascii="宋体" w:eastAsia="宋体" w:hAnsi="宋体" w:cs="TimesNewRomanPSMT" w:hint="eastAsia"/>
          <w:color w:val="000000"/>
          <w:kern w:val="0"/>
          <w:szCs w:val="21"/>
          <w:lang w:eastAsia="zh-Hans"/>
        </w:rPr>
        <w:t>干酪型。</w:t>
      </w:r>
    </w:p>
    <w:p w14:paraId="4E61E627"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重点说明因原发病灶、感染途径、机体反应及病理类型的不同，本病起病与临床表现呈多样化。详细讲解以下各表现：</w:t>
      </w:r>
    </w:p>
    <w:p w14:paraId="1CC74D46"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全身表现：包括结核毒血症与营养不良的表现。</w:t>
      </w:r>
    </w:p>
    <w:p w14:paraId="24EC2782"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腹部症状及体征：联系病理各型分别说明。（腹痛与腹部压痛、腹胀与腹腔积液、腹壁揉面感、腹部包块）。</w:t>
      </w:r>
    </w:p>
    <w:p w14:paraId="12B47F18"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腹泻与便秘。</w:t>
      </w:r>
    </w:p>
    <w:p w14:paraId="317C7F88"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常见并发症有肠梗阻、梗阻近端可发生急性穿孔，少见者有腹腔脓肿、肠瘘。</w:t>
      </w:r>
    </w:p>
    <w:p w14:paraId="103546A5"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辅助检查</w:t>
      </w:r>
    </w:p>
    <w:p w14:paraId="66E3F14B"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血常规，血沉，结核菌素试验，γ</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干扰素释放试验。</w:t>
      </w:r>
    </w:p>
    <w:p w14:paraId="51ACC3C7"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腹腔积液。</w:t>
      </w:r>
    </w:p>
    <w:p w14:paraId="6BDF9AF5"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腹部影像学：</w:t>
      </w:r>
      <w:r>
        <w:rPr>
          <w:rFonts w:ascii="宋体" w:eastAsia="宋体" w:hAnsi="宋体" w:cs="TimesNewRomanPSMT" w:hint="eastAsia"/>
          <w:color w:val="000000"/>
          <w:kern w:val="0"/>
          <w:szCs w:val="21"/>
          <w:lang w:eastAsia="zh-Hans"/>
        </w:rPr>
        <w:t>B</w:t>
      </w:r>
      <w:r>
        <w:rPr>
          <w:rFonts w:ascii="宋体" w:eastAsia="宋体" w:hAnsi="宋体" w:cs="TimesNewRomanPSMT" w:hint="eastAsia"/>
          <w:color w:val="000000"/>
          <w:kern w:val="0"/>
          <w:szCs w:val="21"/>
          <w:lang w:eastAsia="zh-Hans"/>
        </w:rPr>
        <w:t>超、</w:t>
      </w:r>
      <w:r>
        <w:rPr>
          <w:rFonts w:ascii="宋体" w:eastAsia="宋体" w:hAnsi="宋体" w:cs="TimesNewRomanPSMT" w:hint="eastAsia"/>
          <w:color w:val="000000"/>
          <w:kern w:val="0"/>
          <w:szCs w:val="21"/>
          <w:lang w:eastAsia="zh-Hans"/>
        </w:rPr>
        <w:t>CT</w:t>
      </w:r>
      <w:r>
        <w:rPr>
          <w:rFonts w:ascii="宋体" w:eastAsia="宋体" w:hAnsi="宋体" w:cs="TimesNewRomanPSMT" w:hint="eastAsia"/>
          <w:color w:val="000000"/>
          <w:kern w:val="0"/>
          <w:szCs w:val="21"/>
          <w:lang w:eastAsia="zh-Hans"/>
        </w:rPr>
        <w:t>、磁共振、</w:t>
      </w:r>
      <w:r>
        <w:rPr>
          <w:rFonts w:ascii="宋体" w:eastAsia="宋体" w:hAnsi="宋体" w:cs="TimesNewRomanPSMT" w:hint="eastAsia"/>
          <w:color w:val="000000"/>
          <w:kern w:val="0"/>
          <w:szCs w:val="21"/>
          <w:lang w:eastAsia="zh-Hans"/>
        </w:rPr>
        <w:t>X</w:t>
      </w:r>
      <w:r>
        <w:rPr>
          <w:rFonts w:ascii="宋体" w:eastAsia="宋体" w:hAnsi="宋体" w:cs="TimesNewRomanPSMT" w:hint="eastAsia"/>
          <w:color w:val="000000"/>
          <w:kern w:val="0"/>
          <w:szCs w:val="21"/>
          <w:lang w:eastAsia="zh-Hans"/>
        </w:rPr>
        <w:t>线检查。</w:t>
      </w:r>
    </w:p>
    <w:p w14:paraId="7C4897E5"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X</w:t>
      </w:r>
      <w:r>
        <w:rPr>
          <w:rFonts w:ascii="宋体" w:eastAsia="宋体" w:hAnsi="宋体" w:cs="TimesNewRomanPSMT" w:hint="eastAsia"/>
          <w:color w:val="000000"/>
          <w:kern w:val="0"/>
          <w:szCs w:val="21"/>
          <w:lang w:eastAsia="zh-Hans"/>
        </w:rPr>
        <w:t>线检查。</w:t>
      </w:r>
    </w:p>
    <w:p w14:paraId="07F825CE"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腹腔镜检查。</w:t>
      </w:r>
    </w:p>
    <w:p w14:paraId="55CEFBD1"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p>
    <w:p w14:paraId="009F72AC"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诊断依据，必要时进行抗结核药物的诊断性治疗。</w:t>
      </w:r>
    </w:p>
    <w:p w14:paraId="7FFED99E"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鉴别诊断从腹水、腹块、长期发热、急性腹痛等几方面考虑。</w:t>
      </w:r>
    </w:p>
    <w:p w14:paraId="6EEF77E2"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治疗简要介绍以下各项：</w:t>
      </w:r>
    </w:p>
    <w:p w14:paraId="73D71DA6"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抗结核药物治疗（注意粘连或干酪型疗效差，强调联合、适当延长疗程）。</w:t>
      </w:r>
    </w:p>
    <w:p w14:paraId="1E994F96"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大量腹水，放腹水。</w:t>
      </w:r>
    </w:p>
    <w:p w14:paraId="7A8EDEB8"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手术治疗指征。</w:t>
      </w:r>
    </w:p>
    <w:p w14:paraId="56031FA5" w14:textId="77777777" w:rsidR="00005646" w:rsidRDefault="00402E45">
      <w:pPr>
        <w:pStyle w:val="af"/>
        <w:widowControl/>
        <w:numPr>
          <w:ilvl w:val="3"/>
          <w:numId w:val="26"/>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病人教育同前</w:t>
      </w:r>
    </w:p>
    <w:p w14:paraId="50E1DEDF" w14:textId="77777777" w:rsidR="00005646" w:rsidRDefault="00402E45">
      <w:pPr>
        <w:pStyle w:val="af"/>
        <w:widowControl/>
        <w:numPr>
          <w:ilvl w:val="2"/>
          <w:numId w:val="26"/>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预后</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肠结核与结核性腹膜炎的预防加强防痨措施，对肺结核及其它腹膜外结核的早期诊断与彻底治疗。</w:t>
      </w:r>
    </w:p>
    <w:p w14:paraId="042FFA5D" w14:textId="77777777" w:rsidR="00005646" w:rsidRDefault="00402E45">
      <w:pPr>
        <w:pStyle w:val="af"/>
        <w:widowControl/>
        <w:numPr>
          <w:ilvl w:val="0"/>
          <w:numId w:val="26"/>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r>
        <w:rPr>
          <w:rFonts w:ascii="宋体" w:eastAsia="宋体" w:hAnsi="宋体" w:cs="TimesNewRomanPSMT" w:hint="eastAsia"/>
          <w:color w:val="000000"/>
          <w:kern w:val="0"/>
          <w:szCs w:val="21"/>
          <w:lang w:eastAsia="zh-Hans"/>
        </w:rPr>
        <w:t xml:space="preserve"> </w:t>
      </w:r>
    </w:p>
    <w:p w14:paraId="3FA48419"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结合病例进行讲课，示教结肠镜、</w:t>
      </w:r>
      <w:r>
        <w:rPr>
          <w:rFonts w:ascii="宋体" w:eastAsia="宋体" w:hAnsi="宋体" w:cs="TimesNewRomanPSMT" w:hint="eastAsia"/>
          <w:color w:val="000000"/>
          <w:kern w:val="0"/>
          <w:szCs w:val="21"/>
          <w:lang w:eastAsia="zh-Hans"/>
        </w:rPr>
        <w:t>CT</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X</w:t>
      </w:r>
      <w:r>
        <w:rPr>
          <w:rFonts w:ascii="宋体" w:eastAsia="宋体" w:hAnsi="宋体" w:cs="TimesNewRomanPSMT" w:hint="eastAsia"/>
          <w:color w:val="000000"/>
          <w:kern w:val="0"/>
          <w:szCs w:val="21"/>
          <w:lang w:eastAsia="zh-Hans"/>
        </w:rPr>
        <w:t>线检查读片。课后通过病例讨论，认识肠结核各型的不同临床表现，结核性腹膜炎临床表现的多样性，强调鉴别诊断的要点。</w:t>
      </w:r>
    </w:p>
    <w:p w14:paraId="256C8368" w14:textId="77777777" w:rsidR="00005646" w:rsidRDefault="00402E45">
      <w:pPr>
        <w:pStyle w:val="af"/>
        <w:widowControl/>
        <w:numPr>
          <w:ilvl w:val="0"/>
          <w:numId w:val="26"/>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lang w:eastAsia="zh-Hans"/>
        </w:rPr>
        <w:t>教学评价（提问、作业、测试等形式，例举）</w:t>
      </w:r>
    </w:p>
    <w:p w14:paraId="4EF9FBD4" w14:textId="77777777" w:rsidR="00005646" w:rsidRDefault="00402E45">
      <w:pPr>
        <w:pStyle w:val="af"/>
        <w:widowControl/>
        <w:numPr>
          <w:ilvl w:val="1"/>
          <w:numId w:val="26"/>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提问：肠结核的好发部位和机制、感染途径，肠结核与克罗恩病的鉴别</w:t>
      </w:r>
    </w:p>
    <w:p w14:paraId="673EE60E" w14:textId="77777777" w:rsidR="00005646" w:rsidRDefault="00402E45">
      <w:pPr>
        <w:pStyle w:val="af"/>
        <w:widowControl/>
        <w:numPr>
          <w:ilvl w:val="1"/>
          <w:numId w:val="26"/>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作业：病例分析一例（诊断、鉴别、治疗）</w:t>
      </w:r>
    </w:p>
    <w:p w14:paraId="730C9275" w14:textId="77777777" w:rsidR="00005646" w:rsidRDefault="00402E45">
      <w:pPr>
        <w:pStyle w:val="af"/>
        <w:widowControl/>
        <w:numPr>
          <w:ilvl w:val="1"/>
          <w:numId w:val="26"/>
        </w:numPr>
        <w:spacing w:beforeLines="50" w:before="156" w:afterLines="50" w:after="156" w:line="360" w:lineRule="auto"/>
        <w:ind w:left="430" w:firstLineChars="0" w:firstLine="0"/>
        <w:jc w:val="left"/>
        <w:rPr>
          <w:szCs w:val="21"/>
        </w:rPr>
      </w:pPr>
      <w:r>
        <w:rPr>
          <w:rFonts w:ascii="宋体" w:eastAsia="宋体" w:hAnsi="宋体" w:cs="TimesNewRomanPSMT" w:hint="eastAsia"/>
          <w:color w:val="000000"/>
          <w:kern w:val="0"/>
          <w:szCs w:val="21"/>
          <w:lang w:eastAsia="zh-Hans"/>
        </w:rPr>
        <w:t>随堂测试</w:t>
      </w:r>
    </w:p>
    <w:p w14:paraId="445B7782"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炎症性肠病</w:t>
      </w:r>
    </w:p>
    <w:p w14:paraId="04048A60" w14:textId="77777777" w:rsidR="00005646" w:rsidRDefault="00402E45">
      <w:pPr>
        <w:pStyle w:val="af"/>
        <w:widowControl/>
        <w:numPr>
          <w:ilvl w:val="0"/>
          <w:numId w:val="27"/>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课时）</w:t>
      </w:r>
    </w:p>
    <w:p w14:paraId="3D3D37AD"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掌握炎症性肠病（克罗恩病及溃疡性结肠炎）的临床表现。</w:t>
      </w:r>
    </w:p>
    <w:p w14:paraId="708DC787"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了解炎症性肠病（克罗恩病及溃疡性结肠炎）的病因及发病机制、鉴别诊断和治疗要点。</w:t>
      </w:r>
    </w:p>
    <w:p w14:paraId="0A2C8487" w14:textId="77777777" w:rsidR="00005646" w:rsidRDefault="00402E45">
      <w:pPr>
        <w:pStyle w:val="af"/>
        <w:widowControl/>
        <w:numPr>
          <w:ilvl w:val="0"/>
          <w:numId w:val="27"/>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68E4D388"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炎症性肠病（克罗恩病及溃疡性结肠炎）的临床表现、诊断与鉴别诊断。</w:t>
      </w:r>
    </w:p>
    <w:p w14:paraId="2D93F3DB" w14:textId="77777777" w:rsidR="00005646" w:rsidRDefault="00402E45">
      <w:pPr>
        <w:pStyle w:val="af"/>
        <w:widowControl/>
        <w:numPr>
          <w:ilvl w:val="0"/>
          <w:numId w:val="27"/>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1FFEDE2B"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概述：炎症性肠</w:t>
      </w:r>
      <w:r>
        <w:rPr>
          <w:rFonts w:ascii="宋体" w:eastAsia="宋体" w:hAnsi="宋体" w:cs="TimesNewRomanPSMT" w:hint="eastAsia"/>
          <w:color w:val="000000"/>
          <w:kern w:val="0"/>
          <w:szCs w:val="21"/>
          <w:lang w:eastAsia="zh-Hans"/>
        </w:rPr>
        <w:t>病（克罗恩病及溃疡性结肠炎）的定义。</w:t>
      </w:r>
    </w:p>
    <w:p w14:paraId="0F9DE7A6"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病因及发病机制</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本病病因未明，发病机制不甚清楚；目前认为由多因素相互作用所致（环境、遗传、肠道微生态、免疫失衡）。</w:t>
      </w:r>
    </w:p>
    <w:p w14:paraId="37CC7E7B"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病理</w:t>
      </w:r>
    </w:p>
    <w:p w14:paraId="3B1D10D9"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溃疡性结肠炎：结肠弥漫性炎症，主要限于粘膜及粘膜下层，病变多自直肠开始，逆行向近段发展，可累及全结肠甚至末段回肠。</w:t>
      </w:r>
    </w:p>
    <w:p w14:paraId="651C1857"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克罗恩病：节段性分布，纵行溃疡或卵石样外观，透壁性炎症，非干酪性肉芽肿，裂隙状溃疡。</w:t>
      </w:r>
    </w:p>
    <w:p w14:paraId="01DEB4B3"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p>
    <w:p w14:paraId="57C6EA81"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溃疡性结肠炎：消化系统表现，全身表现，肠外表现及临床分型。</w:t>
      </w:r>
    </w:p>
    <w:p w14:paraId="051F288B"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克罗恩病：消化系统表现，全身表现，肠外表现及临床分型。</w:t>
      </w:r>
    </w:p>
    <w:p w14:paraId="1763002A"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并发症：</w:t>
      </w:r>
    </w:p>
    <w:p w14:paraId="4C0A106B"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溃疡性结肠炎：中毒性巨结肠、癌变及其他。</w:t>
      </w:r>
    </w:p>
    <w:p w14:paraId="3924A573"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克罗恩病：肠梗阻、肠瘘及腹腔脓肿、穿孔、出血、癌变及其他。</w:t>
      </w:r>
    </w:p>
    <w:p w14:paraId="4DEBF8AE"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辅助检查</w:t>
      </w:r>
    </w:p>
    <w:p w14:paraId="70B0051F"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实验室检查：血常规、血沉、</w:t>
      </w:r>
      <w:r>
        <w:rPr>
          <w:rFonts w:ascii="宋体" w:eastAsia="宋体" w:hAnsi="宋体" w:cs="TimesNewRomanPSMT" w:hint="eastAsia"/>
          <w:color w:val="000000"/>
          <w:kern w:val="0"/>
          <w:szCs w:val="21"/>
          <w:lang w:eastAsia="zh-Hans"/>
        </w:rPr>
        <w:t>C</w:t>
      </w:r>
      <w:r>
        <w:rPr>
          <w:rFonts w:ascii="宋体" w:eastAsia="宋体" w:hAnsi="宋体" w:cs="TimesNewRomanPSMT" w:hint="eastAsia"/>
          <w:color w:val="000000"/>
          <w:kern w:val="0"/>
          <w:szCs w:val="21"/>
          <w:lang w:eastAsia="zh-Hans"/>
        </w:rPr>
        <w:t>反应蛋白、粪常规及隐血、粪钙卫蛋白</w:t>
      </w:r>
      <w:r>
        <w:rPr>
          <w:rFonts w:ascii="宋体" w:eastAsia="宋体" w:hAnsi="宋体" w:cs="TimesNewRomanPSMT" w:hint="eastAsia"/>
          <w:color w:val="000000"/>
          <w:kern w:val="0"/>
          <w:szCs w:val="21"/>
          <w:lang w:eastAsia="zh-Hans"/>
        </w:rPr>
        <w:t>、粪培养、病原体相关筛查、血生化等相关检查。</w:t>
      </w:r>
    </w:p>
    <w:p w14:paraId="2BC17544"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结肠镜检查：熟悉溃疡性结肠炎和克罗恩病内镜下特征性表现。</w:t>
      </w:r>
    </w:p>
    <w:p w14:paraId="37BC870C"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影像学检查：熟悉溃疡性结肠炎和克罗恩病影像学特征性表现。</w:t>
      </w:r>
    </w:p>
    <w:p w14:paraId="5695ACED"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诊断及鉴别诊断</w:t>
      </w:r>
    </w:p>
    <w:p w14:paraId="4717EA92"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诊断依据：目前缺乏诊断的金标准，主要结合临床表现、实验室检查、影像学检查、内镜检查和组织病理学表现进行综合分析，在排除感染性和其他非感染性肠道炎症的基础上进行诊断，并密切随访。</w:t>
      </w:r>
    </w:p>
    <w:p w14:paraId="7B8EC125"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鉴别诊断：溃疡性结肠炎和克罗恩病的相互鉴别，与感染性肠炎、肠结核、药物性肠病、缺血性肠炎、肠白塞，放射性肠炎、肠癌，肠易激综合征、肠淋巴瘤、急性阑尾炎等鉴别</w:t>
      </w:r>
      <w:r>
        <w:rPr>
          <w:rFonts w:ascii="宋体" w:eastAsia="宋体" w:hAnsi="宋体" w:cs="TimesNewRomanPSMT" w:hint="eastAsia"/>
          <w:color w:val="000000"/>
          <w:kern w:val="0"/>
          <w:szCs w:val="21"/>
          <w:lang w:eastAsia="zh-Hans"/>
        </w:rPr>
        <w:t>。</w:t>
      </w:r>
    </w:p>
    <w:p w14:paraId="2E94AE0A"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p>
    <w:p w14:paraId="18E58A61"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治疗原则：需要强调治疗的长期性，规范性</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评估营养风险。</w:t>
      </w:r>
    </w:p>
    <w:p w14:paraId="38FA6F6C"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药物治疗：糖皮质激素，氨基水杨酸制剂，免疫抑制剂，抗菌药物（甲硝唑、环丙沙星等）、生物制剂和肠内营养。</w:t>
      </w:r>
    </w:p>
    <w:p w14:paraId="7A91674F"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对症治疗。</w:t>
      </w:r>
    </w:p>
    <w:p w14:paraId="3735432D"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患者教育：克罗恩病患者必须戒烟。</w:t>
      </w:r>
    </w:p>
    <w:p w14:paraId="115EEA65" w14:textId="77777777" w:rsidR="00005646" w:rsidRDefault="00402E45">
      <w:pPr>
        <w:pStyle w:val="af"/>
        <w:widowControl/>
        <w:numPr>
          <w:ilvl w:val="2"/>
          <w:numId w:val="27"/>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手术治疗：适应证。</w:t>
      </w:r>
    </w:p>
    <w:p w14:paraId="0152DE64" w14:textId="77777777" w:rsidR="00005646" w:rsidRDefault="00402E45">
      <w:pPr>
        <w:pStyle w:val="af"/>
        <w:widowControl/>
        <w:numPr>
          <w:ilvl w:val="1"/>
          <w:numId w:val="27"/>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预后：影响预后的因素。</w:t>
      </w:r>
    </w:p>
    <w:p w14:paraId="632A508F" w14:textId="77777777" w:rsidR="00005646" w:rsidRDefault="00402E45">
      <w:pPr>
        <w:pStyle w:val="af"/>
        <w:widowControl/>
        <w:numPr>
          <w:ilvl w:val="0"/>
          <w:numId w:val="27"/>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p>
    <w:p w14:paraId="69615A8F" w14:textId="77777777" w:rsidR="00005646" w:rsidRDefault="00402E45">
      <w:pPr>
        <w:pStyle w:val="Default"/>
        <w:spacing w:line="360" w:lineRule="auto"/>
        <w:ind w:firstLineChars="200" w:firstLine="420"/>
        <w:rPr>
          <w:rFonts w:hAnsi="宋体" w:cs="TimesNewRomanPSMT"/>
          <w:sz w:val="21"/>
          <w:szCs w:val="21"/>
          <w:lang w:eastAsia="zh-Hans"/>
        </w:rPr>
      </w:pPr>
      <w:r>
        <w:rPr>
          <w:rFonts w:hAnsi="宋体" w:cs="TimesNewRomanPSMT" w:hint="eastAsia"/>
          <w:sz w:val="21"/>
          <w:szCs w:val="21"/>
          <w:lang w:eastAsia="zh-Hans"/>
        </w:rPr>
        <w:t>示教病例：见习时讨论本病与感染性肠炎、肠结核、药物性肠病、缺血性肠炎、放射性肠炎、肠白塞，肠癌，肠易激综合征、肠淋巴瘤、急性阑尾炎的鉴别。溃疡性结肠炎和克罗恩病的见习一道进行。</w:t>
      </w:r>
    </w:p>
    <w:p w14:paraId="56DC18BC" w14:textId="77777777" w:rsidR="00005646" w:rsidRDefault="00402E45">
      <w:pPr>
        <w:pStyle w:val="af"/>
        <w:widowControl/>
        <w:numPr>
          <w:ilvl w:val="0"/>
          <w:numId w:val="27"/>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w:t>
      </w:r>
    </w:p>
    <w:p w14:paraId="54ADB6A4" w14:textId="77777777" w:rsidR="00005646" w:rsidRDefault="00402E45">
      <w:pPr>
        <w:pStyle w:val="Default"/>
        <w:spacing w:line="360" w:lineRule="auto"/>
        <w:ind w:firstLineChars="200" w:firstLine="420"/>
        <w:rPr>
          <w:sz w:val="21"/>
          <w:szCs w:val="21"/>
        </w:rPr>
      </w:pPr>
      <w:r>
        <w:rPr>
          <w:rFonts w:hAnsi="宋体" w:cs="TimesNewRomanPSMT" w:hint="eastAsia"/>
          <w:sz w:val="21"/>
          <w:szCs w:val="21"/>
          <w:lang w:eastAsia="zh-Hans"/>
        </w:rPr>
        <w:t>提问：炎症性肠病（克罗恩病及溃疡性结肠炎）的临床表现与鉴别诊断要点？</w:t>
      </w:r>
    </w:p>
    <w:p w14:paraId="2744A352"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功能性胃肠病</w:t>
      </w:r>
    </w:p>
    <w:p w14:paraId="0F3A504B" w14:textId="77777777" w:rsidR="00005646" w:rsidRDefault="00402E45">
      <w:pPr>
        <w:pStyle w:val="af"/>
        <w:widowControl/>
        <w:numPr>
          <w:ilvl w:val="0"/>
          <w:numId w:val="28"/>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课时）</w:t>
      </w:r>
    </w:p>
    <w:p w14:paraId="4B26F602" w14:textId="77777777" w:rsidR="00005646" w:rsidRDefault="00402E45">
      <w:pPr>
        <w:pStyle w:val="af"/>
        <w:widowControl/>
        <w:numPr>
          <w:ilvl w:val="1"/>
          <w:numId w:val="28"/>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了</w:t>
      </w:r>
      <w:r>
        <w:rPr>
          <w:rFonts w:ascii="宋体" w:eastAsia="宋体" w:hAnsi="宋体" w:cs="TimesNewRomanPSMT" w:hint="eastAsia"/>
          <w:color w:val="000000"/>
          <w:kern w:val="0"/>
          <w:szCs w:val="21"/>
          <w:lang w:eastAsia="zh-Hans"/>
        </w:rPr>
        <w:t>解功能性胃肠病的病因、发病机制及防治原则。</w:t>
      </w:r>
    </w:p>
    <w:p w14:paraId="30B87D60" w14:textId="77777777" w:rsidR="00005646" w:rsidRDefault="00402E45">
      <w:pPr>
        <w:pStyle w:val="af"/>
        <w:widowControl/>
        <w:numPr>
          <w:ilvl w:val="1"/>
          <w:numId w:val="28"/>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熟悉本病的临床表现及诊断。</w:t>
      </w:r>
    </w:p>
    <w:p w14:paraId="30AE8CC4" w14:textId="77777777" w:rsidR="00005646" w:rsidRDefault="00402E45">
      <w:pPr>
        <w:pStyle w:val="af"/>
        <w:widowControl/>
        <w:numPr>
          <w:ilvl w:val="0"/>
          <w:numId w:val="28"/>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335AFA38" w14:textId="77777777" w:rsidR="00005646" w:rsidRDefault="00402E45">
      <w:pPr>
        <w:pStyle w:val="af"/>
        <w:widowControl/>
        <w:spacing w:beforeLines="50" w:before="156" w:afterLines="50" w:after="156" w:line="360" w:lineRule="auto"/>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本病的临床表现及诊断要点</w:t>
      </w:r>
    </w:p>
    <w:p w14:paraId="443E06F7" w14:textId="77777777" w:rsidR="00005646" w:rsidRDefault="00402E45">
      <w:pPr>
        <w:pStyle w:val="af"/>
        <w:widowControl/>
        <w:numPr>
          <w:ilvl w:val="0"/>
          <w:numId w:val="28"/>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1A9E1CA8" w14:textId="77777777" w:rsidR="00005646" w:rsidRDefault="00402E45">
      <w:pPr>
        <w:pStyle w:val="af"/>
        <w:widowControl/>
        <w:numPr>
          <w:ilvl w:val="1"/>
          <w:numId w:val="28"/>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功能性胃肠病（</w:t>
      </w:r>
      <w:r>
        <w:rPr>
          <w:rFonts w:ascii="宋体" w:eastAsia="宋体" w:hAnsi="宋体" w:cs="TimesNewRomanPSMT" w:hint="eastAsia"/>
          <w:color w:val="000000"/>
          <w:kern w:val="0"/>
          <w:szCs w:val="21"/>
          <w:lang w:eastAsia="zh-Hans"/>
        </w:rPr>
        <w:t>FGIDs</w:t>
      </w:r>
      <w:r>
        <w:rPr>
          <w:rFonts w:ascii="宋体" w:eastAsia="宋体" w:hAnsi="宋体" w:cs="TimesNewRomanPSMT" w:hint="eastAsia"/>
          <w:color w:val="000000"/>
          <w:kern w:val="0"/>
          <w:szCs w:val="21"/>
          <w:lang w:eastAsia="zh-Hans"/>
        </w:rPr>
        <w:t>）是一组慢性、反复发作的胃肠道症状、而无器质性改变的胃肠道功能性疾病。临床上以功能性消化不良和肠预激综合症多见。</w:t>
      </w:r>
    </w:p>
    <w:p w14:paraId="3EBE143A" w14:textId="77777777" w:rsidR="00005646" w:rsidRDefault="00402E45">
      <w:pPr>
        <w:pStyle w:val="af"/>
        <w:widowControl/>
        <w:numPr>
          <w:ilvl w:val="1"/>
          <w:numId w:val="28"/>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病因及发病机制</w:t>
      </w:r>
      <w:r>
        <w:rPr>
          <w:rFonts w:ascii="宋体" w:eastAsia="宋体" w:hAnsi="宋体" w:cs="TimesNewRomanPSMT" w:hint="eastAsia"/>
          <w:color w:val="000000"/>
          <w:kern w:val="0"/>
          <w:szCs w:val="21"/>
          <w:lang w:eastAsia="zh-Hans"/>
        </w:rPr>
        <w:t xml:space="preserve"> </w:t>
      </w:r>
    </w:p>
    <w:p w14:paraId="1D1ABB95" w14:textId="77777777" w:rsidR="00005646" w:rsidRDefault="00402E45">
      <w:pPr>
        <w:pStyle w:val="af"/>
        <w:widowControl/>
        <w:numPr>
          <w:ilvl w:val="2"/>
          <w:numId w:val="28"/>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功能性消化不良（</w:t>
      </w:r>
      <w:r>
        <w:rPr>
          <w:rFonts w:ascii="宋体" w:eastAsia="宋体" w:hAnsi="宋体" w:cs="TimesNewRomanPSMT" w:hint="eastAsia"/>
          <w:color w:val="000000"/>
          <w:kern w:val="0"/>
          <w:szCs w:val="21"/>
          <w:lang w:eastAsia="zh-Hans"/>
        </w:rPr>
        <w:t>FD</w:t>
      </w:r>
      <w:r>
        <w:rPr>
          <w:rFonts w:ascii="宋体" w:eastAsia="宋体" w:hAnsi="宋体" w:cs="TimesNewRomanPSMT" w:hint="eastAsia"/>
          <w:color w:val="000000"/>
          <w:kern w:val="0"/>
          <w:szCs w:val="21"/>
          <w:lang w:eastAsia="zh-Hans"/>
        </w:rPr>
        <w:t>）与胃肠动力障碍，内脏感觉过敏，胃容受性舒张功能，泌酸增加，</w:t>
      </w:r>
      <w:r>
        <w:rPr>
          <w:rFonts w:ascii="宋体" w:eastAsia="宋体" w:hAnsi="宋体" w:cs="TimesNewRomanPSMT" w:hint="eastAsia"/>
          <w:color w:val="000000"/>
          <w:kern w:val="0"/>
          <w:szCs w:val="21"/>
          <w:lang w:eastAsia="zh-Hans"/>
        </w:rPr>
        <w:t>HP</w:t>
      </w:r>
      <w:r>
        <w:rPr>
          <w:rFonts w:ascii="宋体" w:eastAsia="宋体" w:hAnsi="宋体" w:cs="TimesNewRomanPSMT" w:hint="eastAsia"/>
          <w:color w:val="000000"/>
          <w:kern w:val="0"/>
          <w:szCs w:val="21"/>
          <w:lang w:eastAsia="zh-Hans"/>
        </w:rPr>
        <w:t>感染和精神社会因素有关。</w:t>
      </w:r>
    </w:p>
    <w:p w14:paraId="259AF3AF" w14:textId="77777777" w:rsidR="00005646" w:rsidRDefault="00402E45">
      <w:pPr>
        <w:pStyle w:val="af"/>
        <w:widowControl/>
        <w:numPr>
          <w:ilvl w:val="2"/>
          <w:numId w:val="28"/>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肠易激综合征（</w:t>
      </w:r>
      <w:r>
        <w:rPr>
          <w:rFonts w:ascii="宋体" w:eastAsia="宋体" w:hAnsi="宋体" w:cs="TimesNewRomanPSMT" w:hint="eastAsia"/>
          <w:color w:val="000000"/>
          <w:kern w:val="0"/>
          <w:szCs w:val="21"/>
          <w:lang w:eastAsia="zh-Hans"/>
        </w:rPr>
        <w:t>IBS</w:t>
      </w:r>
      <w:r>
        <w:rPr>
          <w:rFonts w:ascii="宋体" w:eastAsia="宋体" w:hAnsi="宋体" w:cs="TimesNewRomanPSMT" w:hint="eastAsia"/>
          <w:color w:val="000000"/>
          <w:kern w:val="0"/>
          <w:szCs w:val="21"/>
          <w:lang w:eastAsia="zh-Hans"/>
        </w:rPr>
        <w:t>）与胃肠动力学异常，内脏高敏感性，中枢神经系统感知异常和脑</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肠轴调节异常，肠道感染，肠道微生态失衡和精神心理障碍有关。</w:t>
      </w:r>
    </w:p>
    <w:p w14:paraId="44834F06" w14:textId="77777777" w:rsidR="00005646" w:rsidRDefault="00402E45">
      <w:pPr>
        <w:pStyle w:val="af"/>
        <w:widowControl/>
        <w:numPr>
          <w:ilvl w:val="1"/>
          <w:numId w:val="28"/>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p>
    <w:p w14:paraId="7C7B79D5" w14:textId="77777777" w:rsidR="00005646" w:rsidRDefault="00402E45">
      <w:pPr>
        <w:pStyle w:val="af"/>
        <w:widowControl/>
        <w:numPr>
          <w:ilvl w:val="2"/>
          <w:numId w:val="28"/>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功能性消化不良（</w:t>
      </w:r>
      <w:r>
        <w:rPr>
          <w:rFonts w:ascii="宋体" w:eastAsia="宋体" w:hAnsi="宋体" w:cs="TimesNewRomanPSMT" w:hint="eastAsia"/>
          <w:color w:val="000000"/>
          <w:kern w:val="0"/>
          <w:szCs w:val="21"/>
          <w:lang w:eastAsia="zh-Hans"/>
        </w:rPr>
        <w:t>FD</w:t>
      </w:r>
      <w:r>
        <w:rPr>
          <w:rFonts w:ascii="宋体" w:eastAsia="宋体" w:hAnsi="宋体" w:cs="TimesNewRomanPSMT" w:hint="eastAsia"/>
          <w:color w:val="000000"/>
          <w:kern w:val="0"/>
          <w:szCs w:val="21"/>
          <w:lang w:eastAsia="zh-Hans"/>
        </w:rPr>
        <w:t>）主要症状包括餐后饱胀、早饱感、中上腹胀痛、中上腹灼烧感等，不少患者可伴有失眠、焦虑、抑郁等精神症状。</w:t>
      </w:r>
    </w:p>
    <w:p w14:paraId="27FDECB9" w14:textId="77777777" w:rsidR="00005646" w:rsidRDefault="00402E45">
      <w:pPr>
        <w:pStyle w:val="af"/>
        <w:widowControl/>
        <w:numPr>
          <w:ilvl w:val="2"/>
          <w:numId w:val="28"/>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肠易激综合征（</w:t>
      </w:r>
      <w:r>
        <w:rPr>
          <w:rFonts w:ascii="宋体" w:eastAsia="宋体" w:hAnsi="宋体" w:cs="TimesNewRomanPSMT" w:hint="eastAsia"/>
          <w:color w:val="000000"/>
          <w:kern w:val="0"/>
          <w:szCs w:val="21"/>
          <w:lang w:eastAsia="zh-Hans"/>
        </w:rPr>
        <w:t>IBS</w:t>
      </w:r>
      <w:r>
        <w:rPr>
          <w:rFonts w:ascii="宋体" w:eastAsia="宋体" w:hAnsi="宋体" w:cs="TimesNewRomanPSMT" w:hint="eastAsia"/>
          <w:color w:val="000000"/>
          <w:kern w:val="0"/>
          <w:szCs w:val="21"/>
          <w:lang w:eastAsia="zh-Hans"/>
        </w:rPr>
        <w:t>）最主要的表现是腹痛、排便习惯改变和粪便性状的改变。部分同时有消化不良症状和精神症状。</w:t>
      </w:r>
    </w:p>
    <w:p w14:paraId="536F30ED" w14:textId="77777777" w:rsidR="00005646" w:rsidRDefault="00402E45">
      <w:pPr>
        <w:pStyle w:val="af"/>
        <w:widowControl/>
        <w:numPr>
          <w:ilvl w:val="1"/>
          <w:numId w:val="28"/>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r>
        <w:rPr>
          <w:rFonts w:ascii="宋体" w:eastAsia="宋体" w:hAnsi="宋体" w:cs="TimesNewRomanPSMT" w:hint="eastAsia"/>
          <w:color w:val="000000"/>
          <w:kern w:val="0"/>
          <w:szCs w:val="21"/>
          <w:lang w:eastAsia="zh-Hans"/>
        </w:rPr>
        <w:t xml:space="preserve"> </w:t>
      </w:r>
    </w:p>
    <w:p w14:paraId="6BB4C505" w14:textId="77777777" w:rsidR="00005646" w:rsidRDefault="00402E45">
      <w:pPr>
        <w:pStyle w:val="af"/>
        <w:widowControl/>
        <w:numPr>
          <w:ilvl w:val="2"/>
          <w:numId w:val="28"/>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FD</w:t>
      </w:r>
      <w:r>
        <w:rPr>
          <w:rFonts w:ascii="宋体" w:eastAsia="宋体" w:hAnsi="宋体" w:cs="TimesNewRomanPSMT" w:hint="eastAsia"/>
          <w:color w:val="000000"/>
          <w:kern w:val="0"/>
          <w:szCs w:val="21"/>
          <w:lang w:eastAsia="zh-Hans"/>
        </w:rPr>
        <w:t>的诊断（根据罗马Ⅳ标准）：</w:t>
      </w:r>
      <w:r>
        <w:rPr>
          <w:rFonts w:ascii="宋体" w:eastAsia="宋体" w:hAnsi="宋体" w:cs="TimesNewRomanPSMT" w:hint="eastAsia"/>
          <w:color w:val="000000"/>
          <w:kern w:val="0"/>
          <w:szCs w:val="21"/>
          <w:lang w:eastAsia="zh-Hans"/>
        </w:rPr>
        <w:t>1.</w:t>
      </w:r>
      <w:r>
        <w:rPr>
          <w:rFonts w:ascii="宋体" w:eastAsia="宋体" w:hAnsi="宋体" w:cs="TimesNewRomanPSMT" w:hint="eastAsia"/>
          <w:color w:val="000000"/>
          <w:kern w:val="0"/>
          <w:szCs w:val="21"/>
          <w:lang w:eastAsia="zh-Hans"/>
        </w:rPr>
        <w:t>存在以下</w:t>
      </w:r>
      <w:r>
        <w:rPr>
          <w:rFonts w:ascii="宋体" w:eastAsia="宋体" w:hAnsi="宋体" w:cs="TimesNewRomanPSMT" w:hint="eastAsia"/>
          <w:color w:val="000000"/>
          <w:kern w:val="0"/>
          <w:szCs w:val="21"/>
          <w:lang w:eastAsia="zh-Hans"/>
        </w:rPr>
        <w:t>1</w:t>
      </w:r>
      <w:r>
        <w:rPr>
          <w:rFonts w:ascii="宋体" w:eastAsia="宋体" w:hAnsi="宋体" w:cs="TimesNewRomanPSMT" w:hint="eastAsia"/>
          <w:color w:val="000000"/>
          <w:kern w:val="0"/>
          <w:szCs w:val="21"/>
          <w:lang w:eastAsia="zh-Hans"/>
        </w:rPr>
        <w:t>项或多项，餐后饱胀不适、早饱、中上腹痛、中上腹烧灼感；</w:t>
      </w:r>
      <w:r>
        <w:rPr>
          <w:rFonts w:ascii="宋体" w:eastAsia="宋体" w:hAnsi="宋体" w:cs="TimesNewRomanPSMT" w:hint="eastAsia"/>
          <w:color w:val="000000"/>
          <w:kern w:val="0"/>
          <w:szCs w:val="21"/>
          <w:lang w:eastAsia="zh-Hans"/>
        </w:rPr>
        <w:t>2.</w:t>
      </w:r>
      <w:r>
        <w:rPr>
          <w:rFonts w:ascii="宋体" w:eastAsia="宋体" w:hAnsi="宋体" w:cs="TimesNewRomanPSMT" w:hint="eastAsia"/>
          <w:color w:val="000000"/>
          <w:kern w:val="0"/>
          <w:szCs w:val="21"/>
          <w:lang w:eastAsia="zh-Hans"/>
        </w:rPr>
        <w:t>呈持续或反</w:t>
      </w:r>
      <w:r>
        <w:rPr>
          <w:rFonts w:ascii="宋体" w:eastAsia="宋体" w:hAnsi="宋体" w:cs="TimesNewRomanPSMT" w:hint="eastAsia"/>
          <w:color w:val="000000"/>
          <w:kern w:val="0"/>
          <w:szCs w:val="21"/>
          <w:lang w:eastAsia="zh-Hans"/>
        </w:rPr>
        <w:t>复发作的慢性过程（症状出现至少</w:t>
      </w:r>
      <w:r>
        <w:rPr>
          <w:rFonts w:ascii="宋体" w:eastAsia="宋体" w:hAnsi="宋体" w:cs="TimesNewRomanPSMT" w:hint="eastAsia"/>
          <w:color w:val="000000"/>
          <w:kern w:val="0"/>
          <w:szCs w:val="21"/>
          <w:lang w:eastAsia="zh-Hans"/>
        </w:rPr>
        <w:t>6</w:t>
      </w:r>
      <w:r>
        <w:rPr>
          <w:rFonts w:ascii="宋体" w:eastAsia="宋体" w:hAnsi="宋体" w:cs="TimesNewRomanPSMT" w:hint="eastAsia"/>
          <w:color w:val="000000"/>
          <w:kern w:val="0"/>
          <w:szCs w:val="21"/>
          <w:lang w:eastAsia="zh-Hans"/>
        </w:rPr>
        <w:t>个月，近</w:t>
      </w:r>
      <w:r>
        <w:rPr>
          <w:rFonts w:ascii="宋体" w:eastAsia="宋体" w:hAnsi="宋体" w:cs="TimesNewRomanPSMT" w:hint="eastAsia"/>
          <w:color w:val="000000"/>
          <w:kern w:val="0"/>
          <w:szCs w:val="21"/>
          <w:lang w:eastAsia="zh-Hans"/>
        </w:rPr>
        <w:t>3</w:t>
      </w:r>
      <w:r>
        <w:rPr>
          <w:rFonts w:ascii="宋体" w:eastAsia="宋体" w:hAnsi="宋体" w:cs="TimesNewRomanPSMT" w:hint="eastAsia"/>
          <w:color w:val="000000"/>
          <w:kern w:val="0"/>
          <w:szCs w:val="21"/>
          <w:lang w:eastAsia="zh-Hans"/>
        </w:rPr>
        <w:t>个月症状符合以上诊断标准）；</w:t>
      </w:r>
      <w:r>
        <w:rPr>
          <w:rFonts w:ascii="宋体" w:eastAsia="宋体" w:hAnsi="宋体" w:cs="TimesNewRomanPSMT" w:hint="eastAsia"/>
          <w:color w:val="000000"/>
          <w:kern w:val="0"/>
          <w:szCs w:val="21"/>
          <w:lang w:eastAsia="zh-Hans"/>
        </w:rPr>
        <w:t>3.</w:t>
      </w:r>
      <w:r>
        <w:rPr>
          <w:rFonts w:ascii="宋体" w:eastAsia="宋体" w:hAnsi="宋体" w:cs="TimesNewRomanPSMT" w:hint="eastAsia"/>
          <w:color w:val="000000"/>
          <w:kern w:val="0"/>
          <w:szCs w:val="21"/>
          <w:lang w:eastAsia="zh-Hans"/>
        </w:rPr>
        <w:t>排除可解释症状的器质性疾病（包括胃镜检查）。</w:t>
      </w:r>
    </w:p>
    <w:p w14:paraId="10F73141" w14:textId="77777777" w:rsidR="00005646" w:rsidRDefault="00402E45">
      <w:pPr>
        <w:pStyle w:val="af"/>
        <w:widowControl/>
        <w:numPr>
          <w:ilvl w:val="2"/>
          <w:numId w:val="28"/>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IBS</w:t>
      </w:r>
      <w:r>
        <w:rPr>
          <w:rFonts w:ascii="宋体" w:eastAsia="宋体" w:hAnsi="宋体" w:cs="TimesNewRomanPSMT" w:hint="eastAsia"/>
          <w:color w:val="000000"/>
          <w:kern w:val="0"/>
          <w:szCs w:val="21"/>
          <w:lang w:eastAsia="zh-Hans"/>
        </w:rPr>
        <w:t>的诊断：在缺乏可解释症状的形态学改变和生化异常基础上，反复发作的腹痛（近</w:t>
      </w:r>
      <w:r>
        <w:rPr>
          <w:rFonts w:ascii="宋体" w:eastAsia="宋体" w:hAnsi="宋体" w:cs="TimesNewRomanPSMT" w:hint="eastAsia"/>
          <w:color w:val="000000"/>
          <w:kern w:val="0"/>
          <w:szCs w:val="21"/>
          <w:lang w:eastAsia="zh-Hans"/>
        </w:rPr>
        <w:t>3</w:t>
      </w:r>
      <w:r>
        <w:rPr>
          <w:rFonts w:ascii="宋体" w:eastAsia="宋体" w:hAnsi="宋体" w:cs="TimesNewRomanPSMT" w:hint="eastAsia"/>
          <w:color w:val="000000"/>
          <w:kern w:val="0"/>
          <w:szCs w:val="21"/>
          <w:lang w:eastAsia="zh-Hans"/>
        </w:rPr>
        <w:t>个月至少每周</w:t>
      </w:r>
      <w:r>
        <w:rPr>
          <w:rFonts w:ascii="宋体" w:eastAsia="宋体" w:hAnsi="宋体" w:cs="TimesNewRomanPSMT" w:hint="eastAsia"/>
          <w:color w:val="000000"/>
          <w:kern w:val="0"/>
          <w:szCs w:val="21"/>
          <w:lang w:eastAsia="zh-Hans"/>
        </w:rPr>
        <w:t>1</w:t>
      </w:r>
      <w:r>
        <w:rPr>
          <w:rFonts w:ascii="宋体" w:eastAsia="宋体" w:hAnsi="宋体" w:cs="TimesNewRomanPSMT" w:hint="eastAsia"/>
          <w:color w:val="000000"/>
          <w:kern w:val="0"/>
          <w:szCs w:val="21"/>
          <w:lang w:eastAsia="zh-Hans"/>
        </w:rPr>
        <w:t>次），伴</w:t>
      </w:r>
      <w:r>
        <w:rPr>
          <w:rFonts w:ascii="宋体" w:eastAsia="宋体" w:hAnsi="宋体" w:cs="TimesNewRomanPSMT" w:hint="eastAsia"/>
          <w:color w:val="000000"/>
          <w:kern w:val="0"/>
          <w:szCs w:val="21"/>
          <w:lang w:eastAsia="zh-Hans"/>
        </w:rPr>
        <w:t>2</w:t>
      </w:r>
      <w:r>
        <w:rPr>
          <w:rFonts w:ascii="宋体" w:eastAsia="宋体" w:hAnsi="宋体" w:cs="TimesNewRomanPSMT" w:hint="eastAsia"/>
          <w:color w:val="000000"/>
          <w:kern w:val="0"/>
          <w:szCs w:val="21"/>
          <w:lang w:eastAsia="zh-Hans"/>
        </w:rPr>
        <w:t>项及以上症状，</w:t>
      </w:r>
      <w:r>
        <w:rPr>
          <w:rFonts w:ascii="宋体" w:eastAsia="宋体" w:hAnsi="宋体" w:cs="TimesNewRomanPSMT" w:hint="eastAsia"/>
          <w:color w:val="000000"/>
          <w:kern w:val="0"/>
          <w:szCs w:val="21"/>
          <w:lang w:eastAsia="zh-Hans"/>
        </w:rPr>
        <w:t>1.</w:t>
      </w:r>
      <w:r>
        <w:rPr>
          <w:rFonts w:ascii="宋体" w:eastAsia="宋体" w:hAnsi="宋体" w:cs="TimesNewRomanPSMT" w:hint="eastAsia"/>
          <w:color w:val="000000"/>
          <w:kern w:val="0"/>
          <w:szCs w:val="21"/>
          <w:lang w:eastAsia="zh-Hans"/>
        </w:rPr>
        <w:t>与排便相关；</w:t>
      </w:r>
      <w:r>
        <w:rPr>
          <w:rFonts w:ascii="宋体" w:eastAsia="宋体" w:hAnsi="宋体" w:cs="TimesNewRomanPSMT" w:hint="eastAsia"/>
          <w:color w:val="000000"/>
          <w:kern w:val="0"/>
          <w:szCs w:val="21"/>
          <w:lang w:eastAsia="zh-Hans"/>
        </w:rPr>
        <w:t>2.</w:t>
      </w:r>
      <w:r>
        <w:rPr>
          <w:rFonts w:ascii="宋体" w:eastAsia="宋体" w:hAnsi="宋体" w:cs="TimesNewRomanPSMT" w:hint="eastAsia"/>
          <w:color w:val="000000"/>
          <w:kern w:val="0"/>
          <w:szCs w:val="21"/>
          <w:lang w:eastAsia="zh-Hans"/>
        </w:rPr>
        <w:t>伴随排便次数改变；</w:t>
      </w:r>
      <w:r>
        <w:rPr>
          <w:rFonts w:ascii="宋体" w:eastAsia="宋体" w:hAnsi="宋体" w:cs="TimesNewRomanPSMT" w:hint="eastAsia"/>
          <w:color w:val="000000"/>
          <w:kern w:val="0"/>
          <w:szCs w:val="21"/>
          <w:lang w:eastAsia="zh-Hans"/>
        </w:rPr>
        <w:t>3.</w:t>
      </w:r>
      <w:r>
        <w:rPr>
          <w:rFonts w:ascii="宋体" w:eastAsia="宋体" w:hAnsi="宋体" w:cs="TimesNewRomanPSMT" w:hint="eastAsia"/>
          <w:color w:val="000000"/>
          <w:kern w:val="0"/>
          <w:szCs w:val="21"/>
          <w:lang w:eastAsia="zh-Hans"/>
        </w:rPr>
        <w:t>粪便性状改变。症状出现至少</w:t>
      </w:r>
      <w:r>
        <w:rPr>
          <w:rFonts w:ascii="宋体" w:eastAsia="宋体" w:hAnsi="宋体" w:cs="TimesNewRomanPSMT" w:hint="eastAsia"/>
          <w:color w:val="000000"/>
          <w:kern w:val="0"/>
          <w:szCs w:val="21"/>
          <w:lang w:eastAsia="zh-Hans"/>
        </w:rPr>
        <w:t>6</w:t>
      </w:r>
      <w:r>
        <w:rPr>
          <w:rFonts w:ascii="宋体" w:eastAsia="宋体" w:hAnsi="宋体" w:cs="TimesNewRomanPSMT" w:hint="eastAsia"/>
          <w:color w:val="000000"/>
          <w:kern w:val="0"/>
          <w:szCs w:val="21"/>
          <w:lang w:eastAsia="zh-Hans"/>
        </w:rPr>
        <w:t>个月，近</w:t>
      </w:r>
      <w:r>
        <w:rPr>
          <w:rFonts w:ascii="宋体" w:eastAsia="宋体" w:hAnsi="宋体" w:cs="TimesNewRomanPSMT" w:hint="eastAsia"/>
          <w:color w:val="000000"/>
          <w:kern w:val="0"/>
          <w:szCs w:val="21"/>
          <w:lang w:eastAsia="zh-Hans"/>
        </w:rPr>
        <w:t>3</w:t>
      </w:r>
      <w:r>
        <w:rPr>
          <w:rFonts w:ascii="宋体" w:eastAsia="宋体" w:hAnsi="宋体" w:cs="TimesNewRomanPSMT" w:hint="eastAsia"/>
          <w:color w:val="000000"/>
          <w:kern w:val="0"/>
          <w:szCs w:val="21"/>
          <w:lang w:eastAsia="zh-Hans"/>
        </w:rPr>
        <w:t>个月症状符合以上诊断标准。</w:t>
      </w:r>
    </w:p>
    <w:p w14:paraId="76293565" w14:textId="77777777" w:rsidR="00005646" w:rsidRDefault="00402E45">
      <w:pPr>
        <w:pStyle w:val="af"/>
        <w:widowControl/>
        <w:numPr>
          <w:ilvl w:val="1"/>
          <w:numId w:val="28"/>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缓解症状、提高生活质量、消除顾虑</w:t>
      </w:r>
    </w:p>
    <w:p w14:paraId="25F25908" w14:textId="77777777" w:rsidR="00005646" w:rsidRDefault="00402E45">
      <w:pPr>
        <w:pStyle w:val="af"/>
        <w:widowControl/>
        <w:numPr>
          <w:ilvl w:val="1"/>
          <w:numId w:val="28"/>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一般治疗，药物治疗，心理和行为疗法。</w:t>
      </w:r>
    </w:p>
    <w:p w14:paraId="5D4E4CC4" w14:textId="77777777" w:rsidR="00005646" w:rsidRDefault="00402E45">
      <w:pPr>
        <w:pStyle w:val="af"/>
        <w:widowControl/>
        <w:numPr>
          <w:ilvl w:val="0"/>
          <w:numId w:val="28"/>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p>
    <w:p w14:paraId="1FE3D246"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结合病例进行讲课，课后通过查房，组织病例讨论，强调鉴别诊断的要点。</w:t>
      </w:r>
    </w:p>
    <w:p w14:paraId="02067D75" w14:textId="77777777" w:rsidR="00005646" w:rsidRDefault="00402E45">
      <w:pPr>
        <w:pStyle w:val="af"/>
        <w:widowControl/>
        <w:numPr>
          <w:ilvl w:val="0"/>
          <w:numId w:val="28"/>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教学评价</w:t>
      </w:r>
    </w:p>
    <w:p w14:paraId="4E07A38E"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提问：简述功能性胃肠病的分类，及各自的典型临床表现及诊断标准。</w:t>
      </w:r>
    </w:p>
    <w:p w14:paraId="161A6551"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肝硬化</w:t>
      </w:r>
      <w:r>
        <w:rPr>
          <w:rFonts w:ascii="黑体" w:eastAsia="黑体" w:hAnsi="黑体" w:cs="黑体" w:hint="eastAsia"/>
          <w:b/>
          <w:sz w:val="24"/>
          <w:szCs w:val="24"/>
          <w:lang w:eastAsia="zh-Hans"/>
        </w:rPr>
        <w:t xml:space="preserve"> </w:t>
      </w:r>
    </w:p>
    <w:p w14:paraId="0DADA008" w14:textId="77777777" w:rsidR="00005646" w:rsidRDefault="00402E45">
      <w:pPr>
        <w:pStyle w:val="af"/>
        <w:widowControl/>
        <w:numPr>
          <w:ilvl w:val="0"/>
          <w:numId w:val="29"/>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课时）</w:t>
      </w:r>
      <w:r>
        <w:rPr>
          <w:rFonts w:ascii="宋体" w:eastAsia="宋体" w:hAnsi="宋体" w:cs="TimesNewRomanPSMT" w:hint="eastAsia"/>
          <w:color w:val="000000"/>
          <w:kern w:val="0"/>
          <w:szCs w:val="21"/>
          <w:lang w:eastAsia="zh-Hans"/>
        </w:rPr>
        <w:t xml:space="preserve"> </w:t>
      </w:r>
    </w:p>
    <w:p w14:paraId="58E110F2"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掌握肝硬化的临床表现，诊断要点、治疗原则和并发症。</w:t>
      </w:r>
    </w:p>
    <w:p w14:paraId="4D53FD0A"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熟悉本病的鉴别诊断。</w:t>
      </w:r>
    </w:p>
    <w:p w14:paraId="2A1F3C68"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了解本病的病因和发病机制及病理。</w:t>
      </w:r>
    </w:p>
    <w:p w14:paraId="0B5D181C" w14:textId="77777777" w:rsidR="00005646" w:rsidRDefault="00402E45">
      <w:pPr>
        <w:pStyle w:val="af"/>
        <w:widowControl/>
        <w:numPr>
          <w:ilvl w:val="0"/>
          <w:numId w:val="29"/>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0D7291BD"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肝硬化的临床表现，诊断要点、治疗原则和并发症。</w:t>
      </w:r>
    </w:p>
    <w:p w14:paraId="7F4DAF89" w14:textId="77777777" w:rsidR="00005646" w:rsidRDefault="00402E45">
      <w:pPr>
        <w:pStyle w:val="af"/>
        <w:widowControl/>
        <w:numPr>
          <w:ilvl w:val="0"/>
          <w:numId w:val="29"/>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62541D98"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介绍本病的定义、分类。对肝硬化作概括性讲解，并扼要介绍国内进展，</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要求学生对本病内容有概要性认识。</w:t>
      </w:r>
    </w:p>
    <w:p w14:paraId="50002FC0"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介绍肝硬化的常见病因：病毒性肝炎、脂肪性肝病、自身免疫性肝病、药物性肝病、胆汁淤积、循环障碍、遗传和代谢性疾病、原因不明、寄生虫感染等，指出慢性乙型肝炎为本病最常见的病因。</w:t>
      </w:r>
    </w:p>
    <w:p w14:paraId="3234C94B"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发病机制和病理</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一般介绍肝硬化的发病机制：细胞变性坏死、凋亡、上皮</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间质转化，肝星形细胞激活，增值，移行，胶原合成增加，降解减少，沉积于</w:t>
      </w:r>
      <w:r>
        <w:rPr>
          <w:rFonts w:ascii="宋体" w:eastAsia="宋体" w:hAnsi="宋体" w:cs="TimesNewRomanPSMT" w:hint="eastAsia"/>
          <w:color w:val="000000"/>
          <w:kern w:val="0"/>
          <w:szCs w:val="21"/>
          <w:lang w:eastAsia="zh-Hans"/>
        </w:rPr>
        <w:t>Disse</w:t>
      </w:r>
      <w:r>
        <w:rPr>
          <w:rFonts w:ascii="宋体" w:eastAsia="宋体" w:hAnsi="宋体" w:cs="TimesNewRomanPSMT" w:hint="eastAsia"/>
          <w:color w:val="000000"/>
          <w:kern w:val="0"/>
          <w:szCs w:val="21"/>
          <w:lang w:eastAsia="zh-Hans"/>
        </w:rPr>
        <w:t>间隙，间隙增宽，而后肝脏假小叶形成，成为典型肝硬化病理特点。肝纤维化发展同时，伴有显著的肝内外血管异常增殖，引起门静脉高压及相应并发症。</w:t>
      </w:r>
      <w:r>
        <w:rPr>
          <w:rFonts w:ascii="宋体" w:eastAsia="宋体" w:hAnsi="宋体" w:cs="TimesNewRomanPSMT" w:hint="eastAsia"/>
          <w:color w:val="000000"/>
          <w:kern w:val="0"/>
          <w:szCs w:val="21"/>
          <w:lang w:eastAsia="zh-Hans"/>
        </w:rPr>
        <w:t xml:space="preserve"> </w:t>
      </w:r>
    </w:p>
    <w:p w14:paraId="2E1B1558"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重点讲解肝功能失代偿期的临床表现。要求学生</w:t>
      </w:r>
      <w:r>
        <w:rPr>
          <w:rFonts w:ascii="宋体" w:eastAsia="宋体" w:hAnsi="宋体" w:cs="TimesNewRomanPSMT" w:hint="eastAsia"/>
          <w:color w:val="000000"/>
          <w:kern w:val="0"/>
          <w:szCs w:val="21"/>
          <w:lang w:eastAsia="zh-Hans"/>
        </w:rPr>
        <w:t>掌握有关的基本知识</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或基础理论，深入了解，融会贯通，并能运用于临床实践。</w:t>
      </w:r>
    </w:p>
    <w:p w14:paraId="600E954D"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代偿期：大部分病人无症状或症状较轻，可有腹部不适，乏力等症状，肝功能试验检查正常或轻度异常。</w:t>
      </w:r>
    </w:p>
    <w:p w14:paraId="2A829DFD"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失代偿期：</w:t>
      </w:r>
    </w:p>
    <w:p w14:paraId="6FF3C5C7" w14:textId="77777777" w:rsidR="00005646" w:rsidRDefault="00402E45">
      <w:pPr>
        <w:pStyle w:val="af"/>
        <w:widowControl/>
        <w:numPr>
          <w:ilvl w:val="3"/>
          <w:numId w:val="29"/>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肝功能减退的表现：消化吸收不良、营养不良、黄疸、出血和贫血、内分泌失调、不规则低热、低清蛋白血症等。</w:t>
      </w:r>
    </w:p>
    <w:p w14:paraId="75F75F72" w14:textId="77777777" w:rsidR="00005646" w:rsidRDefault="00402E45">
      <w:pPr>
        <w:pStyle w:val="af"/>
        <w:widowControl/>
        <w:numPr>
          <w:ilvl w:val="3"/>
          <w:numId w:val="29"/>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门脉高压的表现：门腔侧支循环形成、脾功能亢进及脾大、腹腔积液。</w:t>
      </w:r>
    </w:p>
    <w:p w14:paraId="2E1597DE"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并发症</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重点讲解，要求学生在全面理解的基础上，抓住重点。本病常见并发症：</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消化道出血、胆石症、感染、肝性脑病、门静脉血栓或海绵样变、电解质和酸碱平衡紊乱、肝肾综合征、肝肺综合征、原发性肝癌。</w:t>
      </w:r>
    </w:p>
    <w:p w14:paraId="0D6FF871"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w:t>
      </w:r>
    </w:p>
    <w:p w14:paraId="1B9AC3E5"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确定有无肝硬化：肝功能减退；门静脉高压。</w:t>
      </w:r>
    </w:p>
    <w:p w14:paraId="1B59EE8D"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寻找肝硬化原因</w:t>
      </w:r>
    </w:p>
    <w:p w14:paraId="64216033"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肝功能评估</w:t>
      </w:r>
    </w:p>
    <w:p w14:paraId="6F748195"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并发症诊断：</w:t>
      </w:r>
      <w:r>
        <w:rPr>
          <w:rFonts w:ascii="宋体" w:eastAsia="宋体" w:hAnsi="宋体" w:cs="TimesNewRomanPSMT" w:hint="eastAsia"/>
          <w:color w:val="000000"/>
          <w:kern w:val="0"/>
          <w:szCs w:val="21"/>
          <w:lang w:eastAsia="zh-Hans"/>
        </w:rPr>
        <w:t>EGVB</w:t>
      </w:r>
      <w:r>
        <w:rPr>
          <w:rFonts w:ascii="宋体" w:eastAsia="宋体" w:hAnsi="宋体" w:cs="TimesNewRomanPSMT" w:hint="eastAsia"/>
          <w:color w:val="000000"/>
          <w:kern w:val="0"/>
          <w:szCs w:val="21"/>
          <w:lang w:eastAsia="zh-Hans"/>
        </w:rPr>
        <w:t>及门静脉高压性胃肠病；胆石症；自发性细菌性腹膜炎；肝性脑病（</w:t>
      </w:r>
      <w:r>
        <w:rPr>
          <w:rFonts w:ascii="宋体" w:eastAsia="宋体" w:hAnsi="宋体" w:cs="TimesNewRomanPSMT" w:hint="eastAsia"/>
          <w:color w:val="000000"/>
          <w:kern w:val="0"/>
          <w:szCs w:val="21"/>
          <w:lang w:eastAsia="zh-Hans"/>
        </w:rPr>
        <w:t>HE</w:t>
      </w:r>
      <w:r>
        <w:rPr>
          <w:rFonts w:ascii="宋体" w:eastAsia="宋体" w:hAnsi="宋体" w:cs="TimesNewRomanPSMT" w:hint="eastAsia"/>
          <w:color w:val="000000"/>
          <w:kern w:val="0"/>
          <w:szCs w:val="21"/>
          <w:lang w:eastAsia="zh-Hans"/>
        </w:rPr>
        <w:t>）；门静脉血栓或海绵样变；肝肾综合征；肝肺综合征。</w:t>
      </w:r>
    </w:p>
    <w:p w14:paraId="639C1109"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鉴别诊断</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重点讲解腹腔积液、肝大、肝脏结节性疾病和肝硬化并发症的鉴别，要求学生全面理解基础上抓住重点。</w:t>
      </w:r>
    </w:p>
    <w:p w14:paraId="7546734A"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腹水—结核性腹膜炎、腹腔内肿瘤、肾病综合征、缩窄性心包炎、巨大卵巢囊肿；肝肾</w:t>
      </w:r>
      <w:r>
        <w:rPr>
          <w:rFonts w:ascii="宋体" w:eastAsia="宋体" w:hAnsi="宋体" w:cs="TimesNewRomanPSMT" w:hint="eastAsia"/>
          <w:color w:val="000000"/>
          <w:kern w:val="0"/>
          <w:szCs w:val="21"/>
          <w:lang w:eastAsia="zh-Hans"/>
        </w:rPr>
        <w:t>综合征—慢性肾小球肾炎、急性肾小管坏死；上消化道出血—消化性溃疡、糜烂出血性胃炎、胃癌；肝性昏迷—低血糖昏迷、尿毒症及脑血管意外等。肝大—慢性肝炎、原发性肝癌、血液病等。</w:t>
      </w:r>
    </w:p>
    <w:p w14:paraId="2AC1C2BD"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p>
    <w:p w14:paraId="66589304"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代偿期病人：治疗旨在延缓肝功能失代偿、预防肝细胞肝癌，争取逆转病变。</w:t>
      </w:r>
    </w:p>
    <w:p w14:paraId="6F0CEFCB" w14:textId="77777777" w:rsidR="00005646" w:rsidRDefault="00402E45">
      <w:pPr>
        <w:pStyle w:val="af"/>
        <w:widowControl/>
        <w:numPr>
          <w:ilvl w:val="2"/>
          <w:numId w:val="29"/>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失代偿期病人：以改善肝功能、治疗并发症、延缓或减少对肝移植需求为目标。</w:t>
      </w:r>
    </w:p>
    <w:p w14:paraId="5E583BCD" w14:textId="77777777" w:rsidR="00005646" w:rsidRDefault="00402E45">
      <w:pPr>
        <w:pStyle w:val="af"/>
        <w:widowControl/>
        <w:numPr>
          <w:ilvl w:val="3"/>
          <w:numId w:val="29"/>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保护或改善肝功能：</w:t>
      </w:r>
      <w:r>
        <w:rPr>
          <w:rFonts w:ascii="宋体" w:eastAsia="宋体" w:hAnsi="宋体" w:cs="TimesNewRomanPSMT" w:hint="eastAsia"/>
          <w:color w:val="000000"/>
          <w:kern w:val="0"/>
          <w:szCs w:val="21"/>
          <w:lang w:eastAsia="zh-Hans"/>
        </w:rPr>
        <w:t>1.</w:t>
      </w:r>
      <w:r>
        <w:rPr>
          <w:rFonts w:ascii="宋体" w:eastAsia="宋体" w:hAnsi="宋体" w:cs="TimesNewRomanPSMT" w:hint="eastAsia"/>
          <w:color w:val="000000"/>
          <w:kern w:val="0"/>
          <w:szCs w:val="21"/>
          <w:lang w:eastAsia="zh-Hans"/>
        </w:rPr>
        <w:t>去除或减轻病因；</w:t>
      </w:r>
      <w:r>
        <w:rPr>
          <w:rFonts w:ascii="宋体" w:eastAsia="宋体" w:hAnsi="宋体" w:cs="TimesNewRomanPSMT" w:hint="eastAsia"/>
          <w:color w:val="000000"/>
          <w:kern w:val="0"/>
          <w:szCs w:val="21"/>
          <w:lang w:eastAsia="zh-Hans"/>
        </w:rPr>
        <w:t>2.</w:t>
      </w:r>
      <w:r>
        <w:rPr>
          <w:rFonts w:ascii="宋体" w:eastAsia="宋体" w:hAnsi="宋体" w:cs="TimesNewRomanPSMT" w:hint="eastAsia"/>
          <w:color w:val="000000"/>
          <w:kern w:val="0"/>
          <w:szCs w:val="21"/>
          <w:lang w:eastAsia="zh-Hans"/>
        </w:rPr>
        <w:t>慎用损伤肝脏的药物；</w:t>
      </w:r>
      <w:r>
        <w:rPr>
          <w:rFonts w:ascii="宋体" w:eastAsia="宋体" w:hAnsi="宋体" w:cs="TimesNewRomanPSMT" w:hint="eastAsia"/>
          <w:color w:val="000000"/>
          <w:kern w:val="0"/>
          <w:szCs w:val="21"/>
          <w:lang w:eastAsia="zh-Hans"/>
        </w:rPr>
        <w:t>3.</w:t>
      </w:r>
      <w:r>
        <w:rPr>
          <w:rFonts w:ascii="宋体" w:eastAsia="宋体" w:hAnsi="宋体" w:cs="TimesNewRomanPSMT" w:hint="eastAsia"/>
          <w:color w:val="000000"/>
          <w:kern w:val="0"/>
          <w:szCs w:val="21"/>
          <w:lang w:eastAsia="zh-Hans"/>
        </w:rPr>
        <w:t>维护肠内营养；</w:t>
      </w:r>
      <w:r>
        <w:rPr>
          <w:rFonts w:ascii="宋体" w:eastAsia="宋体" w:hAnsi="宋体" w:cs="TimesNewRomanPSMT" w:hint="eastAsia"/>
          <w:color w:val="000000"/>
          <w:kern w:val="0"/>
          <w:szCs w:val="21"/>
          <w:lang w:eastAsia="zh-Hans"/>
        </w:rPr>
        <w:t>4.</w:t>
      </w:r>
      <w:r>
        <w:rPr>
          <w:rFonts w:ascii="宋体" w:eastAsia="宋体" w:hAnsi="宋体" w:cs="TimesNewRomanPSMT" w:hint="eastAsia"/>
          <w:color w:val="000000"/>
          <w:kern w:val="0"/>
          <w:szCs w:val="21"/>
          <w:lang w:eastAsia="zh-Hans"/>
        </w:rPr>
        <w:t>保护肝细胞。</w:t>
      </w:r>
    </w:p>
    <w:p w14:paraId="79FB0774" w14:textId="77777777" w:rsidR="00005646" w:rsidRDefault="00402E45">
      <w:pPr>
        <w:pStyle w:val="af"/>
        <w:widowControl/>
        <w:numPr>
          <w:ilvl w:val="3"/>
          <w:numId w:val="29"/>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门静脉高压症状及其并发症治疗：</w:t>
      </w:r>
    </w:p>
    <w:p w14:paraId="2E59E122" w14:textId="77777777" w:rsidR="00005646" w:rsidRDefault="00402E45">
      <w:pPr>
        <w:pStyle w:val="af"/>
        <w:widowControl/>
        <w:numPr>
          <w:ilvl w:val="4"/>
          <w:numId w:val="29"/>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腹腔积液：限制钠、水摄入，利尿，经颈静脉门体分流术，排放腹腔积液加输注白蛋白，自发性细菌性腹膜炎。</w:t>
      </w:r>
    </w:p>
    <w:p w14:paraId="491E8FB8" w14:textId="77777777" w:rsidR="00005646" w:rsidRDefault="00402E45">
      <w:pPr>
        <w:pStyle w:val="af"/>
        <w:widowControl/>
        <w:numPr>
          <w:ilvl w:val="4"/>
          <w:numId w:val="29"/>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EGVB</w:t>
      </w:r>
      <w:r>
        <w:rPr>
          <w:rFonts w:ascii="宋体" w:eastAsia="宋体" w:hAnsi="宋体" w:cs="TimesNewRomanPSMT" w:hint="eastAsia"/>
          <w:color w:val="000000"/>
          <w:kern w:val="0"/>
          <w:szCs w:val="21"/>
          <w:lang w:eastAsia="zh-Hans"/>
        </w:rPr>
        <w:t>的治疗及预防</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一般急救措施和积极补充血容量详见本篇第二十五章，药物，内镜治疗，</w:t>
      </w:r>
      <w:r>
        <w:rPr>
          <w:rFonts w:ascii="宋体" w:eastAsia="宋体" w:hAnsi="宋体" w:cs="TimesNewRomanPSMT" w:hint="eastAsia"/>
          <w:color w:val="000000"/>
          <w:kern w:val="0"/>
          <w:szCs w:val="21"/>
          <w:lang w:eastAsia="zh-Hans"/>
        </w:rPr>
        <w:t>TIPS</w:t>
      </w:r>
      <w:r>
        <w:rPr>
          <w:rFonts w:ascii="宋体" w:eastAsia="宋体" w:hAnsi="宋体" w:cs="TimesNewRomanPSMT" w:hint="eastAsia"/>
          <w:color w:val="000000"/>
          <w:kern w:val="0"/>
          <w:szCs w:val="21"/>
          <w:lang w:eastAsia="zh-Hans"/>
        </w:rPr>
        <w:t>，气囊压迫止血，一级预防，二级预防。</w:t>
      </w:r>
    </w:p>
    <w:p w14:paraId="347C72CA" w14:textId="77777777" w:rsidR="00005646" w:rsidRDefault="00402E45">
      <w:pPr>
        <w:pStyle w:val="af"/>
        <w:widowControl/>
        <w:numPr>
          <w:ilvl w:val="4"/>
          <w:numId w:val="29"/>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肝性脑病：及早识别及去除</w:t>
      </w:r>
      <w:r>
        <w:rPr>
          <w:rFonts w:ascii="宋体" w:eastAsia="宋体" w:hAnsi="宋体" w:cs="TimesNewRomanPSMT" w:hint="eastAsia"/>
          <w:color w:val="000000"/>
          <w:kern w:val="0"/>
          <w:szCs w:val="21"/>
          <w:lang w:eastAsia="zh-Hans"/>
        </w:rPr>
        <w:t>HE</w:t>
      </w:r>
      <w:r>
        <w:rPr>
          <w:rFonts w:ascii="宋体" w:eastAsia="宋体" w:hAnsi="宋体" w:cs="TimesNewRomanPSMT" w:hint="eastAsia"/>
          <w:color w:val="000000"/>
          <w:kern w:val="0"/>
          <w:szCs w:val="21"/>
          <w:lang w:eastAsia="zh-Hans"/>
        </w:rPr>
        <w:t>发作的诱因，营养支持治疗，促进体内氨的代谢，调节神经递质，阻断门</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体分流。</w:t>
      </w:r>
    </w:p>
    <w:p w14:paraId="254C8D45" w14:textId="77777777" w:rsidR="00005646" w:rsidRDefault="00402E45">
      <w:pPr>
        <w:pStyle w:val="af"/>
        <w:widowControl/>
        <w:numPr>
          <w:ilvl w:val="4"/>
          <w:numId w:val="29"/>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其他并发症治疗：胆石症，感染，门静脉血栓，肝硬化低钠血症，肝肾综合征，肝肺综合征，脾功能亢进。</w:t>
      </w:r>
    </w:p>
    <w:p w14:paraId="04D45A66" w14:textId="77777777" w:rsidR="00005646" w:rsidRDefault="00402E45">
      <w:pPr>
        <w:pStyle w:val="af"/>
        <w:widowControl/>
        <w:numPr>
          <w:ilvl w:val="4"/>
          <w:numId w:val="29"/>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手术：肝移植是对终末期肝硬化治疗的最佳选择。</w:t>
      </w:r>
    </w:p>
    <w:p w14:paraId="619CB5B9" w14:textId="77777777" w:rsidR="00005646" w:rsidRDefault="00402E45">
      <w:pPr>
        <w:pStyle w:val="af"/>
        <w:widowControl/>
        <w:numPr>
          <w:ilvl w:val="4"/>
          <w:numId w:val="29"/>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病人教育：休息，酒精及药物，避免感</w:t>
      </w:r>
      <w:r>
        <w:rPr>
          <w:rFonts w:ascii="宋体" w:eastAsia="宋体" w:hAnsi="宋体" w:cs="TimesNewRomanPSMT" w:hint="eastAsia"/>
          <w:color w:val="000000"/>
          <w:kern w:val="0"/>
          <w:szCs w:val="21"/>
          <w:lang w:eastAsia="zh-Hans"/>
        </w:rPr>
        <w:t>染等。</w:t>
      </w:r>
    </w:p>
    <w:p w14:paraId="53F45CA9" w14:textId="77777777" w:rsidR="00005646" w:rsidRDefault="00402E45">
      <w:pPr>
        <w:pStyle w:val="af"/>
        <w:widowControl/>
        <w:numPr>
          <w:ilvl w:val="0"/>
          <w:numId w:val="29"/>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r>
        <w:rPr>
          <w:rFonts w:ascii="宋体" w:eastAsia="宋体" w:hAnsi="宋体" w:cs="TimesNewRomanPSMT" w:hint="eastAsia"/>
          <w:color w:val="000000"/>
          <w:kern w:val="0"/>
          <w:szCs w:val="21"/>
          <w:lang w:eastAsia="zh-Hans"/>
        </w:rPr>
        <w:t xml:space="preserve"> </w:t>
      </w:r>
    </w:p>
    <w:p w14:paraId="6093B328"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病例示教临床表现，特别有腹水的病例，在病情许可时进行示教；放映幻灯片或</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挂图说明病理变化及侧支循环形成；视频、图片示教食管胃底静脉曲张。</w:t>
      </w:r>
    </w:p>
    <w:p w14:paraId="1D4CF7B9"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临床实习</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在临床轮转实习时分配病例给同学，要求编写病史、体格检查、结合</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诊断措施的结果，综合分析写出初步诊断及治疗方案。在生产实习阶段，除对单纯病例进</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行综合分析，拟订诊疗计划外，对鉴别诊断及有并发症的病例应进行分析讨论。</w:t>
      </w:r>
    </w:p>
    <w:p w14:paraId="2CC84727"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PBL</w:t>
      </w:r>
      <w:r>
        <w:rPr>
          <w:rFonts w:ascii="宋体" w:eastAsia="宋体" w:hAnsi="宋体" w:cs="TimesNewRomanPSMT" w:hint="eastAsia"/>
          <w:color w:val="000000"/>
          <w:kern w:val="0"/>
          <w:szCs w:val="21"/>
          <w:lang w:eastAsia="zh-Hans"/>
        </w:rPr>
        <w:t>教学中老师引导学生对教学重点内容进行思考，制作</w:t>
      </w:r>
      <w:r>
        <w:rPr>
          <w:rFonts w:ascii="宋体" w:eastAsia="宋体" w:hAnsi="宋体" w:cs="TimesNewRomanPSMT" w:hint="eastAsia"/>
          <w:color w:val="000000"/>
          <w:kern w:val="0"/>
          <w:szCs w:val="21"/>
          <w:lang w:eastAsia="zh-Hans"/>
        </w:rPr>
        <w:t>PPT</w:t>
      </w:r>
      <w:r>
        <w:rPr>
          <w:rFonts w:ascii="宋体" w:eastAsia="宋体" w:hAnsi="宋体" w:cs="TimesNewRomanPSMT" w:hint="eastAsia"/>
          <w:color w:val="000000"/>
          <w:kern w:val="0"/>
          <w:szCs w:val="21"/>
          <w:lang w:eastAsia="zh-Hans"/>
        </w:rPr>
        <w:t>，组内汇报、学习、讨论</w:t>
      </w:r>
    </w:p>
    <w:p w14:paraId="1A5E7FEF" w14:textId="77777777" w:rsidR="00005646" w:rsidRDefault="00402E45">
      <w:pPr>
        <w:pStyle w:val="af"/>
        <w:widowControl/>
        <w:numPr>
          <w:ilvl w:val="0"/>
          <w:numId w:val="29"/>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教学评价（作业、测试、提问等形式）</w:t>
      </w:r>
    </w:p>
    <w:p w14:paraId="365EA25B"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老师评价学生</w:t>
      </w:r>
      <w:r>
        <w:rPr>
          <w:rFonts w:ascii="宋体" w:eastAsia="宋体" w:hAnsi="宋体" w:cs="TimesNewRomanPSMT" w:hint="eastAsia"/>
          <w:color w:val="000000"/>
          <w:kern w:val="0"/>
          <w:szCs w:val="21"/>
          <w:lang w:eastAsia="zh-Hans"/>
        </w:rPr>
        <w:t>制作</w:t>
      </w:r>
      <w:r>
        <w:rPr>
          <w:rFonts w:ascii="宋体" w:eastAsia="宋体" w:hAnsi="宋体" w:cs="TimesNewRomanPSMT" w:hint="eastAsia"/>
          <w:color w:val="000000"/>
          <w:kern w:val="0"/>
          <w:szCs w:val="21"/>
          <w:lang w:eastAsia="zh-Hans"/>
        </w:rPr>
        <w:t>PPT</w:t>
      </w:r>
      <w:r>
        <w:rPr>
          <w:rFonts w:ascii="宋体" w:eastAsia="宋体" w:hAnsi="宋体" w:cs="TimesNewRomanPSMT" w:hint="eastAsia"/>
          <w:color w:val="000000"/>
          <w:kern w:val="0"/>
          <w:szCs w:val="21"/>
          <w:lang w:eastAsia="zh-Hans"/>
        </w:rPr>
        <w:t>的水平，汇报</w:t>
      </w:r>
      <w:r>
        <w:rPr>
          <w:rFonts w:ascii="宋体" w:eastAsia="宋体" w:hAnsi="宋体" w:cs="TimesNewRomanPSMT" w:hint="eastAsia"/>
          <w:color w:val="000000"/>
          <w:kern w:val="0"/>
          <w:szCs w:val="21"/>
          <w:lang w:eastAsia="zh-Hans"/>
        </w:rPr>
        <w:t>PPT</w:t>
      </w:r>
      <w:r>
        <w:rPr>
          <w:rFonts w:ascii="宋体" w:eastAsia="宋体" w:hAnsi="宋体" w:cs="TimesNewRomanPSMT" w:hint="eastAsia"/>
          <w:color w:val="000000"/>
          <w:kern w:val="0"/>
          <w:szCs w:val="21"/>
          <w:lang w:eastAsia="zh-Hans"/>
        </w:rPr>
        <w:t>的演讲能力，</w:t>
      </w:r>
      <w:r>
        <w:rPr>
          <w:rFonts w:ascii="宋体" w:eastAsia="宋体" w:hAnsi="宋体" w:cs="TimesNewRomanPSMT" w:hint="eastAsia"/>
          <w:color w:val="000000"/>
          <w:kern w:val="0"/>
          <w:szCs w:val="21"/>
          <w:lang w:eastAsia="zh-Hans"/>
        </w:rPr>
        <w:t>PPT</w:t>
      </w:r>
      <w:r>
        <w:rPr>
          <w:rFonts w:ascii="宋体" w:eastAsia="宋体" w:hAnsi="宋体" w:cs="TimesNewRomanPSMT" w:hint="eastAsia"/>
          <w:color w:val="000000"/>
          <w:kern w:val="0"/>
          <w:szCs w:val="21"/>
          <w:lang w:eastAsia="zh-Hans"/>
        </w:rPr>
        <w:t>内容的准确性及全面性；</w:t>
      </w:r>
    </w:p>
    <w:p w14:paraId="67874F2E" w14:textId="77777777" w:rsidR="00005646" w:rsidRDefault="00402E45">
      <w:pPr>
        <w:pStyle w:val="af"/>
        <w:widowControl/>
        <w:numPr>
          <w:ilvl w:val="1"/>
          <w:numId w:val="29"/>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学生之间互相提问；</w:t>
      </w:r>
    </w:p>
    <w:p w14:paraId="4CF5748C" w14:textId="77777777" w:rsidR="00005646" w:rsidRDefault="00402E45">
      <w:pPr>
        <w:pStyle w:val="af"/>
        <w:widowControl/>
        <w:numPr>
          <w:ilvl w:val="1"/>
          <w:numId w:val="29"/>
        </w:numPr>
        <w:spacing w:beforeLines="50" w:before="156" w:afterLines="50" w:after="156" w:line="360" w:lineRule="auto"/>
        <w:ind w:left="430" w:firstLineChars="0" w:firstLine="0"/>
        <w:jc w:val="left"/>
        <w:rPr>
          <w:szCs w:val="21"/>
        </w:rPr>
      </w:pPr>
      <w:r>
        <w:rPr>
          <w:rFonts w:ascii="宋体" w:eastAsia="宋体" w:hAnsi="宋体" w:cs="TimesNewRomanPSMT" w:hint="eastAsia"/>
          <w:color w:val="000000"/>
          <w:kern w:val="0"/>
          <w:szCs w:val="21"/>
          <w:lang w:eastAsia="zh-Hans"/>
        </w:rPr>
        <w:t>老师留课后思考题，课后可通过微信群或视频会议讨</w:t>
      </w:r>
      <w:r>
        <w:rPr>
          <w:szCs w:val="21"/>
        </w:rPr>
        <w:t>论正确答案。</w:t>
      </w:r>
    </w:p>
    <w:p w14:paraId="7F84FAB8"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原发性肝癌</w:t>
      </w:r>
      <w:r>
        <w:rPr>
          <w:rFonts w:ascii="黑体" w:eastAsia="黑体" w:hAnsi="黑体" w:cs="黑体" w:hint="eastAsia"/>
          <w:b/>
          <w:sz w:val="24"/>
          <w:szCs w:val="24"/>
          <w:lang w:eastAsia="zh-Hans"/>
        </w:rPr>
        <w:t xml:space="preserve"> </w:t>
      </w:r>
    </w:p>
    <w:p w14:paraId="2B935935" w14:textId="77777777" w:rsidR="00005646" w:rsidRDefault="00402E45">
      <w:pPr>
        <w:pStyle w:val="af"/>
        <w:widowControl/>
        <w:numPr>
          <w:ilvl w:val="0"/>
          <w:numId w:val="30"/>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课时）</w:t>
      </w:r>
      <w:r>
        <w:rPr>
          <w:rFonts w:ascii="宋体" w:eastAsia="宋体" w:hAnsi="宋体" w:cs="TimesNewRomanPSMT" w:hint="eastAsia"/>
          <w:color w:val="000000"/>
          <w:kern w:val="0"/>
          <w:szCs w:val="21"/>
          <w:lang w:eastAsia="zh-Hans"/>
        </w:rPr>
        <w:t xml:space="preserve"> </w:t>
      </w:r>
    </w:p>
    <w:p w14:paraId="4ED2238A"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掌握本病的临床表现和诊断要点。</w:t>
      </w:r>
      <w:r>
        <w:rPr>
          <w:rFonts w:ascii="宋体" w:eastAsia="宋体" w:hAnsi="宋体" w:cs="TimesNewRomanPSMT" w:hint="eastAsia"/>
          <w:color w:val="000000"/>
          <w:kern w:val="0"/>
          <w:szCs w:val="21"/>
          <w:lang w:eastAsia="zh-Hans"/>
        </w:rPr>
        <w:t xml:space="preserve"> </w:t>
      </w:r>
    </w:p>
    <w:p w14:paraId="6EAA4470"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了解本病在国内比较多见，早期诊断的重要性，本病必须与哪些疾病鉴别。</w:t>
      </w:r>
      <w:r>
        <w:rPr>
          <w:rFonts w:ascii="宋体" w:eastAsia="宋体" w:hAnsi="宋体" w:cs="TimesNewRomanPSMT" w:hint="eastAsia"/>
          <w:color w:val="000000"/>
          <w:kern w:val="0"/>
          <w:szCs w:val="21"/>
          <w:lang w:eastAsia="zh-Hans"/>
        </w:rPr>
        <w:t xml:space="preserve"> </w:t>
      </w:r>
    </w:p>
    <w:p w14:paraId="15107EB1" w14:textId="77777777" w:rsidR="00005646" w:rsidRDefault="00402E45">
      <w:pPr>
        <w:pStyle w:val="af"/>
        <w:widowControl/>
        <w:numPr>
          <w:ilvl w:val="0"/>
          <w:numId w:val="30"/>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34D90579" w14:textId="77777777" w:rsidR="00005646" w:rsidRDefault="00402E45">
      <w:pPr>
        <w:pStyle w:val="af"/>
        <w:widowControl/>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本病的诊断和鉴别诊断</w:t>
      </w:r>
    </w:p>
    <w:p w14:paraId="04B3BD24" w14:textId="77777777" w:rsidR="00005646" w:rsidRDefault="00402E45">
      <w:pPr>
        <w:pStyle w:val="af"/>
        <w:widowControl/>
        <w:numPr>
          <w:ilvl w:val="0"/>
          <w:numId w:val="30"/>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教学内容（重点）</w:t>
      </w:r>
    </w:p>
    <w:p w14:paraId="7E6BBACF"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原发性肝癌的定义和国内外发病情况，地区的差异。</w:t>
      </w:r>
      <w:r>
        <w:rPr>
          <w:rFonts w:ascii="宋体" w:eastAsia="宋体" w:hAnsi="宋体" w:cs="TimesNewRomanPSMT" w:hint="eastAsia"/>
          <w:color w:val="000000"/>
          <w:kern w:val="0"/>
          <w:szCs w:val="21"/>
          <w:lang w:eastAsia="zh-Hans"/>
        </w:rPr>
        <w:t xml:space="preserve"> </w:t>
      </w:r>
    </w:p>
    <w:p w14:paraId="05EA81E7"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病因和发病机制</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病因未确定，可能与乙型病毒性肝炎、肝硬化和某些致癌化学物质如黄曲霉毒素等有关。</w:t>
      </w:r>
      <w:r>
        <w:rPr>
          <w:rFonts w:ascii="宋体" w:eastAsia="宋体" w:hAnsi="宋体" w:cs="TimesNewRomanPSMT" w:hint="eastAsia"/>
          <w:color w:val="000000"/>
          <w:kern w:val="0"/>
          <w:szCs w:val="21"/>
          <w:lang w:eastAsia="zh-Hans"/>
        </w:rPr>
        <w:t xml:space="preserve"> </w:t>
      </w:r>
    </w:p>
    <w:p w14:paraId="10862136"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病理</w:t>
      </w:r>
      <w:r>
        <w:rPr>
          <w:rFonts w:ascii="宋体" w:eastAsia="宋体" w:hAnsi="宋体" w:cs="TimesNewRomanPSMT" w:hint="eastAsia"/>
          <w:color w:val="000000"/>
          <w:kern w:val="0"/>
          <w:szCs w:val="21"/>
          <w:lang w:eastAsia="zh-Hans"/>
        </w:rPr>
        <w:t xml:space="preserve"> </w:t>
      </w:r>
    </w:p>
    <w:p w14:paraId="04B4C121"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大体形态分型；</w:t>
      </w:r>
      <w:r>
        <w:rPr>
          <w:rFonts w:ascii="宋体" w:eastAsia="宋体" w:hAnsi="宋体" w:cs="TimesNewRomanPSMT" w:hint="eastAsia"/>
          <w:color w:val="000000"/>
          <w:kern w:val="0"/>
          <w:szCs w:val="21"/>
          <w:lang w:eastAsia="zh-Hans"/>
        </w:rPr>
        <w:t xml:space="preserve"> </w:t>
      </w:r>
    </w:p>
    <w:p w14:paraId="2561BE6B"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细胞形态分型；</w:t>
      </w:r>
      <w:r>
        <w:rPr>
          <w:rFonts w:ascii="宋体" w:eastAsia="宋体" w:hAnsi="宋体" w:cs="TimesNewRomanPSMT" w:hint="eastAsia"/>
          <w:color w:val="000000"/>
          <w:kern w:val="0"/>
          <w:szCs w:val="21"/>
          <w:lang w:eastAsia="zh-Hans"/>
        </w:rPr>
        <w:t xml:space="preserve"> </w:t>
      </w:r>
    </w:p>
    <w:p w14:paraId="31D2E7E3"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肝癌转移途径。</w:t>
      </w:r>
      <w:r>
        <w:rPr>
          <w:rFonts w:ascii="宋体" w:eastAsia="宋体" w:hAnsi="宋体" w:cs="TimesNewRomanPSMT" w:hint="eastAsia"/>
          <w:color w:val="000000"/>
          <w:kern w:val="0"/>
          <w:szCs w:val="21"/>
          <w:lang w:eastAsia="zh-Hans"/>
        </w:rPr>
        <w:t xml:space="preserve"> </w:t>
      </w:r>
    </w:p>
    <w:p w14:paraId="0316C137"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详细讲解以下各项：</w:t>
      </w:r>
      <w:r>
        <w:rPr>
          <w:rFonts w:ascii="宋体" w:eastAsia="宋体" w:hAnsi="宋体" w:cs="TimesNewRomanPSMT" w:hint="eastAsia"/>
          <w:color w:val="000000"/>
          <w:kern w:val="0"/>
          <w:szCs w:val="21"/>
          <w:lang w:eastAsia="zh-Hans"/>
        </w:rPr>
        <w:t xml:space="preserve"> </w:t>
      </w:r>
    </w:p>
    <w:p w14:paraId="1AFF14FA"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主要临床表现，重视起病早期没有症状，逐渐有肝脏进行性肿大、肝区疼痛、黄疸、</w:t>
      </w:r>
      <w:r>
        <w:rPr>
          <w:rFonts w:ascii="宋体" w:eastAsia="宋体" w:hAnsi="宋体" w:cs="TimesNewRomanPSMT" w:hint="eastAsia"/>
          <w:color w:val="000000"/>
          <w:kern w:val="0"/>
          <w:szCs w:val="21"/>
          <w:lang w:eastAsia="zh-Hans"/>
        </w:rPr>
        <w:t xml:space="preserve"> </w:t>
      </w:r>
    </w:p>
    <w:p w14:paraId="46D484ED"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肝硬化征象、恶性肿瘤的全身性表现（包括伴癌综合征）。</w:t>
      </w:r>
      <w:r>
        <w:rPr>
          <w:rFonts w:ascii="宋体" w:eastAsia="宋体" w:hAnsi="宋体" w:cs="TimesNewRomanPSMT" w:hint="eastAsia"/>
          <w:color w:val="000000"/>
          <w:kern w:val="0"/>
          <w:szCs w:val="21"/>
          <w:lang w:eastAsia="zh-Hans"/>
        </w:rPr>
        <w:t xml:space="preserve"> </w:t>
      </w:r>
    </w:p>
    <w:p w14:paraId="61FC5B3A"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癌转移征象。</w:t>
      </w:r>
      <w:r>
        <w:rPr>
          <w:rFonts w:ascii="宋体" w:eastAsia="宋体" w:hAnsi="宋体" w:cs="TimesNewRomanPSMT" w:hint="eastAsia"/>
          <w:color w:val="000000"/>
          <w:kern w:val="0"/>
          <w:szCs w:val="21"/>
          <w:lang w:eastAsia="zh-Hans"/>
        </w:rPr>
        <w:t xml:space="preserve"> </w:t>
      </w:r>
    </w:p>
    <w:p w14:paraId="2944A5D3"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肝癌的分期</w:t>
      </w:r>
      <w:r>
        <w:rPr>
          <w:rFonts w:ascii="宋体" w:eastAsia="宋体" w:hAnsi="宋体" w:cs="TimesNewRomanPSMT" w:hint="eastAsia"/>
          <w:color w:val="000000"/>
          <w:kern w:val="0"/>
          <w:szCs w:val="21"/>
          <w:lang w:eastAsia="zh-Hans"/>
        </w:rPr>
        <w:t xml:space="preserve"> Ia</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Ib</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IIA</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IIb</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IIIa</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IIIb</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 xml:space="preserve"> </w:t>
      </w:r>
    </w:p>
    <w:p w14:paraId="499A5CC1"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并发症</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肝性昏迷，上消化道出血，癌结节破裂，继发感染等。</w:t>
      </w:r>
      <w:r>
        <w:rPr>
          <w:rFonts w:ascii="宋体" w:eastAsia="宋体" w:hAnsi="宋体" w:cs="TimesNewRomanPSMT" w:hint="eastAsia"/>
          <w:color w:val="000000"/>
          <w:kern w:val="0"/>
          <w:szCs w:val="21"/>
          <w:lang w:eastAsia="zh-Hans"/>
        </w:rPr>
        <w:t xml:space="preserve"> </w:t>
      </w:r>
    </w:p>
    <w:p w14:paraId="41E52E6E"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辅助检查</w:t>
      </w:r>
      <w:r>
        <w:rPr>
          <w:rFonts w:ascii="宋体" w:eastAsia="宋体" w:hAnsi="宋体" w:cs="TimesNewRomanPSMT" w:hint="eastAsia"/>
          <w:color w:val="000000"/>
          <w:kern w:val="0"/>
          <w:szCs w:val="21"/>
          <w:lang w:eastAsia="zh-Hans"/>
        </w:rPr>
        <w:t xml:space="preserve"> </w:t>
      </w:r>
    </w:p>
    <w:p w14:paraId="10331565"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肿瘤标记物的检测</w:t>
      </w:r>
      <w:r>
        <w:rPr>
          <w:rFonts w:ascii="宋体" w:eastAsia="宋体" w:hAnsi="宋体" w:cs="TimesNewRomanPSMT" w:hint="eastAsia"/>
          <w:color w:val="000000"/>
          <w:kern w:val="0"/>
          <w:szCs w:val="21"/>
          <w:lang w:eastAsia="zh-Hans"/>
        </w:rPr>
        <w:t xml:space="preserve"> </w:t>
      </w:r>
    </w:p>
    <w:p w14:paraId="12C87898" w14:textId="77777777" w:rsidR="00005646" w:rsidRDefault="00402E45">
      <w:pPr>
        <w:pStyle w:val="af"/>
        <w:widowControl/>
        <w:numPr>
          <w:ilvl w:val="3"/>
          <w:numId w:val="30"/>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甲胎蛋白试验：阳性率，在肝癌普查和临床诊断中的意义。</w:t>
      </w:r>
      <w:r>
        <w:rPr>
          <w:rFonts w:ascii="宋体" w:eastAsia="宋体" w:hAnsi="宋体" w:cs="TimesNewRomanPSMT" w:hint="eastAsia"/>
          <w:color w:val="000000"/>
          <w:kern w:val="0"/>
          <w:szCs w:val="21"/>
          <w:lang w:eastAsia="zh-Hans"/>
        </w:rPr>
        <w:t xml:space="preserve"> </w:t>
      </w:r>
    </w:p>
    <w:p w14:paraId="2FC71BD6" w14:textId="77777777" w:rsidR="00005646" w:rsidRDefault="00402E45">
      <w:pPr>
        <w:pStyle w:val="af"/>
        <w:widowControl/>
        <w:numPr>
          <w:ilvl w:val="3"/>
          <w:numId w:val="30"/>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其他血清学检查（γ</w:t>
      </w:r>
      <w:r>
        <w:rPr>
          <w:rFonts w:ascii="宋体" w:eastAsia="宋体" w:hAnsi="宋体" w:cs="TimesNewRomanPSMT" w:hint="eastAsia"/>
          <w:color w:val="000000"/>
          <w:kern w:val="0"/>
          <w:szCs w:val="21"/>
          <w:lang w:eastAsia="zh-Hans"/>
        </w:rPr>
        <w:t>-GT2</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DPC</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 xml:space="preserve">AFU </w:t>
      </w:r>
      <w:r>
        <w:rPr>
          <w:rFonts w:ascii="宋体" w:eastAsia="宋体" w:hAnsi="宋体" w:cs="TimesNewRomanPSMT" w:hint="eastAsia"/>
          <w:color w:val="000000"/>
          <w:kern w:val="0"/>
          <w:szCs w:val="21"/>
          <w:lang w:eastAsia="zh-Hans"/>
        </w:rPr>
        <w:t>等）。</w:t>
      </w:r>
      <w:r>
        <w:rPr>
          <w:rFonts w:ascii="宋体" w:eastAsia="宋体" w:hAnsi="宋体" w:cs="TimesNewRomanPSMT" w:hint="eastAsia"/>
          <w:color w:val="000000"/>
          <w:kern w:val="0"/>
          <w:szCs w:val="21"/>
          <w:lang w:eastAsia="zh-Hans"/>
        </w:rPr>
        <w:t xml:space="preserve"> </w:t>
      </w:r>
    </w:p>
    <w:p w14:paraId="0483B890"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影像学检查</w:t>
      </w:r>
    </w:p>
    <w:p w14:paraId="4C4C1B4B" w14:textId="77777777" w:rsidR="00005646" w:rsidRDefault="00402E45">
      <w:pPr>
        <w:pStyle w:val="af"/>
        <w:widowControl/>
        <w:numPr>
          <w:ilvl w:val="3"/>
          <w:numId w:val="30"/>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超声（</w:t>
      </w:r>
      <w:r>
        <w:rPr>
          <w:rFonts w:ascii="宋体" w:eastAsia="宋体" w:hAnsi="宋体" w:cs="TimesNewRomanPSMT" w:hint="eastAsia"/>
          <w:color w:val="000000"/>
          <w:kern w:val="0"/>
          <w:szCs w:val="21"/>
          <w:lang w:eastAsia="zh-Hans"/>
        </w:rPr>
        <w:t>US</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 xml:space="preserve"> </w:t>
      </w:r>
    </w:p>
    <w:p w14:paraId="1EBFE1D1" w14:textId="77777777" w:rsidR="00005646" w:rsidRDefault="00402E45">
      <w:pPr>
        <w:pStyle w:val="af"/>
        <w:widowControl/>
        <w:numPr>
          <w:ilvl w:val="3"/>
          <w:numId w:val="30"/>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增强</w:t>
      </w:r>
      <w:r>
        <w:rPr>
          <w:rFonts w:ascii="宋体" w:eastAsia="宋体" w:hAnsi="宋体" w:cs="TimesNewRomanPSMT" w:hint="eastAsia"/>
          <w:color w:val="000000"/>
          <w:kern w:val="0"/>
          <w:szCs w:val="21"/>
          <w:lang w:eastAsia="zh-Hans"/>
        </w:rPr>
        <w:t xml:space="preserve">CT/MRI </w:t>
      </w:r>
    </w:p>
    <w:p w14:paraId="4246D309" w14:textId="77777777" w:rsidR="00005646" w:rsidRDefault="00402E45">
      <w:pPr>
        <w:pStyle w:val="af"/>
        <w:widowControl/>
        <w:numPr>
          <w:ilvl w:val="3"/>
          <w:numId w:val="30"/>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数字剪影血管造影（</w:t>
      </w:r>
      <w:r>
        <w:rPr>
          <w:rFonts w:ascii="宋体" w:eastAsia="宋体" w:hAnsi="宋体" w:cs="TimesNewRomanPSMT" w:hint="eastAsia"/>
          <w:color w:val="000000"/>
          <w:kern w:val="0"/>
          <w:szCs w:val="21"/>
          <w:lang w:eastAsia="zh-Hans"/>
        </w:rPr>
        <w:t>DSA</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 xml:space="preserve"> </w:t>
      </w:r>
    </w:p>
    <w:p w14:paraId="321ADE61" w14:textId="77777777" w:rsidR="00005646" w:rsidRDefault="00402E45">
      <w:pPr>
        <w:pStyle w:val="af"/>
        <w:widowControl/>
        <w:numPr>
          <w:ilvl w:val="3"/>
          <w:numId w:val="30"/>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正电子发射计算机断层成像（</w:t>
      </w:r>
      <w:r>
        <w:rPr>
          <w:rFonts w:ascii="宋体" w:eastAsia="宋体" w:hAnsi="宋体" w:cs="TimesNewRomanPSMT" w:hint="eastAsia"/>
          <w:color w:val="000000"/>
          <w:kern w:val="0"/>
          <w:szCs w:val="21"/>
          <w:lang w:eastAsia="zh-Hans"/>
        </w:rPr>
        <w:t>PET-CT</w:t>
      </w:r>
      <w:r>
        <w:rPr>
          <w:rFonts w:ascii="宋体" w:eastAsia="宋体" w:hAnsi="宋体" w:cs="TimesNewRomanPSMT" w:hint="eastAsia"/>
          <w:color w:val="000000"/>
          <w:kern w:val="0"/>
          <w:szCs w:val="21"/>
          <w:lang w:eastAsia="zh-Hans"/>
        </w:rPr>
        <w:t>）、发射单光子计算机断层扫描（</w:t>
      </w:r>
      <w:r>
        <w:rPr>
          <w:rFonts w:ascii="宋体" w:eastAsia="宋体" w:hAnsi="宋体" w:cs="TimesNewRomanPSMT" w:hint="eastAsia"/>
          <w:color w:val="000000"/>
          <w:kern w:val="0"/>
          <w:szCs w:val="21"/>
          <w:lang w:eastAsia="zh-Hans"/>
        </w:rPr>
        <w:t>SPECT-CT</w:t>
      </w:r>
      <w:r>
        <w:rPr>
          <w:rFonts w:ascii="宋体" w:eastAsia="宋体" w:hAnsi="宋体" w:cs="TimesNewRomanPSMT" w:hint="eastAsia"/>
          <w:color w:val="000000"/>
          <w:kern w:val="0"/>
          <w:szCs w:val="21"/>
          <w:lang w:eastAsia="zh-Hans"/>
        </w:rPr>
        <w:t>）</w:t>
      </w:r>
    </w:p>
    <w:p w14:paraId="4BD20E79" w14:textId="77777777" w:rsidR="00005646" w:rsidRDefault="00402E45">
      <w:pPr>
        <w:pStyle w:val="af"/>
        <w:widowControl/>
        <w:numPr>
          <w:ilvl w:val="2"/>
          <w:numId w:val="30"/>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肝穿刺活体组织检查</w:t>
      </w:r>
      <w:r>
        <w:rPr>
          <w:rFonts w:ascii="宋体" w:eastAsia="宋体" w:hAnsi="宋体" w:cs="TimesNewRomanPSMT" w:hint="eastAsia"/>
          <w:color w:val="000000"/>
          <w:kern w:val="0"/>
          <w:szCs w:val="21"/>
          <w:lang w:eastAsia="zh-Hans"/>
        </w:rPr>
        <w:t xml:space="preserve">  </w:t>
      </w:r>
    </w:p>
    <w:p w14:paraId="54820CA0"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满足下列三项中的任一项即可诊断：</w:t>
      </w:r>
    </w:p>
    <w:p w14:paraId="1C2B39B5"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具有两种典型的肝癌影像学（</w:t>
      </w:r>
      <w:r>
        <w:rPr>
          <w:rFonts w:ascii="宋体" w:eastAsia="宋体" w:hAnsi="宋体" w:cs="TimesNewRomanPSMT" w:hint="eastAsia"/>
          <w:color w:val="000000"/>
          <w:kern w:val="0"/>
          <w:szCs w:val="21"/>
          <w:lang w:eastAsia="zh-Hans"/>
        </w:rPr>
        <w:t>US</w:t>
      </w:r>
      <w:r>
        <w:rPr>
          <w:rFonts w:ascii="宋体" w:eastAsia="宋体" w:hAnsi="宋体" w:cs="TimesNewRomanPSMT" w:hint="eastAsia"/>
          <w:color w:val="000000"/>
          <w:kern w:val="0"/>
          <w:szCs w:val="21"/>
          <w:lang w:eastAsia="zh-Hans"/>
        </w:rPr>
        <w:t>、增强</w:t>
      </w:r>
      <w:r>
        <w:rPr>
          <w:rFonts w:ascii="宋体" w:eastAsia="宋体" w:hAnsi="宋体" w:cs="TimesNewRomanPSMT" w:hint="eastAsia"/>
          <w:color w:val="000000"/>
          <w:kern w:val="0"/>
          <w:szCs w:val="21"/>
          <w:lang w:eastAsia="zh-Hans"/>
        </w:rPr>
        <w:t>CT</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MRI</w:t>
      </w:r>
      <w:r>
        <w:rPr>
          <w:rFonts w:ascii="宋体" w:eastAsia="宋体" w:hAnsi="宋体" w:cs="TimesNewRomanPSMT" w:hint="eastAsia"/>
          <w:color w:val="000000"/>
          <w:kern w:val="0"/>
          <w:szCs w:val="21"/>
          <w:lang w:eastAsia="zh-Hans"/>
        </w:rPr>
        <w:t>或选择性肝动脉造影）表现，病</w:t>
      </w:r>
      <w:r>
        <w:rPr>
          <w:rFonts w:ascii="宋体" w:eastAsia="宋体" w:hAnsi="宋体" w:cs="TimesNewRomanPSMT" w:hint="eastAsia"/>
          <w:color w:val="000000"/>
          <w:kern w:val="0"/>
          <w:szCs w:val="21"/>
          <w:lang w:eastAsia="zh-Hans"/>
        </w:rPr>
        <w:t>灶</w:t>
      </w:r>
      <w:r>
        <w:rPr>
          <w:rFonts w:ascii="宋体" w:eastAsia="宋体" w:hAnsi="宋体" w:cs="TimesNewRomanPSMT" w:hint="eastAsia"/>
          <w:color w:val="000000"/>
          <w:kern w:val="0"/>
          <w:szCs w:val="21"/>
          <w:lang w:eastAsia="zh-Hans"/>
        </w:rPr>
        <w:t>&gt;2cm</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一项典型的肝癌影像学表现，病灶</w:t>
      </w:r>
      <w:r>
        <w:rPr>
          <w:rFonts w:ascii="宋体" w:eastAsia="宋体" w:hAnsi="宋体" w:cs="TimesNewRomanPSMT" w:hint="eastAsia"/>
          <w:color w:val="000000"/>
          <w:kern w:val="0"/>
          <w:szCs w:val="21"/>
          <w:lang w:eastAsia="zh-Hans"/>
        </w:rPr>
        <w:t>&gt;2cm</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lang w:eastAsia="zh-Hans"/>
        </w:rPr>
        <w:t>AFP&gt;400ng/ml</w:t>
      </w:r>
      <w:r>
        <w:rPr>
          <w:rFonts w:ascii="宋体" w:eastAsia="宋体" w:hAnsi="宋体" w:cs="TimesNewRomanPSMT" w:hint="eastAsia"/>
          <w:color w:val="000000"/>
          <w:kern w:val="0"/>
          <w:szCs w:val="21"/>
          <w:lang w:eastAsia="zh-Hans"/>
        </w:rPr>
        <w:t>。肝脏活检阳性</w:t>
      </w:r>
    </w:p>
    <w:p w14:paraId="41519797"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鉴别诊断</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慎与继发性肝癌、肝脓肿、肝硬化等鉴别，简要阐述其要点。</w:t>
      </w:r>
      <w:r>
        <w:rPr>
          <w:rFonts w:ascii="宋体" w:eastAsia="宋体" w:hAnsi="宋体" w:cs="TimesNewRomanPSMT" w:hint="eastAsia"/>
          <w:color w:val="000000"/>
          <w:kern w:val="0"/>
          <w:szCs w:val="21"/>
          <w:lang w:eastAsia="zh-Hans"/>
        </w:rPr>
        <w:t xml:space="preserve"> </w:t>
      </w:r>
    </w:p>
    <w:p w14:paraId="72315697"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争取早期手术切除根治，其次为局部治疗，肝移植，药物治疗，病人教育</w:t>
      </w:r>
      <w:r>
        <w:rPr>
          <w:rFonts w:ascii="宋体" w:eastAsia="宋体" w:hAnsi="宋体" w:cs="TimesNewRomanPSMT" w:hint="eastAsia"/>
          <w:color w:val="000000"/>
          <w:kern w:val="0"/>
          <w:szCs w:val="21"/>
        </w:rPr>
        <w:t>。</w:t>
      </w:r>
    </w:p>
    <w:p w14:paraId="69D3DDC8"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预后</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晚期不能进行手术根治者预后差。</w:t>
      </w:r>
      <w:r>
        <w:rPr>
          <w:rFonts w:ascii="宋体" w:eastAsia="宋体" w:hAnsi="宋体" w:cs="TimesNewRomanPSMT" w:hint="eastAsia"/>
          <w:color w:val="000000"/>
          <w:kern w:val="0"/>
          <w:szCs w:val="21"/>
          <w:lang w:eastAsia="zh-Hans"/>
        </w:rPr>
        <w:t xml:space="preserve"> </w:t>
      </w:r>
    </w:p>
    <w:p w14:paraId="7FF03677"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预防</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积极研究肝炎的防治，注意饮食卫生，做好粮食保管、防霉去毒，保护水源等。</w:t>
      </w:r>
      <w:r>
        <w:rPr>
          <w:rFonts w:ascii="宋体" w:eastAsia="宋体" w:hAnsi="宋体" w:cs="TimesNewRomanPSMT" w:hint="eastAsia"/>
          <w:color w:val="000000"/>
          <w:kern w:val="0"/>
          <w:szCs w:val="21"/>
          <w:lang w:eastAsia="zh-Hans"/>
        </w:rPr>
        <w:t xml:space="preserve"> </w:t>
      </w:r>
    </w:p>
    <w:p w14:paraId="3D667A40" w14:textId="77777777" w:rsidR="00005646" w:rsidRDefault="00402E45">
      <w:pPr>
        <w:pStyle w:val="af"/>
        <w:widowControl/>
        <w:numPr>
          <w:ilvl w:val="0"/>
          <w:numId w:val="30"/>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r>
        <w:rPr>
          <w:rFonts w:ascii="宋体" w:eastAsia="宋体" w:hAnsi="宋体" w:cs="TimesNewRomanPSMT" w:hint="eastAsia"/>
          <w:color w:val="000000"/>
          <w:kern w:val="0"/>
          <w:szCs w:val="21"/>
          <w:lang w:eastAsia="zh-Hans"/>
        </w:rPr>
        <w:t xml:space="preserve"> </w:t>
      </w:r>
    </w:p>
    <w:p w14:paraId="1F6CCF61"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讲课时可用直观教材，如各型大体病理标本</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有适当病例时，可选作示教。</w:t>
      </w:r>
    </w:p>
    <w:p w14:paraId="2C5C85D2" w14:textId="77777777" w:rsidR="00005646" w:rsidRDefault="00402E45">
      <w:pPr>
        <w:pStyle w:val="af"/>
        <w:widowControl/>
        <w:numPr>
          <w:ilvl w:val="0"/>
          <w:numId w:val="30"/>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教学评价（作业、测试、提问等形式）</w:t>
      </w:r>
    </w:p>
    <w:p w14:paraId="74868B00"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提问：原发性肝癌的临床表现、原发性肝癌与肝血管瘤的鉴别诊断</w:t>
      </w:r>
    </w:p>
    <w:p w14:paraId="688F644D" w14:textId="77777777" w:rsidR="00005646" w:rsidRDefault="00402E45">
      <w:pPr>
        <w:pStyle w:val="af"/>
        <w:widowControl/>
        <w:numPr>
          <w:ilvl w:val="1"/>
          <w:numId w:val="30"/>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作业：病例分析一例（诊断、鉴别诊断、分期、治疗）</w:t>
      </w:r>
    </w:p>
    <w:p w14:paraId="6007CDFD"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急性胰腺炎</w:t>
      </w:r>
    </w:p>
    <w:p w14:paraId="267651F5" w14:textId="77777777" w:rsidR="00005646" w:rsidRDefault="00402E45">
      <w:pPr>
        <w:pStyle w:val="af"/>
        <w:widowControl/>
        <w:numPr>
          <w:ilvl w:val="0"/>
          <w:numId w:val="31"/>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课时）</w:t>
      </w:r>
    </w:p>
    <w:p w14:paraId="2432DED3"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掌握本病两种类型的临床表现及诊断要点。</w:t>
      </w:r>
    </w:p>
    <w:p w14:paraId="4E9B0EAE"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熟悉本病的病因、发病机制、并发症、治疗和预防。</w:t>
      </w:r>
    </w:p>
    <w:p w14:paraId="2D8F14BC" w14:textId="77777777" w:rsidR="00005646" w:rsidRDefault="00402E45">
      <w:pPr>
        <w:pStyle w:val="af"/>
        <w:widowControl/>
        <w:numPr>
          <w:ilvl w:val="0"/>
          <w:numId w:val="31"/>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651B3CDF"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急性胰腺炎的病因、诊断标准、严重程度分级、治疗原则。</w:t>
      </w:r>
    </w:p>
    <w:p w14:paraId="60FB2947" w14:textId="77777777" w:rsidR="00005646" w:rsidRDefault="00402E45">
      <w:pPr>
        <w:pStyle w:val="af"/>
        <w:widowControl/>
        <w:numPr>
          <w:ilvl w:val="0"/>
          <w:numId w:val="31"/>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1E6B62B6"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定义</w:t>
      </w:r>
    </w:p>
    <w:p w14:paraId="18B69266"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病因和发病机制</w:t>
      </w:r>
    </w:p>
    <w:p w14:paraId="2F1B01F6"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明确大多数情况下引起急性胰腺炎主要是由于各种不同病因使胰管出口处完全或部分梗塞，以致胰酶被激活，而发生胰腺的自身消化（简述炎性介质和血管活性物质的作用）。说明休克的发病原理。</w:t>
      </w:r>
    </w:p>
    <w:p w14:paraId="3A2708F8"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病因：指出不少病例的病因不明。较多见的病因：胆系统疾病、胰管阻塞、暴饮暴食和酗酒、较少见的病因有手术与创伤、内分泌代谢因素、感染、药物、其他。</w:t>
      </w:r>
    </w:p>
    <w:p w14:paraId="068FDA54"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病理</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①水肿型；②出血坏死型，重视两型可以相互转化。</w:t>
      </w:r>
    </w:p>
    <w:p w14:paraId="57B77FE3"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p>
    <w:p w14:paraId="35B20A39"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症状</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①腹痛特点；②恶心呕吐腹胀；③发热；④休克；⑤水电解质及酸碱平衡紊</w:t>
      </w:r>
    </w:p>
    <w:p w14:paraId="0A3EEF9F"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乱；⑥其他。</w:t>
      </w:r>
    </w:p>
    <w:p w14:paraId="2B7B621B"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体征</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压痛、腹壁紧张、肠麻痹、腹壁瘀斑（</w:t>
      </w:r>
      <w:r>
        <w:rPr>
          <w:rFonts w:ascii="宋体" w:eastAsia="宋体" w:hAnsi="宋体" w:cs="TimesNewRomanPSMT" w:hint="eastAsia"/>
          <w:color w:val="000000"/>
          <w:kern w:val="0"/>
          <w:szCs w:val="21"/>
          <w:lang w:eastAsia="zh-Hans"/>
        </w:rPr>
        <w:t xml:space="preserve"> Grey-Tuener </w:t>
      </w:r>
      <w:r>
        <w:rPr>
          <w:rFonts w:ascii="宋体" w:eastAsia="宋体" w:hAnsi="宋体" w:cs="TimesNewRomanPSMT" w:hint="eastAsia"/>
          <w:color w:val="000000"/>
          <w:kern w:val="0"/>
          <w:szCs w:val="21"/>
          <w:lang w:eastAsia="zh-Hans"/>
        </w:rPr>
        <w:t>和</w:t>
      </w:r>
      <w:r>
        <w:rPr>
          <w:rFonts w:ascii="宋体" w:eastAsia="宋体" w:hAnsi="宋体" w:cs="TimesNewRomanPSMT" w:hint="eastAsia"/>
          <w:color w:val="000000"/>
          <w:kern w:val="0"/>
          <w:szCs w:val="21"/>
          <w:lang w:eastAsia="zh-Hans"/>
        </w:rPr>
        <w:t xml:space="preserve"> Cullen </w:t>
      </w:r>
      <w:r>
        <w:rPr>
          <w:rFonts w:ascii="宋体" w:eastAsia="宋体" w:hAnsi="宋体" w:cs="TimesNewRomanPSMT" w:hint="eastAsia"/>
          <w:color w:val="000000"/>
          <w:kern w:val="0"/>
          <w:szCs w:val="21"/>
          <w:lang w:eastAsia="zh-Hans"/>
        </w:rPr>
        <w:t>征）、胸腹水、手足搐搦。</w:t>
      </w:r>
    </w:p>
    <w:p w14:paraId="376F7A41"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lastRenderedPageBreak/>
        <w:t>临床经过，重视两型不同表现及相互演变。对出血坏死型要及早诊断。</w:t>
      </w:r>
    </w:p>
    <w:p w14:paraId="4AB1DE4A"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并发症</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局部并发症；胰腺囊肿及脓肿；全身并发症；上消化道出血、败血症及真菌感染、多器官功能衰竭等。</w:t>
      </w:r>
    </w:p>
    <w:p w14:paraId="24A98C16"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辅助检查</w:t>
      </w:r>
    </w:p>
    <w:p w14:paraId="176FDB3F"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着重介绍血、尿、淀粉酶测定及临床意义。</w:t>
      </w:r>
    </w:p>
    <w:p w14:paraId="393ABCA8"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其他如白细胞计数、血脂肪酶测定、血清正铁血白蛋白、生化检查（尤其血糖、血钙等）、</w:t>
      </w:r>
      <w:r>
        <w:rPr>
          <w:rFonts w:ascii="宋体" w:eastAsia="宋体" w:hAnsi="宋体" w:cs="TimesNewRomanPSMT" w:hint="eastAsia"/>
          <w:color w:val="000000"/>
          <w:kern w:val="0"/>
          <w:szCs w:val="21"/>
          <w:lang w:eastAsia="zh-Hans"/>
        </w:rPr>
        <w:t xml:space="preserve"> B </w:t>
      </w:r>
      <w:r>
        <w:rPr>
          <w:rFonts w:ascii="宋体" w:eastAsia="宋体" w:hAnsi="宋体" w:cs="TimesNewRomanPSMT" w:hint="eastAsia"/>
          <w:color w:val="000000"/>
          <w:kern w:val="0"/>
          <w:szCs w:val="21"/>
          <w:lang w:eastAsia="zh-Hans"/>
        </w:rPr>
        <w:t>型超声波及</w:t>
      </w:r>
      <w:r>
        <w:rPr>
          <w:rFonts w:ascii="宋体" w:eastAsia="宋体" w:hAnsi="宋体" w:cs="TimesNewRomanPSMT" w:hint="eastAsia"/>
          <w:color w:val="000000"/>
          <w:kern w:val="0"/>
          <w:szCs w:val="21"/>
          <w:lang w:eastAsia="zh-Hans"/>
        </w:rPr>
        <w:t xml:space="preserve"> CT </w:t>
      </w:r>
      <w:r>
        <w:rPr>
          <w:rFonts w:ascii="宋体" w:eastAsia="宋体" w:hAnsi="宋体" w:cs="TimesNewRomanPSMT" w:hint="eastAsia"/>
          <w:color w:val="000000"/>
          <w:kern w:val="0"/>
          <w:szCs w:val="21"/>
          <w:lang w:eastAsia="zh-Hans"/>
        </w:rPr>
        <w:t>检查、</w:t>
      </w:r>
      <w:r>
        <w:rPr>
          <w:rFonts w:ascii="宋体" w:eastAsia="宋体" w:hAnsi="宋体" w:cs="TimesNewRomanPSMT" w:hint="eastAsia"/>
          <w:color w:val="000000"/>
          <w:kern w:val="0"/>
          <w:szCs w:val="21"/>
          <w:lang w:eastAsia="zh-Hans"/>
        </w:rPr>
        <w:t xml:space="preserve"> X </w:t>
      </w:r>
      <w:r>
        <w:rPr>
          <w:rFonts w:ascii="宋体" w:eastAsia="宋体" w:hAnsi="宋体" w:cs="TimesNewRomanPSMT" w:hint="eastAsia"/>
          <w:color w:val="000000"/>
          <w:kern w:val="0"/>
          <w:szCs w:val="21"/>
          <w:lang w:eastAsia="zh-Hans"/>
        </w:rPr>
        <w:t>线检查等的意义。强调造影剂增强</w:t>
      </w:r>
      <w:r>
        <w:rPr>
          <w:rFonts w:ascii="宋体" w:eastAsia="宋体" w:hAnsi="宋体" w:cs="TimesNewRomanPSMT" w:hint="eastAsia"/>
          <w:color w:val="000000"/>
          <w:kern w:val="0"/>
          <w:szCs w:val="21"/>
          <w:lang w:eastAsia="zh-Hans"/>
        </w:rPr>
        <w:t xml:space="preserve"> CT </w:t>
      </w:r>
      <w:r>
        <w:rPr>
          <w:rFonts w:ascii="宋体" w:eastAsia="宋体" w:hAnsi="宋体" w:cs="TimesNewRomanPSMT" w:hint="eastAsia"/>
          <w:color w:val="000000"/>
          <w:kern w:val="0"/>
          <w:szCs w:val="21"/>
          <w:lang w:eastAsia="zh-Hans"/>
        </w:rPr>
        <w:t>检查对出血坏死型胰腺炎的早期诊断价值。</w:t>
      </w:r>
    </w:p>
    <w:p w14:paraId="1D64386C"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诊断和鉴别诊断</w:t>
      </w:r>
    </w:p>
    <w:p w14:paraId="28D55456"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阐明诊断要点，根据症状、体征及化验不难诊断，但出血坏死型者早期诊断较困难，应结合其临床表现要点，尽早行造影剂增强</w:t>
      </w:r>
      <w:r>
        <w:rPr>
          <w:rFonts w:ascii="宋体" w:eastAsia="宋体" w:hAnsi="宋体" w:cs="TimesNewRomanPSMT" w:hint="eastAsia"/>
          <w:color w:val="000000"/>
          <w:kern w:val="0"/>
          <w:szCs w:val="21"/>
          <w:lang w:eastAsia="zh-Hans"/>
        </w:rPr>
        <w:t xml:space="preserve"> CT </w:t>
      </w:r>
      <w:r>
        <w:rPr>
          <w:rFonts w:ascii="宋体" w:eastAsia="宋体" w:hAnsi="宋体" w:cs="TimesNewRomanPSMT" w:hint="eastAsia"/>
          <w:color w:val="000000"/>
          <w:kern w:val="0"/>
          <w:szCs w:val="21"/>
          <w:lang w:eastAsia="zh-Hans"/>
        </w:rPr>
        <w:t>检查。</w:t>
      </w:r>
    </w:p>
    <w:p w14:paraId="1B113D90"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鉴别诊断要考虑</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①消化性溃疡穿孔；②胆道蛔虫症及急性胆囊炎；③急性肠梗阻；④心肌梗塞等。</w:t>
      </w:r>
    </w:p>
    <w:p w14:paraId="7F737A60"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p>
    <w:p w14:paraId="0C2AB681"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内科治疗</w:t>
      </w:r>
    </w:p>
    <w:p w14:paraId="5DA82FA1" w14:textId="77777777" w:rsidR="00005646" w:rsidRDefault="00402E45">
      <w:pPr>
        <w:pStyle w:val="af"/>
        <w:widowControl/>
        <w:numPr>
          <w:ilvl w:val="3"/>
          <w:numId w:val="31"/>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监护；</w:t>
      </w:r>
    </w:p>
    <w:p w14:paraId="1838193E" w14:textId="77777777" w:rsidR="00005646" w:rsidRDefault="00402E45">
      <w:pPr>
        <w:pStyle w:val="af"/>
        <w:widowControl/>
        <w:numPr>
          <w:ilvl w:val="3"/>
          <w:numId w:val="31"/>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保持血容量；</w:t>
      </w:r>
    </w:p>
    <w:p w14:paraId="3B2D2CA0" w14:textId="77777777" w:rsidR="00005646" w:rsidRDefault="00402E45">
      <w:pPr>
        <w:pStyle w:val="af"/>
        <w:widowControl/>
        <w:numPr>
          <w:ilvl w:val="3"/>
          <w:numId w:val="31"/>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解痉镇痛；</w:t>
      </w:r>
    </w:p>
    <w:p w14:paraId="4F15CC71" w14:textId="77777777" w:rsidR="00005646" w:rsidRDefault="00402E45">
      <w:pPr>
        <w:pStyle w:val="af"/>
        <w:widowControl/>
        <w:numPr>
          <w:ilvl w:val="3"/>
          <w:numId w:val="31"/>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减少胰腺外分泌：禁食、胃肠减压、</w:t>
      </w:r>
      <w:r>
        <w:rPr>
          <w:rFonts w:ascii="宋体" w:eastAsia="宋体" w:hAnsi="宋体" w:cs="TimesNewRomanPSMT" w:hint="eastAsia"/>
          <w:color w:val="000000"/>
          <w:kern w:val="0"/>
          <w:szCs w:val="21"/>
          <w:lang w:eastAsia="zh-Hans"/>
        </w:rPr>
        <w:t xml:space="preserve"> H2RA </w:t>
      </w:r>
      <w:r>
        <w:rPr>
          <w:rFonts w:ascii="宋体" w:eastAsia="宋体" w:hAnsi="宋体" w:cs="TimesNewRomanPSMT" w:hint="eastAsia"/>
          <w:color w:val="000000"/>
          <w:kern w:val="0"/>
          <w:szCs w:val="21"/>
          <w:lang w:eastAsia="zh-Hans"/>
        </w:rPr>
        <w:t>或</w:t>
      </w:r>
      <w:r>
        <w:rPr>
          <w:rFonts w:ascii="宋体" w:eastAsia="宋体" w:hAnsi="宋体" w:cs="TimesNewRomanPSMT" w:hint="eastAsia"/>
          <w:color w:val="000000"/>
          <w:kern w:val="0"/>
          <w:szCs w:val="21"/>
          <w:lang w:eastAsia="zh-Hans"/>
        </w:rPr>
        <w:t xml:space="preserve"> PPI</w:t>
      </w:r>
      <w:r>
        <w:rPr>
          <w:rFonts w:ascii="宋体" w:eastAsia="宋体" w:hAnsi="宋体" w:cs="TimesNewRomanPSMT" w:hint="eastAsia"/>
          <w:color w:val="000000"/>
          <w:kern w:val="0"/>
          <w:szCs w:val="21"/>
          <w:lang w:eastAsia="zh-Hans"/>
        </w:rPr>
        <w:t>、生长抑素或其类似物；</w:t>
      </w:r>
    </w:p>
    <w:p w14:paraId="1250EE7C" w14:textId="77777777" w:rsidR="00005646" w:rsidRDefault="00402E45">
      <w:pPr>
        <w:pStyle w:val="af"/>
        <w:widowControl/>
        <w:numPr>
          <w:ilvl w:val="3"/>
          <w:numId w:val="31"/>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抗菌药物；</w:t>
      </w:r>
    </w:p>
    <w:p w14:paraId="45D9BFF2" w14:textId="77777777" w:rsidR="00005646" w:rsidRDefault="00402E45">
      <w:pPr>
        <w:pStyle w:val="af"/>
        <w:widowControl/>
        <w:numPr>
          <w:ilvl w:val="3"/>
          <w:numId w:val="31"/>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抑制胰酶活性，抑肽酶、</w:t>
      </w:r>
      <w:r>
        <w:rPr>
          <w:rFonts w:ascii="宋体" w:eastAsia="宋体" w:hAnsi="宋体" w:cs="TimesNewRomanPSMT" w:hint="eastAsia"/>
          <w:color w:val="000000"/>
          <w:kern w:val="0"/>
          <w:szCs w:val="21"/>
          <w:lang w:eastAsia="zh-Hans"/>
        </w:rPr>
        <w:t xml:space="preserve"> Iniprol</w:t>
      </w:r>
      <w:r>
        <w:rPr>
          <w:rFonts w:ascii="宋体" w:eastAsia="宋体" w:hAnsi="宋体" w:cs="TimesNewRomanPSMT" w:hint="eastAsia"/>
          <w:color w:val="000000"/>
          <w:kern w:val="0"/>
          <w:szCs w:val="21"/>
          <w:lang w:eastAsia="zh-Hans"/>
        </w:rPr>
        <w:t>、加贝酯、</w:t>
      </w:r>
      <w:r>
        <w:rPr>
          <w:rFonts w:ascii="宋体" w:eastAsia="宋体" w:hAnsi="宋体" w:cs="TimesNewRomanPSMT" w:hint="eastAsia"/>
          <w:color w:val="000000"/>
          <w:kern w:val="0"/>
          <w:szCs w:val="21"/>
          <w:lang w:eastAsia="zh-Hans"/>
        </w:rPr>
        <w:t xml:space="preserve"> 5-Fu</w:t>
      </w:r>
      <w:r>
        <w:rPr>
          <w:rFonts w:ascii="宋体" w:eastAsia="宋体" w:hAnsi="宋体" w:cs="TimesNewRomanPSMT" w:hint="eastAsia"/>
          <w:color w:val="000000"/>
          <w:kern w:val="0"/>
          <w:szCs w:val="21"/>
          <w:lang w:eastAsia="zh-Hans"/>
        </w:rPr>
        <w:t>；</w:t>
      </w:r>
    </w:p>
    <w:p w14:paraId="4DA589E5" w14:textId="77777777" w:rsidR="00005646" w:rsidRDefault="00402E45">
      <w:pPr>
        <w:pStyle w:val="af"/>
        <w:widowControl/>
        <w:numPr>
          <w:ilvl w:val="3"/>
          <w:numId w:val="31"/>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腹膜透析；</w:t>
      </w:r>
    </w:p>
    <w:p w14:paraId="62A7EE01" w14:textId="77777777" w:rsidR="00005646" w:rsidRDefault="00402E45">
      <w:pPr>
        <w:pStyle w:val="af"/>
        <w:widowControl/>
        <w:numPr>
          <w:ilvl w:val="3"/>
          <w:numId w:val="31"/>
        </w:numPr>
        <w:spacing w:beforeLines="50" w:before="156" w:afterLines="50" w:after="156" w:line="360" w:lineRule="auto"/>
        <w:ind w:left="127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处理</w:t>
      </w:r>
      <w:r>
        <w:rPr>
          <w:rFonts w:ascii="宋体" w:eastAsia="宋体" w:hAnsi="宋体" w:cs="TimesNewRomanPSMT" w:hint="eastAsia"/>
          <w:color w:val="000000"/>
          <w:kern w:val="0"/>
          <w:szCs w:val="21"/>
          <w:lang w:eastAsia="zh-Hans"/>
        </w:rPr>
        <w:t xml:space="preserve"> MOF</w:t>
      </w:r>
      <w:r>
        <w:rPr>
          <w:rFonts w:ascii="宋体" w:eastAsia="宋体" w:hAnsi="宋体" w:cs="TimesNewRomanPSMT" w:hint="eastAsia"/>
          <w:color w:val="000000"/>
          <w:kern w:val="0"/>
          <w:szCs w:val="21"/>
          <w:lang w:eastAsia="zh-Hans"/>
        </w:rPr>
        <w:t>：如</w:t>
      </w:r>
      <w:r>
        <w:rPr>
          <w:rFonts w:ascii="宋体" w:eastAsia="宋体" w:hAnsi="宋体" w:cs="TimesNewRomanPSMT" w:hint="eastAsia"/>
          <w:color w:val="000000"/>
          <w:kern w:val="0"/>
          <w:szCs w:val="21"/>
          <w:lang w:eastAsia="zh-Hans"/>
        </w:rPr>
        <w:t xml:space="preserve"> ARD</w:t>
      </w:r>
      <w:r>
        <w:rPr>
          <w:rFonts w:ascii="宋体" w:eastAsia="宋体" w:hAnsi="宋体" w:cs="TimesNewRomanPSMT" w:hint="eastAsia"/>
          <w:color w:val="000000"/>
          <w:kern w:val="0"/>
          <w:szCs w:val="21"/>
          <w:lang w:eastAsia="zh-Hans"/>
        </w:rPr>
        <w:t xml:space="preserve">S </w:t>
      </w:r>
      <w:r>
        <w:rPr>
          <w:rFonts w:ascii="宋体" w:eastAsia="宋体" w:hAnsi="宋体" w:cs="TimesNewRomanPSMT" w:hint="eastAsia"/>
          <w:color w:val="000000"/>
          <w:kern w:val="0"/>
          <w:szCs w:val="21"/>
          <w:lang w:eastAsia="zh-Hans"/>
        </w:rPr>
        <w:t>等。</w:t>
      </w:r>
    </w:p>
    <w:p w14:paraId="5F629811"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lastRenderedPageBreak/>
        <w:t>EST</w:t>
      </w:r>
      <w:r>
        <w:rPr>
          <w:rFonts w:ascii="宋体" w:eastAsia="宋体" w:hAnsi="宋体" w:cs="TimesNewRomanPSMT" w:hint="eastAsia"/>
          <w:color w:val="000000"/>
          <w:kern w:val="0"/>
          <w:szCs w:val="21"/>
          <w:lang w:eastAsia="zh-Hans"/>
        </w:rPr>
        <w:t>：目前已成为治疗胆源性胰腺炎的重要方法。</w:t>
      </w:r>
    </w:p>
    <w:p w14:paraId="6470C01B"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中药：清胰汤加减，有良好的效果。</w:t>
      </w:r>
    </w:p>
    <w:p w14:paraId="5486B648" w14:textId="77777777" w:rsidR="00005646" w:rsidRDefault="00402E45">
      <w:pPr>
        <w:pStyle w:val="af"/>
        <w:widowControl/>
        <w:numPr>
          <w:ilvl w:val="2"/>
          <w:numId w:val="31"/>
        </w:numPr>
        <w:spacing w:beforeLines="50" w:before="156" w:afterLines="50" w:after="156" w:line="360" w:lineRule="auto"/>
        <w:ind w:left="85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外科治疗：手术适应症</w:t>
      </w:r>
    </w:p>
    <w:p w14:paraId="4F0BC644"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预后</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水肿型好，出血坏死型严重。</w:t>
      </w:r>
    </w:p>
    <w:p w14:paraId="11C1FDF1"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预防</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积极治疗胆道疾病、合理饮食、戒酒。</w:t>
      </w:r>
    </w:p>
    <w:p w14:paraId="5A37B4DB" w14:textId="77777777" w:rsidR="00005646" w:rsidRDefault="00402E45">
      <w:pPr>
        <w:pStyle w:val="af"/>
        <w:widowControl/>
        <w:numPr>
          <w:ilvl w:val="0"/>
          <w:numId w:val="31"/>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r>
        <w:rPr>
          <w:rFonts w:ascii="宋体" w:eastAsia="宋体" w:hAnsi="宋体" w:cs="TimesNewRomanPSMT" w:hint="eastAsia"/>
          <w:color w:val="000000"/>
          <w:kern w:val="0"/>
          <w:szCs w:val="21"/>
          <w:lang w:eastAsia="zh-Hans"/>
        </w:rPr>
        <w:t xml:space="preserve"> </w:t>
      </w:r>
    </w:p>
    <w:p w14:paraId="26221924"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讲课时要胰胆管解剖挂图和幻灯片。</w:t>
      </w:r>
    </w:p>
    <w:p w14:paraId="052B3CEB" w14:textId="77777777" w:rsidR="00005646" w:rsidRDefault="00402E45">
      <w:pPr>
        <w:pStyle w:val="af"/>
        <w:widowControl/>
        <w:numPr>
          <w:ilvl w:val="1"/>
          <w:numId w:val="31"/>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典型病例示教，通过示教进一步阐明发病原理和使学生掌握诊断及治疗的原则。如有出血坏死型病型，结合示教阐述此型发病原理及抢救措施</w:t>
      </w:r>
      <w:r>
        <w:rPr>
          <w:rFonts w:ascii="宋体" w:eastAsia="宋体" w:hAnsi="宋体" w:cs="TimesNewRomanPSMT" w:hint="eastAsia"/>
          <w:color w:val="000000"/>
          <w:kern w:val="0"/>
          <w:szCs w:val="21"/>
        </w:rPr>
        <w:t>。</w:t>
      </w:r>
    </w:p>
    <w:p w14:paraId="66CCB7BE" w14:textId="77777777" w:rsidR="00005646" w:rsidRDefault="00402E45">
      <w:pPr>
        <w:pStyle w:val="af"/>
        <w:widowControl/>
        <w:numPr>
          <w:ilvl w:val="0"/>
          <w:numId w:val="31"/>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教学评价（作业、测试、提问等形式）</w:t>
      </w:r>
    </w:p>
    <w:p w14:paraId="56B1F2F3"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提问：急性胰腺炎的定义、诊断标准、严重程度分级、治疗的基本原则及并发症。</w:t>
      </w:r>
    </w:p>
    <w:p w14:paraId="03C248F2"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消化道出血</w:t>
      </w:r>
    </w:p>
    <w:p w14:paraId="4F751845" w14:textId="77777777" w:rsidR="00005646" w:rsidRDefault="00402E45">
      <w:pPr>
        <w:pStyle w:val="af"/>
        <w:widowControl/>
        <w:numPr>
          <w:ilvl w:val="0"/>
          <w:numId w:val="32"/>
        </w:numPr>
        <w:spacing w:beforeLines="50" w:before="156" w:afterLines="50" w:after="156" w:line="360" w:lineRule="auto"/>
        <w:ind w:left="1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课时）</w:t>
      </w:r>
    </w:p>
    <w:p w14:paraId="5A30FD49" w14:textId="77777777" w:rsidR="00005646" w:rsidRDefault="00402E45">
      <w:pPr>
        <w:pStyle w:val="af"/>
        <w:widowControl/>
        <w:numPr>
          <w:ilvl w:val="1"/>
          <w:numId w:val="3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掌握消化道出血的临床表现及诊断思路。</w:t>
      </w:r>
    </w:p>
    <w:p w14:paraId="2471BAC7" w14:textId="77777777" w:rsidR="00005646" w:rsidRDefault="00402E45">
      <w:pPr>
        <w:pStyle w:val="af"/>
        <w:widowControl/>
        <w:numPr>
          <w:ilvl w:val="1"/>
          <w:numId w:val="3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熟悉本病的病因、治疗和预防。</w:t>
      </w:r>
    </w:p>
    <w:p w14:paraId="3A17354B" w14:textId="77777777" w:rsidR="00005646" w:rsidRDefault="00402E45">
      <w:pPr>
        <w:pStyle w:val="af"/>
        <w:widowControl/>
        <w:numPr>
          <w:ilvl w:val="0"/>
          <w:numId w:val="3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教学重难点</w:t>
      </w:r>
    </w:p>
    <w:p w14:paraId="27643F49"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消化道出血的诊断及消化道大出血的处理</w:t>
      </w:r>
    </w:p>
    <w:p w14:paraId="4BDCA078" w14:textId="77777777" w:rsidR="00005646" w:rsidRDefault="00402E45">
      <w:pPr>
        <w:pStyle w:val="af"/>
        <w:widowControl/>
        <w:numPr>
          <w:ilvl w:val="0"/>
          <w:numId w:val="3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6A050A56" w14:textId="77777777" w:rsidR="00005646" w:rsidRDefault="00402E45">
      <w:pPr>
        <w:pStyle w:val="af"/>
        <w:widowControl/>
        <w:numPr>
          <w:ilvl w:val="1"/>
          <w:numId w:val="3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概述：</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消化道出血的定义。</w:t>
      </w:r>
    </w:p>
    <w:p w14:paraId="5E6A70EA" w14:textId="77777777" w:rsidR="00005646" w:rsidRDefault="00402E45">
      <w:pPr>
        <w:pStyle w:val="af"/>
        <w:widowControl/>
        <w:numPr>
          <w:ilvl w:val="1"/>
          <w:numId w:val="3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部位及病因</w:t>
      </w:r>
    </w:p>
    <w:p w14:paraId="347A9B86"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上消化道出血</w:t>
      </w:r>
      <w:r>
        <w:rPr>
          <w:rFonts w:ascii="宋体" w:eastAsia="宋体" w:hAnsi="宋体" w:cs="TimesNewRomanPSMT" w:hint="eastAsia"/>
          <w:color w:val="000000"/>
          <w:kern w:val="0"/>
          <w:szCs w:val="21"/>
          <w:lang w:eastAsia="zh-Hans"/>
        </w:rPr>
        <w:t xml:space="preserve"> 1</w:t>
      </w:r>
      <w:r>
        <w:rPr>
          <w:rFonts w:ascii="宋体" w:eastAsia="宋体" w:hAnsi="宋体" w:cs="TimesNewRomanPSMT" w:hint="eastAsia"/>
          <w:color w:val="000000"/>
          <w:kern w:val="0"/>
          <w:szCs w:val="21"/>
          <w:lang w:eastAsia="zh-Hans"/>
        </w:rPr>
        <w:t>）定义：屈氏韧带以近的消化道出血</w:t>
      </w:r>
      <w:r>
        <w:rPr>
          <w:rFonts w:ascii="宋体" w:eastAsia="宋体" w:hAnsi="宋体" w:cs="TimesNewRomanPSMT" w:hint="eastAsia"/>
          <w:color w:val="000000"/>
          <w:kern w:val="0"/>
          <w:szCs w:val="21"/>
          <w:lang w:eastAsia="zh-Hans"/>
        </w:rPr>
        <w:t xml:space="preserve"> 2</w:t>
      </w:r>
      <w:r>
        <w:rPr>
          <w:rFonts w:ascii="宋体" w:eastAsia="宋体" w:hAnsi="宋体" w:cs="TimesNewRomanPSMT" w:hint="eastAsia"/>
          <w:color w:val="000000"/>
          <w:kern w:val="0"/>
          <w:szCs w:val="21"/>
          <w:lang w:eastAsia="zh-Hans"/>
        </w:rPr>
        <w:t>）常见病因：消化性溃疡、食管胃底静脉曲张破裂、急性糜烂出血性胃炎和上消化道肿瘤</w:t>
      </w:r>
      <w:r>
        <w:rPr>
          <w:rFonts w:ascii="宋体" w:eastAsia="宋体" w:hAnsi="宋体" w:cs="TimesNewRomanPSMT" w:hint="eastAsia"/>
          <w:color w:val="000000"/>
          <w:kern w:val="0"/>
          <w:szCs w:val="21"/>
          <w:lang w:eastAsia="zh-Hans"/>
        </w:rPr>
        <w:t xml:space="preserve"> 3</w:t>
      </w:r>
      <w:r>
        <w:rPr>
          <w:rFonts w:ascii="宋体" w:eastAsia="宋体" w:hAnsi="宋体" w:cs="TimesNewRomanPSMT" w:hint="eastAsia"/>
          <w:color w:val="000000"/>
          <w:kern w:val="0"/>
          <w:szCs w:val="21"/>
          <w:lang w:eastAsia="zh-Hans"/>
        </w:rPr>
        <w:t>）其他病因</w:t>
      </w:r>
    </w:p>
    <w:p w14:paraId="5EAD2757"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中消化道出血</w:t>
      </w:r>
      <w:r>
        <w:rPr>
          <w:rFonts w:ascii="宋体" w:eastAsia="宋体" w:hAnsi="宋体" w:cs="TimesNewRomanPSMT" w:hint="eastAsia"/>
          <w:color w:val="000000"/>
          <w:kern w:val="0"/>
          <w:szCs w:val="21"/>
          <w:lang w:eastAsia="zh-Hans"/>
        </w:rPr>
        <w:t xml:space="preserve"> 1</w:t>
      </w:r>
      <w:r>
        <w:rPr>
          <w:rFonts w:ascii="宋体" w:eastAsia="宋体" w:hAnsi="宋体" w:cs="TimesNewRomanPSMT" w:hint="eastAsia"/>
          <w:color w:val="000000"/>
          <w:kern w:val="0"/>
          <w:szCs w:val="21"/>
          <w:lang w:eastAsia="zh-Hans"/>
        </w:rPr>
        <w:t>）定义：屈氏韧带至回盲部间的小肠出血</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2</w:t>
      </w:r>
      <w:r>
        <w:rPr>
          <w:rFonts w:ascii="宋体" w:eastAsia="宋体" w:hAnsi="宋体" w:cs="TimesNewRomanPSMT" w:hint="eastAsia"/>
          <w:color w:val="000000"/>
          <w:kern w:val="0"/>
          <w:szCs w:val="21"/>
          <w:lang w:eastAsia="zh-Hans"/>
        </w:rPr>
        <w:t>）病因：血管畸形、憩室、</w:t>
      </w:r>
      <w:r>
        <w:rPr>
          <w:rFonts w:ascii="宋体" w:eastAsia="宋体" w:hAnsi="宋体" w:cs="TimesNewRomanPSMT" w:hint="eastAsia"/>
          <w:color w:val="000000"/>
          <w:kern w:val="0"/>
          <w:szCs w:val="21"/>
          <w:lang w:eastAsia="zh-Hans"/>
        </w:rPr>
        <w:t>CD</w:t>
      </w:r>
      <w:r>
        <w:rPr>
          <w:rFonts w:ascii="宋体" w:eastAsia="宋体" w:hAnsi="宋体" w:cs="TimesNewRomanPSMT" w:hint="eastAsia"/>
          <w:color w:val="000000"/>
          <w:kern w:val="0"/>
          <w:szCs w:val="21"/>
          <w:lang w:eastAsia="zh-Hans"/>
        </w:rPr>
        <w:t>等</w:t>
      </w:r>
    </w:p>
    <w:p w14:paraId="33CB0F45"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下消化道出血</w:t>
      </w:r>
      <w:r>
        <w:rPr>
          <w:rFonts w:ascii="宋体" w:eastAsia="宋体" w:hAnsi="宋体" w:cs="TimesNewRomanPSMT" w:hint="eastAsia"/>
          <w:color w:val="000000"/>
          <w:kern w:val="0"/>
          <w:szCs w:val="21"/>
          <w:lang w:eastAsia="zh-Hans"/>
        </w:rPr>
        <w:t xml:space="preserve"> 1</w:t>
      </w:r>
      <w:r>
        <w:rPr>
          <w:rFonts w:ascii="宋体" w:eastAsia="宋体" w:hAnsi="宋体" w:cs="TimesNewRomanPSMT" w:hint="eastAsia"/>
          <w:color w:val="000000"/>
          <w:kern w:val="0"/>
          <w:szCs w:val="21"/>
          <w:lang w:eastAsia="zh-Hans"/>
        </w:rPr>
        <w:t>）定义：回盲部以远的结直肠出血</w:t>
      </w:r>
      <w:r>
        <w:rPr>
          <w:rFonts w:ascii="宋体" w:eastAsia="宋体" w:hAnsi="宋体" w:cs="TimesNewRomanPSMT" w:hint="eastAsia"/>
          <w:color w:val="000000"/>
          <w:kern w:val="0"/>
          <w:szCs w:val="21"/>
          <w:lang w:eastAsia="zh-Hans"/>
        </w:rPr>
        <w:t xml:space="preserve"> 2</w:t>
      </w:r>
      <w:r>
        <w:rPr>
          <w:rFonts w:ascii="宋体" w:eastAsia="宋体" w:hAnsi="宋体" w:cs="TimesNewRomanPSMT" w:hint="eastAsia"/>
          <w:color w:val="000000"/>
          <w:kern w:val="0"/>
          <w:szCs w:val="21"/>
          <w:lang w:eastAsia="zh-Hans"/>
        </w:rPr>
        <w:t>）病因：痔、肛裂</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其他</w:t>
      </w:r>
    </w:p>
    <w:p w14:paraId="10159BAB"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全身性疾病</w:t>
      </w:r>
      <w:r>
        <w:rPr>
          <w:rFonts w:ascii="宋体" w:eastAsia="宋体" w:hAnsi="宋体" w:cs="TimesNewRomanPSMT" w:hint="eastAsia"/>
          <w:color w:val="000000"/>
          <w:kern w:val="0"/>
          <w:szCs w:val="21"/>
          <w:lang w:eastAsia="zh-Hans"/>
        </w:rPr>
        <w:t xml:space="preserve"> 1</w:t>
      </w:r>
      <w:r>
        <w:rPr>
          <w:rFonts w:ascii="宋体" w:eastAsia="宋体" w:hAnsi="宋体" w:cs="TimesNewRomanPSMT" w:hint="eastAsia"/>
          <w:color w:val="000000"/>
          <w:kern w:val="0"/>
          <w:szCs w:val="21"/>
          <w:lang w:eastAsia="zh-Hans"/>
        </w:rPr>
        <w:t>）血管性疾病</w:t>
      </w:r>
      <w:r>
        <w:rPr>
          <w:rFonts w:ascii="宋体" w:eastAsia="宋体" w:hAnsi="宋体" w:cs="TimesNewRomanPSMT" w:hint="eastAsia"/>
          <w:color w:val="000000"/>
          <w:kern w:val="0"/>
          <w:szCs w:val="21"/>
          <w:lang w:eastAsia="zh-Hans"/>
        </w:rPr>
        <w:t xml:space="preserve"> 2</w:t>
      </w:r>
      <w:r>
        <w:rPr>
          <w:rFonts w:ascii="宋体" w:eastAsia="宋体" w:hAnsi="宋体" w:cs="TimesNewRomanPSMT" w:hint="eastAsia"/>
          <w:color w:val="000000"/>
          <w:kern w:val="0"/>
          <w:szCs w:val="21"/>
          <w:lang w:eastAsia="zh-Hans"/>
        </w:rPr>
        <w:t>）血液病</w:t>
      </w:r>
      <w:r>
        <w:rPr>
          <w:rFonts w:ascii="宋体" w:eastAsia="宋体" w:hAnsi="宋体" w:cs="TimesNewRomanPSMT" w:hint="eastAsia"/>
          <w:color w:val="000000"/>
          <w:kern w:val="0"/>
          <w:szCs w:val="21"/>
          <w:lang w:eastAsia="zh-Hans"/>
        </w:rPr>
        <w:t>3</w:t>
      </w:r>
      <w:r>
        <w:rPr>
          <w:rFonts w:ascii="宋体" w:eastAsia="宋体" w:hAnsi="宋体" w:cs="TimesNewRomanPSMT" w:hint="eastAsia"/>
          <w:color w:val="000000"/>
          <w:kern w:val="0"/>
          <w:szCs w:val="21"/>
          <w:lang w:eastAsia="zh-Hans"/>
        </w:rPr>
        <w:t>）其他</w:t>
      </w:r>
    </w:p>
    <w:p w14:paraId="28019B2E" w14:textId="77777777" w:rsidR="00005646" w:rsidRDefault="00402E45">
      <w:pPr>
        <w:pStyle w:val="af"/>
        <w:widowControl/>
        <w:numPr>
          <w:ilvl w:val="1"/>
          <w:numId w:val="3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临床表现</w:t>
      </w:r>
    </w:p>
    <w:p w14:paraId="60AB060E"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呕血：特征性表现；</w:t>
      </w:r>
    </w:p>
    <w:p w14:paraId="1C1438D4"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黑便：柏油样便；</w:t>
      </w:r>
    </w:p>
    <w:p w14:paraId="4ED4EC84"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便血；失血性周围循环衰竭；</w:t>
      </w:r>
    </w:p>
    <w:p w14:paraId="59825313"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贫血；</w:t>
      </w:r>
    </w:p>
    <w:p w14:paraId="77B9F8E9"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发热与氮质血症</w:t>
      </w:r>
    </w:p>
    <w:p w14:paraId="348EE9E6" w14:textId="77777777" w:rsidR="00005646" w:rsidRDefault="00402E45">
      <w:pPr>
        <w:pStyle w:val="af"/>
        <w:widowControl/>
        <w:numPr>
          <w:ilvl w:val="1"/>
          <w:numId w:val="3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诊断</w:t>
      </w:r>
    </w:p>
    <w:p w14:paraId="69AFDBB8"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确定消化道出血，注意除外消化道以外出血因素</w:t>
      </w:r>
    </w:p>
    <w:p w14:paraId="1A8D0068"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出血程度的评估和周围循环状态的判断</w:t>
      </w:r>
    </w:p>
    <w:p w14:paraId="2E55521A"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判断出血是否停止</w:t>
      </w:r>
    </w:p>
    <w:p w14:paraId="1A3B6B64"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判断出血部位及病因</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结合病史</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胃肠镜</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胶囊内镜、小肠镜</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影像学</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手术探查</w:t>
      </w:r>
    </w:p>
    <w:p w14:paraId="74939ACA"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预后估计</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早期识别再出血及死亡危险性高的患者</w:t>
      </w:r>
    </w:p>
    <w:p w14:paraId="5DA631D0" w14:textId="77777777" w:rsidR="00005646" w:rsidRDefault="00402E45">
      <w:pPr>
        <w:pStyle w:val="af"/>
        <w:widowControl/>
        <w:numPr>
          <w:ilvl w:val="1"/>
          <w:numId w:val="32"/>
        </w:numPr>
        <w:spacing w:beforeLines="50" w:before="156" w:afterLines="50" w:after="156" w:line="360" w:lineRule="auto"/>
        <w:ind w:left="43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治疗</w:t>
      </w:r>
    </w:p>
    <w:p w14:paraId="4BD1F146"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一般急救措施</w:t>
      </w:r>
    </w:p>
    <w:p w14:paraId="5021D5CF"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积极补充血容量</w:t>
      </w:r>
    </w:p>
    <w:p w14:paraId="3D1435B3" w14:textId="77777777" w:rsidR="00005646" w:rsidRDefault="00402E45">
      <w:pPr>
        <w:pStyle w:val="af"/>
        <w:widowControl/>
        <w:numPr>
          <w:ilvl w:val="2"/>
          <w:numId w:val="32"/>
        </w:numPr>
        <w:spacing w:beforeLines="50" w:before="156" w:afterLines="50" w:after="156" w:line="360" w:lineRule="auto"/>
        <w:ind w:left="85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止血措施：</w:t>
      </w:r>
    </w:p>
    <w:p w14:paraId="4B5CE327" w14:textId="77777777" w:rsidR="00005646" w:rsidRDefault="00402E45">
      <w:pPr>
        <w:pStyle w:val="af"/>
        <w:widowControl/>
        <w:numPr>
          <w:ilvl w:val="3"/>
          <w:numId w:val="3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上消化道出血</w:t>
      </w:r>
    </w:p>
    <w:p w14:paraId="458321D0"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静脉曲张性出血：详见本篇十五章</w:t>
      </w:r>
    </w:p>
    <w:p w14:paraId="52B50FD0"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非静脉曲张性出血：抑制胃酸分泌（</w:t>
      </w:r>
      <w:r>
        <w:rPr>
          <w:rFonts w:ascii="宋体" w:eastAsia="宋体" w:hAnsi="宋体" w:cs="TimesNewRomanPSMT" w:hint="eastAsia"/>
          <w:color w:val="000000"/>
          <w:kern w:val="0"/>
          <w:szCs w:val="21"/>
          <w:lang w:eastAsia="zh-Hans"/>
        </w:rPr>
        <w:t>PPI</w:t>
      </w:r>
      <w:r>
        <w:rPr>
          <w:rFonts w:ascii="宋体" w:eastAsia="宋体" w:hAnsi="宋体" w:cs="TimesNewRomanPSMT" w:hint="eastAsia"/>
          <w:color w:val="000000"/>
          <w:kern w:val="0"/>
          <w:szCs w:val="21"/>
          <w:lang w:eastAsia="zh-Hans"/>
        </w:rPr>
        <w:t>或</w:t>
      </w:r>
      <w:r>
        <w:rPr>
          <w:rFonts w:ascii="宋体" w:eastAsia="宋体" w:hAnsi="宋体" w:cs="TimesNewRomanPSMT" w:hint="eastAsia"/>
          <w:color w:val="000000"/>
          <w:kern w:val="0"/>
          <w:szCs w:val="21"/>
          <w:lang w:eastAsia="zh-Hans"/>
        </w:rPr>
        <w:t>H2</w:t>
      </w:r>
      <w:r>
        <w:rPr>
          <w:rFonts w:ascii="宋体" w:eastAsia="宋体" w:hAnsi="宋体" w:cs="TimesNewRomanPSMT" w:hint="eastAsia"/>
          <w:color w:val="000000"/>
          <w:kern w:val="0"/>
          <w:szCs w:val="21"/>
          <w:lang w:eastAsia="zh-Hans"/>
        </w:rPr>
        <w:t>受体拮抗剂）内镜治疗</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介入治疗</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手术治疗</w:t>
      </w:r>
    </w:p>
    <w:p w14:paraId="072C83F2" w14:textId="77777777" w:rsidR="00005646" w:rsidRDefault="00402E45">
      <w:pPr>
        <w:pStyle w:val="af"/>
        <w:widowControl/>
        <w:numPr>
          <w:ilvl w:val="3"/>
          <w:numId w:val="3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中消化道出血：缩血管药物（生长抑素或奥曲肽）糖皮质激素及</w:t>
      </w:r>
      <w:r>
        <w:rPr>
          <w:rFonts w:ascii="宋体" w:eastAsia="宋体" w:hAnsi="宋体" w:cs="TimesNewRomanPSMT" w:hint="eastAsia"/>
          <w:color w:val="000000"/>
          <w:kern w:val="0"/>
          <w:szCs w:val="21"/>
          <w:lang w:eastAsia="zh-Hans"/>
        </w:rPr>
        <w:t>5-</w:t>
      </w:r>
      <w:r>
        <w:rPr>
          <w:rFonts w:ascii="宋体" w:eastAsia="宋体" w:hAnsi="宋体" w:cs="TimesNewRomanPSMT" w:hint="eastAsia"/>
          <w:color w:val="000000"/>
          <w:kern w:val="0"/>
          <w:szCs w:val="21"/>
          <w:lang w:eastAsia="zh-Hans"/>
        </w:rPr>
        <w:t>氨基水杨酸类</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内镜治疗</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血管介入</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手术</w:t>
      </w:r>
    </w:p>
    <w:p w14:paraId="51CE852C" w14:textId="77777777" w:rsidR="00005646" w:rsidRDefault="00402E45">
      <w:pPr>
        <w:pStyle w:val="af"/>
        <w:widowControl/>
        <w:numPr>
          <w:ilvl w:val="3"/>
          <w:numId w:val="32"/>
        </w:numPr>
        <w:spacing w:beforeLines="50" w:before="156" w:afterLines="50" w:after="156" w:line="360" w:lineRule="auto"/>
        <w:ind w:left="127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下消化道出血</w:t>
      </w:r>
    </w:p>
    <w:p w14:paraId="7AD7D3E7"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痔疮：痔疮栓剂抗炎治疗、注射硬化剂及结扎疗法</w:t>
      </w:r>
    </w:p>
    <w:p w14:paraId="44E94CD7"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息肉：内镜下切除</w:t>
      </w:r>
    </w:p>
    <w:p w14:paraId="45359AC3"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重症溃疡性结肠炎：详见本篇第八章</w:t>
      </w:r>
    </w:p>
    <w:p w14:paraId="347F0FB2"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血管病变：内镜下止血</w:t>
      </w:r>
      <w:r>
        <w:rPr>
          <w:rFonts w:ascii="宋体" w:eastAsia="宋体" w:hAnsi="宋体" w:cs="TimesNewRomanPSMT" w:hint="eastAsia"/>
          <w:color w:val="000000"/>
          <w:kern w:val="0"/>
          <w:szCs w:val="21"/>
          <w:lang w:eastAsia="zh-Hans"/>
        </w:rPr>
        <w:t xml:space="preserve"> </w:t>
      </w:r>
      <w:r>
        <w:rPr>
          <w:rFonts w:ascii="宋体" w:eastAsia="宋体" w:hAnsi="宋体" w:cs="TimesNewRomanPSMT" w:hint="eastAsia"/>
          <w:color w:val="000000"/>
          <w:kern w:val="0"/>
          <w:szCs w:val="21"/>
          <w:lang w:eastAsia="zh-Hans"/>
        </w:rPr>
        <w:t>介入栓塞治疗</w:t>
      </w:r>
    </w:p>
    <w:p w14:paraId="0989E5E0"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过敏性紫癜：糖皮质激素</w:t>
      </w:r>
    </w:p>
    <w:p w14:paraId="0A447D6C"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肿瘤：手术切除</w:t>
      </w:r>
    </w:p>
    <w:p w14:paraId="008C50CF" w14:textId="77777777" w:rsidR="00005646" w:rsidRDefault="00402E45">
      <w:pPr>
        <w:pStyle w:val="af"/>
        <w:widowControl/>
        <w:numPr>
          <w:ilvl w:val="4"/>
          <w:numId w:val="32"/>
        </w:numPr>
        <w:spacing w:beforeLines="50" w:before="156" w:afterLines="50" w:after="156" w:line="360" w:lineRule="auto"/>
        <w:ind w:left="169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药物、内镜、介入治疗欠佳，均有手术指征</w:t>
      </w:r>
    </w:p>
    <w:p w14:paraId="2204CDFF" w14:textId="77777777" w:rsidR="00005646" w:rsidRDefault="00402E45">
      <w:pPr>
        <w:pStyle w:val="af"/>
        <w:widowControl/>
        <w:numPr>
          <w:ilvl w:val="0"/>
          <w:numId w:val="3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教学方法</w:t>
      </w:r>
    </w:p>
    <w:p w14:paraId="2D5F7D57"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课堂讲解、挂图或幻灯片演示，示教图像和照片展示，示范病例提问讨论互动。</w:t>
      </w:r>
      <w:r>
        <w:rPr>
          <w:rFonts w:ascii="宋体" w:eastAsia="宋体" w:hAnsi="宋体" w:cs="TimesNewRomanPSMT" w:hint="eastAsia"/>
          <w:color w:val="000000"/>
          <w:kern w:val="0"/>
          <w:szCs w:val="21"/>
          <w:lang w:eastAsia="zh-Hans"/>
        </w:rPr>
        <w:t xml:space="preserve"> </w:t>
      </w:r>
    </w:p>
    <w:p w14:paraId="43583F72" w14:textId="77777777" w:rsidR="00005646" w:rsidRDefault="00402E45">
      <w:pPr>
        <w:pStyle w:val="af"/>
        <w:widowControl/>
        <w:numPr>
          <w:ilvl w:val="0"/>
          <w:numId w:val="32"/>
        </w:numPr>
        <w:spacing w:beforeLines="50" w:before="156" w:afterLines="50" w:after="156" w:line="360" w:lineRule="auto"/>
        <w:ind w:left="10" w:firstLineChars="0" w:firstLine="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w:t>
      </w:r>
    </w:p>
    <w:p w14:paraId="2B86C987" w14:textId="77777777" w:rsidR="00005646" w:rsidRDefault="00402E45">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提问：消化道出血患者的诊疗流程？</w:t>
      </w:r>
    </w:p>
    <w:p w14:paraId="6CEDF863" w14:textId="77777777" w:rsidR="00005646" w:rsidRDefault="00005646">
      <w:pPr>
        <w:pStyle w:val="af"/>
        <w:widowControl/>
        <w:spacing w:beforeLines="50" w:before="156" w:afterLines="50" w:after="156" w:line="360" w:lineRule="auto"/>
        <w:ind w:left="10"/>
        <w:jc w:val="left"/>
        <w:rPr>
          <w:rFonts w:ascii="宋体" w:eastAsia="宋体" w:hAnsi="宋体" w:cs="TimesNewRomanPSMT"/>
          <w:color w:val="000000"/>
          <w:kern w:val="0"/>
          <w:szCs w:val="21"/>
          <w:lang w:eastAsia="zh-Hans"/>
        </w:rPr>
      </w:pPr>
    </w:p>
    <w:p w14:paraId="005EDE96" w14:textId="77777777" w:rsidR="00005646" w:rsidRDefault="00402E45">
      <w:pPr>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br w:type="page"/>
      </w:r>
    </w:p>
    <w:p w14:paraId="528DD444" w14:textId="77777777" w:rsidR="00005646" w:rsidRDefault="00402E45">
      <w:pPr>
        <w:spacing w:line="440" w:lineRule="exact"/>
        <w:jc w:val="center"/>
        <w:outlineLvl w:val="0"/>
        <w:rPr>
          <w:rFonts w:ascii="黑体" w:eastAsia="黑体" w:hAnsi="黑体" w:cs="黑体"/>
          <w:b/>
          <w:sz w:val="28"/>
          <w:szCs w:val="28"/>
          <w:lang w:eastAsia="zh-Hans"/>
        </w:rPr>
      </w:pPr>
      <w:r>
        <w:rPr>
          <w:rFonts w:ascii="黑体" w:eastAsia="黑体" w:hAnsi="黑体" w:cs="黑体" w:hint="eastAsia"/>
          <w:b/>
          <w:sz w:val="28"/>
          <w:szCs w:val="28"/>
          <w:lang w:eastAsia="zh-Hans"/>
        </w:rPr>
        <w:lastRenderedPageBreak/>
        <w:t>泌尿系统疾病</w:t>
      </w:r>
    </w:p>
    <w:p w14:paraId="26152240"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总论</w:t>
      </w:r>
    </w:p>
    <w:p w14:paraId="13CFC88B" w14:textId="77777777" w:rsidR="00005646" w:rsidRDefault="00402E45">
      <w:pPr>
        <w:widowControl/>
        <w:numPr>
          <w:ilvl w:val="0"/>
          <w:numId w:val="33"/>
        </w:numPr>
        <w:spacing w:beforeLines="50" w:before="156" w:afterLines="50" w:after="156"/>
        <w:jc w:val="left"/>
        <w:rPr>
          <w:rFonts w:ascii="宋体" w:eastAsia="宋体" w:hAnsi="宋体" w:cs="TimesNewRomanPSMT"/>
          <w:color w:val="000000"/>
          <w:kern w:val="0"/>
          <w:szCs w:val="21"/>
          <w:lang w:eastAsia="zh-Hans"/>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0.5</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p>
    <w:p w14:paraId="254D476D"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TimesNewRomanPSMT" w:hint="eastAsia"/>
          <w:color w:val="000000"/>
          <w:kern w:val="0"/>
          <w:szCs w:val="21"/>
          <w:lang w:eastAsia="zh-Hans"/>
        </w:rPr>
        <w:t>掌握：肾脏的基本结构与主要生理功能。肾脏疾病常见综合征的定义。</w:t>
      </w:r>
    </w:p>
    <w:p w14:paraId="20B9ECA7"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TimesNewRomanPSMT" w:hint="eastAsia"/>
          <w:color w:val="000000"/>
          <w:kern w:val="0"/>
          <w:szCs w:val="21"/>
          <w:lang w:eastAsia="zh-Hans"/>
        </w:rPr>
        <w:t>熟悉：肾脏疾病的常见检查方法、诊断要求与方法及防治原则。</w:t>
      </w:r>
    </w:p>
    <w:p w14:paraId="17B88428"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TimesNewRomanPSMT" w:hint="eastAsia"/>
          <w:color w:val="000000"/>
          <w:kern w:val="0"/>
          <w:szCs w:val="21"/>
          <w:lang w:eastAsia="zh-Hans"/>
        </w:rPr>
        <w:t>了解：本</w:t>
      </w:r>
      <w:r>
        <w:rPr>
          <w:rFonts w:ascii="宋体" w:eastAsia="宋体" w:hAnsi="宋体" w:hint="eastAsia"/>
        </w:rPr>
        <w:t>学科的进展和研究展望</w:t>
      </w:r>
      <w:r>
        <w:rPr>
          <w:rFonts w:ascii="宋体" w:eastAsia="宋体" w:hAnsi="宋体" w:cs="宋体" w:hint="eastAsia"/>
          <w:color w:val="000000"/>
          <w:kern w:val="0"/>
          <w:szCs w:val="21"/>
        </w:rPr>
        <w:t>。</w:t>
      </w:r>
    </w:p>
    <w:p w14:paraId="1CB2C2EF" w14:textId="77777777" w:rsidR="00005646" w:rsidRDefault="00402E45">
      <w:pPr>
        <w:widowControl/>
        <w:numPr>
          <w:ilvl w:val="0"/>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0ECFA7B"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教学重点：泌尿系统疾病的常见症状和体征。</w:t>
      </w:r>
    </w:p>
    <w:p w14:paraId="6E52083D"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教学难点：泌尿系统疾病的常用方法和技术。</w:t>
      </w:r>
    </w:p>
    <w:p w14:paraId="5C12F7E8" w14:textId="77777777" w:rsidR="00005646" w:rsidRDefault="00402E45">
      <w:pPr>
        <w:widowControl/>
        <w:numPr>
          <w:ilvl w:val="0"/>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5EBD60E9"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介绍肾的解剖、生理功能、肾的特殊结构及其功能。</w:t>
      </w:r>
    </w:p>
    <w:p w14:paraId="223BBE7C"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肾脏疾病的检查：尿液检查，肾小球滤过率测定，肾活检。</w:t>
      </w:r>
    </w:p>
    <w:p w14:paraId="69076DD7"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肾脏疾病常见综合征：肾炎综合症（急性、慢性肾炎综合症、急进性肾炎综合症），肾病综合症，无症状性尿检异常，急性肾衰竭综合症，慢性肾衰竭综合症。</w:t>
      </w:r>
    </w:p>
    <w:p w14:paraId="5D0DC64B"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肾脏疾病的诊断：诊断的要求：在明确为肾脏疾病后，应进一步确定病因诊断、病理诊断、功能诊断；诊断方法、步骤及注意事项（病史、体检、实验室检查及其他器械检查）。</w:t>
      </w:r>
    </w:p>
    <w:p w14:paraId="747D0861" w14:textId="77777777" w:rsidR="00005646" w:rsidRDefault="00402E45">
      <w:pPr>
        <w:widowControl/>
        <w:numPr>
          <w:ilvl w:val="1"/>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肾脏疾病的防治原则：一般治疗；针对病因和发病机制的治疗；合并症及并发症的治疗；替代治疗；中西医结合治疗；进展与展望。</w:t>
      </w:r>
    </w:p>
    <w:p w14:paraId="7BB768F8" w14:textId="77777777" w:rsidR="00005646" w:rsidRDefault="00402E45">
      <w:pPr>
        <w:widowControl/>
        <w:numPr>
          <w:ilvl w:val="0"/>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642FC7C" w14:textId="77777777" w:rsidR="00005646" w:rsidRDefault="00402E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讲授法、多媒体教学</w:t>
      </w:r>
    </w:p>
    <w:p w14:paraId="12DD0DC5" w14:textId="77777777" w:rsidR="00005646" w:rsidRDefault="00402E45">
      <w:pPr>
        <w:widowControl/>
        <w:numPr>
          <w:ilvl w:val="0"/>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566078C" w14:textId="77777777" w:rsidR="00005646" w:rsidRDefault="00402E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学生能熟悉解剖、组</w:t>
      </w:r>
      <w:r>
        <w:rPr>
          <w:rFonts w:ascii="宋体" w:eastAsia="宋体" w:hAnsi="宋体" w:hint="eastAsia"/>
        </w:rPr>
        <w:t>剖、病理、生理方面的内容，熟悉肾脏基本内容</w:t>
      </w:r>
      <w:r>
        <w:rPr>
          <w:rFonts w:ascii="宋体" w:eastAsia="宋体" w:hAnsi="宋体" w:cs="宋体" w:hint="eastAsia"/>
          <w:color w:val="000000"/>
          <w:kern w:val="0"/>
          <w:szCs w:val="21"/>
        </w:rPr>
        <w:t>。</w:t>
      </w:r>
    </w:p>
    <w:p w14:paraId="763C5C8C"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肾小球疾病概述</w:t>
      </w:r>
    </w:p>
    <w:p w14:paraId="04B76D23" w14:textId="77777777" w:rsidR="00005646" w:rsidRDefault="00402E45">
      <w:pPr>
        <w:widowControl/>
        <w:numPr>
          <w:ilvl w:val="0"/>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0.5</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0BE27803"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掌握：肾小球疾病的定义、特点及原发性肾小球疾病的临床分型、病理分型。</w:t>
      </w:r>
    </w:p>
    <w:p w14:paraId="0A22C995"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熟悉：肾小球疾病的病因、临床表现。</w:t>
      </w:r>
    </w:p>
    <w:p w14:paraId="739C1F55"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了解：肾小球疾病的发病机理。</w:t>
      </w:r>
    </w:p>
    <w:p w14:paraId="476B07A6" w14:textId="77777777" w:rsidR="00005646" w:rsidRDefault="00402E45">
      <w:pPr>
        <w:widowControl/>
        <w:numPr>
          <w:ilvl w:val="0"/>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0114A3C"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重点：肾小球疾病的临床表现和实验室检查，诊断和鉴别诊断。</w:t>
      </w:r>
    </w:p>
    <w:p w14:paraId="6259E551"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难点：本病的病理及治疗方法</w:t>
      </w:r>
    </w:p>
    <w:p w14:paraId="2DBF48A4" w14:textId="77777777" w:rsidR="00005646" w:rsidRDefault="00402E45">
      <w:pPr>
        <w:widowControl/>
        <w:numPr>
          <w:ilvl w:val="0"/>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E528ADB"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肾小球疾病的概述。</w:t>
      </w:r>
    </w:p>
    <w:p w14:paraId="5FA5ADC7"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原发性肾小球疾病的临床分型及病理分类。</w:t>
      </w:r>
    </w:p>
    <w:p w14:paraId="72088A4D"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原发性肾小球疾病的发病机制：免疫反应、炎症反应、非免疫因素。</w:t>
      </w:r>
    </w:p>
    <w:p w14:paraId="4CAE9219" w14:textId="77777777" w:rsidR="00005646" w:rsidRDefault="00402E45">
      <w:pPr>
        <w:widowControl/>
        <w:numPr>
          <w:ilvl w:val="1"/>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肾小球疾病的临床表现。</w:t>
      </w:r>
    </w:p>
    <w:p w14:paraId="6027B919" w14:textId="77777777" w:rsidR="00005646" w:rsidRDefault="00402E45">
      <w:pPr>
        <w:widowControl/>
        <w:numPr>
          <w:ilvl w:val="0"/>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6EF4E320" w14:textId="77777777" w:rsidR="00005646" w:rsidRDefault="00402E45">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采用课堂讲授结合多媒体讲解病因、发病机理、病理改变、临床表现、诊断和鉴别诊断及治疗方法。前示教典型病例，课后结合讲课和病例示范进行自习讨论，以加深对本病的认识。</w:t>
      </w:r>
    </w:p>
    <w:p w14:paraId="43BA23CF" w14:textId="77777777" w:rsidR="00005646" w:rsidRDefault="00402E45">
      <w:pPr>
        <w:widowControl/>
        <w:numPr>
          <w:ilvl w:val="0"/>
          <w:numId w:val="3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6FC864D" w14:textId="77777777" w:rsidR="00005646" w:rsidRDefault="00402E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学生能掌握肾小球疾病的定义、临床分型、病理分型，了解肾小球疾病的临床表现。</w:t>
      </w:r>
    </w:p>
    <w:p w14:paraId="30B92A77"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肾病综合征</w:t>
      </w:r>
    </w:p>
    <w:p w14:paraId="4A9EDFB0" w14:textId="77777777" w:rsidR="00005646" w:rsidRDefault="00402E45">
      <w:pPr>
        <w:widowControl/>
        <w:numPr>
          <w:ilvl w:val="0"/>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p>
    <w:p w14:paraId="4BF82F37"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掌握：肾病综合征的诊断标准，具体实验室检查，肾病综合征的并发症。</w:t>
      </w:r>
      <w:r>
        <w:rPr>
          <w:rFonts w:ascii="宋体" w:eastAsia="宋体" w:hAnsi="宋体" w:cs="宋体" w:hint="eastAsia"/>
          <w:color w:val="000000"/>
          <w:kern w:val="0"/>
          <w:szCs w:val="21"/>
        </w:rPr>
        <w:t xml:space="preserve"> </w:t>
      </w:r>
    </w:p>
    <w:p w14:paraId="0B382760"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熟悉：肾病综合征的病理类型。</w:t>
      </w:r>
      <w:r>
        <w:rPr>
          <w:rFonts w:ascii="宋体" w:eastAsia="宋体" w:hAnsi="宋体" w:cs="宋体" w:hint="eastAsia"/>
          <w:color w:val="000000"/>
          <w:kern w:val="0"/>
          <w:szCs w:val="21"/>
        </w:rPr>
        <w:t xml:space="preserve"> </w:t>
      </w:r>
    </w:p>
    <w:p w14:paraId="044B51EA"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了解：肾病综合征的病理生理、治疗和预后。</w:t>
      </w:r>
    </w:p>
    <w:p w14:paraId="58922EC9" w14:textId="77777777" w:rsidR="00005646" w:rsidRDefault="00402E45">
      <w:pPr>
        <w:widowControl/>
        <w:numPr>
          <w:ilvl w:val="0"/>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B19B85F"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教学重点：肾病综合征的定义、临床表现和并发症。</w:t>
      </w:r>
    </w:p>
    <w:p w14:paraId="24C30F2C"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教学难点：肾病综合征的病理类型、治疗及预后。</w:t>
      </w:r>
    </w:p>
    <w:p w14:paraId="6A29CBCC" w14:textId="77777777" w:rsidR="00005646" w:rsidRDefault="00402E45">
      <w:pPr>
        <w:widowControl/>
        <w:numPr>
          <w:ilvl w:val="0"/>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07C2F84"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肾病综合症的诊断标准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必备条件：大量蛋白尿（〉</w:t>
      </w:r>
      <w:r>
        <w:rPr>
          <w:rFonts w:ascii="宋体" w:eastAsia="宋体" w:hAnsi="宋体" w:cs="宋体" w:hint="eastAsia"/>
          <w:color w:val="000000"/>
          <w:kern w:val="0"/>
          <w:szCs w:val="21"/>
        </w:rPr>
        <w:t>3.5g/24h</w:t>
      </w:r>
      <w:r>
        <w:rPr>
          <w:rFonts w:ascii="宋体" w:eastAsia="宋体" w:hAnsi="宋体" w:cs="宋体" w:hint="eastAsia"/>
          <w:color w:val="000000"/>
          <w:kern w:val="0"/>
          <w:szCs w:val="21"/>
        </w:rPr>
        <w:t>）；低蛋白血症（血</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浆白蛋白〈</w:t>
      </w:r>
      <w:r>
        <w:rPr>
          <w:rFonts w:ascii="宋体" w:eastAsia="宋体" w:hAnsi="宋体" w:cs="宋体" w:hint="eastAsia"/>
          <w:color w:val="000000"/>
          <w:kern w:val="0"/>
          <w:szCs w:val="21"/>
        </w:rPr>
        <w:t>30g/L</w:t>
      </w:r>
      <w:r>
        <w:rPr>
          <w:rFonts w:ascii="宋体" w:eastAsia="宋体" w:hAnsi="宋体" w:cs="宋体" w:hint="eastAsia"/>
          <w:color w:val="000000"/>
          <w:kern w:val="0"/>
          <w:szCs w:val="21"/>
        </w:rPr>
        <w:t>）。</w:t>
      </w:r>
    </w:p>
    <w:p w14:paraId="1737D610"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肾病综合症的病因、发病机制、病理生理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病理生理：肾小球滤过膜的电荷屏障和分子屏障发生障碍导致大量蛋白尿，发生低蛋白血症、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水肿、高脂血症、高血压。</w:t>
      </w:r>
    </w:p>
    <w:p w14:paraId="541BE7FF"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原发性肾病综合征的病理类型及其临床特点</w:t>
      </w: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、微小病变肾病</w:t>
      </w: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、系膜增生性肾小球肾炎</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、局灶性节段性肾小球硬化</w:t>
      </w: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、膜性肾病</w:t>
      </w: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、系膜毛细血管性肾小球肾</w:t>
      </w:r>
      <w:r>
        <w:rPr>
          <w:rFonts w:ascii="宋体" w:eastAsia="宋体" w:hAnsi="宋体" w:cs="宋体" w:hint="eastAsia"/>
          <w:color w:val="000000"/>
          <w:kern w:val="0"/>
          <w:szCs w:val="21"/>
        </w:rPr>
        <w:t>炎。</w:t>
      </w:r>
    </w:p>
    <w:p w14:paraId="4DA006B7"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并发症</w:t>
      </w: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、感染</w:t>
      </w: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、血栓、栓塞并发症</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、急性肾衰竭</w:t>
      </w: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、蛋白质及脂肪代谢紊乱。</w:t>
      </w:r>
    </w:p>
    <w:p w14:paraId="0F2E7599"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诊断步骤①是否为肾病综合征；②是否为原发性肾病综合征，具体实验室检查，最好进行肾活检，作出病理诊断；③判断有无并发症。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需排除的继发性肾病综合征（如过敏性紫癜肾炎、系统性红斑狼疮肾炎、糖尿病肾病、肾淀</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粉样变性、骨髓瘤性肾病、乙肝相关性肾炎等）。</w:t>
      </w:r>
    </w:p>
    <w:p w14:paraId="04621D44"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、一般治疗</w:t>
      </w: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、对症治疗：利尿消肿</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、免疫抑制治疗：糖皮质激素、细胞毒药物</w:t>
      </w: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、调脂治疗</w:t>
      </w: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、抗凝治疗</w:t>
      </w: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、各种病理类型原发性肾病综合症的治疗。</w:t>
      </w:r>
    </w:p>
    <w:p w14:paraId="43097366"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预</w:t>
      </w:r>
      <w:r>
        <w:rPr>
          <w:rFonts w:ascii="宋体" w:eastAsia="宋体" w:hAnsi="宋体" w:cs="宋体" w:hint="eastAsia"/>
          <w:color w:val="000000"/>
          <w:kern w:val="0"/>
          <w:szCs w:val="21"/>
        </w:rPr>
        <w:t>后。</w:t>
      </w:r>
    </w:p>
    <w:p w14:paraId="5C9CE4A6" w14:textId="77777777" w:rsidR="00005646" w:rsidRDefault="00402E45">
      <w:pPr>
        <w:widowControl/>
        <w:numPr>
          <w:ilvl w:val="0"/>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09FC90EB"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采用课堂讲授结合多媒体讲解病因、发病机理、病理改变、临床表现、诊断和鉴别诊断及治疗方法。</w:t>
      </w:r>
    </w:p>
    <w:p w14:paraId="39504E54" w14:textId="77777777" w:rsidR="00005646" w:rsidRDefault="00402E45">
      <w:pPr>
        <w:widowControl/>
        <w:numPr>
          <w:ilvl w:val="1"/>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课前示教典型病例，课后结合讲课和病例示范进行自习讨论，以加深对本病的认识。</w:t>
      </w:r>
    </w:p>
    <w:p w14:paraId="58D9C6E1" w14:textId="77777777" w:rsidR="00005646" w:rsidRDefault="00402E45">
      <w:pPr>
        <w:widowControl/>
        <w:numPr>
          <w:ilvl w:val="0"/>
          <w:numId w:val="3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35AF81D3" w14:textId="77777777" w:rsidR="00005646" w:rsidRDefault="00402E45">
      <w:pPr>
        <w:widowControl/>
        <w:spacing w:beforeLines="50" w:before="156" w:afterLines="50" w:after="156"/>
        <w:ind w:firstLineChars="200" w:firstLine="420"/>
        <w:jc w:val="left"/>
        <w:rPr>
          <w:rFonts w:ascii="黑体" w:eastAsia="黑体" w:hAnsi="黑体"/>
          <w:szCs w:val="21"/>
        </w:rPr>
      </w:pPr>
      <w:r>
        <w:rPr>
          <w:rFonts w:ascii="宋体" w:eastAsia="宋体" w:hAnsi="宋体" w:cs="宋体" w:hint="eastAsia"/>
          <w:color w:val="000000"/>
          <w:kern w:val="0"/>
          <w:szCs w:val="21"/>
        </w:rPr>
        <w:t>学生掌握肾病综合征的定义、实验</w:t>
      </w:r>
      <w:r>
        <w:rPr>
          <w:rFonts w:ascii="宋体" w:eastAsia="宋体" w:hAnsi="宋体" w:hint="eastAsia"/>
        </w:rPr>
        <w:t>检查及其主要并发症，了解肾病综合征病理改变。</w:t>
      </w:r>
    </w:p>
    <w:p w14:paraId="29145E8F"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泌尿道感染</w:t>
      </w:r>
    </w:p>
    <w:p w14:paraId="0D7C64CD" w14:textId="77777777" w:rsidR="00005646" w:rsidRDefault="00402E45">
      <w:pPr>
        <w:widowControl/>
        <w:numPr>
          <w:ilvl w:val="0"/>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p>
    <w:p w14:paraId="7833BF92"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掌握：急性肾盂炎的典型临床表现、诊断依据、鉴别诊断及治疗原则。</w:t>
      </w:r>
      <w:r>
        <w:rPr>
          <w:rFonts w:ascii="宋体" w:eastAsia="宋体" w:hAnsi="宋体" w:cs="宋体" w:hint="eastAsia"/>
          <w:color w:val="000000"/>
          <w:kern w:val="0"/>
          <w:szCs w:val="21"/>
        </w:rPr>
        <w:t xml:space="preserve"> </w:t>
      </w:r>
    </w:p>
    <w:p w14:paraId="74493F98"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熟悉：尿路感染的病因、传染途径、易感因素。</w:t>
      </w:r>
      <w:r>
        <w:rPr>
          <w:rFonts w:ascii="宋体" w:eastAsia="宋体" w:hAnsi="宋体" w:cs="宋体" w:hint="eastAsia"/>
          <w:color w:val="000000"/>
          <w:kern w:val="0"/>
          <w:szCs w:val="21"/>
        </w:rPr>
        <w:t xml:space="preserve"> </w:t>
      </w:r>
    </w:p>
    <w:p w14:paraId="3919984A"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熟悉：尿路感染的主要实验室诊断方法。</w:t>
      </w:r>
      <w:r>
        <w:rPr>
          <w:rFonts w:ascii="宋体" w:eastAsia="宋体" w:hAnsi="宋体" w:cs="宋体" w:hint="eastAsia"/>
          <w:color w:val="000000"/>
          <w:kern w:val="0"/>
          <w:szCs w:val="21"/>
        </w:rPr>
        <w:t xml:space="preserve"> </w:t>
      </w:r>
    </w:p>
    <w:p w14:paraId="25F42248"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了解：复发和再感染的区别。</w:t>
      </w:r>
    </w:p>
    <w:p w14:paraId="21D3DE01" w14:textId="77777777" w:rsidR="00005646" w:rsidRDefault="00402E45">
      <w:pPr>
        <w:widowControl/>
        <w:numPr>
          <w:ilvl w:val="0"/>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7F88888"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教学重点：泌尿道感染的典型临床表现、诊断依据、鉴别诊断及治疗原则。</w:t>
      </w:r>
    </w:p>
    <w:p w14:paraId="749A9DC6"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教学难点：泌尿系统感染的主要实验室诊断方法。</w:t>
      </w:r>
    </w:p>
    <w:p w14:paraId="6AA3A2FF" w14:textId="77777777" w:rsidR="00005646" w:rsidRDefault="00402E45">
      <w:pPr>
        <w:widowControl/>
        <w:numPr>
          <w:ilvl w:val="0"/>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22B10A66"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尿路感染的定义。</w:t>
      </w:r>
    </w:p>
    <w:p w14:paraId="7CE8A4E5"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包括①感染途径；②机体的抗病能力；③易感因素。革兰氏阴性杆菌为尿路感染的常见致病菌。</w:t>
      </w:r>
      <w:r>
        <w:rPr>
          <w:rFonts w:ascii="宋体" w:eastAsia="宋体" w:hAnsi="宋体" w:cs="宋体" w:hint="eastAsia"/>
          <w:color w:val="000000"/>
          <w:kern w:val="0"/>
          <w:szCs w:val="21"/>
        </w:rPr>
        <w:t xml:space="preserve"> </w:t>
      </w:r>
    </w:p>
    <w:p w14:paraId="040AEE17"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病理改变</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了解膀胱炎和急性肾盂肾炎的病理改变。</w:t>
      </w:r>
      <w:r>
        <w:rPr>
          <w:rFonts w:ascii="宋体" w:eastAsia="宋体" w:hAnsi="宋体" w:cs="宋体" w:hint="eastAsia"/>
          <w:color w:val="000000"/>
          <w:kern w:val="0"/>
          <w:szCs w:val="21"/>
        </w:rPr>
        <w:t xml:space="preserve"> </w:t>
      </w:r>
    </w:p>
    <w:p w14:paraId="325C9670"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、膀胱炎：尿路刺激症状及尿改变。</w:t>
      </w: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、急性肾盂肾炎：全身表现，泌尿系统症状和尿改变。</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、无症状细菌尿：尿改变。</w:t>
      </w: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、了解慢性肾盂肾炎的临床表现。</w:t>
      </w:r>
    </w:p>
    <w:p w14:paraId="2504155D"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并发症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肾乳头坏死、肾周围脓肿、革兰氏阴性杆菌败血症、</w:t>
      </w:r>
      <w:r>
        <w:rPr>
          <w:rFonts w:ascii="宋体" w:eastAsia="宋体" w:hAnsi="宋体" w:cs="宋体" w:hint="eastAsia"/>
          <w:color w:val="000000"/>
          <w:kern w:val="0"/>
          <w:szCs w:val="21"/>
        </w:rPr>
        <w:t>肾结石和尿路梗阻。</w:t>
      </w:r>
    </w:p>
    <w:p w14:paraId="28B45FFC"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实验室检查</w:t>
      </w: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、尿液检查：</w:t>
      </w: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、尿细菌学检查</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、影像学检查</w:t>
      </w: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、肾功能检查及其他</w:t>
      </w: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、血液检查。</w:t>
      </w:r>
    </w:p>
    <w:p w14:paraId="2AD3202A"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急性、慢性肾盂肾炎的诊断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鉴别诊断：</w:t>
      </w:r>
      <w:r>
        <w:rPr>
          <w:rFonts w:ascii="宋体" w:eastAsia="宋体" w:hAnsi="宋体" w:cs="宋体" w:hint="eastAsia"/>
          <w:color w:val="000000"/>
          <w:kern w:val="0"/>
          <w:szCs w:val="21"/>
        </w:rPr>
        <w:t>1</w:t>
      </w:r>
      <w:r>
        <w:rPr>
          <w:rFonts w:ascii="宋体" w:eastAsia="宋体" w:hAnsi="宋体" w:cs="宋体" w:hint="eastAsia"/>
          <w:color w:val="000000"/>
          <w:kern w:val="0"/>
          <w:szCs w:val="21"/>
        </w:rPr>
        <w:t>、上、下尿路感染的鉴别</w:t>
      </w: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、尿路感染与尿道综合征、肾结核、慢性肾小球肾炎、前列腺炎、全身性感染疾病的鉴别</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w:t>
      </w:r>
    </w:p>
    <w:p w14:paraId="0085A807"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、一般治疗</w:t>
      </w: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、抗感染治疗：抗菌药物的种类；膀胱炎、急性肾盂肾炎、慢性肾盂肾炎的疗程及疗效评</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定</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、了解中医治疗。</w:t>
      </w:r>
    </w:p>
    <w:p w14:paraId="228BD3EF"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预防措施。</w:t>
      </w:r>
    </w:p>
    <w:p w14:paraId="694E44ED" w14:textId="77777777" w:rsidR="00005646" w:rsidRDefault="00402E45">
      <w:pPr>
        <w:widowControl/>
        <w:numPr>
          <w:ilvl w:val="0"/>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7AB719EA"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采用课堂讲授结合多媒体讲解病因、发病机理、病理改变、临床表现、诊断和鉴别诊断及治疗方法。</w:t>
      </w:r>
    </w:p>
    <w:p w14:paraId="5D6A180C" w14:textId="77777777" w:rsidR="00005646" w:rsidRDefault="00402E45">
      <w:pPr>
        <w:widowControl/>
        <w:numPr>
          <w:ilvl w:val="1"/>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课前示教典型病例，课后结合讲课和病例示范进行自习讨论，以加深对本病的认识。</w:t>
      </w:r>
    </w:p>
    <w:p w14:paraId="4A296FE2" w14:textId="77777777" w:rsidR="00005646" w:rsidRDefault="00402E45">
      <w:pPr>
        <w:widowControl/>
        <w:numPr>
          <w:ilvl w:val="0"/>
          <w:numId w:val="3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 xml:space="preserve"> </w:t>
      </w:r>
    </w:p>
    <w:p w14:paraId="32B5FDAE" w14:textId="77777777" w:rsidR="00005646" w:rsidRDefault="00402E45">
      <w:pPr>
        <w:widowControl/>
        <w:spacing w:beforeLines="50" w:before="156" w:afterLines="50" w:after="156"/>
        <w:ind w:firstLineChars="200" w:firstLine="420"/>
        <w:jc w:val="left"/>
      </w:pPr>
      <w:r>
        <w:rPr>
          <w:rFonts w:ascii="宋体" w:eastAsia="宋体" w:hAnsi="宋体" w:cs="宋体" w:hint="eastAsia"/>
          <w:color w:val="000000"/>
          <w:kern w:val="0"/>
          <w:szCs w:val="21"/>
        </w:rPr>
        <w:t>学生掌握急性肾盂炎的典型临床表现、诊断依据、鉴别诊断及治疗原则。</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熟悉尿路感染的病因、传染途径、易感因素。</w:t>
      </w:r>
    </w:p>
    <w:p w14:paraId="0AD1C81E"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急性肾损伤</w:t>
      </w:r>
    </w:p>
    <w:p w14:paraId="2CF6DA73" w14:textId="77777777" w:rsidR="00005646" w:rsidRDefault="00402E45">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p>
    <w:p w14:paraId="1527466C"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掌握：急性肾损伤的分类及常见病因。</w:t>
      </w:r>
    </w:p>
    <w:p w14:paraId="1EC54C24"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了解：急性肾损伤的发病机制、病理。</w:t>
      </w:r>
    </w:p>
    <w:p w14:paraId="1206CFAE"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掌握：急性肾损伤的临床表现、诊断及鉴别诊断、分期标准和治疗原则。</w:t>
      </w:r>
    </w:p>
    <w:p w14:paraId="2A5A0E72" w14:textId="77777777" w:rsidR="00005646" w:rsidRDefault="00402E45">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教学难重点</w:t>
      </w:r>
    </w:p>
    <w:p w14:paraId="5BE8E2C9"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教学重点：急性肾损伤的分类及常见病因。</w:t>
      </w:r>
    </w:p>
    <w:p w14:paraId="10511BC7"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教学难点：急性肾损伤的临床表现、诊断及鉴别诊断、分期标准和治疗原则。</w:t>
      </w:r>
    </w:p>
    <w:p w14:paraId="12A36435" w14:textId="77777777" w:rsidR="00005646" w:rsidRDefault="00402E45">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1480099"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病因及分类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按解剖部位不同可分为肾前性、肾性和肾后性。</w:t>
      </w:r>
    </w:p>
    <w:p w14:paraId="624BC206"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发病机制：肾前性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肾脏血流灌注不足；肾性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分为小管性、间质性、血管性和小球性；肾后性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尿路梗阻。</w:t>
      </w:r>
    </w:p>
    <w:p w14:paraId="0F5F5539"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5755148B"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临床表现：典型急性肾小管坏死（</w:t>
      </w:r>
      <w:r>
        <w:rPr>
          <w:rFonts w:ascii="宋体" w:eastAsia="宋体" w:hAnsi="宋体" w:cs="宋体" w:hint="eastAsia"/>
          <w:color w:val="000000"/>
          <w:kern w:val="0"/>
          <w:szCs w:val="21"/>
        </w:rPr>
        <w:t>ATN</w:t>
      </w:r>
      <w:r>
        <w:rPr>
          <w:rFonts w:ascii="宋体" w:eastAsia="宋体" w:hAnsi="宋体" w:cs="宋体" w:hint="eastAsia"/>
          <w:color w:val="000000"/>
          <w:kern w:val="0"/>
          <w:szCs w:val="21"/>
        </w:rPr>
        <w:t>）临床病程可分为三期：起始期、维持期、恢复期。</w:t>
      </w:r>
    </w:p>
    <w:p w14:paraId="7601F21B"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p>
    <w:p w14:paraId="43B1FF4D"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诊断与鉴别诊断：</w:t>
      </w:r>
      <w:r>
        <w:rPr>
          <w:rFonts w:ascii="宋体" w:eastAsia="宋体" w:hAnsi="宋体" w:cs="宋体" w:hint="eastAsia"/>
          <w:color w:val="000000"/>
          <w:kern w:val="0"/>
          <w:szCs w:val="21"/>
        </w:rPr>
        <w:t>AKI</w:t>
      </w:r>
      <w:r>
        <w:rPr>
          <w:rFonts w:ascii="宋体" w:eastAsia="宋体" w:hAnsi="宋体" w:cs="宋体" w:hint="eastAsia"/>
          <w:color w:val="000000"/>
          <w:kern w:val="0"/>
          <w:szCs w:val="21"/>
        </w:rPr>
        <w:t>的分期标准；</w:t>
      </w:r>
      <w:r>
        <w:rPr>
          <w:rFonts w:ascii="宋体" w:eastAsia="宋体" w:hAnsi="宋体" w:cs="宋体" w:hint="eastAsia"/>
          <w:color w:val="000000"/>
          <w:kern w:val="0"/>
          <w:szCs w:val="21"/>
        </w:rPr>
        <w:t>ATN</w:t>
      </w:r>
      <w:r>
        <w:rPr>
          <w:rFonts w:ascii="宋体" w:eastAsia="宋体" w:hAnsi="宋体" w:cs="宋体" w:hint="eastAsia"/>
          <w:color w:val="000000"/>
          <w:kern w:val="0"/>
          <w:szCs w:val="21"/>
        </w:rPr>
        <w:t>与肾前性少尿的鉴别；</w:t>
      </w:r>
      <w:r>
        <w:rPr>
          <w:rFonts w:ascii="宋体" w:eastAsia="宋体" w:hAnsi="宋体" w:cs="宋体" w:hint="eastAsia"/>
          <w:color w:val="000000"/>
          <w:kern w:val="0"/>
          <w:szCs w:val="21"/>
        </w:rPr>
        <w:t>ATN</w:t>
      </w:r>
      <w:r>
        <w:rPr>
          <w:rFonts w:ascii="宋体" w:eastAsia="宋体" w:hAnsi="宋体" w:cs="宋体" w:hint="eastAsia"/>
          <w:color w:val="000000"/>
          <w:kern w:val="0"/>
          <w:szCs w:val="21"/>
        </w:rPr>
        <w:t>与肾后性尿路梗阻的鉴别；</w:t>
      </w:r>
      <w:r>
        <w:rPr>
          <w:rFonts w:ascii="宋体" w:eastAsia="宋体" w:hAnsi="宋体" w:cs="宋体" w:hint="eastAsia"/>
          <w:color w:val="000000"/>
          <w:kern w:val="0"/>
          <w:szCs w:val="21"/>
        </w:rPr>
        <w:t>ATN</w:t>
      </w:r>
      <w:r>
        <w:rPr>
          <w:rFonts w:ascii="宋体" w:eastAsia="宋体" w:hAnsi="宋体" w:cs="宋体" w:hint="eastAsia"/>
          <w:color w:val="000000"/>
          <w:kern w:val="0"/>
          <w:szCs w:val="21"/>
        </w:rPr>
        <w:t>与其他肾性</w:t>
      </w:r>
      <w:r>
        <w:rPr>
          <w:rFonts w:ascii="宋体" w:eastAsia="宋体" w:hAnsi="宋体" w:cs="宋体" w:hint="eastAsia"/>
          <w:color w:val="000000"/>
          <w:kern w:val="0"/>
          <w:szCs w:val="21"/>
        </w:rPr>
        <w:t>AKI</w:t>
      </w:r>
      <w:r>
        <w:rPr>
          <w:rFonts w:ascii="宋体" w:eastAsia="宋体" w:hAnsi="宋体" w:cs="宋体" w:hint="eastAsia"/>
          <w:color w:val="000000"/>
          <w:kern w:val="0"/>
          <w:szCs w:val="21"/>
        </w:rPr>
        <w:t>鉴别</w:t>
      </w:r>
    </w:p>
    <w:p w14:paraId="1E9C12CD"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治疗：主要包括尽早识别并纠正可逆病因、维持内环境稳定、营养支持、防治并发症及肾脏替代治疗等方面。</w:t>
      </w:r>
    </w:p>
    <w:p w14:paraId="648A168A" w14:textId="77777777" w:rsidR="00005646" w:rsidRDefault="00402E45">
      <w:pPr>
        <w:widowControl/>
        <w:numPr>
          <w:ilvl w:val="1"/>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预后及预防</w:t>
      </w:r>
    </w:p>
    <w:p w14:paraId="208FA4B2" w14:textId="77777777" w:rsidR="00005646" w:rsidRDefault="00402E45">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41ADFE1B" w14:textId="77777777" w:rsidR="00005646" w:rsidRDefault="00402E45">
      <w:pPr>
        <w:widowControl/>
        <w:numPr>
          <w:ilvl w:val="1"/>
          <w:numId w:val="3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示教典型病例，结合临床讲解，使学生有初步感性认识。</w:t>
      </w:r>
    </w:p>
    <w:p w14:paraId="4AFA298D" w14:textId="77777777" w:rsidR="00005646" w:rsidRDefault="00402E45">
      <w:pPr>
        <w:widowControl/>
        <w:numPr>
          <w:ilvl w:val="1"/>
          <w:numId w:val="3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讲课中重点讲清楚分类、病因、分期以及各期临床表现特点，结合病例使学生理解诊断、鉴别诊断的要点以及治疗方法。</w:t>
      </w:r>
    </w:p>
    <w:p w14:paraId="7A18D498" w14:textId="77777777" w:rsidR="00005646" w:rsidRDefault="00402E45">
      <w:pPr>
        <w:widowControl/>
        <w:numPr>
          <w:ilvl w:val="0"/>
          <w:numId w:val="3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25A0CB46" w14:textId="77777777" w:rsidR="00005646" w:rsidRDefault="00402E45">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学生掌握急性肾损伤的分类及常见病因。急性肾损伤的临床表现、诊断及鉴别诊断、分期标准和治疗原则。了解急性肾损伤的发病机制、病理。</w:t>
      </w:r>
    </w:p>
    <w:p w14:paraId="24A3003E"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慢性肾衰竭</w:t>
      </w:r>
    </w:p>
    <w:p w14:paraId="1C4D0CC3" w14:textId="77777777" w:rsidR="00005646" w:rsidRDefault="00402E45">
      <w:pPr>
        <w:widowControl/>
        <w:numPr>
          <w:ilvl w:val="0"/>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p>
    <w:p w14:paraId="52EF5E32"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掌握：慢性肾衰的诊断根据和治疗原则。</w:t>
      </w:r>
    </w:p>
    <w:p w14:paraId="43FD7756"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了解：慢性肾衰的发病机理。</w:t>
      </w:r>
    </w:p>
    <w:p w14:paraId="6DD7E98B"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熟悉：尿毒症期的各种临床症状产生原理及肾功能不全的分期标准。</w:t>
      </w:r>
    </w:p>
    <w:p w14:paraId="0F276865"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了解：预防肾功能不全的重要性，透析疗法（包括血液透析、腹膜透析、血液滤过）及肾移植的原理、疗效和适应症。</w:t>
      </w:r>
    </w:p>
    <w:p w14:paraId="75DC9792" w14:textId="77777777" w:rsidR="00005646" w:rsidRDefault="00402E45">
      <w:pPr>
        <w:widowControl/>
        <w:numPr>
          <w:ilvl w:val="0"/>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教学难重点</w:t>
      </w:r>
    </w:p>
    <w:p w14:paraId="2AAFB4AD"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教学重点：慢性肾衰的诊断根据和治疗原则。</w:t>
      </w:r>
    </w:p>
    <w:p w14:paraId="31B31569"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教学难点：尿毒症期的各种临床症状产生原理及肾功能不全的分期标准。</w:t>
      </w:r>
    </w:p>
    <w:p w14:paraId="3E491857" w14:textId="77777777" w:rsidR="00005646" w:rsidRDefault="00402E45">
      <w:pPr>
        <w:widowControl/>
        <w:numPr>
          <w:ilvl w:val="0"/>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537881E"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慢性肾功能衰竭的定义和分期。</w:t>
      </w:r>
    </w:p>
    <w:p w14:paraId="0E6D9775"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病因与发病机制：介绍常见病因，了解慢性肾衰竭进展的危险因素，认识慢性肾衰竭进展的机制及尿毒症症状的发生机制，了解尿毒症毒素的分类及代表毒素。</w:t>
      </w:r>
    </w:p>
    <w:p w14:paraId="1D580B98"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临床表现与诊断：一般症状；水电酸碱平衡失调；蛋白质、糖类、脂类、和维生素代谢紊乱；各系统症状（心血管系统表现、呼吸系统、血液系统、胃肠道、神经肌肉系统、内分泌系统、骨骼病变）。</w:t>
      </w:r>
    </w:p>
    <w:p w14:paraId="55C18083"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诊断与鉴别诊断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基础疾病的诊断、寻找促使肾功能恶化的因素。</w:t>
      </w:r>
    </w:p>
    <w:p w14:paraId="7B6C0790"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预防与治疗：早期诊断、治疗基础疾病和使肾衰竭恶化的因素，是慢性肾衰竭防治的基础，</w:t>
      </w:r>
      <w:r>
        <w:rPr>
          <w:rFonts w:ascii="宋体" w:eastAsia="宋体" w:hAnsi="宋体" w:cs="宋体" w:hint="eastAsia"/>
          <w:color w:val="000000"/>
          <w:kern w:val="0"/>
          <w:szCs w:val="21"/>
        </w:rPr>
        <w:t>也是延缓肾病进展的关键。早期防治对策和措施，营养治疗，药物治疗，替代治疗。</w:t>
      </w:r>
    </w:p>
    <w:p w14:paraId="7A6B27AE" w14:textId="77777777" w:rsidR="00005646" w:rsidRDefault="00402E45">
      <w:pPr>
        <w:widowControl/>
        <w:numPr>
          <w:ilvl w:val="0"/>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7BDE2E86"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课前示教典型病例，使学生有初步感性认识。</w:t>
      </w:r>
    </w:p>
    <w:p w14:paraId="15ABD5AD" w14:textId="77777777" w:rsidR="00005646" w:rsidRDefault="00402E45">
      <w:pPr>
        <w:widowControl/>
        <w:numPr>
          <w:ilvl w:val="1"/>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讲课中重点讲清楚病理生理改变和临床表现特点，课后结合病人诊断及鉴别诊断。示教各种透析疗法，以巩固课堂讲课内容。</w:t>
      </w:r>
    </w:p>
    <w:p w14:paraId="7C30FF39" w14:textId="77777777" w:rsidR="00005646" w:rsidRDefault="00402E45">
      <w:pPr>
        <w:widowControl/>
        <w:numPr>
          <w:ilvl w:val="0"/>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7EBC2271" w14:textId="77777777" w:rsidR="00005646" w:rsidRDefault="00402E45">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能掌握慢性肾衰的诊断根据和治疗原则，了解慢性肾衰的发病机理，了解尿毒症期的各种临床症状产生原理及肾功能不全的分期标准。</w:t>
      </w:r>
    </w:p>
    <w:p w14:paraId="12824942" w14:textId="77777777" w:rsidR="00005646" w:rsidRDefault="00402E45">
      <w:pPr>
        <w:widowControl/>
        <w:numPr>
          <w:ilvl w:val="0"/>
          <w:numId w:val="38"/>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br w:type="page"/>
      </w:r>
    </w:p>
    <w:p w14:paraId="2B41145D" w14:textId="77777777" w:rsidR="00005646" w:rsidRDefault="00402E45">
      <w:pPr>
        <w:spacing w:line="440" w:lineRule="exact"/>
        <w:jc w:val="center"/>
        <w:outlineLvl w:val="0"/>
        <w:rPr>
          <w:rFonts w:ascii="黑体" w:eastAsia="黑体" w:hAnsi="黑体" w:cs="黑体"/>
          <w:b/>
          <w:sz w:val="24"/>
          <w:szCs w:val="24"/>
        </w:rPr>
      </w:pPr>
      <w:r>
        <w:rPr>
          <w:rFonts w:ascii="黑体" w:eastAsia="黑体" w:hAnsi="黑体" w:cs="黑体" w:hint="eastAsia"/>
          <w:b/>
          <w:sz w:val="24"/>
          <w:szCs w:val="24"/>
        </w:rPr>
        <w:lastRenderedPageBreak/>
        <w:t>血液系统疾病</w:t>
      </w:r>
    </w:p>
    <w:p w14:paraId="7AB6EDC7"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贫血概述</w:t>
      </w:r>
    </w:p>
    <w:p w14:paraId="56CCDBC2" w14:textId="77777777" w:rsidR="00005646" w:rsidRDefault="00402E45">
      <w:pPr>
        <w:widowControl/>
        <w:numPr>
          <w:ilvl w:val="0"/>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0.5</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0C17940C" w14:textId="77777777" w:rsidR="00005646" w:rsidRDefault="00402E45">
      <w:pPr>
        <w:widowControl/>
        <w:numPr>
          <w:ilvl w:val="1"/>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掌握贫血病因诊断与诊断方法。</w:t>
      </w:r>
      <w:r>
        <w:rPr>
          <w:rFonts w:ascii="宋体" w:eastAsia="宋体" w:hAnsi="宋体" w:cs="宋体" w:hint="eastAsia"/>
          <w:color w:val="000000"/>
          <w:kern w:val="0"/>
          <w:szCs w:val="21"/>
        </w:rPr>
        <w:t xml:space="preserve"> </w:t>
      </w:r>
    </w:p>
    <w:p w14:paraId="7F97396B" w14:textId="77777777" w:rsidR="00005646" w:rsidRDefault="00402E45">
      <w:pPr>
        <w:widowControl/>
        <w:numPr>
          <w:ilvl w:val="1"/>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熟悉贫血的分类、发病机理。</w:t>
      </w:r>
    </w:p>
    <w:p w14:paraId="6782AC63" w14:textId="77777777" w:rsidR="00005646" w:rsidRDefault="00402E45">
      <w:pPr>
        <w:widowControl/>
        <w:numPr>
          <w:ilvl w:val="1"/>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了解贫血的临床表现、治疗原则。</w:t>
      </w:r>
      <w:r>
        <w:rPr>
          <w:rFonts w:ascii="宋体" w:eastAsia="宋体" w:hAnsi="宋体" w:cs="宋体" w:hint="eastAsia"/>
          <w:color w:val="000000"/>
          <w:kern w:val="0"/>
          <w:szCs w:val="21"/>
        </w:rPr>
        <w:t xml:space="preserve">  </w:t>
      </w:r>
    </w:p>
    <w:p w14:paraId="1B1C4F2C" w14:textId="77777777" w:rsidR="00005646" w:rsidRDefault="00402E45">
      <w:pPr>
        <w:widowControl/>
        <w:numPr>
          <w:ilvl w:val="0"/>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w:t>
      </w:r>
      <w:r>
        <w:rPr>
          <w:rFonts w:ascii="宋体" w:eastAsia="宋体" w:hAnsi="宋体" w:cs="宋体" w:hint="eastAsia"/>
          <w:color w:val="000000"/>
          <w:kern w:val="0"/>
          <w:szCs w:val="21"/>
        </w:rPr>
        <w:t>重难点</w:t>
      </w:r>
    </w:p>
    <w:p w14:paraId="28161278" w14:textId="77777777" w:rsidR="00005646" w:rsidRDefault="00402E45">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贫血病因诊断与诊断方法。</w:t>
      </w:r>
    </w:p>
    <w:p w14:paraId="71CF4402" w14:textId="77777777" w:rsidR="00005646" w:rsidRDefault="00402E45">
      <w:pPr>
        <w:widowControl/>
        <w:numPr>
          <w:ilvl w:val="0"/>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3770E655" w14:textId="77777777" w:rsidR="00005646" w:rsidRDefault="00402E45">
      <w:pPr>
        <w:widowControl/>
        <w:numPr>
          <w:ilvl w:val="1"/>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贫血的定义和血红蛋白、红细胞数及红细胞压积正常值与其影响因素，如年龄、性别等。强调贫血是由各种不同原因引起的共同症状，而不是病名。</w:t>
      </w:r>
      <w:r>
        <w:rPr>
          <w:rFonts w:ascii="宋体" w:eastAsia="宋体" w:hAnsi="宋体" w:cs="宋体" w:hint="eastAsia"/>
          <w:color w:val="000000"/>
          <w:kern w:val="0"/>
          <w:szCs w:val="21"/>
        </w:rPr>
        <w:t xml:space="preserve"> </w:t>
      </w:r>
    </w:p>
    <w:p w14:paraId="01410A0C" w14:textId="77777777" w:rsidR="00005646" w:rsidRDefault="00402E45">
      <w:pPr>
        <w:widowControl/>
        <w:numPr>
          <w:ilvl w:val="1"/>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贫血的病因及发病机理分类和形态学分类。</w:t>
      </w:r>
      <w:r>
        <w:rPr>
          <w:rFonts w:ascii="宋体" w:eastAsia="宋体" w:hAnsi="宋体" w:cs="宋体" w:hint="eastAsia"/>
          <w:color w:val="000000"/>
          <w:kern w:val="0"/>
          <w:szCs w:val="21"/>
        </w:rPr>
        <w:t xml:space="preserve"> </w:t>
      </w:r>
    </w:p>
    <w:p w14:paraId="372B268E" w14:textId="77777777" w:rsidR="00005646" w:rsidRDefault="00402E45">
      <w:pPr>
        <w:widowControl/>
        <w:numPr>
          <w:ilvl w:val="1"/>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结合病理生理，讲述贫血时各系统的临床表现、体征和影响症状的各种因素如贫血发生的速度、血容量、贫血的性质等及原发病的表现。</w:t>
      </w:r>
      <w:r>
        <w:rPr>
          <w:rFonts w:ascii="宋体" w:eastAsia="宋体" w:hAnsi="宋体" w:cs="宋体" w:hint="eastAsia"/>
          <w:color w:val="000000"/>
          <w:kern w:val="0"/>
          <w:szCs w:val="21"/>
        </w:rPr>
        <w:t xml:space="preserve"> </w:t>
      </w:r>
    </w:p>
    <w:p w14:paraId="0D72F845" w14:textId="77777777" w:rsidR="00005646" w:rsidRDefault="00402E45">
      <w:pPr>
        <w:widowControl/>
        <w:numPr>
          <w:ilvl w:val="1"/>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w:t>
      </w:r>
      <w:r>
        <w:rPr>
          <w:rFonts w:ascii="宋体" w:eastAsia="宋体" w:hAnsi="宋体" w:cs="宋体" w:hint="eastAsia"/>
          <w:color w:val="000000"/>
          <w:kern w:val="0"/>
          <w:szCs w:val="21"/>
        </w:rPr>
        <w:t xml:space="preserve"> </w:t>
      </w:r>
    </w:p>
    <w:p w14:paraId="0EAB367A" w14:textId="77777777" w:rsidR="00005646" w:rsidRDefault="00402E45">
      <w:pPr>
        <w:widowControl/>
        <w:numPr>
          <w:ilvl w:val="2"/>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诊断步骤</w:t>
      </w:r>
      <w:r>
        <w:rPr>
          <w:rFonts w:ascii="宋体" w:eastAsia="宋体" w:hAnsi="宋体" w:cs="宋体" w:hint="eastAsia"/>
          <w:color w:val="000000"/>
          <w:kern w:val="0"/>
          <w:szCs w:val="21"/>
        </w:rPr>
        <w:t xml:space="preserve"> </w:t>
      </w:r>
    </w:p>
    <w:p w14:paraId="59559DC4"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明确有无贫血及其贫血程度；</w:t>
      </w:r>
      <w:r>
        <w:rPr>
          <w:rFonts w:ascii="宋体" w:eastAsia="宋体" w:hAnsi="宋体" w:cs="宋体" w:hint="eastAsia"/>
          <w:color w:val="000000"/>
          <w:kern w:val="0"/>
          <w:szCs w:val="21"/>
        </w:rPr>
        <w:t xml:space="preserve"> </w:t>
      </w:r>
    </w:p>
    <w:p w14:paraId="449251ED"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明确贫血的类型；</w:t>
      </w:r>
      <w:r>
        <w:rPr>
          <w:rFonts w:ascii="宋体" w:eastAsia="宋体" w:hAnsi="宋体" w:cs="宋体" w:hint="eastAsia"/>
          <w:color w:val="000000"/>
          <w:kern w:val="0"/>
          <w:szCs w:val="21"/>
        </w:rPr>
        <w:t xml:space="preserve"> </w:t>
      </w:r>
    </w:p>
    <w:p w14:paraId="3C5DD640"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寻找贫血的原因，强调其重要意义。</w:t>
      </w:r>
      <w:r>
        <w:rPr>
          <w:rFonts w:ascii="宋体" w:eastAsia="宋体" w:hAnsi="宋体" w:cs="宋体" w:hint="eastAsia"/>
          <w:color w:val="000000"/>
          <w:kern w:val="0"/>
          <w:szCs w:val="21"/>
        </w:rPr>
        <w:t xml:space="preserve"> </w:t>
      </w:r>
    </w:p>
    <w:p w14:paraId="76F13754" w14:textId="77777777" w:rsidR="00005646" w:rsidRDefault="00402E45">
      <w:pPr>
        <w:widowControl/>
        <w:numPr>
          <w:ilvl w:val="2"/>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诊断方法：</w:t>
      </w:r>
      <w:r>
        <w:rPr>
          <w:rFonts w:ascii="宋体" w:eastAsia="宋体" w:hAnsi="宋体" w:cs="宋体" w:hint="eastAsia"/>
          <w:color w:val="000000"/>
          <w:kern w:val="0"/>
          <w:szCs w:val="21"/>
        </w:rPr>
        <w:t xml:space="preserve"> </w:t>
      </w:r>
    </w:p>
    <w:p w14:paraId="1EE488CE"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病史：结合病例全面、系统、重点、深入了解与贫血有关的因素（包括营养、生育、出血、服药、职业、工种、家族史和原发病等），强调病史对明确病因的重要意义。</w:t>
      </w:r>
      <w:r>
        <w:rPr>
          <w:rFonts w:ascii="宋体" w:eastAsia="宋体" w:hAnsi="宋体" w:cs="宋体" w:hint="eastAsia"/>
          <w:color w:val="000000"/>
          <w:kern w:val="0"/>
          <w:szCs w:val="21"/>
        </w:rPr>
        <w:t xml:space="preserve"> </w:t>
      </w:r>
    </w:p>
    <w:p w14:paraId="406100E8"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体检：全面系统的体格检查。</w:t>
      </w:r>
      <w:r>
        <w:rPr>
          <w:rFonts w:ascii="宋体" w:eastAsia="宋体" w:hAnsi="宋体" w:cs="宋体" w:hint="eastAsia"/>
          <w:color w:val="000000"/>
          <w:kern w:val="0"/>
          <w:szCs w:val="21"/>
        </w:rPr>
        <w:t xml:space="preserve"> </w:t>
      </w:r>
    </w:p>
    <w:p w14:paraId="646C955A"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血液检查：血红蛋白、红细胞计数、红细胞压积、血涂片检查、尤其突出网织红细胞计数的意义。观察红细胞形态，并强调其检查的重要意义。</w:t>
      </w:r>
      <w:r>
        <w:rPr>
          <w:rFonts w:ascii="宋体" w:eastAsia="宋体" w:hAnsi="宋体" w:cs="宋体" w:hint="eastAsia"/>
          <w:color w:val="000000"/>
          <w:kern w:val="0"/>
          <w:szCs w:val="21"/>
        </w:rPr>
        <w:t xml:space="preserve"> </w:t>
      </w:r>
    </w:p>
    <w:p w14:paraId="34AA8C11"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骨髓检查。</w:t>
      </w:r>
      <w:r>
        <w:rPr>
          <w:rFonts w:ascii="宋体" w:eastAsia="宋体" w:hAnsi="宋体" w:cs="宋体" w:hint="eastAsia"/>
          <w:color w:val="000000"/>
          <w:kern w:val="0"/>
          <w:szCs w:val="21"/>
        </w:rPr>
        <w:t xml:space="preserve"> </w:t>
      </w:r>
    </w:p>
    <w:p w14:paraId="0DCC3102"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特殊的血液学试验，以明确贫血性质。</w:t>
      </w:r>
      <w:r>
        <w:rPr>
          <w:rFonts w:ascii="宋体" w:eastAsia="宋体" w:hAnsi="宋体" w:cs="宋体" w:hint="eastAsia"/>
          <w:color w:val="000000"/>
          <w:kern w:val="0"/>
          <w:szCs w:val="21"/>
        </w:rPr>
        <w:t xml:space="preserve"> </w:t>
      </w:r>
    </w:p>
    <w:p w14:paraId="6D80E27B"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明确贫血原因检查如尿、粪、血液、生化、放射学、内窥镜检查等。</w:t>
      </w:r>
      <w:r>
        <w:rPr>
          <w:rFonts w:ascii="宋体" w:eastAsia="宋体" w:hAnsi="宋体" w:cs="宋体" w:hint="eastAsia"/>
          <w:color w:val="000000"/>
          <w:kern w:val="0"/>
          <w:szCs w:val="21"/>
        </w:rPr>
        <w:t xml:space="preserve"> </w:t>
      </w:r>
    </w:p>
    <w:p w14:paraId="047D70D7" w14:textId="77777777" w:rsidR="00005646" w:rsidRDefault="00402E45">
      <w:pPr>
        <w:widowControl/>
        <w:numPr>
          <w:ilvl w:val="1"/>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治疗原则</w:t>
      </w:r>
      <w:r>
        <w:rPr>
          <w:rFonts w:ascii="宋体" w:eastAsia="宋体" w:hAnsi="宋体" w:cs="宋体" w:hint="eastAsia"/>
          <w:color w:val="000000"/>
          <w:kern w:val="0"/>
          <w:szCs w:val="21"/>
        </w:rPr>
        <w:t xml:space="preserve"> </w:t>
      </w:r>
    </w:p>
    <w:p w14:paraId="5B5E87CC" w14:textId="77777777" w:rsidR="00005646" w:rsidRDefault="00402E45">
      <w:pPr>
        <w:widowControl/>
        <w:numPr>
          <w:ilvl w:val="2"/>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去除病因：治疗引起贫血的原发病并强调其重要意义。</w:t>
      </w:r>
      <w:r>
        <w:rPr>
          <w:rFonts w:ascii="宋体" w:eastAsia="宋体" w:hAnsi="宋体" w:cs="宋体" w:hint="eastAsia"/>
          <w:color w:val="000000"/>
          <w:kern w:val="0"/>
          <w:szCs w:val="21"/>
        </w:rPr>
        <w:t xml:space="preserve"> </w:t>
      </w:r>
    </w:p>
    <w:p w14:paraId="548C96F1" w14:textId="77777777" w:rsidR="00005646" w:rsidRDefault="00402E45">
      <w:pPr>
        <w:widowControl/>
        <w:numPr>
          <w:ilvl w:val="2"/>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直接改善贫血的措施</w:t>
      </w:r>
      <w:r>
        <w:rPr>
          <w:rFonts w:ascii="宋体" w:eastAsia="宋体" w:hAnsi="宋体" w:cs="宋体" w:hint="eastAsia"/>
          <w:color w:val="000000"/>
          <w:kern w:val="0"/>
          <w:szCs w:val="21"/>
        </w:rPr>
        <w:t xml:space="preserve"> </w:t>
      </w:r>
    </w:p>
    <w:p w14:paraId="308782BA"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输血；</w:t>
      </w:r>
      <w:r>
        <w:rPr>
          <w:rFonts w:ascii="宋体" w:eastAsia="宋体" w:hAnsi="宋体" w:cs="宋体" w:hint="eastAsia"/>
          <w:color w:val="000000"/>
          <w:kern w:val="0"/>
          <w:szCs w:val="21"/>
        </w:rPr>
        <w:t xml:space="preserve"> </w:t>
      </w:r>
    </w:p>
    <w:p w14:paraId="59AEF7FB"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药物（铁剂、叶酸、维生素</w:t>
      </w:r>
      <w:r>
        <w:rPr>
          <w:rFonts w:ascii="宋体" w:eastAsia="宋体" w:hAnsi="宋体" w:cs="宋体" w:hint="eastAsia"/>
          <w:color w:val="000000"/>
          <w:kern w:val="0"/>
          <w:szCs w:val="21"/>
        </w:rPr>
        <w:t>B12</w:t>
      </w:r>
      <w:r>
        <w:rPr>
          <w:rFonts w:ascii="宋体" w:eastAsia="宋体" w:hAnsi="宋体" w:cs="宋体" w:hint="eastAsia"/>
          <w:color w:val="000000"/>
          <w:kern w:val="0"/>
          <w:szCs w:val="21"/>
        </w:rPr>
        <w:t>、维生素</w:t>
      </w:r>
      <w:r>
        <w:rPr>
          <w:rFonts w:ascii="宋体" w:eastAsia="宋体" w:hAnsi="宋体" w:cs="宋体" w:hint="eastAsia"/>
          <w:color w:val="000000"/>
          <w:kern w:val="0"/>
          <w:szCs w:val="21"/>
        </w:rPr>
        <w:t>B6</w:t>
      </w:r>
      <w:r>
        <w:rPr>
          <w:rFonts w:ascii="宋体" w:eastAsia="宋体" w:hAnsi="宋体" w:cs="宋体" w:hint="eastAsia"/>
          <w:color w:val="000000"/>
          <w:kern w:val="0"/>
          <w:szCs w:val="21"/>
        </w:rPr>
        <w:t>、糖皮质激素、睾丸酮及促红细胞生成素等）；</w:t>
      </w:r>
      <w:r>
        <w:rPr>
          <w:rFonts w:ascii="宋体" w:eastAsia="宋体" w:hAnsi="宋体" w:cs="宋体" w:hint="eastAsia"/>
          <w:color w:val="000000"/>
          <w:kern w:val="0"/>
          <w:szCs w:val="21"/>
        </w:rPr>
        <w:t xml:space="preserve"> </w:t>
      </w:r>
    </w:p>
    <w:p w14:paraId="286C2CEE"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脾切除；</w:t>
      </w:r>
      <w:r>
        <w:rPr>
          <w:rFonts w:ascii="宋体" w:eastAsia="宋体" w:hAnsi="宋体" w:cs="宋体" w:hint="eastAsia"/>
          <w:color w:val="000000"/>
          <w:kern w:val="0"/>
          <w:szCs w:val="21"/>
        </w:rPr>
        <w:t xml:space="preserve"> </w:t>
      </w:r>
    </w:p>
    <w:p w14:paraId="59046AA5"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中医中药；</w:t>
      </w:r>
      <w:r>
        <w:rPr>
          <w:rFonts w:ascii="宋体" w:eastAsia="宋体" w:hAnsi="宋体" w:cs="宋体" w:hint="eastAsia"/>
          <w:color w:val="000000"/>
          <w:kern w:val="0"/>
          <w:szCs w:val="21"/>
        </w:rPr>
        <w:t xml:space="preserve"> </w:t>
      </w:r>
    </w:p>
    <w:p w14:paraId="197C2106"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骨髓移植。</w:t>
      </w:r>
      <w:r>
        <w:rPr>
          <w:rFonts w:ascii="宋体" w:eastAsia="宋体" w:hAnsi="宋体" w:cs="宋体" w:hint="eastAsia"/>
          <w:color w:val="000000"/>
          <w:kern w:val="0"/>
          <w:szCs w:val="21"/>
        </w:rPr>
        <w:t xml:space="preserve"> </w:t>
      </w:r>
    </w:p>
    <w:p w14:paraId="4A0B97EE" w14:textId="77777777" w:rsidR="00005646" w:rsidRDefault="00402E45">
      <w:pPr>
        <w:widowControl/>
        <w:numPr>
          <w:ilvl w:val="3"/>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各种治疗措施的适应症，效果及优缺点。</w:t>
      </w:r>
      <w:r>
        <w:rPr>
          <w:rFonts w:ascii="宋体" w:eastAsia="宋体" w:hAnsi="宋体" w:cs="宋体" w:hint="eastAsia"/>
          <w:color w:val="000000"/>
          <w:kern w:val="0"/>
          <w:szCs w:val="21"/>
        </w:rPr>
        <w:t xml:space="preserve"> </w:t>
      </w:r>
    </w:p>
    <w:p w14:paraId="39D05A81" w14:textId="77777777" w:rsidR="00005646" w:rsidRDefault="00402E45">
      <w:pPr>
        <w:widowControl/>
        <w:numPr>
          <w:ilvl w:val="0"/>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92CE6ED" w14:textId="77777777" w:rsidR="00005646" w:rsidRDefault="00402E45">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课堂讲课，实习中联系实际。</w:t>
      </w:r>
    </w:p>
    <w:p w14:paraId="1AA3C055" w14:textId="77777777" w:rsidR="00005646" w:rsidRDefault="00402E45">
      <w:pPr>
        <w:widowControl/>
        <w:numPr>
          <w:ilvl w:val="0"/>
          <w:numId w:val="39"/>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 xml:space="preserve"> </w:t>
      </w:r>
    </w:p>
    <w:p w14:paraId="17163321" w14:textId="77777777" w:rsidR="00005646" w:rsidRDefault="00402E45">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过程考核及期末考核。</w:t>
      </w:r>
    </w:p>
    <w:p w14:paraId="49B43FF2"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缺铁性贫血</w:t>
      </w:r>
    </w:p>
    <w:p w14:paraId="23060148" w14:textId="77777777" w:rsidR="00005646" w:rsidRDefault="00402E45">
      <w:pPr>
        <w:widowControl/>
        <w:numPr>
          <w:ilvl w:val="0"/>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0.5</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386BDCE1"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掌握缺铁性贫血的诊断和鉴别诊断。</w:t>
      </w:r>
      <w:r>
        <w:rPr>
          <w:rFonts w:ascii="宋体" w:eastAsia="宋体" w:hAnsi="宋体" w:cs="宋体" w:hint="eastAsia"/>
          <w:color w:val="000000"/>
          <w:kern w:val="0"/>
          <w:szCs w:val="21"/>
        </w:rPr>
        <w:t xml:space="preserve"> </w:t>
      </w:r>
    </w:p>
    <w:p w14:paraId="1D0586A5"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熟悉铁的代谢、缺铁的原因，临床表现及实验室检查。</w:t>
      </w:r>
      <w:r>
        <w:rPr>
          <w:rFonts w:ascii="宋体" w:eastAsia="宋体" w:hAnsi="宋体" w:cs="宋体" w:hint="eastAsia"/>
          <w:color w:val="000000"/>
          <w:kern w:val="0"/>
          <w:szCs w:val="21"/>
        </w:rPr>
        <w:t xml:space="preserve"> </w:t>
      </w:r>
    </w:p>
    <w:p w14:paraId="780B38C9"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了解发病情况、治疗原则及预防措施。</w:t>
      </w:r>
      <w:r>
        <w:rPr>
          <w:rFonts w:ascii="宋体" w:eastAsia="宋体" w:hAnsi="宋体" w:cs="宋体" w:hint="eastAsia"/>
          <w:color w:val="000000"/>
          <w:kern w:val="0"/>
          <w:szCs w:val="21"/>
        </w:rPr>
        <w:t xml:space="preserve"> </w:t>
      </w:r>
    </w:p>
    <w:p w14:paraId="618E76D8" w14:textId="77777777" w:rsidR="00005646" w:rsidRDefault="00402E45">
      <w:pPr>
        <w:widowControl/>
        <w:numPr>
          <w:ilvl w:val="0"/>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172382D" w14:textId="77777777" w:rsidR="00005646" w:rsidRDefault="00402E45">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缺铁性贫血的诊断和鉴别诊断。</w:t>
      </w:r>
      <w:r>
        <w:rPr>
          <w:rFonts w:ascii="宋体" w:eastAsia="宋体" w:hAnsi="宋体" w:cs="宋体" w:hint="eastAsia"/>
          <w:color w:val="000000"/>
          <w:kern w:val="0"/>
          <w:szCs w:val="21"/>
        </w:rPr>
        <w:t xml:space="preserve"> </w:t>
      </w:r>
    </w:p>
    <w:p w14:paraId="05E1EBEB" w14:textId="77777777" w:rsidR="00005646" w:rsidRDefault="00402E45">
      <w:pPr>
        <w:widowControl/>
        <w:numPr>
          <w:ilvl w:val="0"/>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47245A7B"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缺铁性贫血的定义、贫血性质和发病情况。指出铁贮存及红细胞形态的特点。</w:t>
      </w:r>
      <w:r>
        <w:rPr>
          <w:rFonts w:ascii="宋体" w:eastAsia="宋体" w:hAnsi="宋体" w:cs="宋体" w:hint="eastAsia"/>
          <w:color w:val="000000"/>
          <w:kern w:val="0"/>
          <w:szCs w:val="21"/>
        </w:rPr>
        <w:t xml:space="preserve"> </w:t>
      </w:r>
    </w:p>
    <w:p w14:paraId="58AFFECB"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铁的代谢</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简单阐述人体内铁的分布、需要量、来源、吸收、转运、利用、贮存、排泄及体内循环。</w:t>
      </w:r>
      <w:r>
        <w:rPr>
          <w:rFonts w:ascii="宋体" w:eastAsia="宋体" w:hAnsi="宋体" w:cs="宋体" w:hint="eastAsia"/>
          <w:color w:val="000000"/>
          <w:kern w:val="0"/>
          <w:szCs w:val="21"/>
        </w:rPr>
        <w:t xml:space="preserve"> </w:t>
      </w:r>
    </w:p>
    <w:p w14:paraId="72CE90FA"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病因和发病机理</w:t>
      </w:r>
      <w:r>
        <w:rPr>
          <w:rFonts w:ascii="宋体" w:eastAsia="宋体" w:hAnsi="宋体" w:cs="宋体" w:hint="eastAsia"/>
          <w:color w:val="000000"/>
          <w:kern w:val="0"/>
          <w:szCs w:val="21"/>
        </w:rPr>
        <w:t xml:space="preserve"> </w:t>
      </w:r>
    </w:p>
    <w:p w14:paraId="799CC1D9"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病因：</w:t>
      </w:r>
      <w:r>
        <w:rPr>
          <w:rFonts w:ascii="宋体" w:eastAsia="宋体" w:hAnsi="宋体" w:cs="宋体" w:hint="eastAsia"/>
          <w:color w:val="000000"/>
          <w:kern w:val="0"/>
          <w:szCs w:val="21"/>
        </w:rPr>
        <w:t xml:space="preserve"> </w:t>
      </w:r>
    </w:p>
    <w:p w14:paraId="0DC5ABEE"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需铁量增加而铁摄入不足</w:t>
      </w:r>
      <w:r>
        <w:rPr>
          <w:rFonts w:ascii="宋体" w:eastAsia="宋体" w:hAnsi="宋体" w:cs="宋体" w:hint="eastAsia"/>
          <w:color w:val="000000"/>
          <w:kern w:val="0"/>
          <w:szCs w:val="21"/>
        </w:rPr>
        <w:t xml:space="preserve"> </w:t>
      </w:r>
    </w:p>
    <w:p w14:paraId="736173F1"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铁吸收障碍</w:t>
      </w:r>
      <w:r>
        <w:rPr>
          <w:rFonts w:ascii="宋体" w:eastAsia="宋体" w:hAnsi="宋体" w:cs="宋体" w:hint="eastAsia"/>
          <w:color w:val="000000"/>
          <w:kern w:val="0"/>
          <w:szCs w:val="21"/>
        </w:rPr>
        <w:t xml:space="preserve">  </w:t>
      </w:r>
    </w:p>
    <w:p w14:paraId="7CA9E460"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铁丢失过多</w:t>
      </w:r>
      <w:r>
        <w:rPr>
          <w:rFonts w:ascii="宋体" w:eastAsia="宋体" w:hAnsi="宋体" w:cs="宋体" w:hint="eastAsia"/>
          <w:color w:val="000000"/>
          <w:kern w:val="0"/>
          <w:szCs w:val="21"/>
        </w:rPr>
        <w:t xml:space="preserve">  </w:t>
      </w:r>
    </w:p>
    <w:p w14:paraId="1CAB3296"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机理：说明铁对血红蛋白合成及对细胞中含铁酶的影响。</w:t>
      </w:r>
      <w:r>
        <w:rPr>
          <w:rFonts w:ascii="宋体" w:eastAsia="宋体" w:hAnsi="宋体" w:cs="宋体" w:hint="eastAsia"/>
          <w:color w:val="000000"/>
          <w:kern w:val="0"/>
          <w:szCs w:val="21"/>
        </w:rPr>
        <w:t xml:space="preserve"> </w:t>
      </w:r>
    </w:p>
    <w:p w14:paraId="6EC053C5"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p>
    <w:p w14:paraId="635A9E02"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缺铁原发病表现</w:t>
      </w:r>
    </w:p>
    <w:p w14:paraId="266C8CDE"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贫血一般表现</w:t>
      </w:r>
    </w:p>
    <w:p w14:paraId="2D64E7D5"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组织缺铁表现</w:t>
      </w:r>
    </w:p>
    <w:p w14:paraId="131E9F4A"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口腔炎、舌炎、舌乳头萎缩、口角皲裂；</w:t>
      </w:r>
    </w:p>
    <w:p w14:paraId="18D1833F"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匙状甲；</w:t>
      </w:r>
    </w:p>
    <w:p w14:paraId="38A4C58E"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吞咽困难；</w:t>
      </w:r>
    </w:p>
    <w:p w14:paraId="243B9EDF"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神经、精神系统异常：异食癖。</w:t>
      </w:r>
    </w:p>
    <w:p w14:paraId="1E4A9307"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血象、髓象、骨髓铁染色、血清铁蛋白或血清铁、总结合力及运铁蛋白饱和度的特点。</w:t>
      </w:r>
      <w:r>
        <w:rPr>
          <w:rFonts w:ascii="宋体" w:eastAsia="宋体" w:hAnsi="宋体" w:cs="宋体" w:hint="eastAsia"/>
          <w:color w:val="000000"/>
          <w:kern w:val="0"/>
          <w:szCs w:val="21"/>
        </w:rPr>
        <w:t xml:space="preserve"> </w:t>
      </w:r>
    </w:p>
    <w:p w14:paraId="2DF727FF"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p>
    <w:p w14:paraId="7DC61ACE"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要求：</w:t>
      </w:r>
      <w:r>
        <w:rPr>
          <w:rFonts w:ascii="宋体" w:eastAsia="宋体" w:hAnsi="宋体" w:cs="宋体" w:hint="eastAsia"/>
          <w:color w:val="000000"/>
          <w:kern w:val="0"/>
          <w:szCs w:val="21"/>
        </w:rPr>
        <w:t xml:space="preserve"> </w:t>
      </w:r>
    </w:p>
    <w:p w14:paraId="33FF4161"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明确缺铁。</w:t>
      </w:r>
      <w:r>
        <w:rPr>
          <w:rFonts w:ascii="宋体" w:eastAsia="宋体" w:hAnsi="宋体" w:cs="宋体" w:hint="eastAsia"/>
          <w:color w:val="000000"/>
          <w:kern w:val="0"/>
          <w:szCs w:val="21"/>
        </w:rPr>
        <w:t xml:space="preserve"> </w:t>
      </w:r>
    </w:p>
    <w:p w14:paraId="627BF97B"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找出缺铁的原发病。</w:t>
      </w:r>
      <w:r>
        <w:rPr>
          <w:rFonts w:ascii="宋体" w:eastAsia="宋体" w:hAnsi="宋体" w:cs="宋体" w:hint="eastAsia"/>
          <w:color w:val="000000"/>
          <w:kern w:val="0"/>
          <w:szCs w:val="21"/>
        </w:rPr>
        <w:t xml:space="preserve"> </w:t>
      </w:r>
    </w:p>
    <w:p w14:paraId="491EDC51"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诊断依据：</w:t>
      </w:r>
      <w:r>
        <w:rPr>
          <w:rFonts w:ascii="宋体" w:eastAsia="宋体" w:hAnsi="宋体" w:cs="宋体" w:hint="eastAsia"/>
          <w:color w:val="000000"/>
          <w:kern w:val="0"/>
          <w:szCs w:val="21"/>
        </w:rPr>
        <w:t xml:space="preserve"> </w:t>
      </w:r>
    </w:p>
    <w:p w14:paraId="3FF6FA33"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细胞形态学特点。</w:t>
      </w:r>
      <w:r>
        <w:rPr>
          <w:rFonts w:ascii="宋体" w:eastAsia="宋体" w:hAnsi="宋体" w:cs="宋体" w:hint="eastAsia"/>
          <w:color w:val="000000"/>
          <w:kern w:val="0"/>
          <w:szCs w:val="21"/>
        </w:rPr>
        <w:t xml:space="preserve"> </w:t>
      </w:r>
    </w:p>
    <w:p w14:paraId="00E94A27"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骨髓铁染色。</w:t>
      </w:r>
      <w:r>
        <w:rPr>
          <w:rFonts w:ascii="宋体" w:eastAsia="宋体" w:hAnsi="宋体" w:cs="宋体" w:hint="eastAsia"/>
          <w:color w:val="000000"/>
          <w:kern w:val="0"/>
          <w:szCs w:val="21"/>
        </w:rPr>
        <w:t xml:space="preserve"> </w:t>
      </w:r>
    </w:p>
    <w:p w14:paraId="10CE628F"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血清铁</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血清铁总结合力和血清饱和度。</w:t>
      </w:r>
      <w:r>
        <w:rPr>
          <w:rFonts w:ascii="宋体" w:eastAsia="宋体" w:hAnsi="宋体" w:cs="宋体" w:hint="eastAsia"/>
          <w:color w:val="000000"/>
          <w:kern w:val="0"/>
          <w:szCs w:val="21"/>
        </w:rPr>
        <w:t xml:space="preserve"> </w:t>
      </w:r>
    </w:p>
    <w:p w14:paraId="58A7B7C1"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血清铁蛋白。</w:t>
      </w:r>
      <w:r>
        <w:rPr>
          <w:rFonts w:ascii="宋体" w:eastAsia="宋体" w:hAnsi="宋体" w:cs="宋体" w:hint="eastAsia"/>
          <w:color w:val="000000"/>
          <w:kern w:val="0"/>
          <w:szCs w:val="21"/>
        </w:rPr>
        <w:t xml:space="preserve"> </w:t>
      </w:r>
    </w:p>
    <w:p w14:paraId="3541481C"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铁剂治疗性试验。</w:t>
      </w:r>
      <w:r>
        <w:rPr>
          <w:rFonts w:ascii="宋体" w:eastAsia="宋体" w:hAnsi="宋体" w:cs="宋体" w:hint="eastAsia"/>
          <w:color w:val="000000"/>
          <w:kern w:val="0"/>
          <w:szCs w:val="21"/>
        </w:rPr>
        <w:t xml:space="preserve"> </w:t>
      </w:r>
    </w:p>
    <w:p w14:paraId="24782600"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详述上述各种检查的敏感性、特异性、实用价值及与某些其他贫血如慢性病贫血、铁粒幼细胞性贫血及珠蛋白生成障碍性贫血的鉴别。</w:t>
      </w:r>
      <w:r>
        <w:rPr>
          <w:rFonts w:ascii="宋体" w:eastAsia="宋体" w:hAnsi="宋体" w:cs="宋体" w:hint="eastAsia"/>
          <w:color w:val="000000"/>
          <w:kern w:val="0"/>
          <w:szCs w:val="21"/>
        </w:rPr>
        <w:t xml:space="preserve"> </w:t>
      </w:r>
    </w:p>
    <w:p w14:paraId="3056A0F2"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p>
    <w:p w14:paraId="066940AE"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病因治疗：强调病因治疗的重要意义。</w:t>
      </w:r>
      <w:r>
        <w:rPr>
          <w:rFonts w:ascii="宋体" w:eastAsia="宋体" w:hAnsi="宋体" w:cs="宋体" w:hint="eastAsia"/>
          <w:color w:val="000000"/>
          <w:kern w:val="0"/>
          <w:szCs w:val="21"/>
        </w:rPr>
        <w:t xml:space="preserve"> </w:t>
      </w:r>
    </w:p>
    <w:p w14:paraId="0EE301BF" w14:textId="77777777" w:rsidR="00005646" w:rsidRDefault="00402E45">
      <w:pPr>
        <w:widowControl/>
        <w:numPr>
          <w:ilvl w:val="2"/>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铁剂治疗：</w:t>
      </w:r>
      <w:r>
        <w:rPr>
          <w:rFonts w:ascii="宋体" w:eastAsia="宋体" w:hAnsi="宋体" w:cs="宋体" w:hint="eastAsia"/>
          <w:color w:val="000000"/>
          <w:kern w:val="0"/>
          <w:szCs w:val="21"/>
        </w:rPr>
        <w:t xml:space="preserve"> </w:t>
      </w:r>
    </w:p>
    <w:p w14:paraId="35C6A825"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重点介绍常用口服铁制剂、剂量、用法。可能引起的毒性反应，疗效与显效指标，治疗时间，辅助治疗及服药期间注意事项。</w:t>
      </w:r>
      <w:r>
        <w:rPr>
          <w:rFonts w:ascii="宋体" w:eastAsia="宋体" w:hAnsi="宋体" w:cs="宋体" w:hint="eastAsia"/>
          <w:color w:val="000000"/>
          <w:kern w:val="0"/>
          <w:szCs w:val="21"/>
        </w:rPr>
        <w:t xml:space="preserve"> </w:t>
      </w:r>
    </w:p>
    <w:p w14:paraId="212D7048" w14:textId="77777777" w:rsidR="00005646" w:rsidRDefault="00402E45">
      <w:pPr>
        <w:widowControl/>
        <w:numPr>
          <w:ilvl w:val="3"/>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注射铁治疗，指出其适应症、制剂、剂量计算法、用法、疗效及毒性反应。</w:t>
      </w:r>
      <w:r>
        <w:rPr>
          <w:rFonts w:ascii="宋体" w:eastAsia="宋体" w:hAnsi="宋体" w:cs="宋体" w:hint="eastAsia"/>
          <w:color w:val="000000"/>
          <w:kern w:val="0"/>
          <w:szCs w:val="21"/>
        </w:rPr>
        <w:t xml:space="preserve"> </w:t>
      </w:r>
    </w:p>
    <w:p w14:paraId="67392FA7" w14:textId="77777777" w:rsidR="00005646" w:rsidRDefault="00402E45">
      <w:pPr>
        <w:widowControl/>
        <w:numPr>
          <w:ilvl w:val="1"/>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预防</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决定于病因或原发病的性质。</w:t>
      </w:r>
      <w:r>
        <w:rPr>
          <w:rFonts w:ascii="宋体" w:eastAsia="宋体" w:hAnsi="宋体" w:cs="宋体" w:hint="eastAsia"/>
          <w:color w:val="000000"/>
          <w:kern w:val="0"/>
          <w:szCs w:val="21"/>
        </w:rPr>
        <w:t xml:space="preserve"> </w:t>
      </w:r>
    </w:p>
    <w:p w14:paraId="17E60E09" w14:textId="77777777" w:rsidR="00005646" w:rsidRDefault="00402E45">
      <w:pPr>
        <w:widowControl/>
        <w:numPr>
          <w:ilvl w:val="0"/>
          <w:numId w:val="40"/>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教学方法</w:t>
      </w:r>
      <w:r>
        <w:rPr>
          <w:rFonts w:ascii="宋体" w:eastAsia="宋体" w:hAnsi="宋体" w:cs="宋体" w:hint="eastAsia"/>
          <w:color w:val="000000"/>
          <w:kern w:val="0"/>
          <w:szCs w:val="21"/>
        </w:rPr>
        <w:t xml:space="preserve"> </w:t>
      </w:r>
    </w:p>
    <w:p w14:paraId="6FB5261D" w14:textId="77777777" w:rsidR="00005646" w:rsidRDefault="00402E45">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课堂讲课，并可以挂图或幻灯片示教某些特殊体征，血片和骨髓片。临床实习时示范典型病例。</w:t>
      </w:r>
      <w:r>
        <w:rPr>
          <w:rFonts w:ascii="宋体" w:eastAsia="宋体" w:hAnsi="宋体" w:cs="宋体" w:hint="eastAsia"/>
          <w:color w:val="000000"/>
          <w:kern w:val="0"/>
          <w:szCs w:val="21"/>
        </w:rPr>
        <w:t xml:space="preserve"> </w:t>
      </w:r>
    </w:p>
    <w:p w14:paraId="1384253E" w14:textId="77777777" w:rsidR="00005646" w:rsidRDefault="00402E45">
      <w:pPr>
        <w:widowControl/>
        <w:numPr>
          <w:ilvl w:val="0"/>
          <w:numId w:val="4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F9574FE"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过程化考核与期末考核。</w:t>
      </w:r>
    </w:p>
    <w:p w14:paraId="33B61A54"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再生障碍性贫血</w:t>
      </w:r>
    </w:p>
    <w:p w14:paraId="6C1CCB20" w14:textId="77777777" w:rsidR="00005646" w:rsidRDefault="00402E45">
      <w:pPr>
        <w:widowControl/>
        <w:numPr>
          <w:ilvl w:val="0"/>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27A976D3"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掌握再生障碍性贫血的临床表现和血液学特点，诊断依据及鉴别诊断。</w:t>
      </w:r>
      <w:r>
        <w:rPr>
          <w:rFonts w:ascii="宋体" w:eastAsia="宋体" w:hAnsi="宋体" w:cs="宋体" w:hint="eastAsia"/>
          <w:color w:val="000000"/>
          <w:kern w:val="0"/>
          <w:szCs w:val="21"/>
        </w:rPr>
        <w:t xml:space="preserve"> </w:t>
      </w:r>
    </w:p>
    <w:p w14:paraId="2B403B38"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熟悉发病原因、发病机理。</w:t>
      </w:r>
      <w:r>
        <w:rPr>
          <w:rFonts w:ascii="宋体" w:eastAsia="宋体" w:hAnsi="宋体" w:cs="宋体" w:hint="eastAsia"/>
          <w:color w:val="000000"/>
          <w:kern w:val="0"/>
          <w:szCs w:val="21"/>
        </w:rPr>
        <w:t xml:space="preserve"> </w:t>
      </w:r>
    </w:p>
    <w:p w14:paraId="5A2CA085"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了解发病情况与治疗方案。</w:t>
      </w:r>
      <w:r>
        <w:rPr>
          <w:rFonts w:ascii="宋体" w:eastAsia="宋体" w:hAnsi="宋体" w:cs="宋体" w:hint="eastAsia"/>
          <w:color w:val="000000"/>
          <w:kern w:val="0"/>
          <w:szCs w:val="21"/>
        </w:rPr>
        <w:t xml:space="preserve">  </w:t>
      </w:r>
    </w:p>
    <w:p w14:paraId="7D16EB99" w14:textId="77777777" w:rsidR="00005646" w:rsidRDefault="00402E45">
      <w:pPr>
        <w:widowControl/>
        <w:numPr>
          <w:ilvl w:val="0"/>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3595240" w14:textId="77777777" w:rsidR="00005646" w:rsidRDefault="00402E45">
      <w:pPr>
        <w:widowControl/>
        <w:numPr>
          <w:ilvl w:val="0"/>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44B56340"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说明本病的特点，介绍发病情况。</w:t>
      </w:r>
      <w:r>
        <w:rPr>
          <w:rFonts w:ascii="宋体" w:eastAsia="宋体" w:hAnsi="宋体" w:cs="宋体" w:hint="eastAsia"/>
          <w:color w:val="000000"/>
          <w:kern w:val="0"/>
          <w:szCs w:val="21"/>
        </w:rPr>
        <w:t xml:space="preserve"> </w:t>
      </w:r>
    </w:p>
    <w:p w14:paraId="7DAD6DC8"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病因</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可能为：病毒感染</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肝炎病毒、微小病毒</w:t>
      </w:r>
      <w:r>
        <w:rPr>
          <w:rFonts w:ascii="宋体" w:eastAsia="宋体" w:hAnsi="宋体" w:cs="宋体" w:hint="eastAsia"/>
          <w:color w:val="000000"/>
          <w:kern w:val="0"/>
          <w:szCs w:val="21"/>
        </w:rPr>
        <w:t>B19</w:t>
      </w:r>
      <w:r>
        <w:rPr>
          <w:rFonts w:ascii="宋体" w:eastAsia="宋体" w:hAnsi="宋体" w:cs="宋体" w:hint="eastAsia"/>
          <w:color w:val="000000"/>
          <w:kern w:val="0"/>
          <w:szCs w:val="21"/>
        </w:rPr>
        <w:t>等；化学因素</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氯霉素、苯等；</w:t>
      </w:r>
      <w:r>
        <w:rPr>
          <w:rFonts w:ascii="宋体" w:eastAsia="宋体" w:hAnsi="宋体" w:cs="宋体" w:hint="eastAsia"/>
          <w:color w:val="000000"/>
          <w:kern w:val="0"/>
          <w:szCs w:val="21"/>
        </w:rPr>
        <w:t>.</w:t>
      </w:r>
      <w:r>
        <w:rPr>
          <w:rFonts w:ascii="宋体" w:eastAsia="宋体" w:hAnsi="宋体" w:cs="宋体" w:hint="eastAsia"/>
          <w:color w:val="000000"/>
          <w:kern w:val="0"/>
          <w:szCs w:val="21"/>
        </w:rPr>
        <w:t>放射线；免疫异常。</w:t>
      </w:r>
    </w:p>
    <w:p w14:paraId="01598234"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发病原理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介绍造血干祖细胞缺陷、造血微环境异常、免疫异常在再障发病中的作用。</w:t>
      </w:r>
      <w:r>
        <w:rPr>
          <w:rFonts w:ascii="宋体" w:eastAsia="宋体" w:hAnsi="宋体" w:cs="宋体" w:hint="eastAsia"/>
          <w:color w:val="000000"/>
          <w:kern w:val="0"/>
          <w:szCs w:val="21"/>
        </w:rPr>
        <w:t xml:space="preserve"> </w:t>
      </w:r>
    </w:p>
    <w:p w14:paraId="61E4B1C5"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介绍本病的临床特点（起病、主要症状及症状轻重等）。</w:t>
      </w:r>
      <w:r>
        <w:rPr>
          <w:rFonts w:ascii="宋体" w:eastAsia="宋体" w:hAnsi="宋体" w:cs="宋体" w:hint="eastAsia"/>
          <w:color w:val="000000"/>
          <w:kern w:val="0"/>
          <w:szCs w:val="21"/>
        </w:rPr>
        <w:t xml:space="preserve"> </w:t>
      </w:r>
    </w:p>
    <w:p w14:paraId="1D84CB34"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w:t>
      </w:r>
      <w:r>
        <w:rPr>
          <w:rFonts w:ascii="宋体" w:eastAsia="宋体" w:hAnsi="宋体" w:cs="宋体" w:hint="eastAsia"/>
          <w:color w:val="000000"/>
          <w:kern w:val="0"/>
          <w:szCs w:val="21"/>
        </w:rPr>
        <w:t>标本肉眼观及分类计数，并讲述怎样区别骨髓穿刺失败和标本取材不良。</w:t>
      </w:r>
      <w:r>
        <w:rPr>
          <w:rFonts w:ascii="宋体" w:eastAsia="宋体" w:hAnsi="宋体" w:cs="宋体" w:hint="eastAsia"/>
          <w:color w:val="000000"/>
          <w:kern w:val="0"/>
          <w:szCs w:val="21"/>
        </w:rPr>
        <w:t xml:space="preserve">  </w:t>
      </w:r>
    </w:p>
    <w:p w14:paraId="0A7459C5"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血象。</w:t>
      </w:r>
      <w:r>
        <w:rPr>
          <w:rFonts w:ascii="宋体" w:eastAsia="宋体" w:hAnsi="宋体" w:cs="宋体" w:hint="eastAsia"/>
          <w:color w:val="000000"/>
          <w:kern w:val="0"/>
          <w:szCs w:val="21"/>
        </w:rPr>
        <w:t xml:space="preserve"> </w:t>
      </w:r>
    </w:p>
    <w:p w14:paraId="2CA47FCF"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骨髓象。</w:t>
      </w:r>
    </w:p>
    <w:p w14:paraId="3DC7E63E"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发病机制检查</w:t>
      </w:r>
      <w:r>
        <w:rPr>
          <w:rFonts w:ascii="宋体" w:eastAsia="宋体" w:hAnsi="宋体" w:cs="宋体" w:hint="eastAsia"/>
          <w:color w:val="000000"/>
          <w:kern w:val="0"/>
          <w:szCs w:val="21"/>
        </w:rPr>
        <w:t xml:space="preserve"> </w:t>
      </w:r>
    </w:p>
    <w:p w14:paraId="38D89B49"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w:t>
      </w:r>
      <w:r>
        <w:rPr>
          <w:rFonts w:ascii="宋体" w:eastAsia="宋体" w:hAnsi="宋体" w:cs="宋体" w:hint="eastAsia"/>
          <w:color w:val="000000"/>
          <w:kern w:val="0"/>
          <w:szCs w:val="21"/>
        </w:rPr>
        <w:t xml:space="preserve"> </w:t>
      </w:r>
    </w:p>
    <w:p w14:paraId="68CA134A"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r>
        <w:rPr>
          <w:rFonts w:ascii="宋体" w:eastAsia="宋体" w:hAnsi="宋体" w:cs="宋体" w:hint="eastAsia"/>
          <w:color w:val="000000"/>
          <w:kern w:val="0"/>
          <w:szCs w:val="21"/>
        </w:rPr>
        <w:t xml:space="preserve"> </w:t>
      </w:r>
    </w:p>
    <w:p w14:paraId="2B52DA92"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阵发性睡眠性血红蛋白尿</w:t>
      </w:r>
      <w:r>
        <w:rPr>
          <w:rFonts w:ascii="宋体" w:eastAsia="宋体" w:hAnsi="宋体" w:cs="宋体" w:hint="eastAsia"/>
          <w:color w:val="000000"/>
          <w:kern w:val="0"/>
          <w:szCs w:val="21"/>
        </w:rPr>
        <w:t>(PNH)</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2497E0F7"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骨髓增生异常综合征</w:t>
      </w:r>
      <w:r>
        <w:rPr>
          <w:rFonts w:ascii="宋体" w:eastAsia="宋体" w:hAnsi="宋体" w:cs="宋体" w:hint="eastAsia"/>
          <w:color w:val="000000"/>
          <w:kern w:val="0"/>
          <w:szCs w:val="21"/>
        </w:rPr>
        <w:t>(MDS)</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719E39F8"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自身抗体介导的全血细胞减少；</w:t>
      </w:r>
    </w:p>
    <w:p w14:paraId="5E22E1EB"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急性白血病（</w:t>
      </w:r>
      <w:r>
        <w:rPr>
          <w:rFonts w:ascii="宋体" w:eastAsia="宋体" w:hAnsi="宋体" w:cs="宋体" w:hint="eastAsia"/>
          <w:color w:val="000000"/>
          <w:kern w:val="0"/>
          <w:szCs w:val="21"/>
        </w:rPr>
        <w:t>AL</w:t>
      </w:r>
      <w:r>
        <w:rPr>
          <w:rFonts w:ascii="宋体" w:eastAsia="宋体" w:hAnsi="宋体" w:cs="宋体" w:hint="eastAsia"/>
          <w:color w:val="000000"/>
          <w:kern w:val="0"/>
          <w:szCs w:val="21"/>
        </w:rPr>
        <w:t>）；</w:t>
      </w:r>
    </w:p>
    <w:p w14:paraId="7B41D3E7"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急性造血功能停滞；</w:t>
      </w:r>
    </w:p>
    <w:p w14:paraId="276B3576"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p>
    <w:p w14:paraId="56EEC31D"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支持治疗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保护措施、对症治疗（纠正贫血：成分输血；控制出血；控制感染；护肝治疗等</w:t>
      </w:r>
      <w:r>
        <w:rPr>
          <w:rFonts w:ascii="宋体" w:eastAsia="宋体" w:hAnsi="宋体" w:cs="宋体" w:hint="eastAsia"/>
          <w:color w:val="000000"/>
          <w:kern w:val="0"/>
          <w:szCs w:val="21"/>
        </w:rPr>
        <w:t>。</w:t>
      </w:r>
    </w:p>
    <w:p w14:paraId="20C001CF" w14:textId="77777777" w:rsidR="00005646" w:rsidRDefault="00402E45">
      <w:pPr>
        <w:widowControl/>
        <w:numPr>
          <w:ilvl w:val="2"/>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针对发病机制的治疗</w:t>
      </w:r>
    </w:p>
    <w:p w14:paraId="0112269D" w14:textId="77777777" w:rsidR="00005646" w:rsidRDefault="00402E45">
      <w:pPr>
        <w:widowControl/>
        <w:numPr>
          <w:ilvl w:val="3"/>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免疫抑制治疗：抗淋巴</w:t>
      </w:r>
      <w:r>
        <w:rPr>
          <w:rFonts w:ascii="宋体" w:eastAsia="宋体" w:hAnsi="宋体" w:cs="宋体" w:hint="eastAsia"/>
          <w:color w:val="000000"/>
          <w:kern w:val="0"/>
          <w:szCs w:val="21"/>
        </w:rPr>
        <w:t>/</w:t>
      </w:r>
      <w:r>
        <w:rPr>
          <w:rFonts w:ascii="宋体" w:eastAsia="宋体" w:hAnsi="宋体" w:cs="宋体" w:hint="eastAsia"/>
          <w:color w:val="000000"/>
          <w:kern w:val="0"/>
          <w:szCs w:val="21"/>
        </w:rPr>
        <w:t>胸腺细胞球蛋白（</w:t>
      </w:r>
      <w:r>
        <w:rPr>
          <w:rFonts w:ascii="宋体" w:eastAsia="宋体" w:hAnsi="宋体" w:cs="宋体" w:hint="eastAsia"/>
          <w:color w:val="000000"/>
          <w:kern w:val="0"/>
          <w:szCs w:val="21"/>
        </w:rPr>
        <w:t>ALG</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ATG </w:t>
      </w:r>
      <w:r>
        <w:rPr>
          <w:rFonts w:ascii="宋体" w:eastAsia="宋体" w:hAnsi="宋体" w:cs="宋体" w:hint="eastAsia"/>
          <w:color w:val="000000"/>
          <w:kern w:val="0"/>
          <w:szCs w:val="21"/>
        </w:rPr>
        <w:t>）；环孢素：适用于全部</w:t>
      </w:r>
      <w:r>
        <w:rPr>
          <w:rFonts w:ascii="宋体" w:eastAsia="宋体" w:hAnsi="宋体" w:cs="宋体" w:hint="eastAsia"/>
          <w:color w:val="000000"/>
          <w:kern w:val="0"/>
          <w:szCs w:val="21"/>
        </w:rPr>
        <w:t xml:space="preserve">AA </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5mg/</w:t>
      </w:r>
      <w:r>
        <w:rPr>
          <w:rFonts w:ascii="宋体" w:eastAsia="宋体" w:hAnsi="宋体" w:cs="宋体" w:hint="eastAsia"/>
          <w:color w:val="000000"/>
          <w:kern w:val="0"/>
          <w:szCs w:val="21"/>
        </w:rPr>
        <w:t>（</w:t>
      </w:r>
      <w:r>
        <w:rPr>
          <w:rFonts w:ascii="宋体" w:eastAsia="宋体" w:hAnsi="宋体" w:cs="宋体" w:hint="eastAsia"/>
          <w:color w:val="000000"/>
          <w:kern w:val="0"/>
          <w:szCs w:val="21"/>
        </w:rPr>
        <w:t>kg</w:t>
      </w:r>
      <w:r>
        <w:rPr>
          <w:rFonts w:ascii="宋体" w:eastAsia="宋体" w:hAnsi="宋体" w:cs="宋体" w:hint="eastAsia"/>
          <w:color w:val="000000"/>
          <w:kern w:val="0"/>
          <w:szCs w:val="21"/>
        </w:rPr>
        <w:t>·</w:t>
      </w:r>
      <w:r>
        <w:rPr>
          <w:rFonts w:ascii="宋体" w:eastAsia="宋体" w:hAnsi="宋体" w:cs="宋体" w:hint="eastAsia"/>
          <w:color w:val="000000"/>
          <w:kern w:val="0"/>
          <w:szCs w:val="21"/>
        </w:rPr>
        <w:t>d</w:t>
      </w:r>
      <w:r>
        <w:rPr>
          <w:rFonts w:ascii="宋体" w:eastAsia="宋体" w:hAnsi="宋体" w:cs="宋体" w:hint="eastAsia"/>
          <w:color w:val="000000"/>
          <w:kern w:val="0"/>
          <w:szCs w:val="21"/>
        </w:rPr>
        <w:t>），注意肝、肾损害；</w:t>
      </w:r>
    </w:p>
    <w:p w14:paraId="3060024B" w14:textId="77777777" w:rsidR="00005646" w:rsidRDefault="00402E45">
      <w:pPr>
        <w:widowControl/>
        <w:numPr>
          <w:ilvl w:val="3"/>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促造血治疗：雄激素、</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造血生长因子（</w:t>
      </w:r>
      <w:r>
        <w:rPr>
          <w:rFonts w:ascii="宋体" w:eastAsia="宋体" w:hAnsi="宋体" w:cs="宋体" w:hint="eastAsia"/>
          <w:color w:val="000000"/>
          <w:kern w:val="0"/>
          <w:szCs w:val="21"/>
        </w:rPr>
        <w:t>GM</w:t>
      </w:r>
      <w:r>
        <w:rPr>
          <w:rFonts w:ascii="宋体" w:eastAsia="宋体" w:hAnsi="宋体" w:cs="宋体" w:hint="eastAsia"/>
          <w:color w:val="000000"/>
          <w:kern w:val="0"/>
          <w:szCs w:val="21"/>
        </w:rPr>
        <w:t>－</w:t>
      </w:r>
      <w:r>
        <w:rPr>
          <w:rFonts w:ascii="宋体" w:eastAsia="宋体" w:hAnsi="宋体" w:cs="宋体" w:hint="eastAsia"/>
          <w:color w:val="000000"/>
          <w:kern w:val="0"/>
          <w:szCs w:val="21"/>
        </w:rPr>
        <w:t>CSF</w:t>
      </w:r>
      <w:r>
        <w:rPr>
          <w:rFonts w:ascii="宋体" w:eastAsia="宋体" w:hAnsi="宋体" w:cs="宋体" w:hint="eastAsia"/>
          <w:color w:val="000000"/>
          <w:kern w:val="0"/>
          <w:szCs w:val="21"/>
        </w:rPr>
        <w:t>、</w:t>
      </w:r>
      <w:r>
        <w:rPr>
          <w:rFonts w:ascii="宋体" w:eastAsia="宋体" w:hAnsi="宋体" w:cs="宋体" w:hint="eastAsia"/>
          <w:color w:val="000000"/>
          <w:kern w:val="0"/>
          <w:szCs w:val="21"/>
        </w:rPr>
        <w:t>G</w:t>
      </w:r>
      <w:r>
        <w:rPr>
          <w:rFonts w:ascii="宋体" w:eastAsia="宋体" w:hAnsi="宋体" w:cs="宋体" w:hint="eastAsia"/>
          <w:color w:val="000000"/>
          <w:kern w:val="0"/>
          <w:szCs w:val="21"/>
        </w:rPr>
        <w:t>－</w:t>
      </w:r>
      <w:r>
        <w:rPr>
          <w:rFonts w:ascii="宋体" w:eastAsia="宋体" w:hAnsi="宋体" w:cs="宋体" w:hint="eastAsia"/>
          <w:color w:val="000000"/>
          <w:kern w:val="0"/>
          <w:szCs w:val="21"/>
        </w:rPr>
        <w:t>CSF</w:t>
      </w:r>
      <w:r>
        <w:rPr>
          <w:rFonts w:ascii="宋体" w:eastAsia="宋体" w:hAnsi="宋体" w:cs="宋体" w:hint="eastAsia"/>
          <w:color w:val="000000"/>
          <w:kern w:val="0"/>
          <w:szCs w:val="21"/>
        </w:rPr>
        <w:t>、</w:t>
      </w:r>
      <w:r>
        <w:rPr>
          <w:rFonts w:ascii="宋体" w:eastAsia="宋体" w:hAnsi="宋体" w:cs="宋体" w:hint="eastAsia"/>
          <w:color w:val="000000"/>
          <w:kern w:val="0"/>
          <w:szCs w:val="21"/>
        </w:rPr>
        <w:t>EPO</w:t>
      </w:r>
      <w:r>
        <w:rPr>
          <w:rFonts w:ascii="宋体" w:eastAsia="宋体" w:hAnsi="宋体" w:cs="宋体" w:hint="eastAsia"/>
          <w:color w:val="000000"/>
          <w:kern w:val="0"/>
          <w:szCs w:val="21"/>
        </w:rPr>
        <w:t>、</w:t>
      </w:r>
      <w:r>
        <w:rPr>
          <w:rFonts w:ascii="宋体" w:eastAsia="宋体" w:hAnsi="宋体" w:cs="宋体" w:hint="eastAsia"/>
          <w:color w:val="000000"/>
          <w:kern w:val="0"/>
          <w:szCs w:val="21"/>
        </w:rPr>
        <w:t>TPO</w:t>
      </w:r>
      <w:r>
        <w:rPr>
          <w:rFonts w:ascii="宋体" w:eastAsia="宋体" w:hAnsi="宋体" w:cs="宋体" w:hint="eastAsia"/>
          <w:color w:val="000000"/>
          <w:kern w:val="0"/>
          <w:szCs w:val="21"/>
        </w:rPr>
        <w:t>）。</w:t>
      </w:r>
    </w:p>
    <w:p w14:paraId="6E44C5FF" w14:textId="77777777" w:rsidR="00005646" w:rsidRDefault="00402E45">
      <w:pPr>
        <w:widowControl/>
        <w:numPr>
          <w:ilvl w:val="3"/>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造血干细胞移植</w:t>
      </w:r>
    </w:p>
    <w:p w14:paraId="5F6CA94E" w14:textId="77777777" w:rsidR="00005646" w:rsidRDefault="00402E45">
      <w:pPr>
        <w:widowControl/>
        <w:numPr>
          <w:ilvl w:val="1"/>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重型再障的疗效标准</w:t>
      </w:r>
      <w:r>
        <w:rPr>
          <w:rFonts w:ascii="宋体" w:eastAsia="宋体" w:hAnsi="宋体" w:cs="宋体" w:hint="eastAsia"/>
          <w:color w:val="000000"/>
          <w:kern w:val="0"/>
          <w:szCs w:val="21"/>
        </w:rPr>
        <w:t xml:space="preserve"> </w:t>
      </w:r>
    </w:p>
    <w:p w14:paraId="66A7F983" w14:textId="77777777" w:rsidR="00005646" w:rsidRDefault="00402E45">
      <w:pPr>
        <w:widowControl/>
        <w:numPr>
          <w:ilvl w:val="0"/>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51C112C"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课堂讲课。并可以挂图或幻灯片示教血片及骨髓片，临床实习时示范典型病例。</w:t>
      </w:r>
    </w:p>
    <w:p w14:paraId="30CBA51E" w14:textId="77777777" w:rsidR="00005646" w:rsidRDefault="00402E45">
      <w:pPr>
        <w:widowControl/>
        <w:numPr>
          <w:ilvl w:val="0"/>
          <w:numId w:val="41"/>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0F8A4B77"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过程化考核与期末考核。</w:t>
      </w:r>
    </w:p>
    <w:p w14:paraId="477DC65B"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溶血性贫血</w:t>
      </w:r>
    </w:p>
    <w:p w14:paraId="3F2F7EC1" w14:textId="77777777" w:rsidR="00005646" w:rsidRDefault="00402E45">
      <w:pPr>
        <w:widowControl/>
        <w:numPr>
          <w:ilvl w:val="0"/>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p>
    <w:p w14:paraId="1C1E88F5"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掌握血管外及血管内溶血的特点，包括临床表现及实验室发现。</w:t>
      </w:r>
      <w:r>
        <w:rPr>
          <w:rFonts w:ascii="宋体" w:eastAsia="宋体" w:hAnsi="宋体" w:cs="宋体" w:hint="eastAsia"/>
          <w:color w:val="000000"/>
          <w:kern w:val="0"/>
          <w:szCs w:val="21"/>
        </w:rPr>
        <w:t xml:space="preserve"> </w:t>
      </w:r>
    </w:p>
    <w:p w14:paraId="5A78E67C"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熟悉溶血的分类、诊断、鉴别诊断。</w:t>
      </w:r>
      <w:r>
        <w:rPr>
          <w:rFonts w:ascii="宋体" w:eastAsia="宋体" w:hAnsi="宋体" w:cs="宋体" w:hint="eastAsia"/>
          <w:color w:val="000000"/>
          <w:kern w:val="0"/>
          <w:szCs w:val="21"/>
        </w:rPr>
        <w:t xml:space="preserve"> </w:t>
      </w:r>
    </w:p>
    <w:p w14:paraId="6B2F07D3"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了解溶血的发病机理、治疗原则。</w:t>
      </w:r>
      <w:r>
        <w:rPr>
          <w:rFonts w:ascii="宋体" w:eastAsia="宋体" w:hAnsi="宋体" w:cs="宋体" w:hint="eastAsia"/>
          <w:color w:val="000000"/>
          <w:kern w:val="0"/>
          <w:szCs w:val="21"/>
        </w:rPr>
        <w:t xml:space="preserve"> </w:t>
      </w:r>
    </w:p>
    <w:p w14:paraId="064C0F42" w14:textId="77777777" w:rsidR="00005646" w:rsidRDefault="00402E45">
      <w:pPr>
        <w:widowControl/>
        <w:numPr>
          <w:ilvl w:val="0"/>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EF21624"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血管外及血管内溶血的特点，包括临床表现及实验室发现</w:t>
      </w:r>
    </w:p>
    <w:p w14:paraId="184841A4" w14:textId="77777777" w:rsidR="00005646" w:rsidRDefault="00402E45">
      <w:pPr>
        <w:widowControl/>
        <w:numPr>
          <w:ilvl w:val="0"/>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270AECE6"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溶血的定义。</w:t>
      </w:r>
    </w:p>
    <w:p w14:paraId="692EEF7F"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分类</w:t>
      </w:r>
      <w:r>
        <w:rPr>
          <w:rFonts w:ascii="宋体" w:eastAsia="宋体" w:hAnsi="宋体" w:cs="宋体" w:hint="eastAsia"/>
          <w:color w:val="000000"/>
          <w:kern w:val="0"/>
          <w:szCs w:val="21"/>
        </w:rPr>
        <w:t xml:space="preserve"> </w:t>
      </w:r>
    </w:p>
    <w:p w14:paraId="48A6C0F7" w14:textId="77777777" w:rsidR="00005646" w:rsidRDefault="00402E45">
      <w:pPr>
        <w:widowControl/>
        <w:numPr>
          <w:ilvl w:val="2"/>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按发病和病情（①急性溶血；②慢性溶血。）</w:t>
      </w:r>
    </w:p>
    <w:p w14:paraId="404597CD" w14:textId="77777777" w:rsidR="00005646" w:rsidRDefault="00402E45">
      <w:pPr>
        <w:widowControl/>
        <w:numPr>
          <w:ilvl w:val="2"/>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按溶血部位（①血管内溶血；②血管外溶血。）</w:t>
      </w:r>
    </w:p>
    <w:p w14:paraId="48DD65AB" w14:textId="77777777" w:rsidR="00005646" w:rsidRDefault="00402E45">
      <w:pPr>
        <w:widowControl/>
        <w:numPr>
          <w:ilvl w:val="2"/>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按病因（①红细胞自身异常：膜的缺陷，酶的缺乏，遗传性珠蛋白生成障碍；②红细胞外部因素：免疫性因素，血管性，生物因素，理化因素。）</w:t>
      </w:r>
      <w:r>
        <w:rPr>
          <w:rFonts w:ascii="宋体" w:eastAsia="宋体" w:hAnsi="宋体" w:cs="宋体" w:hint="eastAsia"/>
          <w:color w:val="000000"/>
          <w:kern w:val="0"/>
          <w:szCs w:val="21"/>
        </w:rPr>
        <w:t xml:space="preserve"> </w:t>
      </w:r>
    </w:p>
    <w:p w14:paraId="709234EC"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发病机制</w:t>
      </w:r>
    </w:p>
    <w:p w14:paraId="34053FD7"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血管内溶血和血管外溶血的特点及并发症。</w:t>
      </w:r>
      <w:r>
        <w:rPr>
          <w:rFonts w:ascii="宋体" w:eastAsia="宋体" w:hAnsi="宋体" w:cs="宋体" w:hint="eastAsia"/>
          <w:color w:val="000000"/>
          <w:kern w:val="0"/>
          <w:szCs w:val="21"/>
        </w:rPr>
        <w:t xml:space="preserve"> </w:t>
      </w:r>
    </w:p>
    <w:p w14:paraId="486EE98E"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急性溶血与慢性溶血的特点及并发症。</w:t>
      </w:r>
      <w:r>
        <w:rPr>
          <w:rFonts w:ascii="宋体" w:eastAsia="宋体" w:hAnsi="宋体" w:cs="宋体" w:hint="eastAsia"/>
          <w:color w:val="000000"/>
          <w:kern w:val="0"/>
          <w:szCs w:val="21"/>
        </w:rPr>
        <w:t xml:space="preserve"> </w:t>
      </w:r>
    </w:p>
    <w:p w14:paraId="6202CD3E" w14:textId="77777777" w:rsidR="00005646" w:rsidRDefault="00402E45">
      <w:pPr>
        <w:widowControl/>
        <w:numPr>
          <w:ilvl w:val="2"/>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红细胞破坏过多的证据；</w:t>
      </w:r>
      <w:r>
        <w:rPr>
          <w:rFonts w:ascii="宋体" w:eastAsia="宋体" w:hAnsi="宋体" w:cs="宋体" w:hint="eastAsia"/>
          <w:color w:val="000000"/>
          <w:kern w:val="0"/>
          <w:szCs w:val="21"/>
        </w:rPr>
        <w:t xml:space="preserve"> </w:t>
      </w:r>
    </w:p>
    <w:p w14:paraId="2088A981" w14:textId="77777777" w:rsidR="00005646" w:rsidRDefault="00402E45">
      <w:pPr>
        <w:widowControl/>
        <w:numPr>
          <w:ilvl w:val="2"/>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红细胞代偿性生成加速的证据；</w:t>
      </w:r>
      <w:r>
        <w:rPr>
          <w:rFonts w:ascii="宋体" w:eastAsia="宋体" w:hAnsi="宋体" w:cs="宋体" w:hint="eastAsia"/>
          <w:color w:val="000000"/>
          <w:kern w:val="0"/>
          <w:szCs w:val="21"/>
        </w:rPr>
        <w:t xml:space="preserve"> </w:t>
      </w:r>
    </w:p>
    <w:p w14:paraId="35DB7582" w14:textId="77777777" w:rsidR="00005646" w:rsidRDefault="00402E45">
      <w:pPr>
        <w:widowControl/>
        <w:numPr>
          <w:ilvl w:val="2"/>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红细胞生存时间缩短的证据。</w:t>
      </w:r>
      <w:r>
        <w:rPr>
          <w:rFonts w:ascii="宋体" w:eastAsia="宋体" w:hAnsi="宋体" w:cs="宋体" w:hint="eastAsia"/>
          <w:color w:val="000000"/>
          <w:kern w:val="0"/>
          <w:szCs w:val="21"/>
        </w:rPr>
        <w:t xml:space="preserve"> </w:t>
      </w:r>
    </w:p>
    <w:p w14:paraId="3F37C62E"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w:t>
      </w:r>
      <w:r>
        <w:rPr>
          <w:rFonts w:ascii="宋体" w:eastAsia="宋体" w:hAnsi="宋体" w:cs="宋体" w:hint="eastAsia"/>
          <w:color w:val="000000"/>
          <w:kern w:val="0"/>
          <w:szCs w:val="21"/>
        </w:rPr>
        <w:t>断</w:t>
      </w:r>
      <w:r>
        <w:rPr>
          <w:rFonts w:ascii="宋体" w:eastAsia="宋体" w:hAnsi="宋体" w:cs="宋体" w:hint="eastAsia"/>
          <w:color w:val="000000"/>
          <w:kern w:val="0"/>
          <w:szCs w:val="21"/>
        </w:rPr>
        <w:t xml:space="preserve"> </w:t>
      </w:r>
    </w:p>
    <w:p w14:paraId="59BAB743" w14:textId="77777777" w:rsidR="00005646" w:rsidRDefault="00402E45">
      <w:pPr>
        <w:widowControl/>
        <w:numPr>
          <w:ilvl w:val="2"/>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确定</w:t>
      </w:r>
      <w:r>
        <w:rPr>
          <w:rFonts w:ascii="宋体" w:eastAsia="宋体" w:hAnsi="宋体" w:cs="宋体" w:hint="eastAsia"/>
          <w:color w:val="000000"/>
          <w:kern w:val="0"/>
          <w:szCs w:val="21"/>
        </w:rPr>
        <w:t>HA</w:t>
      </w:r>
      <w:r>
        <w:rPr>
          <w:rFonts w:ascii="宋体" w:eastAsia="宋体" w:hAnsi="宋体" w:cs="宋体" w:hint="eastAsia"/>
          <w:color w:val="000000"/>
          <w:kern w:val="0"/>
          <w:szCs w:val="21"/>
        </w:rPr>
        <w:t>的存在及溶血部位</w:t>
      </w:r>
    </w:p>
    <w:p w14:paraId="6B157C66" w14:textId="77777777" w:rsidR="00005646" w:rsidRDefault="00402E45">
      <w:pPr>
        <w:widowControl/>
        <w:numPr>
          <w:ilvl w:val="3"/>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325246F2" w14:textId="77777777" w:rsidR="00005646" w:rsidRDefault="00402E45">
      <w:pPr>
        <w:widowControl/>
        <w:numPr>
          <w:ilvl w:val="3"/>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实验室检查有贫血、红细胞破坏增多、骨髓红系代偿性增生的证据。</w:t>
      </w:r>
    </w:p>
    <w:p w14:paraId="19788F5A" w14:textId="77777777" w:rsidR="00005646" w:rsidRDefault="00402E45">
      <w:pPr>
        <w:widowControl/>
        <w:numPr>
          <w:ilvl w:val="2"/>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确定</w:t>
      </w:r>
      <w:r>
        <w:rPr>
          <w:rFonts w:ascii="宋体" w:eastAsia="宋体" w:hAnsi="宋体" w:cs="宋体" w:hint="eastAsia"/>
          <w:color w:val="000000"/>
          <w:kern w:val="0"/>
          <w:szCs w:val="21"/>
        </w:rPr>
        <w:t>HA</w:t>
      </w:r>
      <w:r>
        <w:rPr>
          <w:rFonts w:ascii="宋体" w:eastAsia="宋体" w:hAnsi="宋体" w:cs="宋体" w:hint="eastAsia"/>
          <w:color w:val="000000"/>
          <w:kern w:val="0"/>
          <w:szCs w:val="21"/>
        </w:rPr>
        <w:t>的病因和类型</w:t>
      </w:r>
    </w:p>
    <w:p w14:paraId="41203694" w14:textId="77777777" w:rsidR="00005646" w:rsidRDefault="00402E45">
      <w:pPr>
        <w:widowControl/>
        <w:numPr>
          <w:ilvl w:val="3"/>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家族史。</w:t>
      </w:r>
    </w:p>
    <w:p w14:paraId="0BDA9F2A" w14:textId="77777777" w:rsidR="00005646" w:rsidRDefault="00402E45">
      <w:pPr>
        <w:widowControl/>
        <w:numPr>
          <w:ilvl w:val="3"/>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实验室的特殊检查。</w:t>
      </w:r>
    </w:p>
    <w:p w14:paraId="5D18C81A"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与其它类型的贫血、非溶血性黄疸、骨髓转移癌等鉴别。</w:t>
      </w:r>
      <w:r>
        <w:rPr>
          <w:rFonts w:ascii="宋体" w:eastAsia="宋体" w:hAnsi="宋体" w:cs="宋体" w:hint="eastAsia"/>
          <w:color w:val="000000"/>
          <w:kern w:val="0"/>
          <w:szCs w:val="21"/>
        </w:rPr>
        <w:t xml:space="preserve"> </w:t>
      </w:r>
    </w:p>
    <w:p w14:paraId="1AC16FFB" w14:textId="77777777" w:rsidR="00005646" w:rsidRDefault="00402E45">
      <w:pPr>
        <w:widowControl/>
        <w:numPr>
          <w:ilvl w:val="1"/>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治疗原则：去除病因、药物治疗、脾切除、输洗涤红细胞等。</w:t>
      </w:r>
      <w:r>
        <w:rPr>
          <w:rFonts w:ascii="宋体" w:eastAsia="宋体" w:hAnsi="宋体" w:cs="宋体" w:hint="eastAsia"/>
          <w:color w:val="000000"/>
          <w:kern w:val="0"/>
          <w:szCs w:val="21"/>
        </w:rPr>
        <w:t xml:space="preserve"> </w:t>
      </w:r>
    </w:p>
    <w:p w14:paraId="09F19E31" w14:textId="77777777" w:rsidR="00005646" w:rsidRDefault="00402E45">
      <w:pPr>
        <w:widowControl/>
        <w:numPr>
          <w:ilvl w:val="0"/>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54E8583"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课堂讲课，临床实习时示范典型病例。</w:t>
      </w:r>
    </w:p>
    <w:p w14:paraId="00649F8D" w14:textId="77777777" w:rsidR="00005646" w:rsidRDefault="00402E45">
      <w:pPr>
        <w:widowControl/>
        <w:numPr>
          <w:ilvl w:val="0"/>
          <w:numId w:val="42"/>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2F49971A"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过程化考核与期末考核。</w:t>
      </w:r>
    </w:p>
    <w:p w14:paraId="353680BC"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骨髓增生异常综合征</w:t>
      </w:r>
    </w:p>
    <w:p w14:paraId="06F58EAE" w14:textId="77777777" w:rsidR="00005646" w:rsidRDefault="00402E45">
      <w:pPr>
        <w:widowControl/>
        <w:numPr>
          <w:ilvl w:val="0"/>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p>
    <w:p w14:paraId="156F6FA5"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掌握骨髓增生异常综合征的实验室检查与诊断、鉴别诊断。</w:t>
      </w:r>
      <w:r>
        <w:rPr>
          <w:rFonts w:ascii="宋体" w:eastAsia="宋体" w:hAnsi="宋体" w:cs="宋体" w:hint="eastAsia"/>
          <w:color w:val="000000"/>
          <w:kern w:val="0"/>
          <w:szCs w:val="21"/>
        </w:rPr>
        <w:t xml:space="preserve"> </w:t>
      </w:r>
    </w:p>
    <w:p w14:paraId="6F1ADCE3"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熟悉本病的分型与治疗。</w:t>
      </w:r>
      <w:r>
        <w:rPr>
          <w:rFonts w:ascii="宋体" w:eastAsia="宋体" w:hAnsi="宋体" w:cs="宋体" w:hint="eastAsia"/>
          <w:color w:val="000000"/>
          <w:kern w:val="0"/>
          <w:szCs w:val="21"/>
        </w:rPr>
        <w:t xml:space="preserve"> </w:t>
      </w:r>
    </w:p>
    <w:p w14:paraId="7498E965"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了解发病情况、病因和发病机理。</w:t>
      </w:r>
      <w:r>
        <w:rPr>
          <w:rFonts w:ascii="宋体" w:eastAsia="宋体" w:hAnsi="宋体" w:cs="宋体" w:hint="eastAsia"/>
          <w:color w:val="000000"/>
          <w:kern w:val="0"/>
          <w:szCs w:val="21"/>
        </w:rPr>
        <w:t xml:space="preserve">  </w:t>
      </w:r>
    </w:p>
    <w:p w14:paraId="293ECE7D" w14:textId="77777777" w:rsidR="00005646" w:rsidRDefault="00402E45">
      <w:pPr>
        <w:widowControl/>
        <w:numPr>
          <w:ilvl w:val="0"/>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984628E"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骨髓增生异常综合征的实验室检查与诊断、鉴别诊断。</w:t>
      </w:r>
    </w:p>
    <w:p w14:paraId="16C5D6ED" w14:textId="77777777" w:rsidR="00005646" w:rsidRDefault="00402E45">
      <w:pPr>
        <w:widowControl/>
        <w:numPr>
          <w:ilvl w:val="0"/>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3ED306CF"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介绍本病的特点及发病情况。</w:t>
      </w:r>
      <w:r>
        <w:rPr>
          <w:rFonts w:ascii="宋体" w:eastAsia="宋体" w:hAnsi="宋体" w:cs="宋体" w:hint="eastAsia"/>
          <w:color w:val="000000"/>
          <w:kern w:val="0"/>
          <w:szCs w:val="21"/>
        </w:rPr>
        <w:t xml:space="preserve"> </w:t>
      </w:r>
    </w:p>
    <w:p w14:paraId="40B8FC54"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病因与发病机制</w:t>
      </w:r>
      <w:r>
        <w:rPr>
          <w:rFonts w:ascii="宋体" w:eastAsia="宋体" w:hAnsi="宋体" w:cs="宋体" w:hint="eastAsia"/>
          <w:color w:val="000000"/>
          <w:kern w:val="0"/>
          <w:szCs w:val="21"/>
        </w:rPr>
        <w:t xml:space="preserve"> </w:t>
      </w:r>
    </w:p>
    <w:p w14:paraId="13B50726"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不明原因性。</w:t>
      </w:r>
      <w:r>
        <w:rPr>
          <w:rFonts w:ascii="宋体" w:eastAsia="宋体" w:hAnsi="宋体" w:cs="宋体" w:hint="eastAsia"/>
          <w:color w:val="000000"/>
          <w:kern w:val="0"/>
          <w:szCs w:val="21"/>
        </w:rPr>
        <w:t xml:space="preserve"> </w:t>
      </w:r>
    </w:p>
    <w:p w14:paraId="22DFEE1C"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继发性。</w:t>
      </w:r>
      <w:r>
        <w:rPr>
          <w:rFonts w:ascii="宋体" w:eastAsia="宋体" w:hAnsi="宋体" w:cs="宋体" w:hint="eastAsia"/>
          <w:color w:val="000000"/>
          <w:kern w:val="0"/>
          <w:szCs w:val="21"/>
        </w:rPr>
        <w:t xml:space="preserve"> </w:t>
      </w:r>
    </w:p>
    <w:p w14:paraId="03BE6F95"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介绍干细胞异常克隆形成和骨髓微环境改变与发病的关系。</w:t>
      </w:r>
      <w:r>
        <w:rPr>
          <w:rFonts w:ascii="宋体" w:eastAsia="宋体" w:hAnsi="宋体" w:cs="宋体" w:hint="eastAsia"/>
          <w:color w:val="000000"/>
          <w:kern w:val="0"/>
          <w:szCs w:val="21"/>
        </w:rPr>
        <w:t xml:space="preserve"> </w:t>
      </w:r>
    </w:p>
    <w:p w14:paraId="3BCB5E94"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分型：介绍本病的</w:t>
      </w:r>
      <w:r>
        <w:rPr>
          <w:rFonts w:ascii="宋体" w:eastAsia="宋体" w:hAnsi="宋体" w:cs="宋体" w:hint="eastAsia"/>
          <w:color w:val="000000"/>
          <w:kern w:val="0"/>
          <w:szCs w:val="21"/>
        </w:rPr>
        <w:t>FAB</w:t>
      </w:r>
      <w:r>
        <w:rPr>
          <w:rFonts w:ascii="宋体" w:eastAsia="宋体" w:hAnsi="宋体" w:cs="宋体" w:hint="eastAsia"/>
          <w:color w:val="000000"/>
          <w:kern w:val="0"/>
          <w:szCs w:val="21"/>
        </w:rPr>
        <w:t>的</w:t>
      </w:r>
      <w:r>
        <w:rPr>
          <w:rFonts w:ascii="宋体" w:eastAsia="宋体" w:hAnsi="宋体" w:cs="宋体" w:hint="eastAsia"/>
          <w:color w:val="000000"/>
          <w:kern w:val="0"/>
          <w:szCs w:val="21"/>
        </w:rPr>
        <w:t>5</w:t>
      </w:r>
      <w:r>
        <w:rPr>
          <w:rFonts w:ascii="宋体" w:eastAsia="宋体" w:hAnsi="宋体" w:cs="宋体" w:hint="eastAsia"/>
          <w:color w:val="000000"/>
          <w:kern w:val="0"/>
          <w:szCs w:val="21"/>
        </w:rPr>
        <w:t>个分型、</w:t>
      </w:r>
      <w:r>
        <w:rPr>
          <w:rFonts w:ascii="宋体" w:eastAsia="宋体" w:hAnsi="宋体" w:cs="宋体" w:hint="eastAsia"/>
          <w:color w:val="000000"/>
          <w:kern w:val="0"/>
          <w:szCs w:val="21"/>
        </w:rPr>
        <w:t>2016WHO</w:t>
      </w:r>
      <w:r>
        <w:rPr>
          <w:rFonts w:ascii="宋体" w:eastAsia="宋体" w:hAnsi="宋体" w:cs="宋体" w:hint="eastAsia"/>
          <w:color w:val="000000"/>
          <w:kern w:val="0"/>
          <w:szCs w:val="21"/>
        </w:rPr>
        <w:t>分型特点及病态造血现象。</w:t>
      </w:r>
      <w:r>
        <w:rPr>
          <w:rFonts w:ascii="宋体" w:eastAsia="宋体" w:hAnsi="宋体" w:cs="宋体" w:hint="eastAsia"/>
          <w:color w:val="000000"/>
          <w:kern w:val="0"/>
          <w:szCs w:val="21"/>
        </w:rPr>
        <w:t xml:space="preserve"> </w:t>
      </w:r>
    </w:p>
    <w:p w14:paraId="03F81721"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介绍本病各个类型的临床症状与体征。</w:t>
      </w:r>
      <w:r>
        <w:rPr>
          <w:rFonts w:ascii="宋体" w:eastAsia="宋体" w:hAnsi="宋体" w:cs="宋体" w:hint="eastAsia"/>
          <w:color w:val="000000"/>
          <w:kern w:val="0"/>
          <w:szCs w:val="21"/>
        </w:rPr>
        <w:t xml:space="preserve"> </w:t>
      </w:r>
    </w:p>
    <w:p w14:paraId="5F9C0BC7"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p>
    <w:p w14:paraId="007CB361"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血象和骨髓象。</w:t>
      </w:r>
      <w:r>
        <w:rPr>
          <w:rFonts w:ascii="宋体" w:eastAsia="宋体" w:hAnsi="宋体" w:cs="宋体" w:hint="eastAsia"/>
          <w:color w:val="000000"/>
          <w:kern w:val="0"/>
          <w:szCs w:val="21"/>
        </w:rPr>
        <w:t xml:space="preserve"> </w:t>
      </w:r>
    </w:p>
    <w:p w14:paraId="4AFA3ACC"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细胞遗传学检查。</w:t>
      </w:r>
    </w:p>
    <w:p w14:paraId="7CAE848A"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病理检查。</w:t>
      </w:r>
    </w:p>
    <w:p w14:paraId="4E1FA508"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免疫学检查。</w:t>
      </w:r>
    </w:p>
    <w:p w14:paraId="2F0B0A56"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分子生物学检查。</w:t>
      </w:r>
    </w:p>
    <w:p w14:paraId="55984455"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诊断与鉴别诊断</w:t>
      </w:r>
      <w:r>
        <w:rPr>
          <w:rFonts w:ascii="宋体" w:eastAsia="宋体" w:hAnsi="宋体" w:cs="宋体" w:hint="eastAsia"/>
          <w:color w:val="000000"/>
          <w:kern w:val="0"/>
          <w:szCs w:val="21"/>
        </w:rPr>
        <w:t>：</w:t>
      </w:r>
      <w:r>
        <w:rPr>
          <w:rFonts w:ascii="宋体" w:eastAsia="宋体" w:hAnsi="宋体" w:cs="宋体" w:hint="eastAsia"/>
          <w:color w:val="000000"/>
          <w:kern w:val="0"/>
          <w:szCs w:val="21"/>
        </w:rPr>
        <w:t>CAA</w:t>
      </w:r>
      <w:r>
        <w:rPr>
          <w:rFonts w:ascii="宋体" w:eastAsia="宋体" w:hAnsi="宋体" w:cs="宋体" w:hint="eastAsia"/>
          <w:color w:val="000000"/>
          <w:kern w:val="0"/>
          <w:szCs w:val="21"/>
        </w:rPr>
        <w:t>、</w:t>
      </w:r>
      <w:r>
        <w:rPr>
          <w:rFonts w:ascii="宋体" w:eastAsia="宋体" w:hAnsi="宋体" w:cs="宋体" w:hint="eastAsia"/>
          <w:color w:val="000000"/>
          <w:kern w:val="0"/>
          <w:szCs w:val="21"/>
        </w:rPr>
        <w:t>PNH</w:t>
      </w:r>
      <w:r>
        <w:rPr>
          <w:rFonts w:ascii="宋体" w:eastAsia="宋体" w:hAnsi="宋体" w:cs="宋体" w:hint="eastAsia"/>
          <w:color w:val="000000"/>
          <w:kern w:val="0"/>
          <w:szCs w:val="21"/>
        </w:rPr>
        <w:t>、巨幼贫</w:t>
      </w:r>
    </w:p>
    <w:p w14:paraId="4D824878" w14:textId="77777777" w:rsidR="00005646" w:rsidRDefault="00402E45">
      <w:pPr>
        <w:widowControl/>
        <w:numPr>
          <w:ilvl w:val="1"/>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w:t>
      </w:r>
    </w:p>
    <w:p w14:paraId="1A230A66"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修订的</w:t>
      </w:r>
      <w:r>
        <w:rPr>
          <w:rFonts w:ascii="宋体" w:eastAsia="宋体" w:hAnsi="宋体" w:cs="宋体" w:hint="eastAsia"/>
          <w:color w:val="000000"/>
          <w:kern w:val="0"/>
          <w:szCs w:val="21"/>
        </w:rPr>
        <w:t>MDS</w:t>
      </w:r>
      <w:r>
        <w:rPr>
          <w:rFonts w:ascii="宋体" w:eastAsia="宋体" w:hAnsi="宋体" w:cs="宋体" w:hint="eastAsia"/>
          <w:color w:val="000000"/>
          <w:kern w:val="0"/>
          <w:szCs w:val="21"/>
        </w:rPr>
        <w:t>国际预后积分系统（</w:t>
      </w:r>
      <w:r>
        <w:rPr>
          <w:rFonts w:ascii="宋体" w:eastAsia="宋体" w:hAnsi="宋体" w:cs="宋体" w:hint="eastAsia"/>
          <w:color w:val="000000"/>
          <w:kern w:val="0"/>
          <w:szCs w:val="21"/>
        </w:rPr>
        <w:t>IPSS-R</w:t>
      </w:r>
      <w:r>
        <w:rPr>
          <w:rFonts w:ascii="宋体" w:eastAsia="宋体" w:hAnsi="宋体" w:cs="宋体" w:hint="eastAsia"/>
          <w:color w:val="000000"/>
          <w:kern w:val="0"/>
          <w:szCs w:val="21"/>
        </w:rPr>
        <w:t>）</w:t>
      </w:r>
    </w:p>
    <w:p w14:paraId="4D52A69F"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支持治疗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①输注红细胞和血小板；②防治感染；③祛铁治疗。</w:t>
      </w:r>
      <w:r>
        <w:rPr>
          <w:rFonts w:ascii="宋体" w:eastAsia="宋体" w:hAnsi="宋体" w:cs="宋体" w:hint="eastAsia"/>
          <w:color w:val="000000"/>
          <w:kern w:val="0"/>
          <w:szCs w:val="21"/>
        </w:rPr>
        <w:t xml:space="preserve"> </w:t>
      </w:r>
    </w:p>
    <w:p w14:paraId="76CF0B1C"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促造血治疗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①</w:t>
      </w:r>
      <w:r>
        <w:rPr>
          <w:rFonts w:ascii="宋体" w:eastAsia="宋体" w:hAnsi="宋体" w:cs="宋体" w:hint="eastAsia"/>
          <w:color w:val="000000"/>
          <w:kern w:val="0"/>
          <w:szCs w:val="21"/>
        </w:rPr>
        <w:t xml:space="preserve"> EPO</w:t>
      </w:r>
      <w:r>
        <w:rPr>
          <w:rFonts w:ascii="宋体" w:eastAsia="宋体" w:hAnsi="宋体" w:cs="宋体" w:hint="eastAsia"/>
          <w:color w:val="000000"/>
          <w:kern w:val="0"/>
          <w:szCs w:val="21"/>
        </w:rPr>
        <w:t>；②雄激素等。</w:t>
      </w:r>
    </w:p>
    <w:p w14:paraId="7FEA19D8"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生物反应调节剂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①沙利度胺；②来那度胺；③</w:t>
      </w:r>
      <w:r>
        <w:rPr>
          <w:rFonts w:ascii="宋体" w:eastAsia="宋体" w:hAnsi="宋体" w:cs="宋体" w:hint="eastAsia"/>
          <w:color w:val="000000"/>
          <w:kern w:val="0"/>
          <w:szCs w:val="21"/>
        </w:rPr>
        <w:t>ATG</w:t>
      </w:r>
      <w:r>
        <w:rPr>
          <w:rFonts w:ascii="宋体" w:eastAsia="宋体" w:hAnsi="宋体" w:cs="宋体" w:hint="eastAsia"/>
          <w:color w:val="000000"/>
          <w:kern w:val="0"/>
          <w:szCs w:val="21"/>
        </w:rPr>
        <w:t>；④环孢素。</w:t>
      </w:r>
    </w:p>
    <w:p w14:paraId="52EE6A3B"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去甲基化药物</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①阿扎胞苷；②地西他滨。</w:t>
      </w:r>
    </w:p>
    <w:p w14:paraId="1F6E2F87"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联合化疗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蒽环类抗生素联合阿糖胞苷、预激化疗或联合去甲基化药物。</w:t>
      </w:r>
    </w:p>
    <w:p w14:paraId="61221C91" w14:textId="77777777" w:rsidR="00005646" w:rsidRDefault="00402E45">
      <w:pPr>
        <w:widowControl/>
        <w:numPr>
          <w:ilvl w:val="2"/>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异基因造血干细胞移</w:t>
      </w:r>
      <w:r>
        <w:rPr>
          <w:rFonts w:ascii="宋体" w:eastAsia="宋体" w:hAnsi="宋体" w:cs="宋体" w:hint="eastAsia"/>
          <w:color w:val="000000"/>
          <w:kern w:val="0"/>
          <w:szCs w:val="21"/>
        </w:rPr>
        <w:t xml:space="preserve"> </w:t>
      </w:r>
    </w:p>
    <w:p w14:paraId="74AECE4C" w14:textId="77777777" w:rsidR="00005646" w:rsidRDefault="00402E45">
      <w:pPr>
        <w:widowControl/>
        <w:numPr>
          <w:ilvl w:val="0"/>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12D41D4"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课堂讲课。并可以挂图或幻灯片示教血片及骨髓片，临床实习时示范典型病例。</w:t>
      </w:r>
      <w:r>
        <w:rPr>
          <w:rFonts w:ascii="宋体" w:eastAsia="宋体" w:hAnsi="宋体" w:cs="宋体" w:hint="eastAsia"/>
          <w:color w:val="000000"/>
          <w:kern w:val="0"/>
          <w:szCs w:val="21"/>
        </w:rPr>
        <w:t xml:space="preserve"> </w:t>
      </w:r>
    </w:p>
    <w:p w14:paraId="7043448B" w14:textId="77777777" w:rsidR="00005646" w:rsidRDefault="00402E45">
      <w:pPr>
        <w:widowControl/>
        <w:numPr>
          <w:ilvl w:val="0"/>
          <w:numId w:val="4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FA9834D" w14:textId="77777777" w:rsidR="00005646" w:rsidRDefault="00402E45">
      <w:pPr>
        <w:widowControl/>
        <w:spacing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过程化考核与期末考核。</w:t>
      </w:r>
    </w:p>
    <w:p w14:paraId="051F1617"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白血病</w:t>
      </w:r>
    </w:p>
    <w:p w14:paraId="149F202A" w14:textId="77777777" w:rsidR="00005646" w:rsidRDefault="00402E45">
      <w:pPr>
        <w:widowControl/>
        <w:numPr>
          <w:ilvl w:val="0"/>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w:t>
      </w:r>
    </w:p>
    <w:p w14:paraId="37A19A63"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掌握白血病的分型（</w:t>
      </w:r>
      <w:r>
        <w:rPr>
          <w:rFonts w:ascii="宋体" w:eastAsia="宋体" w:hAnsi="宋体" w:cs="宋体" w:hint="eastAsia"/>
          <w:color w:val="000000"/>
          <w:kern w:val="0"/>
          <w:szCs w:val="21"/>
        </w:rPr>
        <w:t>MICM</w:t>
      </w:r>
      <w:r>
        <w:rPr>
          <w:rFonts w:ascii="宋体" w:eastAsia="宋体" w:hAnsi="宋体" w:cs="宋体" w:hint="eastAsia"/>
          <w:color w:val="000000"/>
          <w:kern w:val="0"/>
          <w:szCs w:val="21"/>
        </w:rPr>
        <w:t>分型）、临床表现、实验室检查和诊断依据。</w:t>
      </w:r>
    </w:p>
    <w:p w14:paraId="4DACAB78"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熟悉治疗原则和代表方案。</w:t>
      </w:r>
    </w:p>
    <w:p w14:paraId="743AFCD2"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了解国内外进展。</w:t>
      </w:r>
    </w:p>
    <w:p w14:paraId="16020984" w14:textId="77777777" w:rsidR="00005646" w:rsidRDefault="00402E45">
      <w:pPr>
        <w:widowControl/>
        <w:numPr>
          <w:ilvl w:val="0"/>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733BEEE"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白血病的分型（</w:t>
      </w:r>
      <w:r>
        <w:rPr>
          <w:rFonts w:ascii="宋体" w:eastAsia="宋体" w:hAnsi="宋体" w:cs="宋体" w:hint="eastAsia"/>
          <w:color w:val="000000"/>
          <w:kern w:val="0"/>
          <w:szCs w:val="21"/>
        </w:rPr>
        <w:t>MICM</w:t>
      </w:r>
      <w:r>
        <w:rPr>
          <w:rFonts w:ascii="宋体" w:eastAsia="宋体" w:hAnsi="宋体" w:cs="宋体" w:hint="eastAsia"/>
          <w:color w:val="000000"/>
          <w:kern w:val="0"/>
          <w:szCs w:val="21"/>
        </w:rPr>
        <w:t>分型）、临床表现、实验室检查和诊断依据</w:t>
      </w:r>
      <w:r>
        <w:rPr>
          <w:rFonts w:ascii="宋体" w:eastAsia="宋体" w:hAnsi="宋体" w:cs="宋体" w:hint="eastAsia"/>
          <w:color w:val="000000"/>
          <w:kern w:val="0"/>
          <w:szCs w:val="21"/>
        </w:rPr>
        <w:t>。</w:t>
      </w:r>
    </w:p>
    <w:p w14:paraId="47309038" w14:textId="77777777" w:rsidR="00005646" w:rsidRDefault="00402E45">
      <w:pPr>
        <w:widowControl/>
        <w:numPr>
          <w:ilvl w:val="0"/>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教学内容</w:t>
      </w:r>
      <w:r>
        <w:rPr>
          <w:rFonts w:ascii="宋体" w:eastAsia="宋体" w:hAnsi="宋体" w:cs="宋体" w:hint="eastAsia"/>
          <w:color w:val="000000"/>
          <w:kern w:val="0"/>
          <w:szCs w:val="21"/>
        </w:rPr>
        <w:t xml:space="preserve"> </w:t>
      </w:r>
    </w:p>
    <w:p w14:paraId="2D19936E"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概述白血病的定义</w:t>
      </w:r>
    </w:p>
    <w:p w14:paraId="4939A9B1"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介绍</w:t>
      </w:r>
      <w:r>
        <w:rPr>
          <w:rFonts w:ascii="宋体" w:eastAsia="宋体" w:hAnsi="宋体" w:cs="宋体" w:hint="eastAsia"/>
          <w:color w:val="000000"/>
          <w:kern w:val="0"/>
          <w:szCs w:val="21"/>
        </w:rPr>
        <w:t>FAB</w:t>
      </w:r>
      <w:r>
        <w:rPr>
          <w:rFonts w:ascii="宋体" w:eastAsia="宋体" w:hAnsi="宋体" w:cs="宋体" w:hint="eastAsia"/>
          <w:color w:val="000000"/>
          <w:kern w:val="0"/>
          <w:szCs w:val="21"/>
        </w:rPr>
        <w:t>和</w:t>
      </w:r>
      <w:r>
        <w:rPr>
          <w:rFonts w:ascii="宋体" w:eastAsia="宋体" w:hAnsi="宋体" w:cs="宋体" w:hint="eastAsia"/>
          <w:color w:val="000000"/>
          <w:kern w:val="0"/>
          <w:szCs w:val="21"/>
        </w:rPr>
        <w:t>WHO</w:t>
      </w:r>
      <w:r>
        <w:rPr>
          <w:rFonts w:ascii="宋体" w:eastAsia="宋体" w:hAnsi="宋体" w:cs="宋体" w:hint="eastAsia"/>
          <w:color w:val="000000"/>
          <w:kern w:val="0"/>
          <w:szCs w:val="21"/>
        </w:rPr>
        <w:t>的分类方法。</w:t>
      </w:r>
    </w:p>
    <w:p w14:paraId="442FD71F"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发病情况发病率、常见类型的发病情况。</w:t>
      </w:r>
    </w:p>
    <w:p w14:paraId="7A5CA8B5"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扼要介绍病因和发病机理。</w:t>
      </w:r>
    </w:p>
    <w:p w14:paraId="4FC12FE6"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急性白血病</w:t>
      </w:r>
    </w:p>
    <w:p w14:paraId="4157660B"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分型（主要讲解</w:t>
      </w:r>
      <w:r>
        <w:rPr>
          <w:rFonts w:ascii="宋体" w:eastAsia="宋体" w:hAnsi="宋体" w:cs="宋体" w:hint="eastAsia"/>
          <w:color w:val="000000"/>
          <w:kern w:val="0"/>
          <w:szCs w:val="21"/>
        </w:rPr>
        <w:t>MICM</w:t>
      </w:r>
      <w:r>
        <w:rPr>
          <w:rFonts w:ascii="宋体" w:eastAsia="宋体" w:hAnsi="宋体" w:cs="宋体" w:hint="eastAsia"/>
          <w:color w:val="000000"/>
          <w:kern w:val="0"/>
          <w:szCs w:val="21"/>
        </w:rPr>
        <w:t>分型）。</w:t>
      </w:r>
    </w:p>
    <w:p w14:paraId="50F28584"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临床表现起病及早期症状。感染、出血、贫血及组织器官浸润的各种表现。</w:t>
      </w:r>
    </w:p>
    <w:p w14:paraId="02F90AC6"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实验室检查血象、骨髓象和细胞化学的特点，介绍染色体，免疫分型及基因改变。</w:t>
      </w:r>
    </w:p>
    <w:p w14:paraId="271EFE09"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诊断：根据临床表现、血象及骨髓象特点作出诊断。急淋、急粒、急单的鉴别。</w:t>
      </w:r>
    </w:p>
    <w:p w14:paraId="6B046A46"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鉴别诊断与起病时临床症状相似的疾病，血象相似的疾病的鉴别：骨髓增生异常综合征；类白血病反应</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巨幼细胞性贫血</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再生障碍性贫血</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特发性血小板减少性紫瘕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粒细胞缺乏症的恢复期。</w:t>
      </w:r>
    </w:p>
    <w:p w14:paraId="236DE975"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w:t>
      </w:r>
    </w:p>
    <w:p w14:paraId="4AA1E1E1"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对症及支持治疗：贫血、出血的治疗；防治感染（环境保护、抗菌素、抗霉菌药物等）；尿</w:t>
      </w:r>
      <w:r>
        <w:rPr>
          <w:rFonts w:ascii="宋体" w:eastAsia="宋体" w:hAnsi="宋体" w:cs="宋体" w:hint="eastAsia"/>
          <w:color w:val="000000"/>
          <w:kern w:val="0"/>
          <w:szCs w:val="21"/>
        </w:rPr>
        <w:t>酸肾病的防治、护理。</w:t>
      </w:r>
    </w:p>
    <w:p w14:paraId="3F634D4E"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化学治疗：治疗原则。急淋与急非淋诱导缓解常用的药物和化疗方法、方案，缓解后治疗常用的化疗方案、治疗时间。突出</w:t>
      </w:r>
      <w:r>
        <w:rPr>
          <w:rFonts w:ascii="宋体" w:eastAsia="宋体" w:hAnsi="宋体" w:cs="宋体" w:hint="eastAsia"/>
          <w:color w:val="000000"/>
          <w:kern w:val="0"/>
          <w:szCs w:val="21"/>
        </w:rPr>
        <w:t>M3</w:t>
      </w:r>
      <w:r>
        <w:rPr>
          <w:rFonts w:ascii="宋体" w:eastAsia="宋体" w:hAnsi="宋体" w:cs="宋体" w:hint="eastAsia"/>
          <w:color w:val="000000"/>
          <w:kern w:val="0"/>
          <w:szCs w:val="21"/>
        </w:rPr>
        <w:t>型急非淋白血病诱导分化、诱导凋亡治疗与其它类型急非淋白血病治疗的区别。</w:t>
      </w:r>
    </w:p>
    <w:p w14:paraId="5F9977A2"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髓外白血病的防治。</w:t>
      </w:r>
    </w:p>
    <w:p w14:paraId="1D8F7AF0"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骨髓移植。</w:t>
      </w:r>
    </w:p>
    <w:p w14:paraId="246C110C"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中医中药。</w:t>
      </w:r>
    </w:p>
    <w:p w14:paraId="60D6B440" w14:textId="77777777" w:rsidR="00005646" w:rsidRDefault="00402E45">
      <w:pPr>
        <w:widowControl/>
        <w:numPr>
          <w:ilvl w:val="2"/>
          <w:numId w:val="44"/>
        </w:numPr>
        <w:spacing w:line="360" w:lineRule="auto"/>
        <w:jc w:val="left"/>
        <w:rPr>
          <w:szCs w:val="21"/>
        </w:rPr>
      </w:pPr>
      <w:r>
        <w:rPr>
          <w:rFonts w:ascii="宋体" w:eastAsia="宋体" w:hAnsi="宋体" w:cs="宋体" w:hint="eastAsia"/>
          <w:color w:val="000000"/>
          <w:kern w:val="0"/>
          <w:szCs w:val="21"/>
        </w:rPr>
        <w:t>病程和预后自然病程，</w:t>
      </w:r>
      <w:r>
        <w:rPr>
          <w:rFonts w:hint="eastAsia"/>
          <w:szCs w:val="21"/>
        </w:rPr>
        <w:t>治疗后的生存时间、死亡时间。</w:t>
      </w:r>
    </w:p>
    <w:p w14:paraId="27CDF29D"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慢性粒细胞性白血病</w:t>
      </w:r>
    </w:p>
    <w:p w14:paraId="22E13213"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临床表现常见、少见及偶见症状、体征。</w:t>
      </w:r>
    </w:p>
    <w:p w14:paraId="344ACFDB"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p>
    <w:p w14:paraId="3514CCF1"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血象：白细胞计数与分类特点。</w:t>
      </w:r>
    </w:p>
    <w:p w14:paraId="7A06FEDB"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骨髓象：增生程度、粒红比例、分类计数特点。晚期可有纤维组织增生。</w:t>
      </w:r>
    </w:p>
    <w:p w14:paraId="796C186F"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Ph</w:t>
      </w:r>
      <w:r>
        <w:rPr>
          <w:rFonts w:ascii="宋体" w:eastAsia="宋体" w:hAnsi="宋体" w:cs="宋体" w:hint="eastAsia"/>
          <w:color w:val="000000"/>
          <w:kern w:val="0"/>
          <w:szCs w:val="21"/>
        </w:rPr>
        <w:t>染色体及其他染色体改变。</w:t>
      </w:r>
    </w:p>
    <w:p w14:paraId="42F24459"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Bcr-Abl</w:t>
      </w:r>
      <w:r>
        <w:rPr>
          <w:rFonts w:ascii="宋体" w:eastAsia="宋体" w:hAnsi="宋体" w:cs="宋体" w:hint="eastAsia"/>
          <w:color w:val="000000"/>
          <w:kern w:val="0"/>
          <w:szCs w:val="21"/>
        </w:rPr>
        <w:t>分子生物学改变。</w:t>
      </w:r>
    </w:p>
    <w:p w14:paraId="6334E512"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中性粒细胞碱性磷酸酶（</w:t>
      </w:r>
      <w:r>
        <w:rPr>
          <w:rFonts w:ascii="宋体" w:eastAsia="宋体" w:hAnsi="宋体" w:cs="宋体" w:hint="eastAsia"/>
          <w:color w:val="000000"/>
          <w:kern w:val="0"/>
          <w:szCs w:val="21"/>
        </w:rPr>
        <w:t>NAP</w:t>
      </w:r>
      <w:r>
        <w:rPr>
          <w:rFonts w:ascii="宋体" w:eastAsia="宋体" w:hAnsi="宋体" w:cs="宋体" w:hint="eastAsia"/>
          <w:color w:val="000000"/>
          <w:kern w:val="0"/>
          <w:szCs w:val="21"/>
        </w:rPr>
        <w:t>）测定。</w:t>
      </w:r>
    </w:p>
    <w:p w14:paraId="7F44BC1A"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诊断依据</w:t>
      </w:r>
    </w:p>
    <w:p w14:paraId="0AF1261D"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临床表现、巨脾</w:t>
      </w:r>
      <w:r>
        <w:rPr>
          <w:rFonts w:ascii="宋体" w:eastAsia="宋体" w:hAnsi="宋体" w:cs="宋体" w:hint="eastAsia"/>
          <w:color w:val="000000"/>
          <w:kern w:val="0"/>
          <w:szCs w:val="21"/>
        </w:rPr>
        <w:t xml:space="preserve">; </w:t>
      </w:r>
    </w:p>
    <w:p w14:paraId="604FD2F7"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血象、骨髓象；</w:t>
      </w:r>
    </w:p>
    <w:p w14:paraId="715D42EA"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Ph</w:t>
      </w:r>
      <w:r>
        <w:rPr>
          <w:rFonts w:ascii="宋体" w:eastAsia="宋体" w:hAnsi="宋体" w:cs="宋体" w:hint="eastAsia"/>
          <w:color w:val="000000"/>
          <w:kern w:val="0"/>
          <w:szCs w:val="21"/>
        </w:rPr>
        <w:t>染色体</w:t>
      </w:r>
      <w:r>
        <w:rPr>
          <w:rFonts w:ascii="宋体" w:eastAsia="宋体" w:hAnsi="宋体" w:cs="宋体" w:hint="eastAsia"/>
          <w:color w:val="000000"/>
          <w:kern w:val="0"/>
          <w:szCs w:val="21"/>
        </w:rPr>
        <w:t xml:space="preserve">; </w:t>
      </w:r>
    </w:p>
    <w:p w14:paraId="21DD0E82"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Bcr-Abl</w:t>
      </w:r>
      <w:r>
        <w:rPr>
          <w:rFonts w:ascii="宋体" w:eastAsia="宋体" w:hAnsi="宋体" w:cs="宋体" w:hint="eastAsia"/>
          <w:color w:val="000000"/>
          <w:kern w:val="0"/>
          <w:szCs w:val="21"/>
        </w:rPr>
        <w:t>基因检测</w:t>
      </w:r>
      <w:r>
        <w:rPr>
          <w:rFonts w:ascii="宋体" w:eastAsia="宋体" w:hAnsi="宋体" w:cs="宋体" w:hint="eastAsia"/>
          <w:color w:val="000000"/>
          <w:kern w:val="0"/>
          <w:szCs w:val="21"/>
        </w:rPr>
        <w:t xml:space="preserve">; </w:t>
      </w:r>
    </w:p>
    <w:p w14:paraId="388262AD"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中性粒细胞碱性磷酸酶；</w:t>
      </w:r>
    </w:p>
    <w:p w14:paraId="7D104B54"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7526D677"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类白血病反应。</w:t>
      </w:r>
    </w:p>
    <w:p w14:paraId="6DFE844B"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骨髓纤维化。</w:t>
      </w:r>
    </w:p>
    <w:p w14:paraId="58263532"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他原因引起的脾肿大。</w:t>
      </w:r>
    </w:p>
    <w:p w14:paraId="4CD3940F"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病程演变慢性期、加速期、急变期特点。</w:t>
      </w:r>
    </w:p>
    <w:p w14:paraId="6BE3D591"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治疗针对不同的病期，简述目前治疗水平。</w:t>
      </w:r>
    </w:p>
    <w:p w14:paraId="1E851EE1"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化学治疗：重点介绍</w:t>
      </w:r>
      <w:r>
        <w:rPr>
          <w:rFonts w:ascii="宋体" w:eastAsia="宋体" w:hAnsi="宋体" w:cs="宋体" w:hint="eastAsia"/>
          <w:color w:val="000000"/>
          <w:kern w:val="0"/>
          <w:szCs w:val="21"/>
        </w:rPr>
        <w:t>TKI</w:t>
      </w:r>
      <w:r>
        <w:rPr>
          <w:rFonts w:ascii="宋体" w:eastAsia="宋体" w:hAnsi="宋体" w:cs="宋体" w:hint="eastAsia"/>
          <w:color w:val="000000"/>
          <w:kern w:val="0"/>
          <w:szCs w:val="21"/>
        </w:rPr>
        <w:t>的用法、疗效和毒副作用。</w:t>
      </w:r>
    </w:p>
    <w:p w14:paraId="73FE534F"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其他治疗方法：羟基脲、白细胞分离术、骨髓移植等。</w:t>
      </w:r>
    </w:p>
    <w:p w14:paraId="7ECEF907"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进展期</w:t>
      </w:r>
      <w:r>
        <w:rPr>
          <w:rFonts w:ascii="宋体" w:eastAsia="宋体" w:hAnsi="宋体" w:cs="宋体" w:hint="eastAsia"/>
          <w:color w:val="000000"/>
          <w:kern w:val="0"/>
          <w:szCs w:val="21"/>
        </w:rPr>
        <w:t>CML</w:t>
      </w:r>
      <w:r>
        <w:rPr>
          <w:rFonts w:ascii="宋体" w:eastAsia="宋体" w:hAnsi="宋体" w:cs="宋体" w:hint="eastAsia"/>
          <w:color w:val="000000"/>
          <w:kern w:val="0"/>
          <w:szCs w:val="21"/>
        </w:rPr>
        <w:t>的治疗。</w:t>
      </w:r>
    </w:p>
    <w:p w14:paraId="65348125"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预后。</w:t>
      </w:r>
    </w:p>
    <w:p w14:paraId="2A4B4F2B" w14:textId="77777777" w:rsidR="00005646" w:rsidRDefault="00402E45">
      <w:pPr>
        <w:widowControl/>
        <w:numPr>
          <w:ilvl w:val="1"/>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慢性淋巴细胞白血病</w:t>
      </w:r>
      <w:r>
        <w:rPr>
          <w:rFonts w:ascii="宋体" w:eastAsia="宋体" w:hAnsi="宋体" w:cs="宋体" w:hint="eastAsia"/>
          <w:color w:val="000000"/>
          <w:kern w:val="0"/>
          <w:szCs w:val="21"/>
        </w:rPr>
        <w:t>/</w:t>
      </w:r>
      <w:r>
        <w:rPr>
          <w:rFonts w:ascii="宋体" w:eastAsia="宋体" w:hAnsi="宋体" w:cs="宋体" w:hint="eastAsia"/>
          <w:color w:val="000000"/>
          <w:kern w:val="0"/>
          <w:szCs w:val="21"/>
        </w:rPr>
        <w:t>小淋巴细胞淋巴瘤</w:t>
      </w:r>
      <w:r>
        <w:rPr>
          <w:rFonts w:ascii="宋体" w:eastAsia="宋体" w:hAnsi="宋体" w:cs="宋体" w:hint="eastAsia"/>
          <w:color w:val="000000"/>
          <w:kern w:val="0"/>
          <w:szCs w:val="21"/>
        </w:rPr>
        <w:t xml:space="preserve"> </w:t>
      </w:r>
    </w:p>
    <w:p w14:paraId="2628FF96"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最早期无自觉症状，以后各期的表现。并发溶血性贫血。</w:t>
      </w:r>
      <w:r>
        <w:rPr>
          <w:rFonts w:ascii="宋体" w:eastAsia="宋体" w:hAnsi="宋体" w:cs="宋体" w:hint="eastAsia"/>
          <w:color w:val="000000"/>
          <w:kern w:val="0"/>
          <w:szCs w:val="21"/>
        </w:rPr>
        <w:t xml:space="preserve"> </w:t>
      </w:r>
    </w:p>
    <w:p w14:paraId="0DE1E49A"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p>
    <w:p w14:paraId="2E0BA9E2"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血象及白细胞分类特点。</w:t>
      </w:r>
      <w:r>
        <w:rPr>
          <w:rFonts w:ascii="宋体" w:eastAsia="宋体" w:hAnsi="宋体" w:cs="宋体" w:hint="eastAsia"/>
          <w:color w:val="000000"/>
          <w:kern w:val="0"/>
          <w:szCs w:val="21"/>
        </w:rPr>
        <w:t xml:space="preserve"> </w:t>
      </w:r>
    </w:p>
    <w:p w14:paraId="108116F3"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骨髓象特点。</w:t>
      </w:r>
      <w:r>
        <w:rPr>
          <w:rFonts w:ascii="宋体" w:eastAsia="宋体" w:hAnsi="宋体" w:cs="宋体" w:hint="eastAsia"/>
          <w:color w:val="000000"/>
          <w:kern w:val="0"/>
          <w:szCs w:val="21"/>
        </w:rPr>
        <w:t xml:space="preserve"> </w:t>
      </w:r>
    </w:p>
    <w:p w14:paraId="435A2592" w14:textId="77777777" w:rsidR="00005646" w:rsidRDefault="00402E45">
      <w:pPr>
        <w:widowControl/>
        <w:numPr>
          <w:ilvl w:val="4"/>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免疫分型特点。</w:t>
      </w:r>
      <w:r>
        <w:rPr>
          <w:rFonts w:ascii="宋体" w:eastAsia="宋体" w:hAnsi="宋体" w:cs="宋体" w:hint="eastAsia"/>
          <w:color w:val="000000"/>
          <w:kern w:val="0"/>
          <w:szCs w:val="21"/>
        </w:rPr>
        <w:t xml:space="preserve"> </w:t>
      </w:r>
    </w:p>
    <w:p w14:paraId="74601BD7" w14:textId="77777777" w:rsidR="00005646" w:rsidRDefault="00402E45">
      <w:pPr>
        <w:widowControl/>
        <w:numPr>
          <w:ilvl w:val="4"/>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染色体改变。</w:t>
      </w:r>
      <w:r>
        <w:rPr>
          <w:rFonts w:ascii="宋体" w:eastAsia="宋体" w:hAnsi="宋体" w:cs="宋体" w:hint="eastAsia"/>
          <w:color w:val="000000"/>
          <w:kern w:val="0"/>
          <w:szCs w:val="21"/>
        </w:rPr>
        <w:t xml:space="preserve"> </w:t>
      </w:r>
    </w:p>
    <w:p w14:paraId="26190416"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主要根据血象</w:t>
      </w:r>
      <w:r>
        <w:rPr>
          <w:rFonts w:ascii="宋体" w:eastAsia="宋体" w:hAnsi="宋体" w:cs="宋体" w:hint="eastAsia"/>
          <w:color w:val="000000"/>
          <w:kern w:val="0"/>
          <w:szCs w:val="21"/>
        </w:rPr>
        <w:t>/</w:t>
      </w:r>
      <w:r>
        <w:rPr>
          <w:rFonts w:ascii="宋体" w:eastAsia="宋体" w:hAnsi="宋体" w:cs="宋体" w:hint="eastAsia"/>
          <w:color w:val="000000"/>
          <w:kern w:val="0"/>
          <w:szCs w:val="21"/>
        </w:rPr>
        <w:t>骨髓象</w:t>
      </w:r>
      <w:r>
        <w:rPr>
          <w:rFonts w:ascii="宋体" w:eastAsia="宋体" w:hAnsi="宋体" w:cs="宋体" w:hint="eastAsia"/>
          <w:color w:val="000000"/>
          <w:kern w:val="0"/>
          <w:szCs w:val="21"/>
        </w:rPr>
        <w:t>/</w:t>
      </w:r>
      <w:r>
        <w:rPr>
          <w:rFonts w:ascii="宋体" w:eastAsia="宋体" w:hAnsi="宋体" w:cs="宋体" w:hint="eastAsia"/>
          <w:color w:val="000000"/>
          <w:kern w:val="0"/>
          <w:szCs w:val="21"/>
        </w:rPr>
        <w:t>骨髓活检病理</w:t>
      </w:r>
      <w:r>
        <w:rPr>
          <w:rFonts w:ascii="宋体" w:eastAsia="宋体" w:hAnsi="宋体" w:cs="宋体" w:hint="eastAsia"/>
          <w:color w:val="000000"/>
          <w:kern w:val="0"/>
          <w:szCs w:val="21"/>
        </w:rPr>
        <w:t>/</w:t>
      </w:r>
      <w:r>
        <w:rPr>
          <w:rFonts w:ascii="宋体" w:eastAsia="宋体" w:hAnsi="宋体" w:cs="宋体" w:hint="eastAsia"/>
          <w:color w:val="000000"/>
          <w:kern w:val="0"/>
          <w:szCs w:val="21"/>
        </w:rPr>
        <w:t>淋巴结活检病理，排除淋巴细胞增多的其他疾病。</w:t>
      </w:r>
      <w:r>
        <w:rPr>
          <w:rFonts w:ascii="宋体" w:eastAsia="宋体" w:hAnsi="宋体" w:cs="宋体" w:hint="eastAsia"/>
          <w:color w:val="000000"/>
          <w:kern w:val="0"/>
          <w:szCs w:val="21"/>
        </w:rPr>
        <w:t xml:space="preserve"> </w:t>
      </w:r>
    </w:p>
    <w:p w14:paraId="28BE98EF"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临床分期</w:t>
      </w:r>
      <w:r>
        <w:rPr>
          <w:rFonts w:ascii="宋体" w:eastAsia="宋体" w:hAnsi="宋体" w:cs="宋体" w:hint="eastAsia"/>
          <w:color w:val="000000"/>
          <w:kern w:val="0"/>
          <w:szCs w:val="21"/>
        </w:rPr>
        <w:t xml:space="preserve"> </w:t>
      </w:r>
    </w:p>
    <w:p w14:paraId="32FDD39B"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无症状不需治疗</w:t>
      </w:r>
      <w:r>
        <w:rPr>
          <w:rFonts w:ascii="宋体" w:eastAsia="宋体" w:hAnsi="宋体" w:cs="宋体" w:hint="eastAsia"/>
          <w:color w:val="000000"/>
          <w:kern w:val="0"/>
          <w:szCs w:val="21"/>
        </w:rPr>
        <w:t xml:space="preserve"> </w:t>
      </w:r>
    </w:p>
    <w:p w14:paraId="4EAB9F6C"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化学治疗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）烷化剂</w:t>
      </w:r>
      <w:r>
        <w:rPr>
          <w:rFonts w:ascii="宋体" w:eastAsia="宋体" w:hAnsi="宋体" w:cs="宋体" w:hint="eastAsia"/>
          <w:color w:val="000000"/>
          <w:kern w:val="0"/>
          <w:szCs w:val="21"/>
        </w:rPr>
        <w:t>(</w:t>
      </w:r>
      <w:r>
        <w:rPr>
          <w:rFonts w:ascii="宋体" w:eastAsia="宋体" w:hAnsi="宋体" w:cs="宋体" w:hint="eastAsia"/>
          <w:color w:val="000000"/>
          <w:kern w:val="0"/>
          <w:szCs w:val="21"/>
        </w:rPr>
        <w:t>苯丁酸氮芥，环磷酰胺，苯达莫司汀）（</w:t>
      </w:r>
      <w:r>
        <w:rPr>
          <w:rFonts w:ascii="宋体" w:eastAsia="宋体" w:hAnsi="宋体" w:cs="宋体" w:hint="eastAsia"/>
          <w:color w:val="000000"/>
          <w:kern w:val="0"/>
          <w:szCs w:val="21"/>
        </w:rPr>
        <w:t>2</w:t>
      </w:r>
      <w:r>
        <w:rPr>
          <w:rFonts w:ascii="宋体" w:eastAsia="宋体" w:hAnsi="宋体" w:cs="宋体" w:hint="eastAsia"/>
          <w:color w:val="000000"/>
          <w:kern w:val="0"/>
          <w:szCs w:val="21"/>
        </w:rPr>
        <w:t>）嘌呤类似物：氟达拉滨</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）糖皮质激素。</w:t>
      </w:r>
    </w:p>
    <w:p w14:paraId="290FE254"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免疫治疗：利妥昔单抗（</w:t>
      </w:r>
      <w:r>
        <w:rPr>
          <w:rFonts w:ascii="宋体" w:eastAsia="宋体" w:hAnsi="宋体" w:cs="宋体" w:hint="eastAsia"/>
          <w:color w:val="000000"/>
          <w:kern w:val="0"/>
          <w:szCs w:val="21"/>
        </w:rPr>
        <w:t>rituximab</w:t>
      </w:r>
      <w:r>
        <w:rPr>
          <w:rFonts w:ascii="宋体" w:eastAsia="宋体" w:hAnsi="宋体" w:cs="宋体" w:hint="eastAsia"/>
          <w:color w:val="000000"/>
          <w:kern w:val="0"/>
          <w:szCs w:val="21"/>
        </w:rPr>
        <w:t>）</w:t>
      </w:r>
    </w:p>
    <w:p w14:paraId="616A802A"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化学免疫治疗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FC</w:t>
      </w:r>
      <w:r>
        <w:rPr>
          <w:rFonts w:ascii="宋体" w:eastAsia="宋体" w:hAnsi="宋体" w:cs="宋体" w:hint="eastAsia"/>
          <w:color w:val="000000"/>
          <w:kern w:val="0"/>
          <w:szCs w:val="21"/>
        </w:rPr>
        <w:t>联合利妥昔单抗</w:t>
      </w:r>
    </w:p>
    <w:p w14:paraId="4DC3A851"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分子靶向治疗：伊布替尼。</w:t>
      </w:r>
    </w:p>
    <w:p w14:paraId="661D1C31"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造血干细胞移植</w:t>
      </w:r>
      <w:r>
        <w:rPr>
          <w:rFonts w:ascii="宋体" w:eastAsia="宋体" w:hAnsi="宋体" w:cs="宋体" w:hint="eastAsia"/>
          <w:color w:val="000000"/>
          <w:kern w:val="0"/>
          <w:szCs w:val="21"/>
        </w:rPr>
        <w:t xml:space="preserve"> </w:t>
      </w:r>
    </w:p>
    <w:p w14:paraId="05CF6BCE" w14:textId="77777777" w:rsidR="00005646" w:rsidRDefault="00402E45">
      <w:pPr>
        <w:widowControl/>
        <w:numPr>
          <w:ilvl w:val="3"/>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并发症治疗</w:t>
      </w:r>
    </w:p>
    <w:p w14:paraId="016775D0" w14:textId="77777777" w:rsidR="00005646" w:rsidRDefault="00402E45">
      <w:pPr>
        <w:widowControl/>
        <w:numPr>
          <w:ilvl w:val="2"/>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病程和预后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自然病程。治疗后的生存时间、死亡时间。</w:t>
      </w:r>
      <w:r>
        <w:rPr>
          <w:rFonts w:ascii="宋体" w:eastAsia="宋体" w:hAnsi="宋体" w:cs="宋体" w:hint="eastAsia"/>
          <w:color w:val="000000"/>
          <w:kern w:val="0"/>
          <w:szCs w:val="21"/>
        </w:rPr>
        <w:t xml:space="preserve"> </w:t>
      </w:r>
    </w:p>
    <w:p w14:paraId="791F53F9" w14:textId="77777777" w:rsidR="00005646" w:rsidRDefault="00402E45">
      <w:pPr>
        <w:widowControl/>
        <w:numPr>
          <w:ilvl w:val="0"/>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1E56621" w14:textId="77777777" w:rsidR="00005646" w:rsidRDefault="00402E45">
      <w:pPr>
        <w:widowControl/>
        <w:spacing w:line="360" w:lineRule="auto"/>
        <w:ind w:left="397"/>
        <w:jc w:val="left"/>
        <w:rPr>
          <w:rFonts w:ascii="宋体" w:eastAsia="宋体" w:hAnsi="宋体" w:cs="宋体"/>
          <w:color w:val="000000"/>
          <w:kern w:val="0"/>
          <w:szCs w:val="21"/>
        </w:rPr>
      </w:pPr>
      <w:r>
        <w:rPr>
          <w:rFonts w:ascii="宋体" w:eastAsia="宋体" w:hAnsi="宋体" w:cs="宋体" w:hint="eastAsia"/>
          <w:color w:val="000000"/>
          <w:kern w:val="0"/>
          <w:szCs w:val="21"/>
        </w:rPr>
        <w:t>课堂讲课。挂图或幻灯片示范血象及骨髓象。临床实习时示范病例。</w:t>
      </w:r>
      <w:r>
        <w:rPr>
          <w:rFonts w:ascii="宋体" w:eastAsia="宋体" w:hAnsi="宋体" w:cs="宋体" w:hint="eastAsia"/>
          <w:color w:val="000000"/>
          <w:kern w:val="0"/>
          <w:szCs w:val="21"/>
        </w:rPr>
        <w:t xml:space="preserve"> </w:t>
      </w:r>
    </w:p>
    <w:p w14:paraId="188BC9F2" w14:textId="77777777" w:rsidR="00005646" w:rsidRDefault="00402E45">
      <w:pPr>
        <w:widowControl/>
        <w:numPr>
          <w:ilvl w:val="0"/>
          <w:numId w:val="44"/>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5CF071B" w14:textId="77777777" w:rsidR="00005646" w:rsidRDefault="00402E45">
      <w:pPr>
        <w:widowControl/>
        <w:spacing w:line="360" w:lineRule="auto"/>
        <w:ind w:left="397"/>
        <w:jc w:val="left"/>
        <w:rPr>
          <w:b/>
          <w:szCs w:val="21"/>
        </w:rPr>
      </w:pPr>
      <w:r>
        <w:rPr>
          <w:rFonts w:ascii="宋体" w:eastAsia="宋体" w:hAnsi="宋体" w:cs="宋体" w:hint="eastAsia"/>
          <w:color w:val="000000"/>
          <w:kern w:val="0"/>
          <w:szCs w:val="21"/>
        </w:rPr>
        <w:t>过程化考核与期末考核。</w:t>
      </w:r>
    </w:p>
    <w:p w14:paraId="32506782"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淋</w:t>
      </w:r>
      <w:r>
        <w:rPr>
          <w:rFonts w:ascii="黑体" w:eastAsia="黑体" w:hAnsi="黑体" w:cs="黑体" w:hint="eastAsia"/>
          <w:b/>
          <w:sz w:val="24"/>
          <w:szCs w:val="24"/>
          <w:lang w:eastAsia="zh-Hans"/>
        </w:rPr>
        <w:t xml:space="preserve"> </w:t>
      </w:r>
      <w:r>
        <w:rPr>
          <w:rFonts w:ascii="黑体" w:eastAsia="黑体" w:hAnsi="黑体" w:cs="黑体" w:hint="eastAsia"/>
          <w:b/>
          <w:sz w:val="24"/>
          <w:szCs w:val="24"/>
          <w:lang w:eastAsia="zh-Hans"/>
        </w:rPr>
        <w:t>巴</w:t>
      </w:r>
      <w:r>
        <w:rPr>
          <w:rFonts w:ascii="黑体" w:eastAsia="黑体" w:hAnsi="黑体" w:cs="黑体" w:hint="eastAsia"/>
          <w:b/>
          <w:sz w:val="24"/>
          <w:szCs w:val="24"/>
          <w:lang w:eastAsia="zh-Hans"/>
        </w:rPr>
        <w:t xml:space="preserve"> </w:t>
      </w:r>
      <w:r>
        <w:rPr>
          <w:rFonts w:ascii="黑体" w:eastAsia="黑体" w:hAnsi="黑体" w:cs="黑体" w:hint="eastAsia"/>
          <w:b/>
          <w:sz w:val="24"/>
          <w:szCs w:val="24"/>
          <w:lang w:eastAsia="zh-Hans"/>
        </w:rPr>
        <w:t>瘤</w:t>
      </w:r>
    </w:p>
    <w:p w14:paraId="519FB1C1" w14:textId="77777777" w:rsidR="00005646" w:rsidRDefault="00402E45">
      <w:pPr>
        <w:widowControl/>
        <w:numPr>
          <w:ilvl w:val="0"/>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p>
    <w:p w14:paraId="7673168C"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掌握淋巴瘤的临床表现、实验室检查、分期、分组依据及诊断方法。</w:t>
      </w:r>
      <w:r>
        <w:rPr>
          <w:rFonts w:ascii="宋体" w:eastAsia="宋体" w:hAnsi="宋体" w:cs="宋体" w:hint="eastAsia"/>
          <w:color w:val="000000"/>
          <w:kern w:val="0"/>
          <w:szCs w:val="21"/>
        </w:rPr>
        <w:t xml:space="preserve"> </w:t>
      </w:r>
    </w:p>
    <w:p w14:paraId="3834E61B"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熟悉淋巴瘤的分类。</w:t>
      </w:r>
      <w:r>
        <w:rPr>
          <w:rFonts w:ascii="宋体" w:eastAsia="宋体" w:hAnsi="宋体" w:cs="宋体" w:hint="eastAsia"/>
          <w:color w:val="000000"/>
          <w:kern w:val="0"/>
          <w:szCs w:val="21"/>
        </w:rPr>
        <w:t xml:space="preserve"> </w:t>
      </w:r>
    </w:p>
    <w:p w14:paraId="606C6D5A"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了解淋巴瘤的治疗原则及国内外进展。</w:t>
      </w:r>
      <w:r>
        <w:rPr>
          <w:rFonts w:ascii="宋体" w:eastAsia="宋体" w:hAnsi="宋体" w:cs="宋体" w:hint="eastAsia"/>
          <w:color w:val="000000"/>
          <w:kern w:val="0"/>
          <w:szCs w:val="21"/>
        </w:rPr>
        <w:t xml:space="preserve"> </w:t>
      </w:r>
    </w:p>
    <w:p w14:paraId="3AAC03D7" w14:textId="77777777" w:rsidR="00005646" w:rsidRDefault="00402E45">
      <w:pPr>
        <w:widowControl/>
        <w:numPr>
          <w:ilvl w:val="0"/>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41C2964"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淋巴瘤的临床表现、实验室检查、分期、分组依据及诊断方法。</w:t>
      </w:r>
      <w:r>
        <w:rPr>
          <w:rFonts w:ascii="宋体" w:eastAsia="宋体" w:hAnsi="宋体" w:cs="宋体" w:hint="eastAsia"/>
          <w:color w:val="000000"/>
          <w:kern w:val="0"/>
          <w:szCs w:val="21"/>
        </w:rPr>
        <w:t xml:space="preserve"> </w:t>
      </w:r>
    </w:p>
    <w:p w14:paraId="776CDCCF" w14:textId="77777777" w:rsidR="00005646" w:rsidRDefault="00402E45">
      <w:pPr>
        <w:widowControl/>
        <w:numPr>
          <w:ilvl w:val="0"/>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265FD83A"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一般概念，发病情况。</w:t>
      </w:r>
      <w:r>
        <w:rPr>
          <w:rFonts w:ascii="宋体" w:eastAsia="宋体" w:hAnsi="宋体" w:cs="宋体" w:hint="eastAsia"/>
          <w:color w:val="000000"/>
          <w:kern w:val="0"/>
          <w:szCs w:val="21"/>
        </w:rPr>
        <w:t xml:space="preserve"> </w:t>
      </w:r>
    </w:p>
    <w:p w14:paraId="45F6F99E"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病因与发病机制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包括病毒、免疫缺陷等及与发病的关系。</w:t>
      </w:r>
      <w:r>
        <w:rPr>
          <w:rFonts w:ascii="宋体" w:eastAsia="宋体" w:hAnsi="宋体" w:cs="宋体" w:hint="eastAsia"/>
          <w:color w:val="000000"/>
          <w:kern w:val="0"/>
          <w:szCs w:val="21"/>
        </w:rPr>
        <w:t xml:space="preserve"> </w:t>
      </w:r>
    </w:p>
    <w:p w14:paraId="2ED3065B"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病理和分类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介绍何杰金氏病及非何杰金氏淋巴瘤的近代分类法和各类的主要病理变化。扼要介绍国际工作分类未列入的淋巴瘤分类。</w:t>
      </w:r>
      <w:r>
        <w:rPr>
          <w:rFonts w:ascii="宋体" w:eastAsia="宋体" w:hAnsi="宋体" w:cs="宋体" w:hint="eastAsia"/>
          <w:color w:val="000000"/>
          <w:kern w:val="0"/>
          <w:szCs w:val="21"/>
        </w:rPr>
        <w:t xml:space="preserve"> </w:t>
      </w:r>
    </w:p>
    <w:p w14:paraId="70A7905F"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早期症状，淋巴结的特点。淋巴结以外各器官，组织受侵犯的临床表现。全身症状及其他表现。何杰金氏病与非何杰金氏淋巴瘤的不同点，并发症。</w:t>
      </w:r>
      <w:r>
        <w:rPr>
          <w:rFonts w:ascii="宋体" w:eastAsia="宋体" w:hAnsi="宋体" w:cs="宋体" w:hint="eastAsia"/>
          <w:color w:val="000000"/>
          <w:kern w:val="0"/>
          <w:szCs w:val="21"/>
        </w:rPr>
        <w:t xml:space="preserve"> </w:t>
      </w:r>
    </w:p>
    <w:p w14:paraId="675A7901"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临床分期与分组</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分四期二组。</w:t>
      </w:r>
      <w:r>
        <w:rPr>
          <w:rFonts w:ascii="宋体" w:eastAsia="宋体" w:hAnsi="宋体" w:cs="宋体" w:hint="eastAsia"/>
          <w:color w:val="000000"/>
          <w:kern w:val="0"/>
          <w:szCs w:val="21"/>
        </w:rPr>
        <w:t xml:space="preserve"> </w:t>
      </w:r>
    </w:p>
    <w:p w14:paraId="14E11C2B"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p>
    <w:p w14:paraId="1B025A51"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血象、髓象。</w:t>
      </w:r>
      <w:r>
        <w:rPr>
          <w:rFonts w:ascii="宋体" w:eastAsia="宋体" w:hAnsi="宋体" w:cs="宋体" w:hint="eastAsia"/>
          <w:color w:val="000000"/>
          <w:kern w:val="0"/>
          <w:szCs w:val="21"/>
        </w:rPr>
        <w:t xml:space="preserve"> </w:t>
      </w:r>
    </w:p>
    <w:p w14:paraId="444F8DD9"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影像学检查。</w:t>
      </w:r>
    </w:p>
    <w:p w14:paraId="3B018F0E"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病理学检查。</w:t>
      </w:r>
      <w:r>
        <w:rPr>
          <w:rFonts w:ascii="宋体" w:eastAsia="宋体" w:hAnsi="宋体" w:cs="宋体" w:hint="eastAsia"/>
          <w:color w:val="000000"/>
          <w:kern w:val="0"/>
          <w:szCs w:val="21"/>
        </w:rPr>
        <w:t xml:space="preserve"> </w:t>
      </w:r>
    </w:p>
    <w:p w14:paraId="45D9E207"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w:t>
      </w:r>
      <w:r>
        <w:rPr>
          <w:rFonts w:ascii="宋体" w:eastAsia="宋体" w:hAnsi="宋体" w:cs="宋体" w:hint="eastAsia"/>
          <w:color w:val="000000"/>
          <w:kern w:val="0"/>
          <w:szCs w:val="21"/>
        </w:rPr>
        <w:t xml:space="preserve"> </w:t>
      </w:r>
    </w:p>
    <w:p w14:paraId="52C10D7E"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诊断步骤和方法</w:t>
      </w:r>
      <w:r>
        <w:rPr>
          <w:rFonts w:ascii="宋体" w:eastAsia="宋体" w:hAnsi="宋体" w:cs="宋体" w:hint="eastAsia"/>
          <w:color w:val="000000"/>
          <w:kern w:val="0"/>
          <w:szCs w:val="21"/>
        </w:rPr>
        <w:t xml:space="preserve"> </w:t>
      </w:r>
    </w:p>
    <w:p w14:paraId="532F8AA4" w14:textId="77777777" w:rsidR="00005646" w:rsidRDefault="00402E45">
      <w:pPr>
        <w:widowControl/>
        <w:numPr>
          <w:ilvl w:val="3"/>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与其他原因引起的淋巴结肿大的初步鉴别。</w:t>
      </w:r>
      <w:r>
        <w:rPr>
          <w:rFonts w:ascii="宋体" w:eastAsia="宋体" w:hAnsi="宋体" w:cs="宋体" w:hint="eastAsia"/>
          <w:color w:val="000000"/>
          <w:kern w:val="0"/>
          <w:szCs w:val="21"/>
        </w:rPr>
        <w:t xml:space="preserve"> </w:t>
      </w:r>
    </w:p>
    <w:p w14:paraId="61E696AF" w14:textId="77777777" w:rsidR="00005646" w:rsidRDefault="00402E45">
      <w:pPr>
        <w:widowControl/>
        <w:numPr>
          <w:ilvl w:val="3"/>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淋巴结活检：切片与印片检查。</w:t>
      </w:r>
      <w:r>
        <w:rPr>
          <w:rFonts w:ascii="宋体" w:eastAsia="宋体" w:hAnsi="宋体" w:cs="宋体" w:hint="eastAsia"/>
          <w:color w:val="000000"/>
          <w:kern w:val="0"/>
          <w:szCs w:val="21"/>
        </w:rPr>
        <w:t xml:space="preserve"> </w:t>
      </w:r>
    </w:p>
    <w:p w14:paraId="662FA0FF" w14:textId="77777777" w:rsidR="00005646" w:rsidRDefault="00402E45">
      <w:pPr>
        <w:widowControl/>
        <w:numPr>
          <w:ilvl w:val="3"/>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浅表淋巴结不肿大时的诊断措施：胸部及骨的</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线检查，骨髓活检，下肢淋巴管造影，腹部电子计算断层检查，剖腹探查以及其它特殊检查。</w:t>
      </w:r>
      <w:r>
        <w:rPr>
          <w:rFonts w:ascii="宋体" w:eastAsia="宋体" w:hAnsi="宋体" w:cs="宋体" w:hint="eastAsia"/>
          <w:color w:val="000000"/>
          <w:kern w:val="0"/>
          <w:szCs w:val="21"/>
        </w:rPr>
        <w:t xml:space="preserve"> </w:t>
      </w:r>
    </w:p>
    <w:p w14:paraId="4C404648"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分期、分组：</w:t>
      </w:r>
      <w:r>
        <w:rPr>
          <w:rFonts w:ascii="宋体" w:eastAsia="宋体" w:hAnsi="宋体" w:cs="宋体" w:hint="eastAsia"/>
          <w:color w:val="000000"/>
          <w:kern w:val="0"/>
          <w:szCs w:val="21"/>
        </w:rPr>
        <w:t xml:space="preserve"> 1971</w:t>
      </w:r>
      <w:r>
        <w:rPr>
          <w:rFonts w:ascii="宋体" w:eastAsia="宋体" w:hAnsi="宋体" w:cs="宋体" w:hint="eastAsia"/>
          <w:color w:val="000000"/>
          <w:kern w:val="0"/>
          <w:szCs w:val="21"/>
        </w:rPr>
        <w:t>年</w:t>
      </w:r>
      <w:r>
        <w:rPr>
          <w:rFonts w:ascii="宋体" w:eastAsia="宋体" w:hAnsi="宋体" w:cs="宋体" w:hint="eastAsia"/>
          <w:color w:val="000000"/>
          <w:kern w:val="0"/>
          <w:szCs w:val="21"/>
        </w:rPr>
        <w:t>Ann Arbor</w:t>
      </w:r>
      <w:r>
        <w:rPr>
          <w:rFonts w:ascii="宋体" w:eastAsia="宋体" w:hAnsi="宋体" w:cs="宋体" w:hint="eastAsia"/>
          <w:color w:val="000000"/>
          <w:kern w:val="0"/>
          <w:szCs w:val="21"/>
        </w:rPr>
        <w:t>会议分期、分组标准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意义及标准。</w:t>
      </w:r>
      <w:r>
        <w:rPr>
          <w:rFonts w:ascii="宋体" w:eastAsia="宋体" w:hAnsi="宋体" w:cs="宋体" w:hint="eastAsia"/>
          <w:color w:val="000000"/>
          <w:kern w:val="0"/>
          <w:szCs w:val="21"/>
        </w:rPr>
        <w:t xml:space="preserve"> </w:t>
      </w:r>
    </w:p>
    <w:p w14:paraId="58D5045B"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治疗方法选择的原则。</w:t>
      </w:r>
      <w:r>
        <w:rPr>
          <w:rFonts w:ascii="宋体" w:eastAsia="宋体" w:hAnsi="宋体" w:cs="宋体" w:hint="eastAsia"/>
          <w:color w:val="000000"/>
          <w:kern w:val="0"/>
          <w:szCs w:val="21"/>
        </w:rPr>
        <w:t xml:space="preserve"> </w:t>
      </w:r>
    </w:p>
    <w:p w14:paraId="7F150CD8"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靶向治疗：</w:t>
      </w:r>
      <w:r>
        <w:rPr>
          <w:rFonts w:ascii="宋体" w:eastAsia="宋体" w:hAnsi="宋体" w:cs="宋体" w:hint="eastAsia"/>
          <w:color w:val="000000"/>
          <w:kern w:val="0"/>
          <w:szCs w:val="21"/>
        </w:rPr>
        <w:t>CD20</w:t>
      </w:r>
      <w:r>
        <w:rPr>
          <w:rFonts w:ascii="宋体" w:eastAsia="宋体" w:hAnsi="宋体" w:cs="宋体" w:hint="eastAsia"/>
          <w:color w:val="000000"/>
          <w:kern w:val="0"/>
          <w:szCs w:val="21"/>
        </w:rPr>
        <w:t>单抗，</w:t>
      </w:r>
    </w:p>
    <w:p w14:paraId="659AA8FC"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放射治疗：超高电压</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线治疗的适应症、方法和疗效。</w:t>
      </w:r>
      <w:r>
        <w:rPr>
          <w:rFonts w:ascii="宋体" w:eastAsia="宋体" w:hAnsi="宋体" w:cs="宋体" w:hint="eastAsia"/>
          <w:color w:val="000000"/>
          <w:kern w:val="0"/>
          <w:szCs w:val="21"/>
        </w:rPr>
        <w:t xml:space="preserve"> </w:t>
      </w:r>
    </w:p>
    <w:p w14:paraId="7951C8C0"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化学治疗：适应症、常用药物和联合化疗方案介绍、疗效。</w:t>
      </w:r>
      <w:r>
        <w:rPr>
          <w:rFonts w:ascii="宋体" w:eastAsia="宋体" w:hAnsi="宋体" w:cs="宋体" w:hint="eastAsia"/>
          <w:color w:val="000000"/>
          <w:kern w:val="0"/>
          <w:szCs w:val="21"/>
        </w:rPr>
        <w:t xml:space="preserve"> </w:t>
      </w:r>
    </w:p>
    <w:p w14:paraId="518F5B98"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手术治疗</w:t>
      </w:r>
      <w:r>
        <w:rPr>
          <w:rFonts w:ascii="宋体" w:eastAsia="宋体" w:hAnsi="宋体" w:cs="宋体" w:hint="eastAsia"/>
          <w:color w:val="000000"/>
          <w:kern w:val="0"/>
          <w:szCs w:val="21"/>
        </w:rPr>
        <w:t xml:space="preserve">; </w:t>
      </w:r>
    </w:p>
    <w:p w14:paraId="03B9BB27"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α</w:t>
      </w:r>
      <w:r>
        <w:rPr>
          <w:rFonts w:ascii="宋体" w:eastAsia="宋体" w:hAnsi="宋体" w:cs="宋体" w:hint="eastAsia"/>
          <w:color w:val="000000"/>
          <w:kern w:val="0"/>
          <w:szCs w:val="21"/>
        </w:rPr>
        <w:t>-</w:t>
      </w:r>
      <w:r>
        <w:rPr>
          <w:rFonts w:ascii="宋体" w:eastAsia="宋体" w:hAnsi="宋体" w:cs="宋体" w:hint="eastAsia"/>
          <w:color w:val="000000"/>
          <w:kern w:val="0"/>
          <w:szCs w:val="21"/>
        </w:rPr>
        <w:t>干扰素</w:t>
      </w:r>
      <w:r>
        <w:rPr>
          <w:rFonts w:ascii="宋体" w:eastAsia="宋体" w:hAnsi="宋体" w:cs="宋体" w:hint="eastAsia"/>
          <w:color w:val="000000"/>
          <w:kern w:val="0"/>
          <w:szCs w:val="21"/>
        </w:rPr>
        <w:t xml:space="preserve">; </w:t>
      </w:r>
    </w:p>
    <w:p w14:paraId="074D6DFC" w14:textId="77777777" w:rsidR="00005646" w:rsidRDefault="00402E45">
      <w:pPr>
        <w:widowControl/>
        <w:numPr>
          <w:ilvl w:val="2"/>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骨髓移植</w:t>
      </w:r>
      <w:r>
        <w:rPr>
          <w:rFonts w:ascii="宋体" w:eastAsia="宋体" w:hAnsi="宋体" w:cs="宋体" w:hint="eastAsia"/>
          <w:color w:val="000000"/>
          <w:kern w:val="0"/>
          <w:szCs w:val="21"/>
        </w:rPr>
        <w:t xml:space="preserve">; </w:t>
      </w:r>
    </w:p>
    <w:p w14:paraId="40811378" w14:textId="77777777" w:rsidR="00005646" w:rsidRDefault="00402E45">
      <w:pPr>
        <w:widowControl/>
        <w:numPr>
          <w:ilvl w:val="1"/>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不治疗与适当治疗的生存时间。</w:t>
      </w:r>
      <w:r>
        <w:rPr>
          <w:rFonts w:ascii="宋体" w:eastAsia="宋体" w:hAnsi="宋体" w:cs="宋体" w:hint="eastAsia"/>
          <w:color w:val="000000"/>
          <w:kern w:val="0"/>
          <w:szCs w:val="21"/>
        </w:rPr>
        <w:t xml:space="preserve"> </w:t>
      </w:r>
    </w:p>
    <w:p w14:paraId="32D4C1E7" w14:textId="77777777" w:rsidR="00005646" w:rsidRDefault="00402E45">
      <w:pPr>
        <w:widowControl/>
        <w:numPr>
          <w:ilvl w:val="0"/>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71F968F"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课堂讲课。临床实习时示范病例。</w:t>
      </w:r>
    </w:p>
    <w:p w14:paraId="01DFA50C" w14:textId="77777777" w:rsidR="00005646" w:rsidRDefault="00402E45">
      <w:pPr>
        <w:widowControl/>
        <w:numPr>
          <w:ilvl w:val="0"/>
          <w:numId w:val="45"/>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7BCB8091" w14:textId="77777777" w:rsidR="00005646" w:rsidRDefault="00402E45">
      <w:pPr>
        <w:widowControl/>
        <w:spacing w:line="360" w:lineRule="auto"/>
        <w:ind w:firstLineChars="200" w:firstLine="420"/>
        <w:jc w:val="left"/>
        <w:rPr>
          <w:szCs w:val="21"/>
        </w:rPr>
      </w:pPr>
      <w:r>
        <w:rPr>
          <w:rFonts w:ascii="宋体" w:eastAsia="宋体" w:hAnsi="宋体" w:cs="宋体" w:hint="eastAsia"/>
          <w:color w:val="000000"/>
          <w:kern w:val="0"/>
          <w:szCs w:val="21"/>
        </w:rPr>
        <w:t>过程</w:t>
      </w:r>
      <w:r>
        <w:rPr>
          <w:rFonts w:ascii="宋体" w:eastAsia="宋体" w:hAnsi="宋体" w:cs="宋体" w:hint="eastAsia"/>
          <w:color w:val="000000"/>
          <w:kern w:val="0"/>
          <w:szCs w:val="21"/>
        </w:rPr>
        <w:t>化考核与期末考核。</w:t>
      </w:r>
    </w:p>
    <w:p w14:paraId="49103842"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多发性骨髓瘤</w:t>
      </w:r>
    </w:p>
    <w:p w14:paraId="0E4B1705" w14:textId="77777777" w:rsidR="00005646" w:rsidRDefault="00402E45">
      <w:pPr>
        <w:widowControl/>
        <w:numPr>
          <w:ilvl w:val="0"/>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p>
    <w:p w14:paraId="71BEC287"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掌握多发性骨髓瘤的临床表现、实验室检查、诊断与鉴别诊断。</w:t>
      </w:r>
    </w:p>
    <w:p w14:paraId="3E399939"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熟悉本病的病因与发病机制、临床分期和治疗。</w:t>
      </w:r>
    </w:p>
    <w:p w14:paraId="42B7F400"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了解本病的发病情况与预后及国内外进展。</w:t>
      </w:r>
    </w:p>
    <w:p w14:paraId="26188B1A" w14:textId="77777777" w:rsidR="00005646" w:rsidRDefault="00402E45">
      <w:pPr>
        <w:widowControl/>
        <w:numPr>
          <w:ilvl w:val="0"/>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教学重难点</w:t>
      </w:r>
    </w:p>
    <w:p w14:paraId="169D3BE4"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多发性骨髓瘤的临床表现、实验室检查、诊断与鉴别诊断</w:t>
      </w:r>
    </w:p>
    <w:p w14:paraId="290F4C55" w14:textId="77777777" w:rsidR="00005646" w:rsidRDefault="00402E45">
      <w:pPr>
        <w:widowControl/>
        <w:numPr>
          <w:ilvl w:val="0"/>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4AF01CB0"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介绍本病的定义和发病情况。</w:t>
      </w:r>
    </w:p>
    <w:p w14:paraId="78897489"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介绍本病的发生与生活环境、化学因素、病毒感染、遗传因素的可能关系。</w:t>
      </w:r>
    </w:p>
    <w:p w14:paraId="4C489B7D"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重点掌握临床表现（骨骼损害、贫血、肾功能损害、高钙血症、感染、高黏滞综合征、出血倾向、淀粉样变性、神经系统损害、髓外浸润）</w:t>
      </w:r>
    </w:p>
    <w:p w14:paraId="1881DDA9"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p>
    <w:p w14:paraId="4921484D"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血象：贫血、血小板减少、白细胞减少</w:t>
      </w:r>
    </w:p>
    <w:p w14:paraId="1CDF9CBF"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骨髓象：浆细胞增加</w:t>
      </w:r>
    </w:p>
    <w:p w14:paraId="498D1F02"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血清蛋白电泳：</w:t>
      </w:r>
      <w:r>
        <w:rPr>
          <w:rFonts w:ascii="宋体" w:eastAsia="宋体" w:hAnsi="宋体" w:cs="宋体" w:hint="eastAsia"/>
          <w:color w:val="000000"/>
          <w:kern w:val="0"/>
          <w:szCs w:val="21"/>
        </w:rPr>
        <w:t>M</w:t>
      </w:r>
      <w:r>
        <w:rPr>
          <w:rFonts w:ascii="宋体" w:eastAsia="宋体" w:hAnsi="宋体" w:cs="宋体" w:hint="eastAsia"/>
          <w:color w:val="000000"/>
          <w:kern w:val="0"/>
          <w:szCs w:val="21"/>
        </w:rPr>
        <w:t>蛋白比例</w:t>
      </w:r>
    </w:p>
    <w:p w14:paraId="45EB5E7A"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免疫固定电泳：检出</w:t>
      </w:r>
      <w:r>
        <w:rPr>
          <w:rFonts w:ascii="宋体" w:eastAsia="宋体" w:hAnsi="宋体" w:cs="宋体" w:hint="eastAsia"/>
          <w:color w:val="000000"/>
          <w:kern w:val="0"/>
          <w:szCs w:val="21"/>
        </w:rPr>
        <w:t>M</w:t>
      </w:r>
      <w:r>
        <w:rPr>
          <w:rFonts w:ascii="宋体" w:eastAsia="宋体" w:hAnsi="宋体" w:cs="宋体" w:hint="eastAsia"/>
          <w:color w:val="000000"/>
          <w:kern w:val="0"/>
          <w:szCs w:val="21"/>
        </w:rPr>
        <w:t>蛋白</w:t>
      </w:r>
    </w:p>
    <w:p w14:paraId="7194447C"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血清游离轻链检测</w:t>
      </w:r>
    </w:p>
    <w:p w14:paraId="601444E7"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影像学检查：骨骼</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w:t>
      </w:r>
      <w:r>
        <w:rPr>
          <w:rFonts w:ascii="宋体" w:eastAsia="宋体" w:hAnsi="宋体" w:cs="宋体" w:hint="eastAsia"/>
          <w:color w:val="000000"/>
          <w:kern w:val="0"/>
          <w:szCs w:val="21"/>
        </w:rPr>
        <w:t>CT</w:t>
      </w:r>
      <w:r>
        <w:rPr>
          <w:rFonts w:ascii="宋体" w:eastAsia="宋体" w:hAnsi="宋体" w:cs="宋体" w:hint="eastAsia"/>
          <w:color w:val="000000"/>
          <w:kern w:val="0"/>
          <w:szCs w:val="21"/>
        </w:rPr>
        <w:t>、核磁共振</w:t>
      </w:r>
    </w:p>
    <w:p w14:paraId="04A43580"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生化全套检查：血清球蛋白升高、肾功能异常、乳酸脱氢酶升高</w:t>
      </w:r>
    </w:p>
    <w:p w14:paraId="2AA53256"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免疫全套检查：血清球蛋白升高</w:t>
      </w:r>
    </w:p>
    <w:p w14:paraId="1E88E7FC"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血和尿β</w:t>
      </w:r>
      <w:r>
        <w:rPr>
          <w:rFonts w:ascii="宋体" w:eastAsia="宋体" w:hAnsi="宋体" w:cs="宋体" w:hint="eastAsia"/>
          <w:color w:val="000000"/>
          <w:kern w:val="0"/>
          <w:szCs w:val="21"/>
        </w:rPr>
        <w:t>2</w:t>
      </w:r>
      <w:r>
        <w:rPr>
          <w:rFonts w:ascii="宋体" w:eastAsia="宋体" w:hAnsi="宋体" w:cs="宋体" w:hint="eastAsia"/>
          <w:color w:val="000000"/>
          <w:kern w:val="0"/>
          <w:szCs w:val="21"/>
        </w:rPr>
        <w:t>微球蛋白</w:t>
      </w:r>
    </w:p>
    <w:p w14:paraId="053860C1"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血轻链定量</w:t>
      </w:r>
    </w:p>
    <w:p w14:paraId="5EE4740C"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24</w:t>
      </w:r>
      <w:r>
        <w:rPr>
          <w:rFonts w:ascii="宋体" w:eastAsia="宋体" w:hAnsi="宋体" w:cs="宋体" w:hint="eastAsia"/>
          <w:color w:val="000000"/>
          <w:kern w:val="0"/>
          <w:szCs w:val="21"/>
        </w:rPr>
        <w:t>小时尿轻链定量、尿本周蛋白</w:t>
      </w:r>
    </w:p>
    <w:p w14:paraId="7D44E971"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诊断与分期：重点掌握诊断标准和</w:t>
      </w:r>
      <w:r>
        <w:rPr>
          <w:rFonts w:ascii="宋体" w:eastAsia="宋体" w:hAnsi="宋体" w:cs="宋体" w:hint="eastAsia"/>
          <w:color w:val="000000"/>
          <w:kern w:val="0"/>
          <w:szCs w:val="21"/>
        </w:rPr>
        <w:t>ISS</w:t>
      </w:r>
      <w:r>
        <w:rPr>
          <w:rFonts w:ascii="宋体" w:eastAsia="宋体" w:hAnsi="宋体" w:cs="宋体" w:hint="eastAsia"/>
          <w:color w:val="000000"/>
          <w:kern w:val="0"/>
          <w:szCs w:val="21"/>
        </w:rPr>
        <w:t>分期、了解</w:t>
      </w:r>
      <w:r>
        <w:rPr>
          <w:rFonts w:ascii="宋体" w:eastAsia="宋体" w:hAnsi="宋体" w:cs="宋体" w:hint="eastAsia"/>
          <w:color w:val="000000"/>
          <w:kern w:val="0"/>
          <w:szCs w:val="21"/>
        </w:rPr>
        <w:t>R-ISS</w:t>
      </w:r>
      <w:r>
        <w:rPr>
          <w:rFonts w:ascii="宋体" w:eastAsia="宋体" w:hAnsi="宋体" w:cs="宋体" w:hint="eastAsia"/>
          <w:color w:val="000000"/>
          <w:kern w:val="0"/>
          <w:szCs w:val="21"/>
        </w:rPr>
        <w:t>分期</w:t>
      </w:r>
    </w:p>
    <w:p w14:paraId="57BC8245"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75DE7265"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反应性浆细胞增多症。</w:t>
      </w:r>
    </w:p>
    <w:p w14:paraId="71D78B05"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意义未明的单克隆免疫球蛋白血症（</w:t>
      </w:r>
      <w:r>
        <w:rPr>
          <w:rFonts w:ascii="宋体" w:eastAsia="宋体" w:hAnsi="宋体" w:cs="宋体" w:hint="eastAsia"/>
          <w:color w:val="000000"/>
          <w:kern w:val="0"/>
          <w:szCs w:val="21"/>
        </w:rPr>
        <w:t>MGUS</w:t>
      </w:r>
      <w:r>
        <w:rPr>
          <w:rFonts w:ascii="宋体" w:eastAsia="宋体" w:hAnsi="宋体" w:cs="宋体" w:hint="eastAsia"/>
          <w:color w:val="000000"/>
          <w:kern w:val="0"/>
          <w:szCs w:val="21"/>
        </w:rPr>
        <w:t>）。</w:t>
      </w:r>
    </w:p>
    <w:p w14:paraId="74FD223E"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华氏巨球蛋白血症（</w:t>
      </w:r>
      <w:r>
        <w:rPr>
          <w:rFonts w:ascii="宋体" w:eastAsia="宋体" w:hAnsi="宋体" w:cs="宋体" w:hint="eastAsia"/>
          <w:color w:val="000000"/>
          <w:kern w:val="0"/>
          <w:szCs w:val="21"/>
        </w:rPr>
        <w:t>WM</w:t>
      </w:r>
      <w:r>
        <w:rPr>
          <w:rFonts w:ascii="宋体" w:eastAsia="宋体" w:hAnsi="宋体" w:cs="宋体" w:hint="eastAsia"/>
          <w:color w:val="000000"/>
          <w:kern w:val="0"/>
          <w:szCs w:val="21"/>
        </w:rPr>
        <w:t>）。</w:t>
      </w:r>
    </w:p>
    <w:p w14:paraId="2E17A63A"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AL</w:t>
      </w:r>
      <w:r>
        <w:rPr>
          <w:rFonts w:ascii="宋体" w:eastAsia="宋体" w:hAnsi="宋体" w:cs="宋体" w:hint="eastAsia"/>
          <w:color w:val="000000"/>
          <w:kern w:val="0"/>
          <w:szCs w:val="21"/>
        </w:rPr>
        <w:t>型淀粉样变性。</w:t>
      </w:r>
    </w:p>
    <w:p w14:paraId="5C50C2BB"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引起骨痛和骨质破坏的疾病。</w:t>
      </w:r>
    </w:p>
    <w:p w14:paraId="214B5A99"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治疗原则：</w:t>
      </w:r>
    </w:p>
    <w:p w14:paraId="62DF712D"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掌握内容</w:t>
      </w:r>
    </w:p>
    <w:p w14:paraId="3105C422" w14:textId="77777777" w:rsidR="00005646" w:rsidRDefault="00402E45">
      <w:pPr>
        <w:widowControl/>
        <w:numPr>
          <w:ilvl w:val="3"/>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化疗药物：蛋白酶体抑制剂、免疫调节剂、烷化剂和激素。</w:t>
      </w:r>
    </w:p>
    <w:p w14:paraId="45421EB3" w14:textId="77777777" w:rsidR="00005646" w:rsidRDefault="00402E45">
      <w:pPr>
        <w:widowControl/>
        <w:numPr>
          <w:ilvl w:val="3"/>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抑制骨质破坏：双磷酸盐</w:t>
      </w:r>
    </w:p>
    <w:p w14:paraId="14A08468" w14:textId="77777777" w:rsidR="00005646" w:rsidRDefault="00402E45">
      <w:pPr>
        <w:widowControl/>
        <w:numPr>
          <w:ilvl w:val="2"/>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了解干细胞移植</w:t>
      </w:r>
    </w:p>
    <w:p w14:paraId="6D045947" w14:textId="77777777" w:rsidR="00005646" w:rsidRDefault="00402E45">
      <w:pPr>
        <w:widowControl/>
        <w:numPr>
          <w:ilvl w:val="1"/>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了解疗效评估标准。</w:t>
      </w:r>
    </w:p>
    <w:p w14:paraId="5AE1EE47" w14:textId="77777777" w:rsidR="00005646" w:rsidRDefault="00402E45">
      <w:pPr>
        <w:widowControl/>
        <w:numPr>
          <w:ilvl w:val="0"/>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87F12CE"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课堂讲课，临床实习时，示范典型病例。</w:t>
      </w:r>
    </w:p>
    <w:p w14:paraId="2E0129BA" w14:textId="77777777" w:rsidR="00005646" w:rsidRDefault="00402E45">
      <w:pPr>
        <w:widowControl/>
        <w:numPr>
          <w:ilvl w:val="0"/>
          <w:numId w:val="46"/>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7DAA8395" w14:textId="77777777" w:rsidR="00005646" w:rsidRDefault="00402E45">
      <w:pPr>
        <w:widowControl/>
        <w:spacing w:line="360" w:lineRule="auto"/>
        <w:ind w:firstLineChars="200" w:firstLine="420"/>
        <w:jc w:val="left"/>
      </w:pPr>
      <w:r>
        <w:rPr>
          <w:rFonts w:ascii="宋体" w:eastAsia="宋体" w:hAnsi="宋体" w:cs="宋体" w:hint="eastAsia"/>
          <w:color w:val="000000"/>
          <w:kern w:val="0"/>
          <w:szCs w:val="21"/>
        </w:rPr>
        <w:t>过程化考核与期末考核。</w:t>
      </w:r>
    </w:p>
    <w:p w14:paraId="1186E21E"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出血性疾病概述（紫癜）</w:t>
      </w:r>
    </w:p>
    <w:p w14:paraId="7E9D5D74" w14:textId="77777777" w:rsidR="00005646" w:rsidRDefault="00402E45">
      <w:pPr>
        <w:widowControl/>
        <w:numPr>
          <w:ilvl w:val="0"/>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课时）</w:t>
      </w:r>
    </w:p>
    <w:p w14:paraId="7617330F"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掌握出血性疾病的分类、特点、免疫性血小板减少症</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的诊断与鉴别诊断。</w:t>
      </w:r>
    </w:p>
    <w:p w14:paraId="730EB378"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熟悉正常的止血和凝血机制。</w:t>
      </w:r>
    </w:p>
    <w:p w14:paraId="1607E786"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了解免疫性血小板减少症发病机理、治疗原则及国内外进展。</w:t>
      </w:r>
    </w:p>
    <w:p w14:paraId="4849CCEE" w14:textId="77777777" w:rsidR="00005646" w:rsidRDefault="00402E45">
      <w:pPr>
        <w:widowControl/>
        <w:numPr>
          <w:ilvl w:val="0"/>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247AAB7"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出血性疾病的分类、特点、免疫性血小板减少症</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的诊断与鉴别诊断。</w:t>
      </w:r>
    </w:p>
    <w:p w14:paraId="226D09AC" w14:textId="77777777" w:rsidR="00005646" w:rsidRDefault="00402E45">
      <w:pPr>
        <w:widowControl/>
        <w:numPr>
          <w:ilvl w:val="0"/>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4C18C122"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概述出血性疾病的定义。</w:t>
      </w:r>
    </w:p>
    <w:p w14:paraId="6CB61149"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正常止血和凝血机制重点讲解止血机制的三个要素。</w:t>
      </w:r>
    </w:p>
    <w:p w14:paraId="1FC218DB"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血管因素：血管收缩。</w:t>
      </w:r>
    </w:p>
    <w:p w14:paraId="74403C6F"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血小板因素：血小板粘附、聚集、释放（</w:t>
      </w:r>
      <w:r>
        <w:rPr>
          <w:rFonts w:ascii="宋体" w:eastAsia="宋体" w:hAnsi="宋体" w:cs="宋体" w:hint="eastAsia"/>
          <w:color w:val="000000"/>
          <w:kern w:val="0"/>
          <w:szCs w:val="21"/>
        </w:rPr>
        <w:t>ADP</w:t>
      </w:r>
      <w:r>
        <w:rPr>
          <w:rFonts w:ascii="宋体" w:eastAsia="宋体" w:hAnsi="宋体" w:cs="宋体" w:hint="eastAsia"/>
          <w:color w:val="000000"/>
          <w:kern w:val="0"/>
          <w:szCs w:val="21"/>
        </w:rPr>
        <w:t>）功能及对凝血的作用。</w:t>
      </w:r>
    </w:p>
    <w:p w14:paraId="5F5B54F9"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凝血因素：凝血过程，详细介绍各凝血因子，内源性及外源性凝血过程以及纤溶过程的动态平衡。</w:t>
      </w:r>
    </w:p>
    <w:p w14:paraId="4DD7CEF7"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出血性疾</w:t>
      </w:r>
      <w:r>
        <w:rPr>
          <w:rFonts w:ascii="宋体" w:eastAsia="宋体" w:hAnsi="宋体" w:cs="宋体" w:hint="eastAsia"/>
          <w:color w:val="000000"/>
          <w:kern w:val="0"/>
          <w:szCs w:val="21"/>
        </w:rPr>
        <w:t>病的分类</w:t>
      </w:r>
    </w:p>
    <w:p w14:paraId="6B2BB2E5"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血管壁异常；</w:t>
      </w:r>
    </w:p>
    <w:p w14:paraId="067ADAE1"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血小板异常；</w:t>
      </w:r>
    </w:p>
    <w:p w14:paraId="322B9B91"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凝血异常；</w:t>
      </w:r>
    </w:p>
    <w:p w14:paraId="4DFBDB7F"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抗凝及纤维蛋白溶解异常。</w:t>
      </w:r>
    </w:p>
    <w:p w14:paraId="52207E76"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复合性止血机制异常</w:t>
      </w:r>
    </w:p>
    <w:p w14:paraId="43A06137"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7ABE477B"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病史：过去出血史、家庭史、药物和化学品接触史、过敏史、外伤、原发疾病等。</w:t>
      </w:r>
    </w:p>
    <w:p w14:paraId="70C924FA"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体征：出血的特点、部位等。</w:t>
      </w:r>
    </w:p>
    <w:p w14:paraId="6F9C8F37"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实验室检查。</w:t>
      </w:r>
    </w:p>
    <w:p w14:paraId="642F2FAF" w14:textId="77777777" w:rsidR="00005646" w:rsidRDefault="00402E45">
      <w:pPr>
        <w:widowControl/>
        <w:numPr>
          <w:ilvl w:val="3"/>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筛选试验：毛细血管脆性试验，血小板计数，出血时间，血块退缩试验，凝血时间，凝血酶原时间（</w:t>
      </w:r>
      <w:r>
        <w:rPr>
          <w:rFonts w:ascii="宋体" w:eastAsia="宋体" w:hAnsi="宋体" w:cs="宋体" w:hint="eastAsia"/>
          <w:color w:val="000000"/>
          <w:kern w:val="0"/>
          <w:szCs w:val="21"/>
        </w:rPr>
        <w:t>PT</w:t>
      </w:r>
      <w:r>
        <w:rPr>
          <w:rFonts w:ascii="宋体" w:eastAsia="宋体" w:hAnsi="宋体" w:cs="宋体" w:hint="eastAsia"/>
          <w:color w:val="000000"/>
          <w:kern w:val="0"/>
          <w:szCs w:val="21"/>
        </w:rPr>
        <w:t>），白陶土部分凝血活酶时间（</w:t>
      </w:r>
      <w:r>
        <w:rPr>
          <w:rFonts w:ascii="宋体" w:eastAsia="宋体" w:hAnsi="宋体" w:cs="宋体" w:hint="eastAsia"/>
          <w:color w:val="000000"/>
          <w:kern w:val="0"/>
          <w:szCs w:val="21"/>
        </w:rPr>
        <w:t>KPTT</w:t>
      </w:r>
      <w:r>
        <w:rPr>
          <w:rFonts w:ascii="宋体" w:eastAsia="宋体" w:hAnsi="宋体" w:cs="宋体" w:hint="eastAsia"/>
          <w:color w:val="000000"/>
          <w:kern w:val="0"/>
          <w:szCs w:val="21"/>
        </w:rPr>
        <w:t>），凝血酶时间（</w:t>
      </w:r>
      <w:r>
        <w:rPr>
          <w:rFonts w:ascii="宋体" w:eastAsia="宋体" w:hAnsi="宋体" w:cs="宋体" w:hint="eastAsia"/>
          <w:color w:val="000000"/>
          <w:kern w:val="0"/>
          <w:szCs w:val="21"/>
        </w:rPr>
        <w:t>TT</w:t>
      </w:r>
      <w:r>
        <w:rPr>
          <w:rFonts w:ascii="宋体" w:eastAsia="宋体" w:hAnsi="宋体" w:cs="宋体" w:hint="eastAsia"/>
          <w:color w:val="000000"/>
          <w:kern w:val="0"/>
          <w:szCs w:val="21"/>
        </w:rPr>
        <w:t>）等临床意义。</w:t>
      </w:r>
    </w:p>
    <w:p w14:paraId="01452C69" w14:textId="77777777" w:rsidR="00005646" w:rsidRDefault="00402E45">
      <w:pPr>
        <w:widowControl/>
        <w:numPr>
          <w:ilvl w:val="3"/>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特殊试验。</w:t>
      </w:r>
    </w:p>
    <w:p w14:paraId="55C577D5"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治疗原则</w:t>
      </w:r>
    </w:p>
    <w:p w14:paraId="13930F5C"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消除病因，预防出血。</w:t>
      </w:r>
    </w:p>
    <w:p w14:paraId="0BC0E75C"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对症治疗：肾上腺皮质类固醇、维生素</w:t>
      </w:r>
      <w:r>
        <w:rPr>
          <w:rFonts w:ascii="宋体" w:eastAsia="宋体" w:hAnsi="宋体" w:cs="宋体" w:hint="eastAsia"/>
          <w:color w:val="000000"/>
          <w:kern w:val="0"/>
          <w:szCs w:val="21"/>
        </w:rPr>
        <w:t>K</w:t>
      </w:r>
      <w:r>
        <w:rPr>
          <w:rFonts w:ascii="宋体" w:eastAsia="宋体" w:hAnsi="宋体" w:cs="宋体" w:hint="eastAsia"/>
          <w:color w:val="000000"/>
          <w:kern w:val="0"/>
          <w:szCs w:val="21"/>
        </w:rPr>
        <w:t>、止血制剂及输血、成分输血（输血小板）或输血浆等的适应征和效果。</w:t>
      </w:r>
    </w:p>
    <w:p w14:paraId="02786AF9"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ITP</w:t>
      </w:r>
      <w:r>
        <w:rPr>
          <w:rFonts w:ascii="宋体" w:eastAsia="宋体" w:hAnsi="宋体" w:cs="宋体" w:hint="eastAsia"/>
          <w:color w:val="000000"/>
          <w:kern w:val="0"/>
          <w:szCs w:val="21"/>
        </w:rPr>
        <w:t>病因和发病机理根据病因分特发性及症状性两类。特发性为原因未明，介绍自体免疫（抗血小板抗体）、肝脾脏（阻留血小板）、感染、遗传与其他因素在发病中的作用。</w:t>
      </w:r>
    </w:p>
    <w:p w14:paraId="60AC8EEC"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ITP</w:t>
      </w:r>
      <w:r>
        <w:rPr>
          <w:rFonts w:ascii="宋体" w:eastAsia="宋体" w:hAnsi="宋体" w:cs="宋体" w:hint="eastAsia"/>
          <w:color w:val="000000"/>
          <w:kern w:val="0"/>
          <w:szCs w:val="21"/>
        </w:rPr>
        <w:t>临床表现出血特点：皮肤、粘膜、内脏脾脏</w:t>
      </w:r>
      <w:r>
        <w:rPr>
          <w:rFonts w:ascii="宋体" w:eastAsia="宋体" w:hAnsi="宋体" w:cs="宋体" w:hint="eastAsia"/>
          <w:color w:val="000000"/>
          <w:kern w:val="0"/>
          <w:szCs w:val="21"/>
        </w:rPr>
        <w:t>。原发疾病的症状和出血程度时间、病程。了解急性型与慢性型</w:t>
      </w:r>
      <w:r>
        <w:rPr>
          <w:rFonts w:ascii="宋体" w:eastAsia="宋体" w:hAnsi="宋体" w:cs="宋体" w:hint="eastAsia"/>
          <w:color w:val="000000"/>
          <w:kern w:val="0"/>
          <w:szCs w:val="21"/>
        </w:rPr>
        <w:t>ITP</w:t>
      </w:r>
      <w:r>
        <w:rPr>
          <w:rFonts w:ascii="宋体" w:eastAsia="宋体" w:hAnsi="宋体" w:cs="宋体" w:hint="eastAsia"/>
          <w:color w:val="000000"/>
          <w:kern w:val="0"/>
          <w:szCs w:val="21"/>
        </w:rPr>
        <w:t>临庆表现的区别。</w:t>
      </w:r>
    </w:p>
    <w:p w14:paraId="56F3E3FA"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ITP</w:t>
      </w:r>
      <w:r>
        <w:rPr>
          <w:rFonts w:ascii="宋体" w:eastAsia="宋体" w:hAnsi="宋体" w:cs="宋体" w:hint="eastAsia"/>
          <w:color w:val="000000"/>
          <w:kern w:val="0"/>
          <w:szCs w:val="21"/>
        </w:rPr>
        <w:t>实验室检查包括血常规，出凝血及血小板功能检查，骨髓象，血清学检查（抗血小板自身抗体）。</w:t>
      </w:r>
    </w:p>
    <w:p w14:paraId="657DE268"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诊断要点；</w:t>
      </w:r>
    </w:p>
    <w:p w14:paraId="2963A1E6"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鉴别诊断：急、慢性</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的鉴别</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免疫性血小板减少症、单纯性紫癜、过敏性紫癜、急性白血病、再生障碍性贫血、脾亢、凝血功能障碍、特发性与症状性病例的鉴别。</w:t>
      </w:r>
    </w:p>
    <w:p w14:paraId="6E46C088"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w:t>
      </w:r>
    </w:p>
    <w:p w14:paraId="2B55024A"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一般治疗及支持治疗：输血及成份输血（血小板）、原发病的治疗或病因的消除。</w:t>
      </w:r>
    </w:p>
    <w:p w14:paraId="7745A579"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肾上腺皮质类固醇：适应症、剂量、治疗时间、疗效。</w:t>
      </w:r>
    </w:p>
    <w:p w14:paraId="45EA15EF"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免疫抑制剂：长春新碱、环磷酰胺、硫唑嘌呤等</w:t>
      </w:r>
      <w:r>
        <w:rPr>
          <w:rFonts w:ascii="宋体" w:eastAsia="宋体" w:hAnsi="宋体" w:cs="宋体" w:hint="eastAsia"/>
          <w:color w:val="000000"/>
          <w:kern w:val="0"/>
          <w:szCs w:val="21"/>
        </w:rPr>
        <w:t>的适应症、剂量、疗效等。</w:t>
      </w:r>
    </w:p>
    <w:p w14:paraId="405838C8"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脾切除：适应症、疗效。</w:t>
      </w:r>
    </w:p>
    <w:p w14:paraId="13872B06" w14:textId="77777777" w:rsidR="00005646" w:rsidRDefault="00402E45">
      <w:pPr>
        <w:widowControl/>
        <w:numPr>
          <w:ilvl w:val="2"/>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其它疗法：丹那唑等。</w:t>
      </w:r>
    </w:p>
    <w:p w14:paraId="438A3AE7" w14:textId="77777777" w:rsidR="00005646" w:rsidRDefault="00402E45">
      <w:pPr>
        <w:widowControl/>
        <w:numPr>
          <w:ilvl w:val="1"/>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急症处理：大剂量免疫球蛋白，血浆交换治疗，大剂量甲泼尼松，浓缩血小板悬液。</w:t>
      </w:r>
    </w:p>
    <w:p w14:paraId="290292D3" w14:textId="77777777" w:rsidR="00005646" w:rsidRDefault="00402E45">
      <w:pPr>
        <w:widowControl/>
        <w:numPr>
          <w:ilvl w:val="0"/>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教学方法</w:t>
      </w:r>
      <w:r>
        <w:rPr>
          <w:rFonts w:ascii="宋体" w:eastAsia="宋体" w:hAnsi="宋体" w:cs="宋体" w:hint="eastAsia"/>
          <w:color w:val="000000"/>
          <w:kern w:val="0"/>
          <w:szCs w:val="21"/>
        </w:rPr>
        <w:t xml:space="preserve"> </w:t>
      </w:r>
    </w:p>
    <w:p w14:paraId="62C77980"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课堂讲课，利用图表说明正常的止血、凝血过程和各类出血的实验室检查结果、临床实习时，示范</w:t>
      </w:r>
      <w:r>
        <w:rPr>
          <w:rFonts w:ascii="宋体" w:eastAsia="宋体" w:hAnsi="宋体" w:cs="宋体" w:hint="eastAsia"/>
          <w:color w:val="000000"/>
          <w:kern w:val="0"/>
          <w:szCs w:val="21"/>
        </w:rPr>
        <w:t>ITP</w:t>
      </w:r>
      <w:r>
        <w:rPr>
          <w:rFonts w:ascii="宋体" w:eastAsia="宋体" w:hAnsi="宋体" w:cs="宋体" w:hint="eastAsia"/>
          <w:color w:val="000000"/>
          <w:kern w:val="0"/>
          <w:szCs w:val="21"/>
        </w:rPr>
        <w:t>典型病例，结合病例讨论病因、诊断和鉴别诊断和治疗方法。</w:t>
      </w:r>
    </w:p>
    <w:p w14:paraId="198CFCF8" w14:textId="77777777" w:rsidR="00005646" w:rsidRDefault="00402E45">
      <w:pPr>
        <w:widowControl/>
        <w:numPr>
          <w:ilvl w:val="0"/>
          <w:numId w:val="4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0D164EC" w14:textId="77777777" w:rsidR="00005646" w:rsidRDefault="00402E45">
      <w:pPr>
        <w:widowControl/>
        <w:spacing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过程化考核与期末考核。</w:t>
      </w:r>
      <w:r>
        <w:rPr>
          <w:rFonts w:ascii="宋体" w:eastAsia="宋体" w:hAnsi="宋体"/>
          <w:szCs w:val="21"/>
        </w:rPr>
        <w:br w:type="page"/>
      </w:r>
    </w:p>
    <w:p w14:paraId="0C199FBC" w14:textId="77777777" w:rsidR="00005646" w:rsidRDefault="00402E45">
      <w:pPr>
        <w:spacing w:line="440" w:lineRule="exact"/>
        <w:jc w:val="center"/>
        <w:outlineLvl w:val="0"/>
        <w:rPr>
          <w:rFonts w:ascii="黑体" w:eastAsia="黑体" w:hAnsi="黑体" w:cs="黑体"/>
          <w:b/>
          <w:sz w:val="28"/>
          <w:szCs w:val="28"/>
          <w:lang w:eastAsia="zh-Hans"/>
        </w:rPr>
      </w:pPr>
      <w:r>
        <w:rPr>
          <w:rFonts w:ascii="黑体" w:eastAsia="黑体" w:hAnsi="黑体" w:cs="黑体" w:hint="eastAsia"/>
          <w:b/>
          <w:sz w:val="28"/>
          <w:szCs w:val="28"/>
          <w:lang w:eastAsia="zh-Hans"/>
        </w:rPr>
        <w:lastRenderedPageBreak/>
        <w:t>内分泌和代谢性疾病</w:t>
      </w:r>
    </w:p>
    <w:p w14:paraId="4E119549"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总论</w:t>
      </w:r>
    </w:p>
    <w:p w14:paraId="1398EEE2" w14:textId="77777777" w:rsidR="00005646" w:rsidRDefault="00402E45">
      <w:pPr>
        <w:widowControl/>
        <w:numPr>
          <w:ilvl w:val="0"/>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 xml:space="preserve"> </w:t>
      </w:r>
    </w:p>
    <w:p w14:paraId="6D111403"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Times New Roman" w:eastAsia="宋体" w:hAnsi="Times New Roman" w:cs="Times New Roman"/>
          <w:kern w:val="0"/>
          <w:szCs w:val="21"/>
        </w:rPr>
        <w:t>掌</w:t>
      </w:r>
      <w:r>
        <w:rPr>
          <w:rFonts w:ascii="宋体" w:eastAsia="宋体" w:hAnsi="宋体" w:cs="宋体" w:hint="eastAsia"/>
          <w:color w:val="000000"/>
          <w:kern w:val="0"/>
          <w:szCs w:val="21"/>
        </w:rPr>
        <w:t>握：掌握内分泌激素的分类、特征及作用，内分泌和代谢性疾病的常用方法和技术。</w:t>
      </w:r>
    </w:p>
    <w:p w14:paraId="4339B4F8"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熟悉：常见内分泌病的常用诊疗原则。</w:t>
      </w:r>
      <w:bookmarkStart w:id="13" w:name="_Hlk76931582"/>
    </w:p>
    <w:p w14:paraId="17E06DEE"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了解：临床内分泌学的范围，与临床各科的关系及其在临床上的重要性。目前国内外内泌学的发展概况。</w:t>
      </w:r>
    </w:p>
    <w:bookmarkEnd w:id="13"/>
    <w:p w14:paraId="17E60327" w14:textId="77777777" w:rsidR="00005646" w:rsidRDefault="00402E45">
      <w:pPr>
        <w:widowControl/>
        <w:numPr>
          <w:ilvl w:val="0"/>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E13B1C7"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教学重点：常见内分泌病的常用诊疗原则和方法。</w:t>
      </w:r>
    </w:p>
    <w:p w14:paraId="04980B7E"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教学难点：内分泌和代谢性疾病的常用方法和技术</w:t>
      </w:r>
    </w:p>
    <w:p w14:paraId="57FD9F56" w14:textId="77777777" w:rsidR="00005646" w:rsidRDefault="00402E45">
      <w:pPr>
        <w:widowControl/>
        <w:numPr>
          <w:ilvl w:val="0"/>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7D699C8"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序言</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概述内分泌系统的涵义及范围。说明内分泌不仅限于经典的内分泌腺，尚有分布在心、肺、肝、胃肠、肾、脑的内分泌组织和细胞。简述内分泌学发展的三个阶段，即腺体内分泌学研究；组织内分泌学研究；分子内分泌学研究。</w:t>
      </w:r>
    </w:p>
    <w:p w14:paraId="3ED66AF1"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激素分类与生化</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简述依据激素的化学特性分类及激素的降解与转换，本节重点阐述了激素的作用机制，介绍激素受体学说及其分类。</w:t>
      </w:r>
    </w:p>
    <w:p w14:paraId="42D17EDC"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内分泌系统的调节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本节重点阐述神经、内分泌、免疫三个主要调节系统相互密切调节。说明内分泌系统受神经系统的调节与分配，下丘脑是联系神经系统和内分泌系统的枢纽，下丘脑</w:t>
      </w:r>
      <w:r>
        <w:rPr>
          <w:rFonts w:ascii="宋体" w:eastAsia="宋体" w:hAnsi="宋体" w:cs="宋体" w:hint="eastAsia"/>
          <w:color w:val="000000"/>
          <w:kern w:val="0"/>
          <w:szCs w:val="21"/>
        </w:rPr>
        <w:t>-</w:t>
      </w:r>
      <w:r>
        <w:rPr>
          <w:rFonts w:ascii="宋体" w:eastAsia="宋体" w:hAnsi="宋体" w:cs="宋体" w:hint="eastAsia"/>
          <w:color w:val="000000"/>
          <w:kern w:val="0"/>
          <w:szCs w:val="21"/>
        </w:rPr>
        <w:t>垂体</w:t>
      </w:r>
      <w:r>
        <w:rPr>
          <w:rFonts w:ascii="宋体" w:eastAsia="宋体" w:hAnsi="宋体" w:cs="宋体" w:hint="eastAsia"/>
          <w:color w:val="000000"/>
          <w:kern w:val="0"/>
          <w:szCs w:val="21"/>
        </w:rPr>
        <w:t>-</w:t>
      </w:r>
      <w:r>
        <w:rPr>
          <w:rFonts w:ascii="宋体" w:eastAsia="宋体" w:hAnsi="宋体" w:cs="宋体" w:hint="eastAsia"/>
          <w:color w:val="000000"/>
          <w:kern w:val="0"/>
          <w:szCs w:val="21"/>
        </w:rPr>
        <w:t>靶腺轴是内分泌系</w:t>
      </w:r>
      <w:r>
        <w:rPr>
          <w:rFonts w:ascii="宋体" w:eastAsia="宋体" w:hAnsi="宋体" w:cs="宋体" w:hint="eastAsia"/>
          <w:color w:val="000000"/>
          <w:kern w:val="0"/>
          <w:szCs w:val="21"/>
        </w:rPr>
        <w:t>统的主要组成部分，在生理机能方面起着相互调节和制约的反馈调节。免疫系统在接受神经内分泌系统调节的同时，亦有反向调节作用。内分泌、免疫和神经三个系统之间可通过相同的肽类激素和共有的受体相互作用，形成一个完整的调节环路。</w:t>
      </w:r>
    </w:p>
    <w:p w14:paraId="79FC998E"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内分泌系统的疾病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本节扼要阐述内分泌系统常见疾病的分类及其主要病因。</w:t>
      </w:r>
    </w:p>
    <w:p w14:paraId="6A9BE268"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内分泌疾病诊断原则</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本节简要介绍目前内分泌疾病常用诊断方法与原则：即功能诊断、病理诊断和病因诊断三个方面。</w:t>
      </w:r>
    </w:p>
    <w:p w14:paraId="79499980"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内分泌疾病的防治原则</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强调教育及预防为主的重要性，治疗原则可按功能诊断区分为功能亢进及功能减退两大类。功能亢进</w:t>
      </w:r>
      <w:r>
        <w:rPr>
          <w:rFonts w:ascii="宋体" w:eastAsia="宋体" w:hAnsi="宋体" w:cs="宋体" w:hint="eastAsia"/>
          <w:color w:val="000000"/>
          <w:kern w:val="0"/>
          <w:szCs w:val="21"/>
        </w:rPr>
        <w:t>者以手术切除，放疗或化疗等抑制功能的方法为主，功能减退者以激素替代治疗及病因治疗为主。</w:t>
      </w:r>
    </w:p>
    <w:p w14:paraId="1792CF05" w14:textId="77777777" w:rsidR="00005646" w:rsidRDefault="00402E45">
      <w:pPr>
        <w:widowControl/>
        <w:numPr>
          <w:ilvl w:val="0"/>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761CAEAE"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挂图</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示神经</w:t>
      </w:r>
      <w:r>
        <w:rPr>
          <w:rFonts w:ascii="宋体" w:eastAsia="宋体" w:hAnsi="宋体" w:cs="宋体" w:hint="eastAsia"/>
          <w:color w:val="000000"/>
          <w:kern w:val="0"/>
          <w:szCs w:val="21"/>
        </w:rPr>
        <w:t>-</w:t>
      </w:r>
      <w:r>
        <w:rPr>
          <w:rFonts w:ascii="宋体" w:eastAsia="宋体" w:hAnsi="宋体" w:cs="宋体" w:hint="eastAsia"/>
          <w:color w:val="000000"/>
          <w:kern w:val="0"/>
          <w:szCs w:val="21"/>
        </w:rPr>
        <w:t>内分泌</w:t>
      </w:r>
      <w:r>
        <w:rPr>
          <w:rFonts w:ascii="宋体" w:eastAsia="宋体" w:hAnsi="宋体" w:cs="宋体" w:hint="eastAsia"/>
          <w:color w:val="000000"/>
          <w:kern w:val="0"/>
          <w:szCs w:val="21"/>
        </w:rPr>
        <w:t>-</w:t>
      </w:r>
      <w:r>
        <w:rPr>
          <w:rFonts w:ascii="宋体" w:eastAsia="宋体" w:hAnsi="宋体" w:cs="宋体" w:hint="eastAsia"/>
          <w:color w:val="000000"/>
          <w:kern w:val="0"/>
          <w:szCs w:val="21"/>
        </w:rPr>
        <w:t>免疫的相互关系，下丘脑</w:t>
      </w:r>
      <w:r>
        <w:rPr>
          <w:rFonts w:ascii="宋体" w:eastAsia="宋体" w:hAnsi="宋体" w:cs="宋体" w:hint="eastAsia"/>
          <w:color w:val="000000"/>
          <w:kern w:val="0"/>
          <w:szCs w:val="21"/>
        </w:rPr>
        <w:t>-</w:t>
      </w:r>
      <w:r>
        <w:rPr>
          <w:rFonts w:ascii="宋体" w:eastAsia="宋体" w:hAnsi="宋体" w:cs="宋体" w:hint="eastAsia"/>
          <w:color w:val="000000"/>
          <w:kern w:val="0"/>
          <w:szCs w:val="21"/>
        </w:rPr>
        <w:t>垂体</w:t>
      </w:r>
      <w:r>
        <w:rPr>
          <w:rFonts w:ascii="宋体" w:eastAsia="宋体" w:hAnsi="宋体" w:cs="宋体" w:hint="eastAsia"/>
          <w:color w:val="000000"/>
          <w:kern w:val="0"/>
          <w:szCs w:val="21"/>
        </w:rPr>
        <w:t>-</w:t>
      </w:r>
      <w:r>
        <w:rPr>
          <w:rFonts w:ascii="宋体" w:eastAsia="宋体" w:hAnsi="宋体" w:cs="宋体" w:hint="eastAsia"/>
          <w:color w:val="000000"/>
          <w:kern w:val="0"/>
          <w:szCs w:val="21"/>
        </w:rPr>
        <w:t>靶腺轴的反馈作用。</w:t>
      </w:r>
    </w:p>
    <w:p w14:paraId="45664E6F" w14:textId="77777777" w:rsidR="00005646" w:rsidRDefault="00402E45">
      <w:pPr>
        <w:widowControl/>
        <w:numPr>
          <w:ilvl w:val="1"/>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照片、幻灯片、多媒体等，示典型病例体征，以利临床教学。</w:t>
      </w:r>
    </w:p>
    <w:p w14:paraId="00DBD0AB" w14:textId="77777777" w:rsidR="00005646" w:rsidRDefault="00402E45">
      <w:pPr>
        <w:widowControl/>
        <w:numPr>
          <w:ilvl w:val="0"/>
          <w:numId w:val="48"/>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0BE0E985" w14:textId="77777777" w:rsidR="00005646" w:rsidRDefault="00402E45">
      <w:pPr>
        <w:pStyle w:val="15"/>
        <w:spacing w:line="360" w:lineRule="auto"/>
        <w:ind w:left="425" w:firstLineChars="0" w:firstLine="0"/>
        <w:rPr>
          <w:rFonts w:ascii="宋体" w:eastAsia="宋体" w:hAnsi="宋体"/>
        </w:rPr>
      </w:pPr>
      <w:r>
        <w:rPr>
          <w:rFonts w:ascii="宋体" w:eastAsia="宋体" w:hAnsi="宋体" w:hint="eastAsia"/>
        </w:rPr>
        <w:t>过程化考核与期末考核</w:t>
      </w:r>
      <w:r>
        <w:rPr>
          <w:rFonts w:ascii="宋体" w:eastAsia="宋体" w:hAnsi="宋体" w:hint="eastAsia"/>
        </w:rPr>
        <w:t>。</w:t>
      </w:r>
    </w:p>
    <w:p w14:paraId="4E6B4C0A"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甲状腺功能亢进症</w:t>
      </w:r>
    </w:p>
    <w:p w14:paraId="0550EDDF" w14:textId="77777777" w:rsidR="00005646" w:rsidRDefault="00402E45">
      <w:pPr>
        <w:widowControl/>
        <w:numPr>
          <w:ilvl w:val="0"/>
          <w:numId w:val="49"/>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课时）</w:t>
      </w:r>
      <w:r>
        <w:rPr>
          <w:rFonts w:ascii="宋体" w:eastAsia="宋体" w:hAnsi="宋体" w:cs="宋体" w:hint="eastAsia"/>
          <w:color w:val="000000"/>
          <w:kern w:val="0"/>
          <w:szCs w:val="21"/>
        </w:rPr>
        <w:t xml:space="preserve"> </w:t>
      </w:r>
    </w:p>
    <w:p w14:paraId="0CC231B9" w14:textId="77777777" w:rsidR="00005646" w:rsidRDefault="00402E45">
      <w:pPr>
        <w:widowControl/>
        <w:numPr>
          <w:ilvl w:val="1"/>
          <w:numId w:val="50"/>
        </w:numPr>
        <w:spacing w:line="360" w:lineRule="auto"/>
        <w:jc w:val="left"/>
        <w:rPr>
          <w:rFonts w:ascii="宋体" w:eastAsia="宋体" w:hAnsi="宋体" w:cs="宋体"/>
          <w:kern w:val="0"/>
          <w:szCs w:val="21"/>
        </w:rPr>
      </w:pPr>
      <w:r>
        <w:rPr>
          <w:rFonts w:ascii="宋体" w:eastAsia="宋体" w:hAnsi="宋体" w:cs="宋体" w:hint="eastAsia"/>
          <w:color w:val="000000"/>
          <w:kern w:val="0"/>
          <w:szCs w:val="21"/>
        </w:rPr>
        <w:t>掌握本病的临床表现（包括特殊临床</w:t>
      </w:r>
      <w:r>
        <w:rPr>
          <w:rFonts w:ascii="宋体" w:eastAsia="宋体" w:hAnsi="宋体" w:cs="宋体" w:hint="eastAsia"/>
          <w:kern w:val="0"/>
          <w:szCs w:val="21"/>
        </w:rPr>
        <w:t>现象）及诊断和鉴别诊断。</w:t>
      </w:r>
    </w:p>
    <w:p w14:paraId="10FA320B" w14:textId="77777777" w:rsidR="00005646" w:rsidRDefault="00402E45">
      <w:pPr>
        <w:widowControl/>
        <w:numPr>
          <w:ilvl w:val="1"/>
          <w:numId w:val="50"/>
        </w:numPr>
        <w:spacing w:line="360" w:lineRule="auto"/>
        <w:jc w:val="left"/>
        <w:rPr>
          <w:rFonts w:ascii="宋体" w:eastAsia="宋体" w:hAnsi="宋体" w:cs="宋体"/>
          <w:kern w:val="0"/>
          <w:szCs w:val="21"/>
        </w:rPr>
      </w:pPr>
      <w:r>
        <w:rPr>
          <w:rFonts w:ascii="宋体" w:eastAsia="宋体" w:hAnsi="宋体" w:cs="宋体" w:hint="eastAsia"/>
          <w:kern w:val="0"/>
          <w:szCs w:val="21"/>
        </w:rPr>
        <w:t>掌握本症的治疗原则及甲状腺功能亢进危象的处理原则，尤其是放射性碘治疗的机理、适应症、禁忌症、不良反应。</w:t>
      </w:r>
      <w:r>
        <w:rPr>
          <w:rFonts w:ascii="宋体" w:eastAsia="宋体" w:hAnsi="宋体" w:cs="宋体"/>
          <w:kern w:val="0"/>
          <w:szCs w:val="21"/>
        </w:rPr>
        <w:t xml:space="preserve"> </w:t>
      </w:r>
    </w:p>
    <w:p w14:paraId="695E8D6F" w14:textId="77777777" w:rsidR="00005646" w:rsidRDefault="00402E45">
      <w:pPr>
        <w:widowControl/>
        <w:numPr>
          <w:ilvl w:val="0"/>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B64D96D" w14:textId="77777777" w:rsidR="00005646" w:rsidRDefault="00402E45">
      <w:pPr>
        <w:widowControl/>
        <w:spacing w:line="360" w:lineRule="auto"/>
        <w:ind w:left="397"/>
        <w:jc w:val="left"/>
        <w:rPr>
          <w:rFonts w:ascii="宋体" w:eastAsia="宋体" w:hAnsi="宋体" w:cs="宋体"/>
          <w:color w:val="000000"/>
          <w:kern w:val="0"/>
          <w:szCs w:val="21"/>
        </w:rPr>
      </w:pPr>
      <w:r>
        <w:rPr>
          <w:rFonts w:ascii="宋体" w:eastAsia="宋体" w:hAnsi="宋体" w:cs="宋体" w:hint="eastAsia"/>
          <w:color w:val="000000"/>
          <w:kern w:val="0"/>
          <w:szCs w:val="21"/>
        </w:rPr>
        <w:t>甲亢的临床表现及鉴别诊断</w:t>
      </w:r>
    </w:p>
    <w:p w14:paraId="16F61F57" w14:textId="77777777" w:rsidR="00005646" w:rsidRDefault="00402E45">
      <w:pPr>
        <w:widowControl/>
        <w:numPr>
          <w:ilvl w:val="0"/>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B1D0014"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定义与分类。主要阐述弥漫性甲状腺功能亢进症。</w:t>
      </w:r>
    </w:p>
    <w:p w14:paraId="2298F74E"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病因未明，介绍在遗传基础上因感染、精神创伤等应激刺激而激发的自身免疫在本症发病机理中的近代观点。</w:t>
      </w:r>
    </w:p>
    <w:p w14:paraId="61541E83"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简述甲状腺病改变和浸润性突眼的病理基础。</w:t>
      </w:r>
    </w:p>
    <w:p w14:paraId="732363C0"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结合甲状腺激素的生理作用，阐明甲状腺激素分泌过多时对神经系统、垂体</w:t>
      </w:r>
      <w:r>
        <w:rPr>
          <w:rFonts w:ascii="宋体" w:eastAsia="宋体" w:hAnsi="宋体" w:cs="宋体" w:hint="eastAsia"/>
          <w:color w:val="000000"/>
          <w:kern w:val="0"/>
          <w:szCs w:val="21"/>
        </w:rPr>
        <w:t>-</w:t>
      </w:r>
      <w:r>
        <w:rPr>
          <w:rFonts w:ascii="宋体" w:eastAsia="宋体" w:hAnsi="宋体" w:cs="宋体" w:hint="eastAsia"/>
          <w:color w:val="000000"/>
          <w:kern w:val="0"/>
          <w:szCs w:val="21"/>
        </w:rPr>
        <w:t>靶腺轴功能及其他各系统的广泛影响，以及甲状腺肿及眼症的临床表现，重点讲授交感神经兴奋性增高和代谢亢进所引起的症群表现。</w:t>
      </w:r>
    </w:p>
    <w:p w14:paraId="2FB6A6A0"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特殊临床表现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重点讲甲状腺危象、甲状腺毒症性心脏病、淡漠型甲亢、</w:t>
      </w:r>
      <w:r>
        <w:rPr>
          <w:rFonts w:ascii="宋体" w:eastAsia="宋体" w:hAnsi="宋体" w:cs="宋体" w:hint="eastAsia"/>
          <w:color w:val="000000"/>
          <w:kern w:val="0"/>
          <w:szCs w:val="21"/>
        </w:rPr>
        <w:t>T3</w:t>
      </w:r>
      <w:r>
        <w:rPr>
          <w:rFonts w:ascii="宋体" w:eastAsia="宋体" w:hAnsi="宋体" w:cs="宋体" w:hint="eastAsia"/>
          <w:color w:val="000000"/>
          <w:kern w:val="0"/>
          <w:szCs w:val="21"/>
        </w:rPr>
        <w:t>型甲状腺毒症、妊娠甲状腺功能亢进症和</w:t>
      </w:r>
      <w:r>
        <w:rPr>
          <w:rFonts w:ascii="宋体" w:eastAsia="宋体" w:hAnsi="宋体" w:cs="宋体" w:hint="eastAsia"/>
          <w:color w:val="000000"/>
          <w:kern w:val="0"/>
          <w:szCs w:val="21"/>
        </w:rPr>
        <w:t>Graves</w:t>
      </w:r>
      <w:r>
        <w:rPr>
          <w:rFonts w:ascii="宋体" w:eastAsia="宋体" w:hAnsi="宋体" w:cs="宋体" w:hint="eastAsia"/>
          <w:color w:val="000000"/>
          <w:kern w:val="0"/>
          <w:szCs w:val="21"/>
        </w:rPr>
        <w:t>眼病临床表现。</w:t>
      </w:r>
    </w:p>
    <w:p w14:paraId="0D2314EE"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甲状腺功能检查近年来进展很快，虽项目繁多，但总的可归纳为血中甲状腺激素浓度的直接测定和甲状腺功能的间接检查两大类。可结合具体情况重点讲授一些测定和检查方法的原理、影响因素和优缺</w:t>
      </w:r>
      <w:r>
        <w:rPr>
          <w:rFonts w:ascii="宋体" w:eastAsia="宋体" w:hAnsi="宋体" w:cs="宋体" w:hint="eastAsia"/>
          <w:color w:val="000000"/>
          <w:kern w:val="0"/>
          <w:szCs w:val="21"/>
        </w:rPr>
        <w:t>点。</w:t>
      </w:r>
    </w:p>
    <w:p w14:paraId="15E6A8E8"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甲状腺激素浓度的直接测定。如</w:t>
      </w:r>
      <w:r>
        <w:rPr>
          <w:rFonts w:ascii="宋体" w:eastAsia="宋体" w:hAnsi="宋体" w:cs="宋体" w:hint="eastAsia"/>
          <w:color w:val="000000"/>
          <w:kern w:val="0"/>
          <w:szCs w:val="21"/>
        </w:rPr>
        <w:t>FT3</w:t>
      </w:r>
      <w:r>
        <w:rPr>
          <w:rFonts w:ascii="宋体" w:eastAsia="宋体" w:hAnsi="宋体" w:cs="宋体" w:hint="eastAsia"/>
          <w:color w:val="000000"/>
          <w:kern w:val="0"/>
          <w:szCs w:val="21"/>
        </w:rPr>
        <w:t>、</w:t>
      </w:r>
      <w:r>
        <w:rPr>
          <w:rFonts w:ascii="宋体" w:eastAsia="宋体" w:hAnsi="宋体" w:cs="宋体" w:hint="eastAsia"/>
          <w:color w:val="000000"/>
          <w:kern w:val="0"/>
          <w:szCs w:val="21"/>
        </w:rPr>
        <w:t>FT4</w:t>
      </w:r>
      <w:r>
        <w:rPr>
          <w:rFonts w:ascii="宋体" w:eastAsia="宋体" w:hAnsi="宋体" w:cs="宋体" w:hint="eastAsia"/>
          <w:color w:val="000000"/>
          <w:kern w:val="0"/>
          <w:szCs w:val="21"/>
        </w:rPr>
        <w:t>、</w:t>
      </w:r>
      <w:r>
        <w:rPr>
          <w:rFonts w:ascii="宋体" w:eastAsia="宋体" w:hAnsi="宋体" w:cs="宋体" w:hint="eastAsia"/>
          <w:color w:val="000000"/>
          <w:kern w:val="0"/>
          <w:szCs w:val="21"/>
        </w:rPr>
        <w:t>T3</w:t>
      </w:r>
      <w:r>
        <w:rPr>
          <w:rFonts w:ascii="宋体" w:eastAsia="宋体" w:hAnsi="宋体" w:cs="宋体" w:hint="eastAsia"/>
          <w:color w:val="000000"/>
          <w:kern w:val="0"/>
          <w:szCs w:val="21"/>
        </w:rPr>
        <w:t>、</w:t>
      </w:r>
      <w:r>
        <w:rPr>
          <w:rFonts w:ascii="宋体" w:eastAsia="宋体" w:hAnsi="宋体" w:cs="宋体" w:hint="eastAsia"/>
          <w:color w:val="000000"/>
          <w:kern w:val="0"/>
          <w:szCs w:val="21"/>
        </w:rPr>
        <w:t>T4</w:t>
      </w:r>
      <w:r>
        <w:rPr>
          <w:rFonts w:ascii="宋体" w:eastAsia="宋体" w:hAnsi="宋体" w:cs="宋体" w:hint="eastAsia"/>
          <w:color w:val="000000"/>
          <w:kern w:val="0"/>
          <w:szCs w:val="21"/>
        </w:rPr>
        <w:t>及</w:t>
      </w:r>
      <w:r>
        <w:rPr>
          <w:rFonts w:ascii="宋体" w:eastAsia="宋体" w:hAnsi="宋体" w:cs="宋体" w:hint="eastAsia"/>
          <w:color w:val="000000"/>
          <w:kern w:val="0"/>
          <w:szCs w:val="21"/>
        </w:rPr>
        <w:t>rT3</w:t>
      </w:r>
      <w:r>
        <w:rPr>
          <w:rFonts w:ascii="宋体" w:eastAsia="宋体" w:hAnsi="宋体" w:cs="宋体" w:hint="eastAsia"/>
          <w:color w:val="000000"/>
          <w:kern w:val="0"/>
          <w:szCs w:val="21"/>
        </w:rPr>
        <w:t>。</w:t>
      </w:r>
    </w:p>
    <w:p w14:paraId="4CEA99D5"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甲状腺功能间接检查。如</w:t>
      </w:r>
      <w:r>
        <w:rPr>
          <w:rFonts w:ascii="宋体" w:eastAsia="宋体" w:hAnsi="宋体" w:cs="宋体" w:hint="eastAsia"/>
          <w:color w:val="000000"/>
          <w:kern w:val="0"/>
          <w:szCs w:val="21"/>
        </w:rPr>
        <w:t>TSH</w:t>
      </w:r>
      <w:r>
        <w:rPr>
          <w:rFonts w:ascii="宋体" w:eastAsia="宋体" w:hAnsi="宋体" w:cs="宋体" w:hint="eastAsia"/>
          <w:color w:val="000000"/>
          <w:kern w:val="0"/>
          <w:szCs w:val="21"/>
        </w:rPr>
        <w:t>、甲状腺摄</w:t>
      </w:r>
      <w:r>
        <w:rPr>
          <w:rFonts w:ascii="宋体" w:eastAsia="宋体" w:hAnsi="宋体" w:cs="宋体" w:hint="eastAsia"/>
          <w:color w:val="000000"/>
          <w:kern w:val="0"/>
          <w:szCs w:val="21"/>
        </w:rPr>
        <w:t>131</w:t>
      </w:r>
      <w:r>
        <w:rPr>
          <w:rFonts w:ascii="宋体" w:eastAsia="宋体" w:hAnsi="宋体" w:cs="宋体" w:hint="eastAsia"/>
          <w:color w:val="000000"/>
          <w:kern w:val="0"/>
          <w:szCs w:val="21"/>
        </w:rPr>
        <w:t>碘率及</w:t>
      </w:r>
      <w:r>
        <w:rPr>
          <w:rFonts w:ascii="宋体" w:eastAsia="宋体" w:hAnsi="宋体" w:cs="宋体" w:hint="eastAsia"/>
          <w:color w:val="000000"/>
          <w:kern w:val="0"/>
          <w:szCs w:val="21"/>
        </w:rPr>
        <w:t>T3</w:t>
      </w:r>
      <w:r>
        <w:rPr>
          <w:rFonts w:ascii="宋体" w:eastAsia="宋体" w:hAnsi="宋体" w:cs="宋体" w:hint="eastAsia"/>
          <w:color w:val="000000"/>
          <w:kern w:val="0"/>
          <w:szCs w:val="21"/>
        </w:rPr>
        <w:t>抑制试验、</w:t>
      </w:r>
      <w:r>
        <w:rPr>
          <w:rFonts w:ascii="宋体" w:eastAsia="宋体" w:hAnsi="宋体" w:cs="宋体" w:hint="eastAsia"/>
          <w:color w:val="000000"/>
          <w:kern w:val="0"/>
          <w:szCs w:val="21"/>
        </w:rPr>
        <w:t>TRH</w:t>
      </w:r>
      <w:r>
        <w:rPr>
          <w:rFonts w:ascii="宋体" w:eastAsia="宋体" w:hAnsi="宋体" w:cs="宋体" w:hint="eastAsia"/>
          <w:color w:val="000000"/>
          <w:kern w:val="0"/>
          <w:szCs w:val="21"/>
        </w:rPr>
        <w:t>兴奋试验等。</w:t>
      </w:r>
    </w:p>
    <w:p w14:paraId="5F1C5A24"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TSAb</w:t>
      </w:r>
      <w:r>
        <w:rPr>
          <w:rFonts w:ascii="宋体" w:eastAsia="宋体" w:hAnsi="宋体" w:cs="宋体" w:hint="eastAsia"/>
          <w:color w:val="000000"/>
          <w:kern w:val="0"/>
          <w:szCs w:val="21"/>
        </w:rPr>
        <w:t>测定以及影像学检查</w:t>
      </w:r>
    </w:p>
    <w:p w14:paraId="5DBB0825"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指出多数病例，可根据症状和体征作出初步诊断，对一些不典型病例需选择必要的实验室检查以帮助确诊。在诊断时特别注意①功能诊断；②</w:t>
      </w:r>
      <w:r>
        <w:rPr>
          <w:rFonts w:ascii="宋体" w:eastAsia="宋体" w:hAnsi="宋体" w:cs="宋体" w:hint="eastAsia"/>
          <w:color w:val="000000"/>
          <w:kern w:val="0"/>
          <w:szCs w:val="21"/>
        </w:rPr>
        <w:lastRenderedPageBreak/>
        <w:t>病因诊断。③鉴别诊断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单纯性甲状腺肿、嗜铬细胞瘤、神经官能症、结节性甲状腺肿、器质性心脏病、肺结核、恶性肿瘤等的鉴别要点。</w:t>
      </w:r>
    </w:p>
    <w:p w14:paraId="6B3450F3"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w:t>
      </w:r>
    </w:p>
    <w:p w14:paraId="51126E7E"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一般治疗，休息、营养等。</w:t>
      </w:r>
    </w:p>
    <w:p w14:paraId="4B25A71F"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甲状腺功能亢进症的治疗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简</w:t>
      </w:r>
      <w:r>
        <w:rPr>
          <w:rFonts w:ascii="宋体" w:eastAsia="宋体" w:hAnsi="宋体" w:cs="宋体" w:hint="eastAsia"/>
          <w:color w:val="000000"/>
          <w:kern w:val="0"/>
          <w:szCs w:val="21"/>
        </w:rPr>
        <w:t>述三种疗法及其缺点。</w:t>
      </w:r>
    </w:p>
    <w:p w14:paraId="7E8937CF"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抗甲状腺药物治疗：重点阐述硫脲类和咪唑类药物的作用机理及适应症，剂量与疗程，副作用，复发与停药问题等。</w:t>
      </w:r>
    </w:p>
    <w:p w14:paraId="712F0173"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其他药物治疗：（</w:t>
      </w:r>
      <w:r>
        <w:rPr>
          <w:rFonts w:ascii="宋体" w:eastAsia="宋体" w:hAnsi="宋体" w:cs="宋体" w:hint="eastAsia"/>
          <w:color w:val="000000"/>
          <w:kern w:val="0"/>
          <w:szCs w:val="21"/>
        </w:rPr>
        <w:t>1</w:t>
      </w:r>
      <w:r>
        <w:rPr>
          <w:rFonts w:ascii="宋体" w:eastAsia="宋体" w:hAnsi="宋体" w:cs="宋体" w:hint="eastAsia"/>
          <w:color w:val="000000"/>
          <w:kern w:val="0"/>
          <w:szCs w:val="21"/>
        </w:rPr>
        <w:t>）复方碘口服液；（</w:t>
      </w:r>
      <w:r>
        <w:rPr>
          <w:rFonts w:ascii="宋体" w:eastAsia="宋体" w:hAnsi="宋体" w:cs="宋体" w:hint="eastAsia"/>
          <w:color w:val="000000"/>
          <w:kern w:val="0"/>
          <w:szCs w:val="21"/>
        </w:rPr>
        <w:t>2</w:t>
      </w:r>
      <w:r>
        <w:rPr>
          <w:rFonts w:ascii="宋体" w:eastAsia="宋体" w:hAnsi="宋体" w:cs="宋体" w:hint="eastAsia"/>
          <w:color w:val="000000"/>
          <w:kern w:val="0"/>
          <w:szCs w:val="21"/>
        </w:rPr>
        <w:t>）β受体阻滞剂。</w:t>
      </w:r>
    </w:p>
    <w:p w14:paraId="33577F5B"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放射性</w:t>
      </w:r>
      <w:r>
        <w:rPr>
          <w:rFonts w:ascii="宋体" w:eastAsia="宋体" w:hAnsi="宋体" w:cs="宋体" w:hint="eastAsia"/>
          <w:color w:val="000000"/>
          <w:kern w:val="0"/>
          <w:szCs w:val="21"/>
        </w:rPr>
        <w:t>131</w:t>
      </w:r>
      <w:r>
        <w:rPr>
          <w:rFonts w:ascii="宋体" w:eastAsia="宋体" w:hAnsi="宋体" w:cs="宋体" w:hint="eastAsia"/>
          <w:color w:val="000000"/>
          <w:kern w:val="0"/>
          <w:szCs w:val="21"/>
        </w:rPr>
        <w:t>Ⅰ治疗：主要讲授其作用机理及特点</w:t>
      </w:r>
      <w:r>
        <w:rPr>
          <w:rFonts w:ascii="宋体" w:eastAsia="宋体" w:hAnsi="宋体" w:cs="宋体" w:hint="eastAsia"/>
          <w:color w:val="000000"/>
          <w:kern w:val="0"/>
          <w:szCs w:val="21"/>
        </w:rPr>
        <w:t>,</w:t>
      </w:r>
      <w:r>
        <w:rPr>
          <w:rFonts w:ascii="宋体" w:eastAsia="宋体" w:hAnsi="宋体" w:cs="宋体" w:hint="eastAsia"/>
          <w:color w:val="000000"/>
          <w:kern w:val="0"/>
          <w:szCs w:val="21"/>
        </w:rPr>
        <w:t>适应症、禁忌症、剂量及疗效、并发症等。</w:t>
      </w:r>
    </w:p>
    <w:p w14:paraId="3EBD9329"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手术治疗：概述本疗法的特点、适应症、禁忌症、术前准备及并发症。</w:t>
      </w:r>
    </w:p>
    <w:p w14:paraId="09C36237"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甲状腺危象的防治：</w:t>
      </w:r>
    </w:p>
    <w:p w14:paraId="279B950D" w14:textId="77777777" w:rsidR="00005646" w:rsidRDefault="00402E45">
      <w:pPr>
        <w:widowControl/>
        <w:numPr>
          <w:ilvl w:val="3"/>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去除诱因、积极治疗甲亢是预防危象发生的关键，尤其是要积极防治感染和作好术前准备。</w:t>
      </w:r>
    </w:p>
    <w:p w14:paraId="16B1C8A0" w14:textId="77777777" w:rsidR="00005646" w:rsidRDefault="00402E45">
      <w:pPr>
        <w:widowControl/>
        <w:numPr>
          <w:ilvl w:val="3"/>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治疗原则：（</w:t>
      </w:r>
      <w:r>
        <w:rPr>
          <w:rFonts w:ascii="宋体" w:eastAsia="宋体" w:hAnsi="宋体" w:cs="宋体" w:hint="eastAsia"/>
          <w:color w:val="000000"/>
          <w:kern w:val="0"/>
          <w:szCs w:val="21"/>
        </w:rPr>
        <w:t>1</w:t>
      </w:r>
      <w:r>
        <w:rPr>
          <w:rFonts w:ascii="宋体" w:eastAsia="宋体" w:hAnsi="宋体" w:cs="宋体" w:hint="eastAsia"/>
          <w:color w:val="000000"/>
          <w:kern w:val="0"/>
          <w:szCs w:val="21"/>
        </w:rPr>
        <w:t>）抑制</w:t>
      </w:r>
      <w:r>
        <w:rPr>
          <w:rFonts w:ascii="宋体" w:eastAsia="宋体" w:hAnsi="宋体" w:cs="宋体" w:hint="eastAsia"/>
          <w:color w:val="000000"/>
          <w:kern w:val="0"/>
          <w:szCs w:val="21"/>
        </w:rPr>
        <w:t>TH</w:t>
      </w:r>
      <w:r>
        <w:rPr>
          <w:rFonts w:ascii="宋体" w:eastAsia="宋体" w:hAnsi="宋体" w:cs="宋体" w:hint="eastAsia"/>
          <w:color w:val="000000"/>
          <w:kern w:val="0"/>
          <w:szCs w:val="21"/>
        </w:rPr>
        <w:t>合成；（</w:t>
      </w:r>
      <w:r>
        <w:rPr>
          <w:rFonts w:ascii="宋体" w:eastAsia="宋体" w:hAnsi="宋体" w:cs="宋体" w:hint="eastAsia"/>
          <w:color w:val="000000"/>
          <w:kern w:val="0"/>
          <w:szCs w:val="21"/>
        </w:rPr>
        <w:t>2</w:t>
      </w:r>
      <w:r>
        <w:rPr>
          <w:rFonts w:ascii="宋体" w:eastAsia="宋体" w:hAnsi="宋体" w:cs="宋体" w:hint="eastAsia"/>
          <w:color w:val="000000"/>
          <w:kern w:val="0"/>
          <w:szCs w:val="21"/>
        </w:rPr>
        <w:t>）抑制</w:t>
      </w:r>
      <w:r>
        <w:rPr>
          <w:rFonts w:ascii="宋体" w:eastAsia="宋体" w:hAnsi="宋体" w:cs="宋体" w:hint="eastAsia"/>
          <w:color w:val="000000"/>
          <w:kern w:val="0"/>
          <w:szCs w:val="21"/>
        </w:rPr>
        <w:t>TH</w:t>
      </w:r>
      <w:r>
        <w:rPr>
          <w:rFonts w:ascii="宋体" w:eastAsia="宋体" w:hAnsi="宋体" w:cs="宋体" w:hint="eastAsia"/>
          <w:color w:val="000000"/>
          <w:kern w:val="0"/>
          <w:szCs w:val="21"/>
        </w:rPr>
        <w:t>释放；（</w:t>
      </w:r>
      <w:r>
        <w:rPr>
          <w:rFonts w:ascii="宋体" w:eastAsia="宋体" w:hAnsi="宋体" w:cs="宋体" w:hint="eastAsia"/>
          <w:color w:val="000000"/>
          <w:kern w:val="0"/>
          <w:szCs w:val="21"/>
        </w:rPr>
        <w:t>3</w:t>
      </w:r>
      <w:r>
        <w:rPr>
          <w:rFonts w:ascii="宋体" w:eastAsia="宋体" w:hAnsi="宋体" w:cs="宋体" w:hint="eastAsia"/>
          <w:color w:val="000000"/>
          <w:kern w:val="0"/>
          <w:szCs w:val="21"/>
        </w:rPr>
        <w:t>）抑制组织</w:t>
      </w:r>
      <w:r>
        <w:rPr>
          <w:rFonts w:ascii="宋体" w:eastAsia="宋体" w:hAnsi="宋体" w:cs="宋体" w:hint="eastAsia"/>
          <w:color w:val="000000"/>
          <w:kern w:val="0"/>
          <w:szCs w:val="21"/>
        </w:rPr>
        <w:t>T4</w:t>
      </w:r>
      <w:r>
        <w:rPr>
          <w:rFonts w:ascii="宋体" w:eastAsia="宋体" w:hAnsi="宋体" w:cs="宋体" w:hint="eastAsia"/>
          <w:color w:val="000000"/>
          <w:kern w:val="0"/>
          <w:szCs w:val="21"/>
        </w:rPr>
        <w:t>转换为</w:t>
      </w:r>
      <w:r>
        <w:rPr>
          <w:rFonts w:ascii="宋体" w:eastAsia="宋体" w:hAnsi="宋体" w:cs="宋体" w:hint="eastAsia"/>
          <w:color w:val="000000"/>
          <w:kern w:val="0"/>
          <w:szCs w:val="21"/>
        </w:rPr>
        <w:t>T3</w:t>
      </w:r>
      <w:r>
        <w:rPr>
          <w:rFonts w:ascii="宋体" w:eastAsia="宋体" w:hAnsi="宋体" w:cs="宋体" w:hint="eastAsia"/>
          <w:color w:val="000000"/>
          <w:kern w:val="0"/>
          <w:szCs w:val="21"/>
        </w:rPr>
        <w:t>和（或）抑制</w:t>
      </w:r>
      <w:r>
        <w:rPr>
          <w:rFonts w:ascii="宋体" w:eastAsia="宋体" w:hAnsi="宋体" w:cs="宋体" w:hint="eastAsia"/>
          <w:color w:val="000000"/>
          <w:kern w:val="0"/>
          <w:szCs w:val="21"/>
        </w:rPr>
        <w:t>T3</w:t>
      </w:r>
      <w:r>
        <w:rPr>
          <w:rFonts w:ascii="宋体" w:eastAsia="宋体" w:hAnsi="宋体" w:cs="宋体" w:hint="eastAsia"/>
          <w:color w:val="000000"/>
          <w:kern w:val="0"/>
          <w:szCs w:val="21"/>
        </w:rPr>
        <w:t>与细胞受体结合；（</w:t>
      </w:r>
      <w:r>
        <w:rPr>
          <w:rFonts w:ascii="宋体" w:eastAsia="宋体" w:hAnsi="宋体" w:cs="宋体" w:hint="eastAsia"/>
          <w:color w:val="000000"/>
          <w:kern w:val="0"/>
          <w:szCs w:val="21"/>
        </w:rPr>
        <w:t>4</w:t>
      </w:r>
      <w:r>
        <w:rPr>
          <w:rFonts w:ascii="宋体" w:eastAsia="宋体" w:hAnsi="宋体" w:cs="宋体" w:hint="eastAsia"/>
          <w:color w:val="000000"/>
          <w:kern w:val="0"/>
          <w:szCs w:val="21"/>
        </w:rPr>
        <w:t>）降低血</w:t>
      </w:r>
      <w:r>
        <w:rPr>
          <w:rFonts w:ascii="宋体" w:eastAsia="宋体" w:hAnsi="宋体" w:cs="宋体" w:hint="eastAsia"/>
          <w:color w:val="000000"/>
          <w:kern w:val="0"/>
          <w:szCs w:val="21"/>
        </w:rPr>
        <w:t>TH</w:t>
      </w:r>
      <w:r>
        <w:rPr>
          <w:rFonts w:ascii="宋体" w:eastAsia="宋体" w:hAnsi="宋体" w:cs="宋体" w:hint="eastAsia"/>
          <w:color w:val="000000"/>
          <w:kern w:val="0"/>
          <w:szCs w:val="21"/>
        </w:rPr>
        <w:t>浓度；（</w:t>
      </w:r>
      <w:r>
        <w:rPr>
          <w:rFonts w:ascii="宋体" w:eastAsia="宋体" w:hAnsi="宋体" w:cs="宋体" w:hint="eastAsia"/>
          <w:color w:val="000000"/>
          <w:kern w:val="0"/>
          <w:szCs w:val="21"/>
        </w:rPr>
        <w:t>5</w:t>
      </w:r>
      <w:r>
        <w:rPr>
          <w:rFonts w:ascii="宋体" w:eastAsia="宋体" w:hAnsi="宋体" w:cs="宋体" w:hint="eastAsia"/>
          <w:color w:val="000000"/>
          <w:kern w:val="0"/>
          <w:szCs w:val="21"/>
        </w:rPr>
        <w:t>）支持治疗；（</w:t>
      </w:r>
      <w:r>
        <w:rPr>
          <w:rFonts w:ascii="宋体" w:eastAsia="宋体" w:hAnsi="宋体" w:cs="宋体" w:hint="eastAsia"/>
          <w:color w:val="000000"/>
          <w:kern w:val="0"/>
          <w:szCs w:val="21"/>
        </w:rPr>
        <w:t>6</w:t>
      </w:r>
      <w:r>
        <w:rPr>
          <w:rFonts w:ascii="宋体" w:eastAsia="宋体" w:hAnsi="宋体" w:cs="宋体" w:hint="eastAsia"/>
          <w:color w:val="000000"/>
          <w:kern w:val="0"/>
          <w:szCs w:val="21"/>
        </w:rPr>
        <w:t>）对症治疗；（</w:t>
      </w:r>
      <w:r>
        <w:rPr>
          <w:rFonts w:ascii="宋体" w:eastAsia="宋体" w:hAnsi="宋体" w:cs="宋体" w:hint="eastAsia"/>
          <w:color w:val="000000"/>
          <w:kern w:val="0"/>
          <w:szCs w:val="21"/>
        </w:rPr>
        <w:t>7</w:t>
      </w:r>
      <w:r>
        <w:rPr>
          <w:rFonts w:ascii="宋体" w:eastAsia="宋体" w:hAnsi="宋体" w:cs="宋体" w:hint="eastAsia"/>
          <w:color w:val="000000"/>
          <w:kern w:val="0"/>
          <w:szCs w:val="21"/>
        </w:rPr>
        <w:t>）危象控制后选择适当治疗甲亢方案，并防止危象再次发生。</w:t>
      </w:r>
    </w:p>
    <w:p w14:paraId="3D6A5EBE"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浸润性突眼的防治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主要措施：（</w:t>
      </w:r>
      <w:r>
        <w:rPr>
          <w:rFonts w:ascii="宋体" w:eastAsia="宋体" w:hAnsi="宋体" w:cs="宋体" w:hint="eastAsia"/>
          <w:color w:val="000000"/>
          <w:kern w:val="0"/>
          <w:szCs w:val="21"/>
        </w:rPr>
        <w:t>1</w:t>
      </w:r>
      <w:r>
        <w:rPr>
          <w:rFonts w:ascii="宋体" w:eastAsia="宋体" w:hAnsi="宋体" w:cs="宋体" w:hint="eastAsia"/>
          <w:color w:val="000000"/>
          <w:kern w:val="0"/>
          <w:szCs w:val="21"/>
        </w:rPr>
        <w:t>）保护眼睛；（</w:t>
      </w:r>
      <w:r>
        <w:rPr>
          <w:rFonts w:ascii="宋体" w:eastAsia="宋体" w:hAnsi="宋体" w:cs="宋体" w:hint="eastAsia"/>
          <w:color w:val="000000"/>
          <w:kern w:val="0"/>
          <w:szCs w:val="21"/>
        </w:rPr>
        <w:t>2</w:t>
      </w:r>
      <w:r>
        <w:rPr>
          <w:rFonts w:ascii="宋体" w:eastAsia="宋体" w:hAnsi="宋体" w:cs="宋体" w:hint="eastAsia"/>
          <w:color w:val="000000"/>
          <w:kern w:val="0"/>
          <w:szCs w:val="21"/>
        </w:rPr>
        <w:t>）早期选用免疫抑制剂及非特异性抗炎药物；（</w:t>
      </w:r>
      <w:r>
        <w:rPr>
          <w:rFonts w:ascii="宋体" w:eastAsia="宋体" w:hAnsi="宋体" w:cs="宋体" w:hint="eastAsia"/>
          <w:color w:val="000000"/>
          <w:kern w:val="0"/>
          <w:szCs w:val="21"/>
        </w:rPr>
        <w:t>3</w:t>
      </w:r>
      <w:r>
        <w:rPr>
          <w:rFonts w:ascii="宋体" w:eastAsia="宋体" w:hAnsi="宋体" w:cs="宋体" w:hint="eastAsia"/>
          <w:color w:val="000000"/>
          <w:kern w:val="0"/>
          <w:szCs w:val="21"/>
        </w:rPr>
        <w:t>）对严重突眼等可行手术或球后放疗；（</w:t>
      </w:r>
      <w:r>
        <w:rPr>
          <w:rFonts w:ascii="宋体" w:eastAsia="宋体" w:hAnsi="宋体" w:cs="宋体" w:hint="eastAsia"/>
          <w:color w:val="000000"/>
          <w:kern w:val="0"/>
          <w:szCs w:val="21"/>
        </w:rPr>
        <w:t>4</w:t>
      </w:r>
      <w:r>
        <w:rPr>
          <w:rFonts w:ascii="宋体" w:eastAsia="宋体" w:hAnsi="宋体" w:cs="宋体" w:hint="eastAsia"/>
          <w:color w:val="000000"/>
          <w:kern w:val="0"/>
          <w:szCs w:val="21"/>
        </w:rPr>
        <w:t>）抗甲状腺药物治疗；（</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L-T4</w:t>
      </w:r>
      <w:r>
        <w:rPr>
          <w:rFonts w:ascii="宋体" w:eastAsia="宋体" w:hAnsi="宋体" w:cs="宋体" w:hint="eastAsia"/>
          <w:color w:val="000000"/>
          <w:kern w:val="0"/>
          <w:szCs w:val="21"/>
        </w:rPr>
        <w:t>或干甲状腺药与抗甲状腺药应用；（</w:t>
      </w:r>
      <w:r>
        <w:rPr>
          <w:rFonts w:ascii="宋体" w:eastAsia="宋体" w:hAnsi="宋体" w:cs="宋体" w:hint="eastAsia"/>
          <w:color w:val="000000"/>
          <w:kern w:val="0"/>
          <w:szCs w:val="21"/>
        </w:rPr>
        <w:t>6</w:t>
      </w:r>
      <w:r>
        <w:rPr>
          <w:rFonts w:ascii="宋体" w:eastAsia="宋体" w:hAnsi="宋体" w:cs="宋体" w:hint="eastAsia"/>
          <w:color w:val="000000"/>
          <w:kern w:val="0"/>
          <w:szCs w:val="21"/>
        </w:rPr>
        <w:t>）生长抑素类似物奥曲肽治疗。</w:t>
      </w:r>
    </w:p>
    <w:p w14:paraId="34C176D7"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妊娠期甲状腺功能亢进症的治疗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简述此期治疗的重要</w:t>
      </w:r>
      <w:r>
        <w:rPr>
          <w:rFonts w:ascii="宋体" w:eastAsia="宋体" w:hAnsi="宋体" w:cs="宋体" w:hint="eastAsia"/>
          <w:color w:val="000000"/>
          <w:kern w:val="0"/>
          <w:szCs w:val="21"/>
        </w:rPr>
        <w:t>性，治疗措施：（</w:t>
      </w:r>
      <w:r>
        <w:rPr>
          <w:rFonts w:ascii="宋体" w:eastAsia="宋体" w:hAnsi="宋体" w:cs="宋体" w:hint="eastAsia"/>
          <w:color w:val="000000"/>
          <w:kern w:val="0"/>
          <w:szCs w:val="21"/>
        </w:rPr>
        <w:t>1</w:t>
      </w:r>
      <w:r>
        <w:rPr>
          <w:rFonts w:ascii="宋体" w:eastAsia="宋体" w:hAnsi="宋体" w:cs="宋体" w:hint="eastAsia"/>
          <w:color w:val="000000"/>
          <w:kern w:val="0"/>
          <w:szCs w:val="21"/>
        </w:rPr>
        <w:t>）禁用放疗，应用药物治疗；（</w:t>
      </w:r>
      <w:r>
        <w:rPr>
          <w:rFonts w:ascii="宋体" w:eastAsia="宋体" w:hAnsi="宋体" w:cs="宋体" w:hint="eastAsia"/>
          <w:color w:val="000000"/>
          <w:kern w:val="0"/>
          <w:szCs w:val="21"/>
        </w:rPr>
        <w:t>2</w:t>
      </w:r>
      <w:r>
        <w:rPr>
          <w:rFonts w:ascii="宋体" w:eastAsia="宋体" w:hAnsi="宋体" w:cs="宋体" w:hint="eastAsia"/>
          <w:color w:val="000000"/>
          <w:kern w:val="0"/>
          <w:szCs w:val="21"/>
        </w:rPr>
        <w:t>）药物剂量不宜过大，孕早期首选</w:t>
      </w:r>
      <w:r>
        <w:rPr>
          <w:rFonts w:ascii="宋体" w:eastAsia="宋体" w:hAnsi="宋体" w:cs="宋体" w:hint="eastAsia"/>
          <w:color w:val="000000"/>
          <w:kern w:val="0"/>
          <w:szCs w:val="21"/>
        </w:rPr>
        <w:t>PTU</w:t>
      </w: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）产后继续服药，不宜哺乳，如必须哺乳，应选用</w:t>
      </w:r>
      <w:r>
        <w:rPr>
          <w:rFonts w:ascii="宋体" w:eastAsia="宋体" w:hAnsi="宋体" w:cs="宋体" w:hint="eastAsia"/>
          <w:color w:val="000000"/>
          <w:kern w:val="0"/>
          <w:szCs w:val="21"/>
        </w:rPr>
        <w:t>MMI</w:t>
      </w:r>
      <w:r>
        <w:rPr>
          <w:rFonts w:ascii="宋体" w:eastAsia="宋体" w:hAnsi="宋体" w:cs="宋体" w:hint="eastAsia"/>
          <w:color w:val="000000"/>
          <w:kern w:val="0"/>
          <w:szCs w:val="21"/>
        </w:rPr>
        <w:t>，且宜小剂量；（</w:t>
      </w:r>
      <w:r>
        <w:rPr>
          <w:rFonts w:ascii="宋体" w:eastAsia="宋体" w:hAnsi="宋体" w:cs="宋体" w:hint="eastAsia"/>
          <w:color w:val="000000"/>
          <w:kern w:val="0"/>
          <w:szCs w:val="21"/>
        </w:rPr>
        <w:t>4</w:t>
      </w:r>
      <w:r>
        <w:rPr>
          <w:rFonts w:ascii="宋体" w:eastAsia="宋体" w:hAnsi="宋体" w:cs="宋体" w:hint="eastAsia"/>
          <w:color w:val="000000"/>
          <w:kern w:val="0"/>
          <w:szCs w:val="21"/>
        </w:rPr>
        <w:t>）慎用心得安：（</w:t>
      </w:r>
      <w:r>
        <w:rPr>
          <w:rFonts w:ascii="宋体" w:eastAsia="宋体" w:hAnsi="宋体" w:cs="宋体" w:hint="eastAsia"/>
          <w:color w:val="000000"/>
          <w:kern w:val="0"/>
          <w:szCs w:val="21"/>
        </w:rPr>
        <w:t>5</w:t>
      </w:r>
      <w:r>
        <w:rPr>
          <w:rFonts w:ascii="宋体" w:eastAsia="宋体" w:hAnsi="宋体" w:cs="宋体" w:hint="eastAsia"/>
          <w:color w:val="000000"/>
          <w:kern w:val="0"/>
          <w:szCs w:val="21"/>
        </w:rPr>
        <w:t>）孕中期可手术治疗。</w:t>
      </w:r>
    </w:p>
    <w:p w14:paraId="7CF8EB72"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胫前粘液性水肿的防治。</w:t>
      </w:r>
      <w:r>
        <w:rPr>
          <w:rFonts w:ascii="宋体" w:eastAsia="宋体" w:hAnsi="宋体" w:cs="宋体" w:hint="eastAsia"/>
          <w:color w:val="000000"/>
          <w:kern w:val="0"/>
          <w:szCs w:val="21"/>
        </w:rPr>
        <w:t xml:space="preserve"> </w:t>
      </w:r>
    </w:p>
    <w:p w14:paraId="746D7058" w14:textId="77777777" w:rsidR="00005646" w:rsidRDefault="00402E45">
      <w:pPr>
        <w:widowControl/>
        <w:numPr>
          <w:ilvl w:val="2"/>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浸润性突眼的防治。</w:t>
      </w:r>
    </w:p>
    <w:p w14:paraId="257BCA98" w14:textId="77777777" w:rsidR="00005646" w:rsidRDefault="00402E45">
      <w:pPr>
        <w:widowControl/>
        <w:numPr>
          <w:ilvl w:val="0"/>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1917EEFB"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课前、课中或课后示教典型病例，帮助学生认识本病的症状和体征特点。</w:t>
      </w:r>
    </w:p>
    <w:p w14:paraId="4637CAC8" w14:textId="77777777" w:rsidR="00005646" w:rsidRDefault="00402E45">
      <w:pPr>
        <w:widowControl/>
        <w:numPr>
          <w:ilvl w:val="1"/>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课堂讲授时利用图表、照片、幻灯片等教具，课后重点组织讨论本病患者的诊断、鉴别诊断、治疗方法的选择和适应症。</w:t>
      </w:r>
    </w:p>
    <w:p w14:paraId="656B2BF4" w14:textId="77777777" w:rsidR="00005646" w:rsidRDefault="00402E45">
      <w:pPr>
        <w:widowControl/>
        <w:numPr>
          <w:ilvl w:val="0"/>
          <w:numId w:val="5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B820C8D" w14:textId="77777777" w:rsidR="00005646" w:rsidRDefault="00402E45">
      <w:pPr>
        <w:pStyle w:val="15"/>
        <w:spacing w:line="360" w:lineRule="auto"/>
        <w:ind w:left="425" w:firstLineChars="0" w:firstLine="0"/>
        <w:rPr>
          <w:rFonts w:ascii="宋体" w:eastAsia="宋体" w:hAnsi="宋体"/>
        </w:rPr>
      </w:pPr>
      <w:r>
        <w:rPr>
          <w:rFonts w:ascii="宋体" w:eastAsia="宋体" w:hAnsi="宋体" w:hint="eastAsia"/>
        </w:rPr>
        <w:t>过程化考核与期末考核</w:t>
      </w:r>
      <w:r>
        <w:rPr>
          <w:rFonts w:ascii="宋体" w:eastAsia="宋体" w:hAnsi="宋体" w:hint="eastAsia"/>
        </w:rPr>
        <w:t>。</w:t>
      </w:r>
    </w:p>
    <w:p w14:paraId="2728600E"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库欣综合征</w:t>
      </w:r>
    </w:p>
    <w:p w14:paraId="52F9C2F7" w14:textId="77777777" w:rsidR="00005646" w:rsidRDefault="00402E45">
      <w:pPr>
        <w:pStyle w:val="af"/>
        <w:widowControl/>
        <w:numPr>
          <w:ilvl w:val="0"/>
          <w:numId w:val="51"/>
        </w:numPr>
        <w:spacing w:beforeLines="50" w:before="156" w:afterLines="50" w:after="156"/>
        <w:ind w:left="426" w:firstLineChars="0" w:hanging="4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课时）</w:t>
      </w:r>
    </w:p>
    <w:p w14:paraId="52B95B51" w14:textId="77777777" w:rsidR="00005646" w:rsidRDefault="00402E45">
      <w:pPr>
        <w:pStyle w:val="af"/>
        <w:widowControl/>
        <w:numPr>
          <w:ilvl w:val="1"/>
          <w:numId w:val="52"/>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掌握各种类型库欣综合征的临床特点及本病的诊断和鉴别诊断及治疗原则。</w:t>
      </w:r>
    </w:p>
    <w:p w14:paraId="2BF1073F" w14:textId="77777777" w:rsidR="00005646" w:rsidRDefault="00402E45">
      <w:pPr>
        <w:pStyle w:val="af"/>
        <w:widowControl/>
        <w:numPr>
          <w:ilvl w:val="1"/>
          <w:numId w:val="52"/>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熟悉库欣</w:t>
      </w:r>
      <w:r>
        <w:rPr>
          <w:rFonts w:ascii="Times New Roman" w:eastAsia="宋体" w:hAnsi="Times New Roman" w:cs="Times New Roman" w:hint="eastAsia"/>
          <w:color w:val="000000"/>
          <w:kern w:val="0"/>
          <w:szCs w:val="21"/>
        </w:rPr>
        <w:t>库欣</w:t>
      </w:r>
      <w:r>
        <w:rPr>
          <w:rFonts w:ascii="Times New Roman" w:eastAsia="宋体" w:hAnsi="Times New Roman" w:cs="Times New Roman"/>
          <w:color w:val="000000"/>
          <w:kern w:val="0"/>
          <w:szCs w:val="21"/>
        </w:rPr>
        <w:t>综合征的病因分类。</w:t>
      </w:r>
    </w:p>
    <w:p w14:paraId="58AFC70A" w14:textId="77777777" w:rsidR="00005646" w:rsidRDefault="00402E45">
      <w:pPr>
        <w:pStyle w:val="af"/>
        <w:widowControl/>
        <w:numPr>
          <w:ilvl w:val="1"/>
          <w:numId w:val="52"/>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了解库欣综合征的病因、病理生理</w:t>
      </w:r>
      <w:r>
        <w:rPr>
          <w:rFonts w:ascii="Times New Roman" w:eastAsia="宋体" w:hAnsi="Times New Roman" w:cs="Times New Roman" w:hint="eastAsia"/>
          <w:kern w:val="0"/>
          <w:szCs w:val="21"/>
        </w:rPr>
        <w:t>及治疗原则</w:t>
      </w:r>
      <w:r>
        <w:rPr>
          <w:rFonts w:ascii="Times New Roman" w:eastAsia="宋体" w:hAnsi="Times New Roman" w:cs="Times New Roman"/>
          <w:kern w:val="0"/>
          <w:szCs w:val="21"/>
        </w:rPr>
        <w:t>。</w:t>
      </w:r>
    </w:p>
    <w:p w14:paraId="6A73AB96" w14:textId="77777777" w:rsidR="00005646" w:rsidRDefault="00402E45">
      <w:pPr>
        <w:pStyle w:val="af"/>
        <w:widowControl/>
        <w:numPr>
          <w:ilvl w:val="0"/>
          <w:numId w:val="51"/>
        </w:numPr>
        <w:spacing w:beforeLines="50" w:before="156" w:afterLines="50" w:after="156"/>
        <w:ind w:left="426" w:firstLineChars="0" w:hanging="4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教学重难点</w:t>
      </w:r>
    </w:p>
    <w:p w14:paraId="728A9B57" w14:textId="77777777" w:rsidR="00005646" w:rsidRDefault="00402E4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本病的诊断和鉴别诊断</w:t>
      </w:r>
    </w:p>
    <w:p w14:paraId="4A76507E" w14:textId="77777777" w:rsidR="00005646" w:rsidRDefault="00402E45">
      <w:pPr>
        <w:pStyle w:val="af"/>
        <w:widowControl/>
        <w:numPr>
          <w:ilvl w:val="0"/>
          <w:numId w:val="51"/>
        </w:numPr>
        <w:spacing w:beforeLines="50" w:before="156" w:afterLines="50" w:after="156"/>
        <w:ind w:left="426" w:firstLineChars="0" w:hanging="4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教学内容</w:t>
      </w:r>
    </w:p>
    <w:p w14:paraId="37FABD3A" w14:textId="77777777" w:rsidR="00005646" w:rsidRDefault="00402E45">
      <w:pPr>
        <w:pStyle w:val="af"/>
        <w:numPr>
          <w:ilvl w:val="1"/>
          <w:numId w:val="53"/>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概述</w:t>
      </w:r>
      <w:r>
        <w:rPr>
          <w:rFonts w:ascii="宋体" w:eastAsia="宋体" w:hAnsi="宋体" w:cs="Times New Roman"/>
          <w:lang w:val="zh-CN"/>
        </w:rPr>
        <w:t xml:space="preserve">  </w:t>
      </w:r>
      <w:r>
        <w:rPr>
          <w:rFonts w:ascii="宋体" w:eastAsia="宋体" w:hAnsi="宋体" w:cs="Times New Roman"/>
          <w:lang w:val="zh-CN"/>
        </w:rPr>
        <w:t>简述综合征的病因分类、定义、库欣病定义。</w:t>
      </w:r>
    </w:p>
    <w:p w14:paraId="293A308A" w14:textId="77777777" w:rsidR="00005646" w:rsidRDefault="00402E45">
      <w:pPr>
        <w:pStyle w:val="af"/>
        <w:numPr>
          <w:ilvl w:val="1"/>
          <w:numId w:val="53"/>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病理生理和临床表现</w:t>
      </w:r>
      <w:r>
        <w:rPr>
          <w:rFonts w:ascii="宋体" w:eastAsia="宋体" w:hAnsi="宋体" w:cs="Times New Roman"/>
          <w:lang w:val="zh-CN"/>
        </w:rPr>
        <w:t xml:space="preserve">  </w:t>
      </w:r>
      <w:r>
        <w:rPr>
          <w:rFonts w:ascii="宋体" w:eastAsia="宋体" w:hAnsi="宋体" w:cs="Times New Roman"/>
          <w:lang w:val="zh-CN"/>
        </w:rPr>
        <w:t>分别叙述皮质醇分泌过多对脂代谢障碍，蛋白质代谢障碍</w:t>
      </w:r>
      <w:r>
        <w:rPr>
          <w:rFonts w:ascii="宋体" w:eastAsia="宋体" w:hAnsi="宋体" w:cs="Times New Roman" w:hint="eastAsia"/>
          <w:lang w:val="zh-CN"/>
        </w:rPr>
        <w:t>，</w:t>
      </w:r>
    </w:p>
    <w:p w14:paraId="3864E923" w14:textId="77777777" w:rsidR="00005646" w:rsidRDefault="00402E45">
      <w:pPr>
        <w:pStyle w:val="af"/>
        <w:autoSpaceDE w:val="0"/>
        <w:autoSpaceDN w:val="0"/>
        <w:adjustRightInd w:val="0"/>
        <w:spacing w:line="360" w:lineRule="exact"/>
        <w:ind w:left="425" w:firstLineChars="0" w:firstLine="0"/>
        <w:rPr>
          <w:rFonts w:ascii="宋体" w:eastAsia="宋体" w:hAnsi="宋体" w:cs="Times New Roman"/>
          <w:lang w:val="zh-CN"/>
        </w:rPr>
      </w:pPr>
      <w:r>
        <w:rPr>
          <w:rFonts w:ascii="宋体" w:eastAsia="宋体" w:hAnsi="宋体" w:cs="Times New Roman"/>
          <w:lang w:val="zh-CN"/>
        </w:rPr>
        <w:t>糖代谢，电解质紊乱，心血管病变，造血、抗感染抵抗力，性功能，神经，精神皮肤色素沉着等的影响。</w:t>
      </w:r>
    </w:p>
    <w:p w14:paraId="1250B6BD" w14:textId="77777777" w:rsidR="00005646" w:rsidRDefault="00402E45">
      <w:pPr>
        <w:pStyle w:val="af"/>
        <w:numPr>
          <w:ilvl w:val="1"/>
          <w:numId w:val="53"/>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各种类型的病因、病理及临床特点。</w:t>
      </w:r>
    </w:p>
    <w:p w14:paraId="3D7F2E07" w14:textId="77777777" w:rsidR="00005646" w:rsidRDefault="00402E45">
      <w:pPr>
        <w:pStyle w:val="af"/>
        <w:numPr>
          <w:ilvl w:val="2"/>
          <w:numId w:val="54"/>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依赖垂体</w:t>
      </w:r>
      <w:r>
        <w:rPr>
          <w:rFonts w:ascii="宋体" w:eastAsia="宋体" w:hAnsi="宋体" w:cs="Times New Roman"/>
          <w:lang w:val="zh-CN"/>
        </w:rPr>
        <w:t>ACTH</w:t>
      </w:r>
      <w:r>
        <w:rPr>
          <w:rFonts w:ascii="宋体" w:eastAsia="宋体" w:hAnsi="宋体" w:cs="Times New Roman"/>
          <w:lang w:val="zh-CN"/>
        </w:rPr>
        <w:t>的库欣病的特点。</w:t>
      </w:r>
    </w:p>
    <w:p w14:paraId="53159351" w14:textId="77777777" w:rsidR="00005646" w:rsidRDefault="00402E45">
      <w:pPr>
        <w:pStyle w:val="af"/>
        <w:numPr>
          <w:ilvl w:val="2"/>
          <w:numId w:val="54"/>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异位</w:t>
      </w:r>
      <w:r>
        <w:rPr>
          <w:rFonts w:ascii="宋体" w:eastAsia="宋体" w:hAnsi="宋体" w:cs="Times New Roman"/>
          <w:lang w:val="zh-CN"/>
        </w:rPr>
        <w:t>ACTH</w:t>
      </w:r>
      <w:r>
        <w:rPr>
          <w:rFonts w:ascii="宋体" w:eastAsia="宋体" w:hAnsi="宋体" w:cs="Times New Roman"/>
          <w:lang w:val="zh-CN"/>
        </w:rPr>
        <w:t>综合征的特点。</w:t>
      </w:r>
    </w:p>
    <w:p w14:paraId="7DC15CEB" w14:textId="77777777" w:rsidR="00005646" w:rsidRDefault="00402E45">
      <w:pPr>
        <w:pStyle w:val="af"/>
        <w:numPr>
          <w:ilvl w:val="2"/>
          <w:numId w:val="54"/>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肾上腺皮质瘤、癌，不依赖</w:t>
      </w:r>
      <w:r>
        <w:rPr>
          <w:rFonts w:ascii="宋体" w:eastAsia="宋体" w:hAnsi="宋体" w:cs="Times New Roman"/>
          <w:lang w:val="zh-CN"/>
        </w:rPr>
        <w:t>ACTH</w:t>
      </w:r>
      <w:r>
        <w:rPr>
          <w:rFonts w:ascii="宋体" w:eastAsia="宋体" w:hAnsi="宋体" w:cs="Times New Roman"/>
          <w:lang w:val="zh-CN"/>
        </w:rPr>
        <w:t>的双侧大、小结节增生的特点。</w:t>
      </w:r>
    </w:p>
    <w:p w14:paraId="7E16A30C" w14:textId="77777777" w:rsidR="00005646" w:rsidRDefault="00402E45">
      <w:pPr>
        <w:pStyle w:val="af"/>
        <w:numPr>
          <w:ilvl w:val="1"/>
          <w:numId w:val="53"/>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诊断和鉴别诊断</w:t>
      </w:r>
    </w:p>
    <w:p w14:paraId="4579F0FB" w14:textId="77777777" w:rsidR="00005646" w:rsidRDefault="00402E45">
      <w:pPr>
        <w:pStyle w:val="af"/>
        <w:numPr>
          <w:ilvl w:val="2"/>
          <w:numId w:val="55"/>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诊断依据</w:t>
      </w:r>
    </w:p>
    <w:p w14:paraId="721E9D21" w14:textId="77777777" w:rsidR="00005646" w:rsidRDefault="00402E45">
      <w:pPr>
        <w:autoSpaceDE w:val="0"/>
        <w:autoSpaceDN w:val="0"/>
        <w:adjustRightInd w:val="0"/>
        <w:spacing w:line="360" w:lineRule="exact"/>
        <w:rPr>
          <w:rFonts w:ascii="宋体" w:eastAsia="宋体" w:hAnsi="宋体" w:cs="Times New Roman"/>
          <w:lang w:val="zh-CN"/>
        </w:rPr>
      </w:pPr>
      <w:r>
        <w:rPr>
          <w:rFonts w:ascii="宋体" w:eastAsia="宋体" w:hAnsi="宋体" w:cs="Times New Roman"/>
          <w:lang w:val="zh-CN"/>
        </w:rPr>
        <w:t xml:space="preserve">             </w:t>
      </w:r>
      <w:r>
        <w:rPr>
          <w:rFonts w:ascii="宋体" w:eastAsia="宋体" w:hAnsi="宋体" w:cs="Times New Roman"/>
          <w:lang w:val="zh-CN"/>
        </w:rPr>
        <w:t>临床表现</w:t>
      </w:r>
    </w:p>
    <w:p w14:paraId="1B7EF3ED" w14:textId="77777777" w:rsidR="00005646" w:rsidRDefault="00402E45">
      <w:pPr>
        <w:autoSpaceDE w:val="0"/>
        <w:autoSpaceDN w:val="0"/>
        <w:adjustRightInd w:val="0"/>
        <w:spacing w:line="360" w:lineRule="exact"/>
        <w:rPr>
          <w:rFonts w:ascii="宋体" w:eastAsia="宋体" w:hAnsi="宋体" w:cs="Times New Roman"/>
          <w:lang w:val="zh-CN"/>
        </w:rPr>
      </w:pPr>
      <w:r>
        <w:rPr>
          <w:rFonts w:ascii="宋体" w:eastAsia="宋体" w:hAnsi="宋体" w:cs="Times New Roman"/>
          <w:lang w:val="zh-CN"/>
        </w:rPr>
        <w:t xml:space="preserve">             </w:t>
      </w:r>
      <w:r>
        <w:rPr>
          <w:rFonts w:ascii="宋体" w:eastAsia="宋体" w:hAnsi="宋体" w:cs="Times New Roman"/>
          <w:lang w:val="zh-CN"/>
        </w:rPr>
        <w:t>各型库欣综合征共有的糖皮质醇分泌异常的实验室特点</w:t>
      </w:r>
    </w:p>
    <w:p w14:paraId="7060852A" w14:textId="77777777" w:rsidR="00005646" w:rsidRDefault="00402E45">
      <w:pPr>
        <w:autoSpaceDE w:val="0"/>
        <w:autoSpaceDN w:val="0"/>
        <w:adjustRightInd w:val="0"/>
        <w:spacing w:line="360" w:lineRule="exact"/>
        <w:rPr>
          <w:rFonts w:ascii="宋体" w:eastAsia="宋体" w:hAnsi="宋体" w:cs="Times New Roman"/>
          <w:lang w:val="zh-CN"/>
        </w:rPr>
      </w:pPr>
      <w:r>
        <w:rPr>
          <w:rFonts w:ascii="宋体" w:eastAsia="宋体" w:hAnsi="宋体" w:cs="Times New Roman"/>
          <w:lang w:val="zh-CN"/>
        </w:rPr>
        <w:t xml:space="preserve">             </w:t>
      </w:r>
      <w:r>
        <w:rPr>
          <w:rFonts w:ascii="宋体" w:eastAsia="宋体" w:hAnsi="宋体" w:cs="Times New Roman"/>
          <w:lang w:val="zh-CN"/>
        </w:rPr>
        <w:t>地塞米松抑制实验</w:t>
      </w:r>
      <w:r>
        <w:rPr>
          <w:rFonts w:ascii="宋体" w:eastAsia="宋体" w:hAnsi="宋体" w:cs="Times New Roman"/>
          <w:lang w:val="zh-CN"/>
        </w:rPr>
        <w:t xml:space="preserve">  </w:t>
      </w:r>
      <w:r>
        <w:rPr>
          <w:rFonts w:ascii="宋体" w:eastAsia="宋体" w:hAnsi="宋体" w:cs="Times New Roman"/>
          <w:lang w:val="zh-CN"/>
        </w:rPr>
        <w:t>垂体和肾上腺影像学检查</w:t>
      </w:r>
    </w:p>
    <w:p w14:paraId="41E193B2" w14:textId="77777777" w:rsidR="00005646" w:rsidRDefault="00402E45">
      <w:pPr>
        <w:pStyle w:val="af"/>
        <w:numPr>
          <w:ilvl w:val="2"/>
          <w:numId w:val="55"/>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鉴别诊断</w:t>
      </w:r>
      <w:r>
        <w:rPr>
          <w:rFonts w:ascii="宋体" w:eastAsia="宋体" w:hAnsi="宋体" w:cs="Times New Roman"/>
          <w:lang w:val="zh-CN"/>
        </w:rPr>
        <w:t xml:space="preserve">  </w:t>
      </w:r>
      <w:r>
        <w:rPr>
          <w:rFonts w:ascii="宋体" w:eastAsia="宋体" w:hAnsi="宋体" w:cs="Times New Roman"/>
          <w:lang w:val="zh-CN"/>
        </w:rPr>
        <w:t>与单纯性肥胖、</w:t>
      </w:r>
      <w:r>
        <w:rPr>
          <w:rFonts w:ascii="宋体" w:eastAsia="宋体" w:hAnsi="宋体" w:cs="Times New Roman"/>
          <w:lang w:val="zh-CN"/>
        </w:rPr>
        <w:t>2</w:t>
      </w:r>
      <w:r>
        <w:rPr>
          <w:rFonts w:ascii="宋体" w:eastAsia="宋体" w:hAnsi="宋体" w:cs="Times New Roman"/>
          <w:lang w:val="zh-CN"/>
        </w:rPr>
        <w:t>型糖尿病、酗酒、抑郁症等鉴别。</w:t>
      </w:r>
    </w:p>
    <w:p w14:paraId="05EBDBD3" w14:textId="77777777" w:rsidR="00005646" w:rsidRDefault="00402E45">
      <w:pPr>
        <w:pStyle w:val="af"/>
        <w:numPr>
          <w:ilvl w:val="1"/>
          <w:numId w:val="53"/>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治疗原则</w:t>
      </w:r>
      <w:r>
        <w:rPr>
          <w:rFonts w:ascii="宋体" w:eastAsia="宋体" w:hAnsi="宋体" w:cs="Times New Roman"/>
          <w:lang w:val="zh-CN"/>
        </w:rPr>
        <w:t xml:space="preserve">  </w:t>
      </w:r>
      <w:r>
        <w:rPr>
          <w:rFonts w:ascii="宋体" w:eastAsia="宋体" w:hAnsi="宋体" w:cs="Times New Roman"/>
          <w:lang w:val="zh-CN"/>
        </w:rPr>
        <w:t>根据不同的病因作相应的治疗</w:t>
      </w:r>
    </w:p>
    <w:p w14:paraId="445CDE0E" w14:textId="77777777" w:rsidR="00005646" w:rsidRDefault="00402E45">
      <w:pPr>
        <w:pStyle w:val="af"/>
        <w:numPr>
          <w:ilvl w:val="2"/>
          <w:numId w:val="56"/>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垂体库欣病</w:t>
      </w:r>
    </w:p>
    <w:p w14:paraId="39BFA5F7" w14:textId="77777777" w:rsidR="00005646" w:rsidRDefault="00402E45">
      <w:pPr>
        <w:autoSpaceDE w:val="0"/>
        <w:autoSpaceDN w:val="0"/>
        <w:adjustRightInd w:val="0"/>
        <w:spacing w:line="360" w:lineRule="exact"/>
        <w:ind w:leftChars="338" w:left="1275" w:hangingChars="269" w:hanging="565"/>
        <w:rPr>
          <w:rFonts w:ascii="宋体" w:eastAsia="宋体" w:hAnsi="宋体" w:cs="Times New Roman"/>
          <w:lang w:val="zh-CN"/>
        </w:rPr>
      </w:pPr>
      <w:r>
        <w:rPr>
          <w:rFonts w:ascii="宋体" w:eastAsia="宋体" w:hAnsi="宋体" w:cs="Times New Roman"/>
          <w:lang w:val="zh-CN"/>
        </w:rPr>
        <w:t xml:space="preserve">    </w:t>
      </w:r>
      <w:r>
        <w:rPr>
          <w:rFonts w:ascii="宋体" w:eastAsia="宋体" w:hAnsi="宋体" w:cs="Times New Roman"/>
          <w:lang w:val="zh-CN"/>
        </w:rPr>
        <w:t>（</w:t>
      </w:r>
      <w:r>
        <w:rPr>
          <w:rFonts w:ascii="宋体" w:eastAsia="宋体" w:hAnsi="宋体" w:cs="Times New Roman"/>
          <w:lang w:val="zh-CN"/>
        </w:rPr>
        <w:t>1</w:t>
      </w:r>
      <w:r>
        <w:rPr>
          <w:rFonts w:ascii="宋体" w:eastAsia="宋体" w:hAnsi="宋体" w:cs="Times New Roman"/>
          <w:lang w:val="zh-CN"/>
        </w:rPr>
        <w:t>）若为垂体微腺瘤，可经蝶窦切除；较大腺瘤需开颅手术切除肿瘤，术后辅以放疗，若手术未发现微腺瘤或某种原因不能作垂体手术，则宜作一侧肾上腺全切，另侧肾上腺大部分或全切除，术后垂体放疗。</w:t>
      </w:r>
    </w:p>
    <w:p w14:paraId="084EB745" w14:textId="77777777" w:rsidR="00005646" w:rsidRDefault="00402E45">
      <w:pPr>
        <w:autoSpaceDE w:val="0"/>
        <w:autoSpaceDN w:val="0"/>
        <w:adjustRightInd w:val="0"/>
        <w:spacing w:line="360" w:lineRule="exact"/>
        <w:ind w:leftChars="338" w:left="1275" w:hangingChars="269" w:hanging="565"/>
        <w:rPr>
          <w:rFonts w:ascii="宋体" w:eastAsia="宋体" w:hAnsi="宋体" w:cs="Times New Roman"/>
          <w:lang w:val="zh-CN"/>
        </w:rPr>
      </w:pPr>
      <w:r>
        <w:rPr>
          <w:rFonts w:ascii="宋体" w:eastAsia="宋体" w:hAnsi="宋体" w:cs="Times New Roman"/>
          <w:lang w:val="zh-CN"/>
        </w:rPr>
        <w:t xml:space="preserve">    </w:t>
      </w:r>
      <w:r>
        <w:rPr>
          <w:rFonts w:ascii="宋体" w:eastAsia="宋体" w:hAnsi="宋体" w:cs="Times New Roman"/>
          <w:lang w:val="zh-CN"/>
        </w:rPr>
        <w:t>（</w:t>
      </w:r>
      <w:r>
        <w:rPr>
          <w:rFonts w:ascii="宋体" w:eastAsia="宋体" w:hAnsi="宋体" w:cs="Times New Roman"/>
          <w:lang w:val="zh-CN"/>
        </w:rPr>
        <w:t>2</w:t>
      </w:r>
      <w:r>
        <w:rPr>
          <w:rFonts w:ascii="宋体" w:eastAsia="宋体" w:hAnsi="宋体" w:cs="Times New Roman"/>
          <w:lang w:val="zh-CN"/>
        </w:rPr>
        <w:t>）应用影响神经递质药物</w:t>
      </w:r>
    </w:p>
    <w:p w14:paraId="4ED990EE" w14:textId="77777777" w:rsidR="00005646" w:rsidRDefault="00402E45">
      <w:pPr>
        <w:pStyle w:val="af"/>
        <w:numPr>
          <w:ilvl w:val="2"/>
          <w:numId w:val="56"/>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 xml:space="preserve"> </w:t>
      </w:r>
      <w:r>
        <w:rPr>
          <w:rFonts w:ascii="宋体" w:eastAsia="宋体" w:hAnsi="宋体" w:cs="Times New Roman"/>
          <w:lang w:val="zh-CN"/>
        </w:rPr>
        <w:t>肾上腺腺瘤，手术切除，术后激素替代</w:t>
      </w:r>
    </w:p>
    <w:p w14:paraId="0B99E384" w14:textId="77777777" w:rsidR="00005646" w:rsidRDefault="00402E45">
      <w:pPr>
        <w:pStyle w:val="af"/>
        <w:numPr>
          <w:ilvl w:val="2"/>
          <w:numId w:val="56"/>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 xml:space="preserve"> </w:t>
      </w:r>
      <w:r>
        <w:rPr>
          <w:rFonts w:ascii="宋体" w:eastAsia="宋体" w:hAnsi="宋体" w:cs="Times New Roman"/>
          <w:lang w:val="zh-CN"/>
        </w:rPr>
        <w:t>肾上腺腺癌，及早手术治疗加药物疗法</w:t>
      </w:r>
    </w:p>
    <w:p w14:paraId="29B9E565" w14:textId="77777777" w:rsidR="00005646" w:rsidRDefault="00402E45">
      <w:pPr>
        <w:pStyle w:val="af"/>
        <w:numPr>
          <w:ilvl w:val="2"/>
          <w:numId w:val="56"/>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lastRenderedPageBreak/>
        <w:t xml:space="preserve"> </w:t>
      </w:r>
      <w:r>
        <w:rPr>
          <w:rFonts w:ascii="宋体" w:eastAsia="宋体" w:hAnsi="宋体" w:cs="Times New Roman"/>
          <w:lang w:val="zh-CN"/>
        </w:rPr>
        <w:t>不依赖</w:t>
      </w:r>
      <w:r>
        <w:rPr>
          <w:rFonts w:ascii="宋体" w:eastAsia="宋体" w:hAnsi="宋体" w:cs="Times New Roman"/>
          <w:lang w:val="zh-CN"/>
        </w:rPr>
        <w:t>ACTH</w:t>
      </w:r>
      <w:r>
        <w:rPr>
          <w:rFonts w:ascii="宋体" w:eastAsia="宋体" w:hAnsi="宋体" w:cs="Times New Roman"/>
          <w:lang w:val="zh-CN"/>
        </w:rPr>
        <w:t>双侧肾有腺增生，双侧肾上腺切除术，术后激素替代。</w:t>
      </w:r>
    </w:p>
    <w:p w14:paraId="5BA20E22" w14:textId="77777777" w:rsidR="00005646" w:rsidRDefault="00402E45">
      <w:pPr>
        <w:pStyle w:val="af"/>
        <w:numPr>
          <w:ilvl w:val="2"/>
          <w:numId w:val="56"/>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 xml:space="preserve"> </w:t>
      </w:r>
      <w:r>
        <w:rPr>
          <w:rFonts w:ascii="宋体" w:eastAsia="宋体" w:hAnsi="宋体" w:cs="Times New Roman"/>
          <w:lang w:val="zh-CN"/>
        </w:rPr>
        <w:t>异位</w:t>
      </w:r>
      <w:r>
        <w:rPr>
          <w:rFonts w:ascii="宋体" w:eastAsia="宋体" w:hAnsi="宋体" w:cs="Times New Roman"/>
          <w:lang w:val="zh-CN"/>
        </w:rPr>
        <w:t>ACTH</w:t>
      </w:r>
      <w:r>
        <w:rPr>
          <w:rFonts w:ascii="宋体" w:eastAsia="宋体" w:hAnsi="宋体" w:cs="Times New Roman"/>
          <w:lang w:val="zh-CN"/>
        </w:rPr>
        <w:t>综合征</w:t>
      </w:r>
      <w:r>
        <w:rPr>
          <w:rFonts w:ascii="宋体" w:eastAsia="宋体" w:hAnsi="宋体" w:cs="Times New Roman"/>
          <w:lang w:val="zh-CN"/>
        </w:rPr>
        <w:t xml:space="preserve">  </w:t>
      </w:r>
      <w:r>
        <w:rPr>
          <w:rFonts w:ascii="宋体" w:eastAsia="宋体" w:hAnsi="宋体" w:cs="Times New Roman"/>
          <w:lang w:val="zh-CN"/>
        </w:rPr>
        <w:t>治疗原发性癌肿，视病情作手术，放疗或化疗。</w:t>
      </w:r>
    </w:p>
    <w:p w14:paraId="73052243" w14:textId="77777777" w:rsidR="00005646" w:rsidRDefault="00402E45">
      <w:pPr>
        <w:pStyle w:val="af"/>
        <w:widowControl/>
        <w:numPr>
          <w:ilvl w:val="0"/>
          <w:numId w:val="51"/>
        </w:numPr>
        <w:spacing w:beforeLines="50" w:before="156" w:afterLines="50" w:after="156"/>
        <w:ind w:left="426" w:firstLineChars="0" w:hanging="4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7006478" w14:textId="77777777" w:rsidR="00005646" w:rsidRDefault="00402E45">
      <w:pPr>
        <w:pStyle w:val="af"/>
        <w:autoSpaceDE w:val="0"/>
        <w:autoSpaceDN w:val="0"/>
        <w:adjustRightInd w:val="0"/>
        <w:spacing w:line="360" w:lineRule="exact"/>
        <w:rPr>
          <w:rFonts w:ascii="宋体" w:eastAsia="宋体" w:hAnsi="宋体" w:cs="Times New Roman"/>
          <w:lang w:val="zh-CN"/>
        </w:rPr>
      </w:pPr>
      <w:r>
        <w:rPr>
          <w:rFonts w:ascii="宋体" w:eastAsia="宋体" w:hAnsi="宋体" w:cs="Times New Roman"/>
          <w:lang w:val="zh-CN"/>
        </w:rPr>
        <w:t>示教典型病例</w:t>
      </w:r>
      <w:r>
        <w:rPr>
          <w:rFonts w:ascii="宋体" w:eastAsia="宋体" w:hAnsi="宋体" w:cs="Times New Roman" w:hint="eastAsia"/>
          <w:lang w:val="zh-CN"/>
        </w:rPr>
        <w:t>；</w:t>
      </w:r>
      <w:r>
        <w:rPr>
          <w:rFonts w:ascii="宋体" w:eastAsia="宋体" w:hAnsi="宋体" w:cs="Times New Roman"/>
          <w:lang w:val="zh-CN"/>
        </w:rPr>
        <w:t>课堂讲授，可应用多媒体等方法进行教学。</w:t>
      </w:r>
    </w:p>
    <w:p w14:paraId="551B1A72" w14:textId="77777777" w:rsidR="00005646" w:rsidRDefault="00402E45">
      <w:pPr>
        <w:pStyle w:val="af"/>
        <w:numPr>
          <w:ilvl w:val="0"/>
          <w:numId w:val="56"/>
        </w:numPr>
        <w:autoSpaceDE w:val="0"/>
        <w:autoSpaceDN w:val="0"/>
        <w:adjustRightInd w:val="0"/>
        <w:spacing w:line="360" w:lineRule="exact"/>
        <w:ind w:firstLineChars="0"/>
        <w:rPr>
          <w:rFonts w:ascii="宋体" w:eastAsia="宋体" w:hAnsi="宋体" w:cs="Times New Roman"/>
          <w:lang w:val="zh-CN"/>
        </w:rPr>
      </w:pPr>
      <w:r>
        <w:rPr>
          <w:rFonts w:ascii="宋体" w:eastAsia="宋体" w:hAnsi="宋体" w:cs="Times New Roman"/>
          <w:lang w:val="zh-CN"/>
        </w:rPr>
        <w:t>教学评价</w:t>
      </w:r>
    </w:p>
    <w:p w14:paraId="0BD272DD" w14:textId="77777777" w:rsidR="00005646" w:rsidRDefault="00402E45">
      <w:pPr>
        <w:pStyle w:val="af"/>
        <w:autoSpaceDE w:val="0"/>
        <w:autoSpaceDN w:val="0"/>
        <w:adjustRightInd w:val="0"/>
        <w:spacing w:line="360" w:lineRule="exact"/>
        <w:rPr>
          <w:rFonts w:ascii="宋体" w:eastAsia="宋体" w:hAnsi="宋体" w:cs="Times New Roman"/>
          <w:lang w:val="zh-CN"/>
        </w:rPr>
      </w:pPr>
      <w:r>
        <w:rPr>
          <w:rFonts w:ascii="宋体" w:eastAsia="宋体" w:hAnsi="宋体" w:cs="Times New Roman" w:hint="eastAsia"/>
          <w:lang w:val="zh-CN"/>
        </w:rPr>
        <w:t>过程化考核与期末考核。</w:t>
      </w:r>
    </w:p>
    <w:p w14:paraId="238D4DE5"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糖尿病</w:t>
      </w:r>
    </w:p>
    <w:p w14:paraId="7EF21A36" w14:textId="77777777" w:rsidR="00005646" w:rsidRDefault="00402E45">
      <w:pPr>
        <w:widowControl/>
        <w:numPr>
          <w:ilvl w:val="0"/>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课时）</w:t>
      </w:r>
    </w:p>
    <w:p w14:paraId="28E48986"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掌握本病的诊断步骤和方法及综合治疗原则。掌握糖尿病酮症酸中毒的诊断依据和治疗原则。</w:t>
      </w:r>
    </w:p>
    <w:p w14:paraId="627C8F8D"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熟悉本病的病因，临床表现，发展规律和常见并发症；熟悉胰岛素和口服降糖药的使用方法。</w:t>
      </w:r>
    </w:p>
    <w:p w14:paraId="5F9C0510"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了解本病的基本概念、流行病学。</w:t>
      </w:r>
    </w:p>
    <w:p w14:paraId="7F7B25C7" w14:textId="77777777" w:rsidR="00005646" w:rsidRDefault="00402E45">
      <w:pPr>
        <w:widowControl/>
        <w:numPr>
          <w:ilvl w:val="0"/>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26543DF"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糖尿病的诊断标准及分型。</w:t>
      </w:r>
    </w:p>
    <w:p w14:paraId="71E99029" w14:textId="77777777" w:rsidR="00005646" w:rsidRDefault="00402E45">
      <w:pPr>
        <w:widowControl/>
        <w:numPr>
          <w:ilvl w:val="0"/>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84C600B"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简述本病的基本概念，糖尿病是复合病因的综合征，而不是单一疾病。介绍我国糖尿病的流行病学，说明本病已是严重影响人民健康的重要常见病。</w:t>
      </w:r>
    </w:p>
    <w:p w14:paraId="150D563F"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糖尿病分类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介绍新的分类法（</w:t>
      </w:r>
      <w:r>
        <w:rPr>
          <w:rFonts w:ascii="宋体" w:eastAsia="宋体" w:hAnsi="宋体" w:cs="宋体" w:hint="eastAsia"/>
          <w:color w:val="000000"/>
          <w:kern w:val="0"/>
          <w:szCs w:val="21"/>
        </w:rPr>
        <w:t>1999</w:t>
      </w:r>
      <w:r>
        <w:rPr>
          <w:rFonts w:ascii="宋体" w:eastAsia="宋体" w:hAnsi="宋体" w:cs="宋体" w:hint="eastAsia"/>
          <w:color w:val="000000"/>
          <w:kern w:val="0"/>
          <w:szCs w:val="21"/>
        </w:rPr>
        <w:t>，</w:t>
      </w:r>
      <w:r>
        <w:rPr>
          <w:rFonts w:ascii="宋体" w:eastAsia="宋体" w:hAnsi="宋体" w:cs="宋体" w:hint="eastAsia"/>
          <w:color w:val="000000"/>
          <w:kern w:val="0"/>
          <w:szCs w:val="21"/>
        </w:rPr>
        <w:t>WHO</w:t>
      </w:r>
      <w:r>
        <w:rPr>
          <w:rFonts w:ascii="宋体" w:eastAsia="宋体" w:hAnsi="宋体" w:cs="宋体" w:hint="eastAsia"/>
          <w:color w:val="000000"/>
          <w:kern w:val="0"/>
          <w:szCs w:val="21"/>
        </w:rPr>
        <w:t>建议）其中</w:t>
      </w:r>
      <w:r>
        <w:rPr>
          <w:rFonts w:ascii="宋体" w:eastAsia="宋体" w:hAnsi="宋体" w:cs="宋体" w:hint="eastAsia"/>
          <w:color w:val="000000"/>
          <w:kern w:val="0"/>
          <w:szCs w:val="21"/>
        </w:rPr>
        <w:t>WHO1999</w:t>
      </w:r>
      <w:r>
        <w:rPr>
          <w:rFonts w:ascii="宋体" w:eastAsia="宋体" w:hAnsi="宋体" w:cs="宋体" w:hint="eastAsia"/>
          <w:color w:val="000000"/>
          <w:kern w:val="0"/>
          <w:szCs w:val="21"/>
        </w:rPr>
        <w:t>年关于修改糖尿病诊断的分类标准的建议要点及</w:t>
      </w:r>
      <w:r>
        <w:rPr>
          <w:rFonts w:ascii="宋体" w:eastAsia="宋体" w:hAnsi="宋体" w:cs="宋体" w:hint="eastAsia"/>
          <w:color w:val="000000"/>
          <w:kern w:val="0"/>
          <w:szCs w:val="21"/>
        </w:rPr>
        <w:t>1</w:t>
      </w:r>
      <w:r>
        <w:rPr>
          <w:rFonts w:ascii="宋体" w:eastAsia="宋体" w:hAnsi="宋体" w:cs="宋体" w:hint="eastAsia"/>
          <w:color w:val="000000"/>
          <w:kern w:val="0"/>
          <w:szCs w:val="21"/>
        </w:rPr>
        <w:t>型糖尿病，</w:t>
      </w:r>
      <w:r>
        <w:rPr>
          <w:rFonts w:ascii="宋体" w:eastAsia="宋体" w:hAnsi="宋体" w:cs="宋体" w:hint="eastAsia"/>
          <w:color w:val="000000"/>
          <w:kern w:val="0"/>
          <w:szCs w:val="21"/>
        </w:rPr>
        <w:t>2</w:t>
      </w:r>
      <w:r>
        <w:rPr>
          <w:rFonts w:ascii="宋体" w:eastAsia="宋体" w:hAnsi="宋体" w:cs="宋体" w:hint="eastAsia"/>
          <w:color w:val="000000"/>
          <w:kern w:val="0"/>
          <w:szCs w:val="21"/>
        </w:rPr>
        <w:t>型糖尿病是讲授的重点。</w:t>
      </w:r>
    </w:p>
    <w:p w14:paraId="3BB276F8"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病因、发病机制和自然史</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糖尿病的病因和发病机制较复杂，至今尚未完全阐明，在不同类型糖尿病之间，其病因不尽相同，即使在同一类型中也有各异，存在着异质性。遗传因素与环境因素共同参与其发病过程。</w:t>
      </w:r>
    </w:p>
    <w:p w14:paraId="488AD7E4" w14:textId="77777777" w:rsidR="00005646" w:rsidRDefault="00402E45">
      <w:pPr>
        <w:widowControl/>
        <w:numPr>
          <w:ilvl w:val="2"/>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型糖尿病的病因主要与遗传学易感性、病</w:t>
      </w:r>
      <w:r>
        <w:rPr>
          <w:rFonts w:ascii="宋体" w:eastAsia="宋体" w:hAnsi="宋体" w:cs="宋体" w:hint="eastAsia"/>
          <w:color w:val="000000"/>
          <w:kern w:val="0"/>
          <w:szCs w:val="21"/>
        </w:rPr>
        <w:t>毒感染、自身免疫密切相关。</w:t>
      </w:r>
    </w:p>
    <w:p w14:paraId="118930D4" w14:textId="77777777" w:rsidR="00005646" w:rsidRDefault="00402E45">
      <w:pPr>
        <w:widowControl/>
        <w:numPr>
          <w:ilvl w:val="2"/>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型糖尿病的病因主要与遗传易感性及环境因素（如老龄化、现代社会西方生活方式，肥胖等）有关，胰岛素抵抗和胰岛素分泌缺陷是其主要发病机制。</w:t>
      </w:r>
    </w:p>
    <w:p w14:paraId="5722F72D" w14:textId="77777777" w:rsidR="00005646" w:rsidRDefault="00402E45">
      <w:pPr>
        <w:widowControl/>
        <w:numPr>
          <w:ilvl w:val="2"/>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大致了解</w:t>
      </w:r>
      <w:r>
        <w:rPr>
          <w:rFonts w:ascii="宋体" w:eastAsia="宋体" w:hAnsi="宋体" w:cs="宋体" w:hint="eastAsia"/>
          <w:color w:val="000000"/>
          <w:kern w:val="0"/>
          <w:szCs w:val="21"/>
        </w:rPr>
        <w:t>MODY</w:t>
      </w:r>
      <w:r>
        <w:rPr>
          <w:rFonts w:ascii="宋体" w:eastAsia="宋体" w:hAnsi="宋体" w:cs="宋体" w:hint="eastAsia"/>
          <w:color w:val="000000"/>
          <w:kern w:val="0"/>
          <w:szCs w:val="21"/>
        </w:rPr>
        <w:t>、</w:t>
      </w:r>
      <w:r>
        <w:rPr>
          <w:rFonts w:ascii="宋体" w:eastAsia="宋体" w:hAnsi="宋体" w:cs="宋体" w:hint="eastAsia"/>
          <w:color w:val="000000"/>
          <w:kern w:val="0"/>
          <w:szCs w:val="21"/>
        </w:rPr>
        <w:t>LADA</w:t>
      </w:r>
      <w:r>
        <w:rPr>
          <w:rFonts w:ascii="宋体" w:eastAsia="宋体" w:hAnsi="宋体" w:cs="宋体" w:hint="eastAsia"/>
          <w:color w:val="000000"/>
          <w:kern w:val="0"/>
          <w:szCs w:val="21"/>
        </w:rPr>
        <w:t>、线粒体糖尿病、脂肪萎缩性糖尿病等。</w:t>
      </w:r>
    </w:p>
    <w:p w14:paraId="73716218"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病理生理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简述在胰岛素分泌不足情况下所引起的糖、脂肪、蛋白质代谢紊乱，作为理解本病各种临床表现的基础。</w:t>
      </w:r>
    </w:p>
    <w:p w14:paraId="5FCD305F"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糖尿病的典型症状是多尿、多饮、多食和体重减轻，本节简要阐述糖尿病的各种临床表现，重点阐述</w:t>
      </w:r>
      <w:r>
        <w:rPr>
          <w:rFonts w:ascii="宋体" w:eastAsia="宋体" w:hAnsi="宋体" w:cs="宋体" w:hint="eastAsia"/>
          <w:color w:val="000000"/>
          <w:kern w:val="0"/>
          <w:szCs w:val="21"/>
        </w:rPr>
        <w:t>1</w:t>
      </w:r>
      <w:r>
        <w:rPr>
          <w:rFonts w:ascii="宋体" w:eastAsia="宋体" w:hAnsi="宋体" w:cs="宋体" w:hint="eastAsia"/>
          <w:color w:val="000000"/>
          <w:kern w:val="0"/>
          <w:szCs w:val="21"/>
        </w:rPr>
        <w:t>型糖尿病和</w:t>
      </w:r>
      <w:r>
        <w:rPr>
          <w:rFonts w:ascii="宋体" w:eastAsia="宋体" w:hAnsi="宋体" w:cs="宋体" w:hint="eastAsia"/>
          <w:color w:val="000000"/>
          <w:kern w:val="0"/>
          <w:szCs w:val="21"/>
        </w:rPr>
        <w:t>2</w:t>
      </w:r>
      <w:r>
        <w:rPr>
          <w:rFonts w:ascii="宋体" w:eastAsia="宋体" w:hAnsi="宋体" w:cs="宋体" w:hint="eastAsia"/>
          <w:color w:val="000000"/>
          <w:kern w:val="0"/>
          <w:szCs w:val="21"/>
        </w:rPr>
        <w:t>型糖尿病的临床表现特点和差别。</w:t>
      </w:r>
    </w:p>
    <w:p w14:paraId="5DC59DE0"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并发症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扼要讲述以下各种并发症</w:t>
      </w:r>
      <w:r>
        <w:rPr>
          <w:rFonts w:ascii="宋体" w:eastAsia="宋体" w:hAnsi="宋体" w:cs="宋体" w:hint="eastAsia"/>
          <w:color w:val="000000"/>
          <w:kern w:val="0"/>
          <w:szCs w:val="21"/>
        </w:rPr>
        <w:t>：</w:t>
      </w:r>
    </w:p>
    <w:p w14:paraId="014693C3" w14:textId="77777777" w:rsidR="00005646" w:rsidRDefault="00402E45">
      <w:pPr>
        <w:widowControl/>
        <w:numPr>
          <w:ilvl w:val="2"/>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急性并发症：包括糖尿病酮症酸中毒、高渗性昏迷及各种感染等。</w:t>
      </w:r>
    </w:p>
    <w:p w14:paraId="0B9F5D36" w14:textId="77777777" w:rsidR="00005646" w:rsidRDefault="00402E45">
      <w:pPr>
        <w:widowControl/>
        <w:numPr>
          <w:ilvl w:val="2"/>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慢性并发症：糖尿病的慢性并发症可遍及全身各重要器官，与遗传易感性、高血糖、氧化应激、非酶糖化和多元醇代谢旁路、蛋白激酶</w:t>
      </w:r>
      <w:r>
        <w:rPr>
          <w:rFonts w:ascii="宋体" w:eastAsia="宋体" w:hAnsi="宋体" w:cs="宋体" w:hint="eastAsia"/>
          <w:color w:val="000000"/>
          <w:kern w:val="0"/>
          <w:szCs w:val="21"/>
        </w:rPr>
        <w:t>C</w:t>
      </w:r>
      <w:r>
        <w:rPr>
          <w:rFonts w:ascii="宋体" w:eastAsia="宋体" w:hAnsi="宋体" w:cs="宋体" w:hint="eastAsia"/>
          <w:color w:val="000000"/>
          <w:kern w:val="0"/>
          <w:szCs w:val="21"/>
        </w:rPr>
        <w:t>等多方面因素的相互影响有关，慢性并发症主要有下列几种：</w:t>
      </w:r>
    </w:p>
    <w:p w14:paraId="7BC78B06" w14:textId="77777777" w:rsidR="00005646" w:rsidRDefault="00402E45">
      <w:pPr>
        <w:widowControl/>
        <w:numPr>
          <w:ilvl w:val="3"/>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大血管病变：以大中动脉粥样硬化为病理基础，主要有冠心病、脑动脉硬化症、肢体坏疽等。</w:t>
      </w:r>
    </w:p>
    <w:p w14:paraId="312D698B" w14:textId="77777777" w:rsidR="00005646" w:rsidRDefault="00402E45">
      <w:pPr>
        <w:widowControl/>
        <w:numPr>
          <w:ilvl w:val="3"/>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微血管病变：本病的特点主要是微循环障碍、微血管瘤形成和微血管基底膜增厚。其主要表现在视网膜、肾、神经、心肌组织、其中尤以糖尿病肾病和视网膜病为最重要。</w:t>
      </w:r>
    </w:p>
    <w:p w14:paraId="3636BB36" w14:textId="77777777" w:rsidR="00005646" w:rsidRDefault="00402E45">
      <w:pPr>
        <w:widowControl/>
        <w:numPr>
          <w:ilvl w:val="3"/>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神经病变：本病主要由微血管病变及山梨醇旁路代谢增强以致山梨醇增多等所致，其病变部位以周围神经为最常见。</w:t>
      </w:r>
    </w:p>
    <w:p w14:paraId="6CB8C58E" w14:textId="77777777" w:rsidR="00005646" w:rsidRDefault="00402E45">
      <w:pPr>
        <w:widowControl/>
        <w:numPr>
          <w:ilvl w:val="3"/>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眼的其他病变：如黄斑病、白内障、青光眼、屈光改变等。</w:t>
      </w:r>
    </w:p>
    <w:p w14:paraId="077FC89C" w14:textId="77777777" w:rsidR="00005646" w:rsidRDefault="00402E45">
      <w:pPr>
        <w:widowControl/>
        <w:numPr>
          <w:ilvl w:val="3"/>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糖尿病足：分级</w:t>
      </w:r>
    </w:p>
    <w:p w14:paraId="4C3FAB10" w14:textId="77777777" w:rsidR="00005646" w:rsidRDefault="00402E45">
      <w:pPr>
        <w:widowControl/>
        <w:numPr>
          <w:ilvl w:val="3"/>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简介尿糖、血糖和葡萄糖耐量试验的正常标准，影响因素及临床意义。</w:t>
      </w:r>
      <w:r>
        <w:rPr>
          <w:rFonts w:ascii="宋体" w:eastAsia="宋体" w:hAnsi="宋体" w:cs="宋体" w:hint="eastAsia"/>
          <w:color w:val="000000"/>
          <w:kern w:val="0"/>
          <w:szCs w:val="21"/>
        </w:rPr>
        <w:t>HbAlc</w:t>
      </w:r>
      <w:r>
        <w:rPr>
          <w:rFonts w:ascii="宋体" w:eastAsia="宋体" w:hAnsi="宋体" w:cs="宋体" w:hint="eastAsia"/>
          <w:color w:val="000000"/>
          <w:kern w:val="0"/>
          <w:szCs w:val="21"/>
        </w:rPr>
        <w:t>、</w:t>
      </w:r>
      <w:r>
        <w:rPr>
          <w:rFonts w:ascii="宋体" w:eastAsia="宋体" w:hAnsi="宋体" w:cs="宋体" w:hint="eastAsia"/>
          <w:color w:val="000000"/>
          <w:kern w:val="0"/>
          <w:szCs w:val="21"/>
        </w:rPr>
        <w:t>FA</w:t>
      </w:r>
      <w:r>
        <w:rPr>
          <w:rFonts w:ascii="宋体" w:eastAsia="宋体" w:hAnsi="宋体" w:cs="宋体" w:hint="eastAsia"/>
          <w:color w:val="000000"/>
          <w:kern w:val="0"/>
          <w:szCs w:val="21"/>
        </w:rPr>
        <w:t>、血浆胰岛素、</w:t>
      </w:r>
      <w:r>
        <w:rPr>
          <w:rFonts w:ascii="宋体" w:eastAsia="宋体" w:hAnsi="宋体" w:cs="宋体" w:hint="eastAsia"/>
          <w:color w:val="000000"/>
          <w:kern w:val="0"/>
          <w:szCs w:val="21"/>
        </w:rPr>
        <w:t>C</w:t>
      </w:r>
      <w:r>
        <w:rPr>
          <w:rFonts w:ascii="宋体" w:eastAsia="宋体" w:hAnsi="宋体" w:cs="宋体" w:hint="eastAsia"/>
          <w:color w:val="000000"/>
          <w:kern w:val="0"/>
          <w:szCs w:val="21"/>
        </w:rPr>
        <w:t>肽测定的方法、原理、正常值及其临床意义，其他实验室检查尚有血脂分析，肾功能，电</w:t>
      </w:r>
      <w:r>
        <w:rPr>
          <w:rFonts w:ascii="宋体" w:eastAsia="宋体" w:hAnsi="宋体" w:cs="宋体" w:hint="eastAsia"/>
          <w:color w:val="000000"/>
          <w:kern w:val="0"/>
          <w:szCs w:val="21"/>
        </w:rPr>
        <w:t>解质，酸碱平衡等监测亦很需要。</w:t>
      </w:r>
    </w:p>
    <w:p w14:paraId="41926CF7" w14:textId="77777777" w:rsidR="00005646" w:rsidRDefault="00402E45">
      <w:pPr>
        <w:widowControl/>
        <w:numPr>
          <w:ilvl w:val="1"/>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诊断应根据病史、症状、实验室检查、并需与继发性糖尿病相鉴别。介绍</w:t>
      </w:r>
      <w:r>
        <w:rPr>
          <w:rFonts w:ascii="宋体" w:eastAsia="宋体" w:hAnsi="宋体" w:cs="宋体" w:hint="eastAsia"/>
          <w:color w:val="000000"/>
          <w:kern w:val="0"/>
          <w:szCs w:val="21"/>
        </w:rPr>
        <w:t>1999</w:t>
      </w:r>
      <w:r>
        <w:rPr>
          <w:rFonts w:ascii="宋体" w:eastAsia="宋体" w:hAnsi="宋体" w:cs="宋体" w:hint="eastAsia"/>
          <w:color w:val="000000"/>
          <w:kern w:val="0"/>
          <w:szCs w:val="21"/>
        </w:rPr>
        <w:t>年</w:t>
      </w:r>
      <w:r>
        <w:rPr>
          <w:rFonts w:ascii="宋体" w:eastAsia="宋体" w:hAnsi="宋体" w:cs="宋体" w:hint="eastAsia"/>
          <w:color w:val="000000"/>
          <w:kern w:val="0"/>
          <w:szCs w:val="21"/>
        </w:rPr>
        <w:t>WHO</w:t>
      </w:r>
      <w:r>
        <w:rPr>
          <w:rFonts w:ascii="宋体" w:eastAsia="宋体" w:hAnsi="宋体" w:cs="宋体" w:hint="eastAsia"/>
          <w:color w:val="000000"/>
          <w:kern w:val="0"/>
          <w:szCs w:val="21"/>
        </w:rPr>
        <w:t>关于糖尿病诊断的最新标准。指出血糖检查的准确性与重复性在诊断中的作用，强调餐后高血糖在糖尿病的诊断、治疗及并发症防治上的重要性，尽可能早期诊断和区分临床类型。</w:t>
      </w:r>
    </w:p>
    <w:p w14:paraId="296B05A4" w14:textId="77777777" w:rsidR="00005646" w:rsidRDefault="00402E45">
      <w:pPr>
        <w:widowControl/>
        <w:numPr>
          <w:ilvl w:val="1"/>
          <w:numId w:val="57"/>
        </w:numPr>
        <w:spacing w:line="360" w:lineRule="auto"/>
        <w:jc w:val="left"/>
        <w:rPr>
          <w:rFonts w:ascii="Times New Roman" w:eastAsia="宋体" w:hAnsi="Times New Roman" w:cs="Times New Roman"/>
          <w:szCs w:val="21"/>
        </w:rPr>
      </w:pPr>
      <w:r>
        <w:rPr>
          <w:rFonts w:ascii="宋体" w:eastAsia="宋体" w:hAnsi="宋体" w:cs="宋体" w:hint="eastAsia"/>
          <w:color w:val="000000"/>
          <w:kern w:val="0"/>
          <w:szCs w:val="21"/>
        </w:rPr>
        <w:t>防治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治疗的目的要求，治疗原则和病情控制目标，强调综合治疗和医务人员与患者长期密切配合的重要性，五种治疗措施在治疗上的意义。介绍饮食治疗的基本原则和实施方法，体育锻炼的原则及意义，口服降糖药的分类与主要药理作用，治疗的适</w:t>
      </w:r>
      <w:r>
        <w:rPr>
          <w:rFonts w:ascii="宋体" w:eastAsia="宋体" w:hAnsi="宋体" w:cs="宋体" w:hint="eastAsia"/>
          <w:color w:val="000000"/>
          <w:kern w:val="0"/>
          <w:szCs w:val="21"/>
        </w:rPr>
        <w:t>应症、剂量和副作用等，胰岛素治疗的适应症，主要制剂，使用原则和剂量调节的基本方法，简述胰岛素的抗药性和副作用及其处理，简介胰腺移</w:t>
      </w:r>
      <w:r>
        <w:rPr>
          <w:rFonts w:ascii="宋体" w:eastAsia="宋体" w:hAnsi="宋体" w:cs="宋体" w:hint="eastAsia"/>
          <w:color w:val="000000"/>
          <w:kern w:val="0"/>
          <w:szCs w:val="21"/>
        </w:rPr>
        <w:lastRenderedPageBreak/>
        <w:t>植和胰岛细胞移植，扼要叙述糖尿病合并妊娠的治疗，最后简要介绍糖尿病的预防。</w:t>
      </w:r>
    </w:p>
    <w:p w14:paraId="09C42A1D" w14:textId="77777777" w:rsidR="00005646" w:rsidRDefault="00402E45">
      <w:pPr>
        <w:widowControl/>
        <w:numPr>
          <w:ilvl w:val="0"/>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5906397"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课堂讲授，可应用多媒体等方法进行教学。</w:t>
      </w:r>
    </w:p>
    <w:p w14:paraId="4F497584" w14:textId="77777777" w:rsidR="00005646" w:rsidRDefault="00402E45">
      <w:pPr>
        <w:widowControl/>
        <w:numPr>
          <w:ilvl w:val="0"/>
          <w:numId w:val="57"/>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02E24BD"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过程化考核与期末考核。</w:t>
      </w:r>
    </w:p>
    <w:p w14:paraId="1544540F" w14:textId="77777777" w:rsidR="00005646" w:rsidRDefault="00402E45">
      <w:pPr>
        <w:spacing w:line="440" w:lineRule="exact"/>
        <w:jc w:val="center"/>
        <w:outlineLvl w:val="1"/>
        <w:rPr>
          <w:rFonts w:ascii="黑体" w:eastAsia="黑体" w:hAnsi="黑体" w:cs="黑体"/>
          <w:b/>
          <w:sz w:val="24"/>
          <w:szCs w:val="24"/>
          <w:lang w:eastAsia="zh-Hans"/>
        </w:rPr>
      </w:pPr>
      <w:r>
        <w:rPr>
          <w:rFonts w:ascii="黑体" w:eastAsia="黑体" w:hAnsi="黑体" w:cs="黑体" w:hint="eastAsia"/>
          <w:b/>
          <w:sz w:val="24"/>
          <w:szCs w:val="24"/>
          <w:lang w:eastAsia="zh-Hans"/>
        </w:rPr>
        <w:t>痛风及高尿酸血症</w:t>
      </w:r>
    </w:p>
    <w:p w14:paraId="79597E6A" w14:textId="77777777" w:rsidR="00005646" w:rsidRDefault="00402E45">
      <w:pPr>
        <w:pStyle w:val="af"/>
        <w:widowControl/>
        <w:numPr>
          <w:ilvl w:val="0"/>
          <w:numId w:val="58"/>
        </w:numPr>
        <w:spacing w:beforeLines="50" w:before="156" w:afterLines="50" w:after="156"/>
        <w:ind w:firstLineChars="0"/>
        <w:jc w:val="left"/>
        <w:rPr>
          <w:rFonts w:ascii="Times New Roman" w:eastAsia="宋体" w:hAnsi="Times New Roman" w:cs="Times New Roman"/>
          <w:kern w:val="0"/>
          <w:szCs w:val="21"/>
        </w:rPr>
      </w:pP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课时）</w:t>
      </w:r>
    </w:p>
    <w:p w14:paraId="7953A6D5" w14:textId="77777777" w:rsidR="00005646" w:rsidRDefault="00402E45">
      <w:pPr>
        <w:pStyle w:val="af"/>
        <w:widowControl/>
        <w:numPr>
          <w:ilvl w:val="1"/>
          <w:numId w:val="58"/>
        </w:numPr>
        <w:spacing w:beforeLines="50" w:before="156" w:afterLines="50" w:after="156"/>
        <w:ind w:firstLineChars="0"/>
        <w:jc w:val="left"/>
        <w:rPr>
          <w:rFonts w:ascii="Times New Roman" w:eastAsia="宋体" w:hAnsi="Times New Roman" w:cs="Times New Roman"/>
          <w:kern w:val="0"/>
          <w:szCs w:val="21"/>
        </w:rPr>
      </w:pPr>
      <w:r>
        <w:rPr>
          <w:rFonts w:ascii="Times New Roman" w:eastAsia="宋体" w:hAnsi="Times New Roman" w:cs="Times New Roman"/>
          <w:kern w:val="0"/>
          <w:szCs w:val="21"/>
        </w:rPr>
        <w:t>掌握：痛风的临床表现和治疗。</w:t>
      </w:r>
    </w:p>
    <w:p w14:paraId="1934432D" w14:textId="77777777" w:rsidR="00005646" w:rsidRDefault="00402E45">
      <w:pPr>
        <w:pStyle w:val="af"/>
        <w:widowControl/>
        <w:numPr>
          <w:ilvl w:val="1"/>
          <w:numId w:val="58"/>
        </w:numPr>
        <w:spacing w:beforeLines="50" w:before="156" w:afterLines="50" w:after="156"/>
        <w:ind w:firstLineChars="0"/>
        <w:jc w:val="left"/>
        <w:rPr>
          <w:rFonts w:ascii="Times New Roman" w:eastAsia="宋体" w:hAnsi="Times New Roman" w:cs="Times New Roman"/>
          <w:kern w:val="0"/>
          <w:szCs w:val="21"/>
        </w:rPr>
      </w:pPr>
      <w:r>
        <w:rPr>
          <w:rFonts w:ascii="Times New Roman" w:eastAsia="宋体" w:hAnsi="Times New Roman" w:cs="Times New Roman"/>
          <w:kern w:val="0"/>
          <w:szCs w:val="21"/>
        </w:rPr>
        <w:t>了解：高尿酸血症的发病机制</w:t>
      </w:r>
      <w:r>
        <w:rPr>
          <w:rFonts w:ascii="Times New Roman" w:eastAsia="宋体" w:hAnsi="Times New Roman" w:cs="Times New Roman" w:hint="eastAsia"/>
          <w:kern w:val="0"/>
          <w:szCs w:val="21"/>
        </w:rPr>
        <w:t>、诊断</w:t>
      </w:r>
      <w:r>
        <w:rPr>
          <w:rFonts w:ascii="Times New Roman" w:eastAsia="宋体" w:hAnsi="Times New Roman" w:cs="Times New Roman"/>
          <w:kern w:val="0"/>
          <w:szCs w:val="21"/>
        </w:rPr>
        <w:t>。</w:t>
      </w:r>
    </w:p>
    <w:p w14:paraId="0501CA53" w14:textId="77777777" w:rsidR="00005646" w:rsidRDefault="00402E45">
      <w:pPr>
        <w:pStyle w:val="af"/>
        <w:widowControl/>
        <w:numPr>
          <w:ilvl w:val="0"/>
          <w:numId w:val="58"/>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教学重难点</w:t>
      </w:r>
    </w:p>
    <w:p w14:paraId="30BB95BD" w14:textId="77777777" w:rsidR="00005646" w:rsidRDefault="00402E45">
      <w:pPr>
        <w:widowControl/>
        <w:spacing w:beforeLines="50" w:before="156" w:afterLines="50" w:after="156"/>
        <w:ind w:left="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痛风的临床表现及治疗</w:t>
      </w:r>
    </w:p>
    <w:p w14:paraId="276C475B" w14:textId="77777777" w:rsidR="00005646" w:rsidRDefault="00402E45">
      <w:pPr>
        <w:pStyle w:val="af"/>
        <w:widowControl/>
        <w:numPr>
          <w:ilvl w:val="0"/>
          <w:numId w:val="58"/>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教学内容</w:t>
      </w:r>
    </w:p>
    <w:p w14:paraId="7FFA43C6" w14:textId="77777777" w:rsidR="00005646" w:rsidRDefault="00402E45">
      <w:pPr>
        <w:pStyle w:val="af"/>
        <w:widowControl/>
        <w:numPr>
          <w:ilvl w:val="1"/>
          <w:numId w:val="5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概述</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痛风的定义及临床特点，概述生活方式与本病的关系。</w:t>
      </w:r>
    </w:p>
    <w:p w14:paraId="3F06FB57" w14:textId="77777777" w:rsidR="00005646" w:rsidRDefault="00402E45">
      <w:pPr>
        <w:pStyle w:val="af"/>
        <w:widowControl/>
        <w:numPr>
          <w:ilvl w:val="1"/>
          <w:numId w:val="5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病因及分类</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原发性痛风以遗传为主，而继发性主要因肾脏病、血液病等疾病或药物、高嘌呤食物等引起的。</w:t>
      </w:r>
    </w:p>
    <w:p w14:paraId="09E50E8D" w14:textId="77777777" w:rsidR="00005646" w:rsidRDefault="00402E45">
      <w:pPr>
        <w:pStyle w:val="af"/>
        <w:widowControl/>
        <w:numPr>
          <w:ilvl w:val="1"/>
          <w:numId w:val="5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发病机制</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血尿酸的平衡；</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尿酸的吸收、生成、分解、排泄；</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痛风是尿酸盐结晶、沉积所致的反应性关节炎。</w:t>
      </w:r>
    </w:p>
    <w:p w14:paraId="336BF7D0" w14:textId="77777777" w:rsidR="00005646" w:rsidRDefault="00402E45">
      <w:pPr>
        <w:pStyle w:val="af"/>
        <w:widowControl/>
        <w:numPr>
          <w:ilvl w:val="1"/>
          <w:numId w:val="5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临床表现</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急性关节炎；</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痛风石及慢性关节炎；</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痛风肾病、尿酸性尿路结石；</w:t>
      </w: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t>痛风与代谢综合征。</w:t>
      </w:r>
    </w:p>
    <w:p w14:paraId="500EB011" w14:textId="77777777" w:rsidR="00005646" w:rsidRDefault="00402E45">
      <w:pPr>
        <w:pStyle w:val="af"/>
        <w:widowControl/>
        <w:numPr>
          <w:ilvl w:val="1"/>
          <w:numId w:val="5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实验室检查</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血、尿尿酸测定的意义，痛风的</w:t>
      </w:r>
      <w:r>
        <w:rPr>
          <w:rFonts w:ascii="Times New Roman" w:eastAsia="宋体" w:hAnsi="Times New Roman" w:cs="Times New Roman"/>
          <w:color w:val="000000"/>
          <w:kern w:val="0"/>
          <w:szCs w:val="21"/>
        </w:rPr>
        <w:t>X</w:t>
      </w:r>
      <w:r>
        <w:rPr>
          <w:rFonts w:ascii="Times New Roman" w:eastAsia="宋体" w:hAnsi="Times New Roman" w:cs="Times New Roman"/>
          <w:color w:val="000000"/>
          <w:kern w:val="0"/>
          <w:szCs w:val="21"/>
        </w:rPr>
        <w:t>线特征等，滑囊液检查、痛风结节内容检查等。</w:t>
      </w:r>
    </w:p>
    <w:p w14:paraId="5E855D48" w14:textId="77777777" w:rsidR="00005646" w:rsidRDefault="00402E45">
      <w:pPr>
        <w:pStyle w:val="af"/>
        <w:widowControl/>
        <w:numPr>
          <w:ilvl w:val="1"/>
          <w:numId w:val="5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诊断与鉴别诊断</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诊断要点；</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与急、慢性关节炎、尿路结石、假性痛风的鉴别诊断要点。</w:t>
      </w:r>
    </w:p>
    <w:p w14:paraId="3D587C95" w14:textId="77777777" w:rsidR="00005646" w:rsidRDefault="00402E45">
      <w:pPr>
        <w:pStyle w:val="af"/>
        <w:widowControl/>
        <w:numPr>
          <w:ilvl w:val="1"/>
          <w:numId w:val="59"/>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color w:val="000000"/>
          <w:kern w:val="0"/>
          <w:szCs w:val="21"/>
        </w:rPr>
        <w:t>预防和治疗</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防治目标；</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强调预防血尿酸升高及尿酸盐沉积的重要性；</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急性发作期终止急性关节炎发作的临床意义及处理原则；</w:t>
      </w: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t>发作间歇期的处理、慢性痛风性关节炎的处理、无症状高尿酸血症的处理。</w:t>
      </w:r>
    </w:p>
    <w:p w14:paraId="06B0296A" w14:textId="77777777" w:rsidR="00005646" w:rsidRDefault="00402E45">
      <w:pPr>
        <w:pStyle w:val="af"/>
        <w:widowControl/>
        <w:numPr>
          <w:ilvl w:val="0"/>
          <w:numId w:val="58"/>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课堂讲授，利用多媒体教学。利用照片、幻灯片等，示典型病例体征。</w:t>
      </w:r>
    </w:p>
    <w:p w14:paraId="2F316D59" w14:textId="77777777" w:rsidR="00005646" w:rsidRDefault="00402E45">
      <w:pPr>
        <w:pStyle w:val="af"/>
        <w:widowControl/>
        <w:numPr>
          <w:ilvl w:val="0"/>
          <w:numId w:val="58"/>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教学评价</w:t>
      </w:r>
    </w:p>
    <w:p w14:paraId="163CBEC2" w14:textId="77777777" w:rsidR="00005646" w:rsidRDefault="00402E45">
      <w:pPr>
        <w:pStyle w:val="af"/>
        <w:widowControl/>
        <w:spacing w:beforeLines="50" w:before="156" w:afterLines="50" w:after="156"/>
        <w:jc w:val="left"/>
        <w:rPr>
          <w:rFonts w:ascii="Times New Roman" w:eastAsia="黑体" w:hAnsi="Times New Roman" w:cs="Times New Roman"/>
          <w:b/>
          <w:sz w:val="24"/>
          <w:szCs w:val="24"/>
        </w:rPr>
      </w:pPr>
      <w:r>
        <w:rPr>
          <w:rFonts w:ascii="Times New Roman" w:eastAsia="宋体" w:hAnsi="Times New Roman" w:cs="Times New Roman" w:hint="eastAsia"/>
          <w:color w:val="000000"/>
          <w:kern w:val="0"/>
          <w:szCs w:val="21"/>
        </w:rPr>
        <w:t>过程化考核与期末考核</w:t>
      </w:r>
    </w:p>
    <w:p w14:paraId="336EE0A2" w14:textId="77777777" w:rsidR="00005646" w:rsidRDefault="00402E45">
      <w:pPr>
        <w:spacing w:line="440" w:lineRule="exact"/>
        <w:jc w:val="center"/>
        <w:outlineLvl w:val="0"/>
        <w:rPr>
          <w:rFonts w:ascii="黑体" w:eastAsia="黑体" w:hAnsi="黑体" w:cs="黑体"/>
          <w:b/>
          <w:sz w:val="28"/>
          <w:szCs w:val="28"/>
        </w:rPr>
      </w:pPr>
      <w:r>
        <w:rPr>
          <w:rFonts w:ascii="黑体" w:eastAsia="黑体" w:hAnsi="黑体" w:cs="黑体" w:hint="eastAsia"/>
          <w:b/>
          <w:sz w:val="28"/>
          <w:szCs w:val="28"/>
        </w:rPr>
        <w:t>风湿性疾病</w:t>
      </w:r>
    </w:p>
    <w:p w14:paraId="3FAC7D9E"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类风湿性关节炎</w:t>
      </w:r>
    </w:p>
    <w:p w14:paraId="575BFD46" w14:textId="77777777" w:rsidR="00005646" w:rsidRDefault="00402E45">
      <w:pPr>
        <w:widowControl/>
        <w:numPr>
          <w:ilvl w:val="0"/>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教学目标（</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课时）</w:t>
      </w:r>
    </w:p>
    <w:p w14:paraId="7F104F53" w14:textId="77777777" w:rsidR="00005646" w:rsidRDefault="00402E45">
      <w:pPr>
        <w:widowControl/>
        <w:numPr>
          <w:ilvl w:val="1"/>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RA</w:t>
      </w:r>
      <w:r>
        <w:rPr>
          <w:rFonts w:ascii="宋体" w:eastAsia="宋体" w:hAnsi="宋体" w:cs="宋体" w:hint="eastAsia"/>
          <w:color w:val="000000"/>
          <w:kern w:val="0"/>
          <w:szCs w:val="21"/>
        </w:rPr>
        <w:t>的临床表现（关节表现）、分类标准（</w:t>
      </w:r>
      <w:r>
        <w:rPr>
          <w:rFonts w:ascii="宋体" w:eastAsia="宋体" w:hAnsi="宋体" w:cs="宋体" w:hint="eastAsia"/>
          <w:color w:val="000000"/>
          <w:kern w:val="0"/>
          <w:szCs w:val="21"/>
        </w:rPr>
        <w:t>1987</w:t>
      </w:r>
      <w:r>
        <w:rPr>
          <w:rFonts w:ascii="宋体" w:eastAsia="宋体" w:hAnsi="宋体" w:cs="宋体" w:hint="eastAsia"/>
          <w:color w:val="000000"/>
          <w:kern w:val="0"/>
          <w:szCs w:val="21"/>
        </w:rPr>
        <w:t>年</w:t>
      </w:r>
      <w:r>
        <w:rPr>
          <w:rFonts w:ascii="宋体" w:eastAsia="宋体" w:hAnsi="宋体" w:cs="宋体" w:hint="eastAsia"/>
          <w:color w:val="000000"/>
          <w:kern w:val="0"/>
          <w:szCs w:val="21"/>
        </w:rPr>
        <w:t>ACR</w:t>
      </w:r>
      <w:r>
        <w:rPr>
          <w:rFonts w:ascii="宋体" w:eastAsia="宋体" w:hAnsi="宋体" w:cs="宋体" w:hint="eastAsia"/>
          <w:color w:val="000000"/>
          <w:kern w:val="0"/>
          <w:szCs w:val="21"/>
        </w:rPr>
        <w:t>标准、</w:t>
      </w:r>
      <w:r>
        <w:rPr>
          <w:rFonts w:ascii="宋体" w:eastAsia="宋体" w:hAnsi="宋体" w:cs="宋体" w:hint="eastAsia"/>
          <w:color w:val="000000"/>
          <w:kern w:val="0"/>
          <w:szCs w:val="21"/>
        </w:rPr>
        <w:t>2010</w:t>
      </w:r>
      <w:r>
        <w:rPr>
          <w:rFonts w:ascii="宋体" w:eastAsia="宋体" w:hAnsi="宋体" w:cs="宋体" w:hint="eastAsia"/>
          <w:color w:val="000000"/>
          <w:kern w:val="0"/>
          <w:szCs w:val="21"/>
        </w:rPr>
        <w:t>年</w:t>
      </w:r>
      <w:r>
        <w:rPr>
          <w:rFonts w:ascii="宋体" w:eastAsia="宋体" w:hAnsi="宋体" w:cs="宋体" w:hint="eastAsia"/>
          <w:color w:val="000000"/>
          <w:kern w:val="0"/>
          <w:szCs w:val="21"/>
        </w:rPr>
        <w:t>ACR/EULAR</w:t>
      </w:r>
      <w:r>
        <w:rPr>
          <w:rFonts w:ascii="宋体" w:eastAsia="宋体" w:hAnsi="宋体" w:cs="宋体" w:hint="eastAsia"/>
          <w:color w:val="000000"/>
          <w:kern w:val="0"/>
          <w:szCs w:val="21"/>
        </w:rPr>
        <w:t>标准）和治疗措施（药物治疗）。</w:t>
      </w:r>
    </w:p>
    <w:p w14:paraId="2FC02EBF" w14:textId="77777777" w:rsidR="00005646" w:rsidRDefault="00402E45">
      <w:pPr>
        <w:widowControl/>
        <w:numPr>
          <w:ilvl w:val="1"/>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hint="eastAsia"/>
          <w:color w:val="000000"/>
          <w:kern w:val="0"/>
          <w:szCs w:val="21"/>
        </w:rPr>
        <w:t>RA</w:t>
      </w:r>
      <w:r>
        <w:rPr>
          <w:rFonts w:ascii="宋体" w:eastAsia="宋体" w:hAnsi="宋体" w:cs="宋体" w:hint="eastAsia"/>
          <w:color w:val="000000"/>
          <w:kern w:val="0"/>
          <w:szCs w:val="21"/>
        </w:rPr>
        <w:t>的病理改变、临床表现（关节外表现）、实验室检查和辅助检查、关节炎的鉴别诊断。</w:t>
      </w:r>
    </w:p>
    <w:p w14:paraId="7ACE1825" w14:textId="77777777" w:rsidR="00005646" w:rsidRDefault="00402E45">
      <w:pPr>
        <w:widowControl/>
        <w:numPr>
          <w:ilvl w:val="1"/>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RA</w:t>
      </w:r>
      <w:r>
        <w:rPr>
          <w:rFonts w:ascii="宋体" w:eastAsia="宋体" w:hAnsi="宋体" w:cs="宋体" w:hint="eastAsia"/>
          <w:color w:val="000000"/>
          <w:kern w:val="0"/>
          <w:szCs w:val="21"/>
        </w:rPr>
        <w:t>的病因、发病机制和预后。</w:t>
      </w:r>
    </w:p>
    <w:p w14:paraId="4F813D93" w14:textId="77777777" w:rsidR="00005646" w:rsidRDefault="00402E45">
      <w:pPr>
        <w:widowControl/>
        <w:numPr>
          <w:ilvl w:val="0"/>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C240D3D" w14:textId="77777777" w:rsidR="00005646" w:rsidRDefault="00402E45">
      <w:pPr>
        <w:widowControl/>
        <w:numPr>
          <w:ilvl w:val="1"/>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教学重点：类风湿性关节炎的常见临床表现、诊断和治疗。</w:t>
      </w:r>
    </w:p>
    <w:p w14:paraId="7E1CB905" w14:textId="77777777" w:rsidR="00005646" w:rsidRDefault="00402E45">
      <w:pPr>
        <w:widowControl/>
        <w:numPr>
          <w:ilvl w:val="1"/>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教学难点：类风湿性关节炎的关节外表现、鉴别诊断。</w:t>
      </w:r>
    </w:p>
    <w:p w14:paraId="2EF2E92E" w14:textId="77777777" w:rsidR="00005646" w:rsidRDefault="00402E45">
      <w:pPr>
        <w:widowControl/>
        <w:numPr>
          <w:ilvl w:val="0"/>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7E866FF" w14:textId="77777777" w:rsidR="00005646" w:rsidRDefault="00402E45">
      <w:pPr>
        <w:widowControl/>
        <w:numPr>
          <w:ilvl w:val="1"/>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重点讲解：</w:t>
      </w:r>
      <w:r>
        <w:rPr>
          <w:rFonts w:ascii="宋体" w:eastAsia="宋体" w:hAnsi="宋体" w:cs="宋体" w:hint="eastAsia"/>
          <w:color w:val="000000"/>
          <w:kern w:val="0"/>
          <w:szCs w:val="21"/>
        </w:rPr>
        <w:t>RA</w:t>
      </w:r>
      <w:r>
        <w:rPr>
          <w:rFonts w:ascii="宋体" w:eastAsia="宋体" w:hAnsi="宋体" w:cs="宋体" w:hint="eastAsia"/>
          <w:color w:val="000000"/>
          <w:kern w:val="0"/>
          <w:szCs w:val="21"/>
        </w:rPr>
        <w:t>的分类标准（</w:t>
      </w:r>
      <w:r>
        <w:rPr>
          <w:rFonts w:ascii="宋体" w:eastAsia="宋体" w:hAnsi="宋体" w:cs="宋体" w:hint="eastAsia"/>
          <w:color w:val="000000"/>
          <w:kern w:val="0"/>
          <w:szCs w:val="21"/>
        </w:rPr>
        <w:t>1987</w:t>
      </w:r>
      <w:r>
        <w:rPr>
          <w:rFonts w:ascii="宋体" w:eastAsia="宋体" w:hAnsi="宋体" w:cs="宋体" w:hint="eastAsia"/>
          <w:color w:val="000000"/>
          <w:kern w:val="0"/>
          <w:szCs w:val="21"/>
        </w:rPr>
        <w:t>年</w:t>
      </w:r>
      <w:r>
        <w:rPr>
          <w:rFonts w:ascii="宋体" w:eastAsia="宋体" w:hAnsi="宋体" w:cs="宋体" w:hint="eastAsia"/>
          <w:color w:val="000000"/>
          <w:kern w:val="0"/>
          <w:szCs w:val="21"/>
        </w:rPr>
        <w:t>ACR</w:t>
      </w:r>
      <w:r>
        <w:rPr>
          <w:rFonts w:ascii="宋体" w:eastAsia="宋体" w:hAnsi="宋体" w:cs="宋体" w:hint="eastAsia"/>
          <w:color w:val="000000"/>
          <w:kern w:val="0"/>
          <w:szCs w:val="21"/>
        </w:rPr>
        <w:t>标准、</w:t>
      </w:r>
      <w:r>
        <w:rPr>
          <w:rFonts w:ascii="宋体" w:eastAsia="宋体" w:hAnsi="宋体" w:cs="宋体" w:hint="eastAsia"/>
          <w:color w:val="000000"/>
          <w:kern w:val="0"/>
          <w:szCs w:val="21"/>
        </w:rPr>
        <w:t>2010</w:t>
      </w:r>
      <w:r>
        <w:rPr>
          <w:rFonts w:ascii="宋体" w:eastAsia="宋体" w:hAnsi="宋体" w:cs="宋体" w:hint="eastAsia"/>
          <w:color w:val="000000"/>
          <w:kern w:val="0"/>
          <w:szCs w:val="21"/>
        </w:rPr>
        <w:t>年</w:t>
      </w:r>
      <w:r>
        <w:rPr>
          <w:rFonts w:ascii="宋体" w:eastAsia="宋体" w:hAnsi="宋体" w:cs="宋体" w:hint="eastAsia"/>
          <w:color w:val="000000"/>
          <w:kern w:val="0"/>
          <w:szCs w:val="21"/>
        </w:rPr>
        <w:t>ACR/EULAR</w:t>
      </w:r>
      <w:r>
        <w:rPr>
          <w:rFonts w:ascii="宋体" w:eastAsia="宋体" w:hAnsi="宋体" w:cs="宋体" w:hint="eastAsia"/>
          <w:color w:val="000000"/>
          <w:kern w:val="0"/>
          <w:szCs w:val="21"/>
        </w:rPr>
        <w:t>标准）；临床表现包括关节表现和关节外表现；实验室检查（炎性</w:t>
      </w:r>
      <w:r>
        <w:rPr>
          <w:rFonts w:ascii="宋体" w:eastAsia="宋体" w:hAnsi="宋体" w:cs="宋体" w:hint="eastAsia"/>
          <w:color w:val="000000"/>
          <w:kern w:val="0"/>
          <w:szCs w:val="21"/>
        </w:rPr>
        <w:t>标志物和自身抗体）和辅助检查（关节影像学检查）；鉴别诊断和治疗措施（</w:t>
      </w:r>
      <w:r>
        <w:rPr>
          <w:rFonts w:ascii="宋体" w:eastAsia="宋体" w:hAnsi="宋体" w:cs="宋体" w:hint="eastAsia"/>
          <w:color w:val="000000"/>
          <w:kern w:val="0"/>
          <w:szCs w:val="21"/>
        </w:rPr>
        <w:t>NSAID</w:t>
      </w:r>
      <w:r>
        <w:rPr>
          <w:rFonts w:ascii="宋体" w:eastAsia="宋体" w:hAnsi="宋体" w:cs="宋体" w:hint="eastAsia"/>
          <w:color w:val="000000"/>
          <w:kern w:val="0"/>
          <w:szCs w:val="21"/>
        </w:rPr>
        <w:t>、</w:t>
      </w:r>
      <w:r>
        <w:rPr>
          <w:rFonts w:ascii="宋体" w:eastAsia="宋体" w:hAnsi="宋体" w:cs="宋体" w:hint="eastAsia"/>
          <w:color w:val="000000"/>
          <w:kern w:val="0"/>
          <w:szCs w:val="21"/>
        </w:rPr>
        <w:t>DMARD</w:t>
      </w:r>
      <w:r>
        <w:rPr>
          <w:rFonts w:ascii="宋体" w:eastAsia="宋体" w:hAnsi="宋体" w:cs="宋体" w:hint="eastAsia"/>
          <w:color w:val="000000"/>
          <w:kern w:val="0"/>
          <w:szCs w:val="21"/>
        </w:rPr>
        <w:t>、</w:t>
      </w:r>
      <w:r>
        <w:rPr>
          <w:rFonts w:ascii="宋体" w:eastAsia="宋体" w:hAnsi="宋体" w:cs="宋体" w:hint="eastAsia"/>
          <w:color w:val="000000"/>
          <w:kern w:val="0"/>
          <w:szCs w:val="21"/>
        </w:rPr>
        <w:t>GC</w:t>
      </w:r>
      <w:r>
        <w:rPr>
          <w:rFonts w:ascii="宋体" w:eastAsia="宋体" w:hAnsi="宋体" w:cs="宋体" w:hint="eastAsia"/>
          <w:color w:val="000000"/>
          <w:kern w:val="0"/>
          <w:szCs w:val="21"/>
        </w:rPr>
        <w:t>、生物制剂）。</w:t>
      </w:r>
    </w:p>
    <w:p w14:paraId="69C423F1" w14:textId="77777777" w:rsidR="00005646" w:rsidRDefault="00402E45">
      <w:pPr>
        <w:widowControl/>
        <w:numPr>
          <w:ilvl w:val="1"/>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一般介绍：</w:t>
      </w:r>
      <w:r>
        <w:rPr>
          <w:rFonts w:ascii="宋体" w:eastAsia="宋体" w:hAnsi="宋体" w:cs="宋体" w:hint="eastAsia"/>
          <w:color w:val="000000"/>
          <w:kern w:val="0"/>
          <w:szCs w:val="21"/>
        </w:rPr>
        <w:t>RA</w:t>
      </w:r>
      <w:r>
        <w:rPr>
          <w:rFonts w:ascii="宋体" w:eastAsia="宋体" w:hAnsi="宋体" w:cs="宋体" w:hint="eastAsia"/>
          <w:color w:val="000000"/>
          <w:kern w:val="0"/>
          <w:szCs w:val="21"/>
        </w:rPr>
        <w:t>的病因和发病机制；病理改变；一般治疗和外科手术治疗；预后。</w:t>
      </w:r>
    </w:p>
    <w:p w14:paraId="24A3D68E" w14:textId="77777777" w:rsidR="00005646" w:rsidRDefault="00402E45">
      <w:pPr>
        <w:widowControl/>
        <w:numPr>
          <w:ilvl w:val="0"/>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C6ABEAF" w14:textId="77777777" w:rsidR="00005646" w:rsidRDefault="00402E4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讲授法、多媒体教学</w:t>
      </w:r>
    </w:p>
    <w:p w14:paraId="662202C8" w14:textId="77777777" w:rsidR="00005646" w:rsidRDefault="00402E45">
      <w:pPr>
        <w:widowControl/>
        <w:numPr>
          <w:ilvl w:val="0"/>
          <w:numId w:val="60"/>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1D1B03C" w14:textId="77777777" w:rsidR="00005646" w:rsidRDefault="00402E45">
      <w:pPr>
        <w:widowControl/>
        <w:spacing w:line="360" w:lineRule="auto"/>
        <w:ind w:firstLineChars="200" w:firstLine="420"/>
        <w:jc w:val="left"/>
        <w:rPr>
          <w:rFonts w:ascii="黑体" w:eastAsia="黑体" w:hAnsi="黑体" w:cs="黑体"/>
          <w:b/>
          <w:sz w:val="24"/>
          <w:szCs w:val="24"/>
        </w:rPr>
      </w:pPr>
      <w:r>
        <w:rPr>
          <w:rFonts w:ascii="宋体" w:eastAsia="宋体" w:hAnsi="宋体" w:cs="宋体" w:hint="eastAsia"/>
          <w:color w:val="000000"/>
          <w:kern w:val="0"/>
          <w:szCs w:val="21"/>
        </w:rPr>
        <w:t>能熟悉类风湿性关节炎的常见临床表现、诊断和治疗。</w:t>
      </w:r>
    </w:p>
    <w:p w14:paraId="2462D81F" w14:textId="77777777" w:rsidR="00005646" w:rsidRDefault="00402E45">
      <w:pPr>
        <w:rPr>
          <w:rFonts w:ascii="宋体" w:eastAsia="宋体" w:hAnsi="宋体" w:cs="宋体"/>
          <w:color w:val="000000"/>
          <w:kern w:val="0"/>
          <w:szCs w:val="21"/>
        </w:rPr>
      </w:pPr>
      <w:r>
        <w:rPr>
          <w:rFonts w:ascii="宋体" w:eastAsia="宋体" w:hAnsi="宋体" w:cs="宋体" w:hint="eastAsia"/>
          <w:color w:val="000000"/>
          <w:kern w:val="0"/>
          <w:szCs w:val="21"/>
        </w:rPr>
        <w:br w:type="page"/>
      </w:r>
    </w:p>
    <w:p w14:paraId="7F09ED6E" w14:textId="77777777" w:rsidR="00005646" w:rsidRDefault="00402E45">
      <w:pPr>
        <w:spacing w:line="440" w:lineRule="exact"/>
        <w:jc w:val="center"/>
        <w:outlineLvl w:val="0"/>
        <w:rPr>
          <w:rFonts w:ascii="黑体" w:eastAsia="黑体" w:hAnsi="黑体" w:cs="黑体"/>
          <w:b/>
          <w:sz w:val="28"/>
          <w:szCs w:val="28"/>
        </w:rPr>
      </w:pPr>
      <w:r>
        <w:rPr>
          <w:rFonts w:ascii="黑体" w:eastAsia="黑体" w:hAnsi="黑体" w:cs="黑体" w:hint="eastAsia"/>
          <w:b/>
          <w:sz w:val="28"/>
          <w:szCs w:val="28"/>
        </w:rPr>
        <w:lastRenderedPageBreak/>
        <w:t>理化因素所致疾病</w:t>
      </w:r>
    </w:p>
    <w:p w14:paraId="3AE6A2CD"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中毒总论</w:t>
      </w:r>
    </w:p>
    <w:p w14:paraId="3D006678" w14:textId="77777777" w:rsidR="00005646" w:rsidRDefault="00402E45">
      <w:pPr>
        <w:widowControl/>
        <w:numPr>
          <w:ilvl w:val="0"/>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课时）</w:t>
      </w:r>
    </w:p>
    <w:p w14:paraId="5367D4D2" w14:textId="77777777" w:rsidR="00005646" w:rsidRDefault="00402E45">
      <w:pPr>
        <w:widowControl/>
        <w:numPr>
          <w:ilvl w:val="1"/>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自学中毒概念、毒物来源、中毒原因，毒物的体内代谢以及各类毒物中毒机制。</w:t>
      </w:r>
    </w:p>
    <w:p w14:paraId="515C6437" w14:textId="77777777" w:rsidR="00005646" w:rsidRDefault="00402E45">
      <w:pPr>
        <w:widowControl/>
        <w:numPr>
          <w:ilvl w:val="1"/>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了解急性中毒临床表现，了解特殊解毒药的应用。</w:t>
      </w:r>
    </w:p>
    <w:p w14:paraId="607D6958" w14:textId="77777777" w:rsidR="00005646" w:rsidRDefault="00402E45">
      <w:pPr>
        <w:widowControl/>
        <w:numPr>
          <w:ilvl w:val="1"/>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掌握急性中毒诊断要点。掌握中毒治疗原则及一些常见急性中毒的临床表现和治疗要点。</w:t>
      </w:r>
    </w:p>
    <w:p w14:paraId="463F4D3B" w14:textId="77777777" w:rsidR="00005646" w:rsidRDefault="00402E45">
      <w:pPr>
        <w:widowControl/>
        <w:numPr>
          <w:ilvl w:val="0"/>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教学重难点</w:t>
      </w:r>
    </w:p>
    <w:p w14:paraId="0582985E" w14:textId="77777777" w:rsidR="00005646" w:rsidRDefault="00402E45">
      <w:pPr>
        <w:widowControl/>
        <w:spacing w:line="360" w:lineRule="auto"/>
        <w:ind w:firstLineChars="200" w:firstLine="420"/>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急性中毒诊断要点；中毒治疗原则及一些常见急性中毒的临床表现和治疗要点。</w:t>
      </w:r>
    </w:p>
    <w:p w14:paraId="7E1C1002" w14:textId="77777777" w:rsidR="00005646" w:rsidRDefault="00402E45">
      <w:pPr>
        <w:widowControl/>
        <w:numPr>
          <w:ilvl w:val="0"/>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教学内容</w:t>
      </w:r>
    </w:p>
    <w:p w14:paraId="159F0FF8" w14:textId="77777777" w:rsidR="00005646" w:rsidRDefault="00402E45">
      <w:pPr>
        <w:widowControl/>
        <w:numPr>
          <w:ilvl w:val="1"/>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概述：中毒定义，毒物来源，说明急性和慢性中毒概念及特点，了解各种毒物中毒机制。</w:t>
      </w:r>
    </w:p>
    <w:p w14:paraId="12345EA9" w14:textId="77777777" w:rsidR="00005646" w:rsidRDefault="00402E45">
      <w:pPr>
        <w:widowControl/>
        <w:numPr>
          <w:ilvl w:val="1"/>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临床表现：了解急性中毒各系统主要临床表现。</w:t>
      </w:r>
    </w:p>
    <w:p w14:paraId="7E202A65" w14:textId="77777777" w:rsidR="00005646" w:rsidRDefault="00402E45">
      <w:pPr>
        <w:widowControl/>
        <w:numPr>
          <w:ilvl w:val="1"/>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诊断与评估：了解</w:t>
      </w:r>
      <w:r>
        <w:rPr>
          <w:rFonts w:ascii="宋体" w:eastAsia="宋体" w:hAnsi="宋体" w:cs="宋体" w:hint="eastAsia"/>
          <w:color w:val="000000"/>
          <w:kern w:val="0"/>
          <w:szCs w:val="21"/>
        </w:rPr>
        <w:t>中毒严重程度的分级及危重度，</w:t>
      </w:r>
      <w:r>
        <w:rPr>
          <w:rFonts w:ascii="宋体" w:eastAsia="宋体" w:hAnsi="宋体" w:cs="宋体" w:hint="eastAsia"/>
          <w:color w:val="000000"/>
          <w:kern w:val="0"/>
          <w:szCs w:val="21"/>
          <w:lang w:val="zh-CN"/>
        </w:rPr>
        <w:t>掌握急性中毒诊断要点，扼要讲述采集病史方法和要点。</w:t>
      </w:r>
    </w:p>
    <w:p w14:paraId="33075CF4" w14:textId="77777777" w:rsidR="00005646" w:rsidRDefault="00402E45">
      <w:pPr>
        <w:widowControl/>
        <w:numPr>
          <w:ilvl w:val="1"/>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治疗原则：讲述并强调急性中毒治疗原则，详尽介绍洗胃适应症，方法及注意事项、介绍特殊解毒药物适应症。介绍人工透析和血液灌</w:t>
      </w:r>
      <w:r>
        <w:rPr>
          <w:rFonts w:ascii="宋体" w:eastAsia="宋体" w:hAnsi="宋体" w:cs="宋体" w:hint="eastAsia"/>
          <w:color w:val="000000"/>
          <w:kern w:val="0"/>
          <w:szCs w:val="21"/>
          <w:lang w:val="zh-CN"/>
        </w:rPr>
        <w:t>流的解毒原理、适应症。</w:t>
      </w:r>
    </w:p>
    <w:p w14:paraId="3C85C4A6" w14:textId="77777777" w:rsidR="00005646" w:rsidRDefault="00402E45">
      <w:pPr>
        <w:widowControl/>
        <w:numPr>
          <w:ilvl w:val="1"/>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预防：说明加强宣传教育．提高预防意识的意义。</w:t>
      </w:r>
    </w:p>
    <w:p w14:paraId="72D5DD22" w14:textId="77777777" w:rsidR="00005646" w:rsidRDefault="00402E45">
      <w:pPr>
        <w:widowControl/>
        <w:numPr>
          <w:ilvl w:val="0"/>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教学方法</w:t>
      </w:r>
    </w:p>
    <w:p w14:paraId="11915079" w14:textId="77777777" w:rsidR="00005646" w:rsidRDefault="00402E45">
      <w:pPr>
        <w:widowControl/>
        <w:spacing w:line="360" w:lineRule="auto"/>
        <w:ind w:firstLineChars="200" w:firstLine="420"/>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课堂讲授、使用图表，幻灯等教具</w:t>
      </w:r>
    </w:p>
    <w:p w14:paraId="0EC8F3D3" w14:textId="77777777" w:rsidR="00005646" w:rsidRDefault="00402E45">
      <w:pPr>
        <w:widowControl/>
        <w:numPr>
          <w:ilvl w:val="0"/>
          <w:numId w:val="61"/>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教学评价</w:t>
      </w:r>
    </w:p>
    <w:p w14:paraId="4E3E8C2A" w14:textId="77777777" w:rsidR="00005646" w:rsidRDefault="00402E45">
      <w:pPr>
        <w:widowControl/>
        <w:spacing w:line="360" w:lineRule="auto"/>
        <w:ind w:firstLineChars="200" w:firstLine="420"/>
        <w:jc w:val="left"/>
        <w:rPr>
          <w:rFonts w:ascii="Times New Roman" w:eastAsia="黑体" w:hAnsi="Times New Roman" w:cs="Times New Roman"/>
          <w:b/>
          <w:sz w:val="24"/>
          <w:szCs w:val="24"/>
        </w:rPr>
      </w:pPr>
      <w:r>
        <w:rPr>
          <w:rFonts w:ascii="宋体" w:eastAsia="宋体" w:hAnsi="宋体" w:cs="宋体" w:hint="eastAsia"/>
          <w:color w:val="000000"/>
          <w:kern w:val="0"/>
          <w:szCs w:val="21"/>
        </w:rPr>
        <w:t>能够掌握</w:t>
      </w:r>
      <w:r>
        <w:rPr>
          <w:rFonts w:ascii="宋体" w:eastAsia="宋体" w:hAnsi="宋体" w:cs="宋体" w:hint="eastAsia"/>
          <w:color w:val="000000"/>
          <w:kern w:val="0"/>
          <w:szCs w:val="21"/>
          <w:lang w:val="zh-CN"/>
        </w:rPr>
        <w:t>急性中毒诊断要点；中毒治疗原则及一些常见急性中毒的临床表现和治疗要点。</w:t>
      </w:r>
    </w:p>
    <w:p w14:paraId="50940F08"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急性有机磷杀虫药中毒</w:t>
      </w:r>
    </w:p>
    <w:p w14:paraId="5B1195B3" w14:textId="77777777" w:rsidR="00005646" w:rsidRDefault="00402E45">
      <w:pPr>
        <w:widowControl/>
        <w:numPr>
          <w:ilvl w:val="0"/>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p>
    <w:p w14:paraId="4CA8CE2A"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了解有机磷农药理化性质、毒性分类以及常见中毒原因，了解有机磷农药中毒吸收主要途径，体内在致代谢过程。</w:t>
      </w:r>
    </w:p>
    <w:p w14:paraId="02FA0ECF"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课前预习、复习生理学。药理学有关知识、了解胆碱能神经受体分布及受体兴奋的表现，了解有机磷农药中毒的发病机制。</w:t>
      </w:r>
    </w:p>
    <w:p w14:paraId="4E16BDBE"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lastRenderedPageBreak/>
        <w:t>掌握急性有机磷农药中毒各系统主要症状和体征．掌握急性有机</w:t>
      </w:r>
      <w:r>
        <w:rPr>
          <w:rFonts w:ascii="宋体" w:eastAsia="宋体" w:hAnsi="宋体" w:cs="宋体" w:hint="eastAsia"/>
          <w:color w:val="000000"/>
          <w:kern w:val="0"/>
          <w:szCs w:val="21"/>
          <w:lang w:val="zh-CN"/>
        </w:rPr>
        <w:t>磷农药中毒诊断方法，掌握有机磷中毒治疗原则和解毒药的使用。</w:t>
      </w:r>
    </w:p>
    <w:p w14:paraId="5979F1C0" w14:textId="77777777" w:rsidR="00005646" w:rsidRDefault="00402E45">
      <w:pPr>
        <w:widowControl/>
        <w:numPr>
          <w:ilvl w:val="0"/>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教学重难点</w:t>
      </w:r>
    </w:p>
    <w:p w14:paraId="363C276B" w14:textId="77777777" w:rsidR="00005646" w:rsidRDefault="00402E45">
      <w:pPr>
        <w:widowControl/>
        <w:spacing w:line="360" w:lineRule="auto"/>
        <w:ind w:firstLineChars="200" w:firstLine="420"/>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掌握急性有机磷农药中毒各系统主要症状和体征．掌握急性有机磷农药中毒诊断方法，掌握有机磷中毒治疗原则和解毒药的使用。</w:t>
      </w:r>
    </w:p>
    <w:p w14:paraId="3CC11774" w14:textId="77777777" w:rsidR="00005646" w:rsidRDefault="00402E45">
      <w:pPr>
        <w:widowControl/>
        <w:numPr>
          <w:ilvl w:val="0"/>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教学内容</w:t>
      </w:r>
    </w:p>
    <w:p w14:paraId="56AD7FFA"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概念：急性有机磷农药中毒定义，介绍有机磷毒性分类及常见中毒农药名称。</w:t>
      </w:r>
    </w:p>
    <w:p w14:paraId="5913748F"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病因：介绍有机磷中毒病因及预防方法。</w:t>
      </w:r>
    </w:p>
    <w:p w14:paraId="5A6B6A83"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毒物的吸收和代谢：了解有机磷农药中毒吸收中毒主要途径和特点，了解毒物在体内在致代谢过程。</w:t>
      </w:r>
    </w:p>
    <w:p w14:paraId="65E21840"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发病机制：运用生理学、药理学有关知识，讲清有机磷农药中毒机制，加深理解。</w:t>
      </w:r>
    </w:p>
    <w:p w14:paraId="2DC94856"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临床表现：掌握急性有机磷农药中毒各系统的临床表现，掌握并记忆主要症状和体征；适当介绍近年对有机磷迟发性神经病变和中间型综合征的研究。</w:t>
      </w:r>
    </w:p>
    <w:p w14:paraId="1DE8D31A"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诊断：讲授急性有机磷农药诊断要点和原则，要求学生掌握。适当介绍鉴别诊断诊断要点。掌握急性中毒严重度分级。</w:t>
      </w:r>
    </w:p>
    <w:p w14:paraId="07F74758" w14:textId="77777777" w:rsidR="00005646" w:rsidRDefault="00402E45">
      <w:pPr>
        <w:widowControl/>
        <w:numPr>
          <w:ilvl w:val="1"/>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治疗：讲授治疗原则，强调彻底清除毒物防止再吸收的意义。重点讲授胆碱能复活药和抗胆碱药阿托品使用方法及注意事项，介绍阿托品观察方法、讲授有机磷中毒常见死亡原因，强调防治并发症的重要意义。</w:t>
      </w:r>
    </w:p>
    <w:p w14:paraId="3478A59B" w14:textId="77777777" w:rsidR="00005646" w:rsidRDefault="00402E45">
      <w:pPr>
        <w:widowControl/>
        <w:numPr>
          <w:ilvl w:val="0"/>
          <w:numId w:val="62"/>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教学方法</w:t>
      </w:r>
    </w:p>
    <w:p w14:paraId="1375EC59" w14:textId="77777777" w:rsidR="00005646" w:rsidRDefault="00402E45">
      <w:pPr>
        <w:widowControl/>
        <w:spacing w:line="360" w:lineRule="auto"/>
        <w:ind w:firstLineChars="200" w:firstLine="420"/>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课</w:t>
      </w:r>
      <w:r>
        <w:rPr>
          <w:rFonts w:ascii="宋体" w:eastAsia="宋体" w:hAnsi="宋体" w:cs="宋体" w:hint="eastAsia"/>
          <w:color w:val="000000"/>
          <w:kern w:val="0"/>
          <w:szCs w:val="21"/>
          <w:lang w:val="zh-CN"/>
        </w:rPr>
        <w:t>堂讲授、提问方式复习生理学、药理学有关知识，使用图表、幻灯等教具。</w:t>
      </w:r>
    </w:p>
    <w:p w14:paraId="2DF8DF49" w14:textId="77777777" w:rsidR="00005646" w:rsidRDefault="00402E45">
      <w:pPr>
        <w:widowControl/>
        <w:numPr>
          <w:ilvl w:val="0"/>
          <w:numId w:val="62"/>
        </w:numPr>
        <w:spacing w:line="360" w:lineRule="auto"/>
        <w:jc w:val="left"/>
        <w:rPr>
          <w:lang w:val="zh-CN"/>
        </w:rPr>
      </w:pPr>
      <w:r>
        <w:rPr>
          <w:rFonts w:ascii="宋体" w:eastAsia="宋体" w:hAnsi="宋体" w:cs="宋体" w:hint="eastAsia"/>
          <w:color w:val="000000"/>
          <w:kern w:val="0"/>
          <w:szCs w:val="21"/>
        </w:rPr>
        <w:t>教学评价</w:t>
      </w:r>
    </w:p>
    <w:p w14:paraId="3F9ABBE7" w14:textId="77777777" w:rsidR="00005646" w:rsidRDefault="00402E45">
      <w:pPr>
        <w:widowControl/>
        <w:spacing w:line="360" w:lineRule="auto"/>
        <w:ind w:firstLineChars="200" w:firstLine="420"/>
        <w:jc w:val="left"/>
        <w:rPr>
          <w:rFonts w:ascii="宋体" w:eastAsia="宋体" w:hAnsi="宋体" w:cs="宋体"/>
          <w:color w:val="000000"/>
          <w:kern w:val="0"/>
          <w:szCs w:val="21"/>
          <w:lang w:val="zh-CN"/>
        </w:rPr>
      </w:pPr>
      <w:r>
        <w:rPr>
          <w:rFonts w:ascii="宋体" w:eastAsia="宋体" w:hAnsi="宋体" w:cs="宋体" w:hint="eastAsia"/>
          <w:color w:val="000000"/>
          <w:kern w:val="0"/>
          <w:szCs w:val="21"/>
        </w:rPr>
        <w:t>能够掌握</w:t>
      </w:r>
      <w:r>
        <w:rPr>
          <w:rFonts w:ascii="宋体" w:eastAsia="宋体" w:hAnsi="宋体" w:cs="宋体" w:hint="eastAsia"/>
          <w:color w:val="000000"/>
          <w:kern w:val="0"/>
          <w:szCs w:val="21"/>
          <w:lang w:val="zh-CN"/>
        </w:rPr>
        <w:t>急性有机磷农药中毒各系统主要症状和体征．掌握急性有机磷农药中毒诊断方法，掌握有机磷中毒治疗原则和解毒药的使用。</w:t>
      </w:r>
    </w:p>
    <w:p w14:paraId="2E27523A" w14:textId="77777777" w:rsidR="00005646" w:rsidRDefault="00402E45">
      <w:pPr>
        <w:spacing w:line="440" w:lineRule="exact"/>
        <w:jc w:val="center"/>
        <w:outlineLvl w:val="1"/>
        <w:rPr>
          <w:rFonts w:ascii="黑体" w:eastAsia="黑体" w:hAnsi="黑体" w:cs="黑体"/>
          <w:b/>
          <w:sz w:val="24"/>
          <w:szCs w:val="24"/>
        </w:rPr>
      </w:pPr>
      <w:r>
        <w:rPr>
          <w:rFonts w:ascii="黑体" w:eastAsia="黑体" w:hAnsi="黑体" w:cs="黑体" w:hint="eastAsia"/>
          <w:b/>
          <w:sz w:val="24"/>
          <w:szCs w:val="24"/>
        </w:rPr>
        <w:t>急性百草枯中毒</w:t>
      </w:r>
    </w:p>
    <w:p w14:paraId="358A5596" w14:textId="77777777" w:rsidR="00005646" w:rsidRDefault="00402E45">
      <w:pPr>
        <w:widowControl/>
        <w:numPr>
          <w:ilvl w:val="0"/>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课时）</w:t>
      </w:r>
    </w:p>
    <w:p w14:paraId="17021F28" w14:textId="77777777" w:rsidR="00005646" w:rsidRDefault="00402E45">
      <w:pPr>
        <w:widowControl/>
        <w:numPr>
          <w:ilvl w:val="1"/>
          <w:numId w:val="6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自学百草枯的药理化性质、毒性特点，敌草快的吸收、分布、代谢特点以及中毒机制。</w:t>
      </w:r>
    </w:p>
    <w:p w14:paraId="4771F5D5" w14:textId="77777777" w:rsidR="00005646" w:rsidRDefault="00402E45">
      <w:pPr>
        <w:widowControl/>
        <w:numPr>
          <w:ilvl w:val="1"/>
          <w:numId w:val="6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了解百草枯中毒各系统的临床表现以及定性确认检测：连二亚硫酸钠半定量检测尿百草枯。</w:t>
      </w:r>
    </w:p>
    <w:p w14:paraId="79F0BDF9" w14:textId="77777777" w:rsidR="00005646" w:rsidRDefault="00402E45">
      <w:pPr>
        <w:widowControl/>
        <w:numPr>
          <w:ilvl w:val="1"/>
          <w:numId w:val="63"/>
        </w:num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掌握急性百草枯中毒的临床诊断及确诊方法；掌握急性百草枯中毒的初期救治原则。</w:t>
      </w:r>
    </w:p>
    <w:p w14:paraId="23B4F23E" w14:textId="77777777" w:rsidR="00005646" w:rsidRDefault="00402E45">
      <w:pPr>
        <w:widowControl/>
        <w:numPr>
          <w:ilvl w:val="0"/>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教学重难点</w:t>
      </w:r>
    </w:p>
    <w:p w14:paraId="6FBE06DE" w14:textId="77777777" w:rsidR="00005646" w:rsidRDefault="00402E45">
      <w:pPr>
        <w:widowControl/>
        <w:spacing w:line="360" w:lineRule="auto"/>
        <w:ind w:firstLineChars="200" w:firstLine="420"/>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掌握急性百草枯中毒的临床诊断及确诊方法；掌握急性百草枯中毒的初期救治原则。</w:t>
      </w:r>
    </w:p>
    <w:p w14:paraId="681A6463" w14:textId="77777777" w:rsidR="00005646" w:rsidRDefault="00402E45">
      <w:pPr>
        <w:widowControl/>
        <w:numPr>
          <w:ilvl w:val="0"/>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rPr>
        <w:t>教学内容</w:t>
      </w:r>
    </w:p>
    <w:p w14:paraId="578A1FFA" w14:textId="77777777" w:rsidR="00005646" w:rsidRDefault="00402E45">
      <w:pPr>
        <w:widowControl/>
        <w:numPr>
          <w:ilvl w:val="1"/>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背景资料：</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的流行病学、药理化性质、毒性特点。</w:t>
      </w:r>
    </w:p>
    <w:p w14:paraId="68F996E1" w14:textId="77777777" w:rsidR="00005646" w:rsidRDefault="00402E45">
      <w:pPr>
        <w:widowControl/>
        <w:numPr>
          <w:ilvl w:val="1"/>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毒代动力学及毒理机制：了解</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的吸收、分布、代谢特点，介绍</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中毒的机制。</w:t>
      </w:r>
    </w:p>
    <w:p w14:paraId="4A1E2681" w14:textId="77777777" w:rsidR="00005646" w:rsidRDefault="00402E45">
      <w:pPr>
        <w:widowControl/>
        <w:numPr>
          <w:ilvl w:val="1"/>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临床表现：讲解急性</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中毒的严重度分级；了解急性</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中毒各系统的临床表现。</w:t>
      </w:r>
    </w:p>
    <w:p w14:paraId="01B80ADE" w14:textId="77777777" w:rsidR="00005646" w:rsidRDefault="00402E45">
      <w:pPr>
        <w:widowControl/>
        <w:numPr>
          <w:ilvl w:val="1"/>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实验室检测：介绍定性确认检测</w:t>
      </w:r>
      <w:r>
        <w:rPr>
          <w:rFonts w:ascii="宋体" w:eastAsia="宋体" w:hAnsi="宋体" w:cs="宋体" w:hint="eastAsia"/>
          <w:color w:val="000000"/>
          <w:kern w:val="0"/>
          <w:szCs w:val="21"/>
          <w:lang w:val="zh-CN"/>
        </w:rPr>
        <w:t>:</w:t>
      </w:r>
      <w:r>
        <w:rPr>
          <w:rFonts w:ascii="宋体" w:eastAsia="宋体" w:hAnsi="宋体" w:cs="宋体" w:hint="eastAsia"/>
          <w:color w:val="000000"/>
          <w:kern w:val="0"/>
          <w:szCs w:val="21"/>
          <w:lang w:val="zh-CN"/>
        </w:rPr>
        <w:t>连二亚硫酸钠半定量检测尿</w:t>
      </w:r>
      <w:r>
        <w:rPr>
          <w:rFonts w:ascii="宋体" w:eastAsia="宋体" w:hAnsi="宋体" w:cs="宋体" w:hint="eastAsia"/>
          <w:color w:val="000000"/>
          <w:kern w:val="0"/>
          <w:szCs w:val="21"/>
        </w:rPr>
        <w:t>百草枯。</w:t>
      </w:r>
    </w:p>
    <w:p w14:paraId="0C859EA0" w14:textId="77777777" w:rsidR="00005646" w:rsidRDefault="00402E45">
      <w:pPr>
        <w:widowControl/>
        <w:numPr>
          <w:ilvl w:val="1"/>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诊断：掌握急性</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中毒的临床诊断及确诊方法。</w:t>
      </w:r>
    </w:p>
    <w:p w14:paraId="7D230789" w14:textId="77777777" w:rsidR="00005646" w:rsidRDefault="00402E45">
      <w:pPr>
        <w:widowControl/>
        <w:numPr>
          <w:ilvl w:val="1"/>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治疗措施：讲授急性</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中毒的初期救治原则。讲授急性</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中毒的血液净化治疗方案：血液灌流的原理、禁忌症、操作方法、抗凝、副作用等；介绍</w:t>
      </w:r>
      <w:r>
        <w:rPr>
          <w:rFonts w:ascii="宋体" w:eastAsia="宋体" w:hAnsi="宋体" w:cs="宋体" w:hint="eastAsia"/>
          <w:color w:val="000000"/>
          <w:kern w:val="0"/>
          <w:szCs w:val="21"/>
        </w:rPr>
        <w:t>百草枯</w:t>
      </w:r>
      <w:r>
        <w:rPr>
          <w:rFonts w:ascii="宋体" w:eastAsia="宋体" w:hAnsi="宋体" w:cs="宋体" w:hint="eastAsia"/>
          <w:color w:val="000000"/>
          <w:kern w:val="0"/>
          <w:szCs w:val="21"/>
          <w:lang w:val="zh-CN"/>
        </w:rPr>
        <w:t>中毒的药物治疗方案。</w:t>
      </w:r>
    </w:p>
    <w:p w14:paraId="43E5186F" w14:textId="77777777" w:rsidR="00005646" w:rsidRDefault="00402E45">
      <w:pPr>
        <w:widowControl/>
        <w:numPr>
          <w:ilvl w:val="0"/>
          <w:numId w:val="63"/>
        </w:numPr>
        <w:spacing w:line="360" w:lineRule="auto"/>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教学方法</w:t>
      </w:r>
    </w:p>
    <w:p w14:paraId="46E726D3" w14:textId="77777777" w:rsidR="00005646" w:rsidRDefault="00402E45">
      <w:pPr>
        <w:widowControl/>
        <w:spacing w:line="360" w:lineRule="auto"/>
        <w:ind w:firstLineChars="200" w:firstLine="420"/>
        <w:jc w:val="left"/>
        <w:rPr>
          <w:rFonts w:ascii="宋体" w:eastAsia="宋体" w:hAnsi="宋体" w:cs="宋体"/>
          <w:color w:val="000000"/>
          <w:kern w:val="0"/>
          <w:szCs w:val="21"/>
          <w:lang w:val="zh-CN"/>
        </w:rPr>
      </w:pPr>
      <w:r>
        <w:rPr>
          <w:rFonts w:ascii="宋体" w:eastAsia="宋体" w:hAnsi="宋体" w:cs="宋体" w:hint="eastAsia"/>
          <w:color w:val="000000"/>
          <w:kern w:val="0"/>
          <w:szCs w:val="21"/>
          <w:lang w:val="zh-CN"/>
        </w:rPr>
        <w:t>课堂讲授、提问方式复习生理学、药理学有关知识，使用图表、幻灯等教具。病例介绍：结合临床病例介绍急性敌草快中毒的整个救治过程，加深学生的记忆。</w:t>
      </w:r>
    </w:p>
    <w:p w14:paraId="2CC957F3" w14:textId="77777777" w:rsidR="00005646" w:rsidRDefault="00402E45">
      <w:pPr>
        <w:widowControl/>
        <w:numPr>
          <w:ilvl w:val="0"/>
          <w:numId w:val="63"/>
        </w:numPr>
        <w:spacing w:line="360" w:lineRule="auto"/>
        <w:jc w:val="left"/>
        <w:rPr>
          <w:lang w:val="zh-CN"/>
        </w:rPr>
      </w:pPr>
      <w:r>
        <w:rPr>
          <w:rFonts w:ascii="宋体" w:eastAsia="宋体" w:hAnsi="宋体" w:cs="宋体" w:hint="eastAsia"/>
          <w:color w:val="000000"/>
          <w:kern w:val="0"/>
          <w:szCs w:val="21"/>
        </w:rPr>
        <w:t>教学评价</w:t>
      </w:r>
    </w:p>
    <w:p w14:paraId="433FE350" w14:textId="77777777" w:rsidR="00005646" w:rsidRDefault="00402E45">
      <w:pPr>
        <w:widowControl/>
        <w:spacing w:line="360" w:lineRule="auto"/>
        <w:ind w:firstLineChars="200" w:firstLine="420"/>
        <w:jc w:val="left"/>
        <w:rPr>
          <w:rFonts w:ascii="Times New Roman" w:eastAsia="黑体" w:hAnsi="Times New Roman" w:cs="Times New Roman"/>
          <w:b/>
          <w:sz w:val="24"/>
          <w:szCs w:val="24"/>
        </w:rPr>
      </w:pPr>
      <w:r>
        <w:rPr>
          <w:rFonts w:ascii="宋体" w:eastAsia="宋体" w:hAnsi="宋体" w:cs="宋体"/>
          <w:color w:val="000000"/>
          <w:kern w:val="0"/>
          <w:szCs w:val="21"/>
        </w:rPr>
        <w:t>掌握急性百草枯中毒的临床诊断及确诊方法；掌握急性百草枯中毒的初期救治原则。</w:t>
      </w:r>
    </w:p>
    <w:p w14:paraId="05004C55" w14:textId="77777777" w:rsidR="00005646" w:rsidRDefault="00402E45">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14:paraId="777D0B4D" w14:textId="77777777" w:rsidR="00005646" w:rsidRDefault="00402E45">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a"/>
        <w:tblW w:w="0" w:type="auto"/>
        <w:jc w:val="center"/>
        <w:tblLook w:val="04A0" w:firstRow="1" w:lastRow="0" w:firstColumn="1" w:lastColumn="0" w:noHBand="0" w:noVBand="1"/>
      </w:tblPr>
      <w:tblGrid>
        <w:gridCol w:w="2765"/>
        <w:gridCol w:w="2765"/>
        <w:gridCol w:w="2766"/>
      </w:tblGrid>
      <w:tr w:rsidR="00005646" w14:paraId="61783AF9" w14:textId="77777777">
        <w:trPr>
          <w:trHeight w:val="340"/>
          <w:jc w:val="center"/>
        </w:trPr>
        <w:tc>
          <w:tcPr>
            <w:tcW w:w="2765" w:type="dxa"/>
            <w:vAlign w:val="center"/>
          </w:tcPr>
          <w:p w14:paraId="1327928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w:t>
            </w:r>
          </w:p>
        </w:tc>
        <w:tc>
          <w:tcPr>
            <w:tcW w:w="2765" w:type="dxa"/>
            <w:vAlign w:val="center"/>
          </w:tcPr>
          <w:p w14:paraId="702DA4DA"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章节内容</w:t>
            </w:r>
          </w:p>
        </w:tc>
        <w:tc>
          <w:tcPr>
            <w:tcW w:w="2766" w:type="dxa"/>
            <w:vAlign w:val="center"/>
          </w:tcPr>
          <w:p w14:paraId="221A2E8A"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学时分配</w:t>
            </w:r>
          </w:p>
        </w:tc>
      </w:tr>
      <w:tr w:rsidR="00005646" w14:paraId="1EEC6F3A" w14:textId="77777777">
        <w:trPr>
          <w:trHeight w:val="340"/>
          <w:jc w:val="center"/>
        </w:trPr>
        <w:tc>
          <w:tcPr>
            <w:tcW w:w="2765" w:type="dxa"/>
            <w:vAlign w:val="center"/>
          </w:tcPr>
          <w:p w14:paraId="5C7B504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2.3</w:t>
            </w:r>
          </w:p>
        </w:tc>
        <w:tc>
          <w:tcPr>
            <w:tcW w:w="2765" w:type="dxa"/>
            <w:vAlign w:val="center"/>
          </w:tcPr>
          <w:p w14:paraId="01C47EC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慢性阻塞性肺疾病</w:t>
            </w:r>
          </w:p>
        </w:tc>
        <w:tc>
          <w:tcPr>
            <w:tcW w:w="2766" w:type="dxa"/>
            <w:vAlign w:val="center"/>
          </w:tcPr>
          <w:p w14:paraId="6A3F715A"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07851C5D" w14:textId="77777777">
        <w:trPr>
          <w:trHeight w:val="340"/>
          <w:jc w:val="center"/>
        </w:trPr>
        <w:tc>
          <w:tcPr>
            <w:tcW w:w="2765" w:type="dxa"/>
            <w:vAlign w:val="center"/>
          </w:tcPr>
          <w:p w14:paraId="6F73D34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2.4</w:t>
            </w:r>
          </w:p>
        </w:tc>
        <w:tc>
          <w:tcPr>
            <w:tcW w:w="2765" w:type="dxa"/>
            <w:vAlign w:val="center"/>
          </w:tcPr>
          <w:p w14:paraId="497CD7A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支气管哮喘</w:t>
            </w:r>
          </w:p>
        </w:tc>
        <w:tc>
          <w:tcPr>
            <w:tcW w:w="2766" w:type="dxa"/>
            <w:vAlign w:val="center"/>
          </w:tcPr>
          <w:p w14:paraId="556B115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62BA5D83" w14:textId="77777777">
        <w:trPr>
          <w:trHeight w:val="340"/>
          <w:jc w:val="center"/>
        </w:trPr>
        <w:tc>
          <w:tcPr>
            <w:tcW w:w="2765" w:type="dxa"/>
            <w:vAlign w:val="center"/>
          </w:tcPr>
          <w:p w14:paraId="189DC28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2.6</w:t>
            </w:r>
          </w:p>
        </w:tc>
        <w:tc>
          <w:tcPr>
            <w:tcW w:w="2765" w:type="dxa"/>
            <w:vAlign w:val="center"/>
          </w:tcPr>
          <w:p w14:paraId="773C64F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肺部感染性疾病</w:t>
            </w:r>
          </w:p>
        </w:tc>
        <w:tc>
          <w:tcPr>
            <w:tcW w:w="2766" w:type="dxa"/>
            <w:vAlign w:val="center"/>
          </w:tcPr>
          <w:p w14:paraId="62FB6E1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w:t>
            </w:r>
          </w:p>
        </w:tc>
      </w:tr>
      <w:tr w:rsidR="00005646" w14:paraId="1C8FDD59" w14:textId="77777777">
        <w:trPr>
          <w:trHeight w:val="340"/>
          <w:jc w:val="center"/>
        </w:trPr>
        <w:tc>
          <w:tcPr>
            <w:tcW w:w="2765" w:type="dxa"/>
            <w:vAlign w:val="center"/>
          </w:tcPr>
          <w:p w14:paraId="22A2548A"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2.7</w:t>
            </w:r>
          </w:p>
        </w:tc>
        <w:tc>
          <w:tcPr>
            <w:tcW w:w="2765" w:type="dxa"/>
            <w:vAlign w:val="center"/>
          </w:tcPr>
          <w:p w14:paraId="489205D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肺结核</w:t>
            </w:r>
          </w:p>
        </w:tc>
        <w:tc>
          <w:tcPr>
            <w:tcW w:w="2766" w:type="dxa"/>
            <w:vAlign w:val="center"/>
          </w:tcPr>
          <w:p w14:paraId="24F66BB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w:t>
            </w:r>
          </w:p>
        </w:tc>
      </w:tr>
      <w:tr w:rsidR="00005646" w14:paraId="2387F6E6" w14:textId="77777777">
        <w:trPr>
          <w:trHeight w:val="340"/>
          <w:jc w:val="center"/>
        </w:trPr>
        <w:tc>
          <w:tcPr>
            <w:tcW w:w="2765" w:type="dxa"/>
            <w:vAlign w:val="center"/>
          </w:tcPr>
          <w:p w14:paraId="562B4ED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lastRenderedPageBreak/>
              <w:t>2.8</w:t>
            </w:r>
          </w:p>
        </w:tc>
        <w:tc>
          <w:tcPr>
            <w:tcW w:w="2765" w:type="dxa"/>
            <w:vAlign w:val="center"/>
          </w:tcPr>
          <w:p w14:paraId="567C47B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肺癌</w:t>
            </w:r>
          </w:p>
        </w:tc>
        <w:tc>
          <w:tcPr>
            <w:tcW w:w="2766" w:type="dxa"/>
            <w:vAlign w:val="center"/>
          </w:tcPr>
          <w:p w14:paraId="78D8783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51995CAA" w14:textId="77777777">
        <w:trPr>
          <w:trHeight w:val="340"/>
          <w:jc w:val="center"/>
        </w:trPr>
        <w:tc>
          <w:tcPr>
            <w:tcW w:w="2765" w:type="dxa"/>
            <w:vAlign w:val="center"/>
          </w:tcPr>
          <w:p w14:paraId="32179C3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2.10</w:t>
            </w:r>
          </w:p>
        </w:tc>
        <w:tc>
          <w:tcPr>
            <w:tcW w:w="2765" w:type="dxa"/>
            <w:vAlign w:val="center"/>
          </w:tcPr>
          <w:p w14:paraId="4ED0A878"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肺血栓栓塞症</w:t>
            </w:r>
          </w:p>
        </w:tc>
        <w:tc>
          <w:tcPr>
            <w:tcW w:w="2766" w:type="dxa"/>
            <w:vAlign w:val="center"/>
          </w:tcPr>
          <w:p w14:paraId="35DBF02A"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14D4CF61" w14:textId="77777777">
        <w:trPr>
          <w:trHeight w:val="340"/>
          <w:jc w:val="center"/>
        </w:trPr>
        <w:tc>
          <w:tcPr>
            <w:tcW w:w="2765" w:type="dxa"/>
            <w:vAlign w:val="center"/>
          </w:tcPr>
          <w:p w14:paraId="0384C4B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2.11</w:t>
            </w:r>
          </w:p>
        </w:tc>
        <w:tc>
          <w:tcPr>
            <w:tcW w:w="2765" w:type="dxa"/>
            <w:vAlign w:val="center"/>
          </w:tcPr>
          <w:p w14:paraId="177A997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肺动脉高压与肺源性心脏病</w:t>
            </w:r>
          </w:p>
        </w:tc>
        <w:tc>
          <w:tcPr>
            <w:tcW w:w="2766" w:type="dxa"/>
            <w:vAlign w:val="center"/>
          </w:tcPr>
          <w:p w14:paraId="555E119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589E0ABA" w14:textId="77777777">
        <w:trPr>
          <w:trHeight w:val="340"/>
          <w:jc w:val="center"/>
        </w:trPr>
        <w:tc>
          <w:tcPr>
            <w:tcW w:w="2765" w:type="dxa"/>
            <w:vAlign w:val="center"/>
          </w:tcPr>
          <w:p w14:paraId="43247EB3"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2.12</w:t>
            </w:r>
          </w:p>
        </w:tc>
        <w:tc>
          <w:tcPr>
            <w:tcW w:w="2765" w:type="dxa"/>
            <w:vAlign w:val="center"/>
          </w:tcPr>
          <w:p w14:paraId="6A1D774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胸腔积液</w:t>
            </w:r>
          </w:p>
        </w:tc>
        <w:tc>
          <w:tcPr>
            <w:tcW w:w="2766" w:type="dxa"/>
            <w:vAlign w:val="center"/>
          </w:tcPr>
          <w:p w14:paraId="077618B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6925E909" w14:textId="77777777">
        <w:trPr>
          <w:trHeight w:val="340"/>
          <w:jc w:val="center"/>
        </w:trPr>
        <w:tc>
          <w:tcPr>
            <w:tcW w:w="2765" w:type="dxa"/>
            <w:vAlign w:val="center"/>
          </w:tcPr>
          <w:p w14:paraId="420E65E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2.15</w:t>
            </w:r>
          </w:p>
        </w:tc>
        <w:tc>
          <w:tcPr>
            <w:tcW w:w="2765" w:type="dxa"/>
            <w:vAlign w:val="center"/>
          </w:tcPr>
          <w:p w14:paraId="3D680AB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呼吸衰竭与呼吸支持技术</w:t>
            </w:r>
          </w:p>
        </w:tc>
        <w:tc>
          <w:tcPr>
            <w:tcW w:w="2766" w:type="dxa"/>
            <w:vAlign w:val="center"/>
          </w:tcPr>
          <w:p w14:paraId="5B6FC00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456B6512" w14:textId="77777777">
        <w:trPr>
          <w:trHeight w:val="340"/>
          <w:jc w:val="center"/>
        </w:trPr>
        <w:tc>
          <w:tcPr>
            <w:tcW w:w="2765" w:type="dxa"/>
            <w:vAlign w:val="center"/>
          </w:tcPr>
          <w:p w14:paraId="6E69F61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3.2</w:t>
            </w:r>
          </w:p>
        </w:tc>
        <w:tc>
          <w:tcPr>
            <w:tcW w:w="2765" w:type="dxa"/>
            <w:vAlign w:val="center"/>
          </w:tcPr>
          <w:p w14:paraId="7212481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心力衰竭</w:t>
            </w:r>
          </w:p>
        </w:tc>
        <w:tc>
          <w:tcPr>
            <w:tcW w:w="2766" w:type="dxa"/>
            <w:vAlign w:val="center"/>
          </w:tcPr>
          <w:p w14:paraId="42655B4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w:t>
            </w:r>
          </w:p>
        </w:tc>
      </w:tr>
      <w:tr w:rsidR="00005646" w14:paraId="7C3B1A1F" w14:textId="77777777">
        <w:trPr>
          <w:trHeight w:val="574"/>
          <w:jc w:val="center"/>
        </w:trPr>
        <w:tc>
          <w:tcPr>
            <w:tcW w:w="2765" w:type="dxa"/>
            <w:vAlign w:val="center"/>
          </w:tcPr>
          <w:p w14:paraId="441138C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3.3</w:t>
            </w:r>
          </w:p>
        </w:tc>
        <w:tc>
          <w:tcPr>
            <w:tcW w:w="2765" w:type="dxa"/>
            <w:vAlign w:val="center"/>
          </w:tcPr>
          <w:p w14:paraId="63BD2BC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心律失常</w:t>
            </w:r>
          </w:p>
        </w:tc>
        <w:tc>
          <w:tcPr>
            <w:tcW w:w="2766" w:type="dxa"/>
            <w:vAlign w:val="center"/>
          </w:tcPr>
          <w:p w14:paraId="6B461FB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w:t>
            </w:r>
          </w:p>
        </w:tc>
      </w:tr>
      <w:tr w:rsidR="00005646" w14:paraId="09A1C227" w14:textId="77777777">
        <w:trPr>
          <w:trHeight w:val="340"/>
          <w:jc w:val="center"/>
        </w:trPr>
        <w:tc>
          <w:tcPr>
            <w:tcW w:w="2765" w:type="dxa"/>
            <w:vAlign w:val="center"/>
          </w:tcPr>
          <w:p w14:paraId="0266207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3.4</w:t>
            </w:r>
          </w:p>
        </w:tc>
        <w:tc>
          <w:tcPr>
            <w:tcW w:w="2765" w:type="dxa"/>
            <w:vAlign w:val="center"/>
          </w:tcPr>
          <w:p w14:paraId="22F7F27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动脉粥样硬化和冠状动脉粥样硬化性心脏病</w:t>
            </w:r>
          </w:p>
        </w:tc>
        <w:tc>
          <w:tcPr>
            <w:tcW w:w="2766" w:type="dxa"/>
            <w:vAlign w:val="center"/>
          </w:tcPr>
          <w:p w14:paraId="1D1D5710"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w:t>
            </w:r>
          </w:p>
        </w:tc>
      </w:tr>
      <w:tr w:rsidR="00005646" w14:paraId="755DE873" w14:textId="77777777">
        <w:trPr>
          <w:trHeight w:val="340"/>
          <w:jc w:val="center"/>
        </w:trPr>
        <w:tc>
          <w:tcPr>
            <w:tcW w:w="2765" w:type="dxa"/>
            <w:vAlign w:val="center"/>
          </w:tcPr>
          <w:p w14:paraId="1DA214A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3.5</w:t>
            </w:r>
          </w:p>
        </w:tc>
        <w:tc>
          <w:tcPr>
            <w:tcW w:w="2765" w:type="dxa"/>
            <w:vAlign w:val="center"/>
          </w:tcPr>
          <w:p w14:paraId="6DFE42B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原发性高血压</w:t>
            </w:r>
          </w:p>
        </w:tc>
        <w:tc>
          <w:tcPr>
            <w:tcW w:w="2766" w:type="dxa"/>
            <w:vAlign w:val="center"/>
          </w:tcPr>
          <w:p w14:paraId="4E53868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w:t>
            </w:r>
          </w:p>
        </w:tc>
      </w:tr>
      <w:tr w:rsidR="00005646" w14:paraId="32587EEF" w14:textId="77777777">
        <w:trPr>
          <w:trHeight w:val="340"/>
          <w:jc w:val="center"/>
        </w:trPr>
        <w:tc>
          <w:tcPr>
            <w:tcW w:w="2765" w:type="dxa"/>
            <w:vAlign w:val="center"/>
          </w:tcPr>
          <w:p w14:paraId="2EAB6F13"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3.6</w:t>
            </w:r>
          </w:p>
        </w:tc>
        <w:tc>
          <w:tcPr>
            <w:tcW w:w="2765" w:type="dxa"/>
            <w:vAlign w:val="center"/>
          </w:tcPr>
          <w:p w14:paraId="01D109F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心肌疾病</w:t>
            </w:r>
          </w:p>
        </w:tc>
        <w:tc>
          <w:tcPr>
            <w:tcW w:w="2766" w:type="dxa"/>
            <w:vAlign w:val="center"/>
          </w:tcPr>
          <w:p w14:paraId="4B77147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72AB2EB2" w14:textId="77777777">
        <w:trPr>
          <w:trHeight w:val="340"/>
          <w:jc w:val="center"/>
        </w:trPr>
        <w:tc>
          <w:tcPr>
            <w:tcW w:w="2765" w:type="dxa"/>
            <w:vAlign w:val="center"/>
          </w:tcPr>
          <w:p w14:paraId="080A6AA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3.8</w:t>
            </w:r>
          </w:p>
        </w:tc>
        <w:tc>
          <w:tcPr>
            <w:tcW w:w="2765" w:type="dxa"/>
            <w:vAlign w:val="center"/>
          </w:tcPr>
          <w:p w14:paraId="12AB05C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心脏瓣膜病</w:t>
            </w:r>
          </w:p>
        </w:tc>
        <w:tc>
          <w:tcPr>
            <w:tcW w:w="2766" w:type="dxa"/>
            <w:vAlign w:val="center"/>
          </w:tcPr>
          <w:p w14:paraId="46096D1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w:t>
            </w:r>
          </w:p>
        </w:tc>
      </w:tr>
      <w:tr w:rsidR="00005646" w14:paraId="43F04165" w14:textId="77777777">
        <w:trPr>
          <w:trHeight w:val="340"/>
          <w:jc w:val="center"/>
        </w:trPr>
        <w:tc>
          <w:tcPr>
            <w:tcW w:w="2765" w:type="dxa"/>
            <w:vAlign w:val="center"/>
          </w:tcPr>
          <w:p w14:paraId="2C2B61F8"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3.9</w:t>
            </w:r>
          </w:p>
        </w:tc>
        <w:tc>
          <w:tcPr>
            <w:tcW w:w="2765" w:type="dxa"/>
            <w:vAlign w:val="center"/>
          </w:tcPr>
          <w:p w14:paraId="175A31F3"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心包疾病</w:t>
            </w:r>
          </w:p>
        </w:tc>
        <w:tc>
          <w:tcPr>
            <w:tcW w:w="2766" w:type="dxa"/>
            <w:vAlign w:val="center"/>
          </w:tcPr>
          <w:p w14:paraId="7A3AFC5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53A6C0E5" w14:textId="77777777">
        <w:trPr>
          <w:trHeight w:val="340"/>
          <w:jc w:val="center"/>
        </w:trPr>
        <w:tc>
          <w:tcPr>
            <w:tcW w:w="2765" w:type="dxa"/>
            <w:vAlign w:val="center"/>
          </w:tcPr>
          <w:p w14:paraId="73098FC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3.10</w:t>
            </w:r>
          </w:p>
        </w:tc>
        <w:tc>
          <w:tcPr>
            <w:tcW w:w="2765" w:type="dxa"/>
            <w:vAlign w:val="center"/>
          </w:tcPr>
          <w:p w14:paraId="50DE18E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感染性心内膜炎</w:t>
            </w:r>
          </w:p>
        </w:tc>
        <w:tc>
          <w:tcPr>
            <w:tcW w:w="2766" w:type="dxa"/>
            <w:vAlign w:val="center"/>
          </w:tcPr>
          <w:p w14:paraId="736DBAD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34BD8DF7" w14:textId="77777777">
        <w:trPr>
          <w:trHeight w:val="340"/>
          <w:jc w:val="center"/>
        </w:trPr>
        <w:tc>
          <w:tcPr>
            <w:tcW w:w="2765" w:type="dxa"/>
            <w:vAlign w:val="center"/>
          </w:tcPr>
          <w:p w14:paraId="3F4300E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4.2</w:t>
            </w:r>
          </w:p>
        </w:tc>
        <w:tc>
          <w:tcPr>
            <w:tcW w:w="2765" w:type="dxa"/>
            <w:vAlign w:val="center"/>
          </w:tcPr>
          <w:p w14:paraId="0886BDD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胃食管反流病</w:t>
            </w:r>
          </w:p>
        </w:tc>
        <w:tc>
          <w:tcPr>
            <w:tcW w:w="2766" w:type="dxa"/>
            <w:vAlign w:val="center"/>
          </w:tcPr>
          <w:p w14:paraId="342CC63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1AD62AB0" w14:textId="77777777">
        <w:trPr>
          <w:trHeight w:val="340"/>
          <w:jc w:val="center"/>
        </w:trPr>
        <w:tc>
          <w:tcPr>
            <w:tcW w:w="2765" w:type="dxa"/>
            <w:vAlign w:val="center"/>
          </w:tcPr>
          <w:p w14:paraId="66FC0FF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4.4</w:t>
            </w:r>
          </w:p>
        </w:tc>
        <w:tc>
          <w:tcPr>
            <w:tcW w:w="2765" w:type="dxa"/>
            <w:vAlign w:val="center"/>
          </w:tcPr>
          <w:p w14:paraId="6EFDBC1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胃炎</w:t>
            </w:r>
          </w:p>
        </w:tc>
        <w:tc>
          <w:tcPr>
            <w:tcW w:w="2766" w:type="dxa"/>
            <w:vAlign w:val="center"/>
          </w:tcPr>
          <w:p w14:paraId="1725A92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7BD27B84" w14:textId="77777777">
        <w:trPr>
          <w:trHeight w:val="340"/>
          <w:jc w:val="center"/>
        </w:trPr>
        <w:tc>
          <w:tcPr>
            <w:tcW w:w="2765" w:type="dxa"/>
            <w:vAlign w:val="center"/>
          </w:tcPr>
          <w:p w14:paraId="2530514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4.5</w:t>
            </w:r>
          </w:p>
        </w:tc>
        <w:tc>
          <w:tcPr>
            <w:tcW w:w="2765" w:type="dxa"/>
            <w:vAlign w:val="center"/>
          </w:tcPr>
          <w:p w14:paraId="49AB7C4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消化性溃疡</w:t>
            </w:r>
          </w:p>
        </w:tc>
        <w:tc>
          <w:tcPr>
            <w:tcW w:w="2766" w:type="dxa"/>
            <w:vAlign w:val="center"/>
          </w:tcPr>
          <w:p w14:paraId="52CC1F1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5FE4BE54" w14:textId="77777777">
        <w:trPr>
          <w:trHeight w:val="340"/>
          <w:jc w:val="center"/>
        </w:trPr>
        <w:tc>
          <w:tcPr>
            <w:tcW w:w="2765" w:type="dxa"/>
            <w:vAlign w:val="center"/>
          </w:tcPr>
          <w:p w14:paraId="54D96AF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4.7</w:t>
            </w:r>
          </w:p>
        </w:tc>
        <w:tc>
          <w:tcPr>
            <w:tcW w:w="2765" w:type="dxa"/>
            <w:vAlign w:val="center"/>
          </w:tcPr>
          <w:p w14:paraId="33E8804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肠结核和结核性腹膜炎</w:t>
            </w:r>
          </w:p>
        </w:tc>
        <w:tc>
          <w:tcPr>
            <w:tcW w:w="2766" w:type="dxa"/>
            <w:vAlign w:val="center"/>
          </w:tcPr>
          <w:p w14:paraId="798E371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1FDD816D" w14:textId="77777777">
        <w:trPr>
          <w:trHeight w:val="340"/>
          <w:jc w:val="center"/>
        </w:trPr>
        <w:tc>
          <w:tcPr>
            <w:tcW w:w="2765" w:type="dxa"/>
            <w:vAlign w:val="center"/>
          </w:tcPr>
          <w:p w14:paraId="65668D48"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4.8</w:t>
            </w:r>
          </w:p>
        </w:tc>
        <w:tc>
          <w:tcPr>
            <w:tcW w:w="2765" w:type="dxa"/>
            <w:vAlign w:val="center"/>
          </w:tcPr>
          <w:p w14:paraId="2A46EB2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炎症性肠病</w:t>
            </w:r>
          </w:p>
        </w:tc>
        <w:tc>
          <w:tcPr>
            <w:tcW w:w="2766" w:type="dxa"/>
            <w:vAlign w:val="center"/>
          </w:tcPr>
          <w:p w14:paraId="7DB83BD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49B34ABF" w14:textId="77777777">
        <w:trPr>
          <w:trHeight w:val="340"/>
          <w:jc w:val="center"/>
        </w:trPr>
        <w:tc>
          <w:tcPr>
            <w:tcW w:w="2765" w:type="dxa"/>
            <w:vAlign w:val="center"/>
          </w:tcPr>
          <w:p w14:paraId="0FBAFB0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4.10</w:t>
            </w:r>
          </w:p>
        </w:tc>
        <w:tc>
          <w:tcPr>
            <w:tcW w:w="2765" w:type="dxa"/>
            <w:vAlign w:val="center"/>
          </w:tcPr>
          <w:p w14:paraId="133E145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功能性胃肠病</w:t>
            </w:r>
          </w:p>
        </w:tc>
        <w:tc>
          <w:tcPr>
            <w:tcW w:w="2766" w:type="dxa"/>
            <w:vAlign w:val="center"/>
          </w:tcPr>
          <w:p w14:paraId="4FA00A2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7EEFCC2C" w14:textId="77777777">
        <w:trPr>
          <w:trHeight w:val="340"/>
          <w:jc w:val="center"/>
        </w:trPr>
        <w:tc>
          <w:tcPr>
            <w:tcW w:w="2765" w:type="dxa"/>
            <w:vAlign w:val="center"/>
          </w:tcPr>
          <w:p w14:paraId="7E47588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4.15</w:t>
            </w:r>
          </w:p>
        </w:tc>
        <w:tc>
          <w:tcPr>
            <w:tcW w:w="2765" w:type="dxa"/>
            <w:vAlign w:val="center"/>
          </w:tcPr>
          <w:p w14:paraId="121C166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肝硬化</w:t>
            </w:r>
          </w:p>
        </w:tc>
        <w:tc>
          <w:tcPr>
            <w:tcW w:w="2766" w:type="dxa"/>
            <w:vAlign w:val="center"/>
          </w:tcPr>
          <w:p w14:paraId="5A941B7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12D02DA3" w14:textId="77777777">
        <w:trPr>
          <w:trHeight w:val="340"/>
          <w:jc w:val="center"/>
        </w:trPr>
        <w:tc>
          <w:tcPr>
            <w:tcW w:w="2765" w:type="dxa"/>
            <w:vAlign w:val="center"/>
          </w:tcPr>
          <w:p w14:paraId="5078A98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4.16</w:t>
            </w:r>
          </w:p>
        </w:tc>
        <w:tc>
          <w:tcPr>
            <w:tcW w:w="2765" w:type="dxa"/>
            <w:vAlign w:val="center"/>
          </w:tcPr>
          <w:p w14:paraId="400D398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原发性肝癌</w:t>
            </w:r>
          </w:p>
        </w:tc>
        <w:tc>
          <w:tcPr>
            <w:tcW w:w="2766" w:type="dxa"/>
            <w:vAlign w:val="center"/>
          </w:tcPr>
          <w:p w14:paraId="566599F5"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53D49A6B" w14:textId="77777777">
        <w:trPr>
          <w:trHeight w:val="340"/>
          <w:jc w:val="center"/>
        </w:trPr>
        <w:tc>
          <w:tcPr>
            <w:tcW w:w="2765" w:type="dxa"/>
            <w:vAlign w:val="center"/>
          </w:tcPr>
          <w:p w14:paraId="577393B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lastRenderedPageBreak/>
              <w:t>4.20</w:t>
            </w:r>
          </w:p>
        </w:tc>
        <w:tc>
          <w:tcPr>
            <w:tcW w:w="2765" w:type="dxa"/>
            <w:vAlign w:val="center"/>
          </w:tcPr>
          <w:p w14:paraId="07F5C01A"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急性胰腺炎</w:t>
            </w:r>
          </w:p>
        </w:tc>
        <w:tc>
          <w:tcPr>
            <w:tcW w:w="2766" w:type="dxa"/>
            <w:vAlign w:val="center"/>
          </w:tcPr>
          <w:p w14:paraId="79D74DE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1C027C73" w14:textId="77777777">
        <w:trPr>
          <w:trHeight w:val="340"/>
          <w:jc w:val="center"/>
        </w:trPr>
        <w:tc>
          <w:tcPr>
            <w:tcW w:w="2765" w:type="dxa"/>
            <w:vAlign w:val="center"/>
          </w:tcPr>
          <w:p w14:paraId="1E34CC5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4.25</w:t>
            </w:r>
          </w:p>
        </w:tc>
        <w:tc>
          <w:tcPr>
            <w:tcW w:w="2765" w:type="dxa"/>
            <w:vAlign w:val="center"/>
          </w:tcPr>
          <w:p w14:paraId="6A8F2A45"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消化道出血</w:t>
            </w:r>
          </w:p>
        </w:tc>
        <w:tc>
          <w:tcPr>
            <w:tcW w:w="2766" w:type="dxa"/>
            <w:vAlign w:val="center"/>
          </w:tcPr>
          <w:p w14:paraId="11559A05"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4C0E22F3" w14:textId="77777777">
        <w:trPr>
          <w:trHeight w:val="340"/>
          <w:jc w:val="center"/>
        </w:trPr>
        <w:tc>
          <w:tcPr>
            <w:tcW w:w="2765" w:type="dxa"/>
            <w:vAlign w:val="center"/>
          </w:tcPr>
          <w:p w14:paraId="266CF7F5"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5.1</w:t>
            </w:r>
          </w:p>
        </w:tc>
        <w:tc>
          <w:tcPr>
            <w:tcW w:w="2765" w:type="dxa"/>
            <w:vAlign w:val="center"/>
          </w:tcPr>
          <w:p w14:paraId="3D7143FA"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总论</w:t>
            </w:r>
          </w:p>
        </w:tc>
        <w:tc>
          <w:tcPr>
            <w:tcW w:w="2766" w:type="dxa"/>
            <w:vAlign w:val="center"/>
          </w:tcPr>
          <w:p w14:paraId="3D499CB8"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0.5</w:t>
            </w:r>
          </w:p>
        </w:tc>
      </w:tr>
      <w:tr w:rsidR="00005646" w14:paraId="4538201F" w14:textId="77777777">
        <w:trPr>
          <w:trHeight w:val="340"/>
          <w:jc w:val="center"/>
        </w:trPr>
        <w:tc>
          <w:tcPr>
            <w:tcW w:w="2765" w:type="dxa"/>
            <w:vAlign w:val="center"/>
          </w:tcPr>
          <w:p w14:paraId="555F918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5.2</w:t>
            </w:r>
          </w:p>
        </w:tc>
        <w:tc>
          <w:tcPr>
            <w:tcW w:w="2765" w:type="dxa"/>
            <w:vAlign w:val="center"/>
          </w:tcPr>
          <w:p w14:paraId="4E5ECC4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肾小球肾炎</w:t>
            </w:r>
          </w:p>
        </w:tc>
        <w:tc>
          <w:tcPr>
            <w:tcW w:w="2766" w:type="dxa"/>
            <w:vAlign w:val="center"/>
          </w:tcPr>
          <w:p w14:paraId="25D05AC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0.5</w:t>
            </w:r>
          </w:p>
        </w:tc>
      </w:tr>
      <w:tr w:rsidR="00005646" w14:paraId="7749ECC8" w14:textId="77777777">
        <w:trPr>
          <w:trHeight w:val="340"/>
          <w:jc w:val="center"/>
        </w:trPr>
        <w:tc>
          <w:tcPr>
            <w:tcW w:w="2765" w:type="dxa"/>
            <w:vAlign w:val="center"/>
          </w:tcPr>
          <w:p w14:paraId="1535213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5.2</w:t>
            </w:r>
          </w:p>
        </w:tc>
        <w:tc>
          <w:tcPr>
            <w:tcW w:w="2765" w:type="dxa"/>
            <w:vAlign w:val="center"/>
          </w:tcPr>
          <w:p w14:paraId="3247767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肾病综合征</w:t>
            </w:r>
          </w:p>
        </w:tc>
        <w:tc>
          <w:tcPr>
            <w:tcW w:w="2766" w:type="dxa"/>
            <w:vAlign w:val="center"/>
          </w:tcPr>
          <w:p w14:paraId="7A99BF3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56E21446" w14:textId="77777777">
        <w:trPr>
          <w:trHeight w:val="340"/>
          <w:jc w:val="center"/>
        </w:trPr>
        <w:tc>
          <w:tcPr>
            <w:tcW w:w="2765" w:type="dxa"/>
            <w:vAlign w:val="center"/>
          </w:tcPr>
          <w:p w14:paraId="6A0DB74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5.5</w:t>
            </w:r>
          </w:p>
        </w:tc>
        <w:tc>
          <w:tcPr>
            <w:tcW w:w="2765" w:type="dxa"/>
            <w:vAlign w:val="center"/>
          </w:tcPr>
          <w:p w14:paraId="2B3C2988"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尿路感染</w:t>
            </w:r>
          </w:p>
        </w:tc>
        <w:tc>
          <w:tcPr>
            <w:tcW w:w="2766" w:type="dxa"/>
            <w:vAlign w:val="center"/>
          </w:tcPr>
          <w:p w14:paraId="3E1215F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4EEA454C" w14:textId="77777777">
        <w:trPr>
          <w:trHeight w:val="340"/>
          <w:jc w:val="center"/>
        </w:trPr>
        <w:tc>
          <w:tcPr>
            <w:tcW w:w="2765" w:type="dxa"/>
            <w:vAlign w:val="center"/>
          </w:tcPr>
          <w:p w14:paraId="3A30B65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5.6</w:t>
            </w:r>
          </w:p>
        </w:tc>
        <w:tc>
          <w:tcPr>
            <w:tcW w:w="2765" w:type="dxa"/>
            <w:vAlign w:val="center"/>
          </w:tcPr>
          <w:p w14:paraId="79CF290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急性肾损伤</w:t>
            </w:r>
          </w:p>
        </w:tc>
        <w:tc>
          <w:tcPr>
            <w:tcW w:w="2766" w:type="dxa"/>
            <w:vAlign w:val="center"/>
          </w:tcPr>
          <w:p w14:paraId="1B66B995"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35B3BD0C" w14:textId="77777777">
        <w:trPr>
          <w:trHeight w:val="340"/>
          <w:jc w:val="center"/>
        </w:trPr>
        <w:tc>
          <w:tcPr>
            <w:tcW w:w="2765" w:type="dxa"/>
            <w:vAlign w:val="center"/>
          </w:tcPr>
          <w:p w14:paraId="0C7148F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5.10</w:t>
            </w:r>
          </w:p>
        </w:tc>
        <w:tc>
          <w:tcPr>
            <w:tcW w:w="2765" w:type="dxa"/>
            <w:vAlign w:val="center"/>
          </w:tcPr>
          <w:p w14:paraId="71098CE3"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慢性肾衰竭</w:t>
            </w:r>
          </w:p>
        </w:tc>
        <w:tc>
          <w:tcPr>
            <w:tcW w:w="2766" w:type="dxa"/>
            <w:vAlign w:val="center"/>
          </w:tcPr>
          <w:p w14:paraId="166EDA2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1378CA75" w14:textId="77777777">
        <w:trPr>
          <w:trHeight w:val="340"/>
          <w:jc w:val="center"/>
        </w:trPr>
        <w:tc>
          <w:tcPr>
            <w:tcW w:w="2765" w:type="dxa"/>
            <w:vAlign w:val="center"/>
          </w:tcPr>
          <w:p w14:paraId="4B6835A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6.2</w:t>
            </w:r>
          </w:p>
        </w:tc>
        <w:tc>
          <w:tcPr>
            <w:tcW w:w="2765" w:type="dxa"/>
            <w:vAlign w:val="center"/>
          </w:tcPr>
          <w:p w14:paraId="77DEF54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贫血概述</w:t>
            </w:r>
          </w:p>
        </w:tc>
        <w:tc>
          <w:tcPr>
            <w:tcW w:w="2766" w:type="dxa"/>
            <w:vAlign w:val="center"/>
          </w:tcPr>
          <w:p w14:paraId="3F755633"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0.5</w:t>
            </w:r>
          </w:p>
        </w:tc>
      </w:tr>
      <w:tr w:rsidR="00005646" w14:paraId="028E12D1" w14:textId="77777777">
        <w:trPr>
          <w:trHeight w:val="340"/>
          <w:jc w:val="center"/>
        </w:trPr>
        <w:tc>
          <w:tcPr>
            <w:tcW w:w="2765" w:type="dxa"/>
            <w:vAlign w:val="center"/>
          </w:tcPr>
          <w:p w14:paraId="1BFB9B8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6.3</w:t>
            </w:r>
          </w:p>
        </w:tc>
        <w:tc>
          <w:tcPr>
            <w:tcW w:w="2765" w:type="dxa"/>
            <w:vAlign w:val="center"/>
          </w:tcPr>
          <w:p w14:paraId="1E899C20"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缺铁性贫血</w:t>
            </w:r>
          </w:p>
        </w:tc>
        <w:tc>
          <w:tcPr>
            <w:tcW w:w="2766" w:type="dxa"/>
            <w:vAlign w:val="center"/>
          </w:tcPr>
          <w:p w14:paraId="20373F8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0.5</w:t>
            </w:r>
          </w:p>
        </w:tc>
      </w:tr>
      <w:tr w:rsidR="00005646" w14:paraId="5241C5D4" w14:textId="77777777">
        <w:trPr>
          <w:trHeight w:val="340"/>
          <w:jc w:val="center"/>
        </w:trPr>
        <w:tc>
          <w:tcPr>
            <w:tcW w:w="2765" w:type="dxa"/>
            <w:vAlign w:val="center"/>
          </w:tcPr>
          <w:p w14:paraId="1F748271"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6.5</w:t>
            </w:r>
          </w:p>
        </w:tc>
        <w:tc>
          <w:tcPr>
            <w:tcW w:w="2765" w:type="dxa"/>
            <w:vAlign w:val="center"/>
          </w:tcPr>
          <w:p w14:paraId="53BCEA7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再生障碍性贫血</w:t>
            </w:r>
          </w:p>
        </w:tc>
        <w:tc>
          <w:tcPr>
            <w:tcW w:w="2766" w:type="dxa"/>
            <w:vAlign w:val="center"/>
          </w:tcPr>
          <w:p w14:paraId="117BB7A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324B1A70" w14:textId="77777777">
        <w:trPr>
          <w:trHeight w:val="340"/>
          <w:jc w:val="center"/>
        </w:trPr>
        <w:tc>
          <w:tcPr>
            <w:tcW w:w="2765" w:type="dxa"/>
            <w:vAlign w:val="center"/>
          </w:tcPr>
          <w:p w14:paraId="404F4463"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6.6</w:t>
            </w:r>
          </w:p>
        </w:tc>
        <w:tc>
          <w:tcPr>
            <w:tcW w:w="2765" w:type="dxa"/>
            <w:vAlign w:val="center"/>
          </w:tcPr>
          <w:p w14:paraId="3BFF52C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溶血性贫血</w:t>
            </w:r>
          </w:p>
        </w:tc>
        <w:tc>
          <w:tcPr>
            <w:tcW w:w="2766" w:type="dxa"/>
            <w:vAlign w:val="center"/>
          </w:tcPr>
          <w:p w14:paraId="4D1824D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677AC44D" w14:textId="77777777">
        <w:trPr>
          <w:trHeight w:val="340"/>
          <w:jc w:val="center"/>
        </w:trPr>
        <w:tc>
          <w:tcPr>
            <w:tcW w:w="2765" w:type="dxa"/>
            <w:vAlign w:val="center"/>
          </w:tcPr>
          <w:p w14:paraId="0642009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6.8</w:t>
            </w:r>
          </w:p>
        </w:tc>
        <w:tc>
          <w:tcPr>
            <w:tcW w:w="2765" w:type="dxa"/>
            <w:vAlign w:val="center"/>
          </w:tcPr>
          <w:p w14:paraId="2D1DB31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骨髓增生异常综合征</w:t>
            </w:r>
          </w:p>
        </w:tc>
        <w:tc>
          <w:tcPr>
            <w:tcW w:w="2766" w:type="dxa"/>
            <w:vAlign w:val="center"/>
          </w:tcPr>
          <w:p w14:paraId="676D4EF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25E7D7F0" w14:textId="77777777">
        <w:trPr>
          <w:trHeight w:val="340"/>
          <w:jc w:val="center"/>
        </w:trPr>
        <w:tc>
          <w:tcPr>
            <w:tcW w:w="2765" w:type="dxa"/>
            <w:vAlign w:val="center"/>
          </w:tcPr>
          <w:p w14:paraId="6BC999C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6.9</w:t>
            </w:r>
          </w:p>
        </w:tc>
        <w:tc>
          <w:tcPr>
            <w:tcW w:w="2765" w:type="dxa"/>
            <w:vAlign w:val="center"/>
          </w:tcPr>
          <w:p w14:paraId="301C94E0"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白血病</w:t>
            </w:r>
          </w:p>
        </w:tc>
        <w:tc>
          <w:tcPr>
            <w:tcW w:w="2766" w:type="dxa"/>
            <w:vAlign w:val="center"/>
          </w:tcPr>
          <w:p w14:paraId="53881058"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3EEA6178" w14:textId="77777777">
        <w:trPr>
          <w:trHeight w:val="340"/>
          <w:jc w:val="center"/>
        </w:trPr>
        <w:tc>
          <w:tcPr>
            <w:tcW w:w="2765" w:type="dxa"/>
            <w:vAlign w:val="center"/>
          </w:tcPr>
          <w:p w14:paraId="4A53CF1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6.10</w:t>
            </w:r>
          </w:p>
        </w:tc>
        <w:tc>
          <w:tcPr>
            <w:tcW w:w="2765" w:type="dxa"/>
            <w:vAlign w:val="center"/>
          </w:tcPr>
          <w:p w14:paraId="0C3D0C23"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淋巴瘤</w:t>
            </w:r>
          </w:p>
        </w:tc>
        <w:tc>
          <w:tcPr>
            <w:tcW w:w="2766" w:type="dxa"/>
            <w:vAlign w:val="center"/>
          </w:tcPr>
          <w:p w14:paraId="1D075F9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4D85F6A9" w14:textId="77777777">
        <w:trPr>
          <w:trHeight w:val="340"/>
          <w:jc w:val="center"/>
        </w:trPr>
        <w:tc>
          <w:tcPr>
            <w:tcW w:w="2765" w:type="dxa"/>
            <w:vAlign w:val="center"/>
          </w:tcPr>
          <w:p w14:paraId="40AA14F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6.11</w:t>
            </w:r>
          </w:p>
        </w:tc>
        <w:tc>
          <w:tcPr>
            <w:tcW w:w="2765" w:type="dxa"/>
            <w:vAlign w:val="center"/>
          </w:tcPr>
          <w:p w14:paraId="57F3B99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多发性骨髓瘤</w:t>
            </w:r>
          </w:p>
        </w:tc>
        <w:tc>
          <w:tcPr>
            <w:tcW w:w="2766" w:type="dxa"/>
            <w:vAlign w:val="center"/>
          </w:tcPr>
          <w:p w14:paraId="3C24094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1A28E8F9" w14:textId="77777777">
        <w:trPr>
          <w:trHeight w:val="340"/>
          <w:jc w:val="center"/>
        </w:trPr>
        <w:tc>
          <w:tcPr>
            <w:tcW w:w="2765" w:type="dxa"/>
            <w:vAlign w:val="center"/>
          </w:tcPr>
          <w:p w14:paraId="27549ED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6.14</w:t>
            </w:r>
          </w:p>
        </w:tc>
        <w:tc>
          <w:tcPr>
            <w:tcW w:w="2765" w:type="dxa"/>
            <w:vAlign w:val="center"/>
          </w:tcPr>
          <w:p w14:paraId="745F6C95"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出血性疾病概述（紫癜）</w:t>
            </w:r>
          </w:p>
        </w:tc>
        <w:tc>
          <w:tcPr>
            <w:tcW w:w="2766" w:type="dxa"/>
            <w:vAlign w:val="center"/>
          </w:tcPr>
          <w:p w14:paraId="0BD58A57"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3D82EE8D" w14:textId="77777777">
        <w:trPr>
          <w:trHeight w:val="340"/>
          <w:jc w:val="center"/>
        </w:trPr>
        <w:tc>
          <w:tcPr>
            <w:tcW w:w="2765" w:type="dxa"/>
            <w:vAlign w:val="center"/>
          </w:tcPr>
          <w:p w14:paraId="2E7E693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7.1</w:t>
            </w:r>
          </w:p>
        </w:tc>
        <w:tc>
          <w:tcPr>
            <w:tcW w:w="2765" w:type="dxa"/>
            <w:vAlign w:val="center"/>
          </w:tcPr>
          <w:p w14:paraId="4297CEE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总论</w:t>
            </w:r>
          </w:p>
        </w:tc>
        <w:tc>
          <w:tcPr>
            <w:tcW w:w="2766" w:type="dxa"/>
            <w:vAlign w:val="center"/>
          </w:tcPr>
          <w:p w14:paraId="54EA59C6"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072C45F3" w14:textId="77777777">
        <w:trPr>
          <w:trHeight w:val="340"/>
          <w:jc w:val="center"/>
        </w:trPr>
        <w:tc>
          <w:tcPr>
            <w:tcW w:w="2765" w:type="dxa"/>
            <w:vAlign w:val="center"/>
          </w:tcPr>
          <w:p w14:paraId="63066718"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7.10</w:t>
            </w:r>
          </w:p>
        </w:tc>
        <w:tc>
          <w:tcPr>
            <w:tcW w:w="2765" w:type="dxa"/>
            <w:vAlign w:val="center"/>
          </w:tcPr>
          <w:p w14:paraId="07ADF5B0"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甲状腺功能亢进症</w:t>
            </w:r>
          </w:p>
        </w:tc>
        <w:tc>
          <w:tcPr>
            <w:tcW w:w="2766" w:type="dxa"/>
            <w:vAlign w:val="center"/>
          </w:tcPr>
          <w:p w14:paraId="37B71EFB"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0F368CF3" w14:textId="77777777">
        <w:trPr>
          <w:trHeight w:val="340"/>
          <w:jc w:val="center"/>
        </w:trPr>
        <w:tc>
          <w:tcPr>
            <w:tcW w:w="2765" w:type="dxa"/>
            <w:vAlign w:val="center"/>
          </w:tcPr>
          <w:p w14:paraId="488428A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7.14</w:t>
            </w:r>
          </w:p>
        </w:tc>
        <w:tc>
          <w:tcPr>
            <w:tcW w:w="2765" w:type="dxa"/>
            <w:vAlign w:val="center"/>
          </w:tcPr>
          <w:p w14:paraId="11199E4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库欣综合征</w:t>
            </w:r>
          </w:p>
        </w:tc>
        <w:tc>
          <w:tcPr>
            <w:tcW w:w="2766" w:type="dxa"/>
            <w:vAlign w:val="center"/>
          </w:tcPr>
          <w:p w14:paraId="1ED93E45"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20BFDB78" w14:textId="77777777">
        <w:trPr>
          <w:trHeight w:val="340"/>
          <w:jc w:val="center"/>
        </w:trPr>
        <w:tc>
          <w:tcPr>
            <w:tcW w:w="2765" w:type="dxa"/>
            <w:vAlign w:val="center"/>
          </w:tcPr>
          <w:p w14:paraId="3AC9FC60"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7.22</w:t>
            </w:r>
          </w:p>
        </w:tc>
        <w:tc>
          <w:tcPr>
            <w:tcW w:w="2765" w:type="dxa"/>
            <w:vAlign w:val="center"/>
          </w:tcPr>
          <w:p w14:paraId="71E3CE4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糖尿病</w:t>
            </w:r>
          </w:p>
        </w:tc>
        <w:tc>
          <w:tcPr>
            <w:tcW w:w="2766" w:type="dxa"/>
            <w:vAlign w:val="center"/>
          </w:tcPr>
          <w:p w14:paraId="4B6C9C95"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0D3BBD6C" w14:textId="77777777">
        <w:trPr>
          <w:trHeight w:val="340"/>
          <w:jc w:val="center"/>
        </w:trPr>
        <w:tc>
          <w:tcPr>
            <w:tcW w:w="2765" w:type="dxa"/>
            <w:vAlign w:val="center"/>
          </w:tcPr>
          <w:p w14:paraId="7B534E2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7.27</w:t>
            </w:r>
          </w:p>
        </w:tc>
        <w:tc>
          <w:tcPr>
            <w:tcW w:w="2765" w:type="dxa"/>
            <w:vAlign w:val="center"/>
          </w:tcPr>
          <w:p w14:paraId="45EB0E68"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高尿酸血症</w:t>
            </w:r>
          </w:p>
        </w:tc>
        <w:tc>
          <w:tcPr>
            <w:tcW w:w="2766" w:type="dxa"/>
            <w:vAlign w:val="center"/>
          </w:tcPr>
          <w:p w14:paraId="6594819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p>
        </w:tc>
      </w:tr>
      <w:tr w:rsidR="00005646" w14:paraId="657C5041" w14:textId="77777777">
        <w:trPr>
          <w:trHeight w:val="340"/>
          <w:jc w:val="center"/>
        </w:trPr>
        <w:tc>
          <w:tcPr>
            <w:tcW w:w="2765" w:type="dxa"/>
            <w:vAlign w:val="center"/>
          </w:tcPr>
          <w:p w14:paraId="47DE839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lastRenderedPageBreak/>
              <w:t>8.3</w:t>
            </w:r>
          </w:p>
        </w:tc>
        <w:tc>
          <w:tcPr>
            <w:tcW w:w="2765" w:type="dxa"/>
            <w:vAlign w:val="center"/>
          </w:tcPr>
          <w:p w14:paraId="3E6C24C2"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类风湿关节炎</w:t>
            </w:r>
          </w:p>
        </w:tc>
        <w:tc>
          <w:tcPr>
            <w:tcW w:w="2766" w:type="dxa"/>
            <w:vAlign w:val="center"/>
          </w:tcPr>
          <w:p w14:paraId="55CAF09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42B79975" w14:textId="77777777">
        <w:trPr>
          <w:trHeight w:val="340"/>
          <w:jc w:val="center"/>
        </w:trPr>
        <w:tc>
          <w:tcPr>
            <w:tcW w:w="2765" w:type="dxa"/>
            <w:vAlign w:val="center"/>
          </w:tcPr>
          <w:p w14:paraId="6D1FBC6E"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8.5</w:t>
            </w:r>
          </w:p>
        </w:tc>
        <w:tc>
          <w:tcPr>
            <w:tcW w:w="2765" w:type="dxa"/>
            <w:vAlign w:val="center"/>
          </w:tcPr>
          <w:p w14:paraId="758CBA99"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系统性红斑狼疮</w:t>
            </w:r>
          </w:p>
        </w:tc>
        <w:tc>
          <w:tcPr>
            <w:tcW w:w="2766" w:type="dxa"/>
            <w:vAlign w:val="center"/>
          </w:tcPr>
          <w:p w14:paraId="32DF7C7D"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10C83593" w14:textId="77777777">
        <w:trPr>
          <w:trHeight w:val="340"/>
          <w:jc w:val="center"/>
        </w:trPr>
        <w:tc>
          <w:tcPr>
            <w:tcW w:w="2765" w:type="dxa"/>
            <w:vAlign w:val="center"/>
          </w:tcPr>
          <w:p w14:paraId="1886F360"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9.3</w:t>
            </w:r>
          </w:p>
        </w:tc>
        <w:tc>
          <w:tcPr>
            <w:tcW w:w="2765" w:type="dxa"/>
            <w:vAlign w:val="center"/>
          </w:tcPr>
          <w:p w14:paraId="0C336380"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中毒总论</w:t>
            </w:r>
          </w:p>
        </w:tc>
        <w:tc>
          <w:tcPr>
            <w:tcW w:w="2766" w:type="dxa"/>
            <w:vAlign w:val="center"/>
          </w:tcPr>
          <w:p w14:paraId="2A7CCCC4"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005646" w14:paraId="3D1AB292" w14:textId="77777777">
        <w:trPr>
          <w:trHeight w:val="340"/>
          <w:jc w:val="center"/>
        </w:trPr>
        <w:tc>
          <w:tcPr>
            <w:tcW w:w="2765" w:type="dxa"/>
            <w:vAlign w:val="center"/>
          </w:tcPr>
          <w:p w14:paraId="6BBC0EFC"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9.2.2</w:t>
            </w:r>
          </w:p>
        </w:tc>
        <w:tc>
          <w:tcPr>
            <w:tcW w:w="2765" w:type="dxa"/>
            <w:vAlign w:val="center"/>
          </w:tcPr>
          <w:p w14:paraId="2897B76F"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急性有机磷杀虫药中毒、急性百草枯中毒</w:t>
            </w:r>
          </w:p>
        </w:tc>
        <w:tc>
          <w:tcPr>
            <w:tcW w:w="2766" w:type="dxa"/>
            <w:vAlign w:val="center"/>
          </w:tcPr>
          <w:p w14:paraId="5F64E7BA" w14:textId="77777777" w:rsidR="00005646" w:rsidRDefault="00402E4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bl>
    <w:p w14:paraId="44416960" w14:textId="77777777" w:rsidR="00005646" w:rsidRDefault="00402E45">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1C7455A7"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a"/>
        <w:tblW w:w="8517" w:type="dxa"/>
        <w:jc w:val="center"/>
        <w:tblLook w:val="04A0" w:firstRow="1" w:lastRow="0" w:firstColumn="1" w:lastColumn="0" w:noHBand="0" w:noVBand="1"/>
      </w:tblPr>
      <w:tblGrid>
        <w:gridCol w:w="1203"/>
        <w:gridCol w:w="1190"/>
        <w:gridCol w:w="1323"/>
        <w:gridCol w:w="1247"/>
        <w:gridCol w:w="1190"/>
        <w:gridCol w:w="1554"/>
        <w:gridCol w:w="810"/>
      </w:tblGrid>
      <w:tr w:rsidR="00005646" w14:paraId="54E11B10" w14:textId="77777777">
        <w:trPr>
          <w:trHeight w:val="340"/>
          <w:jc w:val="center"/>
        </w:trPr>
        <w:tc>
          <w:tcPr>
            <w:tcW w:w="1203" w:type="dxa"/>
            <w:vAlign w:val="center"/>
          </w:tcPr>
          <w:p w14:paraId="3606AFFA" w14:textId="77777777" w:rsidR="00005646" w:rsidRDefault="00402E45">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周次</w:t>
            </w:r>
          </w:p>
        </w:tc>
        <w:tc>
          <w:tcPr>
            <w:tcW w:w="1190" w:type="dxa"/>
            <w:vAlign w:val="center"/>
          </w:tcPr>
          <w:p w14:paraId="3999C829" w14:textId="77777777" w:rsidR="00005646" w:rsidRDefault="00402E45">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日期</w:t>
            </w:r>
          </w:p>
        </w:tc>
        <w:tc>
          <w:tcPr>
            <w:tcW w:w="1323" w:type="dxa"/>
            <w:vAlign w:val="center"/>
          </w:tcPr>
          <w:p w14:paraId="5BA0AB87" w14:textId="77777777" w:rsidR="00005646" w:rsidRDefault="00402E45">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章节名称</w:t>
            </w:r>
          </w:p>
        </w:tc>
        <w:tc>
          <w:tcPr>
            <w:tcW w:w="1247" w:type="dxa"/>
            <w:vAlign w:val="center"/>
          </w:tcPr>
          <w:p w14:paraId="3DE143B1" w14:textId="77777777" w:rsidR="00005646" w:rsidRDefault="00402E45">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内容提要</w:t>
            </w:r>
          </w:p>
        </w:tc>
        <w:tc>
          <w:tcPr>
            <w:tcW w:w="1190" w:type="dxa"/>
            <w:vAlign w:val="center"/>
          </w:tcPr>
          <w:p w14:paraId="05EEBB7D" w14:textId="77777777" w:rsidR="00005646" w:rsidRDefault="00402E45">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授课时数</w:t>
            </w:r>
          </w:p>
        </w:tc>
        <w:tc>
          <w:tcPr>
            <w:tcW w:w="1554" w:type="dxa"/>
            <w:vAlign w:val="center"/>
          </w:tcPr>
          <w:p w14:paraId="329B6A40" w14:textId="77777777" w:rsidR="00005646" w:rsidRDefault="00402E45">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作业及要求</w:t>
            </w:r>
          </w:p>
        </w:tc>
        <w:tc>
          <w:tcPr>
            <w:tcW w:w="810" w:type="dxa"/>
            <w:vAlign w:val="center"/>
          </w:tcPr>
          <w:p w14:paraId="0F47E9CD" w14:textId="77777777" w:rsidR="00005646" w:rsidRDefault="00402E45">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备注</w:t>
            </w:r>
          </w:p>
        </w:tc>
      </w:tr>
      <w:tr w:rsidR="00005646" w14:paraId="66F4445C" w14:textId="77777777">
        <w:trPr>
          <w:trHeight w:val="340"/>
          <w:jc w:val="center"/>
        </w:trPr>
        <w:tc>
          <w:tcPr>
            <w:tcW w:w="1203" w:type="dxa"/>
            <w:vAlign w:val="center"/>
          </w:tcPr>
          <w:p w14:paraId="5AD81A7D"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1-6</w:t>
            </w:r>
          </w:p>
        </w:tc>
        <w:tc>
          <w:tcPr>
            <w:tcW w:w="1190" w:type="dxa"/>
            <w:vAlign w:val="center"/>
          </w:tcPr>
          <w:p w14:paraId="2F7D19E8" w14:textId="77777777" w:rsidR="00005646" w:rsidRDefault="00005646">
            <w:pPr>
              <w:widowControl/>
              <w:spacing w:beforeLines="50" w:before="156" w:afterLines="50" w:after="156"/>
              <w:jc w:val="center"/>
              <w:rPr>
                <w:rFonts w:ascii="Times New Roman" w:eastAsia="宋体" w:hAnsi="Times New Roman" w:cs="Times New Roman"/>
                <w:szCs w:val="21"/>
              </w:rPr>
            </w:pPr>
          </w:p>
        </w:tc>
        <w:tc>
          <w:tcPr>
            <w:tcW w:w="1323" w:type="dxa"/>
            <w:vAlign w:val="center"/>
          </w:tcPr>
          <w:p w14:paraId="6D57B3B8"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cs="Times New Roman" w:hint="eastAsia"/>
              </w:rPr>
              <w:t>呼吸系统疾病</w:t>
            </w:r>
          </w:p>
        </w:tc>
        <w:tc>
          <w:tcPr>
            <w:tcW w:w="1247" w:type="dxa"/>
            <w:vAlign w:val="center"/>
          </w:tcPr>
          <w:p w14:paraId="58967CE6"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肺炎、肺脓肿、肺栓塞、哮喘、</w:t>
            </w:r>
            <w:r>
              <w:rPr>
                <w:rFonts w:ascii="Times New Roman" w:eastAsia="宋体" w:hAnsi="Times New Roman" w:cs="Times New Roman" w:hint="eastAsia"/>
                <w:szCs w:val="21"/>
              </w:rPr>
              <w:t>COPD</w:t>
            </w:r>
            <w:r>
              <w:rPr>
                <w:rFonts w:ascii="Times New Roman" w:eastAsia="宋体" w:hAnsi="Times New Roman" w:cs="Times New Roman" w:hint="eastAsia"/>
                <w:szCs w:val="21"/>
              </w:rPr>
              <w:t>、呼吸衰竭、肺癌、胸腔积液、肺结核等疾病</w:t>
            </w:r>
          </w:p>
        </w:tc>
        <w:tc>
          <w:tcPr>
            <w:tcW w:w="1190" w:type="dxa"/>
            <w:vAlign w:val="center"/>
          </w:tcPr>
          <w:p w14:paraId="2042627E"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22+18</w:t>
            </w:r>
          </w:p>
        </w:tc>
        <w:tc>
          <w:tcPr>
            <w:tcW w:w="1554" w:type="dxa"/>
            <w:vAlign w:val="center"/>
          </w:tcPr>
          <w:p w14:paraId="2DC93492"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掌握、理解章节内容，灵活应用</w:t>
            </w:r>
          </w:p>
        </w:tc>
        <w:tc>
          <w:tcPr>
            <w:tcW w:w="810" w:type="dxa"/>
            <w:vAlign w:val="center"/>
          </w:tcPr>
          <w:p w14:paraId="1AF292BE" w14:textId="77777777" w:rsidR="00005646" w:rsidRDefault="00005646">
            <w:pPr>
              <w:widowControl/>
              <w:spacing w:beforeLines="50" w:before="156" w:afterLines="50" w:after="156"/>
              <w:jc w:val="center"/>
              <w:rPr>
                <w:rFonts w:ascii="Times New Roman" w:eastAsia="宋体" w:hAnsi="Times New Roman" w:cs="Times New Roman"/>
                <w:szCs w:val="21"/>
              </w:rPr>
            </w:pPr>
          </w:p>
        </w:tc>
      </w:tr>
      <w:tr w:rsidR="00005646" w14:paraId="493F1B86" w14:textId="77777777">
        <w:trPr>
          <w:trHeight w:val="340"/>
          <w:jc w:val="center"/>
        </w:trPr>
        <w:tc>
          <w:tcPr>
            <w:tcW w:w="1203" w:type="dxa"/>
            <w:vAlign w:val="center"/>
          </w:tcPr>
          <w:p w14:paraId="43EF663F"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6-7</w:t>
            </w:r>
          </w:p>
        </w:tc>
        <w:tc>
          <w:tcPr>
            <w:tcW w:w="1190" w:type="dxa"/>
            <w:vAlign w:val="center"/>
          </w:tcPr>
          <w:p w14:paraId="52325D25" w14:textId="77777777" w:rsidR="00005646" w:rsidRDefault="00005646">
            <w:pPr>
              <w:widowControl/>
              <w:spacing w:beforeLines="50" w:before="156" w:afterLines="50" w:after="156"/>
              <w:jc w:val="center"/>
              <w:rPr>
                <w:rFonts w:ascii="Times New Roman" w:eastAsia="宋体" w:hAnsi="Times New Roman" w:cs="Times New Roman"/>
                <w:szCs w:val="21"/>
              </w:rPr>
            </w:pPr>
          </w:p>
        </w:tc>
        <w:tc>
          <w:tcPr>
            <w:tcW w:w="1323" w:type="dxa"/>
            <w:vAlign w:val="center"/>
          </w:tcPr>
          <w:p w14:paraId="712C419C"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理化因素所致疾病</w:t>
            </w:r>
          </w:p>
        </w:tc>
        <w:tc>
          <w:tcPr>
            <w:tcW w:w="1247" w:type="dxa"/>
            <w:vAlign w:val="center"/>
          </w:tcPr>
          <w:p w14:paraId="49DDF076"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中毒、急性有机磷中毒、百草枯中毒</w:t>
            </w:r>
          </w:p>
        </w:tc>
        <w:tc>
          <w:tcPr>
            <w:tcW w:w="1190" w:type="dxa"/>
            <w:vAlign w:val="center"/>
          </w:tcPr>
          <w:p w14:paraId="625EC332"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4+0</w:t>
            </w:r>
          </w:p>
        </w:tc>
        <w:tc>
          <w:tcPr>
            <w:tcW w:w="1554" w:type="dxa"/>
            <w:vAlign w:val="center"/>
          </w:tcPr>
          <w:p w14:paraId="68733751"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掌握、理解章节内容，灵活应用</w:t>
            </w:r>
          </w:p>
        </w:tc>
        <w:tc>
          <w:tcPr>
            <w:tcW w:w="810" w:type="dxa"/>
            <w:vAlign w:val="center"/>
          </w:tcPr>
          <w:p w14:paraId="271E1CAF" w14:textId="77777777" w:rsidR="00005646" w:rsidRDefault="00005646">
            <w:pPr>
              <w:widowControl/>
              <w:spacing w:beforeLines="50" w:before="156" w:afterLines="50" w:after="156"/>
              <w:jc w:val="center"/>
              <w:rPr>
                <w:rFonts w:ascii="Times New Roman" w:eastAsia="宋体" w:hAnsi="Times New Roman" w:cs="Times New Roman"/>
                <w:szCs w:val="21"/>
              </w:rPr>
            </w:pPr>
          </w:p>
        </w:tc>
      </w:tr>
      <w:tr w:rsidR="00005646" w14:paraId="285B1CEE" w14:textId="77777777">
        <w:trPr>
          <w:trHeight w:val="340"/>
          <w:jc w:val="center"/>
        </w:trPr>
        <w:tc>
          <w:tcPr>
            <w:tcW w:w="1203" w:type="dxa"/>
            <w:vAlign w:val="center"/>
          </w:tcPr>
          <w:p w14:paraId="150FB521"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7-16</w:t>
            </w:r>
          </w:p>
        </w:tc>
        <w:tc>
          <w:tcPr>
            <w:tcW w:w="1190" w:type="dxa"/>
            <w:vAlign w:val="center"/>
          </w:tcPr>
          <w:p w14:paraId="16A4777A" w14:textId="77777777" w:rsidR="00005646" w:rsidRDefault="00005646">
            <w:pPr>
              <w:widowControl/>
              <w:spacing w:beforeLines="50" w:before="156" w:afterLines="50" w:after="156"/>
              <w:jc w:val="center"/>
              <w:rPr>
                <w:rFonts w:ascii="Times New Roman" w:eastAsia="宋体" w:hAnsi="Times New Roman" w:cs="Times New Roman"/>
                <w:szCs w:val="21"/>
              </w:rPr>
            </w:pPr>
          </w:p>
        </w:tc>
        <w:tc>
          <w:tcPr>
            <w:tcW w:w="1323" w:type="dxa"/>
            <w:vAlign w:val="center"/>
          </w:tcPr>
          <w:p w14:paraId="3E88378C"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cs="Times New Roman" w:hint="eastAsia"/>
              </w:rPr>
              <w:t>循环系统疾病</w:t>
            </w:r>
          </w:p>
        </w:tc>
        <w:tc>
          <w:tcPr>
            <w:tcW w:w="1247" w:type="dxa"/>
            <w:vAlign w:val="center"/>
          </w:tcPr>
          <w:p w14:paraId="0AC7C07E"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心脏瓣膜病、冠心病、高血压、冠心病、心律失常、心肌病等疾病</w:t>
            </w:r>
          </w:p>
        </w:tc>
        <w:tc>
          <w:tcPr>
            <w:tcW w:w="1190" w:type="dxa"/>
            <w:vAlign w:val="center"/>
          </w:tcPr>
          <w:p w14:paraId="2C3051F4"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26+18</w:t>
            </w:r>
          </w:p>
        </w:tc>
        <w:tc>
          <w:tcPr>
            <w:tcW w:w="1554" w:type="dxa"/>
            <w:vAlign w:val="center"/>
          </w:tcPr>
          <w:p w14:paraId="54C4CF9C"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掌握、理解章节内容，灵活应用</w:t>
            </w:r>
          </w:p>
        </w:tc>
        <w:tc>
          <w:tcPr>
            <w:tcW w:w="810" w:type="dxa"/>
            <w:vAlign w:val="center"/>
          </w:tcPr>
          <w:p w14:paraId="1D5D88F0" w14:textId="77777777" w:rsidR="00005646" w:rsidRDefault="00005646">
            <w:pPr>
              <w:widowControl/>
              <w:spacing w:beforeLines="50" w:before="156" w:afterLines="50" w:after="156"/>
              <w:jc w:val="center"/>
              <w:rPr>
                <w:rFonts w:ascii="Times New Roman" w:eastAsia="宋体" w:hAnsi="Times New Roman" w:cs="Times New Roman"/>
                <w:szCs w:val="21"/>
              </w:rPr>
            </w:pPr>
          </w:p>
        </w:tc>
      </w:tr>
      <w:tr w:rsidR="00005646" w14:paraId="43E1EBA4" w14:textId="77777777">
        <w:trPr>
          <w:trHeight w:val="340"/>
          <w:jc w:val="center"/>
        </w:trPr>
        <w:tc>
          <w:tcPr>
            <w:tcW w:w="1203" w:type="dxa"/>
            <w:vAlign w:val="center"/>
          </w:tcPr>
          <w:p w14:paraId="4A71A3B6"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lastRenderedPageBreak/>
              <w:t>17</w:t>
            </w:r>
          </w:p>
        </w:tc>
        <w:tc>
          <w:tcPr>
            <w:tcW w:w="1190" w:type="dxa"/>
            <w:vAlign w:val="center"/>
          </w:tcPr>
          <w:p w14:paraId="04A26160" w14:textId="77777777" w:rsidR="00005646" w:rsidRDefault="00005646">
            <w:pPr>
              <w:widowControl/>
              <w:spacing w:beforeLines="50" w:before="156" w:afterLines="50" w:after="156"/>
              <w:jc w:val="center"/>
              <w:rPr>
                <w:rFonts w:ascii="Times New Roman" w:eastAsia="宋体" w:hAnsi="Times New Roman" w:cs="Times New Roman"/>
                <w:szCs w:val="21"/>
              </w:rPr>
            </w:pPr>
          </w:p>
        </w:tc>
        <w:tc>
          <w:tcPr>
            <w:tcW w:w="1323" w:type="dxa"/>
            <w:vAlign w:val="center"/>
          </w:tcPr>
          <w:p w14:paraId="647E54B3"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rPr>
              <w:t>风湿系统疾病</w:t>
            </w:r>
          </w:p>
        </w:tc>
        <w:tc>
          <w:tcPr>
            <w:tcW w:w="1247" w:type="dxa"/>
            <w:vAlign w:val="center"/>
          </w:tcPr>
          <w:p w14:paraId="5D84330A"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类风湿关节炎</w:t>
            </w:r>
          </w:p>
        </w:tc>
        <w:tc>
          <w:tcPr>
            <w:tcW w:w="1190" w:type="dxa"/>
            <w:vAlign w:val="center"/>
          </w:tcPr>
          <w:p w14:paraId="33A6E292"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2+0</w:t>
            </w:r>
          </w:p>
        </w:tc>
        <w:tc>
          <w:tcPr>
            <w:tcW w:w="1554" w:type="dxa"/>
            <w:vAlign w:val="center"/>
          </w:tcPr>
          <w:p w14:paraId="244ED002"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掌握、理解章节内容，灵活应用</w:t>
            </w:r>
          </w:p>
        </w:tc>
        <w:tc>
          <w:tcPr>
            <w:tcW w:w="810" w:type="dxa"/>
            <w:vAlign w:val="center"/>
          </w:tcPr>
          <w:p w14:paraId="7E8EB5D0" w14:textId="77777777" w:rsidR="00005646" w:rsidRDefault="00005646">
            <w:pPr>
              <w:widowControl/>
              <w:spacing w:beforeLines="50" w:before="156" w:afterLines="50" w:after="156"/>
              <w:jc w:val="center"/>
              <w:rPr>
                <w:rFonts w:ascii="Times New Roman" w:eastAsia="宋体" w:hAnsi="Times New Roman" w:cs="Times New Roman"/>
                <w:szCs w:val="21"/>
              </w:rPr>
            </w:pPr>
          </w:p>
        </w:tc>
      </w:tr>
      <w:tr w:rsidR="00005646" w14:paraId="64396C17" w14:textId="77777777">
        <w:trPr>
          <w:trHeight w:val="340"/>
          <w:jc w:val="center"/>
        </w:trPr>
        <w:tc>
          <w:tcPr>
            <w:tcW w:w="1203" w:type="dxa"/>
            <w:vAlign w:val="center"/>
          </w:tcPr>
          <w:p w14:paraId="4D19CED0"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1-2</w:t>
            </w:r>
          </w:p>
        </w:tc>
        <w:tc>
          <w:tcPr>
            <w:tcW w:w="1190" w:type="dxa"/>
            <w:vAlign w:val="center"/>
          </w:tcPr>
          <w:p w14:paraId="721FF267" w14:textId="77777777" w:rsidR="00005646" w:rsidRDefault="00005646">
            <w:pPr>
              <w:widowControl/>
              <w:spacing w:beforeLines="50" w:before="156" w:afterLines="50" w:after="156"/>
              <w:jc w:val="center"/>
              <w:rPr>
                <w:rFonts w:ascii="Times New Roman" w:eastAsia="宋体" w:hAnsi="Times New Roman" w:cs="Times New Roman"/>
                <w:szCs w:val="21"/>
              </w:rPr>
            </w:pPr>
          </w:p>
        </w:tc>
        <w:tc>
          <w:tcPr>
            <w:tcW w:w="1323" w:type="dxa"/>
            <w:vAlign w:val="center"/>
          </w:tcPr>
          <w:p w14:paraId="4EA34863"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cs="Times New Roman" w:hint="eastAsia"/>
              </w:rPr>
              <w:t>泌尿系统疾病</w:t>
            </w:r>
          </w:p>
        </w:tc>
        <w:tc>
          <w:tcPr>
            <w:tcW w:w="1247" w:type="dxa"/>
            <w:vAlign w:val="center"/>
          </w:tcPr>
          <w:p w14:paraId="691CD840"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肾小球肾炎、尿路感染、急性肾功能衰竭、慢性肾功能衰竭等疾病</w:t>
            </w:r>
          </w:p>
        </w:tc>
        <w:tc>
          <w:tcPr>
            <w:tcW w:w="1190" w:type="dxa"/>
            <w:vAlign w:val="center"/>
          </w:tcPr>
          <w:p w14:paraId="12A10ABC"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6+9</w:t>
            </w:r>
          </w:p>
        </w:tc>
        <w:tc>
          <w:tcPr>
            <w:tcW w:w="1554" w:type="dxa"/>
            <w:vAlign w:val="center"/>
          </w:tcPr>
          <w:p w14:paraId="47258EF6"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掌握、理解章节内容，灵活应用</w:t>
            </w:r>
          </w:p>
        </w:tc>
        <w:tc>
          <w:tcPr>
            <w:tcW w:w="810" w:type="dxa"/>
            <w:vAlign w:val="center"/>
          </w:tcPr>
          <w:p w14:paraId="06EA43D8" w14:textId="77777777" w:rsidR="00005646" w:rsidRDefault="00005646">
            <w:pPr>
              <w:widowControl/>
              <w:spacing w:beforeLines="50" w:before="156" w:afterLines="50" w:after="156"/>
              <w:rPr>
                <w:rFonts w:ascii="Times New Roman" w:eastAsia="宋体" w:hAnsi="Times New Roman" w:cs="Times New Roman"/>
                <w:szCs w:val="21"/>
              </w:rPr>
            </w:pPr>
          </w:p>
        </w:tc>
      </w:tr>
      <w:tr w:rsidR="00005646" w14:paraId="30148800" w14:textId="77777777">
        <w:trPr>
          <w:trHeight w:val="340"/>
          <w:jc w:val="center"/>
        </w:trPr>
        <w:tc>
          <w:tcPr>
            <w:tcW w:w="1203" w:type="dxa"/>
            <w:vAlign w:val="center"/>
          </w:tcPr>
          <w:p w14:paraId="09F49828"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2-4</w:t>
            </w:r>
          </w:p>
        </w:tc>
        <w:tc>
          <w:tcPr>
            <w:tcW w:w="1190" w:type="dxa"/>
            <w:vAlign w:val="center"/>
          </w:tcPr>
          <w:p w14:paraId="077DFC4B" w14:textId="77777777" w:rsidR="00005646" w:rsidRDefault="00005646">
            <w:pPr>
              <w:widowControl/>
              <w:spacing w:beforeLines="50" w:before="156" w:afterLines="50" w:after="156"/>
              <w:jc w:val="center"/>
              <w:rPr>
                <w:rFonts w:ascii="Times New Roman" w:eastAsia="宋体" w:hAnsi="Times New Roman" w:cs="Times New Roman"/>
                <w:szCs w:val="21"/>
              </w:rPr>
            </w:pPr>
          </w:p>
        </w:tc>
        <w:tc>
          <w:tcPr>
            <w:tcW w:w="1323" w:type="dxa"/>
            <w:vAlign w:val="center"/>
          </w:tcPr>
          <w:p w14:paraId="074480D9"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cs="Times New Roman" w:hint="eastAsia"/>
              </w:rPr>
              <w:t>血液系统疾</w:t>
            </w:r>
            <w:r>
              <w:rPr>
                <w:rFonts w:ascii="宋体" w:eastAsia="宋体" w:hAnsi="宋体" w:cs="Times New Roman" w:hint="eastAsia"/>
              </w:rPr>
              <w:t>病</w:t>
            </w:r>
          </w:p>
        </w:tc>
        <w:tc>
          <w:tcPr>
            <w:tcW w:w="1247" w:type="dxa"/>
            <w:vAlign w:val="center"/>
          </w:tcPr>
          <w:p w14:paraId="6A0FAFC4"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贫血、再障、骨髓增生异常综合征、白血病、淋巴瘤、多发性骨髓瘤、出血性疾病等疾病</w:t>
            </w:r>
          </w:p>
        </w:tc>
        <w:tc>
          <w:tcPr>
            <w:tcW w:w="1190" w:type="dxa"/>
            <w:vAlign w:val="center"/>
          </w:tcPr>
          <w:p w14:paraId="76D6CF1C"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10+9</w:t>
            </w:r>
          </w:p>
        </w:tc>
        <w:tc>
          <w:tcPr>
            <w:tcW w:w="1554" w:type="dxa"/>
            <w:vAlign w:val="center"/>
          </w:tcPr>
          <w:p w14:paraId="29D46E5E"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掌握、理解章节内容，灵活应用</w:t>
            </w:r>
          </w:p>
        </w:tc>
        <w:tc>
          <w:tcPr>
            <w:tcW w:w="810" w:type="dxa"/>
            <w:vAlign w:val="center"/>
          </w:tcPr>
          <w:p w14:paraId="559AD61A" w14:textId="77777777" w:rsidR="00005646" w:rsidRDefault="00005646">
            <w:pPr>
              <w:widowControl/>
              <w:spacing w:beforeLines="50" w:before="156" w:afterLines="50" w:after="156"/>
              <w:jc w:val="center"/>
              <w:rPr>
                <w:rFonts w:ascii="Times New Roman" w:eastAsia="宋体" w:hAnsi="Times New Roman" w:cs="Times New Roman"/>
                <w:szCs w:val="21"/>
              </w:rPr>
            </w:pPr>
          </w:p>
        </w:tc>
      </w:tr>
      <w:tr w:rsidR="00005646" w14:paraId="642EEE50" w14:textId="77777777">
        <w:trPr>
          <w:trHeight w:val="340"/>
          <w:jc w:val="center"/>
        </w:trPr>
        <w:tc>
          <w:tcPr>
            <w:tcW w:w="1203" w:type="dxa"/>
            <w:vAlign w:val="center"/>
          </w:tcPr>
          <w:p w14:paraId="1EB238B3"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5-8</w:t>
            </w:r>
          </w:p>
        </w:tc>
        <w:tc>
          <w:tcPr>
            <w:tcW w:w="1190" w:type="dxa"/>
            <w:vAlign w:val="center"/>
          </w:tcPr>
          <w:p w14:paraId="3635F68E" w14:textId="77777777" w:rsidR="00005646" w:rsidRDefault="00005646">
            <w:pPr>
              <w:widowControl/>
              <w:spacing w:beforeLines="50" w:before="156" w:afterLines="50" w:after="156"/>
              <w:jc w:val="center"/>
              <w:rPr>
                <w:rFonts w:ascii="Times New Roman" w:eastAsia="宋体" w:hAnsi="Times New Roman" w:cs="Times New Roman"/>
                <w:szCs w:val="21"/>
              </w:rPr>
            </w:pPr>
          </w:p>
        </w:tc>
        <w:tc>
          <w:tcPr>
            <w:tcW w:w="1323" w:type="dxa"/>
            <w:vAlign w:val="center"/>
          </w:tcPr>
          <w:p w14:paraId="4F408305"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cs="Times New Roman" w:hint="eastAsia"/>
              </w:rPr>
              <w:t>消化系统疾病</w:t>
            </w:r>
          </w:p>
        </w:tc>
        <w:tc>
          <w:tcPr>
            <w:tcW w:w="1247" w:type="dxa"/>
            <w:vAlign w:val="center"/>
          </w:tcPr>
          <w:p w14:paraId="78EF440F"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胃食管反流病、胃炎、消化性溃疡、肝硬化、消化道出血等疾病</w:t>
            </w:r>
          </w:p>
        </w:tc>
        <w:tc>
          <w:tcPr>
            <w:tcW w:w="1190" w:type="dxa"/>
            <w:vAlign w:val="center"/>
          </w:tcPr>
          <w:p w14:paraId="0E12ED36"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12+12</w:t>
            </w:r>
          </w:p>
        </w:tc>
        <w:tc>
          <w:tcPr>
            <w:tcW w:w="1554" w:type="dxa"/>
            <w:vAlign w:val="center"/>
          </w:tcPr>
          <w:p w14:paraId="0722EA8A"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掌握、理解章节内容，灵活应用</w:t>
            </w:r>
          </w:p>
        </w:tc>
        <w:tc>
          <w:tcPr>
            <w:tcW w:w="810" w:type="dxa"/>
            <w:vAlign w:val="center"/>
          </w:tcPr>
          <w:p w14:paraId="618C7344" w14:textId="77777777" w:rsidR="00005646" w:rsidRDefault="00005646">
            <w:pPr>
              <w:widowControl/>
              <w:spacing w:beforeLines="50" w:before="156" w:afterLines="50" w:after="156"/>
              <w:jc w:val="center"/>
              <w:rPr>
                <w:rFonts w:ascii="Times New Roman" w:eastAsia="宋体" w:hAnsi="Times New Roman" w:cs="Times New Roman"/>
                <w:szCs w:val="21"/>
              </w:rPr>
            </w:pPr>
          </w:p>
        </w:tc>
      </w:tr>
      <w:tr w:rsidR="00005646" w14:paraId="725BCA1D" w14:textId="77777777">
        <w:trPr>
          <w:trHeight w:val="340"/>
          <w:jc w:val="center"/>
        </w:trPr>
        <w:tc>
          <w:tcPr>
            <w:tcW w:w="1203" w:type="dxa"/>
            <w:vAlign w:val="center"/>
          </w:tcPr>
          <w:p w14:paraId="77796181"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8-12</w:t>
            </w:r>
          </w:p>
        </w:tc>
        <w:tc>
          <w:tcPr>
            <w:tcW w:w="1190" w:type="dxa"/>
            <w:vAlign w:val="center"/>
          </w:tcPr>
          <w:p w14:paraId="069E8807" w14:textId="77777777" w:rsidR="00005646" w:rsidRDefault="00005646">
            <w:pPr>
              <w:widowControl/>
              <w:spacing w:beforeLines="50" w:before="156" w:afterLines="50" w:after="156"/>
              <w:jc w:val="center"/>
              <w:rPr>
                <w:rFonts w:ascii="Times New Roman" w:eastAsia="宋体" w:hAnsi="Times New Roman" w:cs="Times New Roman"/>
                <w:szCs w:val="21"/>
              </w:rPr>
            </w:pPr>
          </w:p>
        </w:tc>
        <w:tc>
          <w:tcPr>
            <w:tcW w:w="1323" w:type="dxa"/>
            <w:vAlign w:val="center"/>
          </w:tcPr>
          <w:p w14:paraId="0AD53941"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cs="Times New Roman" w:hint="eastAsia"/>
              </w:rPr>
              <w:t>内分泌系统疾病</w:t>
            </w:r>
            <w:r>
              <w:rPr>
                <w:rFonts w:ascii="宋体" w:eastAsia="宋体" w:hAnsi="宋体" w:cs="Times New Roman" w:hint="eastAsia"/>
              </w:rPr>
              <w:t>病</w:t>
            </w:r>
          </w:p>
        </w:tc>
        <w:tc>
          <w:tcPr>
            <w:tcW w:w="1247" w:type="dxa"/>
            <w:vAlign w:val="center"/>
          </w:tcPr>
          <w:p w14:paraId="31023BBF"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痛风、甲亢、糖尿病、库欣综合征等疾病</w:t>
            </w:r>
          </w:p>
        </w:tc>
        <w:tc>
          <w:tcPr>
            <w:tcW w:w="1190" w:type="dxa"/>
            <w:vAlign w:val="center"/>
          </w:tcPr>
          <w:p w14:paraId="3DBACCA7"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8+6</w:t>
            </w:r>
          </w:p>
        </w:tc>
        <w:tc>
          <w:tcPr>
            <w:tcW w:w="1554" w:type="dxa"/>
            <w:vAlign w:val="center"/>
          </w:tcPr>
          <w:p w14:paraId="4249FA56"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掌握、理解章节内容，灵活应用</w:t>
            </w:r>
          </w:p>
        </w:tc>
        <w:tc>
          <w:tcPr>
            <w:tcW w:w="810" w:type="dxa"/>
            <w:vAlign w:val="center"/>
          </w:tcPr>
          <w:p w14:paraId="2B157CA7" w14:textId="77777777" w:rsidR="00005646" w:rsidRDefault="00005646">
            <w:pPr>
              <w:widowControl/>
              <w:spacing w:beforeLines="50" w:before="156" w:afterLines="50" w:after="156"/>
              <w:jc w:val="center"/>
              <w:rPr>
                <w:rFonts w:ascii="Times New Roman" w:eastAsia="宋体" w:hAnsi="Times New Roman" w:cs="Times New Roman"/>
                <w:szCs w:val="21"/>
              </w:rPr>
            </w:pPr>
          </w:p>
        </w:tc>
      </w:tr>
    </w:tbl>
    <w:p w14:paraId="4665A442" w14:textId="77777777" w:rsidR="00005646" w:rsidRDefault="00402E45">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六、教材及参考书目</w:t>
      </w:r>
    </w:p>
    <w:p w14:paraId="445B5D34" w14:textId="77777777" w:rsidR="00005646" w:rsidRDefault="00402E45">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教材</w:t>
      </w:r>
      <w:r>
        <w:rPr>
          <w:rFonts w:ascii="Times New Roman" w:eastAsia="宋体" w:hAnsi="Times New Roman" w:cs="Times New Roman" w:hint="eastAsia"/>
        </w:rPr>
        <w:t>:</w:t>
      </w:r>
    </w:p>
    <w:p w14:paraId="00137CF2" w14:textId="77777777" w:rsidR="00005646" w:rsidRDefault="00402E45">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hint="eastAsia"/>
        </w:rPr>
        <w:t>葛均波</w:t>
      </w:r>
      <w:r>
        <w:rPr>
          <w:rFonts w:ascii="Times New Roman" w:eastAsia="宋体" w:hAnsi="Times New Roman" w:cs="Times New Roman" w:hint="eastAsia"/>
        </w:rPr>
        <w:t>,</w:t>
      </w:r>
      <w:r>
        <w:rPr>
          <w:rFonts w:ascii="Times New Roman" w:eastAsia="宋体" w:hAnsi="Times New Roman" w:cs="Times New Roman" w:hint="eastAsia"/>
        </w:rPr>
        <w:t>徐永健</w:t>
      </w:r>
      <w:r>
        <w:rPr>
          <w:rFonts w:ascii="Times New Roman" w:eastAsia="宋体" w:hAnsi="Times New Roman" w:cs="Times New Roman" w:hint="eastAsia"/>
        </w:rPr>
        <w:t>.</w:t>
      </w:r>
      <w:r>
        <w:rPr>
          <w:rFonts w:ascii="Times New Roman" w:eastAsia="宋体" w:hAnsi="Times New Roman" w:cs="Times New Roman" w:hint="eastAsia"/>
        </w:rPr>
        <w:t>《内科学》</w:t>
      </w:r>
      <w:r>
        <w:rPr>
          <w:rFonts w:ascii="Times New Roman" w:eastAsia="宋体" w:hAnsi="Times New Roman" w:cs="Times New Roman" w:hint="eastAsia"/>
        </w:rPr>
        <w:t>.</w:t>
      </w:r>
      <w:r>
        <w:rPr>
          <w:rFonts w:ascii="Times New Roman" w:eastAsia="宋体" w:hAnsi="Times New Roman" w:cs="Times New Roman" w:hint="eastAsia"/>
        </w:rPr>
        <w:t>第</w:t>
      </w:r>
      <w:r>
        <w:rPr>
          <w:rFonts w:ascii="Times New Roman" w:eastAsia="宋体" w:hAnsi="Times New Roman" w:cs="Times New Roman" w:hint="eastAsia"/>
        </w:rPr>
        <w:t>9</w:t>
      </w:r>
      <w:r>
        <w:rPr>
          <w:rFonts w:ascii="Times New Roman" w:eastAsia="宋体" w:hAnsi="Times New Roman" w:cs="Times New Roman" w:hint="eastAsia"/>
        </w:rPr>
        <w:t>版</w:t>
      </w:r>
      <w:r>
        <w:rPr>
          <w:rFonts w:ascii="Times New Roman" w:eastAsia="宋体" w:hAnsi="Times New Roman" w:cs="Times New Roman" w:hint="eastAsia"/>
        </w:rPr>
        <w:t>.</w:t>
      </w:r>
      <w:r>
        <w:rPr>
          <w:rFonts w:ascii="Times New Roman" w:eastAsia="宋体" w:hAnsi="Times New Roman" w:cs="Times New Roman" w:hint="eastAsia"/>
        </w:rPr>
        <w:t>北京</w:t>
      </w:r>
      <w:r>
        <w:rPr>
          <w:rFonts w:ascii="Times New Roman" w:eastAsia="宋体" w:hAnsi="Times New Roman" w:cs="Times New Roman" w:hint="eastAsia"/>
        </w:rPr>
        <w:t>:</w:t>
      </w:r>
      <w:r>
        <w:rPr>
          <w:rFonts w:ascii="Times New Roman" w:eastAsia="宋体" w:hAnsi="Times New Roman" w:cs="Times New Roman" w:hint="eastAsia"/>
        </w:rPr>
        <w:t>人民卫生出版社</w:t>
      </w:r>
      <w:r>
        <w:rPr>
          <w:rFonts w:ascii="Times New Roman" w:eastAsia="宋体" w:hAnsi="Times New Roman" w:cs="Times New Roman" w:hint="eastAsia"/>
        </w:rPr>
        <w:t>,</w:t>
      </w:r>
      <w:r>
        <w:rPr>
          <w:rFonts w:ascii="Times New Roman" w:eastAsia="宋体" w:hAnsi="Times New Roman" w:cs="Times New Roman" w:hint="eastAsia"/>
        </w:rPr>
        <w:t>2018</w:t>
      </w:r>
      <w:r>
        <w:rPr>
          <w:rFonts w:ascii="Times New Roman" w:eastAsia="宋体" w:hAnsi="Times New Roman" w:cs="Times New Roman" w:hint="eastAsia"/>
        </w:rPr>
        <w:t>.0</w:t>
      </w:r>
      <w:r>
        <w:rPr>
          <w:rFonts w:ascii="Times New Roman" w:eastAsia="宋体" w:hAnsi="Times New Roman" w:cs="Times New Roman" w:hint="eastAsia"/>
        </w:rPr>
        <w:t>7</w:t>
      </w:r>
      <w:r>
        <w:rPr>
          <w:rFonts w:ascii="Times New Roman" w:eastAsia="宋体" w:hAnsi="Times New Roman" w:cs="Times New Roman" w:hint="eastAsia"/>
        </w:rPr>
        <w:t>；</w:t>
      </w:r>
    </w:p>
    <w:p w14:paraId="06ACF65B" w14:textId="77777777" w:rsidR="00005646" w:rsidRDefault="00402E45">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lastRenderedPageBreak/>
        <w:t>参考教材：</w:t>
      </w:r>
    </w:p>
    <w:p w14:paraId="3473BB81" w14:textId="77777777" w:rsidR="00005646" w:rsidRDefault="00402E45">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2.</w:t>
      </w:r>
      <w:hyperlink r:id="rId5" w:tooltip="王吉耀  主编" w:history="1">
        <w:r>
          <w:rPr>
            <w:rFonts w:ascii="Times New Roman" w:eastAsia="宋体" w:hAnsi="Times New Roman" w:cs="Times New Roman" w:hint="eastAsia"/>
          </w:rPr>
          <w:t>王吉耀</w:t>
        </w:r>
      </w:hyperlink>
      <w:r>
        <w:rPr>
          <w:rFonts w:ascii="Times New Roman" w:eastAsia="宋体" w:hAnsi="Times New Roman" w:cs="Times New Roman" w:hint="eastAsia"/>
        </w:rPr>
        <w:t>.</w:t>
      </w:r>
      <w:r>
        <w:rPr>
          <w:rFonts w:ascii="Times New Roman" w:eastAsia="宋体" w:hAnsi="Times New Roman" w:cs="Times New Roman" w:hint="eastAsia"/>
        </w:rPr>
        <w:t>《内科学》</w:t>
      </w:r>
      <w:r>
        <w:rPr>
          <w:rFonts w:ascii="Times New Roman" w:eastAsia="宋体" w:hAnsi="Times New Roman" w:cs="Times New Roman" w:hint="eastAsia"/>
        </w:rPr>
        <w:t>.</w:t>
      </w:r>
      <w:r>
        <w:rPr>
          <w:rFonts w:ascii="Times New Roman" w:eastAsia="宋体" w:hAnsi="Times New Roman" w:cs="Times New Roman" w:hint="eastAsia"/>
        </w:rPr>
        <w:t>第</w:t>
      </w:r>
      <w:r>
        <w:rPr>
          <w:rFonts w:ascii="Times New Roman" w:eastAsia="宋体" w:hAnsi="Times New Roman" w:cs="Times New Roman" w:hint="eastAsia"/>
        </w:rPr>
        <w:t>2</w:t>
      </w:r>
      <w:r>
        <w:rPr>
          <w:rFonts w:ascii="Times New Roman" w:eastAsia="宋体" w:hAnsi="Times New Roman" w:cs="Times New Roman" w:hint="eastAsia"/>
        </w:rPr>
        <w:t>版</w:t>
      </w:r>
      <w:r>
        <w:rPr>
          <w:rFonts w:ascii="Times New Roman" w:eastAsia="宋体" w:hAnsi="Times New Roman" w:cs="Times New Roman" w:hint="eastAsia"/>
        </w:rPr>
        <w:t>.</w:t>
      </w:r>
      <w:r>
        <w:rPr>
          <w:rFonts w:ascii="Times New Roman" w:eastAsia="宋体" w:hAnsi="Times New Roman" w:cs="Times New Roman" w:hint="eastAsia"/>
        </w:rPr>
        <w:t>北京</w:t>
      </w:r>
      <w:r>
        <w:rPr>
          <w:rFonts w:ascii="Times New Roman" w:eastAsia="宋体" w:hAnsi="Times New Roman" w:cs="Times New Roman" w:hint="eastAsia"/>
        </w:rPr>
        <w:t>:</w:t>
      </w:r>
      <w:r>
        <w:rPr>
          <w:rFonts w:ascii="Times New Roman" w:eastAsia="宋体" w:hAnsi="Times New Roman" w:cs="Times New Roman" w:hint="eastAsia"/>
        </w:rPr>
        <w:t>人民卫生出版社</w:t>
      </w:r>
      <w:r>
        <w:rPr>
          <w:rFonts w:ascii="Times New Roman" w:eastAsia="宋体" w:hAnsi="Times New Roman" w:cs="Times New Roman" w:hint="eastAsia"/>
        </w:rPr>
        <w:t>,</w:t>
      </w:r>
      <w:r>
        <w:rPr>
          <w:rFonts w:ascii="Times New Roman" w:eastAsia="宋体" w:hAnsi="Times New Roman" w:cs="Times New Roman" w:hint="eastAsia"/>
        </w:rPr>
        <w:t>2017</w:t>
      </w:r>
      <w:r>
        <w:rPr>
          <w:rFonts w:ascii="Times New Roman" w:eastAsia="宋体" w:hAnsi="Times New Roman" w:cs="Times New Roman" w:hint="eastAsia"/>
        </w:rPr>
        <w:t>.09</w:t>
      </w:r>
      <w:r>
        <w:rPr>
          <w:rFonts w:ascii="Times New Roman" w:eastAsia="宋体" w:hAnsi="Times New Roman" w:cs="Times New Roman" w:hint="eastAsia"/>
        </w:rPr>
        <w:t>；</w:t>
      </w:r>
    </w:p>
    <w:p w14:paraId="56ED1F12" w14:textId="77777777" w:rsidR="00005646" w:rsidRDefault="00402E45">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3.</w:t>
      </w:r>
      <w:bookmarkStart w:id="14" w:name="P_zz"/>
      <w:r>
        <w:rPr>
          <w:rFonts w:ascii="Times New Roman" w:eastAsia="宋体" w:hAnsi="Times New Roman" w:cs="Times New Roman" w:hint="eastAsia"/>
        </w:rPr>
        <w:fldChar w:fldCharType="begin"/>
      </w:r>
      <w:r>
        <w:rPr>
          <w:rFonts w:ascii="Times New Roman" w:eastAsia="宋体" w:hAnsi="Times New Roman" w:cs="Times New Roman" w:hint="eastAsia"/>
        </w:rPr>
        <w:instrText xml:space="preserve"> HYPERLINK "http://searchb.dangdang.com/?key2=%B3%C2%E5%B0%D6%E9&amp;medium=01&amp;category_path=01.00.00.00.00.00" \o "</w:instrText>
      </w:r>
      <w:r>
        <w:rPr>
          <w:rFonts w:ascii="Times New Roman" w:eastAsia="宋体" w:hAnsi="Times New Roman" w:cs="Times New Roman" w:hint="eastAsia"/>
        </w:rPr>
        <w:instrText>陈灏珠，林果为　主编</w:instrText>
      </w:r>
      <w:r>
        <w:rPr>
          <w:rFonts w:ascii="Times New Roman" w:eastAsia="宋体" w:hAnsi="Times New Roman" w:cs="Times New Roman" w:hint="eastAsia"/>
        </w:rPr>
        <w:instrText xml:space="preserve">" </w:instrText>
      </w:r>
      <w:r>
        <w:rPr>
          <w:rFonts w:ascii="Times New Roman" w:eastAsia="宋体" w:hAnsi="Times New Roman" w:cs="Times New Roman" w:hint="eastAsia"/>
        </w:rPr>
        <w:fldChar w:fldCharType="separate"/>
      </w:r>
      <w:r>
        <w:rPr>
          <w:rFonts w:ascii="Times New Roman" w:eastAsia="宋体" w:hAnsi="Times New Roman" w:cs="Times New Roman" w:hint="eastAsia"/>
        </w:rPr>
        <w:t>陈灏珠</w:t>
      </w:r>
      <w:r>
        <w:rPr>
          <w:rFonts w:ascii="Times New Roman" w:eastAsia="宋体" w:hAnsi="Times New Roman" w:cs="Times New Roman" w:hint="eastAsia"/>
        </w:rPr>
        <w:fldChar w:fldCharType="end"/>
      </w:r>
      <w:r>
        <w:rPr>
          <w:rFonts w:ascii="Times New Roman" w:eastAsia="宋体" w:hAnsi="Times New Roman" w:cs="Times New Roman" w:hint="eastAsia"/>
        </w:rPr>
        <w:t>,</w:t>
      </w:r>
      <w:hyperlink r:id="rId6" w:tooltip="陈灏珠，林果为　主编" w:history="1">
        <w:r>
          <w:rPr>
            <w:rFonts w:ascii="Times New Roman" w:eastAsia="宋体" w:hAnsi="Times New Roman" w:cs="Times New Roman" w:hint="eastAsia"/>
          </w:rPr>
          <w:t>林</w:t>
        </w:r>
        <w:r>
          <w:rPr>
            <w:rFonts w:ascii="Times New Roman" w:eastAsia="宋体" w:hAnsi="Times New Roman" w:cs="Times New Roman" w:hint="eastAsia"/>
          </w:rPr>
          <w:t>果为</w:t>
        </w:r>
      </w:hyperlink>
      <w:bookmarkEnd w:id="14"/>
      <w:r>
        <w:rPr>
          <w:rFonts w:ascii="Times New Roman" w:eastAsia="宋体" w:hAnsi="Times New Roman" w:cs="Times New Roman" w:hint="eastAsia"/>
        </w:rPr>
        <w:t>.</w:t>
      </w:r>
      <w:r>
        <w:rPr>
          <w:rFonts w:ascii="Times New Roman" w:eastAsia="宋体" w:hAnsi="Times New Roman" w:cs="Times New Roman" w:hint="eastAsia"/>
        </w:rPr>
        <w:t>《</w:t>
      </w:r>
      <w:r>
        <w:rPr>
          <w:rFonts w:ascii="Times New Roman" w:eastAsia="宋体" w:hAnsi="Times New Roman" w:cs="Times New Roman" w:hint="eastAsia"/>
        </w:rPr>
        <w:t>有用</w:t>
      </w:r>
      <w:r>
        <w:rPr>
          <w:rFonts w:ascii="Times New Roman" w:eastAsia="宋体" w:hAnsi="Times New Roman" w:cs="Times New Roman" w:hint="eastAsia"/>
        </w:rPr>
        <w:t>内科学》</w:t>
      </w:r>
      <w:r>
        <w:rPr>
          <w:rFonts w:ascii="Times New Roman" w:eastAsia="宋体" w:hAnsi="Times New Roman" w:cs="Times New Roman" w:hint="eastAsia"/>
        </w:rPr>
        <w:t>.</w:t>
      </w:r>
      <w:r>
        <w:rPr>
          <w:rFonts w:ascii="Times New Roman" w:eastAsia="宋体" w:hAnsi="Times New Roman" w:cs="Times New Roman" w:hint="eastAsia"/>
        </w:rPr>
        <w:t>第</w:t>
      </w:r>
      <w:r>
        <w:rPr>
          <w:rFonts w:ascii="Times New Roman" w:eastAsia="宋体" w:hAnsi="Times New Roman" w:cs="Times New Roman" w:hint="eastAsia"/>
        </w:rPr>
        <w:t>13</w:t>
      </w:r>
      <w:r>
        <w:rPr>
          <w:rFonts w:ascii="Times New Roman" w:eastAsia="宋体" w:hAnsi="Times New Roman" w:cs="Times New Roman" w:hint="eastAsia"/>
        </w:rPr>
        <w:t>版</w:t>
      </w:r>
      <w:r>
        <w:rPr>
          <w:rFonts w:ascii="Times New Roman" w:eastAsia="宋体" w:hAnsi="Times New Roman" w:cs="Times New Roman" w:hint="eastAsia"/>
        </w:rPr>
        <w:t>.</w:t>
      </w:r>
      <w:r>
        <w:rPr>
          <w:rFonts w:ascii="Times New Roman" w:eastAsia="宋体" w:hAnsi="Times New Roman" w:cs="Times New Roman" w:hint="eastAsia"/>
        </w:rPr>
        <w:t>北京</w:t>
      </w:r>
      <w:r>
        <w:rPr>
          <w:rFonts w:ascii="Times New Roman" w:eastAsia="宋体" w:hAnsi="Times New Roman" w:cs="Times New Roman" w:hint="eastAsia"/>
        </w:rPr>
        <w:t>:</w:t>
      </w:r>
      <w:r>
        <w:rPr>
          <w:rFonts w:ascii="Times New Roman" w:eastAsia="宋体" w:hAnsi="Times New Roman" w:cs="Times New Roman" w:hint="eastAsia"/>
        </w:rPr>
        <w:t>人民卫生出版社</w:t>
      </w:r>
      <w:r>
        <w:rPr>
          <w:rFonts w:ascii="Times New Roman" w:eastAsia="宋体" w:hAnsi="Times New Roman" w:cs="Times New Roman" w:hint="eastAsia"/>
        </w:rPr>
        <w:t>,</w:t>
      </w:r>
      <w:r>
        <w:rPr>
          <w:rFonts w:ascii="Times New Roman" w:eastAsia="宋体" w:hAnsi="Times New Roman" w:cs="Times New Roman" w:hint="eastAsia"/>
        </w:rPr>
        <w:t>2017</w:t>
      </w:r>
      <w:r>
        <w:rPr>
          <w:rFonts w:ascii="Times New Roman" w:eastAsia="宋体" w:hAnsi="Times New Roman" w:cs="Times New Roman" w:hint="eastAsia"/>
        </w:rPr>
        <w:t>.09</w:t>
      </w:r>
      <w:r>
        <w:rPr>
          <w:rFonts w:ascii="Times New Roman" w:eastAsia="宋体" w:hAnsi="Times New Roman" w:cs="Times New Roman" w:hint="eastAsia"/>
        </w:rPr>
        <w:t>；</w:t>
      </w:r>
    </w:p>
    <w:p w14:paraId="61CDC9AF" w14:textId="77777777" w:rsidR="00005646" w:rsidRDefault="00402E45">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2EBF17BE" w14:textId="77777777" w:rsidR="00005646" w:rsidRDefault="00402E45">
      <w:pPr>
        <w:widowControl/>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hint="eastAsia"/>
        </w:rPr>
        <w:t>．讨论法</w:t>
      </w:r>
      <w:r>
        <w:rPr>
          <w:rFonts w:ascii="宋体" w:eastAsia="宋体" w:hAnsi="宋体" w:hint="eastAsia"/>
        </w:rPr>
        <w:t xml:space="preserve"> </w:t>
      </w:r>
      <w:r>
        <w:rPr>
          <w:rFonts w:ascii="宋体" w:eastAsia="宋体" w:hAnsi="宋体"/>
        </w:rPr>
        <w:t xml:space="preserve"> </w:t>
      </w:r>
      <w:r>
        <w:rPr>
          <w:rFonts w:ascii="宋体" w:eastAsia="宋体" w:hAnsi="宋体" w:hint="eastAsia"/>
        </w:rPr>
        <w:t>同学课前预习，课堂上讲授时可让学生积极参与讨论</w:t>
      </w:r>
    </w:p>
    <w:p w14:paraId="73FE8D57" w14:textId="77777777" w:rsidR="00005646" w:rsidRDefault="00402E45">
      <w:pPr>
        <w:widowControl/>
        <w:spacing w:beforeLines="50" w:before="156" w:afterLines="50" w:after="156"/>
        <w:jc w:val="left"/>
        <w:rPr>
          <w:rFonts w:ascii="Times New Roman" w:eastAsia="宋体" w:hAnsi="Times New Roman" w:cs="Times New Roman"/>
        </w:rPr>
      </w:pPr>
      <w:r>
        <w:rPr>
          <w:rFonts w:ascii="宋体" w:eastAsia="宋体" w:hAnsi="宋体" w:hint="eastAsia"/>
        </w:rPr>
        <w:t>2</w:t>
      </w:r>
      <w:r>
        <w:rPr>
          <w:rFonts w:ascii="宋体" w:eastAsia="宋体" w:hAnsi="宋体" w:hint="eastAsia"/>
        </w:rPr>
        <w:t>．案例教学法</w:t>
      </w:r>
      <w:r>
        <w:rPr>
          <w:rFonts w:ascii="宋体" w:eastAsia="宋体" w:hAnsi="宋体" w:hint="eastAsia"/>
        </w:rPr>
        <w:t xml:space="preserve"> </w:t>
      </w:r>
      <w:r>
        <w:rPr>
          <w:rFonts w:ascii="宋体" w:eastAsia="宋体" w:hAnsi="宋体" w:hint="eastAsia"/>
        </w:rPr>
        <w:t>先列举案例，提高学生兴趣，然后逐步展开课程，最后再回到案例，让学生有直观感受。</w:t>
      </w:r>
      <w:r>
        <w:rPr>
          <w:rFonts w:ascii="Times New Roman" w:eastAsia="宋体" w:hAnsi="Times New Roman" w:cs="Times New Roman"/>
        </w:rPr>
        <w:t xml:space="preserve">      </w:t>
      </w:r>
    </w:p>
    <w:p w14:paraId="07814117" w14:textId="77777777" w:rsidR="00005646" w:rsidRDefault="00402E45">
      <w:pPr>
        <w:widowControl/>
        <w:spacing w:beforeLines="50" w:before="156" w:afterLines="50" w:after="156"/>
        <w:jc w:val="center"/>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04AAB3D9" w14:textId="77777777" w:rsidR="00005646" w:rsidRDefault="00402E45">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23C250EB" w14:textId="77777777" w:rsidR="00005646" w:rsidRDefault="00402E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05646" w14:paraId="08687AE9" w14:textId="77777777">
        <w:trPr>
          <w:trHeight w:val="567"/>
          <w:jc w:val="center"/>
        </w:trPr>
        <w:tc>
          <w:tcPr>
            <w:tcW w:w="2847" w:type="dxa"/>
            <w:vAlign w:val="center"/>
          </w:tcPr>
          <w:p w14:paraId="70A70CFA" w14:textId="77777777" w:rsidR="00005646" w:rsidRDefault="00402E45">
            <w:pPr>
              <w:pStyle w:val="a5"/>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53A9C935" w14:textId="77777777" w:rsidR="00005646" w:rsidRDefault="00402E45">
            <w:pPr>
              <w:pStyle w:val="a5"/>
              <w:spacing w:beforeLines="50" w:before="156" w:afterLines="50" w:after="156"/>
              <w:jc w:val="center"/>
              <w:rPr>
                <w:rFonts w:ascii="Times New Roman" w:hAnsi="Times New Roman"/>
                <w:b/>
              </w:rPr>
            </w:pPr>
            <w:r>
              <w:rPr>
                <w:rFonts w:ascii="Times New Roman" w:hAnsi="Times New Roman"/>
                <w:b/>
              </w:rPr>
              <w:t>考核要点</w:t>
            </w:r>
          </w:p>
        </w:tc>
        <w:tc>
          <w:tcPr>
            <w:tcW w:w="2849" w:type="dxa"/>
            <w:vAlign w:val="center"/>
          </w:tcPr>
          <w:p w14:paraId="3398CFCB" w14:textId="77777777" w:rsidR="00005646" w:rsidRDefault="00402E45">
            <w:pPr>
              <w:pStyle w:val="a5"/>
              <w:spacing w:beforeLines="50" w:before="156" w:afterLines="50" w:after="156"/>
              <w:jc w:val="center"/>
              <w:rPr>
                <w:rFonts w:ascii="Times New Roman" w:hAnsi="Times New Roman"/>
                <w:b/>
              </w:rPr>
            </w:pPr>
            <w:r>
              <w:rPr>
                <w:rFonts w:ascii="Times New Roman" w:hAnsi="Times New Roman"/>
                <w:b/>
              </w:rPr>
              <w:t>考核方式</w:t>
            </w:r>
          </w:p>
        </w:tc>
      </w:tr>
      <w:tr w:rsidR="00005646" w14:paraId="415D2F99" w14:textId="77777777">
        <w:trPr>
          <w:trHeight w:val="567"/>
          <w:jc w:val="center"/>
        </w:trPr>
        <w:tc>
          <w:tcPr>
            <w:tcW w:w="2847" w:type="dxa"/>
            <w:vAlign w:val="center"/>
          </w:tcPr>
          <w:p w14:paraId="2B400028" w14:textId="77777777" w:rsidR="00005646" w:rsidRDefault="00402E45">
            <w:pPr>
              <w:pStyle w:val="a5"/>
              <w:spacing w:beforeLines="50" w:before="156" w:afterLines="50" w:after="156"/>
              <w:jc w:val="center"/>
              <w:rPr>
                <w:rFonts w:ascii="Times New Roman" w:hAnsi="Times New Roman"/>
              </w:rPr>
            </w:pPr>
            <w:r>
              <w:rPr>
                <w:rFonts w:hAnsi="宋体" w:hint="eastAsia"/>
              </w:rPr>
              <w:t>课程目标</w:t>
            </w:r>
            <w:r>
              <w:rPr>
                <w:rFonts w:hAnsi="宋体" w:hint="eastAsia"/>
              </w:rPr>
              <w:t>1</w:t>
            </w:r>
          </w:p>
        </w:tc>
        <w:tc>
          <w:tcPr>
            <w:tcW w:w="2849" w:type="dxa"/>
            <w:vAlign w:val="center"/>
          </w:tcPr>
          <w:p w14:paraId="5152CB42" w14:textId="77777777" w:rsidR="00005646" w:rsidRDefault="00402E45">
            <w:pPr>
              <w:pStyle w:val="a5"/>
              <w:spacing w:beforeLines="50" w:before="156" w:afterLines="50" w:after="156"/>
              <w:jc w:val="center"/>
              <w:rPr>
                <w:rFonts w:ascii="Times New Roman" w:hAnsi="Times New Roman"/>
                <w:b/>
              </w:rPr>
            </w:pPr>
            <w:r>
              <w:rPr>
                <w:rFonts w:hAnsi="宋体" w:hint="eastAsia"/>
              </w:rPr>
              <w:t>各个章节掌握内容为主，部分了解内容</w:t>
            </w:r>
          </w:p>
        </w:tc>
        <w:tc>
          <w:tcPr>
            <w:tcW w:w="2849" w:type="dxa"/>
            <w:vAlign w:val="center"/>
          </w:tcPr>
          <w:p w14:paraId="704C7CD0" w14:textId="77777777" w:rsidR="00005646" w:rsidRDefault="00402E45">
            <w:pPr>
              <w:pStyle w:val="a5"/>
              <w:spacing w:beforeLines="50" w:before="156" w:afterLines="50" w:after="156"/>
              <w:jc w:val="center"/>
              <w:rPr>
                <w:rFonts w:ascii="Times New Roman" w:hAnsi="Times New Roman"/>
                <w:b/>
              </w:rPr>
            </w:pPr>
            <w:r>
              <w:rPr>
                <w:rFonts w:hAnsi="宋体" w:hint="eastAsia"/>
                <w:bCs/>
              </w:rPr>
              <w:t>书面闭卷考试、见习作业、出勤率</w:t>
            </w:r>
          </w:p>
        </w:tc>
      </w:tr>
      <w:tr w:rsidR="00005646" w14:paraId="6D7B9EF9" w14:textId="77777777">
        <w:trPr>
          <w:trHeight w:val="567"/>
          <w:jc w:val="center"/>
        </w:trPr>
        <w:tc>
          <w:tcPr>
            <w:tcW w:w="2847" w:type="dxa"/>
            <w:vAlign w:val="center"/>
          </w:tcPr>
          <w:p w14:paraId="2EF7DA1F" w14:textId="77777777" w:rsidR="00005646" w:rsidRDefault="00402E45">
            <w:pPr>
              <w:pStyle w:val="a5"/>
              <w:spacing w:beforeLines="50" w:before="156" w:afterLines="50" w:after="156"/>
              <w:jc w:val="center"/>
              <w:rPr>
                <w:rFonts w:ascii="Times New Roman" w:hAnsi="Times New Roman"/>
              </w:rPr>
            </w:pPr>
            <w:r>
              <w:rPr>
                <w:rFonts w:hAnsi="宋体" w:hint="eastAsia"/>
              </w:rPr>
              <w:t>课程目标</w:t>
            </w:r>
            <w:r>
              <w:rPr>
                <w:rFonts w:hAnsi="宋体" w:hint="eastAsia"/>
              </w:rPr>
              <w:t>2</w:t>
            </w:r>
          </w:p>
        </w:tc>
        <w:tc>
          <w:tcPr>
            <w:tcW w:w="2849" w:type="dxa"/>
            <w:vAlign w:val="center"/>
          </w:tcPr>
          <w:p w14:paraId="7577B36C" w14:textId="77777777" w:rsidR="00005646" w:rsidRDefault="00402E45">
            <w:pPr>
              <w:pStyle w:val="a5"/>
              <w:spacing w:beforeLines="50" w:before="156" w:afterLines="50" w:after="156"/>
              <w:jc w:val="center"/>
              <w:rPr>
                <w:rFonts w:ascii="Times New Roman" w:hAnsi="Times New Roman"/>
                <w:b/>
              </w:rPr>
            </w:pPr>
            <w:r>
              <w:rPr>
                <w:rFonts w:hAnsi="宋体" w:hint="eastAsia"/>
              </w:rPr>
              <w:t>各个章节掌握内容为主，部分了解内容</w:t>
            </w:r>
          </w:p>
        </w:tc>
        <w:tc>
          <w:tcPr>
            <w:tcW w:w="2849" w:type="dxa"/>
            <w:vAlign w:val="center"/>
          </w:tcPr>
          <w:p w14:paraId="0C2B201D" w14:textId="77777777" w:rsidR="00005646" w:rsidRDefault="00402E45">
            <w:pPr>
              <w:pStyle w:val="a5"/>
              <w:spacing w:beforeLines="50" w:before="156" w:afterLines="50" w:after="156"/>
              <w:jc w:val="center"/>
              <w:rPr>
                <w:rFonts w:ascii="Times New Roman" w:hAnsi="Times New Roman"/>
                <w:b/>
              </w:rPr>
            </w:pPr>
            <w:r>
              <w:rPr>
                <w:rFonts w:hAnsi="宋体" w:hint="eastAsia"/>
                <w:bCs/>
              </w:rPr>
              <w:t>书面闭卷考试、见习作业、出勤率</w:t>
            </w:r>
          </w:p>
        </w:tc>
      </w:tr>
    </w:tbl>
    <w:p w14:paraId="3A8E9744" w14:textId="77777777" w:rsidR="00005646" w:rsidRDefault="00402E45">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0B4DD942" w14:textId="77777777" w:rsidR="00005646" w:rsidRDefault="00402E45">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p>
    <w:p w14:paraId="44946C61" w14:textId="77777777" w:rsidR="00005646" w:rsidRDefault="00402E45">
      <w:pPr>
        <w:widowControl/>
        <w:spacing w:beforeLines="50" w:before="156" w:afterLines="50" w:after="156"/>
        <w:jc w:val="left"/>
        <w:rPr>
          <w:rFonts w:ascii="Times New Roman" w:eastAsia="宋体" w:hAnsi="Times New Roman" w:cs="Times New Roman"/>
        </w:rPr>
      </w:pPr>
      <w:r>
        <w:rPr>
          <w:rFonts w:ascii="宋体" w:eastAsia="宋体" w:hAnsi="宋体" w:hint="eastAsia"/>
        </w:rPr>
        <w:t>平时成绩</w:t>
      </w:r>
      <w:r>
        <w:rPr>
          <w:rFonts w:ascii="宋体" w:eastAsia="宋体" w:hAnsi="宋体" w:hint="eastAsia"/>
        </w:rPr>
        <w:t>：</w:t>
      </w:r>
      <w:r>
        <w:rPr>
          <w:rFonts w:ascii="宋体" w:eastAsia="宋体" w:hAnsi="宋体" w:hint="eastAsia"/>
        </w:rPr>
        <w:t>4</w:t>
      </w:r>
      <w:r>
        <w:rPr>
          <w:rFonts w:ascii="宋体" w:eastAsia="宋体" w:hAnsi="宋体"/>
        </w:rPr>
        <w:t>0%</w:t>
      </w:r>
      <w:r>
        <w:rPr>
          <w:rFonts w:ascii="宋体" w:eastAsia="宋体" w:hAnsi="宋体" w:hint="eastAsia"/>
        </w:rPr>
        <w:t>，期末考试</w:t>
      </w:r>
      <w:r>
        <w:rPr>
          <w:rFonts w:ascii="宋体" w:eastAsia="宋体" w:hAnsi="宋体" w:hint="eastAsia"/>
        </w:rPr>
        <w:t>6</w:t>
      </w:r>
      <w:r>
        <w:rPr>
          <w:rFonts w:ascii="宋体" w:eastAsia="宋体" w:hAnsi="宋体"/>
        </w:rPr>
        <w:t>0%</w:t>
      </w:r>
    </w:p>
    <w:p w14:paraId="0D0E8FF2" w14:textId="77777777" w:rsidR="00005646" w:rsidRDefault="00402E45">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r>
        <w:rPr>
          <w:rFonts w:ascii="Times New Roman" w:eastAsia="宋体" w:hAnsi="Times New Roman" w:cs="Times New Roman"/>
          <w:b/>
        </w:rPr>
        <w:t xml:space="preserve"> </w:t>
      </w:r>
    </w:p>
    <w:p w14:paraId="02B4EE11" w14:textId="77777777" w:rsidR="00005646" w:rsidRDefault="00402E45">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05646" w14:paraId="77EBCAC4" w14:textId="77777777">
        <w:trPr>
          <w:jc w:val="center"/>
        </w:trPr>
        <w:tc>
          <w:tcPr>
            <w:tcW w:w="2122" w:type="dxa"/>
            <w:tcBorders>
              <w:tl2br w:val="single" w:sz="4" w:space="0" w:color="auto"/>
            </w:tcBorders>
            <w:shd w:val="clear" w:color="auto" w:fill="auto"/>
            <w:vAlign w:val="center"/>
          </w:tcPr>
          <w:p w14:paraId="721DA9A9" w14:textId="77777777" w:rsidR="00005646" w:rsidRDefault="00402E45">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b/>
                <w:bCs/>
                <w:kern w:val="0"/>
                <w:szCs w:val="21"/>
              </w:rPr>
              <w:t>考核占比</w:t>
            </w:r>
          </w:p>
          <w:p w14:paraId="7702AE08" w14:textId="77777777" w:rsidR="00005646" w:rsidRDefault="00402E45">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shd w:val="clear" w:color="auto" w:fill="auto"/>
            <w:vAlign w:val="center"/>
          </w:tcPr>
          <w:p w14:paraId="3CDB6091" w14:textId="77777777" w:rsidR="00005646" w:rsidRDefault="00402E45">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471477A9" w14:textId="77777777" w:rsidR="00005646" w:rsidRDefault="00402E45">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vAlign w:val="center"/>
          </w:tcPr>
          <w:p w14:paraId="773F7831" w14:textId="77777777" w:rsidR="00005646" w:rsidRDefault="00402E45">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58F2DBEC" w14:textId="77777777" w:rsidR="00005646" w:rsidRDefault="00402E45">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005646" w14:paraId="3B5B93FD" w14:textId="77777777">
        <w:trPr>
          <w:trHeight w:val="620"/>
          <w:jc w:val="center"/>
        </w:trPr>
        <w:tc>
          <w:tcPr>
            <w:tcW w:w="2122" w:type="dxa"/>
            <w:shd w:val="clear" w:color="auto" w:fill="auto"/>
            <w:vAlign w:val="center"/>
          </w:tcPr>
          <w:p w14:paraId="2BCEBFD5" w14:textId="77777777" w:rsidR="00005646" w:rsidRDefault="00402E45">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35A22752" w14:textId="77777777" w:rsidR="00005646" w:rsidRDefault="00402E45">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p>
        </w:tc>
        <w:tc>
          <w:tcPr>
            <w:tcW w:w="1134" w:type="dxa"/>
            <w:shd w:val="clear" w:color="auto" w:fill="auto"/>
            <w:vAlign w:val="center"/>
          </w:tcPr>
          <w:p w14:paraId="28CB3F92" w14:textId="77777777" w:rsidR="00005646" w:rsidRDefault="00005646">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18528228" w14:textId="77777777" w:rsidR="00005646" w:rsidRDefault="00402E45">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60</w:t>
            </w:r>
          </w:p>
        </w:tc>
        <w:tc>
          <w:tcPr>
            <w:tcW w:w="2627" w:type="dxa"/>
            <w:vMerge w:val="restart"/>
            <w:shd w:val="clear" w:color="auto" w:fill="auto"/>
            <w:vAlign w:val="center"/>
          </w:tcPr>
          <w:p w14:paraId="30580243" w14:textId="77777777" w:rsidR="00005646" w:rsidRDefault="00402E45">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（例：课程目标</w:t>
            </w:r>
            <w:r>
              <w:rPr>
                <w:rFonts w:ascii="Times New Roman" w:eastAsia="宋体" w:hAnsi="Times New Roman" w:cs="Times New Roman"/>
                <w:kern w:val="0"/>
                <w:szCs w:val="21"/>
              </w:rPr>
              <w:t>1</w:t>
            </w:r>
            <w:r>
              <w:rPr>
                <w:rFonts w:ascii="Times New Roman" w:eastAsia="宋体" w:hAnsi="Times New Roman" w:cs="Times New Roman"/>
                <w:kern w:val="0"/>
                <w:szCs w:val="21"/>
              </w:rPr>
              <w:t>达成度</w:t>
            </w:r>
            <w:r>
              <w:rPr>
                <w:rFonts w:ascii="Times New Roman" w:eastAsia="宋体" w:hAnsi="Times New Roman" w:cs="Times New Roman"/>
                <w:kern w:val="0"/>
                <w:szCs w:val="21"/>
              </w:rPr>
              <w:t>={0.3</w:t>
            </w:r>
            <w:r>
              <w:rPr>
                <w:rFonts w:ascii="Times New Roman" w:eastAsia="宋体" w:hAnsi="Times New Roman" w:cs="Times New Roman"/>
                <w:kern w:val="0"/>
                <w:szCs w:val="21"/>
              </w:rPr>
              <w:t>ｘ平时目标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+0.2</w:t>
            </w:r>
            <w:r>
              <w:rPr>
                <w:rFonts w:ascii="Times New Roman" w:eastAsia="宋体" w:hAnsi="Times New Roman" w:cs="Times New Roman"/>
                <w:kern w:val="0"/>
                <w:szCs w:val="21"/>
              </w:rPr>
              <w:t>ｘ期中目标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+0.5</w:t>
            </w:r>
            <w:r>
              <w:rPr>
                <w:rFonts w:ascii="Times New Roman" w:eastAsia="宋体" w:hAnsi="Times New Roman" w:cs="Times New Roman"/>
                <w:kern w:val="0"/>
                <w:szCs w:val="21"/>
              </w:rPr>
              <w:t>ｘ期末目标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w:t>
            </w:r>
            <w:r>
              <w:rPr>
                <w:rFonts w:ascii="Times New Roman" w:eastAsia="宋体" w:hAnsi="Times New Roman" w:cs="Times New Roman"/>
                <w:kern w:val="0"/>
                <w:szCs w:val="21"/>
              </w:rPr>
              <w:t>目标</w:t>
            </w:r>
            <w:r>
              <w:rPr>
                <w:rFonts w:ascii="Times New Roman" w:eastAsia="宋体" w:hAnsi="Times New Roman" w:cs="Times New Roman"/>
                <w:kern w:val="0"/>
                <w:szCs w:val="21"/>
              </w:rPr>
              <w:t>1</w:t>
            </w:r>
            <w:r>
              <w:rPr>
                <w:rFonts w:ascii="Times New Roman" w:eastAsia="宋体" w:hAnsi="Times New Roman" w:cs="Times New Roman"/>
                <w:kern w:val="0"/>
                <w:szCs w:val="21"/>
              </w:rPr>
              <w:t>总分。按课程考核实际情况描述）</w:t>
            </w:r>
          </w:p>
        </w:tc>
      </w:tr>
      <w:tr w:rsidR="00005646" w14:paraId="5B2AC5BB" w14:textId="77777777">
        <w:trPr>
          <w:trHeight w:val="679"/>
          <w:jc w:val="center"/>
        </w:trPr>
        <w:tc>
          <w:tcPr>
            <w:tcW w:w="2122" w:type="dxa"/>
            <w:shd w:val="clear" w:color="auto" w:fill="auto"/>
            <w:vAlign w:val="center"/>
          </w:tcPr>
          <w:p w14:paraId="43492DF9" w14:textId="77777777" w:rsidR="00005646" w:rsidRDefault="00402E45">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shd w:val="clear" w:color="auto" w:fill="auto"/>
            <w:vAlign w:val="center"/>
          </w:tcPr>
          <w:p w14:paraId="697573DC" w14:textId="77777777" w:rsidR="00005646" w:rsidRDefault="00402E45">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p>
        </w:tc>
        <w:tc>
          <w:tcPr>
            <w:tcW w:w="1134" w:type="dxa"/>
            <w:shd w:val="clear" w:color="auto" w:fill="auto"/>
            <w:vAlign w:val="center"/>
          </w:tcPr>
          <w:p w14:paraId="59EAA6EC" w14:textId="77777777" w:rsidR="00005646" w:rsidRDefault="00005646">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1A128A12" w14:textId="77777777" w:rsidR="00005646" w:rsidRDefault="00402E45">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60</w:t>
            </w:r>
          </w:p>
        </w:tc>
        <w:tc>
          <w:tcPr>
            <w:tcW w:w="2627" w:type="dxa"/>
            <w:vMerge/>
            <w:shd w:val="clear" w:color="auto" w:fill="auto"/>
            <w:vAlign w:val="center"/>
          </w:tcPr>
          <w:p w14:paraId="5447A250" w14:textId="77777777" w:rsidR="00005646" w:rsidRDefault="00005646">
            <w:pPr>
              <w:spacing w:beforeLines="50" w:before="156" w:afterLines="50" w:after="156"/>
              <w:rPr>
                <w:rFonts w:ascii="Times New Roman" w:eastAsia="宋体" w:hAnsi="Times New Roman" w:cs="Times New Roman"/>
                <w:kern w:val="0"/>
                <w:szCs w:val="21"/>
              </w:rPr>
            </w:pPr>
          </w:p>
        </w:tc>
      </w:tr>
    </w:tbl>
    <w:p w14:paraId="12F07BA4" w14:textId="77777777" w:rsidR="00005646" w:rsidRDefault="00402E45">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r>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05646" w14:paraId="20DA06D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EC3FADA"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lastRenderedPageBreak/>
              <w:t>课程</w:t>
            </w:r>
          </w:p>
          <w:p w14:paraId="2F7B407B"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26658CDF"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005646" w14:paraId="7805112C" w14:textId="77777777">
        <w:trPr>
          <w:trHeight w:val="454"/>
          <w:tblHeader/>
          <w:jc w:val="center"/>
        </w:trPr>
        <w:tc>
          <w:tcPr>
            <w:tcW w:w="993" w:type="dxa"/>
            <w:vMerge/>
            <w:tcBorders>
              <w:left w:val="single" w:sz="4" w:space="0" w:color="auto"/>
              <w:right w:val="single" w:sz="4" w:space="0" w:color="auto"/>
            </w:tcBorders>
            <w:vAlign w:val="center"/>
          </w:tcPr>
          <w:p w14:paraId="6745A9BE" w14:textId="77777777" w:rsidR="00005646" w:rsidRDefault="00005646">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8DC1FA"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7577980"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1DCE9B6"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2FEA62A"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E3951D3"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005646" w14:paraId="76D9FAC2" w14:textId="77777777">
        <w:trPr>
          <w:trHeight w:val="449"/>
          <w:tblHeader/>
          <w:jc w:val="center"/>
        </w:trPr>
        <w:tc>
          <w:tcPr>
            <w:tcW w:w="993" w:type="dxa"/>
            <w:vMerge/>
            <w:tcBorders>
              <w:left w:val="single" w:sz="4" w:space="0" w:color="auto"/>
              <w:right w:val="single" w:sz="4" w:space="0" w:color="auto"/>
            </w:tcBorders>
            <w:vAlign w:val="center"/>
          </w:tcPr>
          <w:p w14:paraId="7570D020" w14:textId="77777777" w:rsidR="00005646" w:rsidRDefault="00005646">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ED414F"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FEF138B"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1CD9CE7"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80928DA"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271125A" w14:textId="77777777" w:rsidR="00005646" w:rsidRDefault="00402E45">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005646" w14:paraId="6E83594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375CC41" w14:textId="77777777" w:rsidR="00005646" w:rsidRDefault="00005646">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929A31D" w14:textId="77777777" w:rsidR="00005646" w:rsidRDefault="00402E45">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D639701" w14:textId="77777777" w:rsidR="00005646" w:rsidRDefault="00402E45">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0A4EACB" w14:textId="77777777" w:rsidR="00005646" w:rsidRDefault="00402E45">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1D010A9" w14:textId="77777777" w:rsidR="00005646" w:rsidRDefault="00402E45">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61C15F6" w14:textId="77777777" w:rsidR="00005646" w:rsidRDefault="00402E45">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005646" w14:paraId="3C21944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003F91E" w14:textId="77777777" w:rsidR="00005646" w:rsidRDefault="00402E45">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7378B9F4" w14:textId="77777777" w:rsidR="00005646" w:rsidRDefault="00402E45">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982BF79"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熟练掌握课程内容并能灵活应用</w:t>
            </w:r>
          </w:p>
        </w:tc>
        <w:tc>
          <w:tcPr>
            <w:tcW w:w="1984" w:type="dxa"/>
            <w:tcBorders>
              <w:top w:val="single" w:sz="4" w:space="0" w:color="auto"/>
              <w:left w:val="single" w:sz="4" w:space="0" w:color="auto"/>
              <w:bottom w:val="single" w:sz="4" w:space="0" w:color="auto"/>
              <w:right w:val="single" w:sz="4" w:space="0" w:color="auto"/>
            </w:tcBorders>
          </w:tcPr>
          <w:p w14:paraId="27F86C49"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熟练掌握课程内容但不能灵活应用</w:t>
            </w:r>
          </w:p>
        </w:tc>
        <w:tc>
          <w:tcPr>
            <w:tcW w:w="1843" w:type="dxa"/>
            <w:tcBorders>
              <w:top w:val="single" w:sz="4" w:space="0" w:color="auto"/>
              <w:left w:val="single" w:sz="4" w:space="0" w:color="auto"/>
              <w:bottom w:val="single" w:sz="4" w:space="0" w:color="auto"/>
              <w:right w:val="single" w:sz="4" w:space="0" w:color="auto"/>
            </w:tcBorders>
          </w:tcPr>
          <w:p w14:paraId="005EF295"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基本掌握课程内容，能部分应用</w:t>
            </w:r>
          </w:p>
        </w:tc>
        <w:tc>
          <w:tcPr>
            <w:tcW w:w="1779" w:type="dxa"/>
            <w:tcBorders>
              <w:top w:val="single" w:sz="4" w:space="0" w:color="auto"/>
              <w:left w:val="single" w:sz="4" w:space="0" w:color="auto"/>
              <w:bottom w:val="single" w:sz="4" w:space="0" w:color="auto"/>
              <w:right w:val="single" w:sz="4" w:space="0" w:color="auto"/>
            </w:tcBorders>
          </w:tcPr>
          <w:p w14:paraId="558CEB3C"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基本掌握课程内容，不能灵活应用</w:t>
            </w:r>
          </w:p>
        </w:tc>
        <w:tc>
          <w:tcPr>
            <w:tcW w:w="1779" w:type="dxa"/>
            <w:tcBorders>
              <w:top w:val="single" w:sz="4" w:space="0" w:color="auto"/>
              <w:left w:val="single" w:sz="4" w:space="0" w:color="auto"/>
              <w:bottom w:val="single" w:sz="4" w:space="0" w:color="auto"/>
              <w:right w:val="single" w:sz="4" w:space="0" w:color="auto"/>
            </w:tcBorders>
          </w:tcPr>
          <w:p w14:paraId="1A2943FA"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未掌握课程内容</w:t>
            </w:r>
          </w:p>
        </w:tc>
      </w:tr>
      <w:tr w:rsidR="00005646" w14:paraId="503CD5E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41518F" w14:textId="77777777" w:rsidR="00005646" w:rsidRDefault="00402E45">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37E2D3E2" w14:textId="77777777" w:rsidR="00005646" w:rsidRDefault="00402E45">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3E7658A"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熟练掌握课程内容并能灵活应用</w:t>
            </w:r>
          </w:p>
        </w:tc>
        <w:tc>
          <w:tcPr>
            <w:tcW w:w="1984" w:type="dxa"/>
            <w:tcBorders>
              <w:top w:val="single" w:sz="4" w:space="0" w:color="auto"/>
              <w:left w:val="single" w:sz="4" w:space="0" w:color="auto"/>
              <w:bottom w:val="single" w:sz="4" w:space="0" w:color="auto"/>
              <w:right w:val="single" w:sz="4" w:space="0" w:color="auto"/>
            </w:tcBorders>
          </w:tcPr>
          <w:p w14:paraId="2F2F09D8"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熟练掌握课程内容但不能灵活应用</w:t>
            </w:r>
          </w:p>
        </w:tc>
        <w:tc>
          <w:tcPr>
            <w:tcW w:w="1843" w:type="dxa"/>
            <w:tcBorders>
              <w:top w:val="single" w:sz="4" w:space="0" w:color="auto"/>
              <w:left w:val="single" w:sz="4" w:space="0" w:color="auto"/>
              <w:bottom w:val="single" w:sz="4" w:space="0" w:color="auto"/>
              <w:right w:val="single" w:sz="4" w:space="0" w:color="auto"/>
            </w:tcBorders>
          </w:tcPr>
          <w:p w14:paraId="3A996B7A"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基本掌握课程内容，能部分应用</w:t>
            </w:r>
          </w:p>
        </w:tc>
        <w:tc>
          <w:tcPr>
            <w:tcW w:w="1779" w:type="dxa"/>
            <w:tcBorders>
              <w:top w:val="single" w:sz="4" w:space="0" w:color="auto"/>
              <w:left w:val="single" w:sz="4" w:space="0" w:color="auto"/>
              <w:bottom w:val="single" w:sz="4" w:space="0" w:color="auto"/>
              <w:right w:val="single" w:sz="4" w:space="0" w:color="auto"/>
            </w:tcBorders>
          </w:tcPr>
          <w:p w14:paraId="2ABCF027"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基本掌握课程内容，不能灵活应用</w:t>
            </w:r>
          </w:p>
        </w:tc>
        <w:tc>
          <w:tcPr>
            <w:tcW w:w="1779" w:type="dxa"/>
            <w:tcBorders>
              <w:top w:val="single" w:sz="4" w:space="0" w:color="auto"/>
              <w:left w:val="single" w:sz="4" w:space="0" w:color="auto"/>
              <w:bottom w:val="single" w:sz="4" w:space="0" w:color="auto"/>
              <w:right w:val="single" w:sz="4" w:space="0" w:color="auto"/>
            </w:tcBorders>
          </w:tcPr>
          <w:p w14:paraId="2D55D0ED" w14:textId="77777777" w:rsidR="00005646" w:rsidRDefault="00402E45">
            <w:pPr>
              <w:spacing w:beforeLines="50" w:before="156" w:afterLines="50" w:after="156"/>
              <w:rPr>
                <w:rFonts w:ascii="Times New Roman" w:eastAsia="宋体" w:hAnsi="Times New Roman" w:cs="Times New Roman"/>
                <w:szCs w:val="21"/>
              </w:rPr>
            </w:pPr>
            <w:r>
              <w:rPr>
                <w:rFonts w:ascii="宋体" w:eastAsia="宋体" w:hAnsi="宋体" w:hint="eastAsia"/>
                <w:szCs w:val="21"/>
              </w:rPr>
              <w:t>未掌握课程内容</w:t>
            </w:r>
          </w:p>
        </w:tc>
      </w:tr>
    </w:tbl>
    <w:p w14:paraId="48E62B5F" w14:textId="77777777" w:rsidR="00005646" w:rsidRDefault="00005646">
      <w:pPr>
        <w:rPr>
          <w:rFonts w:ascii="宋体" w:eastAsia="宋体" w:hAnsi="宋体" w:cs="宋体"/>
          <w:color w:val="000000"/>
          <w:kern w:val="0"/>
          <w:szCs w:val="21"/>
        </w:rPr>
      </w:pPr>
    </w:p>
    <w:sectPr w:rsidR="000056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ongti SC Regular">
    <w:altName w:val="宋体"/>
    <w:charset w:val="86"/>
    <w:family w:val="auto"/>
    <w:pitch w:val="default"/>
    <w:sig w:usb0="00000000" w:usb1="00000000" w:usb2="00000000" w:usb3="00000000" w:csb0="00040000" w:csb1="00000000"/>
  </w:font>
  <w:font w:name="TimesNewRomanPSMT">
    <w:altName w:val="Times New Roman"/>
    <w:charset w:val="80"/>
    <w:family w:val="auto"/>
    <w:pitch w:val="default"/>
    <w:sig w:usb0="00000000" w:usb1="00000000" w:usb2="00000001" w:usb3="00000000" w:csb0="400001BF" w:csb1="DFF7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7FA9FF"/>
    <w:multiLevelType w:val="multilevel"/>
    <w:tmpl w:val="8B7FA9FF"/>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8C4B821E"/>
    <w:multiLevelType w:val="multilevel"/>
    <w:tmpl w:val="8C4B82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91A62EF1"/>
    <w:multiLevelType w:val="multilevel"/>
    <w:tmpl w:val="91A62EF1"/>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9FBF8B5A"/>
    <w:multiLevelType w:val="multilevel"/>
    <w:tmpl w:val="9FBF8B5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A0237B81"/>
    <w:multiLevelType w:val="multilevel"/>
    <w:tmpl w:val="A0237B81"/>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5" w15:restartNumberingAfterBreak="0">
    <w:nsid w:val="A0282AA6"/>
    <w:multiLevelType w:val="multilevel"/>
    <w:tmpl w:val="A0282AA6"/>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6" w15:restartNumberingAfterBreak="0">
    <w:nsid w:val="A8AE0A2D"/>
    <w:multiLevelType w:val="multilevel"/>
    <w:tmpl w:val="A8AE0A2D"/>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7" w15:restartNumberingAfterBreak="0">
    <w:nsid w:val="B827F4FA"/>
    <w:multiLevelType w:val="multilevel"/>
    <w:tmpl w:val="B827F4FA"/>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8" w15:restartNumberingAfterBreak="0">
    <w:nsid w:val="C207F612"/>
    <w:multiLevelType w:val="multilevel"/>
    <w:tmpl w:val="C207F612"/>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9" w15:restartNumberingAfterBreak="0">
    <w:nsid w:val="C673C6C2"/>
    <w:multiLevelType w:val="multilevel"/>
    <w:tmpl w:val="C673C6C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C9F230EA"/>
    <w:multiLevelType w:val="multilevel"/>
    <w:tmpl w:val="C9F230E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CB1982E3"/>
    <w:multiLevelType w:val="multilevel"/>
    <w:tmpl w:val="CB1982E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D1756375"/>
    <w:multiLevelType w:val="multilevel"/>
    <w:tmpl w:val="D1756375"/>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13" w15:restartNumberingAfterBreak="0">
    <w:nsid w:val="D7543D1F"/>
    <w:multiLevelType w:val="multilevel"/>
    <w:tmpl w:val="D7543D1F"/>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14" w15:restartNumberingAfterBreak="0">
    <w:nsid w:val="DDDB5777"/>
    <w:multiLevelType w:val="multilevel"/>
    <w:tmpl w:val="DDDB5777"/>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ED3BAA1B"/>
    <w:multiLevelType w:val="multilevel"/>
    <w:tmpl w:val="ED3BAA1B"/>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16" w15:restartNumberingAfterBreak="0">
    <w:nsid w:val="EDEAEB95"/>
    <w:multiLevelType w:val="multilevel"/>
    <w:tmpl w:val="EDEAEB95"/>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17" w15:restartNumberingAfterBreak="0">
    <w:nsid w:val="F6BA7C02"/>
    <w:multiLevelType w:val="multilevel"/>
    <w:tmpl w:val="F6BA7C02"/>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18" w15:restartNumberingAfterBreak="0">
    <w:nsid w:val="F7AB0E0A"/>
    <w:multiLevelType w:val="multilevel"/>
    <w:tmpl w:val="F7AB0E0A"/>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19" w15:restartNumberingAfterBreak="0">
    <w:nsid w:val="FAA84503"/>
    <w:multiLevelType w:val="multilevel"/>
    <w:tmpl w:val="FAA84503"/>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0" w15:restartNumberingAfterBreak="0">
    <w:nsid w:val="00B40EDF"/>
    <w:multiLevelType w:val="multilevel"/>
    <w:tmpl w:val="00B40EDF"/>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21" w15:restartNumberingAfterBreak="0">
    <w:nsid w:val="00BA0A20"/>
    <w:multiLevelType w:val="multilevel"/>
    <w:tmpl w:val="00BA0A2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013D8D6B"/>
    <w:multiLevelType w:val="multilevel"/>
    <w:tmpl w:val="013D8D6B"/>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3" w15:restartNumberingAfterBreak="0">
    <w:nsid w:val="0510B7E3"/>
    <w:multiLevelType w:val="multilevel"/>
    <w:tmpl w:val="0510B7E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06134895"/>
    <w:multiLevelType w:val="multilevel"/>
    <w:tmpl w:val="06134895"/>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0969E156"/>
    <w:multiLevelType w:val="multilevel"/>
    <w:tmpl w:val="0969E156"/>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0C5926D1"/>
    <w:multiLevelType w:val="multilevel"/>
    <w:tmpl w:val="0C5926D1"/>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7" w15:restartNumberingAfterBreak="0">
    <w:nsid w:val="0CFEFA56"/>
    <w:multiLevelType w:val="multilevel"/>
    <w:tmpl w:val="0CFEFA56"/>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0E0768B5"/>
    <w:multiLevelType w:val="multilevel"/>
    <w:tmpl w:val="0E0768B5"/>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9" w15:restartNumberingAfterBreak="0">
    <w:nsid w:val="10094F86"/>
    <w:multiLevelType w:val="multilevel"/>
    <w:tmpl w:val="10094F86"/>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30" w15:restartNumberingAfterBreak="0">
    <w:nsid w:val="11A04780"/>
    <w:multiLevelType w:val="multilevel"/>
    <w:tmpl w:val="11A0478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18D65BC4"/>
    <w:multiLevelType w:val="multilevel"/>
    <w:tmpl w:val="18D65BC4"/>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2" w15:restartNumberingAfterBreak="0">
    <w:nsid w:val="195FD54C"/>
    <w:multiLevelType w:val="multilevel"/>
    <w:tmpl w:val="195FD54C"/>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1D1E922E"/>
    <w:multiLevelType w:val="multilevel"/>
    <w:tmpl w:val="1D1E922E"/>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4" w15:restartNumberingAfterBreak="0">
    <w:nsid w:val="1E71C04F"/>
    <w:multiLevelType w:val="multilevel"/>
    <w:tmpl w:val="1E71C04F"/>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1F0CC552"/>
    <w:multiLevelType w:val="multilevel"/>
    <w:tmpl w:val="1F0CC552"/>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6" w15:restartNumberingAfterBreak="0">
    <w:nsid w:val="1FC3E455"/>
    <w:multiLevelType w:val="multilevel"/>
    <w:tmpl w:val="1FC3E455"/>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37" w15:restartNumberingAfterBreak="0">
    <w:nsid w:val="2008819B"/>
    <w:multiLevelType w:val="multilevel"/>
    <w:tmpl w:val="2008819B"/>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38" w15:restartNumberingAfterBreak="0">
    <w:nsid w:val="2206706A"/>
    <w:multiLevelType w:val="multilevel"/>
    <w:tmpl w:val="2206706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2352B0B2"/>
    <w:multiLevelType w:val="multilevel"/>
    <w:tmpl w:val="2352B0B2"/>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0" w15:restartNumberingAfterBreak="0">
    <w:nsid w:val="2657117B"/>
    <w:multiLevelType w:val="multilevel"/>
    <w:tmpl w:val="2657117B"/>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26B51B64"/>
    <w:multiLevelType w:val="multilevel"/>
    <w:tmpl w:val="26B51B64"/>
    <w:lvl w:ilvl="0">
      <w:start w:val="1"/>
      <w:numFmt w:val="decimal"/>
      <w:lvlText w:val="（%1）"/>
      <w:lvlJc w:val="left"/>
      <w:pPr>
        <w:ind w:left="2138" w:hanging="720"/>
      </w:pPr>
      <w:rPr>
        <w:rFonts w:ascii="Times New Roman" w:hAnsi="Times New Roman" w:cs="Times New Roman" w:hint="default"/>
      </w:rPr>
    </w:lvl>
    <w:lvl w:ilvl="1">
      <w:start w:val="1"/>
      <w:numFmt w:val="decimal"/>
      <w:lvlText w:val="%2."/>
      <w:lvlJc w:val="left"/>
      <w:pPr>
        <w:ind w:left="2198" w:hanging="360"/>
      </w:pPr>
      <w:rPr>
        <w:rFonts w:ascii="Times New Roman" w:hAnsi="Times New Roman" w:cs="Times New Roman" w:hint="default"/>
      </w:rPr>
    </w:lvl>
    <w:lvl w:ilvl="2">
      <w:start w:val="1"/>
      <w:numFmt w:val="decimalEnclosedCircle"/>
      <w:lvlText w:val="%3"/>
      <w:lvlJc w:val="left"/>
      <w:pPr>
        <w:ind w:left="2618" w:hanging="360"/>
      </w:pPr>
      <w:rPr>
        <w:rFonts w:ascii="Times New Roman" w:hAnsi="Times New Roman" w:cs="Times New Roman" w:hint="default"/>
      </w:rPr>
    </w:lvl>
    <w:lvl w:ilvl="3">
      <w:start w:val="1"/>
      <w:numFmt w:val="decimal"/>
      <w:lvlText w:val="%4、"/>
      <w:lvlJc w:val="left"/>
      <w:pPr>
        <w:ind w:left="2993" w:hanging="315"/>
      </w:pPr>
      <w:rPr>
        <w:rFonts w:ascii="Times New Roman" w:hAnsi="Times New Roman" w:cs="Times New Roman" w:hint="default"/>
      </w:rPr>
    </w:lvl>
    <w:lvl w:ilvl="4">
      <w:start w:val="1"/>
      <w:numFmt w:val="lowerLetter"/>
      <w:lvlText w:val="%5)"/>
      <w:lvlJc w:val="left"/>
      <w:pPr>
        <w:ind w:left="3518" w:hanging="420"/>
      </w:pPr>
      <w:rPr>
        <w:rFonts w:ascii="Times New Roman" w:hAnsi="Times New Roman" w:cs="Times New Roman" w:hint="default"/>
      </w:rPr>
    </w:lvl>
    <w:lvl w:ilvl="5">
      <w:start w:val="1"/>
      <w:numFmt w:val="lowerRoman"/>
      <w:lvlText w:val="%6."/>
      <w:lvlJc w:val="right"/>
      <w:pPr>
        <w:ind w:left="3938" w:hanging="420"/>
      </w:pPr>
      <w:rPr>
        <w:rFonts w:ascii="Times New Roman" w:hAnsi="Times New Roman" w:cs="Times New Roman" w:hint="default"/>
      </w:rPr>
    </w:lvl>
    <w:lvl w:ilvl="6">
      <w:start w:val="1"/>
      <w:numFmt w:val="decimal"/>
      <w:lvlText w:val="%7."/>
      <w:lvlJc w:val="left"/>
      <w:pPr>
        <w:ind w:left="4358" w:hanging="420"/>
      </w:pPr>
      <w:rPr>
        <w:rFonts w:ascii="Times New Roman" w:hAnsi="Times New Roman" w:cs="Times New Roman" w:hint="default"/>
      </w:rPr>
    </w:lvl>
    <w:lvl w:ilvl="7">
      <w:start w:val="1"/>
      <w:numFmt w:val="lowerLetter"/>
      <w:lvlText w:val="%8)"/>
      <w:lvlJc w:val="left"/>
      <w:pPr>
        <w:ind w:left="4778" w:hanging="420"/>
      </w:pPr>
      <w:rPr>
        <w:rFonts w:ascii="Times New Roman" w:hAnsi="Times New Roman" w:cs="Times New Roman" w:hint="default"/>
      </w:rPr>
    </w:lvl>
    <w:lvl w:ilvl="8">
      <w:start w:val="1"/>
      <w:numFmt w:val="lowerRoman"/>
      <w:lvlText w:val="%9."/>
      <w:lvlJc w:val="right"/>
      <w:pPr>
        <w:ind w:left="5198" w:hanging="420"/>
      </w:pPr>
      <w:rPr>
        <w:rFonts w:ascii="Times New Roman" w:hAnsi="Times New Roman" w:cs="Times New Roman" w:hint="default"/>
      </w:rPr>
    </w:lvl>
  </w:abstractNum>
  <w:abstractNum w:abstractNumId="42" w15:restartNumberingAfterBreak="0">
    <w:nsid w:val="270AA88A"/>
    <w:multiLevelType w:val="multilevel"/>
    <w:tmpl w:val="270AA88A"/>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43" w15:restartNumberingAfterBreak="0">
    <w:nsid w:val="2C6F6AB9"/>
    <w:multiLevelType w:val="multilevel"/>
    <w:tmpl w:val="2C6F6AB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2E04163F"/>
    <w:multiLevelType w:val="multilevel"/>
    <w:tmpl w:val="2E04163F"/>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5" w15:restartNumberingAfterBreak="0">
    <w:nsid w:val="2E396A09"/>
    <w:multiLevelType w:val="multilevel"/>
    <w:tmpl w:val="2E396A09"/>
    <w:lvl w:ilvl="0">
      <w:start w:val="3"/>
      <w:numFmt w:val="decimal"/>
      <w:lvlText w:val="%1."/>
      <w:lvlJc w:val="left"/>
      <w:pPr>
        <w:ind w:left="425" w:hanging="425"/>
      </w:pPr>
      <w:rPr>
        <w:rFonts w:hint="default"/>
      </w:rPr>
    </w:lvl>
    <w:lvl w:ilvl="1">
      <w:start w:val="3"/>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6" w15:restartNumberingAfterBreak="0">
    <w:nsid w:val="3219232B"/>
    <w:multiLevelType w:val="multilevel"/>
    <w:tmpl w:val="3219232B"/>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47" w15:restartNumberingAfterBreak="0">
    <w:nsid w:val="3381E71A"/>
    <w:multiLevelType w:val="multilevel"/>
    <w:tmpl w:val="3381E71A"/>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8" w15:restartNumberingAfterBreak="0">
    <w:nsid w:val="3F2F38B2"/>
    <w:multiLevelType w:val="multilevel"/>
    <w:tmpl w:val="3F2F38B2"/>
    <w:lvl w:ilvl="0">
      <w:start w:val="3"/>
      <w:numFmt w:val="decimal"/>
      <w:lvlText w:val="%1"/>
      <w:lvlJc w:val="left"/>
      <w:pPr>
        <w:ind w:left="425" w:hanging="425"/>
      </w:pPr>
      <w:rPr>
        <w:rFonts w:hint="eastAsia"/>
      </w:rPr>
    </w:lvl>
    <w:lvl w:ilvl="1">
      <w:start w:val="4"/>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9" w15:restartNumberingAfterBreak="0">
    <w:nsid w:val="40A4BB6D"/>
    <w:multiLevelType w:val="multilevel"/>
    <w:tmpl w:val="40A4BB6D"/>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50" w15:restartNumberingAfterBreak="0">
    <w:nsid w:val="422B319E"/>
    <w:multiLevelType w:val="multilevel"/>
    <w:tmpl w:val="422B319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4249F6E9"/>
    <w:multiLevelType w:val="multilevel"/>
    <w:tmpl w:val="4249F6E9"/>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52" w15:restartNumberingAfterBreak="0">
    <w:nsid w:val="4917673B"/>
    <w:multiLevelType w:val="multilevel"/>
    <w:tmpl w:val="4917673B"/>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53" w15:restartNumberingAfterBreak="0">
    <w:nsid w:val="4ADCDCF9"/>
    <w:multiLevelType w:val="multilevel"/>
    <w:tmpl w:val="4ADCDCF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4" w15:restartNumberingAfterBreak="0">
    <w:nsid w:val="4CFD8831"/>
    <w:multiLevelType w:val="multilevel"/>
    <w:tmpl w:val="4CFD883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5" w15:restartNumberingAfterBreak="0">
    <w:nsid w:val="5551530A"/>
    <w:multiLevelType w:val="multilevel"/>
    <w:tmpl w:val="5551530A"/>
    <w:lvl w:ilvl="0">
      <w:start w:val="1"/>
      <w:numFmt w:val="decimal"/>
      <w:lvlText w:val="%1."/>
      <w:lvlJc w:val="left"/>
      <w:pPr>
        <w:ind w:left="840" w:hanging="420"/>
      </w:pPr>
    </w:lvl>
    <w:lvl w:ilvl="1">
      <w:start w:val="1"/>
      <w:numFmt w:val="decimal"/>
      <w:lvlText w:val="（%2）"/>
      <w:lvlJc w:val="left"/>
      <w:pPr>
        <w:ind w:left="1560" w:hanging="720"/>
      </w:pPr>
      <w:rPr>
        <w:rFonts w:hint="default"/>
      </w:rPr>
    </w:lvl>
    <w:lvl w:ilvl="2">
      <w:start w:val="1"/>
      <w:numFmt w:val="decimal"/>
      <w:lvlText w:val="%3、"/>
      <w:lvlJc w:val="left"/>
      <w:pPr>
        <w:ind w:left="1575" w:hanging="315"/>
      </w:pPr>
      <w:rPr>
        <w:rFonts w:hint="default"/>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6" w15:restartNumberingAfterBreak="0">
    <w:nsid w:val="57471EA3"/>
    <w:multiLevelType w:val="multilevel"/>
    <w:tmpl w:val="57471EA3"/>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57" w15:restartNumberingAfterBreak="0">
    <w:nsid w:val="60BC2F9B"/>
    <w:multiLevelType w:val="multilevel"/>
    <w:tmpl w:val="60BC2F9B"/>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58" w15:restartNumberingAfterBreak="0">
    <w:nsid w:val="68E6A01D"/>
    <w:multiLevelType w:val="multilevel"/>
    <w:tmpl w:val="68E6A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9" w15:restartNumberingAfterBreak="0">
    <w:nsid w:val="72EE64FD"/>
    <w:multiLevelType w:val="multilevel"/>
    <w:tmpl w:val="72EE64FD"/>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0" w15:restartNumberingAfterBreak="0">
    <w:nsid w:val="733A34CF"/>
    <w:multiLevelType w:val="multilevel"/>
    <w:tmpl w:val="733A34CF"/>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61" w15:restartNumberingAfterBreak="0">
    <w:nsid w:val="7F2331FD"/>
    <w:multiLevelType w:val="multilevel"/>
    <w:tmpl w:val="7F2331FD"/>
    <w:lvl w:ilvl="0">
      <w:start w:val="3"/>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62" w15:restartNumberingAfterBreak="0">
    <w:nsid w:val="7F332026"/>
    <w:multiLevelType w:val="multilevel"/>
    <w:tmpl w:val="7F332026"/>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num w:numId="1">
    <w:abstractNumId w:val="11"/>
  </w:num>
  <w:num w:numId="2">
    <w:abstractNumId w:val="26"/>
  </w:num>
  <w:num w:numId="3">
    <w:abstractNumId w:val="17"/>
  </w:num>
  <w:num w:numId="4">
    <w:abstractNumId w:val="41"/>
  </w:num>
  <w:num w:numId="5">
    <w:abstractNumId w:val="16"/>
  </w:num>
  <w:num w:numId="6">
    <w:abstractNumId w:val="42"/>
  </w:num>
  <w:num w:numId="7">
    <w:abstractNumId w:val="20"/>
  </w:num>
  <w:num w:numId="8">
    <w:abstractNumId w:val="37"/>
  </w:num>
  <w:num w:numId="9">
    <w:abstractNumId w:val="8"/>
  </w:num>
  <w:num w:numId="10">
    <w:abstractNumId w:val="29"/>
  </w:num>
  <w:num w:numId="11">
    <w:abstractNumId w:val="36"/>
  </w:num>
  <w:num w:numId="12">
    <w:abstractNumId w:val="57"/>
  </w:num>
  <w:num w:numId="13">
    <w:abstractNumId w:val="46"/>
  </w:num>
  <w:num w:numId="14">
    <w:abstractNumId w:val="18"/>
  </w:num>
  <w:num w:numId="15">
    <w:abstractNumId w:val="30"/>
  </w:num>
  <w:num w:numId="16">
    <w:abstractNumId w:val="3"/>
  </w:num>
  <w:num w:numId="17">
    <w:abstractNumId w:val="34"/>
  </w:num>
  <w:num w:numId="18">
    <w:abstractNumId w:val="53"/>
  </w:num>
  <w:num w:numId="19">
    <w:abstractNumId w:val="43"/>
  </w:num>
  <w:num w:numId="20">
    <w:abstractNumId w:val="58"/>
  </w:num>
  <w:num w:numId="21">
    <w:abstractNumId w:val="9"/>
  </w:num>
  <w:num w:numId="22">
    <w:abstractNumId w:val="0"/>
  </w:num>
  <w:num w:numId="23">
    <w:abstractNumId w:val="14"/>
  </w:num>
  <w:num w:numId="24">
    <w:abstractNumId w:val="32"/>
  </w:num>
  <w:num w:numId="25">
    <w:abstractNumId w:val="1"/>
  </w:num>
  <w:num w:numId="26">
    <w:abstractNumId w:val="50"/>
  </w:num>
  <w:num w:numId="27">
    <w:abstractNumId w:val="10"/>
  </w:num>
  <w:num w:numId="28">
    <w:abstractNumId w:val="25"/>
  </w:num>
  <w:num w:numId="29">
    <w:abstractNumId w:val="27"/>
  </w:num>
  <w:num w:numId="30">
    <w:abstractNumId w:val="21"/>
  </w:num>
  <w:num w:numId="31">
    <w:abstractNumId w:val="23"/>
  </w:num>
  <w:num w:numId="32">
    <w:abstractNumId w:val="54"/>
  </w:num>
  <w:num w:numId="33">
    <w:abstractNumId w:val="2"/>
  </w:num>
  <w:num w:numId="34">
    <w:abstractNumId w:val="44"/>
  </w:num>
  <w:num w:numId="35">
    <w:abstractNumId w:val="60"/>
  </w:num>
  <w:num w:numId="36">
    <w:abstractNumId w:val="51"/>
  </w:num>
  <w:num w:numId="37">
    <w:abstractNumId w:val="15"/>
  </w:num>
  <w:num w:numId="38">
    <w:abstractNumId w:val="5"/>
  </w:num>
  <w:num w:numId="39">
    <w:abstractNumId w:val="19"/>
  </w:num>
  <w:num w:numId="40">
    <w:abstractNumId w:val="52"/>
  </w:num>
  <w:num w:numId="41">
    <w:abstractNumId w:val="22"/>
  </w:num>
  <w:num w:numId="42">
    <w:abstractNumId w:val="33"/>
  </w:num>
  <w:num w:numId="43">
    <w:abstractNumId w:val="4"/>
  </w:num>
  <w:num w:numId="44">
    <w:abstractNumId w:val="39"/>
  </w:num>
  <w:num w:numId="45">
    <w:abstractNumId w:val="7"/>
  </w:num>
  <w:num w:numId="46">
    <w:abstractNumId w:val="6"/>
  </w:num>
  <w:num w:numId="47">
    <w:abstractNumId w:val="13"/>
  </w:num>
  <w:num w:numId="48">
    <w:abstractNumId w:val="56"/>
  </w:num>
  <w:num w:numId="49">
    <w:abstractNumId w:val="12"/>
  </w:num>
  <w:num w:numId="50">
    <w:abstractNumId w:val="62"/>
  </w:num>
  <w:num w:numId="51">
    <w:abstractNumId w:val="55"/>
  </w:num>
  <w:num w:numId="52">
    <w:abstractNumId w:val="40"/>
  </w:num>
  <w:num w:numId="53">
    <w:abstractNumId w:val="24"/>
  </w:num>
  <w:num w:numId="54">
    <w:abstractNumId w:val="45"/>
  </w:num>
  <w:num w:numId="55">
    <w:abstractNumId w:val="48"/>
  </w:num>
  <w:num w:numId="56">
    <w:abstractNumId w:val="59"/>
  </w:num>
  <w:num w:numId="57">
    <w:abstractNumId w:val="49"/>
  </w:num>
  <w:num w:numId="58">
    <w:abstractNumId w:val="38"/>
  </w:num>
  <w:num w:numId="59">
    <w:abstractNumId w:val="61"/>
  </w:num>
  <w:num w:numId="60">
    <w:abstractNumId w:val="47"/>
  </w:num>
  <w:num w:numId="61">
    <w:abstractNumId w:val="28"/>
  </w:num>
  <w:num w:numId="62">
    <w:abstractNumId w:val="31"/>
  </w:num>
  <w:num w:numId="63">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5OTNlZGZiZWM5YWRmNTVjOGQyN2NiNzVhZDA4YzYifQ=="/>
  </w:docVars>
  <w:rsids>
    <w:rsidRoot w:val="001E5724"/>
    <w:rsid w:val="9FFF0EFB"/>
    <w:rsid w:val="BDFB8000"/>
    <w:rsid w:val="BF4F70F7"/>
    <w:rsid w:val="BFE91BBF"/>
    <w:rsid w:val="EEEF67E5"/>
    <w:rsid w:val="EFFF8324"/>
    <w:rsid w:val="FDFB8DF9"/>
    <w:rsid w:val="FFBF0D28"/>
    <w:rsid w:val="00005646"/>
    <w:rsid w:val="00022CBB"/>
    <w:rsid w:val="00077A5F"/>
    <w:rsid w:val="000F054A"/>
    <w:rsid w:val="001E5724"/>
    <w:rsid w:val="00242673"/>
    <w:rsid w:val="00285327"/>
    <w:rsid w:val="002A7568"/>
    <w:rsid w:val="00313A87"/>
    <w:rsid w:val="00322986"/>
    <w:rsid w:val="0034254B"/>
    <w:rsid w:val="0038665C"/>
    <w:rsid w:val="00402E45"/>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61346D6"/>
    <w:rsid w:val="09DD39E5"/>
    <w:rsid w:val="09E10052"/>
    <w:rsid w:val="0F3008AC"/>
    <w:rsid w:val="12144E1B"/>
    <w:rsid w:val="1FBE4C66"/>
    <w:rsid w:val="239F493A"/>
    <w:rsid w:val="2428627F"/>
    <w:rsid w:val="27071357"/>
    <w:rsid w:val="36F1352E"/>
    <w:rsid w:val="378E4AC6"/>
    <w:rsid w:val="3D763159"/>
    <w:rsid w:val="3FFDF696"/>
    <w:rsid w:val="40932B84"/>
    <w:rsid w:val="432C1EF0"/>
    <w:rsid w:val="44800241"/>
    <w:rsid w:val="45113235"/>
    <w:rsid w:val="47337F88"/>
    <w:rsid w:val="4B767771"/>
    <w:rsid w:val="4FD176FC"/>
    <w:rsid w:val="56E67373"/>
    <w:rsid w:val="58D54154"/>
    <w:rsid w:val="5F2C758B"/>
    <w:rsid w:val="5F7B99B4"/>
    <w:rsid w:val="65D64E6F"/>
    <w:rsid w:val="69FE28DE"/>
    <w:rsid w:val="70E84C6C"/>
    <w:rsid w:val="7BE70E59"/>
    <w:rsid w:val="7DFF8C00"/>
    <w:rsid w:val="7F735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60D033"/>
  <w15:docId w15:val="{8D214F2E-4DC4-4234-9589-B8116493A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ind w:left="1322" w:right="1462"/>
      <w:jc w:val="center"/>
      <w:outlineLvl w:val="0"/>
    </w:pPr>
    <w:rPr>
      <w:rFonts w:ascii="黑体" w:eastAsia="黑体" w:hAnsi="黑体" w:cs="黑体"/>
      <w:b/>
      <w:bCs/>
      <w:sz w:val="32"/>
      <w:szCs w:val="32"/>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before="91"/>
      <w:ind w:left="528"/>
    </w:pPr>
    <w:rPr>
      <w:rFonts w:ascii="宋体" w:eastAsia="宋体" w:hAnsi="宋体" w:cs="宋体"/>
      <w:szCs w:val="21"/>
    </w:rPr>
  </w:style>
  <w:style w:type="paragraph" w:styleId="a5">
    <w:name w:val="Plain Text"/>
    <w:basedOn w:val="a"/>
    <w:link w:val="11"/>
    <w:uiPriority w:val="99"/>
    <w:semiHidden/>
    <w:unhideWhenUsed/>
    <w:qFormat/>
    <w:rPr>
      <w:rFonts w:ascii="宋体" w:eastAsia="宋体" w:hAnsi="Courier New" w:cs="Times New Roman"/>
      <w:szCs w:val="20"/>
    </w:rPr>
  </w:style>
  <w:style w:type="paragraph" w:styleId="a6">
    <w:name w:val="Balloon Text"/>
    <w:basedOn w:val="a"/>
    <w:link w:val="12"/>
    <w:uiPriority w:val="99"/>
    <w:semiHidden/>
    <w:unhideWhenUsed/>
    <w:qFormat/>
    <w:rPr>
      <w:sz w:val="18"/>
      <w:szCs w:val="18"/>
    </w:rPr>
  </w:style>
  <w:style w:type="paragraph" w:styleId="a7">
    <w:name w:val="footer"/>
    <w:basedOn w:val="a"/>
    <w:link w:val="13"/>
    <w:uiPriority w:val="99"/>
    <w:semiHidden/>
    <w:unhideWhenUsed/>
    <w:qFormat/>
    <w:pPr>
      <w:tabs>
        <w:tab w:val="center" w:pos="4153"/>
        <w:tab w:val="right" w:pos="8306"/>
      </w:tabs>
      <w:snapToGrid w:val="0"/>
      <w:jc w:val="left"/>
    </w:pPr>
    <w:rPr>
      <w:sz w:val="18"/>
      <w:szCs w:val="18"/>
    </w:rPr>
  </w:style>
  <w:style w:type="paragraph" w:styleId="a8">
    <w:name w:val="header"/>
    <w:basedOn w:val="a"/>
    <w:link w:val="14"/>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style>
  <w:style w:type="paragraph" w:styleId="a9">
    <w:name w:val="Normal (Web)"/>
    <w:basedOn w:val="a"/>
    <w:uiPriority w:val="99"/>
    <w:semiHidden/>
    <w:unhideWhenUsed/>
    <w:qFormat/>
    <w:rPr>
      <w:sz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纯文本 字符"/>
    <w:basedOn w:val="a0"/>
    <w:uiPriority w:val="99"/>
    <w:qFormat/>
    <w:rPr>
      <w:rFonts w:ascii="宋体" w:eastAsia="宋体" w:hAnsi="Courier New" w:cs="Times New Roman"/>
      <w:szCs w:val="20"/>
    </w:rPr>
  </w:style>
  <w:style w:type="character" w:customStyle="1" w:styleId="ac">
    <w:name w:val="页眉 字符"/>
    <w:basedOn w:val="a0"/>
    <w:uiPriority w:val="99"/>
    <w:qFormat/>
    <w:rPr>
      <w:sz w:val="18"/>
      <w:szCs w:val="18"/>
    </w:rPr>
  </w:style>
  <w:style w:type="character" w:customStyle="1" w:styleId="ad">
    <w:name w:val="页脚 字符"/>
    <w:basedOn w:val="a0"/>
    <w:uiPriority w:val="99"/>
    <w:qFormat/>
    <w:rPr>
      <w:sz w:val="18"/>
      <w:szCs w:val="18"/>
    </w:rPr>
  </w:style>
  <w:style w:type="character" w:customStyle="1" w:styleId="ae">
    <w:name w:val="批注框文本 字符"/>
    <w:basedOn w:val="a0"/>
    <w:uiPriority w:val="99"/>
    <w:semiHidden/>
    <w:qFormat/>
    <w:rPr>
      <w:sz w:val="18"/>
      <w:szCs w:val="18"/>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10">
    <w:name w:val="标题 1 字符"/>
    <w:basedOn w:val="a0"/>
    <w:link w:val="1"/>
    <w:qFormat/>
    <w:rPr>
      <w:rFonts w:ascii="黑体" w:eastAsia="黑体" w:hAnsi="黑体" w:cs="黑体"/>
      <w:b/>
      <w:bCs/>
      <w:kern w:val="2"/>
      <w:sz w:val="32"/>
      <w:szCs w:val="32"/>
      <w:lang w:val="en-US" w:eastAsia="zh-CN" w:bidi="ar-SA"/>
    </w:rPr>
  </w:style>
  <w:style w:type="character" w:customStyle="1" w:styleId="a4">
    <w:name w:val="正文文本 字符"/>
    <w:basedOn w:val="a0"/>
    <w:link w:val="a3"/>
    <w:qFormat/>
    <w:rPr>
      <w:rFonts w:ascii="宋体" w:eastAsia="宋体" w:hAnsi="宋体" w:cs="宋体"/>
      <w:kern w:val="2"/>
      <w:sz w:val="21"/>
      <w:szCs w:val="21"/>
      <w:lang w:val="en-US" w:eastAsia="zh-CN" w:bidi="ar-SA"/>
    </w:rPr>
  </w:style>
  <w:style w:type="paragraph" w:styleId="af">
    <w:name w:val="List Paragraph"/>
    <w:basedOn w:val="a"/>
    <w:uiPriority w:val="34"/>
    <w:qFormat/>
    <w:pPr>
      <w:ind w:firstLineChars="200" w:firstLine="420"/>
    </w:pPr>
  </w:style>
  <w:style w:type="table" w:customStyle="1" w:styleId="77">
    <w:name w:val="网格型77"/>
    <w:basedOn w:val="a1"/>
    <w:uiPriority w:val="59"/>
    <w:qFormat/>
    <w:rPr>
      <w:sz w:val="22"/>
      <w:szCs w:val="22"/>
      <w:lang w:val="zh-CN"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sshltext1">
    <w:name w:val="css_hl_text1"/>
    <w:basedOn w:val="a0"/>
    <w:qFormat/>
    <w:rPr>
      <w:rFonts w:ascii="Arial" w:eastAsiaTheme="minorEastAsia" w:hAnsi="Arial" w:cs="Arial" w:hint="default"/>
      <w:color w:val="388B3A"/>
      <w:kern w:val="2"/>
      <w:sz w:val="21"/>
      <w:szCs w:val="22"/>
      <w:lang w:val="en-US" w:eastAsia="zh-CN" w:bidi="ar-SA"/>
    </w:rPr>
  </w:style>
  <w:style w:type="character" w:customStyle="1" w:styleId="11">
    <w:name w:val="纯文本 字符1"/>
    <w:basedOn w:val="a0"/>
    <w:link w:val="a5"/>
    <w:uiPriority w:val="99"/>
    <w:qFormat/>
    <w:rPr>
      <w:rFonts w:ascii="宋体" w:eastAsia="宋体" w:hAnsi="Courier New" w:cs="Times New Roman"/>
      <w:kern w:val="2"/>
      <w:sz w:val="21"/>
      <w:szCs w:val="20"/>
      <w:lang w:val="en-US" w:eastAsia="zh-CN" w:bidi="ar-SA"/>
    </w:rPr>
  </w:style>
  <w:style w:type="character" w:customStyle="1" w:styleId="14">
    <w:name w:val="页眉 字符1"/>
    <w:basedOn w:val="a0"/>
    <w:link w:val="a8"/>
    <w:uiPriority w:val="99"/>
    <w:qFormat/>
    <w:rPr>
      <w:rFonts w:asciiTheme="minorHAnsi" w:eastAsiaTheme="minorEastAsia" w:hAnsiTheme="minorHAnsi" w:cstheme="minorBidi"/>
      <w:kern w:val="2"/>
      <w:sz w:val="18"/>
      <w:szCs w:val="18"/>
      <w:lang w:val="en-US" w:eastAsia="zh-CN" w:bidi="ar-SA"/>
    </w:rPr>
  </w:style>
  <w:style w:type="character" w:customStyle="1" w:styleId="13">
    <w:name w:val="页脚 字符1"/>
    <w:basedOn w:val="a0"/>
    <w:link w:val="a7"/>
    <w:uiPriority w:val="99"/>
    <w:qFormat/>
    <w:rPr>
      <w:rFonts w:asciiTheme="minorHAnsi" w:eastAsiaTheme="minorEastAsia" w:hAnsiTheme="minorHAnsi" w:cstheme="minorBidi"/>
      <w:kern w:val="2"/>
      <w:sz w:val="18"/>
      <w:szCs w:val="18"/>
      <w:lang w:val="en-US" w:eastAsia="zh-CN" w:bidi="ar-SA"/>
    </w:rPr>
  </w:style>
  <w:style w:type="character" w:customStyle="1" w:styleId="12">
    <w:name w:val="批注框文本 字符1"/>
    <w:basedOn w:val="a0"/>
    <w:link w:val="a6"/>
    <w:uiPriority w:val="99"/>
    <w:semiHidden/>
    <w:qFormat/>
    <w:rPr>
      <w:rFonts w:asciiTheme="minorHAnsi" w:eastAsiaTheme="minorEastAsia" w:hAnsiTheme="minorHAnsi" w:cstheme="minorBidi"/>
      <w:kern w:val="2"/>
      <w:sz w:val="18"/>
      <w:szCs w:val="18"/>
      <w:lang w:val="en-US" w:eastAsia="zh-CN" w:bidi="ar-SA"/>
    </w:rPr>
  </w:style>
  <w:style w:type="paragraph" w:customStyle="1" w:styleId="15">
    <w:name w:val="列表段落1"/>
    <w:basedOn w:val="a"/>
    <w:pPr>
      <w:ind w:firstLineChars="200" w:firstLine="420"/>
    </w:pPr>
    <w:rPr>
      <w:rFonts w:ascii="等线" w:eastAsia="等线" w:hAnsi="等线"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228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b.dangdang.com/?key2=%C1%D6%B9%FB%CE%AA&amp;medium=01&amp;category_path=01.00.00.00.00.00" TargetMode="External"/><Relationship Id="rId5" Type="http://schemas.openxmlformats.org/officeDocument/2006/relationships/hyperlink" Target="http://searchb.dangdang.com/?key2=%CD%F5%BC%AA%D2%AB&amp;medium=01&amp;category_path=01.00.00.00.00.0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109</Pages>
  <Words>7752</Words>
  <Characters>44193</Characters>
  <Application>Microsoft Office Word</Application>
  <DocSecurity>0</DocSecurity>
  <Lines>368</Lines>
  <Paragraphs>103</Paragraphs>
  <ScaleCrop>false</ScaleCrop>
  <Company>P R C</Company>
  <LinksUpToDate>false</LinksUpToDate>
  <CharactersWithSpaces>51842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Jane</dc:creator>
  <cp:lastModifiedBy>君陶 刘</cp:lastModifiedBy>
  <cp:revision>12</cp:revision>
  <cp:lastPrinted>2020-12-24T07:17:00Z</cp:lastPrinted>
  <dcterms:created xsi:type="dcterms:W3CDTF">2021-07-09T05:41:00Z</dcterms:created>
  <dcterms:modified xsi:type="dcterms:W3CDTF">2023-08-18T10:35:00Z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3FF2029BC8C7480F950AAAEBCF6C78B2_13</vt:lpwstr>
  </property>
</Properties>
</file>