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7F1B5" w14:textId="493B8CD0" w:rsidR="001070D0" w:rsidRDefault="00000000">
      <w:pPr>
        <w:spacing w:beforeLines="50" w:before="156" w:afterLines="50" w:after="156"/>
        <w:jc w:val="center"/>
        <w:rPr>
          <w:rFonts w:ascii="黑体" w:eastAsia="黑体" w:hAnsi="黑体"/>
          <w:sz w:val="32"/>
          <w:szCs w:val="32"/>
        </w:rPr>
      </w:pPr>
      <w:r>
        <w:rPr>
          <w:rFonts w:ascii="黑体" w:eastAsia="黑体" w:hAnsi="黑体" w:hint="eastAsia"/>
          <w:sz w:val="32"/>
          <w:szCs w:val="32"/>
        </w:rPr>
        <w:t>《妇产科学</w:t>
      </w:r>
      <w:r w:rsidR="00AC21B3">
        <w:rPr>
          <w:rFonts w:ascii="黑体" w:eastAsia="黑体" w:hAnsi="黑体" w:hint="eastAsia"/>
          <w:sz w:val="32"/>
          <w:szCs w:val="32"/>
        </w:rPr>
        <w:t>（二）</w:t>
      </w:r>
      <w:r>
        <w:rPr>
          <w:rFonts w:ascii="黑体" w:eastAsia="黑体" w:hAnsi="黑体" w:hint="eastAsia"/>
          <w:sz w:val="32"/>
          <w:szCs w:val="32"/>
        </w:rPr>
        <w:t>》课程教学大纲</w:t>
      </w:r>
    </w:p>
    <w:p w14:paraId="42806241" w14:textId="4FA76BE3" w:rsidR="001070D0" w:rsidRDefault="00000000">
      <w:pPr>
        <w:pStyle w:val="a3"/>
        <w:spacing w:beforeLines="50" w:before="156" w:afterLines="50" w:after="156"/>
        <w:ind w:firstLineChars="200" w:firstLine="562"/>
        <w:jc w:val="left"/>
        <w:rPr>
          <w:rFonts w:hAnsi="宋体" w:cs="宋体"/>
        </w:rPr>
      </w:pPr>
      <w:r>
        <w:rPr>
          <w:rFonts w:ascii="黑体" w:eastAsia="黑体" w:hAnsi="黑体" w:cs="宋体" w:hint="eastAsia"/>
          <w:b/>
          <w:sz w:val="28"/>
          <w:szCs w:val="28"/>
        </w:rPr>
        <w:t>一、课程基本信息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3685"/>
        <w:gridCol w:w="1134"/>
        <w:gridCol w:w="2744"/>
      </w:tblGrid>
      <w:tr w:rsidR="001070D0" w14:paraId="3AC36E1A" w14:textId="77777777">
        <w:trPr>
          <w:jc w:val="center"/>
        </w:trPr>
        <w:tc>
          <w:tcPr>
            <w:tcW w:w="1135" w:type="dxa"/>
            <w:vAlign w:val="center"/>
          </w:tcPr>
          <w:p w14:paraId="5246259D" w14:textId="77777777" w:rsidR="001070D0"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英文名称</w:t>
            </w:r>
          </w:p>
        </w:tc>
        <w:tc>
          <w:tcPr>
            <w:tcW w:w="3685" w:type="dxa"/>
            <w:vAlign w:val="center"/>
          </w:tcPr>
          <w:p w14:paraId="681DD53E" w14:textId="5B0CA6F3" w:rsidR="001070D0" w:rsidRDefault="00AC21B3">
            <w:pPr>
              <w:spacing w:beforeLines="50" w:before="156" w:afterLines="50" w:after="156"/>
              <w:jc w:val="left"/>
              <w:rPr>
                <w:rFonts w:ascii="宋体" w:eastAsia="宋体" w:hAnsi="宋体"/>
              </w:rPr>
            </w:pPr>
            <w:r w:rsidRPr="00AC21B3">
              <w:rPr>
                <w:rFonts w:ascii="宋体" w:eastAsia="宋体" w:hAnsi="宋体"/>
              </w:rPr>
              <w:t>Obstetrics &amp; Gynecology II</w:t>
            </w:r>
          </w:p>
        </w:tc>
        <w:tc>
          <w:tcPr>
            <w:tcW w:w="1134" w:type="dxa"/>
            <w:vAlign w:val="center"/>
          </w:tcPr>
          <w:p w14:paraId="5B8AAA3A" w14:textId="77777777" w:rsidR="001070D0"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课程代码</w:t>
            </w:r>
          </w:p>
        </w:tc>
        <w:tc>
          <w:tcPr>
            <w:tcW w:w="2744" w:type="dxa"/>
            <w:vAlign w:val="center"/>
          </w:tcPr>
          <w:p w14:paraId="71B152D3" w14:textId="77777777" w:rsidR="001070D0" w:rsidRDefault="00000000">
            <w:pPr>
              <w:spacing w:beforeLines="50" w:before="156" w:afterLines="50" w:after="156"/>
              <w:rPr>
                <w:rFonts w:ascii="宋体" w:eastAsia="宋体" w:hAnsi="宋体"/>
              </w:rPr>
            </w:pPr>
            <w:r>
              <w:rPr>
                <w:rFonts w:ascii="宋体" w:eastAsia="宋体" w:hAnsi="宋体"/>
              </w:rPr>
              <w:t>MEIM1019</w:t>
            </w:r>
          </w:p>
        </w:tc>
      </w:tr>
      <w:tr w:rsidR="001070D0" w14:paraId="77B5FE91" w14:textId="77777777">
        <w:trPr>
          <w:jc w:val="center"/>
        </w:trPr>
        <w:tc>
          <w:tcPr>
            <w:tcW w:w="1135" w:type="dxa"/>
            <w:vAlign w:val="center"/>
          </w:tcPr>
          <w:p w14:paraId="7663A240" w14:textId="77777777" w:rsidR="001070D0"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课程性质</w:t>
            </w:r>
          </w:p>
        </w:tc>
        <w:tc>
          <w:tcPr>
            <w:tcW w:w="3685" w:type="dxa"/>
            <w:vAlign w:val="center"/>
          </w:tcPr>
          <w:p w14:paraId="6754640A" w14:textId="77777777" w:rsidR="001070D0" w:rsidRDefault="00000000">
            <w:pPr>
              <w:spacing w:beforeLines="50" w:before="156" w:afterLines="50" w:after="156"/>
              <w:jc w:val="left"/>
              <w:rPr>
                <w:rFonts w:ascii="宋体" w:eastAsia="宋体" w:hAnsi="宋体"/>
              </w:rPr>
            </w:pPr>
            <w:r>
              <w:rPr>
                <w:rFonts w:ascii="宋体" w:eastAsia="宋体" w:hAnsi="宋体" w:hint="eastAsia"/>
              </w:rPr>
              <w:t>专业必修课程</w:t>
            </w:r>
          </w:p>
        </w:tc>
        <w:tc>
          <w:tcPr>
            <w:tcW w:w="1134" w:type="dxa"/>
            <w:vAlign w:val="center"/>
          </w:tcPr>
          <w:p w14:paraId="2B8EB7F7" w14:textId="77777777" w:rsidR="001070D0"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授课对象</w:t>
            </w:r>
          </w:p>
        </w:tc>
        <w:tc>
          <w:tcPr>
            <w:tcW w:w="2744" w:type="dxa"/>
            <w:vAlign w:val="center"/>
          </w:tcPr>
          <w:p w14:paraId="1D343A87" w14:textId="0E26F6BF" w:rsidR="001070D0" w:rsidRPr="00AC21B3" w:rsidRDefault="00AC21B3">
            <w:pPr>
              <w:spacing w:beforeLines="50" w:before="156" w:afterLines="50" w:after="156"/>
              <w:rPr>
                <w:rFonts w:ascii="宋体" w:eastAsia="宋体" w:hAnsi="宋体"/>
              </w:rPr>
            </w:pPr>
            <w:r w:rsidRPr="00AC21B3">
              <w:rPr>
                <w:rFonts w:ascii="宋体" w:eastAsia="宋体" w:hAnsi="宋体" w:hint="eastAsia"/>
              </w:rPr>
              <w:t>临床医学（“</w:t>
            </w:r>
            <w:r w:rsidRPr="00AC21B3">
              <w:rPr>
                <w:rFonts w:ascii="宋体" w:eastAsia="宋体" w:hAnsi="宋体"/>
              </w:rPr>
              <w:t>5+3”一体化，儿科医学）、儿科学、法医学、医学影像、放射医学、预防医学</w:t>
            </w:r>
          </w:p>
        </w:tc>
      </w:tr>
      <w:tr w:rsidR="001070D0" w14:paraId="1E45104F" w14:textId="77777777">
        <w:trPr>
          <w:jc w:val="center"/>
        </w:trPr>
        <w:tc>
          <w:tcPr>
            <w:tcW w:w="1135" w:type="dxa"/>
            <w:vAlign w:val="center"/>
          </w:tcPr>
          <w:p w14:paraId="1BF4035A" w14:textId="77777777" w:rsidR="001070D0"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学   分</w:t>
            </w:r>
          </w:p>
        </w:tc>
        <w:tc>
          <w:tcPr>
            <w:tcW w:w="3685" w:type="dxa"/>
            <w:vAlign w:val="center"/>
          </w:tcPr>
          <w:p w14:paraId="7B316524" w14:textId="04BA49A9" w:rsidR="001070D0" w:rsidRDefault="00000000">
            <w:pPr>
              <w:spacing w:beforeLines="50" w:before="156" w:afterLines="50" w:after="156"/>
              <w:jc w:val="left"/>
              <w:rPr>
                <w:rFonts w:ascii="宋体" w:eastAsia="宋体" w:hAnsi="宋体"/>
              </w:rPr>
            </w:pPr>
            <w:r>
              <w:rPr>
                <w:rFonts w:ascii="宋体" w:eastAsia="宋体" w:hAnsi="宋体" w:hint="eastAsia"/>
              </w:rPr>
              <w:t>2</w:t>
            </w:r>
            <w:r>
              <w:rPr>
                <w:rFonts w:ascii="宋体" w:eastAsia="宋体" w:hAnsi="宋体"/>
              </w:rPr>
              <w:t>.5</w:t>
            </w:r>
          </w:p>
        </w:tc>
        <w:tc>
          <w:tcPr>
            <w:tcW w:w="1134" w:type="dxa"/>
            <w:vAlign w:val="center"/>
          </w:tcPr>
          <w:p w14:paraId="310200ED" w14:textId="77777777" w:rsidR="001070D0"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学   时</w:t>
            </w:r>
          </w:p>
        </w:tc>
        <w:tc>
          <w:tcPr>
            <w:tcW w:w="2744" w:type="dxa"/>
            <w:vAlign w:val="center"/>
          </w:tcPr>
          <w:p w14:paraId="34EA5ED6" w14:textId="5E57104D" w:rsidR="001070D0" w:rsidRDefault="00AC21B3">
            <w:pPr>
              <w:spacing w:beforeLines="50" w:before="156" w:afterLines="50" w:after="156"/>
              <w:rPr>
                <w:rFonts w:ascii="宋体" w:eastAsia="宋体" w:hAnsi="宋体"/>
              </w:rPr>
            </w:pPr>
            <w:r>
              <w:rPr>
                <w:rFonts w:ascii="宋体" w:eastAsia="宋体" w:hAnsi="宋体"/>
              </w:rPr>
              <w:t>54</w:t>
            </w:r>
            <w:r>
              <w:rPr>
                <w:rFonts w:ascii="宋体" w:eastAsia="宋体" w:hAnsi="宋体" w:hint="eastAsia"/>
              </w:rPr>
              <w:t>（</w:t>
            </w:r>
            <w:r w:rsidR="00000000">
              <w:rPr>
                <w:rFonts w:ascii="宋体" w:eastAsia="宋体" w:hAnsi="宋体" w:hint="eastAsia"/>
              </w:rPr>
              <w:t>36</w:t>
            </w:r>
            <w:r>
              <w:rPr>
                <w:rFonts w:ascii="宋体" w:eastAsia="宋体" w:hAnsi="宋体" w:hint="eastAsia"/>
              </w:rPr>
              <w:t>理论</w:t>
            </w:r>
            <w:r>
              <w:rPr>
                <w:rFonts w:ascii="宋体" w:eastAsia="宋体" w:hAnsi="宋体" w:hint="eastAsia"/>
              </w:rPr>
              <w:t>+</w:t>
            </w:r>
            <w:r>
              <w:rPr>
                <w:rFonts w:ascii="宋体" w:eastAsia="宋体" w:hAnsi="宋体"/>
              </w:rPr>
              <w:t>18</w:t>
            </w:r>
            <w:r>
              <w:rPr>
                <w:rFonts w:ascii="宋体" w:eastAsia="宋体" w:hAnsi="宋体" w:hint="eastAsia"/>
              </w:rPr>
              <w:t>实践）</w:t>
            </w:r>
          </w:p>
        </w:tc>
      </w:tr>
      <w:tr w:rsidR="001070D0" w14:paraId="15B2368A" w14:textId="77777777">
        <w:trPr>
          <w:jc w:val="center"/>
        </w:trPr>
        <w:tc>
          <w:tcPr>
            <w:tcW w:w="1135" w:type="dxa"/>
            <w:vAlign w:val="center"/>
          </w:tcPr>
          <w:p w14:paraId="5A8F74FF" w14:textId="77777777" w:rsidR="001070D0"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主讲教师</w:t>
            </w:r>
          </w:p>
        </w:tc>
        <w:tc>
          <w:tcPr>
            <w:tcW w:w="3685" w:type="dxa"/>
            <w:vAlign w:val="center"/>
          </w:tcPr>
          <w:p w14:paraId="4C8853B8" w14:textId="77777777" w:rsidR="001070D0" w:rsidRDefault="00000000">
            <w:pPr>
              <w:spacing w:beforeLines="50" w:before="156" w:afterLines="50" w:after="156"/>
              <w:jc w:val="left"/>
              <w:rPr>
                <w:rFonts w:ascii="宋体" w:eastAsia="宋体" w:hAnsi="宋体"/>
              </w:rPr>
            </w:pPr>
            <w:r>
              <w:rPr>
                <w:rFonts w:ascii="宋体" w:eastAsia="宋体" w:hAnsi="宋体" w:hint="eastAsia"/>
              </w:rPr>
              <w:t>妇产科学教研室教师</w:t>
            </w:r>
          </w:p>
        </w:tc>
        <w:tc>
          <w:tcPr>
            <w:tcW w:w="1134" w:type="dxa"/>
            <w:vAlign w:val="center"/>
          </w:tcPr>
          <w:p w14:paraId="2500A811" w14:textId="77777777" w:rsidR="001070D0"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修订日期</w:t>
            </w:r>
          </w:p>
        </w:tc>
        <w:tc>
          <w:tcPr>
            <w:tcW w:w="2744" w:type="dxa"/>
            <w:vAlign w:val="center"/>
          </w:tcPr>
          <w:p w14:paraId="253C4F12" w14:textId="546653FD" w:rsidR="001070D0" w:rsidRDefault="00000000">
            <w:pPr>
              <w:spacing w:beforeLines="50" w:before="156" w:afterLines="50" w:after="156"/>
              <w:rPr>
                <w:rFonts w:ascii="宋体" w:eastAsia="宋体" w:hAnsi="宋体"/>
              </w:rPr>
            </w:pPr>
            <w:r>
              <w:rPr>
                <w:rFonts w:ascii="宋体" w:eastAsia="宋体" w:hAnsi="宋体" w:hint="eastAsia"/>
              </w:rPr>
              <w:t>2021</w:t>
            </w:r>
            <w:r w:rsidR="005875E0">
              <w:rPr>
                <w:rFonts w:ascii="宋体" w:eastAsia="宋体" w:hAnsi="宋体" w:hint="eastAsia"/>
              </w:rPr>
              <w:t>.</w:t>
            </w:r>
            <w:r w:rsidR="005875E0">
              <w:rPr>
                <w:rFonts w:ascii="宋体" w:eastAsia="宋体" w:hAnsi="宋体"/>
              </w:rPr>
              <w:t>0</w:t>
            </w:r>
            <w:r>
              <w:rPr>
                <w:rFonts w:ascii="宋体" w:eastAsia="宋体" w:hAnsi="宋体" w:hint="eastAsia"/>
              </w:rPr>
              <w:t>6</w:t>
            </w:r>
          </w:p>
        </w:tc>
      </w:tr>
      <w:tr w:rsidR="001070D0" w14:paraId="47F248A5" w14:textId="77777777">
        <w:trPr>
          <w:jc w:val="center"/>
        </w:trPr>
        <w:tc>
          <w:tcPr>
            <w:tcW w:w="1135" w:type="dxa"/>
            <w:vAlign w:val="center"/>
          </w:tcPr>
          <w:p w14:paraId="70E30D2B" w14:textId="77777777" w:rsidR="001070D0"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指定教材</w:t>
            </w:r>
          </w:p>
        </w:tc>
        <w:tc>
          <w:tcPr>
            <w:tcW w:w="7563" w:type="dxa"/>
            <w:gridSpan w:val="3"/>
            <w:vAlign w:val="center"/>
          </w:tcPr>
          <w:p w14:paraId="517D1DEF" w14:textId="77777777" w:rsidR="001070D0" w:rsidRDefault="00000000">
            <w:pPr>
              <w:spacing w:beforeLines="50" w:before="156" w:afterLines="50" w:after="156"/>
              <w:rPr>
                <w:rFonts w:ascii="宋体" w:eastAsia="宋体" w:hAnsi="宋体"/>
              </w:rPr>
            </w:pPr>
            <w:r>
              <w:rPr>
                <w:rFonts w:ascii="宋体" w:eastAsia="宋体" w:hAnsi="宋体" w:hint="eastAsia"/>
              </w:rPr>
              <w:t>谢幸、孔北华、段涛主编的普通高等教育“十三五”国家级规划教材第九版《妇产科学》</w:t>
            </w:r>
          </w:p>
        </w:tc>
      </w:tr>
    </w:tbl>
    <w:p w14:paraId="6C456B52" w14:textId="64C3280A" w:rsidR="00AC21B3" w:rsidRDefault="00AC21B3">
      <w:pPr>
        <w:pStyle w:val="a3"/>
        <w:spacing w:beforeLines="50" w:before="156" w:afterLines="50" w:after="156"/>
        <w:ind w:firstLineChars="200" w:firstLine="562"/>
        <w:rPr>
          <w:rFonts w:ascii="黑体" w:eastAsia="黑体" w:hAnsi="黑体" w:cs="宋体"/>
          <w:b/>
          <w:sz w:val="28"/>
          <w:szCs w:val="28"/>
        </w:rPr>
      </w:pPr>
      <w:r>
        <w:rPr>
          <w:rFonts w:ascii="黑体" w:eastAsia="黑体" w:hAnsi="黑体" w:cs="宋体" w:hint="eastAsia"/>
          <w:b/>
          <w:sz w:val="28"/>
          <w:szCs w:val="28"/>
        </w:rPr>
        <w:t>理论部分：</w:t>
      </w:r>
    </w:p>
    <w:p w14:paraId="34D9AE38" w14:textId="6A31AD3F" w:rsidR="001070D0" w:rsidRDefault="00000000">
      <w:pPr>
        <w:pStyle w:val="a3"/>
        <w:spacing w:beforeLines="50" w:before="156" w:afterLines="50" w:after="156"/>
        <w:ind w:firstLineChars="200" w:firstLine="562"/>
        <w:rPr>
          <w:rFonts w:hAnsi="宋体" w:cs="宋体"/>
        </w:rPr>
      </w:pPr>
      <w:r>
        <w:rPr>
          <w:rFonts w:ascii="黑体" w:eastAsia="黑体" w:hAnsi="黑体" w:cs="宋体" w:hint="eastAsia"/>
          <w:b/>
          <w:sz w:val="28"/>
          <w:szCs w:val="28"/>
        </w:rPr>
        <w:t>二、课程目标</w:t>
      </w:r>
    </w:p>
    <w:p w14:paraId="1DFD70BD" w14:textId="0ED03663" w:rsidR="001070D0" w:rsidRDefault="00000000">
      <w:pPr>
        <w:pStyle w:val="a3"/>
        <w:spacing w:beforeLines="50" w:before="156" w:afterLines="50" w:after="156"/>
        <w:ind w:firstLineChars="200" w:firstLine="480"/>
        <w:rPr>
          <w:rFonts w:ascii="黑体" w:eastAsia="黑体" w:hAnsi="黑体" w:cs="宋体"/>
          <w:b/>
          <w:sz w:val="24"/>
          <w:szCs w:val="24"/>
        </w:rPr>
      </w:pPr>
      <w:r>
        <w:rPr>
          <w:rFonts w:ascii="黑体" w:eastAsia="黑体" w:hAnsi="黑体" w:cs="宋体" w:hint="eastAsia"/>
          <w:sz w:val="24"/>
          <w:szCs w:val="24"/>
        </w:rPr>
        <w:t>（一）</w:t>
      </w:r>
      <w:r>
        <w:rPr>
          <w:rFonts w:ascii="黑体" w:eastAsia="黑体" w:hAnsi="黑体" w:cs="宋体" w:hint="eastAsia"/>
          <w:b/>
          <w:sz w:val="24"/>
          <w:szCs w:val="24"/>
        </w:rPr>
        <w:t>总体目标：</w:t>
      </w:r>
    </w:p>
    <w:p w14:paraId="1EDAC6B3" w14:textId="77777777" w:rsidR="001070D0" w:rsidRDefault="00000000">
      <w:pPr>
        <w:pStyle w:val="a3"/>
        <w:spacing w:beforeLines="50" w:before="156" w:afterLines="50" w:after="156"/>
        <w:ind w:firstLineChars="200" w:firstLine="420"/>
        <w:rPr>
          <w:rFonts w:hAnsi="宋体" w:cs="宋体"/>
        </w:rPr>
      </w:pPr>
      <w:r>
        <w:rPr>
          <w:rFonts w:hAnsi="宋体" w:cs="宋体" w:hint="eastAsia"/>
        </w:rPr>
        <w:t>培养适应我国卫生健康事业发展需要的，具备基础医学、预防医学与临床医学的基本理论、基本知识、基本技能，具有初步临床能力、终身学习能力和良好职业素质的初级临床医师。</w:t>
      </w:r>
    </w:p>
    <w:p w14:paraId="4A0571CE" w14:textId="77777777" w:rsidR="001070D0" w:rsidRDefault="00000000">
      <w:pPr>
        <w:pStyle w:val="a3"/>
        <w:spacing w:beforeLines="50" w:before="156" w:afterLines="50" w:after="156"/>
        <w:ind w:firstLineChars="200" w:firstLine="420"/>
        <w:rPr>
          <w:rFonts w:hAnsi="宋体" w:cs="宋体"/>
        </w:rPr>
      </w:pPr>
      <w:r>
        <w:rPr>
          <w:rFonts w:hAnsi="宋体" w:cs="宋体" w:hint="eastAsia"/>
        </w:rPr>
        <w:t>妇产科学隶属于临床医学的二级学科，是一门实践性较强的学科，又有其自身特点。第一，妇产科学虽然主要涉及女性生殖系统，但与整体密不可分。第二，妇产科学虽然分为产科学和妇科学，但两者有共同的基础即女性生殖系统，许多产科疾病和妇科疾病互为因果。第三，妇产科学不仅是临床医学，同时也是预防医学。正确认识妇产科学课程的特点，对全面掌握妇产科学理论和实践极为重要。教学中需贯彻“以学生为中心”的教育理念，以岗位胜任力为导向，采用多种教学方法和评价方式，培养医学生的综合思维能力、实践创新能力、批判性思维和职业素养。</w:t>
      </w:r>
    </w:p>
    <w:p w14:paraId="4DEBCF31" w14:textId="77777777" w:rsidR="001070D0" w:rsidRDefault="00000000">
      <w:pPr>
        <w:pStyle w:val="a3"/>
        <w:spacing w:beforeLines="50" w:before="156" w:afterLines="50" w:after="156"/>
        <w:ind w:firstLineChars="200" w:firstLine="480"/>
        <w:rPr>
          <w:rFonts w:hAnsi="宋体" w:cs="宋体"/>
        </w:rPr>
      </w:pPr>
      <w:r>
        <w:rPr>
          <w:rFonts w:ascii="黑体" w:eastAsia="黑体" w:hAnsi="黑体" w:cs="宋体" w:hint="eastAsia"/>
          <w:sz w:val="24"/>
          <w:szCs w:val="24"/>
        </w:rPr>
        <w:t>（二）课程目标：</w:t>
      </w:r>
      <w:r>
        <w:rPr>
          <w:rFonts w:hAnsi="宋体" w:cs="宋体" w:hint="eastAsia"/>
        </w:rPr>
        <w:t>（小四号黑体）</w:t>
      </w:r>
    </w:p>
    <w:p w14:paraId="6A785F18" w14:textId="77777777" w:rsidR="001070D0" w:rsidRDefault="00000000">
      <w:pPr>
        <w:pStyle w:val="a3"/>
        <w:spacing w:beforeLines="50" w:before="156" w:afterLines="50" w:after="156"/>
        <w:ind w:firstLineChars="200" w:firstLine="420"/>
        <w:rPr>
          <w:rFonts w:hAnsi="宋体" w:cs="宋体"/>
        </w:rPr>
      </w:pPr>
      <w:r>
        <w:rPr>
          <w:rFonts w:hAnsi="宋体" w:cs="宋体" w:hint="eastAsia"/>
        </w:rPr>
        <w:t>（</w:t>
      </w:r>
      <w:r>
        <w:rPr>
          <w:rFonts w:hAnsi="宋体" w:cs="宋体"/>
        </w:rPr>
        <w:t>课程目标规定</w:t>
      </w:r>
      <w:r>
        <w:rPr>
          <w:rFonts w:hAnsi="宋体" w:cs="宋体" w:hint="eastAsia"/>
        </w:rPr>
        <w:t>某一阶段的学生通过课程学习以后，在发展德、智、体、美、劳</w:t>
      </w:r>
      <w:r>
        <w:rPr>
          <w:rFonts w:hAnsi="宋体" w:cs="宋体"/>
        </w:rPr>
        <w:t>等方面</w:t>
      </w:r>
      <w:r>
        <w:rPr>
          <w:rFonts w:hAnsi="宋体" w:cs="宋体" w:hint="eastAsia"/>
        </w:rPr>
        <w:t>期望实现的程度，它是确定课程内容、教学目标和教学方法的基础。）（五号宋体）</w:t>
      </w:r>
    </w:p>
    <w:p w14:paraId="26E502D2" w14:textId="77777777" w:rsidR="001070D0" w:rsidRDefault="00000000">
      <w:pPr>
        <w:pStyle w:val="a3"/>
        <w:spacing w:beforeLines="50" w:before="156" w:afterLines="50" w:after="156"/>
        <w:ind w:firstLineChars="200" w:firstLine="422"/>
        <w:rPr>
          <w:rFonts w:hAnsi="宋体" w:cs="宋体"/>
          <w:b/>
        </w:rPr>
      </w:pPr>
      <w:r>
        <w:rPr>
          <w:rFonts w:hAnsi="宋体" w:cs="宋体" w:hint="eastAsia"/>
          <w:b/>
        </w:rPr>
        <w:t xml:space="preserve">课程目标1：知识与技能 </w:t>
      </w:r>
    </w:p>
    <w:p w14:paraId="3AAA09BB" w14:textId="77777777" w:rsidR="001070D0" w:rsidRDefault="00000000">
      <w:pPr>
        <w:pStyle w:val="a3"/>
        <w:spacing w:beforeLines="50" w:before="156" w:afterLines="50" w:after="156"/>
        <w:ind w:firstLineChars="200" w:firstLine="420"/>
        <w:rPr>
          <w:rFonts w:hAnsi="宋体" w:cs="宋体"/>
        </w:rPr>
      </w:pPr>
      <w:r>
        <w:rPr>
          <w:rFonts w:hAnsi="宋体" w:cs="宋体" w:hint="eastAsia"/>
        </w:rPr>
        <w:t>1.</w:t>
      </w:r>
      <w:r>
        <w:rPr>
          <w:rFonts w:hAnsi="宋体" w:cs="宋体"/>
        </w:rPr>
        <w:t>1.详述产科学的基础理论知识；掌握正常妊娠的诊断，正常分娩的处理；并熟悉常见</w:t>
      </w:r>
      <w:r>
        <w:rPr>
          <w:rFonts w:hAnsi="宋体" w:cs="宋体"/>
        </w:rPr>
        <w:lastRenderedPageBreak/>
        <w:t>异常妊娠，异常分娩的诊断及防治原则。</w:t>
      </w:r>
    </w:p>
    <w:p w14:paraId="284423CD" w14:textId="77777777" w:rsidR="001070D0" w:rsidRDefault="00000000">
      <w:pPr>
        <w:pStyle w:val="a3"/>
        <w:spacing w:beforeLines="50" w:before="156" w:afterLines="50" w:after="156"/>
        <w:ind w:firstLineChars="200" w:firstLine="420"/>
        <w:rPr>
          <w:rFonts w:hAnsi="宋体" w:cs="宋体"/>
        </w:rPr>
      </w:pPr>
      <w:r>
        <w:rPr>
          <w:rFonts w:hAnsi="宋体" w:cs="宋体" w:hint="eastAsia"/>
        </w:rPr>
        <w:t>1.</w:t>
      </w:r>
      <w:r>
        <w:rPr>
          <w:rFonts w:hAnsi="宋体" w:cs="宋体"/>
        </w:rPr>
        <w:t>2.能熟练进行孕期检查，正常接生，高危妊娠的处理，能初步进行常用产科手术操作，能开展围产期保健及优生咨询工作。</w:t>
      </w:r>
    </w:p>
    <w:p w14:paraId="591E3348" w14:textId="77777777" w:rsidR="001070D0" w:rsidRDefault="00000000">
      <w:pPr>
        <w:pStyle w:val="a3"/>
        <w:spacing w:beforeLines="50" w:before="156" w:afterLines="50" w:after="156"/>
        <w:ind w:firstLineChars="200" w:firstLine="420"/>
        <w:rPr>
          <w:rFonts w:hAnsi="宋体" w:cs="宋体"/>
        </w:rPr>
      </w:pPr>
      <w:r>
        <w:rPr>
          <w:rFonts w:hAnsi="宋体" w:cs="宋体" w:hint="eastAsia"/>
        </w:rPr>
        <w:t>1.</w:t>
      </w:r>
      <w:r>
        <w:rPr>
          <w:rFonts w:hAnsi="宋体" w:cs="宋体"/>
        </w:rPr>
        <w:t>3.掌握妇科学基础理论知识，妇科盆腔检查方法与妇科常用的特殊检查方法和常见病的病因、病理、临床表现、诊断、预防及治疗，计划并能从事生育工作。</w:t>
      </w:r>
    </w:p>
    <w:p w14:paraId="76A239C1" w14:textId="77777777" w:rsidR="001070D0" w:rsidRDefault="00000000">
      <w:pPr>
        <w:pStyle w:val="a3"/>
        <w:spacing w:beforeLines="50" w:before="156" w:afterLines="50" w:after="156"/>
        <w:ind w:firstLineChars="200" w:firstLine="420"/>
        <w:rPr>
          <w:rFonts w:hAnsi="宋体" w:cs="宋体"/>
        </w:rPr>
      </w:pPr>
      <w:r>
        <w:rPr>
          <w:rFonts w:hAnsi="宋体" w:cs="宋体" w:hint="eastAsia"/>
        </w:rPr>
        <w:t>1.</w:t>
      </w:r>
      <w:r>
        <w:rPr>
          <w:rFonts w:hAnsi="宋体" w:cs="宋体"/>
        </w:rPr>
        <w:t>4.能很好地询问病史，书写完整的妇科病历。运用妇科基础知识和诊疗技术对妇科常见急症进行诊断和处理。进行计划生育宣教咨询和指导。</w:t>
      </w:r>
    </w:p>
    <w:p w14:paraId="488E90D5" w14:textId="77777777" w:rsidR="001070D0" w:rsidRDefault="001070D0">
      <w:pPr>
        <w:pStyle w:val="a3"/>
        <w:spacing w:beforeLines="50" w:before="156" w:afterLines="50" w:after="156"/>
        <w:ind w:firstLineChars="200" w:firstLine="420"/>
        <w:rPr>
          <w:rFonts w:hAnsi="宋体" w:cs="宋体"/>
        </w:rPr>
      </w:pPr>
    </w:p>
    <w:p w14:paraId="20570EA0" w14:textId="77777777" w:rsidR="001070D0" w:rsidRDefault="00000000">
      <w:pPr>
        <w:pStyle w:val="a3"/>
        <w:spacing w:beforeLines="50" w:before="156" w:afterLines="50" w:after="156"/>
        <w:ind w:firstLineChars="200" w:firstLine="422"/>
        <w:rPr>
          <w:rFonts w:hAnsi="宋体" w:cs="宋体"/>
          <w:b/>
        </w:rPr>
      </w:pPr>
      <w:r>
        <w:rPr>
          <w:rFonts w:hAnsi="宋体" w:cs="宋体" w:hint="eastAsia"/>
          <w:b/>
        </w:rPr>
        <w:t>课程目标2：过程与方法</w:t>
      </w:r>
    </w:p>
    <w:p w14:paraId="46D8E265" w14:textId="77777777" w:rsidR="001070D0" w:rsidRDefault="00000000">
      <w:pPr>
        <w:pStyle w:val="a3"/>
        <w:spacing w:beforeLines="50" w:before="156" w:afterLines="50" w:after="156"/>
        <w:ind w:firstLineChars="200" w:firstLine="420"/>
        <w:rPr>
          <w:rFonts w:hAnsi="宋体" w:cs="宋体"/>
        </w:rPr>
      </w:pPr>
      <w:r>
        <w:rPr>
          <w:rFonts w:hAnsi="宋体" w:cs="宋体" w:hint="eastAsia"/>
        </w:rPr>
        <w:t>2.1自学能力：理论课讲授课时的重点和难点，给学生充分的时间阅读教材和有关的参考资料，让学生提出问题。</w:t>
      </w:r>
    </w:p>
    <w:p w14:paraId="09722778" w14:textId="77777777" w:rsidR="001070D0" w:rsidRDefault="00000000">
      <w:pPr>
        <w:pStyle w:val="a3"/>
        <w:spacing w:beforeLines="50" w:before="156" w:afterLines="50" w:after="156"/>
        <w:ind w:firstLineChars="200" w:firstLine="420"/>
        <w:rPr>
          <w:rFonts w:hAnsi="宋体" w:cs="宋体"/>
        </w:rPr>
      </w:pPr>
      <w:r>
        <w:rPr>
          <w:rFonts w:hAnsi="宋体" w:cs="宋体"/>
        </w:rPr>
        <w:t>2</w:t>
      </w:r>
      <w:r>
        <w:rPr>
          <w:rFonts w:hAnsi="宋体" w:cs="宋体" w:hint="eastAsia"/>
        </w:rPr>
        <w:t>.2分析能力：见习教学通过典型病例分析及床旁教学，启发学生思维、鼓励学生发言，提高学生临床分析的能力。</w:t>
      </w:r>
    </w:p>
    <w:p w14:paraId="7B60D3D9" w14:textId="77777777" w:rsidR="001070D0" w:rsidRDefault="00000000">
      <w:pPr>
        <w:pStyle w:val="a3"/>
        <w:spacing w:beforeLines="50" w:before="156" w:afterLines="50" w:after="156"/>
        <w:ind w:firstLineChars="200" w:firstLine="420"/>
        <w:rPr>
          <w:rFonts w:hAnsi="宋体" w:cs="宋体"/>
        </w:rPr>
      </w:pPr>
      <w:r>
        <w:rPr>
          <w:rFonts w:hAnsi="宋体" w:cs="宋体" w:hint="eastAsia"/>
        </w:rPr>
        <w:t>2.3综合能力：通过接触患者，病史采集及相关查体，培养学生独立思考、综合判断的能力。</w:t>
      </w:r>
    </w:p>
    <w:p w14:paraId="4CAC20F2" w14:textId="77777777" w:rsidR="001070D0" w:rsidRDefault="00000000">
      <w:pPr>
        <w:pStyle w:val="a3"/>
        <w:spacing w:beforeLines="50" w:before="156" w:afterLines="50" w:after="156"/>
        <w:ind w:firstLineChars="200" w:firstLine="422"/>
        <w:rPr>
          <w:rFonts w:hAnsi="宋体" w:cs="宋体"/>
          <w:b/>
        </w:rPr>
      </w:pPr>
      <w:r>
        <w:rPr>
          <w:rFonts w:hAnsi="宋体" w:cs="宋体" w:hint="eastAsia"/>
          <w:b/>
        </w:rPr>
        <w:t>课程目标3：情感、态度与价值观</w:t>
      </w:r>
    </w:p>
    <w:p w14:paraId="0278BA29" w14:textId="77777777" w:rsidR="001070D0" w:rsidRDefault="00000000">
      <w:pPr>
        <w:pStyle w:val="a3"/>
        <w:spacing w:beforeLines="50" w:before="156" w:afterLines="50" w:after="156"/>
        <w:ind w:firstLineChars="200" w:firstLine="420"/>
        <w:rPr>
          <w:rFonts w:hAnsi="宋体" w:cs="宋体"/>
        </w:rPr>
      </w:pPr>
      <w:r>
        <w:rPr>
          <w:rFonts w:hAnsi="宋体" w:cs="宋体" w:hint="eastAsia"/>
        </w:rPr>
        <w:t>3.1树立科学的世界观、人生观、价值观和社会主义荣辱观，热爱祖国，忠于人民，愿为祖国卫生事业的发展和人类身心健康奋斗终生</w:t>
      </w:r>
      <w:r>
        <w:rPr>
          <w:rFonts w:hAnsi="宋体" w:cs="宋体"/>
        </w:rPr>
        <w:t>。培养良好的心理素质和服务态度，良好的职业道德。</w:t>
      </w:r>
    </w:p>
    <w:p w14:paraId="6C8A6CFE" w14:textId="77777777" w:rsidR="001070D0" w:rsidRDefault="00000000">
      <w:pPr>
        <w:pStyle w:val="a3"/>
        <w:spacing w:beforeLines="50" w:before="156" w:afterLines="50" w:after="156"/>
        <w:ind w:firstLineChars="200" w:firstLine="420"/>
        <w:rPr>
          <w:rFonts w:hAnsi="宋体" w:cs="宋体"/>
        </w:rPr>
      </w:pPr>
      <w:r>
        <w:rPr>
          <w:rFonts w:hAnsi="宋体" w:cs="宋体" w:hint="eastAsia"/>
        </w:rPr>
        <w:t>3.2</w:t>
      </w:r>
      <w:r>
        <w:rPr>
          <w:rFonts w:hAnsi="宋体" w:cs="宋体"/>
        </w:rPr>
        <w:t xml:space="preserve">  培养学生运用本学科知识分析问题，解决问题的能力</w:t>
      </w:r>
      <w:r>
        <w:rPr>
          <w:rFonts w:hAnsi="宋体" w:cs="宋体" w:hint="eastAsia"/>
        </w:rPr>
        <w:t>，树立终身学习的观念</w:t>
      </w:r>
      <w:r>
        <w:rPr>
          <w:rFonts w:hAnsi="宋体" w:cs="宋体"/>
        </w:rPr>
        <w:t>。培养学生临床工作的思维能力。</w:t>
      </w:r>
    </w:p>
    <w:p w14:paraId="15842BAA" w14:textId="77777777" w:rsidR="001070D0" w:rsidRDefault="00000000">
      <w:pPr>
        <w:pStyle w:val="a3"/>
        <w:spacing w:beforeLines="50" w:before="156" w:afterLines="50" w:after="156"/>
        <w:ind w:firstLineChars="200" w:firstLine="420"/>
        <w:rPr>
          <w:rFonts w:hAnsi="宋体" w:cs="宋体"/>
        </w:rPr>
      </w:pPr>
      <w:r>
        <w:rPr>
          <w:rFonts w:hAnsi="宋体" w:cs="宋体"/>
        </w:rPr>
        <w:t>3.</w:t>
      </w:r>
      <w:r>
        <w:rPr>
          <w:rFonts w:hAnsi="宋体" w:cs="宋体" w:hint="eastAsia"/>
        </w:rPr>
        <w:t>3</w:t>
      </w:r>
      <w:r>
        <w:rPr>
          <w:rFonts w:hAnsi="宋体" w:cs="宋体"/>
        </w:rPr>
        <w:t xml:space="preserve">  注意体育锻炼和临床防护，以健康的体魄从事医疗及保健工作。</w:t>
      </w:r>
    </w:p>
    <w:p w14:paraId="0A8BC5A5" w14:textId="77777777" w:rsidR="001070D0" w:rsidRDefault="00000000">
      <w:pPr>
        <w:pStyle w:val="a3"/>
        <w:spacing w:beforeLines="50" w:before="156" w:afterLines="50" w:after="156"/>
        <w:ind w:firstLineChars="200" w:firstLine="420"/>
        <w:rPr>
          <w:rFonts w:hAnsi="宋体" w:cs="宋体"/>
        </w:rPr>
      </w:pPr>
      <w:r>
        <w:rPr>
          <w:rFonts w:hAnsi="宋体" w:cs="宋体" w:hint="eastAsia"/>
        </w:rPr>
        <w:t xml:space="preserve">3.4 </w:t>
      </w:r>
      <w:r>
        <w:rPr>
          <w:rFonts w:hAnsi="宋体" w:cs="宋体"/>
        </w:rPr>
        <w:t>能以社会主义核心价值观为引领，弘扬中华优秀传统文化，发展社会主义先进文化，实现美育教育与专业教育、课外实践、校园文化紧密结合，在课程教育、社会实践活动中，通过潜移默化和无形浸润，增强学生感受、鉴赏、创造美的能力。</w:t>
      </w:r>
    </w:p>
    <w:p w14:paraId="2F29F6DA" w14:textId="77777777" w:rsidR="001070D0" w:rsidRDefault="00000000">
      <w:pPr>
        <w:jc w:val="left"/>
        <w:rPr>
          <w:rFonts w:hAnsi="宋体" w:cs="宋体"/>
          <w:b/>
        </w:rPr>
      </w:pPr>
      <w:r>
        <w:rPr>
          <w:rFonts w:hAnsi="宋体" w:cs="宋体" w:hint="eastAsia"/>
          <w:b/>
        </w:rPr>
        <w:t>课程目标3：</w:t>
      </w:r>
    </w:p>
    <w:p w14:paraId="77EFCD9A" w14:textId="77777777" w:rsidR="001070D0" w:rsidRDefault="00000000">
      <w:pPr>
        <w:jc w:val="left"/>
        <w:rPr>
          <w:rFonts w:hAnsi="宋体" w:cs="宋体"/>
        </w:rPr>
      </w:pPr>
      <w:r>
        <w:rPr>
          <w:rFonts w:ascii="宋体" w:eastAsia="宋体" w:hAnsi="宋体" w:cs="宋体" w:hint="eastAsia"/>
          <w:szCs w:val="20"/>
        </w:rPr>
        <w:t>基本素养培养</w:t>
      </w:r>
    </w:p>
    <w:p w14:paraId="45AF86EE" w14:textId="77777777" w:rsidR="001070D0" w:rsidRDefault="00000000">
      <w:pPr>
        <w:pStyle w:val="a3"/>
        <w:spacing w:beforeLines="50" w:before="156" w:afterLines="50" w:after="156"/>
        <w:ind w:firstLineChars="200" w:firstLine="420"/>
        <w:rPr>
          <w:rFonts w:hAnsi="宋体" w:cs="宋体"/>
        </w:rPr>
      </w:pPr>
      <w:r>
        <w:rPr>
          <w:rFonts w:hAnsi="宋体" w:cs="宋体" w:hint="eastAsia"/>
        </w:rPr>
        <w:t>1.</w:t>
      </w:r>
      <w:r>
        <w:rPr>
          <w:rFonts w:hAnsi="宋体" w:cs="宋体"/>
        </w:rPr>
        <w:t xml:space="preserve">态度  </w:t>
      </w:r>
      <w:r>
        <w:rPr>
          <w:rFonts w:hAnsi="宋体" w:cs="宋体" w:hint="eastAsia"/>
        </w:rPr>
        <w:t>树立科学的世界观、人生观、价值观和社会主义荣辱观，热爱祖国，忠于人民，愿为祖国卫生事业的发展和人类身心健康奋斗终生</w:t>
      </w:r>
      <w:r>
        <w:rPr>
          <w:rFonts w:hAnsi="宋体" w:cs="宋体"/>
        </w:rPr>
        <w:t>。培养良好的心理素质和服务态度，良好的职业道德。</w:t>
      </w:r>
    </w:p>
    <w:p w14:paraId="79D82735" w14:textId="77777777" w:rsidR="001070D0" w:rsidRDefault="00000000">
      <w:pPr>
        <w:pStyle w:val="a3"/>
        <w:spacing w:beforeLines="50" w:before="156" w:afterLines="50" w:after="156"/>
        <w:ind w:firstLineChars="200" w:firstLine="420"/>
        <w:rPr>
          <w:rFonts w:hAnsi="宋体" w:cs="宋体"/>
        </w:rPr>
      </w:pPr>
      <w:r>
        <w:rPr>
          <w:rFonts w:hAnsi="宋体" w:cs="宋体"/>
        </w:rPr>
        <w:t>2.能力  培养学生运用本学科知识分析问题，解决问题的能力</w:t>
      </w:r>
      <w:r>
        <w:rPr>
          <w:rFonts w:hAnsi="宋体" w:cs="宋体" w:hint="eastAsia"/>
        </w:rPr>
        <w:t>，树立终身学习的观念</w:t>
      </w:r>
      <w:r>
        <w:rPr>
          <w:rFonts w:hAnsi="宋体" w:cs="宋体"/>
        </w:rPr>
        <w:t>。培养学生临床工作的思维能力。</w:t>
      </w:r>
    </w:p>
    <w:p w14:paraId="746518C8" w14:textId="77777777" w:rsidR="001070D0" w:rsidRDefault="00000000">
      <w:pPr>
        <w:pStyle w:val="a3"/>
        <w:spacing w:beforeLines="50" w:before="156" w:afterLines="50" w:after="156"/>
        <w:ind w:firstLineChars="200" w:firstLine="420"/>
        <w:rPr>
          <w:rFonts w:hAnsi="宋体" w:cs="宋体"/>
        </w:rPr>
      </w:pPr>
      <w:r>
        <w:rPr>
          <w:rFonts w:hAnsi="宋体" w:cs="宋体"/>
        </w:rPr>
        <w:t>3.体质  注意体育锻炼和临床防护，以健康的体魄从事医疗及保健工作。</w:t>
      </w:r>
    </w:p>
    <w:p w14:paraId="6574ACA9" w14:textId="77777777" w:rsidR="001070D0" w:rsidRDefault="00000000">
      <w:pPr>
        <w:pStyle w:val="a3"/>
        <w:spacing w:beforeLines="50" w:before="156" w:afterLines="50" w:after="156"/>
        <w:ind w:firstLineChars="200" w:firstLine="480"/>
        <w:rPr>
          <w:rFonts w:hAnsi="宋体" w:cs="宋体"/>
        </w:rPr>
      </w:pPr>
      <w:r>
        <w:rPr>
          <w:rFonts w:ascii="黑体" w:eastAsia="黑体" w:hAnsi="黑体" w:cs="宋体" w:hint="eastAsia"/>
          <w:sz w:val="24"/>
          <w:szCs w:val="24"/>
        </w:rPr>
        <w:t>（三）课程目标与毕业要求、课程内容的对应关系</w:t>
      </w:r>
      <w:r>
        <w:rPr>
          <w:rFonts w:hAnsi="宋体" w:cs="宋体" w:hint="eastAsia"/>
        </w:rPr>
        <w:t>（小四号黑体）</w:t>
      </w:r>
    </w:p>
    <w:p w14:paraId="4810C0E9" w14:textId="77777777" w:rsidR="001070D0" w:rsidRDefault="00000000">
      <w:pPr>
        <w:pStyle w:val="a3"/>
        <w:spacing w:beforeLines="50" w:before="156" w:afterLines="50" w:after="156"/>
        <w:ind w:firstLineChars="200" w:firstLine="422"/>
        <w:jc w:val="center"/>
        <w:rPr>
          <w:rFonts w:ascii="黑体" w:hAnsi="宋体"/>
          <w:b/>
          <w:bCs/>
          <w:szCs w:val="21"/>
        </w:rPr>
      </w:pPr>
      <w:r>
        <w:rPr>
          <w:rFonts w:ascii="黑体" w:hAnsi="宋体" w:hint="eastAsia"/>
          <w:b/>
          <w:bCs/>
          <w:szCs w:val="21"/>
        </w:rPr>
        <w:t>表</w:t>
      </w:r>
      <w:r>
        <w:rPr>
          <w:rFonts w:ascii="黑体" w:hAnsi="宋体" w:hint="eastAsia"/>
          <w:b/>
          <w:bCs/>
          <w:szCs w:val="21"/>
        </w:rPr>
        <w:t>1</w:t>
      </w:r>
      <w:r>
        <w:rPr>
          <w:rFonts w:ascii="黑体" w:hAnsi="宋体" w:hint="eastAsia"/>
          <w:b/>
          <w:bCs/>
          <w:szCs w:val="21"/>
        </w:rPr>
        <w:t>：课程目标与课程内容、毕业要求的对应关系表</w:t>
      </w:r>
      <w:r>
        <w:rPr>
          <w:rFonts w:ascii="黑体" w:hAnsi="宋体" w:hint="eastAsia"/>
          <w:b/>
          <w:bCs/>
          <w:szCs w:val="21"/>
        </w:rPr>
        <w:t xml:space="preserve"> </w:t>
      </w:r>
      <w:r>
        <w:rPr>
          <w:rFonts w:ascii="黑体" w:hAnsi="宋体" w:hint="eastAsia"/>
          <w:bCs/>
          <w:szCs w:val="21"/>
        </w:rPr>
        <w:t>（五号宋体）</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959"/>
        <w:gridCol w:w="3118"/>
        <w:gridCol w:w="2688"/>
      </w:tblGrid>
      <w:tr w:rsidR="001070D0" w14:paraId="721347FC" w14:textId="77777777">
        <w:trPr>
          <w:jc w:val="center"/>
        </w:trPr>
        <w:tc>
          <w:tcPr>
            <w:tcW w:w="1302" w:type="dxa"/>
            <w:vAlign w:val="center"/>
          </w:tcPr>
          <w:p w14:paraId="45C58B9A" w14:textId="77777777" w:rsidR="001070D0" w:rsidRDefault="00000000">
            <w:pPr>
              <w:pStyle w:val="a3"/>
              <w:spacing w:beforeLines="50" w:before="156" w:afterLines="50" w:after="156"/>
              <w:jc w:val="center"/>
              <w:rPr>
                <w:rFonts w:ascii="黑体" w:hAnsi="宋体"/>
                <w:b/>
                <w:bCs/>
                <w:szCs w:val="21"/>
              </w:rPr>
            </w:pPr>
            <w:r>
              <w:rPr>
                <w:rFonts w:ascii="黑体" w:hAnsi="宋体" w:hint="eastAsia"/>
                <w:b/>
                <w:bCs/>
                <w:szCs w:val="21"/>
              </w:rPr>
              <w:lastRenderedPageBreak/>
              <w:t>课程目标</w:t>
            </w:r>
          </w:p>
        </w:tc>
        <w:tc>
          <w:tcPr>
            <w:tcW w:w="1959" w:type="dxa"/>
            <w:vAlign w:val="center"/>
          </w:tcPr>
          <w:p w14:paraId="46896E6F" w14:textId="77777777" w:rsidR="001070D0" w:rsidRDefault="00000000">
            <w:pPr>
              <w:pStyle w:val="a3"/>
              <w:spacing w:beforeLines="50" w:before="156" w:afterLines="50" w:after="156"/>
              <w:jc w:val="center"/>
              <w:rPr>
                <w:rFonts w:hAnsi="宋体" w:cs="宋体"/>
                <w:b/>
              </w:rPr>
            </w:pPr>
            <w:r>
              <w:rPr>
                <w:rFonts w:hAnsi="宋体" w:cs="宋体" w:hint="eastAsia"/>
                <w:b/>
              </w:rPr>
              <w:t>课程子目标</w:t>
            </w:r>
          </w:p>
        </w:tc>
        <w:tc>
          <w:tcPr>
            <w:tcW w:w="3118" w:type="dxa"/>
            <w:vAlign w:val="center"/>
          </w:tcPr>
          <w:p w14:paraId="215E69D9" w14:textId="77777777" w:rsidR="001070D0" w:rsidRDefault="00000000">
            <w:pPr>
              <w:pStyle w:val="a3"/>
              <w:spacing w:beforeLines="50" w:before="156" w:afterLines="50" w:after="156"/>
              <w:jc w:val="center"/>
              <w:rPr>
                <w:rFonts w:ascii="黑体" w:hAnsi="宋体"/>
                <w:b/>
                <w:bCs/>
                <w:szCs w:val="21"/>
              </w:rPr>
            </w:pPr>
            <w:r>
              <w:rPr>
                <w:rFonts w:ascii="黑体" w:hAnsi="宋体" w:hint="eastAsia"/>
                <w:b/>
                <w:bCs/>
                <w:szCs w:val="21"/>
              </w:rPr>
              <w:t>对应课程内容</w:t>
            </w:r>
          </w:p>
        </w:tc>
        <w:tc>
          <w:tcPr>
            <w:tcW w:w="2688" w:type="dxa"/>
            <w:vAlign w:val="center"/>
          </w:tcPr>
          <w:p w14:paraId="3E0F7549" w14:textId="77777777" w:rsidR="001070D0" w:rsidRDefault="00000000">
            <w:pPr>
              <w:pStyle w:val="a3"/>
              <w:spacing w:beforeLines="50" w:before="156" w:afterLines="50" w:after="156"/>
              <w:jc w:val="center"/>
              <w:rPr>
                <w:rFonts w:ascii="黑体" w:hAnsi="宋体"/>
                <w:b/>
                <w:bCs/>
                <w:szCs w:val="21"/>
              </w:rPr>
            </w:pPr>
            <w:r>
              <w:rPr>
                <w:rFonts w:ascii="黑体" w:hAnsi="宋体" w:hint="eastAsia"/>
                <w:b/>
                <w:bCs/>
                <w:szCs w:val="21"/>
              </w:rPr>
              <w:t>对应毕业要求</w:t>
            </w:r>
          </w:p>
        </w:tc>
      </w:tr>
      <w:tr w:rsidR="001070D0" w14:paraId="57BA1485" w14:textId="77777777">
        <w:trPr>
          <w:jc w:val="center"/>
        </w:trPr>
        <w:tc>
          <w:tcPr>
            <w:tcW w:w="1302" w:type="dxa"/>
            <w:vMerge w:val="restart"/>
            <w:vAlign w:val="center"/>
          </w:tcPr>
          <w:p w14:paraId="68BD7FE9" w14:textId="77777777" w:rsidR="001070D0" w:rsidRDefault="00000000">
            <w:pPr>
              <w:pStyle w:val="a3"/>
              <w:spacing w:beforeLines="50" w:before="156" w:afterLines="50" w:after="156"/>
              <w:jc w:val="center"/>
              <w:rPr>
                <w:rFonts w:hAnsi="宋体" w:cs="宋体"/>
                <w:szCs w:val="21"/>
              </w:rPr>
            </w:pPr>
            <w:r>
              <w:rPr>
                <w:rFonts w:hAnsi="宋体" w:cs="宋体" w:hint="eastAsia"/>
                <w:szCs w:val="21"/>
              </w:rPr>
              <w:t>知识与技能</w:t>
            </w:r>
          </w:p>
        </w:tc>
        <w:tc>
          <w:tcPr>
            <w:tcW w:w="1959" w:type="dxa"/>
            <w:vAlign w:val="center"/>
          </w:tcPr>
          <w:p w14:paraId="48E1071A" w14:textId="77777777" w:rsidR="001070D0" w:rsidRDefault="00000000">
            <w:pPr>
              <w:pStyle w:val="a3"/>
              <w:spacing w:beforeLines="50" w:before="156" w:afterLines="50" w:after="156"/>
              <w:jc w:val="center"/>
              <w:rPr>
                <w:rFonts w:hAnsi="宋体" w:cs="宋体"/>
              </w:rPr>
            </w:pPr>
            <w:r>
              <w:rPr>
                <w:rFonts w:hAnsi="宋体" w:cs="宋体" w:hint="eastAsia"/>
              </w:rPr>
              <w:t>1.1</w:t>
            </w:r>
          </w:p>
        </w:tc>
        <w:tc>
          <w:tcPr>
            <w:tcW w:w="3118" w:type="dxa"/>
            <w:vAlign w:val="center"/>
          </w:tcPr>
          <w:p w14:paraId="7BDA5B24" w14:textId="77777777" w:rsidR="001070D0" w:rsidRDefault="00000000">
            <w:pPr>
              <w:pStyle w:val="a3"/>
              <w:spacing w:beforeLines="50" w:before="156" w:afterLines="50" w:after="156"/>
              <w:ind w:firstLineChars="200" w:firstLine="420"/>
              <w:rPr>
                <w:rFonts w:hAnsi="宋体" w:cs="宋体"/>
              </w:rPr>
            </w:pPr>
            <w:r>
              <w:rPr>
                <w:rFonts w:hAnsi="宋体" w:cs="宋体" w:hint="eastAsia"/>
              </w:rPr>
              <w:t>生理妊娠及病理妊娠，妊娠期并发症及合并症的处理，分娩期并发症的识别及处理。各种妇科炎症的诊断及治疗，宫颈病变的筛查，妇科各种良恶性肿瘤的诊断及处理，生殖内分泌疾病的诊治及计划生育的相关知识。</w:t>
            </w:r>
          </w:p>
          <w:p w14:paraId="02E76719" w14:textId="77777777" w:rsidR="001070D0" w:rsidRDefault="001070D0">
            <w:pPr>
              <w:pStyle w:val="a3"/>
              <w:spacing w:beforeLines="50" w:before="156" w:afterLines="50" w:after="156"/>
              <w:jc w:val="center"/>
              <w:rPr>
                <w:rFonts w:hAnsi="宋体" w:cs="宋体"/>
              </w:rPr>
            </w:pPr>
          </w:p>
        </w:tc>
        <w:tc>
          <w:tcPr>
            <w:tcW w:w="2688" w:type="dxa"/>
            <w:vAlign w:val="center"/>
          </w:tcPr>
          <w:p w14:paraId="026AD6AB" w14:textId="77777777" w:rsidR="001070D0" w:rsidRDefault="00000000">
            <w:pPr>
              <w:pStyle w:val="a3"/>
              <w:spacing w:beforeLines="50" w:before="156" w:afterLines="50" w:after="156"/>
              <w:jc w:val="center"/>
              <w:rPr>
                <w:rFonts w:hAnsi="宋体" w:cs="宋体"/>
              </w:rPr>
            </w:pPr>
            <w:r>
              <w:rPr>
                <w:rFonts w:hAnsi="宋体" w:cs="宋体" w:hint="eastAsia"/>
              </w:rPr>
              <w:t>能够掌握生理妊娠及病理妊娠，妊娠期并发症及合并症的处理，分娩期并发症的识别及处理。掌握各种妇科炎症的诊断及治疗。</w:t>
            </w:r>
          </w:p>
        </w:tc>
      </w:tr>
      <w:tr w:rsidR="001070D0" w14:paraId="19F6B6C9" w14:textId="77777777">
        <w:trPr>
          <w:jc w:val="center"/>
        </w:trPr>
        <w:tc>
          <w:tcPr>
            <w:tcW w:w="1302" w:type="dxa"/>
            <w:vMerge/>
            <w:vAlign w:val="center"/>
          </w:tcPr>
          <w:p w14:paraId="18B21E36" w14:textId="77777777" w:rsidR="001070D0" w:rsidRDefault="001070D0">
            <w:pPr>
              <w:pStyle w:val="a3"/>
              <w:spacing w:beforeLines="50" w:before="156" w:afterLines="50" w:after="156"/>
              <w:jc w:val="center"/>
              <w:rPr>
                <w:rFonts w:hAnsi="宋体" w:cs="宋体"/>
                <w:szCs w:val="21"/>
              </w:rPr>
            </w:pPr>
          </w:p>
        </w:tc>
        <w:tc>
          <w:tcPr>
            <w:tcW w:w="1959" w:type="dxa"/>
            <w:vAlign w:val="center"/>
          </w:tcPr>
          <w:p w14:paraId="043DBF09" w14:textId="77777777" w:rsidR="001070D0" w:rsidRDefault="00000000">
            <w:pPr>
              <w:pStyle w:val="a3"/>
              <w:spacing w:beforeLines="50" w:before="156" w:afterLines="50" w:after="156"/>
              <w:jc w:val="center"/>
              <w:rPr>
                <w:rFonts w:hAnsi="宋体" w:cs="宋体"/>
              </w:rPr>
            </w:pPr>
            <w:r>
              <w:rPr>
                <w:rFonts w:hAnsi="宋体" w:cs="宋体" w:hint="eastAsia"/>
              </w:rPr>
              <w:t>1.2</w:t>
            </w:r>
          </w:p>
        </w:tc>
        <w:tc>
          <w:tcPr>
            <w:tcW w:w="3118" w:type="dxa"/>
            <w:vAlign w:val="center"/>
          </w:tcPr>
          <w:p w14:paraId="4FD65F56" w14:textId="77777777" w:rsidR="001070D0" w:rsidRDefault="00000000">
            <w:pPr>
              <w:pStyle w:val="a3"/>
              <w:spacing w:beforeLines="50" w:before="156" w:afterLines="50" w:after="156"/>
              <w:jc w:val="center"/>
              <w:rPr>
                <w:rFonts w:hAnsi="宋体" w:cs="宋体"/>
              </w:rPr>
            </w:pPr>
            <w:r>
              <w:rPr>
                <w:rFonts w:hAnsi="宋体" w:cs="宋体" w:hint="eastAsia"/>
              </w:rPr>
              <w:t>门诊见习、教学查房</w:t>
            </w:r>
          </w:p>
        </w:tc>
        <w:tc>
          <w:tcPr>
            <w:tcW w:w="2688" w:type="dxa"/>
            <w:vAlign w:val="center"/>
          </w:tcPr>
          <w:p w14:paraId="6E144061" w14:textId="77777777" w:rsidR="001070D0" w:rsidRDefault="00000000">
            <w:pPr>
              <w:pStyle w:val="a3"/>
              <w:spacing w:beforeLines="50" w:before="156" w:afterLines="50" w:after="156"/>
              <w:jc w:val="center"/>
              <w:rPr>
                <w:rFonts w:hAnsi="宋体" w:cs="宋体"/>
              </w:rPr>
            </w:pPr>
            <w:r>
              <w:rPr>
                <w:rFonts w:hAnsi="宋体" w:cs="宋体" w:hint="eastAsia"/>
              </w:rPr>
              <w:t>掌握宫颈病变的筛查，妇科各种良恶性肿瘤的诊断及处理，掌握生殖内分泌疾病的诊治及计划生育的相关知识。</w:t>
            </w:r>
          </w:p>
        </w:tc>
      </w:tr>
      <w:tr w:rsidR="001070D0" w14:paraId="45EB23A2" w14:textId="77777777">
        <w:trPr>
          <w:jc w:val="center"/>
        </w:trPr>
        <w:tc>
          <w:tcPr>
            <w:tcW w:w="1302" w:type="dxa"/>
            <w:vMerge w:val="restart"/>
            <w:vAlign w:val="center"/>
          </w:tcPr>
          <w:p w14:paraId="28CF0614" w14:textId="77777777" w:rsidR="001070D0" w:rsidRDefault="00000000">
            <w:pPr>
              <w:pStyle w:val="a3"/>
              <w:spacing w:beforeLines="50" w:before="156" w:afterLines="50" w:after="156"/>
              <w:jc w:val="center"/>
              <w:rPr>
                <w:rFonts w:hAnsi="宋体" w:cs="宋体"/>
                <w:szCs w:val="21"/>
              </w:rPr>
            </w:pPr>
            <w:r>
              <w:rPr>
                <w:rFonts w:hAnsi="宋体" w:cs="宋体" w:hint="eastAsia"/>
                <w:szCs w:val="21"/>
              </w:rPr>
              <w:t>过程与方法</w:t>
            </w:r>
          </w:p>
        </w:tc>
        <w:tc>
          <w:tcPr>
            <w:tcW w:w="1959" w:type="dxa"/>
            <w:vAlign w:val="center"/>
          </w:tcPr>
          <w:p w14:paraId="2928E490" w14:textId="77777777" w:rsidR="001070D0" w:rsidRDefault="00000000">
            <w:pPr>
              <w:pStyle w:val="a3"/>
              <w:spacing w:beforeLines="50" w:before="156" w:afterLines="50" w:after="156"/>
              <w:jc w:val="center"/>
              <w:rPr>
                <w:rFonts w:hAnsi="宋体" w:cs="宋体"/>
              </w:rPr>
            </w:pPr>
            <w:r>
              <w:rPr>
                <w:rFonts w:hAnsi="宋体" w:cs="宋体" w:hint="eastAsia"/>
              </w:rPr>
              <w:t>2.1</w:t>
            </w:r>
          </w:p>
        </w:tc>
        <w:tc>
          <w:tcPr>
            <w:tcW w:w="3118" w:type="dxa"/>
            <w:vAlign w:val="center"/>
          </w:tcPr>
          <w:p w14:paraId="20D5441A" w14:textId="77777777" w:rsidR="001070D0" w:rsidRDefault="00000000">
            <w:pPr>
              <w:pStyle w:val="a3"/>
              <w:spacing w:beforeLines="50" w:before="156" w:afterLines="50" w:after="156"/>
              <w:jc w:val="center"/>
              <w:rPr>
                <w:rFonts w:hAnsi="宋体"/>
                <w:b/>
              </w:rPr>
            </w:pPr>
            <w:r>
              <w:rPr>
                <w:rFonts w:hAnsi="宋体" w:hint="eastAsia"/>
              </w:rPr>
              <w:t>考核学生课堂出勤和平时表现</w:t>
            </w:r>
          </w:p>
        </w:tc>
        <w:tc>
          <w:tcPr>
            <w:tcW w:w="2688" w:type="dxa"/>
            <w:vAlign w:val="center"/>
          </w:tcPr>
          <w:p w14:paraId="30A2607B" w14:textId="77777777" w:rsidR="001070D0" w:rsidRDefault="00000000">
            <w:pPr>
              <w:pStyle w:val="a3"/>
              <w:spacing w:beforeLines="50" w:before="156" w:afterLines="50" w:after="156"/>
              <w:rPr>
                <w:rFonts w:hAnsi="宋体" w:cs="宋体"/>
              </w:rPr>
            </w:pPr>
            <w:r>
              <w:rPr>
                <w:rFonts w:hAnsi="宋体" w:hint="eastAsia"/>
                <w:sz w:val="24"/>
              </w:rPr>
              <w:t>能够</w:t>
            </w:r>
            <w:r>
              <w:rPr>
                <w:rFonts w:hAnsi="宋体" w:cs="宋体" w:hint="eastAsia"/>
              </w:rPr>
              <w:t>参与教学活动。</w:t>
            </w:r>
          </w:p>
          <w:p w14:paraId="605C09A7" w14:textId="77777777" w:rsidR="001070D0" w:rsidRDefault="001070D0">
            <w:pPr>
              <w:pStyle w:val="a3"/>
              <w:spacing w:beforeLines="50" w:before="156" w:afterLines="50" w:after="156"/>
              <w:jc w:val="center"/>
              <w:rPr>
                <w:rFonts w:hAnsi="宋体" w:cs="宋体"/>
              </w:rPr>
            </w:pPr>
          </w:p>
        </w:tc>
      </w:tr>
      <w:tr w:rsidR="001070D0" w14:paraId="35F89DB2" w14:textId="77777777">
        <w:trPr>
          <w:jc w:val="center"/>
        </w:trPr>
        <w:tc>
          <w:tcPr>
            <w:tcW w:w="1302" w:type="dxa"/>
            <w:vMerge/>
            <w:vAlign w:val="center"/>
          </w:tcPr>
          <w:p w14:paraId="68C2E121" w14:textId="77777777" w:rsidR="001070D0" w:rsidRDefault="001070D0">
            <w:pPr>
              <w:pStyle w:val="a3"/>
              <w:spacing w:beforeLines="50" w:before="156" w:afterLines="50" w:after="156"/>
              <w:jc w:val="center"/>
              <w:rPr>
                <w:rFonts w:hAnsi="宋体" w:cs="宋体"/>
                <w:szCs w:val="21"/>
              </w:rPr>
            </w:pPr>
          </w:p>
        </w:tc>
        <w:tc>
          <w:tcPr>
            <w:tcW w:w="1959" w:type="dxa"/>
            <w:vAlign w:val="center"/>
          </w:tcPr>
          <w:p w14:paraId="1743A2AE" w14:textId="77777777" w:rsidR="001070D0" w:rsidRDefault="00000000">
            <w:pPr>
              <w:pStyle w:val="a3"/>
              <w:spacing w:beforeLines="50" w:before="156" w:afterLines="50" w:after="156"/>
              <w:jc w:val="center"/>
              <w:rPr>
                <w:rFonts w:hAnsi="宋体" w:cs="宋体"/>
              </w:rPr>
            </w:pPr>
            <w:r>
              <w:rPr>
                <w:rFonts w:hAnsi="宋体" w:cs="宋体" w:hint="eastAsia"/>
              </w:rPr>
              <w:t>2.2</w:t>
            </w:r>
          </w:p>
        </w:tc>
        <w:tc>
          <w:tcPr>
            <w:tcW w:w="3118" w:type="dxa"/>
            <w:vAlign w:val="center"/>
          </w:tcPr>
          <w:p w14:paraId="18C4B213" w14:textId="77777777" w:rsidR="001070D0" w:rsidRDefault="00000000">
            <w:pPr>
              <w:pStyle w:val="a3"/>
              <w:spacing w:beforeLines="50" w:before="156" w:afterLines="50" w:after="156"/>
              <w:jc w:val="center"/>
              <w:rPr>
                <w:rFonts w:hAnsi="宋体"/>
                <w:b/>
              </w:rPr>
            </w:pPr>
            <w:r>
              <w:rPr>
                <w:rFonts w:hAnsi="宋体" w:cs="宋体" w:hint="eastAsia"/>
              </w:rPr>
              <w:t>典型病例分析及床旁教学</w:t>
            </w:r>
          </w:p>
        </w:tc>
        <w:tc>
          <w:tcPr>
            <w:tcW w:w="2688" w:type="dxa"/>
            <w:vAlign w:val="center"/>
          </w:tcPr>
          <w:p w14:paraId="4CF0339B" w14:textId="77777777" w:rsidR="001070D0" w:rsidRDefault="00000000">
            <w:pPr>
              <w:pStyle w:val="a3"/>
              <w:spacing w:beforeLines="50" w:before="156" w:afterLines="50" w:after="156"/>
              <w:jc w:val="center"/>
              <w:rPr>
                <w:rFonts w:hAnsi="宋体" w:cs="宋体"/>
              </w:rPr>
            </w:pPr>
            <w:r>
              <w:rPr>
                <w:rFonts w:hAnsi="宋体" w:hint="eastAsia"/>
                <w:sz w:val="24"/>
              </w:rPr>
              <w:t>能够</w:t>
            </w:r>
            <w:r>
              <w:rPr>
                <w:rFonts w:hAnsi="宋体" w:cs="宋体" w:hint="eastAsia"/>
              </w:rPr>
              <w:t>独立思考、综合判断。</w:t>
            </w:r>
          </w:p>
        </w:tc>
      </w:tr>
      <w:tr w:rsidR="001070D0" w14:paraId="1DDC6201" w14:textId="77777777">
        <w:trPr>
          <w:trHeight w:val="468"/>
          <w:jc w:val="center"/>
        </w:trPr>
        <w:tc>
          <w:tcPr>
            <w:tcW w:w="1302" w:type="dxa"/>
            <w:vMerge w:val="restart"/>
            <w:vAlign w:val="center"/>
          </w:tcPr>
          <w:p w14:paraId="1DC68E15" w14:textId="77777777" w:rsidR="001070D0" w:rsidRDefault="00000000">
            <w:pPr>
              <w:pStyle w:val="a3"/>
              <w:spacing w:beforeLines="50" w:before="156" w:afterLines="50" w:after="156"/>
              <w:jc w:val="center"/>
              <w:rPr>
                <w:rFonts w:hAnsi="宋体" w:cs="宋体"/>
                <w:szCs w:val="21"/>
              </w:rPr>
            </w:pPr>
            <w:r>
              <w:rPr>
                <w:rFonts w:hAnsi="宋体" w:cs="宋体" w:hint="eastAsia"/>
                <w:szCs w:val="21"/>
              </w:rPr>
              <w:t>情感、态度与价值观</w:t>
            </w:r>
          </w:p>
        </w:tc>
        <w:tc>
          <w:tcPr>
            <w:tcW w:w="1959" w:type="dxa"/>
            <w:vAlign w:val="center"/>
          </w:tcPr>
          <w:p w14:paraId="65457BFE" w14:textId="77777777" w:rsidR="001070D0" w:rsidRDefault="00000000">
            <w:pPr>
              <w:pStyle w:val="a3"/>
              <w:spacing w:beforeLines="50" w:before="156" w:afterLines="50" w:after="156"/>
              <w:jc w:val="center"/>
              <w:rPr>
                <w:rFonts w:hAnsi="宋体" w:cs="宋体"/>
              </w:rPr>
            </w:pPr>
            <w:r>
              <w:rPr>
                <w:rFonts w:hAnsi="宋体" w:cs="宋体" w:hint="eastAsia"/>
                <w:szCs w:val="21"/>
              </w:rPr>
              <w:t>3.1</w:t>
            </w:r>
          </w:p>
        </w:tc>
        <w:tc>
          <w:tcPr>
            <w:tcW w:w="3118" w:type="dxa"/>
            <w:vAlign w:val="center"/>
          </w:tcPr>
          <w:p w14:paraId="35B29A3D" w14:textId="77777777" w:rsidR="001070D0" w:rsidRDefault="00000000">
            <w:pPr>
              <w:pStyle w:val="a3"/>
              <w:spacing w:beforeLines="50" w:before="156" w:afterLines="50" w:after="156"/>
              <w:jc w:val="center"/>
              <w:rPr>
                <w:rFonts w:ascii="黑体" w:hAnsi="宋体"/>
                <w:b/>
                <w:bCs/>
                <w:szCs w:val="21"/>
              </w:rPr>
            </w:pPr>
            <w:r>
              <w:rPr>
                <w:rFonts w:hAnsi="宋体" w:hint="eastAsia"/>
              </w:rPr>
              <w:t>考察学生应用所学知识进行分析问题、解决问题的能力</w:t>
            </w:r>
          </w:p>
        </w:tc>
        <w:tc>
          <w:tcPr>
            <w:tcW w:w="2688" w:type="dxa"/>
            <w:vAlign w:val="center"/>
          </w:tcPr>
          <w:p w14:paraId="1FD3DD45" w14:textId="77777777" w:rsidR="001070D0" w:rsidRDefault="00000000">
            <w:pPr>
              <w:pStyle w:val="a3"/>
              <w:spacing w:beforeLines="50" w:before="156" w:afterLines="50" w:after="156"/>
              <w:jc w:val="center"/>
              <w:rPr>
                <w:rFonts w:hAnsi="宋体" w:cs="宋体"/>
              </w:rPr>
            </w:pPr>
            <w:r>
              <w:rPr>
                <w:rFonts w:hAnsi="宋体" w:cs="宋体" w:hint="eastAsia"/>
              </w:rPr>
              <w:t>能够拥有严谨求实、认真细致的工作态度；积极探索、主动钻研的科研精神。</w:t>
            </w:r>
          </w:p>
        </w:tc>
      </w:tr>
      <w:tr w:rsidR="001070D0" w14:paraId="7841D1A1" w14:textId="77777777">
        <w:trPr>
          <w:trHeight w:val="468"/>
          <w:jc w:val="center"/>
        </w:trPr>
        <w:tc>
          <w:tcPr>
            <w:tcW w:w="1302" w:type="dxa"/>
            <w:vMerge/>
            <w:vAlign w:val="center"/>
          </w:tcPr>
          <w:p w14:paraId="2AA89436" w14:textId="77777777" w:rsidR="001070D0" w:rsidRDefault="001070D0">
            <w:pPr>
              <w:pStyle w:val="a3"/>
              <w:spacing w:beforeLines="50" w:before="156" w:afterLines="50" w:after="156"/>
              <w:jc w:val="center"/>
            </w:pPr>
          </w:p>
        </w:tc>
        <w:tc>
          <w:tcPr>
            <w:tcW w:w="1959" w:type="dxa"/>
            <w:vAlign w:val="center"/>
          </w:tcPr>
          <w:p w14:paraId="204A98E9" w14:textId="77777777" w:rsidR="001070D0" w:rsidRDefault="00000000">
            <w:pPr>
              <w:pStyle w:val="a3"/>
              <w:spacing w:beforeLines="50" w:before="156" w:afterLines="50" w:after="156"/>
              <w:jc w:val="center"/>
              <w:rPr>
                <w:rFonts w:hAnsi="宋体" w:cs="宋体"/>
                <w:szCs w:val="21"/>
              </w:rPr>
            </w:pPr>
            <w:r>
              <w:rPr>
                <w:rFonts w:hAnsi="宋体" w:cs="宋体" w:hint="eastAsia"/>
                <w:szCs w:val="21"/>
              </w:rPr>
              <w:t>3.2</w:t>
            </w:r>
          </w:p>
        </w:tc>
        <w:tc>
          <w:tcPr>
            <w:tcW w:w="3118" w:type="dxa"/>
            <w:vAlign w:val="center"/>
          </w:tcPr>
          <w:p w14:paraId="68D8EC72" w14:textId="77777777" w:rsidR="001070D0" w:rsidRDefault="00000000">
            <w:pPr>
              <w:pStyle w:val="a3"/>
              <w:spacing w:beforeLines="50" w:before="156" w:afterLines="50" w:after="156"/>
              <w:jc w:val="center"/>
              <w:rPr>
                <w:rFonts w:hAnsi="宋体" w:cs="宋体"/>
                <w:szCs w:val="21"/>
              </w:rPr>
            </w:pPr>
            <w:r>
              <w:rPr>
                <w:rFonts w:hAnsi="宋体" w:cs="宋体" w:hint="eastAsia"/>
                <w:szCs w:val="21"/>
              </w:rPr>
              <w:t>标准化病人</w:t>
            </w:r>
          </w:p>
        </w:tc>
        <w:tc>
          <w:tcPr>
            <w:tcW w:w="2688" w:type="dxa"/>
            <w:vAlign w:val="center"/>
          </w:tcPr>
          <w:p w14:paraId="64F3CE64" w14:textId="77777777" w:rsidR="001070D0" w:rsidRDefault="00000000">
            <w:pPr>
              <w:pStyle w:val="a3"/>
              <w:spacing w:beforeLines="50" w:before="156" w:afterLines="50" w:after="156"/>
              <w:jc w:val="center"/>
              <w:rPr>
                <w:rFonts w:hAnsi="宋体" w:cs="宋体"/>
                <w:szCs w:val="21"/>
              </w:rPr>
            </w:pPr>
            <w:r>
              <w:rPr>
                <w:rFonts w:hAnsi="宋体" w:cs="宋体" w:hint="eastAsia"/>
              </w:rPr>
              <w:t>富有同情心和社会责任感的职业素养。</w:t>
            </w:r>
          </w:p>
        </w:tc>
      </w:tr>
    </w:tbl>
    <w:p w14:paraId="1013FEA2" w14:textId="77777777" w:rsidR="001070D0" w:rsidRDefault="00000000">
      <w:pPr>
        <w:spacing w:beforeLines="50" w:before="156" w:afterLines="50" w:after="156"/>
        <w:ind w:firstLineChars="200" w:firstLine="562"/>
        <w:rPr>
          <w:rFonts w:ascii="黑体" w:eastAsia="黑体" w:hAnsi="黑体"/>
          <w:b/>
          <w:sz w:val="28"/>
          <w:szCs w:val="28"/>
        </w:rPr>
      </w:pPr>
      <w:r>
        <w:rPr>
          <w:rFonts w:ascii="黑体" w:eastAsia="黑体" w:hAnsi="黑体" w:hint="eastAsia"/>
          <w:b/>
          <w:sz w:val="28"/>
          <w:szCs w:val="28"/>
        </w:rPr>
        <w:t>三、教学内容</w:t>
      </w:r>
      <w:r>
        <w:rPr>
          <w:rFonts w:ascii="宋体" w:eastAsia="宋体" w:hAnsi="宋体" w:hint="eastAsia"/>
          <w:szCs w:val="21"/>
        </w:rPr>
        <w:t>（四号黑体）</w:t>
      </w:r>
    </w:p>
    <w:p w14:paraId="6A1C4B1D" w14:textId="77777777" w:rsidR="001070D0" w:rsidRDefault="00000000">
      <w:pPr>
        <w:spacing w:beforeLines="50" w:before="156" w:afterLines="50" w:after="156"/>
        <w:rPr>
          <w:rFonts w:ascii="宋体" w:eastAsia="宋体" w:hAnsi="宋体"/>
        </w:rPr>
      </w:pPr>
      <w:r>
        <w:rPr>
          <w:rFonts w:ascii="宋体" w:eastAsia="宋体" w:hAnsi="宋体" w:hint="eastAsia"/>
        </w:rPr>
        <w:t>（具体描述各章节教学目标、教学内容等。实验课程可按实验模块描述）</w:t>
      </w:r>
    </w:p>
    <w:p w14:paraId="5A7A9590" w14:textId="77777777" w:rsidR="001070D0" w:rsidRDefault="00000000">
      <w:pPr>
        <w:widowControl/>
        <w:spacing w:beforeLines="50" w:before="156" w:afterLines="50" w:after="156"/>
        <w:ind w:firstLineChars="200" w:firstLine="482"/>
        <w:jc w:val="left"/>
      </w:pPr>
      <w:r>
        <w:rPr>
          <w:rFonts w:ascii="黑体" w:eastAsia="黑体" w:hAnsi="黑体" w:cs="Times New Roman" w:hint="eastAsia"/>
          <w:b/>
          <w:sz w:val="24"/>
          <w:szCs w:val="24"/>
        </w:rPr>
        <w:t>第一章 女性生殖系统生理</w:t>
      </w:r>
      <w:r>
        <w:rPr>
          <w:rFonts w:ascii="宋体" w:hAnsi="宋体" w:cs="宋体" w:hint="eastAsia"/>
          <w:b/>
          <w:color w:val="000000"/>
          <w:kern w:val="0"/>
          <w:sz w:val="20"/>
          <w:szCs w:val="20"/>
        </w:rPr>
        <w:t xml:space="preserve"> </w:t>
      </w:r>
      <w:r>
        <w:rPr>
          <w:rFonts w:ascii="宋体" w:eastAsia="宋体" w:hAnsi="宋体" w:cs="宋体" w:hint="eastAsia"/>
          <w:color w:val="000000"/>
          <w:kern w:val="0"/>
          <w:szCs w:val="21"/>
        </w:rPr>
        <w:t>（小四号黑体）</w:t>
      </w:r>
    </w:p>
    <w:p w14:paraId="2BC8A316"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w:t>
      </w:r>
      <w:r>
        <w:rPr>
          <w:rFonts w:ascii="宋体" w:eastAsia="宋体" w:hAnsi="宋体"/>
          <w:szCs w:val="21"/>
        </w:rPr>
        <w:t>掌握卵泡的发育过程和性激素的分泌。</w:t>
      </w:r>
    </w:p>
    <w:p w14:paraId="4B253A70" w14:textId="77777777" w:rsidR="001070D0" w:rsidRDefault="00000000">
      <w:pPr>
        <w:pStyle w:val="ac"/>
        <w:numPr>
          <w:ilvl w:val="0"/>
          <w:numId w:val="1"/>
        </w:numPr>
        <w:adjustRightInd w:val="0"/>
        <w:spacing w:line="360" w:lineRule="exact"/>
        <w:ind w:left="709" w:firstLineChars="0"/>
        <w:rPr>
          <w:rFonts w:ascii="宋体" w:eastAsia="宋体" w:hAnsi="宋体"/>
          <w:szCs w:val="21"/>
        </w:rPr>
      </w:pPr>
      <w:r>
        <w:rPr>
          <w:rFonts w:ascii="宋体" w:eastAsia="宋体" w:hAnsi="宋体"/>
        </w:rPr>
        <w:t>熟悉性激素的生理作用和生殖器官的周期性变化。</w:t>
      </w:r>
    </w:p>
    <w:p w14:paraId="6E3FC469" w14:textId="77777777" w:rsidR="001070D0" w:rsidRDefault="00000000">
      <w:pPr>
        <w:pStyle w:val="ac"/>
        <w:numPr>
          <w:ilvl w:val="0"/>
          <w:numId w:val="1"/>
        </w:numPr>
        <w:adjustRightInd w:val="0"/>
        <w:spacing w:line="360" w:lineRule="exact"/>
        <w:ind w:left="709" w:firstLineChars="0"/>
        <w:rPr>
          <w:rFonts w:ascii="宋体" w:eastAsia="宋体" w:hAnsi="宋体"/>
          <w:szCs w:val="21"/>
        </w:rPr>
      </w:pPr>
      <w:r>
        <w:rPr>
          <w:rFonts w:ascii="宋体" w:eastAsia="宋体" w:hAnsi="宋体"/>
        </w:rPr>
        <w:t>熟悉月经周期的调节机理。</w:t>
      </w:r>
    </w:p>
    <w:p w14:paraId="1F5ED54D"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1429A6D8" w14:textId="77777777" w:rsidR="001070D0" w:rsidRDefault="00000000">
      <w:pPr>
        <w:pStyle w:val="ac"/>
        <w:widowControl/>
        <w:numPr>
          <w:ilvl w:val="0"/>
          <w:numId w:val="2"/>
        </w:numPr>
        <w:spacing w:beforeLines="50" w:before="156" w:afterLines="50" w:after="156"/>
        <w:ind w:left="709" w:firstLineChars="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月经周期的调节，下丘脑及垂体生殖激素、下丘脑</w:t>
      </w:r>
      <w:r>
        <w:rPr>
          <w:rFonts w:ascii="宋体" w:eastAsia="宋体" w:hAnsi="宋体" w:cs="宋体"/>
          <w:color w:val="000000"/>
          <w:kern w:val="0"/>
          <w:szCs w:val="21"/>
        </w:rPr>
        <w:t>-垂体-卵巢轴的相互关系</w:t>
      </w:r>
      <w:r>
        <w:rPr>
          <w:rFonts w:ascii="宋体" w:eastAsia="宋体" w:hAnsi="宋体" w:cs="宋体" w:hint="eastAsia"/>
          <w:color w:val="000000"/>
          <w:kern w:val="0"/>
          <w:szCs w:val="21"/>
        </w:rPr>
        <w:t>。</w:t>
      </w:r>
    </w:p>
    <w:p w14:paraId="1CF264F8" w14:textId="77777777" w:rsidR="001070D0" w:rsidRDefault="00000000">
      <w:pPr>
        <w:pStyle w:val="ac"/>
        <w:widowControl/>
        <w:numPr>
          <w:ilvl w:val="0"/>
          <w:numId w:val="2"/>
        </w:numPr>
        <w:spacing w:beforeLines="50" w:before="156" w:afterLines="50" w:after="156"/>
        <w:ind w:left="709" w:firstLineChars="0"/>
        <w:jc w:val="left"/>
        <w:rPr>
          <w:rFonts w:ascii="宋体" w:eastAsia="宋体" w:hAnsi="宋体" w:cs="宋体"/>
          <w:color w:val="000000"/>
          <w:kern w:val="0"/>
          <w:szCs w:val="21"/>
        </w:rPr>
      </w:pPr>
      <w:r>
        <w:rPr>
          <w:rFonts w:ascii="宋体" w:eastAsia="宋体" w:hAnsi="宋体" w:cs="宋体" w:hint="eastAsia"/>
          <w:color w:val="000000"/>
          <w:kern w:val="0"/>
          <w:szCs w:val="21"/>
        </w:rPr>
        <w:t>子宫内膜及其它生殖器官的周期性变化。</w:t>
      </w:r>
    </w:p>
    <w:p w14:paraId="1A182FEC" w14:textId="77777777" w:rsidR="001070D0" w:rsidRDefault="00000000">
      <w:pPr>
        <w:pStyle w:val="ac"/>
        <w:widowControl/>
        <w:numPr>
          <w:ilvl w:val="0"/>
          <w:numId w:val="2"/>
        </w:numPr>
        <w:spacing w:beforeLines="50" w:before="156" w:afterLines="50" w:after="156"/>
        <w:ind w:left="709" w:firstLineChars="0"/>
        <w:jc w:val="left"/>
        <w:rPr>
          <w:rFonts w:ascii="宋体" w:eastAsia="宋体" w:hAnsi="宋体" w:cs="宋体"/>
          <w:color w:val="000000"/>
          <w:kern w:val="0"/>
          <w:szCs w:val="21"/>
        </w:rPr>
      </w:pPr>
      <w:r>
        <w:rPr>
          <w:rFonts w:ascii="宋体" w:eastAsia="宋体" w:hAnsi="宋体" w:cs="宋体" w:hint="eastAsia"/>
          <w:color w:val="000000"/>
          <w:kern w:val="0"/>
          <w:szCs w:val="21"/>
        </w:rPr>
        <w:t>卵巢性激素，包括雌激素、孕激素及雄激素的生理作用。</w:t>
      </w:r>
    </w:p>
    <w:p w14:paraId="2CF3428F"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0B4D28EA"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第一节 </w:t>
      </w:r>
      <w:r>
        <w:rPr>
          <w:rFonts w:ascii="宋体" w:eastAsia="宋体" w:hAnsi="宋体"/>
          <w:szCs w:val="21"/>
        </w:rPr>
        <w:t xml:space="preserve"> </w:t>
      </w:r>
      <w:r>
        <w:rPr>
          <w:rFonts w:ascii="宋体" w:eastAsia="宋体" w:hAnsi="宋体" w:hint="eastAsia"/>
          <w:szCs w:val="21"/>
        </w:rPr>
        <w:t>妇女一生各阶段的生理特点</w:t>
      </w:r>
    </w:p>
    <w:p w14:paraId="2A275EFE"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第二节 </w:t>
      </w:r>
      <w:r>
        <w:rPr>
          <w:rFonts w:ascii="宋体" w:eastAsia="宋体" w:hAnsi="宋体"/>
          <w:szCs w:val="21"/>
        </w:rPr>
        <w:t xml:space="preserve"> </w:t>
      </w:r>
      <w:r>
        <w:rPr>
          <w:rFonts w:ascii="宋体" w:eastAsia="宋体" w:hAnsi="宋体" w:hint="eastAsia"/>
          <w:szCs w:val="21"/>
        </w:rPr>
        <w:t>月经及月经期的临床表现</w:t>
      </w:r>
    </w:p>
    <w:p w14:paraId="437402C6"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第三节 </w:t>
      </w:r>
      <w:r>
        <w:rPr>
          <w:rFonts w:ascii="宋体" w:eastAsia="宋体" w:hAnsi="宋体"/>
          <w:szCs w:val="21"/>
        </w:rPr>
        <w:t xml:space="preserve"> </w:t>
      </w:r>
      <w:r>
        <w:rPr>
          <w:rFonts w:ascii="宋体" w:eastAsia="宋体" w:hAnsi="宋体" w:hint="eastAsia"/>
          <w:szCs w:val="21"/>
        </w:rPr>
        <w:t>卵巢功能及周期性变化</w:t>
      </w:r>
    </w:p>
    <w:p w14:paraId="549B513A"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第四节 </w:t>
      </w:r>
      <w:r>
        <w:rPr>
          <w:rFonts w:ascii="宋体" w:eastAsia="宋体" w:hAnsi="宋体"/>
          <w:szCs w:val="21"/>
        </w:rPr>
        <w:t xml:space="preserve"> </w:t>
      </w:r>
      <w:r>
        <w:rPr>
          <w:rFonts w:ascii="宋体" w:eastAsia="宋体" w:hAnsi="宋体" w:hint="eastAsia"/>
          <w:szCs w:val="21"/>
        </w:rPr>
        <w:t>子宫内膜及生殖器其他部位的周期性变化</w:t>
      </w:r>
    </w:p>
    <w:p w14:paraId="6587FC1A"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第五节 </w:t>
      </w:r>
      <w:r>
        <w:rPr>
          <w:rFonts w:ascii="宋体" w:eastAsia="宋体" w:hAnsi="宋体"/>
          <w:szCs w:val="21"/>
        </w:rPr>
        <w:t xml:space="preserve"> </w:t>
      </w:r>
      <w:r>
        <w:rPr>
          <w:rFonts w:ascii="宋体" w:eastAsia="宋体" w:hAnsi="宋体" w:hint="eastAsia"/>
          <w:szCs w:val="21"/>
        </w:rPr>
        <w:t>月经周期的调节</w:t>
      </w:r>
    </w:p>
    <w:p w14:paraId="2CDF7013"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第六节 </w:t>
      </w:r>
      <w:r>
        <w:rPr>
          <w:rFonts w:ascii="宋体" w:eastAsia="宋体" w:hAnsi="宋体"/>
          <w:szCs w:val="21"/>
        </w:rPr>
        <w:t xml:space="preserve"> </w:t>
      </w:r>
      <w:r>
        <w:rPr>
          <w:rFonts w:ascii="宋体" w:eastAsia="宋体" w:hAnsi="宋体" w:hint="eastAsia"/>
          <w:szCs w:val="21"/>
        </w:rPr>
        <w:t>其他内分泌腺功能对月经周期的影响</w:t>
      </w:r>
    </w:p>
    <w:p w14:paraId="12DB61B2"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053FA682"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1）讲授法：相关概念及理论框架。</w:t>
      </w:r>
    </w:p>
    <w:p w14:paraId="75E38F95"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2）研讨法：1、</w:t>
      </w:r>
      <w:r>
        <w:rPr>
          <w:rFonts w:ascii="宋体" w:eastAsia="宋体" w:hAnsi="宋体" w:cs="宋体" w:hint="eastAsia"/>
          <w:color w:val="000000"/>
          <w:kern w:val="0"/>
          <w:szCs w:val="21"/>
        </w:rPr>
        <w:t>月经周期变化与卵巢功能之间的关系</w:t>
      </w:r>
      <w:r>
        <w:rPr>
          <w:rFonts w:ascii="宋体" w:eastAsia="宋体" w:hAnsi="宋体" w:cs="宋体"/>
          <w:color w:val="000000"/>
          <w:kern w:val="0"/>
          <w:szCs w:val="21"/>
        </w:rPr>
        <w:t>；2、分小组收集、整理关于</w:t>
      </w:r>
      <w:r>
        <w:rPr>
          <w:rFonts w:ascii="宋体" w:eastAsia="宋体" w:hAnsi="宋体" w:cs="宋体" w:hint="eastAsia"/>
          <w:color w:val="000000"/>
          <w:kern w:val="0"/>
          <w:szCs w:val="21"/>
        </w:rPr>
        <w:t>月经周期的变化过程</w:t>
      </w:r>
      <w:r>
        <w:rPr>
          <w:rFonts w:ascii="宋体" w:eastAsia="宋体" w:hAnsi="宋体" w:cs="宋体"/>
          <w:color w:val="000000"/>
          <w:kern w:val="0"/>
          <w:szCs w:val="21"/>
        </w:rPr>
        <w:t>，</w:t>
      </w:r>
      <w:r>
        <w:rPr>
          <w:rFonts w:ascii="宋体" w:eastAsia="宋体" w:hAnsi="宋体" w:cs="宋体" w:hint="eastAsia"/>
          <w:color w:val="000000"/>
          <w:kern w:val="0"/>
          <w:szCs w:val="21"/>
        </w:rPr>
        <w:t>卵巢功能的周期性变化</w:t>
      </w:r>
      <w:r>
        <w:rPr>
          <w:rFonts w:ascii="宋体" w:eastAsia="宋体" w:hAnsi="宋体" w:cs="宋体"/>
          <w:color w:val="000000"/>
          <w:kern w:val="0"/>
          <w:szCs w:val="21"/>
        </w:rPr>
        <w:t>，并研讨</w:t>
      </w:r>
      <w:r>
        <w:rPr>
          <w:rFonts w:ascii="宋体" w:eastAsia="宋体" w:hAnsi="宋体" w:cs="宋体" w:hint="eastAsia"/>
          <w:color w:val="000000"/>
          <w:kern w:val="0"/>
          <w:szCs w:val="21"/>
        </w:rPr>
        <w:t>月经周期、在卵巢功能及子宫内膜周期性变化之间的关系，对相关内分泌调控轴进行总结个归纳</w:t>
      </w:r>
      <w:r>
        <w:rPr>
          <w:rFonts w:ascii="宋体" w:eastAsia="宋体" w:hAnsi="宋体" w:cs="宋体"/>
          <w:color w:val="000000"/>
          <w:kern w:val="0"/>
          <w:szCs w:val="21"/>
        </w:rPr>
        <w:t>。</w:t>
      </w:r>
    </w:p>
    <w:p w14:paraId="36083679"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741E96CC" w14:textId="77777777" w:rsidR="001070D0"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回答下列问题:</w:t>
      </w:r>
    </w:p>
    <w:p w14:paraId="548BFDF4" w14:textId="77777777" w:rsidR="001070D0" w:rsidRDefault="00000000">
      <w:pPr>
        <w:pStyle w:val="ac"/>
        <w:widowControl/>
        <w:numPr>
          <w:ilvl w:val="0"/>
          <w:numId w:val="3"/>
        </w:numPr>
        <w:spacing w:beforeLines="50" w:before="156" w:afterLines="50" w:after="156"/>
        <w:ind w:left="1134" w:firstLineChars="0" w:hanging="609"/>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什么是月经？</w:t>
      </w:r>
    </w:p>
    <w:p w14:paraId="199A5E92" w14:textId="77777777" w:rsidR="001070D0" w:rsidRDefault="00000000">
      <w:pPr>
        <w:pStyle w:val="ac"/>
        <w:widowControl/>
        <w:numPr>
          <w:ilvl w:val="0"/>
          <w:numId w:val="3"/>
        </w:numPr>
        <w:spacing w:beforeLines="50" w:before="156" w:afterLines="50" w:after="156"/>
        <w:ind w:left="1134" w:firstLineChars="0" w:hanging="609"/>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阐述卵巢性激素的生理作用。</w:t>
      </w:r>
    </w:p>
    <w:p w14:paraId="522AD437" w14:textId="77777777" w:rsidR="001070D0" w:rsidRDefault="00000000">
      <w:pPr>
        <w:pStyle w:val="ac"/>
        <w:widowControl/>
        <w:numPr>
          <w:ilvl w:val="0"/>
          <w:numId w:val="3"/>
        </w:numPr>
        <w:spacing w:beforeLines="50" w:before="156" w:afterLines="50" w:after="156"/>
        <w:ind w:left="1134" w:firstLineChars="0" w:hanging="609"/>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阐述月经周期的调节机制。</w:t>
      </w:r>
    </w:p>
    <w:p w14:paraId="501C1F44"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第二章 妊娠生理 </w:t>
      </w:r>
      <w:r>
        <w:rPr>
          <w:rFonts w:ascii="宋体" w:eastAsia="宋体" w:hAnsi="宋体" w:cs="宋体" w:hint="eastAsia"/>
          <w:color w:val="000000"/>
          <w:kern w:val="0"/>
          <w:szCs w:val="21"/>
        </w:rPr>
        <w:t>（小四号黑体）</w:t>
      </w:r>
    </w:p>
    <w:p w14:paraId="61E85303"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1.1.</w:t>
      </w:r>
      <w:r>
        <w:rPr>
          <w:rFonts w:ascii="宋体" w:eastAsia="宋体" w:hAnsi="宋体" w:cs="宋体" w:hint="eastAsia"/>
          <w:color w:val="000000"/>
          <w:kern w:val="0"/>
          <w:szCs w:val="21"/>
        </w:rPr>
        <w:t xml:space="preserve">教学目标 </w:t>
      </w:r>
    </w:p>
    <w:p w14:paraId="28C575BB"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（1）了解卵子从受精至受精卵的输送、发育、着床过程和胎盘的形成及其功能。</w:t>
      </w:r>
    </w:p>
    <w:p w14:paraId="3A424008"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（2）熟悉妊娠期母体的生殖系统，乳房、血液、心血管及泌尿系统的变化特点。</w:t>
      </w:r>
    </w:p>
    <w:p w14:paraId="1A9F361F"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（3）了解胚胎、胎儿的生长发育的特征及其生理特点。</w:t>
      </w:r>
    </w:p>
    <w:p w14:paraId="68EBF41D"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3F00E6DC"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（1）胎儿附属物的形成。</w:t>
      </w:r>
    </w:p>
    <w:p w14:paraId="20A55619"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（2）胎盘、胎膜、脐带及羊水的功能。</w:t>
      </w:r>
    </w:p>
    <w:p w14:paraId="01E4BE33"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（3）妊娠期母体生殖系统、乳房、循环系统、血液系统、泌尿系统等的生理变化。</w:t>
      </w:r>
    </w:p>
    <w:p w14:paraId="3F615816"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147D0842"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lastRenderedPageBreak/>
        <w:t xml:space="preserve">第一节 </w:t>
      </w:r>
      <w:r>
        <w:rPr>
          <w:rFonts w:ascii="宋体" w:eastAsia="宋体" w:hAnsi="宋体"/>
          <w:szCs w:val="21"/>
        </w:rPr>
        <w:t xml:space="preserve"> </w:t>
      </w:r>
      <w:r>
        <w:rPr>
          <w:rFonts w:ascii="宋体" w:eastAsia="宋体" w:hAnsi="宋体" w:hint="eastAsia"/>
          <w:szCs w:val="21"/>
        </w:rPr>
        <w:t>受精及受精卵发育、输送与着床</w:t>
      </w:r>
    </w:p>
    <w:p w14:paraId="1BB2824D"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第二节 </w:t>
      </w:r>
      <w:r>
        <w:rPr>
          <w:rFonts w:ascii="宋体" w:eastAsia="宋体" w:hAnsi="宋体"/>
          <w:szCs w:val="21"/>
        </w:rPr>
        <w:t xml:space="preserve"> </w:t>
      </w:r>
      <w:r>
        <w:rPr>
          <w:rFonts w:ascii="宋体" w:eastAsia="宋体" w:hAnsi="宋体" w:hint="eastAsia"/>
          <w:szCs w:val="21"/>
        </w:rPr>
        <w:t>胚胎、胎儿发育特征及胎儿生理特点</w:t>
      </w:r>
    </w:p>
    <w:p w14:paraId="2A3D91E6"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第三节 </w:t>
      </w:r>
      <w:r>
        <w:rPr>
          <w:rFonts w:ascii="宋体" w:eastAsia="宋体" w:hAnsi="宋体"/>
          <w:szCs w:val="21"/>
        </w:rPr>
        <w:t xml:space="preserve"> </w:t>
      </w:r>
      <w:r>
        <w:rPr>
          <w:rFonts w:ascii="宋体" w:eastAsia="宋体" w:hAnsi="宋体" w:hint="eastAsia"/>
          <w:szCs w:val="21"/>
        </w:rPr>
        <w:t>胎儿附属物的形成与功能</w:t>
      </w:r>
    </w:p>
    <w:p w14:paraId="1712FACD"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 xml:space="preserve">第四节 </w:t>
      </w:r>
      <w:r>
        <w:rPr>
          <w:rFonts w:ascii="宋体" w:eastAsia="宋体" w:hAnsi="宋体"/>
          <w:szCs w:val="21"/>
        </w:rPr>
        <w:t xml:space="preserve"> </w:t>
      </w:r>
      <w:r>
        <w:rPr>
          <w:rFonts w:ascii="宋体" w:eastAsia="宋体" w:hAnsi="宋体" w:hint="eastAsia"/>
          <w:szCs w:val="21"/>
        </w:rPr>
        <w:t>妊娠期母体的变化</w:t>
      </w:r>
    </w:p>
    <w:p w14:paraId="4E2C4092"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12B6006D"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讲授法</w:t>
      </w:r>
      <w:r>
        <w:rPr>
          <w:rFonts w:ascii="宋体" w:eastAsia="宋体" w:hAnsi="宋体" w:cs="宋体"/>
          <w:color w:val="000000"/>
          <w:kern w:val="0"/>
          <w:szCs w:val="21"/>
        </w:rPr>
        <w:t>：相关</w:t>
      </w:r>
      <w:r>
        <w:rPr>
          <w:rFonts w:ascii="宋体" w:eastAsia="宋体" w:hAnsi="宋体" w:cs="宋体" w:hint="eastAsia"/>
          <w:color w:val="000000"/>
          <w:kern w:val="0"/>
          <w:szCs w:val="21"/>
        </w:rPr>
        <w:t>基本</w:t>
      </w:r>
      <w:r>
        <w:rPr>
          <w:rFonts w:ascii="宋体" w:eastAsia="宋体" w:hAnsi="宋体" w:cs="宋体"/>
          <w:color w:val="000000"/>
          <w:kern w:val="0"/>
          <w:szCs w:val="21"/>
        </w:rPr>
        <w:t>概念及</w:t>
      </w:r>
      <w:r>
        <w:rPr>
          <w:rFonts w:ascii="宋体" w:eastAsia="宋体" w:hAnsi="宋体" w:cs="宋体" w:hint="eastAsia"/>
          <w:color w:val="000000"/>
          <w:kern w:val="0"/>
          <w:szCs w:val="21"/>
        </w:rPr>
        <w:t>知识</w:t>
      </w:r>
      <w:r>
        <w:rPr>
          <w:rFonts w:ascii="宋体" w:eastAsia="宋体" w:hAnsi="宋体" w:cs="宋体"/>
          <w:color w:val="000000"/>
          <w:kern w:val="0"/>
          <w:szCs w:val="21"/>
        </w:rPr>
        <w:t>。</w:t>
      </w:r>
    </w:p>
    <w:p w14:paraId="6B3B11D6"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2）研讨法：1、</w:t>
      </w:r>
      <w:r>
        <w:rPr>
          <w:rFonts w:ascii="宋体" w:eastAsia="宋体" w:hAnsi="宋体" w:cs="宋体" w:hint="eastAsia"/>
          <w:color w:val="000000"/>
          <w:kern w:val="0"/>
          <w:szCs w:val="21"/>
        </w:rPr>
        <w:t>妊娠期母体和胎儿的变化过程。</w:t>
      </w:r>
      <w:r>
        <w:rPr>
          <w:rFonts w:ascii="宋体" w:eastAsia="宋体" w:hAnsi="宋体" w:cs="宋体"/>
          <w:color w:val="000000"/>
          <w:kern w:val="0"/>
          <w:szCs w:val="21"/>
        </w:rPr>
        <w:t>2、分小组收集、整理关于</w:t>
      </w:r>
      <w:r>
        <w:rPr>
          <w:rFonts w:ascii="宋体" w:eastAsia="宋体" w:hAnsi="宋体" w:cs="宋体" w:hint="eastAsia"/>
          <w:color w:val="000000"/>
          <w:kern w:val="0"/>
          <w:szCs w:val="21"/>
        </w:rPr>
        <w:t>受精、受精卵的形成、发育、输送及着床过程。3</w:t>
      </w:r>
      <w:r>
        <w:rPr>
          <w:rFonts w:ascii="宋体" w:eastAsia="宋体" w:hAnsi="宋体" w:cs="宋体"/>
          <w:color w:val="000000"/>
          <w:kern w:val="0"/>
          <w:szCs w:val="21"/>
        </w:rPr>
        <w:t>.</w:t>
      </w:r>
      <w:r>
        <w:rPr>
          <w:rFonts w:ascii="宋体" w:eastAsia="宋体" w:hAnsi="宋体" w:cs="宋体" w:hint="eastAsia"/>
          <w:color w:val="000000"/>
          <w:kern w:val="0"/>
          <w:szCs w:val="21"/>
        </w:rPr>
        <w:t>探讨不同妊娠时期母体的生理变化特点。</w:t>
      </w:r>
    </w:p>
    <w:p w14:paraId="54284071"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273D1913" w14:textId="77777777" w:rsidR="001070D0"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回答下列问题:</w:t>
      </w:r>
    </w:p>
    <w:p w14:paraId="6DF7C890" w14:textId="77777777" w:rsidR="001070D0" w:rsidRDefault="00000000">
      <w:pPr>
        <w:pStyle w:val="ac"/>
        <w:widowControl/>
        <w:numPr>
          <w:ilvl w:val="0"/>
          <w:numId w:val="4"/>
        </w:numPr>
        <w:spacing w:beforeLines="50" w:before="156" w:afterLines="50" w:after="156"/>
        <w:ind w:left="709" w:firstLineChars="0" w:hanging="499"/>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胎儿附属物包括哪些？</w:t>
      </w:r>
    </w:p>
    <w:p w14:paraId="55D63446" w14:textId="77777777" w:rsidR="001070D0" w:rsidRDefault="00000000">
      <w:pPr>
        <w:pStyle w:val="ac"/>
        <w:widowControl/>
        <w:numPr>
          <w:ilvl w:val="0"/>
          <w:numId w:val="4"/>
        </w:numPr>
        <w:spacing w:beforeLines="50" w:before="156" w:afterLines="50" w:after="156"/>
        <w:ind w:left="709" w:firstLineChars="0" w:hanging="499"/>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阐述胎盘的功能。</w:t>
      </w:r>
    </w:p>
    <w:p w14:paraId="15A033EE"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第三章 妊娠诊断 </w:t>
      </w:r>
      <w:r>
        <w:rPr>
          <w:rFonts w:ascii="宋体" w:eastAsia="宋体" w:hAnsi="宋体" w:cs="宋体" w:hint="eastAsia"/>
          <w:color w:val="000000"/>
          <w:kern w:val="0"/>
          <w:szCs w:val="21"/>
        </w:rPr>
        <w:t>（小四号黑体）</w:t>
      </w:r>
    </w:p>
    <w:p w14:paraId="3DF4E46A"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76EB7DC3"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（1）掌握早期、中期及晚期妊娠的诊断方法并了解其原理。</w:t>
      </w:r>
    </w:p>
    <w:p w14:paraId="43449814"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（2）熟悉胎产式、胎先露和胎方位的定义及判定。</w:t>
      </w:r>
    </w:p>
    <w:p w14:paraId="398B0305"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24FFA2CC"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（1）妊娠各期的定义</w:t>
      </w:r>
    </w:p>
    <w:p w14:paraId="7E1526A0"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（2）妊娠各期的临床表现、诊断。</w:t>
      </w:r>
    </w:p>
    <w:p w14:paraId="0C77C303"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（3）胎姿势、胎产式、胎先露、胎方位的定义。</w:t>
      </w:r>
    </w:p>
    <w:p w14:paraId="6980F95E"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13EB7C98"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早期妊娠的诊断</w:t>
      </w:r>
    </w:p>
    <w:p w14:paraId="4C1786D8"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中、晚期妊娠的诊断</w:t>
      </w:r>
    </w:p>
    <w:p w14:paraId="3D9CEC14"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hint="eastAsia"/>
          <w:szCs w:val="21"/>
        </w:rPr>
        <w:t>胎姿势、胎产式、胎先露、胎方位</w:t>
      </w:r>
    </w:p>
    <w:p w14:paraId="48198C6A"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172C8D7C"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讲授法</w:t>
      </w:r>
      <w:r>
        <w:rPr>
          <w:rFonts w:ascii="宋体" w:eastAsia="宋体" w:hAnsi="宋体" w:cs="宋体"/>
          <w:color w:val="000000"/>
          <w:kern w:val="0"/>
          <w:szCs w:val="21"/>
        </w:rPr>
        <w:t>：相关</w:t>
      </w:r>
      <w:r>
        <w:rPr>
          <w:rFonts w:ascii="宋体" w:eastAsia="宋体" w:hAnsi="宋体" w:cs="宋体" w:hint="eastAsia"/>
          <w:color w:val="000000"/>
          <w:kern w:val="0"/>
          <w:szCs w:val="21"/>
        </w:rPr>
        <w:t>基本</w:t>
      </w:r>
      <w:r>
        <w:rPr>
          <w:rFonts w:ascii="宋体" w:eastAsia="宋体" w:hAnsi="宋体" w:cs="宋体"/>
          <w:color w:val="000000"/>
          <w:kern w:val="0"/>
          <w:szCs w:val="21"/>
        </w:rPr>
        <w:t>概念及</w:t>
      </w:r>
      <w:r>
        <w:rPr>
          <w:rFonts w:ascii="宋体" w:eastAsia="宋体" w:hAnsi="宋体" w:cs="宋体" w:hint="eastAsia"/>
          <w:color w:val="000000"/>
          <w:kern w:val="0"/>
          <w:szCs w:val="21"/>
        </w:rPr>
        <w:t>知识</w:t>
      </w:r>
      <w:r>
        <w:rPr>
          <w:rFonts w:ascii="宋体" w:eastAsia="宋体" w:hAnsi="宋体" w:cs="宋体"/>
          <w:color w:val="000000"/>
          <w:kern w:val="0"/>
          <w:szCs w:val="21"/>
        </w:rPr>
        <w:t>。</w:t>
      </w:r>
    </w:p>
    <w:p w14:paraId="233C92C2"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讨论法</w:t>
      </w:r>
      <w:r>
        <w:rPr>
          <w:rFonts w:ascii="宋体" w:eastAsia="宋体" w:hAnsi="宋体" w:cs="宋体"/>
          <w:color w:val="000000"/>
          <w:kern w:val="0"/>
          <w:szCs w:val="21"/>
        </w:rPr>
        <w:t>：</w:t>
      </w:r>
      <w:r>
        <w:rPr>
          <w:rFonts w:ascii="宋体" w:eastAsia="宋体" w:hAnsi="宋体" w:cs="宋体" w:hint="eastAsia"/>
          <w:color w:val="000000"/>
          <w:kern w:val="0"/>
          <w:szCs w:val="21"/>
        </w:rPr>
        <w:t>课堂围绕“早期妊娠有哪些临床表现”、“中晚期妊娠如何诊断”、“胎产式”“胎方位”的概念是什么。</w:t>
      </w:r>
    </w:p>
    <w:p w14:paraId="65D6E59B"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00334FF1" w14:textId="77777777" w:rsidR="001070D0"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回答问题：1.妊娠的早期诊断；</w:t>
      </w:r>
    </w:p>
    <w:p w14:paraId="4B8E81DA"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lastRenderedPageBreak/>
        <w:t xml:space="preserve">第四章 正常分娩 </w:t>
      </w:r>
      <w:r>
        <w:rPr>
          <w:rFonts w:ascii="宋体" w:eastAsia="宋体" w:hAnsi="宋体" w:cs="宋体" w:hint="eastAsia"/>
          <w:color w:val="000000"/>
          <w:kern w:val="0"/>
          <w:szCs w:val="21"/>
        </w:rPr>
        <w:t>（小四号黑体）</w:t>
      </w:r>
    </w:p>
    <w:p w14:paraId="351875F8"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067270EE"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熟悉决定分娩的因素</w:t>
      </w:r>
    </w:p>
    <w:p w14:paraId="6F631906"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熟悉枕先露的分娩机转</w:t>
      </w:r>
    </w:p>
    <w:p w14:paraId="47C3EEB8"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熟悉分娩的临床经过及共处理</w:t>
      </w:r>
    </w:p>
    <w:p w14:paraId="42A9E648"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0AF41F0B"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决定分娩的四因素，即产力、产道、胎儿及精神心理因素、并说明四者间的相互关系，以枕先露为例的分娩机转，说明胎儿在通过产道时，为了适应产道的形状和大小所进行的连续作用。</w:t>
      </w:r>
    </w:p>
    <w:p w14:paraId="52579607"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05236AC1"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重点讲解决定分娩的四因素，即产力、产道、胎儿及精神心理因素、并说明四者间的相互关系。</w:t>
      </w:r>
    </w:p>
    <w:p w14:paraId="3AC32A48"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重点讲解以枕先露为例的分娩机转，说明胎儿在通过产道时，为了适应产道的形状和大小所进行的连续作用。</w:t>
      </w:r>
    </w:p>
    <w:p w14:paraId="6C39E086"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详细讲解分娩的先兆征象，临产的诊断及产程的分期。</w:t>
      </w:r>
    </w:p>
    <w:p w14:paraId="036762C1"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一般讲解三个产程的临床经过及处理。</w:t>
      </w:r>
    </w:p>
    <w:p w14:paraId="30443325"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讲解精神心理因素对分娩的作用。</w:t>
      </w:r>
    </w:p>
    <w:p w14:paraId="436AF2A6"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78EBACD5"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0452621E"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研讨法：分小组收集、整理关于</w:t>
      </w:r>
      <w:r>
        <w:rPr>
          <w:rFonts w:ascii="宋体" w:eastAsia="宋体" w:hAnsi="宋体" w:hint="eastAsia"/>
          <w:szCs w:val="21"/>
        </w:rPr>
        <w:t>决定分娩的四因素、相互关系</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678ABA64"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501D6F96" w14:textId="77777777" w:rsidR="001070D0" w:rsidRDefault="00000000">
      <w:pPr>
        <w:widowControl/>
        <w:spacing w:beforeLines="50" w:before="156" w:afterLines="50" w:after="156"/>
        <w:ind w:firstLineChars="400" w:firstLine="84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回答下列问题：</w:t>
      </w:r>
    </w:p>
    <w:p w14:paraId="144E9E7E"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（1）决定分娩的因素有哪些？</w:t>
      </w:r>
    </w:p>
    <w:p w14:paraId="272308D0" w14:textId="77777777" w:rsidR="001070D0" w:rsidRDefault="00000000">
      <w:pPr>
        <w:widowControl/>
        <w:spacing w:beforeLines="50" w:before="156" w:afterLines="50" w:after="156"/>
        <w:ind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（2）先兆临产、临产的定义？</w:t>
      </w:r>
    </w:p>
    <w:p w14:paraId="0615E085" w14:textId="77777777" w:rsidR="001070D0" w:rsidRDefault="00000000">
      <w:pPr>
        <w:widowControl/>
        <w:spacing w:beforeLines="50" w:before="156" w:afterLines="50" w:after="156"/>
        <w:ind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（3）阐述枕先露分娩机制。</w:t>
      </w:r>
    </w:p>
    <w:p w14:paraId="1052F056"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第五章 流产 </w:t>
      </w:r>
      <w:r>
        <w:rPr>
          <w:rFonts w:ascii="宋体" w:eastAsia="宋体" w:hAnsi="宋体" w:cs="宋体" w:hint="eastAsia"/>
          <w:color w:val="000000"/>
          <w:kern w:val="0"/>
          <w:szCs w:val="21"/>
        </w:rPr>
        <w:t>（小四号黑体）</w:t>
      </w:r>
    </w:p>
    <w:p w14:paraId="58DAD88D"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5EB273BC"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掌握流产的不同发展阶段和处理。</w:t>
      </w:r>
    </w:p>
    <w:p w14:paraId="7F0EDD51"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熟悉几种特殊情况的临床表现，以及其不同的处理原则。</w:t>
      </w:r>
    </w:p>
    <w:p w14:paraId="784D6D73"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4D6CCCE3"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lastRenderedPageBreak/>
        <w:t>流产的临床分类和处理，稽留流产、习惯性流产、流产感染三种特殊情况</w:t>
      </w:r>
      <w:r>
        <w:rPr>
          <w:rFonts w:ascii="宋体" w:eastAsia="宋体" w:hAnsi="宋体"/>
          <w:szCs w:val="21"/>
        </w:rPr>
        <w:t>,临床表现、诊断和处理</w:t>
      </w:r>
      <w:r>
        <w:rPr>
          <w:rFonts w:ascii="宋体" w:eastAsia="宋体" w:hAnsi="宋体" w:hint="eastAsia"/>
          <w:szCs w:val="21"/>
        </w:rPr>
        <w:t>及流产合并感染的处理。</w:t>
      </w:r>
    </w:p>
    <w:p w14:paraId="61FD00E5"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421848A1"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一般介绍流产的定义。</w:t>
      </w:r>
    </w:p>
    <w:p w14:paraId="38A7107F"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一般介绍流产的常见原因和病理变化。</w:t>
      </w:r>
    </w:p>
    <w:p w14:paraId="7C30A0F7"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重点讲解流产的临床分类和处理。</w:t>
      </w:r>
    </w:p>
    <w:p w14:paraId="709C12D9"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重点讲解稽留流产、习惯性流产、流产感染三种特殊情况</w:t>
      </w:r>
      <w:r>
        <w:rPr>
          <w:rFonts w:ascii="宋体" w:eastAsia="宋体" w:hAnsi="宋体"/>
          <w:szCs w:val="21"/>
        </w:rPr>
        <w:t>,临床表现、诊断和处理</w:t>
      </w:r>
    </w:p>
    <w:p w14:paraId="2E8BF70F"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及流产合并感染的处理。</w:t>
      </w:r>
    </w:p>
    <w:p w14:paraId="4A91C766"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五、一般介绍各类流产鉴别诊断要点。</w:t>
      </w:r>
    </w:p>
    <w:p w14:paraId="559B82CC"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49F5B7C8"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72984E2B"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研讨法：分小组收集、整理关于</w:t>
      </w:r>
      <w:r>
        <w:rPr>
          <w:rFonts w:ascii="宋体" w:eastAsia="宋体" w:hAnsi="宋体" w:hint="eastAsia"/>
          <w:szCs w:val="21"/>
        </w:rPr>
        <w:t>流产相关知识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57FBB1A5"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6DDAE1AD"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回答问题：1.什么叫稽留流产？</w:t>
      </w:r>
    </w:p>
    <w:p w14:paraId="0110A8C8"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2.流产合并感染的处理原则？</w:t>
      </w:r>
    </w:p>
    <w:p w14:paraId="7727A8BD"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hint="eastAsia"/>
          <w:color w:val="000000"/>
          <w:kern w:val="0"/>
          <w:szCs w:val="21"/>
        </w:rPr>
        <w:t xml:space="preserve"> </w:t>
      </w:r>
      <w:r>
        <w:rPr>
          <w:rFonts w:ascii="黑体" w:eastAsia="黑体" w:hAnsi="黑体" w:cs="Times New Roman" w:hint="eastAsia"/>
          <w:b/>
          <w:sz w:val="24"/>
          <w:szCs w:val="24"/>
        </w:rPr>
        <w:t xml:space="preserve">第六章 异位妊娠 </w:t>
      </w:r>
      <w:r>
        <w:rPr>
          <w:rFonts w:ascii="宋体" w:eastAsia="宋体" w:hAnsi="宋体" w:cs="宋体" w:hint="eastAsia"/>
          <w:color w:val="000000"/>
          <w:kern w:val="0"/>
          <w:szCs w:val="21"/>
        </w:rPr>
        <w:t>（小四号黑体）</w:t>
      </w:r>
    </w:p>
    <w:p w14:paraId="478161AF"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498D41BA"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了解异位妊娠的定义和分类。</w:t>
      </w:r>
    </w:p>
    <w:p w14:paraId="4B1F5D87"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掌握输卵管妊娠的临床特点及各种辅助诊断方法。</w:t>
      </w:r>
    </w:p>
    <w:p w14:paraId="0D53DF89"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掌握输卵管妊娠的处理原则。</w:t>
      </w:r>
    </w:p>
    <w:p w14:paraId="65B335ED"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2728B6EA"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输卵管妊娠的病因、病理变化及其转归，输卵管妊娠的临床表现，各种辅助诊断方法。如后穹隆穿刺、尿及血</w:t>
      </w:r>
      <w:r>
        <w:rPr>
          <w:rFonts w:ascii="宋体" w:eastAsia="宋体" w:hAnsi="宋体"/>
          <w:szCs w:val="21"/>
        </w:rPr>
        <w:t>HCG测定、超声显像、诊断性刮宫、腹腔镜检查等</w:t>
      </w:r>
      <w:r>
        <w:rPr>
          <w:rFonts w:ascii="宋体" w:eastAsia="宋体" w:hAnsi="宋体" w:hint="eastAsia"/>
          <w:szCs w:val="21"/>
        </w:rPr>
        <w:t>，输卵管妊娠的治疗原则。</w:t>
      </w:r>
    </w:p>
    <w:p w14:paraId="5FFE0579"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2F24E453"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一般介绍异位妊娠的定义和分类。</w:t>
      </w:r>
    </w:p>
    <w:p w14:paraId="3558172D"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重点讲解输卵管妊娠的病因、病理变化及其转归。</w:t>
      </w:r>
    </w:p>
    <w:p w14:paraId="0F7DD6B8"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重点讲解输卵管妊娠的临床表现，各种辅助诊断方法。如后穹隆穿刺、尿及血</w:t>
      </w:r>
    </w:p>
    <w:p w14:paraId="69A2FB40" w14:textId="77777777" w:rsidR="001070D0" w:rsidRDefault="00000000">
      <w:pPr>
        <w:widowControl/>
        <w:spacing w:beforeLines="50" w:before="156" w:afterLines="50" w:after="156"/>
        <w:ind w:firstLineChars="400" w:firstLine="840"/>
        <w:jc w:val="left"/>
        <w:rPr>
          <w:rFonts w:ascii="宋体" w:eastAsia="宋体" w:hAnsi="宋体"/>
          <w:szCs w:val="21"/>
        </w:rPr>
      </w:pPr>
      <w:r>
        <w:rPr>
          <w:rFonts w:ascii="宋体" w:eastAsia="宋体" w:hAnsi="宋体"/>
          <w:szCs w:val="21"/>
        </w:rPr>
        <w:t>HCG测定、超声显像、诊断性刮宫、腹腔镜检查等。</w:t>
      </w:r>
    </w:p>
    <w:p w14:paraId="2C8DBF1C" w14:textId="77777777" w:rsidR="001070D0" w:rsidRDefault="00000000">
      <w:pPr>
        <w:widowControl/>
        <w:spacing w:beforeLines="50" w:before="156" w:afterLines="50" w:after="156"/>
        <w:ind w:leftChars="200" w:left="840" w:hangingChars="200" w:hanging="420"/>
        <w:jc w:val="left"/>
        <w:rPr>
          <w:rFonts w:ascii="宋体" w:eastAsia="宋体" w:hAnsi="宋体"/>
          <w:szCs w:val="21"/>
        </w:rPr>
      </w:pPr>
      <w:r>
        <w:rPr>
          <w:rFonts w:ascii="宋体" w:eastAsia="宋体" w:hAnsi="宋体" w:cs="宋体" w:hint="eastAsia"/>
          <w:color w:val="000000"/>
          <w:kern w:val="0"/>
          <w:szCs w:val="21"/>
        </w:rPr>
        <w:lastRenderedPageBreak/>
        <w:t>（4）</w:t>
      </w:r>
      <w:r>
        <w:rPr>
          <w:rFonts w:ascii="宋体" w:eastAsia="宋体" w:hAnsi="宋体" w:hint="eastAsia"/>
          <w:szCs w:val="21"/>
        </w:rPr>
        <w:t>一般介绍输卵管妊娠与流产、黄体破裂出血、急性输卵管炎、急性阑尾炎、卵巢囊肿蒂扭转的鉴别。</w:t>
      </w:r>
    </w:p>
    <w:p w14:paraId="54E96E7C"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重点讲解输卵管妊娠的治疗原则。</w:t>
      </w:r>
    </w:p>
    <w:p w14:paraId="1A4078AB"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366207FF"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69D98D3D"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研讨法：分小组收集、整理关于</w:t>
      </w:r>
      <w:r>
        <w:rPr>
          <w:rFonts w:ascii="宋体" w:eastAsia="宋体" w:hAnsi="宋体" w:hint="eastAsia"/>
          <w:szCs w:val="21"/>
        </w:rPr>
        <w:t>异位妊娠治疗</w:t>
      </w:r>
      <w:r>
        <w:rPr>
          <w:rFonts w:ascii="宋体" w:eastAsia="宋体" w:hAnsi="宋体" w:cs="宋体" w:hint="eastAsia"/>
          <w:color w:val="000000"/>
          <w:kern w:val="0"/>
          <w:szCs w:val="21"/>
        </w:rPr>
        <w:t>的相关前沿研究</w:t>
      </w:r>
      <w:r>
        <w:rPr>
          <w:rFonts w:ascii="宋体" w:eastAsia="宋体" w:hAnsi="宋体" w:cs="宋体"/>
          <w:color w:val="000000"/>
          <w:kern w:val="0"/>
          <w:szCs w:val="21"/>
        </w:rPr>
        <w:t>。</w:t>
      </w:r>
    </w:p>
    <w:p w14:paraId="5A0C4190"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233C1A70"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回答问题：1.异位妊娠的诊断。</w:t>
      </w:r>
    </w:p>
    <w:p w14:paraId="53CF0E75"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2，异位妊娠保守治疗的进展。</w:t>
      </w:r>
    </w:p>
    <w:p w14:paraId="496A7B31"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第七章 妊娠期高血压疾病和</w:t>
      </w:r>
      <w:r>
        <w:rPr>
          <w:rFonts w:ascii="黑体" w:eastAsia="黑体" w:hAnsi="黑体" w:cs="Times New Roman"/>
          <w:b/>
          <w:sz w:val="24"/>
          <w:szCs w:val="24"/>
        </w:rPr>
        <w:t>ICP</w:t>
      </w:r>
      <w:r>
        <w:rPr>
          <w:rFonts w:ascii="黑体" w:eastAsia="黑体" w:hAnsi="黑体" w:cs="Times New Roman" w:hint="eastAsia"/>
          <w:b/>
          <w:sz w:val="24"/>
          <w:szCs w:val="24"/>
        </w:rPr>
        <w:t xml:space="preserve"> </w:t>
      </w:r>
      <w:r>
        <w:rPr>
          <w:rFonts w:ascii="宋体" w:eastAsia="宋体" w:hAnsi="宋体" w:cs="宋体" w:hint="eastAsia"/>
          <w:color w:val="000000"/>
          <w:kern w:val="0"/>
          <w:szCs w:val="21"/>
        </w:rPr>
        <w:t>（小四号黑体）</w:t>
      </w:r>
    </w:p>
    <w:p w14:paraId="1504D4BB"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7561B9CF"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掌握妊娠期高血压、子痫前期、子痫的概念。</w:t>
      </w:r>
    </w:p>
    <w:p w14:paraId="41223D06"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掌握妊娠期高血压疾病基本的病理生理变化及临床症状与体征的发生、发展规律。</w:t>
      </w:r>
    </w:p>
    <w:p w14:paraId="598BEEB6"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掌握妊娠期高血压疾病的分类，了解妊娠期高血压疾病的鉴别诊断。</w:t>
      </w:r>
    </w:p>
    <w:p w14:paraId="6851ACA8"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hint="eastAsia"/>
          <w:color w:val="000000"/>
          <w:kern w:val="0"/>
          <w:szCs w:val="21"/>
        </w:rPr>
        <w:t>掌握妊娠期高血压疾病主要并发症及处理。</w:t>
      </w:r>
    </w:p>
    <w:p w14:paraId="2059A27E"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（5）</w:t>
      </w:r>
      <w:r>
        <w:rPr>
          <w:rFonts w:ascii="宋体" w:eastAsia="宋体" w:hAnsi="宋体" w:cs="TimesNewRomanPSMT" w:hint="eastAsia"/>
          <w:color w:val="000000"/>
          <w:kern w:val="0"/>
          <w:szCs w:val="21"/>
        </w:rPr>
        <w:t>掌握妊娠期高血压的预防与治疗的原则。</w:t>
      </w:r>
    </w:p>
    <w:p w14:paraId="29BB801C"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（6）</w:t>
      </w:r>
      <w:r>
        <w:rPr>
          <w:rFonts w:ascii="宋体" w:eastAsia="宋体" w:hAnsi="宋体" w:cs="TimesNewRomanPSMT" w:hint="eastAsia"/>
          <w:color w:val="000000"/>
          <w:kern w:val="0"/>
          <w:szCs w:val="21"/>
        </w:rPr>
        <w:t>掌握妊娠期肝内胆汁淤积症的临床表现、诊断及治疗，熟悉妊娠期肝内胆汁淤积症对母儿的影响。</w:t>
      </w:r>
    </w:p>
    <w:p w14:paraId="192E7ED4"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27C43786"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妊娠期高血压疾病病理生理改变，妊娠期高血压疾病临床症状与体征的特点，主要并发症，妊娠期高血压疾病的分类。妊娠期高血压疾病的治疗原则和药物的合理应用，讲解重度妊娠期高血压疾病及其并发症的处理（镇静、解痉、扩容、降压、利尿）和产科处理的原则。妊娠期肝内胆汁淤积症对母儿的影响及其临床表现、诊断及治疗。</w:t>
      </w:r>
    </w:p>
    <w:p w14:paraId="2D92E579"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777A2BF8"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讲解妊娠期高血压疾病的基本概念。</w:t>
      </w:r>
    </w:p>
    <w:p w14:paraId="24F5C135"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一般介绍妊娠期高血压疾病的好发因素和主要的病因学说及发病机理的几种学说，妊娠期肝内胆汁淤积症的病因。</w:t>
      </w:r>
    </w:p>
    <w:p w14:paraId="0301C854"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重点讲妊娠期高血压疾病病理生理改变。</w:t>
      </w:r>
    </w:p>
    <w:p w14:paraId="766EE939"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重点讲解妊娠期高血压疾病临床症状与体征的特点，主要并发症，妊娠期高血压疾病的分类。</w:t>
      </w:r>
    </w:p>
    <w:p w14:paraId="17F61E15"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简单介绍妊娠期高血压疾病的鉴别诊断。</w:t>
      </w:r>
    </w:p>
    <w:p w14:paraId="57ECC519"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lastRenderedPageBreak/>
        <w:t>（6）</w:t>
      </w:r>
      <w:r>
        <w:rPr>
          <w:rFonts w:ascii="宋体" w:eastAsia="宋体" w:hAnsi="宋体" w:hint="eastAsia"/>
          <w:szCs w:val="21"/>
        </w:rPr>
        <w:t>重点讲解妊娠期高血压疾病的治疗原则和药物的合理应用，讲解重度妊娠期高血压疾病及其并发症的处理（镇静、解痉、扩容、降压、利尿）和产科处理的原则。</w:t>
      </w:r>
    </w:p>
    <w:p w14:paraId="31523623"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（7）</w:t>
      </w:r>
      <w:r>
        <w:rPr>
          <w:rFonts w:ascii="宋体" w:eastAsia="宋体" w:hAnsi="宋体" w:hint="eastAsia"/>
          <w:szCs w:val="21"/>
        </w:rPr>
        <w:t>详细讲解妊娠期肝内胆汁淤积症对母儿的影响及其临床表现、诊断及治疗。</w:t>
      </w:r>
    </w:p>
    <w:p w14:paraId="39F39F54"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52341F59"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34A37E43"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研讨法：分小组收集、整理关于</w:t>
      </w:r>
      <w:r>
        <w:rPr>
          <w:rFonts w:ascii="宋体" w:eastAsia="宋体" w:hAnsi="宋体" w:hint="eastAsia"/>
          <w:szCs w:val="21"/>
        </w:rPr>
        <w:t>妊娠期高血压相关知识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7F2F9D83"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60BAAE3D"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回答问题：1.子痫前期的治疗原则</w:t>
      </w:r>
    </w:p>
    <w:p w14:paraId="74BB398A" w14:textId="77777777" w:rsidR="001070D0" w:rsidRDefault="00000000">
      <w:pPr>
        <w:widowControl/>
        <w:spacing w:beforeLines="50" w:before="156" w:afterLines="50" w:after="156"/>
        <w:ind w:left="147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2.ICP对母儿的危害</w:t>
      </w:r>
    </w:p>
    <w:p w14:paraId="4D9B6C1A" w14:textId="77777777" w:rsidR="001070D0" w:rsidRDefault="00000000">
      <w:pPr>
        <w:widowControl/>
        <w:spacing w:beforeLines="50" w:before="156" w:afterLines="50" w:after="156"/>
        <w:ind w:left="1470"/>
        <w:jc w:val="left"/>
        <w:rPr>
          <w:rFonts w:ascii="宋体" w:eastAsia="宋体" w:hAnsi="宋体" w:cs="宋体"/>
          <w:color w:val="000000"/>
          <w:kern w:val="0"/>
          <w:szCs w:val="21"/>
        </w:rPr>
      </w:pPr>
      <w:r>
        <w:rPr>
          <w:rFonts w:ascii="宋体" w:eastAsia="宋体" w:hAnsi="宋体" w:cs="宋体" w:hint="eastAsia"/>
          <w:color w:val="000000"/>
          <w:kern w:val="0"/>
          <w:szCs w:val="21"/>
        </w:rPr>
        <w:t>3.子痫前期的发病原因的研究进展</w:t>
      </w:r>
    </w:p>
    <w:p w14:paraId="5E8EFCC8" w14:textId="77777777" w:rsidR="001070D0" w:rsidRDefault="00000000">
      <w:pPr>
        <w:widowControl/>
        <w:spacing w:beforeLines="50" w:before="156" w:afterLines="50" w:after="156"/>
        <w:ind w:left="1470"/>
        <w:jc w:val="left"/>
        <w:rPr>
          <w:rFonts w:ascii="宋体" w:eastAsia="宋体" w:hAnsi="宋体" w:cs="宋体"/>
          <w:color w:val="000000"/>
          <w:kern w:val="0"/>
          <w:szCs w:val="21"/>
        </w:rPr>
      </w:pPr>
      <w:r>
        <w:rPr>
          <w:rFonts w:ascii="黑体" w:eastAsia="黑体" w:hAnsi="黑体" w:cs="Times New Roman" w:hint="eastAsia"/>
          <w:b/>
          <w:sz w:val="24"/>
          <w:szCs w:val="24"/>
        </w:rPr>
        <w:t xml:space="preserve">第八章 前置胎盘 </w:t>
      </w:r>
      <w:r>
        <w:rPr>
          <w:rFonts w:ascii="宋体" w:eastAsia="宋体" w:hAnsi="宋体" w:cs="宋体" w:hint="eastAsia"/>
          <w:color w:val="000000"/>
          <w:kern w:val="0"/>
          <w:szCs w:val="21"/>
        </w:rPr>
        <w:t>（小四号黑体）</w:t>
      </w:r>
    </w:p>
    <w:p w14:paraId="2E846E9B"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29940401"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了解前置胎盘的定义、病因、分类。</w:t>
      </w:r>
    </w:p>
    <w:p w14:paraId="2E6A7015"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了解前置胎盘对母儿的危害性及其预防。</w:t>
      </w:r>
    </w:p>
    <w:p w14:paraId="445AA7AD"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熟悉前置胎盘的临床表现。</w:t>
      </w:r>
    </w:p>
    <w:p w14:paraId="64DF6DB7"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hint="eastAsia"/>
          <w:color w:val="000000"/>
          <w:kern w:val="0"/>
          <w:szCs w:val="21"/>
        </w:rPr>
        <w:t>掌握前置胎盘的诊断要点及处理原则。</w:t>
      </w:r>
    </w:p>
    <w:p w14:paraId="6A80E576"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6DEFD3DB"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前置胎盘的诊断，根据病史症状、体征及辅助诊断，前置胎盘处理方案，根据病情缓急、胎次、妊娠周数、胎儿情况等来决定</w:t>
      </w:r>
      <w:r>
        <w:rPr>
          <w:rFonts w:ascii="宋体" w:eastAsia="宋体" w:hAnsi="宋体"/>
          <w:szCs w:val="21"/>
        </w:rPr>
        <w:t>(期待疗法或终止妊娠)。</w:t>
      </w:r>
    </w:p>
    <w:p w14:paraId="249F594B"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103158E8"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一般介绍前置胎盘的定义、病因。</w:t>
      </w:r>
    </w:p>
    <w:p w14:paraId="502C7AC5"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重点介绍前置胎盘的分类</w:t>
      </w:r>
      <w:r>
        <w:rPr>
          <w:rFonts w:ascii="宋体" w:eastAsia="宋体" w:hAnsi="宋体"/>
          <w:szCs w:val="21"/>
        </w:rPr>
        <w:t>(如完全性、部分性、边缘性)及临床表现。</w:t>
      </w:r>
    </w:p>
    <w:p w14:paraId="556EC423"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一般介绍其并发症及对母儿双方的影响。</w:t>
      </w:r>
    </w:p>
    <w:p w14:paraId="15675420"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重点讲解前置胎盘的诊断，根据病史症状、体征及辅助诊断。</w:t>
      </w:r>
    </w:p>
    <w:p w14:paraId="38130832"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重点讲解处理方案。根据病情缓急、胎次、妊娠周数、胎儿情况等来决定</w:t>
      </w:r>
      <w:r>
        <w:rPr>
          <w:rFonts w:ascii="宋体" w:eastAsia="宋体" w:hAnsi="宋体"/>
          <w:szCs w:val="21"/>
        </w:rPr>
        <w:t>(期待疗法或终止妊娠)。</w:t>
      </w:r>
    </w:p>
    <w:p w14:paraId="4D2E4553"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03264EDB"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6FABE8E5"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研讨法：分小组收集、整理关于</w:t>
      </w:r>
      <w:r>
        <w:rPr>
          <w:rFonts w:ascii="宋体" w:eastAsia="宋体" w:hAnsi="宋体" w:hint="eastAsia"/>
          <w:szCs w:val="21"/>
        </w:rPr>
        <w:t>前置胎盘相关知识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31128205"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2E12C8B8"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回答问题：1.前置胎盘的分类；</w:t>
      </w:r>
    </w:p>
    <w:p w14:paraId="21AAF896" w14:textId="77777777" w:rsidR="001070D0" w:rsidRDefault="00000000">
      <w:pPr>
        <w:widowControl/>
        <w:spacing w:beforeLines="50" w:before="156" w:afterLines="50" w:after="156"/>
        <w:ind w:firstLineChars="700" w:firstLine="147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lastRenderedPageBreak/>
        <w:t>2.前置胎盘的诊断。</w:t>
      </w:r>
    </w:p>
    <w:p w14:paraId="370F5FBE"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第九章 胎盘早剥 </w:t>
      </w:r>
      <w:r>
        <w:rPr>
          <w:rFonts w:ascii="宋体" w:eastAsia="宋体" w:hAnsi="宋体" w:cs="宋体" w:hint="eastAsia"/>
          <w:color w:val="000000"/>
          <w:kern w:val="0"/>
          <w:szCs w:val="21"/>
        </w:rPr>
        <w:t>（小四号黑体）</w:t>
      </w:r>
    </w:p>
    <w:p w14:paraId="63D8E047"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1220DEFC"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了解胎盘早剥的病因、分类及病理变化。</w:t>
      </w:r>
    </w:p>
    <w:p w14:paraId="12171F33"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熟悉胎盘早剥的临床表现及辅助检查。</w:t>
      </w:r>
    </w:p>
    <w:p w14:paraId="1C149D1B"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掌握胎盘早剥的处理原则。</w:t>
      </w:r>
    </w:p>
    <w:p w14:paraId="5DDBC36A"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hint="eastAsia"/>
          <w:color w:val="000000"/>
          <w:kern w:val="0"/>
          <w:szCs w:val="21"/>
        </w:rPr>
        <w:t>熟悉胎盘早剥的并发症。</w:t>
      </w:r>
    </w:p>
    <w:p w14:paraId="52E49299"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（5）</w:t>
      </w:r>
      <w:r>
        <w:rPr>
          <w:rFonts w:ascii="宋体" w:eastAsia="宋体" w:hAnsi="宋体" w:cs="TimesNewRomanPSMT" w:hint="eastAsia"/>
          <w:color w:val="000000"/>
          <w:kern w:val="0"/>
          <w:szCs w:val="21"/>
        </w:rPr>
        <w:t>了解胎盘早剥的预防措施。</w:t>
      </w:r>
    </w:p>
    <w:p w14:paraId="25D8D04D"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09BBCFDA"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胎盘早剥的临床表现，根据病史、体征、辅助检查等作出诊断，胎盘早剥的治疗原则</w:t>
      </w:r>
      <w:r>
        <w:rPr>
          <w:rFonts w:ascii="宋体" w:eastAsia="宋体" w:hAnsi="宋体"/>
          <w:szCs w:val="21"/>
        </w:rPr>
        <w:t>(包括并发症的处理原则)</w:t>
      </w:r>
      <w:r>
        <w:rPr>
          <w:rFonts w:ascii="宋体" w:eastAsia="宋体" w:hAnsi="宋体" w:hint="eastAsia"/>
          <w:szCs w:val="21"/>
        </w:rPr>
        <w:t>。</w:t>
      </w:r>
    </w:p>
    <w:p w14:paraId="05218251"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7190FFAA"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一般介绍胎盘早剥的病因、分类及病理变化。</w:t>
      </w:r>
    </w:p>
    <w:p w14:paraId="62AD1D55"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重点讲解其临床表现，根据病史、体征、辅助检查等作出诊断。</w:t>
      </w:r>
    </w:p>
    <w:p w14:paraId="264B3A65"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一般讲解鉴别诊断及并发症，重点讲与前置胎盘、先兆子宫破裂相鉴别。</w:t>
      </w:r>
    </w:p>
    <w:p w14:paraId="2F0BF97A"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一般介绍胎盘早剥的预防措施，包括防止重度子痫前期的发生，避免长时间仰卧与外伤，宫内压骤然下降等。</w:t>
      </w:r>
    </w:p>
    <w:p w14:paraId="796E8D6A"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重点介绍胎盘早剥的治疗原则</w:t>
      </w:r>
      <w:r>
        <w:rPr>
          <w:rFonts w:ascii="宋体" w:eastAsia="宋体" w:hAnsi="宋体"/>
          <w:szCs w:val="21"/>
        </w:rPr>
        <w:t>(包括并发症的处理原则)。</w:t>
      </w:r>
    </w:p>
    <w:p w14:paraId="21342262"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6817BB47"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71787D0A"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研讨法：分小组收集、整理关于</w:t>
      </w:r>
      <w:r>
        <w:rPr>
          <w:rFonts w:ascii="宋体" w:eastAsia="宋体" w:hAnsi="宋体" w:hint="eastAsia"/>
          <w:szCs w:val="21"/>
        </w:rPr>
        <w:t>胎盘早剥相关知识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3661D834"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62B00833"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p>
    <w:p w14:paraId="1637670B"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胎盘早剥的原因</w:t>
      </w:r>
    </w:p>
    <w:p w14:paraId="6678D4A8"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胎盘早剥的临床表现。</w:t>
      </w:r>
    </w:p>
    <w:p w14:paraId="44830BB2"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第十章 胎儿窘迫 </w:t>
      </w:r>
      <w:r>
        <w:rPr>
          <w:rFonts w:ascii="宋体" w:eastAsia="宋体" w:hAnsi="宋体" w:cs="宋体" w:hint="eastAsia"/>
          <w:color w:val="000000"/>
          <w:kern w:val="0"/>
          <w:szCs w:val="21"/>
        </w:rPr>
        <w:t>（小四号黑体）</w:t>
      </w:r>
    </w:p>
    <w:p w14:paraId="72647D42"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142645C4"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了解胎儿窘迫的定义及病因。</w:t>
      </w:r>
    </w:p>
    <w:p w14:paraId="1B4F1C30"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掌握胎儿窘迫的临床表现及诊断、处理方法。</w:t>
      </w:r>
    </w:p>
    <w:p w14:paraId="44F928D1"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259FA96D"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lastRenderedPageBreak/>
        <w:t>胎儿窘迫的临床表现及诊断，处理原则。</w:t>
      </w:r>
    </w:p>
    <w:p w14:paraId="793389B8"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493750DA"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一般介绍胎儿窘迫的定义及发病原因。</w:t>
      </w:r>
    </w:p>
    <w:p w14:paraId="6A25A285"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重点讲解胎儿窘迫的临床表现及诊断。</w:t>
      </w:r>
    </w:p>
    <w:p w14:paraId="40D8B4AA"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重点讲解胎儿窘迫处理原则</w:t>
      </w:r>
    </w:p>
    <w:p w14:paraId="5497AA42"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596B9146"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0EB10878"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研讨法：分小组收集、整理关于</w:t>
      </w:r>
      <w:r>
        <w:rPr>
          <w:rFonts w:ascii="宋体" w:eastAsia="宋体" w:hAnsi="宋体" w:hint="eastAsia"/>
          <w:szCs w:val="21"/>
        </w:rPr>
        <w:t>胎儿窘迫相关知识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389E957F"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36DA01ED"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p>
    <w:p w14:paraId="6488C44D"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如何识别胎儿窘迫；</w:t>
      </w:r>
    </w:p>
    <w:p w14:paraId="6DDFAAB1"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胎儿窘迫的处理。</w:t>
      </w:r>
    </w:p>
    <w:p w14:paraId="38A437A5"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第十一章 异常分娩</w:t>
      </w:r>
      <w:r>
        <w:rPr>
          <w:rFonts w:ascii="黑体" w:eastAsia="黑体" w:hAnsi="黑体" w:cs="Times New Roman"/>
          <w:b/>
          <w:sz w:val="24"/>
          <w:szCs w:val="24"/>
        </w:rPr>
        <w:t>(产力、产道及胎位异常)</w:t>
      </w:r>
      <w:r>
        <w:rPr>
          <w:rFonts w:ascii="黑体" w:eastAsia="黑体" w:hAnsi="黑体" w:cs="Times New Roman" w:hint="eastAsia"/>
          <w:b/>
          <w:sz w:val="24"/>
          <w:szCs w:val="24"/>
        </w:rPr>
        <w:t xml:space="preserve"> </w:t>
      </w:r>
      <w:r>
        <w:rPr>
          <w:rFonts w:ascii="宋体" w:eastAsia="宋体" w:hAnsi="宋体" w:cs="宋体" w:hint="eastAsia"/>
          <w:color w:val="000000"/>
          <w:kern w:val="0"/>
          <w:szCs w:val="21"/>
        </w:rPr>
        <w:t>（小四号黑体）</w:t>
      </w:r>
    </w:p>
    <w:p w14:paraId="0EF78BC9"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49BA6580"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熟悉产力异常、产道异常及胎儿胎位异常的临床表现和诊断。</w:t>
      </w:r>
    </w:p>
    <w:p w14:paraId="0ED4C448"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了解如何分析分娩异常中的主要问题，并熟悉其处理原则。</w:t>
      </w:r>
    </w:p>
    <w:p w14:paraId="137ABD66"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熟悉异常分娩可能发生的并发症及防治方法。</w:t>
      </w:r>
    </w:p>
    <w:p w14:paraId="66C0B138"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095B8FE8"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产力异常在异常分娩中的重要性及子宫收缩乏力的原因</w:t>
      </w:r>
      <w:r>
        <w:rPr>
          <w:rFonts w:ascii="宋体" w:eastAsia="宋体" w:hAnsi="宋体" w:hint="eastAsia"/>
          <w:szCs w:val="21"/>
        </w:rPr>
        <w:t>、</w:t>
      </w:r>
      <w:r>
        <w:rPr>
          <w:rFonts w:ascii="宋体" w:eastAsia="宋体" w:hAnsi="宋体"/>
          <w:szCs w:val="21"/>
        </w:rPr>
        <w:t>类型、临床表现和诊断</w:t>
      </w:r>
      <w:r>
        <w:rPr>
          <w:rFonts w:ascii="宋体" w:eastAsia="宋体" w:hAnsi="宋体" w:hint="eastAsia"/>
          <w:szCs w:val="21"/>
        </w:rPr>
        <w:t>。</w:t>
      </w:r>
    </w:p>
    <w:p w14:paraId="18AC739A"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持续性枕后位、枕横位、臀位、横位病因的诊断对母儿影响及处理。</w:t>
      </w:r>
    </w:p>
    <w:p w14:paraId="2ADB96E4"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4538684B"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产力异常。</w:t>
      </w:r>
    </w:p>
    <w:p w14:paraId="2005D951"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重点讲解产力异常在异常分娩中的重要性及子宫收缩乏力的原因</w:t>
      </w:r>
    </w:p>
    <w:p w14:paraId="1B6ECAA0"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重点讲解产力异常的类型、临床表现和诊断。</w:t>
      </w:r>
    </w:p>
    <w:p w14:paraId="04601992"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重点讲解产力异常对母儿影响及其防治。</w:t>
      </w:r>
    </w:p>
    <w:p w14:paraId="75C1A76A"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介绍产力异常的处理。</w:t>
      </w:r>
    </w:p>
    <w:p w14:paraId="21408240"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产道异常</w:t>
      </w:r>
    </w:p>
    <w:p w14:paraId="42D184BA"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讲解产道异常的分类、诊断和对母儿的影响。</w:t>
      </w:r>
    </w:p>
    <w:p w14:paraId="7ADDA53D"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讲解产道异常的处理。</w:t>
      </w:r>
    </w:p>
    <w:p w14:paraId="241914EA"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胎儿及胎位异常</w:t>
      </w:r>
    </w:p>
    <w:p w14:paraId="7144234E"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lastRenderedPageBreak/>
        <w:t>重点讲解持续性枕后位、枕横位、臀位、横位病因的诊断对母儿影响及处理。</w:t>
      </w:r>
    </w:p>
    <w:p w14:paraId="5E0B606B"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757ED716"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1E0E6E9D"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2AB64E2F"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2EE2300D" w14:textId="77777777" w:rsidR="001070D0"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 xml:space="preserve">    回答问题：</w:t>
      </w:r>
    </w:p>
    <w:p w14:paraId="365A276F"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（1）阐述产程异常的临床表现；</w:t>
      </w:r>
    </w:p>
    <w:p w14:paraId="3BA79674"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（2）阐述产力异常的类型及临床表现。</w:t>
      </w:r>
    </w:p>
    <w:p w14:paraId="2743C4C5"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第十二章 妊娠合并心脏病 </w:t>
      </w:r>
      <w:r>
        <w:rPr>
          <w:rFonts w:ascii="宋体" w:eastAsia="宋体" w:hAnsi="宋体" w:cs="宋体" w:hint="eastAsia"/>
          <w:color w:val="000000"/>
          <w:kern w:val="0"/>
          <w:szCs w:val="21"/>
        </w:rPr>
        <w:t>（小四号黑体）</w:t>
      </w:r>
    </w:p>
    <w:p w14:paraId="6DE0913B"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5B307234"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了解妊娠合并心脏病时心脏病与妊娠二者之间的相互影响及妊娠合并心脏病的种类</w:t>
      </w:r>
    </w:p>
    <w:p w14:paraId="6C9A12C6"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熟悉影响母儿预后的因素。</w:t>
      </w:r>
    </w:p>
    <w:p w14:paraId="6DCF269F"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熟悉妊娠合并心脏病的处理</w:t>
      </w:r>
      <w:r>
        <w:rPr>
          <w:rFonts w:ascii="宋体" w:eastAsia="宋体" w:hAnsi="宋体" w:cs="TimesNewRomanPSMT"/>
          <w:color w:val="000000"/>
          <w:kern w:val="0"/>
          <w:szCs w:val="21"/>
        </w:rPr>
        <w:t>(预防和治疗)</w:t>
      </w:r>
    </w:p>
    <w:p w14:paraId="3F0982CB"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6AEB8846"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妊娠伴有心脏病的防治</w:t>
      </w:r>
      <w:r>
        <w:rPr>
          <w:rFonts w:ascii="宋体" w:eastAsia="宋体" w:hAnsi="宋体"/>
          <w:szCs w:val="21"/>
        </w:rPr>
        <w:t>(包括未妊娠时，妊娠期、分娩期、产褥期的处理和心力衰竭的治疗)</w:t>
      </w:r>
    </w:p>
    <w:p w14:paraId="68D7E029"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3CBF731D"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一般介绍妊娠、分娩、产褥期与心脏病的相互影响。</w:t>
      </w:r>
    </w:p>
    <w:p w14:paraId="17B000CB"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一般介绍妊娠合并心脏病的种类。</w:t>
      </w:r>
    </w:p>
    <w:p w14:paraId="561B3CBE"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讲解妊娠合并心脏病的诊断，尤其是妊娠期早期心衰的诊断。</w:t>
      </w:r>
    </w:p>
    <w:p w14:paraId="6DF62C6C"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重点讲解妊娠伴有心脏病的防治</w:t>
      </w:r>
      <w:r>
        <w:rPr>
          <w:rFonts w:ascii="宋体" w:eastAsia="宋体" w:hAnsi="宋体"/>
          <w:szCs w:val="21"/>
        </w:rPr>
        <w:t>(包括未妊娠时，妊娠期、分娩期、产褥期的处理和心力衰竭的治疗)</w:t>
      </w:r>
    </w:p>
    <w:p w14:paraId="18131E8D"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3087CFAE"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6537127C"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0CCD1BCE"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33B071DF"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p>
    <w:p w14:paraId="130D4F28"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妊娠合并心脏病在不同孕周的不同处理方式。</w:t>
      </w:r>
    </w:p>
    <w:p w14:paraId="00A26E87"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第十三章 妊娠合并急性病毒性肝炎 </w:t>
      </w:r>
      <w:r>
        <w:rPr>
          <w:rFonts w:ascii="宋体" w:eastAsia="宋体" w:hAnsi="宋体" w:cs="宋体" w:hint="eastAsia"/>
          <w:color w:val="000000"/>
          <w:kern w:val="0"/>
          <w:szCs w:val="21"/>
        </w:rPr>
        <w:t>（小四号黑体）</w:t>
      </w:r>
    </w:p>
    <w:p w14:paraId="7276DEF9"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5554DD8F"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lastRenderedPageBreak/>
        <w:t>（1）</w:t>
      </w:r>
      <w:r>
        <w:rPr>
          <w:rFonts w:ascii="宋体" w:eastAsia="宋体" w:hAnsi="宋体" w:cs="TimesNewRomanPSMT" w:hint="eastAsia"/>
          <w:color w:val="000000"/>
          <w:kern w:val="0"/>
          <w:szCs w:val="21"/>
        </w:rPr>
        <w:t>熟悉妊娠合并急性病毒性肝炎的严重性，急性病毒性肝炎与妊娠二者间的相互影响。</w:t>
      </w:r>
    </w:p>
    <w:p w14:paraId="33C499EE"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掌握妊娠合并急性病毒性肝炎的诊断及鉴别诊断。</w:t>
      </w:r>
    </w:p>
    <w:p w14:paraId="18521748"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掌握妊娠期合并急性病毒性肝炎的防治和产科处理原则。</w:t>
      </w:r>
    </w:p>
    <w:p w14:paraId="2053D423"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4AFE1848"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妊娠合并病毒性肝炎，特别是重症病毒性肝炎的诊断与鉴别诊断，妊娠合并急性病毒性肝炎的防治，包括积极保肝治疗、重症肝炎并发症的处理及产科处理的原则。</w:t>
      </w:r>
    </w:p>
    <w:p w14:paraId="10F66CA2"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58B23A99"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重点讲解妊娠合并病毒性肝炎，尤其重症肝炎对孕妇和胎儿的危害性及妊娠与病毒性肝炎二者的相互影响。</w:t>
      </w:r>
    </w:p>
    <w:p w14:paraId="487EDED1"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重点讲解妊娠合并病毒性肝炎，特别是重症病毒性肝炎的诊断与鉴别诊断。</w:t>
      </w:r>
    </w:p>
    <w:p w14:paraId="4636CC98"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重点讲解妊娠合并急性病毒性肝炎的防治，包括积极保肝治疗、重症肝炎并发症的处理及产科处理的原则。</w:t>
      </w:r>
    </w:p>
    <w:p w14:paraId="3F53C6CC"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0BFE6950"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3A1AD670"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32A15F41"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73D00EE9"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重症病毒性肝炎的产科处理原则；</w:t>
      </w:r>
    </w:p>
    <w:p w14:paraId="0FD8F9BB" w14:textId="77777777" w:rsidR="001070D0" w:rsidRDefault="00000000">
      <w:pPr>
        <w:widowControl/>
        <w:spacing w:beforeLines="50" w:before="156" w:afterLines="50" w:after="156"/>
        <w:ind w:firstLineChars="700" w:firstLine="147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重症病毒性肝炎的诊断。</w:t>
      </w:r>
    </w:p>
    <w:p w14:paraId="11F142CB"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第十四章 子宫破裂 </w:t>
      </w:r>
      <w:r>
        <w:rPr>
          <w:rFonts w:ascii="宋体" w:eastAsia="宋体" w:hAnsi="宋体" w:cs="宋体" w:hint="eastAsia"/>
          <w:color w:val="000000"/>
          <w:kern w:val="0"/>
          <w:szCs w:val="21"/>
        </w:rPr>
        <w:t>（小四号黑体）</w:t>
      </w:r>
    </w:p>
    <w:p w14:paraId="6F9C20A3"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539D0493"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熟悉子宫破裂的原因。</w:t>
      </w:r>
    </w:p>
    <w:p w14:paraId="49C562E1"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掌握子宫破裂的临床表现、诊断及鉴别诊断。</w:t>
      </w:r>
    </w:p>
    <w:p w14:paraId="346F25A9"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清楚了解子宫破裂的防治措施。</w:t>
      </w:r>
    </w:p>
    <w:p w14:paraId="270488A8"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73FB5AB6"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先兆子宫破裂及子宫破裂的临床表现、诊断和鉴别诊断。子宫破裂的治疗方法和抢救措施。</w:t>
      </w:r>
    </w:p>
    <w:p w14:paraId="0CD3F57A"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3A7CF873"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一般介绍子宫破裂的类型及对母婴的危害。</w:t>
      </w:r>
    </w:p>
    <w:p w14:paraId="67543748"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简单扼要地讲述子宫破裂的原因。</w:t>
      </w:r>
    </w:p>
    <w:p w14:paraId="24D9A764"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重点讲解先兆子宫破裂及子宫破裂的临床表现、诊断和鉴别诊断。</w:t>
      </w:r>
    </w:p>
    <w:p w14:paraId="4CF75FD3"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lastRenderedPageBreak/>
        <w:t>（4）</w:t>
      </w:r>
      <w:r>
        <w:rPr>
          <w:rFonts w:ascii="宋体" w:eastAsia="宋体" w:hAnsi="宋体" w:hint="eastAsia"/>
          <w:szCs w:val="21"/>
        </w:rPr>
        <w:t>重点介绍子宫破裂的治疗方法和抢救措施。</w:t>
      </w:r>
    </w:p>
    <w:p w14:paraId="4923F9D8"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一般讲解子宫破裂的预防措施。</w:t>
      </w:r>
    </w:p>
    <w:p w14:paraId="0434A54B"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72B5EF35"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48A6B09A"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3DD1D099"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353C5074"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先兆子宫破裂和子宫破裂的临床表现；</w:t>
      </w:r>
    </w:p>
    <w:p w14:paraId="65E747EE" w14:textId="77777777" w:rsidR="001070D0" w:rsidRDefault="00000000">
      <w:pPr>
        <w:widowControl/>
        <w:spacing w:beforeLines="50" w:before="156" w:afterLines="50" w:after="156"/>
        <w:ind w:firstLineChars="700" w:firstLine="147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先兆子宫破裂和子宫破裂的处理。</w:t>
      </w:r>
    </w:p>
    <w:p w14:paraId="74BF74D6"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第十五章 产后出血 </w:t>
      </w:r>
      <w:r>
        <w:rPr>
          <w:rFonts w:ascii="宋体" w:eastAsia="宋体" w:hAnsi="宋体" w:cs="宋体" w:hint="eastAsia"/>
          <w:color w:val="000000"/>
          <w:kern w:val="0"/>
          <w:szCs w:val="21"/>
        </w:rPr>
        <w:t>（小四号黑体）</w:t>
      </w:r>
    </w:p>
    <w:p w14:paraId="6FF22DDA"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38D5E4A1"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熟悉产后出血的原因。</w:t>
      </w:r>
    </w:p>
    <w:p w14:paraId="00B0C5A4"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掌握产后出血的临床表现及诊断。</w:t>
      </w:r>
    </w:p>
    <w:p w14:paraId="189ACD31"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掌握产后出血的处理方法。</w:t>
      </w:r>
    </w:p>
    <w:p w14:paraId="05BE9584"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hint="eastAsia"/>
          <w:color w:val="000000"/>
          <w:kern w:val="0"/>
          <w:szCs w:val="21"/>
        </w:rPr>
        <w:t>掌握产后出血的各种预防措施。</w:t>
      </w:r>
    </w:p>
    <w:p w14:paraId="7B7A9738"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2908329F"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产后出血的四大原因，即子宫收缩乏力、软产道裂伤、胎盘因素和凝血功能障碍。不同病因所引起的产后出血临床表现及特征。</w:t>
      </w:r>
    </w:p>
    <w:p w14:paraId="3A8AD5F4"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7B3EC376"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重点介绍产后出血的四大原因，即子宫收缩乏力、软产道裂伤、胎盘因素和凝血功能障碍。</w:t>
      </w:r>
    </w:p>
    <w:p w14:paraId="31DD6D32"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重点讲解不同病因所引起的产后出血临床表现及特征。</w:t>
      </w:r>
    </w:p>
    <w:p w14:paraId="16B2DD3A"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详细讲解产后出血的治疗措施和应急抢救的原则。</w:t>
      </w:r>
    </w:p>
    <w:p w14:paraId="66DDA72D"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重点介绍加强孕期保健、孕产期管理对预防产后出血的意义。着重讲解预防产后出血的方法。</w:t>
      </w:r>
    </w:p>
    <w:p w14:paraId="60635086"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5D150316"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0A245E1A"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303ACFA2"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5B3C3891"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产后出血的四大原因；</w:t>
      </w:r>
    </w:p>
    <w:p w14:paraId="3052EDCA" w14:textId="77777777" w:rsidR="001070D0" w:rsidRDefault="00000000">
      <w:pPr>
        <w:widowControl/>
        <w:spacing w:beforeLines="50" w:before="156" w:afterLines="50" w:after="156"/>
        <w:ind w:firstLineChars="700" w:firstLine="147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产后出血的处理。</w:t>
      </w:r>
    </w:p>
    <w:p w14:paraId="7879336C"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第十六章 羊水栓塞 </w:t>
      </w:r>
      <w:r>
        <w:rPr>
          <w:rFonts w:ascii="宋体" w:eastAsia="宋体" w:hAnsi="宋体" w:cs="宋体" w:hint="eastAsia"/>
          <w:color w:val="000000"/>
          <w:kern w:val="0"/>
          <w:szCs w:val="21"/>
        </w:rPr>
        <w:t>（小四号黑体）</w:t>
      </w:r>
    </w:p>
    <w:p w14:paraId="5CB6BCA8"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lastRenderedPageBreak/>
        <w:t>1.</w:t>
      </w:r>
      <w:r>
        <w:rPr>
          <w:rFonts w:ascii="宋体" w:eastAsia="宋体" w:hAnsi="宋体" w:cs="宋体" w:hint="eastAsia"/>
          <w:color w:val="000000"/>
          <w:kern w:val="0"/>
          <w:szCs w:val="21"/>
        </w:rPr>
        <w:t>教学目标 （五号宋体）</w:t>
      </w:r>
    </w:p>
    <w:p w14:paraId="69704DC6"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了解羊水栓塞是分娩的严重并发症，熟悉其病因及对母婴的危害。</w:t>
      </w:r>
    </w:p>
    <w:p w14:paraId="14648F7B"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熟悉羊水栓塞的病理生理过程及其临床表现和早期诊断。</w:t>
      </w:r>
    </w:p>
    <w:p w14:paraId="70E12065"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掌握羊水栓塞的治疗和预防。</w:t>
      </w:r>
    </w:p>
    <w:p w14:paraId="07A4C42C"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57067AAA"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羊水栓塞的病理生理过程、临床表现与诊断，羊水栓塞的治疗与预防。</w:t>
      </w:r>
    </w:p>
    <w:p w14:paraId="2E9CABD1"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4B784585"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一般介绍羊水栓塞的病因。</w:t>
      </w:r>
    </w:p>
    <w:p w14:paraId="600FDBED"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重点讲解羊水栓塞的病理生理过程、临床表现与诊断。</w:t>
      </w:r>
    </w:p>
    <w:p w14:paraId="5B75006B"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重点讲解羊水栓塞的治疗与预防。</w:t>
      </w:r>
    </w:p>
    <w:p w14:paraId="329DE33C"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6E2350E2"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5BE2D101"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27790A93"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699782DD"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r>
        <w:rPr>
          <w:rFonts w:ascii="宋体" w:eastAsia="宋体" w:hAnsi="宋体" w:cs="宋体" w:hint="eastAsia"/>
          <w:color w:val="000000"/>
          <w:kern w:val="0"/>
          <w:szCs w:val="21"/>
        </w:rPr>
        <w:t>（1）</w:t>
      </w:r>
      <w:r>
        <w:rPr>
          <w:rFonts w:ascii="宋体" w:eastAsia="宋体" w:hAnsi="宋体" w:cs="TimesNewRomanPSMT" w:hint="eastAsia"/>
          <w:color w:val="000000"/>
          <w:kern w:val="0"/>
          <w:sz w:val="18"/>
          <w:szCs w:val="18"/>
        </w:rPr>
        <w:t>羊</w:t>
      </w:r>
      <w:r>
        <w:rPr>
          <w:rFonts w:ascii="宋体" w:eastAsia="宋体" w:hAnsi="宋体" w:cs="TimesNewRomanPSMT" w:hint="eastAsia"/>
          <w:color w:val="000000"/>
          <w:kern w:val="0"/>
          <w:szCs w:val="21"/>
        </w:rPr>
        <w:t>水栓塞的定义及临床表现；</w:t>
      </w:r>
    </w:p>
    <w:p w14:paraId="748453D7" w14:textId="77777777" w:rsidR="001070D0" w:rsidRDefault="00000000">
      <w:pPr>
        <w:widowControl/>
        <w:spacing w:beforeLines="50" w:before="156" w:afterLines="50" w:after="156"/>
        <w:ind w:firstLineChars="700" w:firstLine="147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 w:val="18"/>
          <w:szCs w:val="18"/>
        </w:rPr>
        <w:t>羊</w:t>
      </w:r>
      <w:r>
        <w:rPr>
          <w:rFonts w:ascii="宋体" w:eastAsia="宋体" w:hAnsi="宋体" w:cs="TimesNewRomanPSMT" w:hint="eastAsia"/>
          <w:color w:val="000000"/>
          <w:kern w:val="0"/>
          <w:szCs w:val="21"/>
        </w:rPr>
        <w:t>水栓塞的治疗原则。</w:t>
      </w:r>
    </w:p>
    <w:p w14:paraId="13914D1A"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第十七章 女性生殖系统炎症 </w:t>
      </w:r>
      <w:r>
        <w:rPr>
          <w:rFonts w:ascii="宋体" w:eastAsia="宋体" w:hAnsi="宋体" w:cs="宋体" w:hint="eastAsia"/>
          <w:color w:val="000000"/>
          <w:kern w:val="0"/>
          <w:szCs w:val="21"/>
        </w:rPr>
        <w:t>（小四号黑体）</w:t>
      </w:r>
    </w:p>
    <w:p w14:paraId="4847AACC"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00703179"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了解女性生殖系统的自然防御机制。</w:t>
      </w:r>
    </w:p>
    <w:p w14:paraId="6B26AEDE"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了解前庭大腺脓肿及前庭大腺囊肿的病因，临床表现及治疗方法。</w:t>
      </w:r>
    </w:p>
    <w:p w14:paraId="460F7887"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掌握滴虫性阴道炎、念珠菌阴道炎、细菌性阴道病、老年性阴道炎的病因、传播方式、临床表现、诊断和治疗原则。</w:t>
      </w:r>
    </w:p>
    <w:p w14:paraId="5A8FBE6A"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hint="eastAsia"/>
          <w:color w:val="000000"/>
          <w:kern w:val="0"/>
          <w:szCs w:val="21"/>
        </w:rPr>
        <w:t>掌握慢性宫颈炎的病理、临床表现、诊断和治疗方法。</w:t>
      </w:r>
    </w:p>
    <w:p w14:paraId="5788CD83"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（5）</w:t>
      </w:r>
      <w:r>
        <w:rPr>
          <w:rFonts w:ascii="宋体" w:eastAsia="宋体" w:hAnsi="宋体" w:cs="TimesNewRomanPSMT" w:hint="eastAsia"/>
          <w:color w:val="000000"/>
          <w:kern w:val="0"/>
          <w:szCs w:val="21"/>
        </w:rPr>
        <w:t>熟悉急性盆腔炎的病因，病理变化及不同发展过程的临床表现，诊断及治疗原则。</w:t>
      </w:r>
    </w:p>
    <w:p w14:paraId="3640EEBC"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（6）</w:t>
      </w:r>
      <w:r>
        <w:rPr>
          <w:rFonts w:ascii="宋体" w:eastAsia="宋体" w:hAnsi="宋体" w:cs="TimesNewRomanPSMT" w:hint="eastAsia"/>
          <w:color w:val="000000"/>
          <w:kern w:val="0"/>
          <w:szCs w:val="21"/>
        </w:rPr>
        <w:t>熟悉慢性盆腔炎的病理变化，临床表现及治疗原则。</w:t>
      </w:r>
    </w:p>
    <w:p w14:paraId="74137B75"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（7）</w:t>
      </w:r>
      <w:r>
        <w:rPr>
          <w:rFonts w:ascii="宋体" w:eastAsia="宋体" w:hAnsi="宋体" w:cs="TimesNewRomanPSMT" w:hint="eastAsia"/>
          <w:color w:val="000000"/>
          <w:kern w:val="0"/>
          <w:szCs w:val="21"/>
        </w:rPr>
        <w:t>了解结核性盆腔炎的传播途径，临床表现，诊断及治疗原则。</w:t>
      </w:r>
    </w:p>
    <w:p w14:paraId="2A743D8D"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486A226A"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急性盆腔炎的病因、病理变化（急性输卵管积脓、急性盆腔腹膜炎及盆腔结缔组织炎）临床表现、诊断与鉴别诊断，预防及治疗方法。慢性盆腔炎的病理变化（慢性输卵管炎、输卵管积水，慢性盆腔结缔组织炎，卵巢炎），临床表现，诊断与鉴别诊断与治疗。</w:t>
      </w:r>
    </w:p>
    <w:p w14:paraId="2AB70E55"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lastRenderedPageBreak/>
        <w:t>3.</w:t>
      </w:r>
      <w:r>
        <w:rPr>
          <w:rFonts w:ascii="宋体" w:eastAsia="宋体" w:hAnsi="宋体" w:cs="宋体" w:hint="eastAsia"/>
          <w:color w:val="000000"/>
          <w:kern w:val="0"/>
          <w:szCs w:val="21"/>
        </w:rPr>
        <w:t>教学内容</w:t>
      </w:r>
    </w:p>
    <w:p w14:paraId="4BAD93D7"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介绍女性生殖系统的自然防御机制。</w:t>
      </w:r>
    </w:p>
    <w:p w14:paraId="5D0D8B73"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介绍前庭大腺囊肿和脓肿的病因、临床表现，治疗方法。</w:t>
      </w:r>
    </w:p>
    <w:p w14:paraId="6BABADA4"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重点讲解滴虫性阴道炎、念珠菌阴道炎，细菌性阴道病、老年性阴道炎的病因，临床表现，诊断方法和治疗。</w:t>
      </w:r>
    </w:p>
    <w:p w14:paraId="343157E0"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重点讲解慢性宫颈炎的病理变化，临床表现、诊断和治疗。</w:t>
      </w:r>
    </w:p>
    <w:p w14:paraId="64050A68"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重点讲解急性盆腔炎的病因、病理变化（急性输卵管积脓、急性盆腔腹膜炎及盆腔结缔组织炎）临床表现、诊断与鉴别诊断，预防及治疗方法。</w:t>
      </w:r>
    </w:p>
    <w:p w14:paraId="306D3669"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（6）</w:t>
      </w:r>
      <w:r>
        <w:rPr>
          <w:rFonts w:ascii="宋体" w:eastAsia="宋体" w:hAnsi="宋体" w:hint="eastAsia"/>
          <w:szCs w:val="21"/>
        </w:rPr>
        <w:t>重点讲解慢性盆腔炎的病理变化（慢性输卵管炎、输卵管积水，慢性盆腔结缔组织炎，卵巢炎），临床表现，诊断与鉴别诊断与治疗。</w:t>
      </w:r>
    </w:p>
    <w:p w14:paraId="68CD32EF"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（7）</w:t>
      </w:r>
      <w:r>
        <w:rPr>
          <w:rFonts w:ascii="宋体" w:eastAsia="宋体" w:hAnsi="宋体" w:hint="eastAsia"/>
          <w:szCs w:val="21"/>
        </w:rPr>
        <w:t>介绍结核性盆腔炎的传播途径，病理变化（输卵管结核，子宫内膜结核、卵巢及腹腔结核），临床表现，诊断（病史，妇科检查，子宫内膜病理检查，</w:t>
      </w:r>
      <w:r>
        <w:rPr>
          <w:rFonts w:ascii="宋体" w:eastAsia="宋体" w:hAnsi="宋体"/>
          <w:szCs w:val="21"/>
        </w:rPr>
        <w:t>X线检查），鉴别诊断，预防及治疗。</w:t>
      </w:r>
    </w:p>
    <w:p w14:paraId="2327DE08"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4B7D9F43"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2D53BCAF"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007A5C45"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71327C9C"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p>
    <w:p w14:paraId="38E359B2"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（1）阐述滴虫性阴道炎、外阴阴道假丝酵母菌病，细菌性阴道病、萎缩性阴道炎的病因</w:t>
      </w:r>
      <w:r>
        <w:rPr>
          <w:rFonts w:ascii="宋体" w:eastAsia="宋体" w:hAnsi="宋体" w:cs="TimesNewRomanPSMT"/>
          <w:color w:val="000000"/>
          <w:kern w:val="0"/>
          <w:szCs w:val="21"/>
        </w:rPr>
        <w:t>,临床表现，诊断方法和治疗。</w:t>
      </w:r>
    </w:p>
    <w:p w14:paraId="04F4CBC6"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（2）阐述盆腔炎性疾病的发病机制、临床表现、诊断标准、治疗原则。。</w:t>
      </w:r>
    </w:p>
    <w:p w14:paraId="3E3A10B2"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第十八章 子宫颈癌 </w:t>
      </w:r>
      <w:r>
        <w:rPr>
          <w:rFonts w:ascii="宋体" w:eastAsia="宋体" w:hAnsi="宋体" w:cs="宋体" w:hint="eastAsia"/>
          <w:color w:val="000000"/>
          <w:kern w:val="0"/>
          <w:szCs w:val="21"/>
        </w:rPr>
        <w:t>（小四号黑体）</w:t>
      </w:r>
    </w:p>
    <w:p w14:paraId="549F451E"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7D2B8289"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熟悉子宫颈癌的病理变化和组织发生及转移途径。</w:t>
      </w:r>
    </w:p>
    <w:p w14:paraId="093BBE87"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掌握早期诊断方法和临床分期。</w:t>
      </w:r>
    </w:p>
    <w:p w14:paraId="54090527"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掌握子宫颈癌的治疗原则。</w:t>
      </w:r>
    </w:p>
    <w:p w14:paraId="79178746"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16AD8E08"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子宫颈癌的早期诊断方法及在普查普治中的意义，子宫颈癌的临床分期和临床表现，治疗原则。</w:t>
      </w:r>
    </w:p>
    <w:p w14:paraId="1B2E774A"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60A31611"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介绍子宫颈癌的在国内外的流行病学及发生原因。</w:t>
      </w:r>
    </w:p>
    <w:p w14:paraId="6B926F40"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lastRenderedPageBreak/>
        <w:t>（2）</w:t>
      </w:r>
      <w:r>
        <w:rPr>
          <w:rFonts w:ascii="宋体" w:eastAsia="宋体" w:hAnsi="宋体" w:hint="eastAsia"/>
          <w:szCs w:val="21"/>
        </w:rPr>
        <w:t>介绍子宫颈癌的组织发生学、上皮不典型增生、原位癌、早期浸润癌和浸润癌的病理变化。</w:t>
      </w:r>
    </w:p>
    <w:p w14:paraId="6BC2EBB9"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重点讲解子宫颈癌的早期诊断方法及在普查普治中的意义。</w:t>
      </w:r>
    </w:p>
    <w:p w14:paraId="2FDA139E"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重点讲解子宫颈癌的临床分期和临床表现。</w:t>
      </w:r>
    </w:p>
    <w:p w14:paraId="5C2F4E2B"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讲解子宫颈癌的诊断和鉴别诊断。</w:t>
      </w:r>
    </w:p>
    <w:p w14:paraId="1DD6A330"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（6）</w:t>
      </w:r>
      <w:r>
        <w:rPr>
          <w:rFonts w:ascii="宋体" w:eastAsia="宋体" w:hAnsi="宋体" w:hint="eastAsia"/>
          <w:szCs w:val="21"/>
        </w:rPr>
        <w:t>介绍子宫颈癌的转移途径。</w:t>
      </w:r>
    </w:p>
    <w:p w14:paraId="4E3F1A90"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（7）</w:t>
      </w:r>
      <w:r>
        <w:rPr>
          <w:rFonts w:ascii="宋体" w:eastAsia="宋体" w:hAnsi="宋体" w:hint="eastAsia"/>
          <w:szCs w:val="21"/>
        </w:rPr>
        <w:t>重点讲解子宫颈癌的治疗原则。</w:t>
      </w:r>
    </w:p>
    <w:p w14:paraId="65EAF401"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019FC793"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69B7F385"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51061A18"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7223FBC8"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宫颈癌的三级预防</w:t>
      </w:r>
    </w:p>
    <w:p w14:paraId="697F2B87" w14:textId="77777777" w:rsidR="001070D0" w:rsidRDefault="00000000">
      <w:pPr>
        <w:widowControl/>
        <w:spacing w:beforeLines="50" w:before="156" w:afterLines="50" w:after="156"/>
        <w:ind w:firstLineChars="700" w:firstLine="147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宫颈癌的临床表现。</w:t>
      </w:r>
    </w:p>
    <w:p w14:paraId="4EB5CE42"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第十九章 子宫肌瘤 </w:t>
      </w:r>
      <w:r>
        <w:rPr>
          <w:rFonts w:ascii="宋体" w:eastAsia="宋体" w:hAnsi="宋体" w:cs="宋体" w:hint="eastAsia"/>
          <w:color w:val="000000"/>
          <w:kern w:val="0"/>
          <w:szCs w:val="21"/>
        </w:rPr>
        <w:t>（小四号黑体）</w:t>
      </w:r>
    </w:p>
    <w:p w14:paraId="2FB68941"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08BC3CD6"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掌握子宫肌瘤的类型、临床表现及处理原则。</w:t>
      </w:r>
    </w:p>
    <w:p w14:paraId="38769664"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38743A18"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子宫肌瘤各种类型的临床症状与体征及诊断，治疗原则。</w:t>
      </w:r>
    </w:p>
    <w:p w14:paraId="5DE5744C"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46AB6FAF"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一般介绍子宫肌瘤发病情况、病因、分类、病理及变性</w:t>
      </w:r>
    </w:p>
    <w:p w14:paraId="39E871E1"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重点讲解子宫肌瘤各种类型的临床症状与体征及诊断。</w:t>
      </w:r>
    </w:p>
    <w:p w14:paraId="25658E65"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重点讲授子宫肌瘤治疗原则。</w:t>
      </w:r>
    </w:p>
    <w:p w14:paraId="4414815F"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介绍子宫肌瘤合并妊娠相互关系及处理方法。</w:t>
      </w:r>
    </w:p>
    <w:p w14:paraId="61B3FAB1"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50A548B1"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6FE299D2"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6334003A"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5CF9A37C"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子宫肌瘤的分型及临床表现；</w:t>
      </w:r>
    </w:p>
    <w:p w14:paraId="7001B3E5" w14:textId="77777777" w:rsidR="001070D0" w:rsidRDefault="00000000">
      <w:pPr>
        <w:widowControl/>
        <w:spacing w:beforeLines="50" w:before="156" w:afterLines="50" w:after="156"/>
        <w:ind w:firstLineChars="700" w:firstLine="147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子宫肌瘤的治疗原则。</w:t>
      </w:r>
    </w:p>
    <w:p w14:paraId="0C5F4EF5"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第二十章 子宫内膜癌 </w:t>
      </w:r>
      <w:r>
        <w:rPr>
          <w:rFonts w:ascii="宋体" w:eastAsia="宋体" w:hAnsi="宋体" w:cs="宋体" w:hint="eastAsia"/>
          <w:color w:val="000000"/>
          <w:kern w:val="0"/>
          <w:szCs w:val="21"/>
        </w:rPr>
        <w:t>（小四号黑体）</w:t>
      </w:r>
    </w:p>
    <w:p w14:paraId="3F64BCBC"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lastRenderedPageBreak/>
        <w:t>1.</w:t>
      </w:r>
      <w:r>
        <w:rPr>
          <w:rFonts w:ascii="宋体" w:eastAsia="宋体" w:hAnsi="宋体" w:cs="宋体" w:hint="eastAsia"/>
          <w:color w:val="000000"/>
          <w:kern w:val="0"/>
          <w:szCs w:val="21"/>
        </w:rPr>
        <w:t>教学目标 （五号宋体）</w:t>
      </w:r>
    </w:p>
    <w:p w14:paraId="16A946D3"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熟悉子宫内膜癌发病因素、临床分期、诊断方法和治疗原则。</w:t>
      </w:r>
    </w:p>
    <w:p w14:paraId="770ECDE9"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0DFE6BDE"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子宫内膜癌的临床分期，子宫内膜癌诊断与鉴别诊断（尤其强调三段诊刮）。</w:t>
      </w:r>
    </w:p>
    <w:p w14:paraId="747CDFD0"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75A3294B"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szCs w:val="21"/>
        </w:rPr>
        <w:t>一般介绍子宫内膜癌及发病情况、病因、病理及转移。</w:t>
      </w:r>
    </w:p>
    <w:p w14:paraId="0F741078"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重点讲解子宫内膜癌的临床分期。</w:t>
      </w:r>
    </w:p>
    <w:p w14:paraId="72A8868F"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详细讲授子宫内膜癌的临床症状与体征。</w:t>
      </w:r>
    </w:p>
    <w:p w14:paraId="463F1A47"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重点讲述子宫内膜癌诊断与鉴别诊断（尤其强调三段诊刮）。</w:t>
      </w:r>
    </w:p>
    <w:p w14:paraId="7DDFF938"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仔细讲解子宫内膜癌的各种治疗方法。</w:t>
      </w:r>
    </w:p>
    <w:p w14:paraId="1468DAF9"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15A53F3A"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7F775375"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1FC9A2F8"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157DDA7D"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子宫内膜癌的临床表现；</w:t>
      </w:r>
    </w:p>
    <w:p w14:paraId="1833B173" w14:textId="77777777" w:rsidR="001070D0" w:rsidRDefault="00000000">
      <w:pPr>
        <w:widowControl/>
        <w:spacing w:beforeLines="50" w:before="156" w:afterLines="50" w:after="156"/>
        <w:ind w:firstLineChars="700" w:firstLine="147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子宫内膜癌的治疗。</w:t>
      </w:r>
    </w:p>
    <w:p w14:paraId="122B398F"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第二十一章 卵巢肿瘤 </w:t>
      </w:r>
      <w:r>
        <w:rPr>
          <w:rFonts w:ascii="宋体" w:eastAsia="宋体" w:hAnsi="宋体" w:cs="宋体" w:hint="eastAsia"/>
          <w:color w:val="000000"/>
          <w:kern w:val="0"/>
          <w:szCs w:val="21"/>
        </w:rPr>
        <w:t>（小四号黑体）</w:t>
      </w:r>
    </w:p>
    <w:p w14:paraId="1F4BDFF1"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3CDAF4D8"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了解卵巢肿瘤的组织学分类及其常见肿瘤的病理特点。</w:t>
      </w:r>
    </w:p>
    <w:p w14:paraId="36EFE992"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掌握卵巢良、恶性肿瘤的鉴别诊断。</w:t>
      </w:r>
    </w:p>
    <w:p w14:paraId="2CE05D7B"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掌握卵巢肿瘤常见并发症的诊断与处理。</w:t>
      </w:r>
    </w:p>
    <w:p w14:paraId="366F108D"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hint="eastAsia"/>
          <w:color w:val="000000"/>
          <w:kern w:val="0"/>
          <w:szCs w:val="21"/>
        </w:rPr>
        <w:t>掌握卵巢肿瘤的治疗原则，明确恶性肿瘤各种治疗方法和临床应用。</w:t>
      </w:r>
    </w:p>
    <w:p w14:paraId="5DDAB508"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2A5FDC82"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卵巢良、恶性肿瘤的临床表现及鉴别诊断，卵巢恶性肿瘤的各种治疗方法。</w:t>
      </w:r>
    </w:p>
    <w:p w14:paraId="3A9B3095"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6EA3974C"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介绍卵巢肿瘤的组织发生学分类。</w:t>
      </w:r>
    </w:p>
    <w:p w14:paraId="14F03047"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重点讲解几种常见肿瘤的病理和临床特点。</w:t>
      </w:r>
    </w:p>
    <w:p w14:paraId="5D78DC66"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重点讲解卵巢良、恶性肿瘤的临床表现及鉴别诊断。</w:t>
      </w:r>
    </w:p>
    <w:p w14:paraId="00AC0F46"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介绍恶性肿瘤的临床分期和诊断方法。</w:t>
      </w:r>
    </w:p>
    <w:p w14:paraId="63D29837"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重点讲解卵巢肿瘤的并发症。</w:t>
      </w:r>
    </w:p>
    <w:p w14:paraId="21266122"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lastRenderedPageBreak/>
        <w:t>（6）</w:t>
      </w:r>
      <w:r>
        <w:rPr>
          <w:rFonts w:ascii="宋体" w:eastAsia="宋体" w:hAnsi="宋体" w:hint="eastAsia"/>
          <w:szCs w:val="21"/>
        </w:rPr>
        <w:t>介绍卵巢肿瘤的高危因素和预防。</w:t>
      </w:r>
    </w:p>
    <w:p w14:paraId="58690A8D"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（7）</w:t>
      </w:r>
      <w:r>
        <w:rPr>
          <w:rFonts w:ascii="宋体" w:eastAsia="宋体" w:hAnsi="宋体" w:hint="eastAsia"/>
          <w:szCs w:val="21"/>
        </w:rPr>
        <w:t>重点讲解卵巢恶性肿瘤的各种治疗方法。</w:t>
      </w:r>
    </w:p>
    <w:p w14:paraId="50C69BB6"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（8）</w:t>
      </w:r>
      <w:r>
        <w:rPr>
          <w:rFonts w:ascii="宋体" w:eastAsia="宋体" w:hAnsi="宋体" w:hint="eastAsia"/>
          <w:szCs w:val="21"/>
        </w:rPr>
        <w:t>介绍妊娠合并卵巢肿瘤的危害及治疗原则。</w:t>
      </w:r>
    </w:p>
    <w:p w14:paraId="6E5082CF"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21B73C68"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0D952957"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2E5FB3FE"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2888D265"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卵巢良恶性肿瘤的鉴别诊断；</w:t>
      </w:r>
    </w:p>
    <w:p w14:paraId="23FC2C3C" w14:textId="77777777" w:rsidR="001070D0" w:rsidRDefault="00000000">
      <w:pPr>
        <w:widowControl/>
        <w:spacing w:beforeLines="50" w:before="156" w:afterLines="50" w:after="156"/>
        <w:ind w:firstLineChars="700" w:firstLine="147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卵巢肿瘤的并发症。</w:t>
      </w:r>
    </w:p>
    <w:p w14:paraId="1C39AE79"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第二十二章 妊娠滋养细胞疾病 </w:t>
      </w:r>
      <w:r>
        <w:rPr>
          <w:rFonts w:ascii="宋体" w:eastAsia="宋体" w:hAnsi="宋体" w:cs="宋体" w:hint="eastAsia"/>
          <w:color w:val="000000"/>
          <w:kern w:val="0"/>
          <w:szCs w:val="21"/>
        </w:rPr>
        <w:t>（小四号黑体）</w:t>
      </w:r>
    </w:p>
    <w:p w14:paraId="6BE72608"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1DAAE516"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了解滋养细胞疾病与肿瘤的含义。</w:t>
      </w:r>
    </w:p>
    <w:p w14:paraId="40235149"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熟悉葡萄胎、侵蚀性葡萄胎、绒癌的定义、病理。</w:t>
      </w:r>
    </w:p>
    <w:p w14:paraId="25F2449F"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三、掌握妊娠滋养细胞疾病临床表现、诊断及治疗。</w:t>
      </w:r>
    </w:p>
    <w:p w14:paraId="5A3F5F34"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4C3426C1"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葡萄胎病理、临床症状与体征，诊断、鉴别诊断、处理及随访，绒癌病理，临床表现</w:t>
      </w:r>
      <w:r>
        <w:rPr>
          <w:rFonts w:ascii="宋体" w:eastAsia="宋体" w:hAnsi="宋体"/>
          <w:szCs w:val="21"/>
        </w:rPr>
        <w:t>(包括转移灶)、诊断、鉴别诊断、治疗和预后</w:t>
      </w:r>
      <w:r>
        <w:rPr>
          <w:rFonts w:ascii="宋体" w:eastAsia="宋体" w:hAnsi="宋体" w:hint="eastAsia"/>
          <w:szCs w:val="21"/>
        </w:rPr>
        <w:t>。</w:t>
      </w:r>
    </w:p>
    <w:p w14:paraId="07BFA44A"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5E0E6D1E"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重点讲解葡萄胎病理、临床症状与体征，诊断、鉴别诊断、处理及随访。</w:t>
      </w:r>
    </w:p>
    <w:p w14:paraId="6A7D079D"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详细讲授侵蚀性葡萄胎病理、临床表现、诊断及治疗。</w:t>
      </w:r>
    </w:p>
    <w:p w14:paraId="599A0B91"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重点讲述绒癌病理，临床表现</w:t>
      </w:r>
      <w:r>
        <w:rPr>
          <w:rFonts w:ascii="宋体" w:eastAsia="宋体" w:hAnsi="宋体"/>
          <w:szCs w:val="21"/>
        </w:rPr>
        <w:t>(包括转移灶)、诊断、鉴别诊断、治疗和预后。</w:t>
      </w:r>
    </w:p>
    <w:p w14:paraId="05BAAB59"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654C177F"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332E5CBF"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14A8DDA9"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2D4C60CE" w14:textId="77777777" w:rsidR="001070D0"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妊娠滋养细胞疾病的概念及分类；</w:t>
      </w:r>
    </w:p>
    <w:p w14:paraId="662A9274" w14:textId="77777777" w:rsidR="001070D0" w:rsidRDefault="00000000">
      <w:pPr>
        <w:widowControl/>
        <w:spacing w:beforeLines="50" w:before="156" w:afterLines="50" w:after="156"/>
        <w:ind w:firstLineChars="500" w:firstLine="105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阐述葡萄胎清宫术后的随访。</w:t>
      </w:r>
    </w:p>
    <w:p w14:paraId="0A416142" w14:textId="77777777" w:rsidR="001070D0" w:rsidRDefault="00000000">
      <w:pPr>
        <w:widowControl/>
        <w:spacing w:beforeLines="50" w:before="156" w:afterLines="50" w:after="156"/>
        <w:ind w:firstLineChars="500" w:firstLine="105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阐述滋养细胞肿瘤的治疗原则。。</w:t>
      </w:r>
    </w:p>
    <w:p w14:paraId="093CD0C9"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第二十三章 异常子宫出血 </w:t>
      </w:r>
      <w:r>
        <w:rPr>
          <w:rFonts w:ascii="宋体" w:eastAsia="宋体" w:hAnsi="宋体" w:cs="宋体" w:hint="eastAsia"/>
          <w:color w:val="000000"/>
          <w:kern w:val="0"/>
          <w:szCs w:val="21"/>
        </w:rPr>
        <w:t>（小四号黑体）</w:t>
      </w:r>
    </w:p>
    <w:p w14:paraId="7D225E25"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2A82BB50"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lastRenderedPageBreak/>
        <w:t>（1）</w:t>
      </w:r>
      <w:r>
        <w:rPr>
          <w:rFonts w:ascii="宋体" w:eastAsia="宋体" w:hAnsi="宋体" w:cs="TimesNewRomanPSMT" w:hint="eastAsia"/>
          <w:color w:val="000000"/>
          <w:kern w:val="0"/>
          <w:szCs w:val="21"/>
        </w:rPr>
        <w:t>了解异常子宫出血的定义、病因和临床分类。</w:t>
      </w:r>
    </w:p>
    <w:p w14:paraId="7458A7ED"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掌握异常子宫出血时子宫内膜的病理变化、临床表现。</w:t>
      </w:r>
    </w:p>
    <w:p w14:paraId="082F3453"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了解异常子宫出血的常用诊断方法及鉴别要点。</w:t>
      </w:r>
    </w:p>
    <w:p w14:paraId="15F70622"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四、掌握异常子宫出血治疗原则及治疗措施。</w:t>
      </w:r>
    </w:p>
    <w:p w14:paraId="40B2FFBF"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2E0A2179"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不同类型</w:t>
      </w:r>
      <w:r>
        <w:rPr>
          <w:rFonts w:ascii="宋体" w:eastAsia="宋体" w:hAnsi="宋体" w:cs="TimesNewRomanPSMT" w:hint="eastAsia"/>
          <w:color w:val="000000"/>
          <w:kern w:val="0"/>
          <w:szCs w:val="21"/>
        </w:rPr>
        <w:t>异常子宫出血</w:t>
      </w:r>
      <w:r>
        <w:rPr>
          <w:rFonts w:ascii="宋体" w:eastAsia="宋体" w:hAnsi="宋体" w:hint="eastAsia"/>
          <w:szCs w:val="21"/>
        </w:rPr>
        <w:t>的病理变化与出血机理，各种</w:t>
      </w:r>
      <w:r>
        <w:rPr>
          <w:rFonts w:ascii="宋体" w:eastAsia="宋体" w:hAnsi="宋体" w:cs="TimesNewRomanPSMT" w:hint="eastAsia"/>
          <w:color w:val="000000"/>
          <w:kern w:val="0"/>
          <w:szCs w:val="21"/>
        </w:rPr>
        <w:t>异常子宫出血</w:t>
      </w:r>
      <w:r>
        <w:rPr>
          <w:rFonts w:ascii="宋体" w:eastAsia="宋体" w:hAnsi="宋体" w:hint="eastAsia"/>
          <w:szCs w:val="21"/>
        </w:rPr>
        <w:t>的临床表现，治疗原则及方法。</w:t>
      </w:r>
    </w:p>
    <w:p w14:paraId="55B2E5B0"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4B227CC2"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介绍</w:t>
      </w:r>
      <w:r>
        <w:rPr>
          <w:rFonts w:ascii="宋体" w:eastAsia="宋体" w:hAnsi="宋体" w:cs="TimesNewRomanPSMT" w:hint="eastAsia"/>
          <w:color w:val="000000"/>
          <w:kern w:val="0"/>
          <w:szCs w:val="21"/>
        </w:rPr>
        <w:t>异常子宫出血</w:t>
      </w:r>
      <w:r>
        <w:rPr>
          <w:rFonts w:ascii="宋体" w:eastAsia="宋体" w:hAnsi="宋体" w:hint="eastAsia"/>
          <w:szCs w:val="21"/>
        </w:rPr>
        <w:t>的临床分类和主要发病因素。</w:t>
      </w:r>
    </w:p>
    <w:p w14:paraId="051906EE"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重点讲解不同类型</w:t>
      </w:r>
      <w:r>
        <w:rPr>
          <w:rFonts w:ascii="宋体" w:eastAsia="宋体" w:hAnsi="宋体" w:cs="TimesNewRomanPSMT" w:hint="eastAsia"/>
          <w:color w:val="000000"/>
          <w:kern w:val="0"/>
          <w:szCs w:val="21"/>
        </w:rPr>
        <w:t>异常子宫出血</w:t>
      </w:r>
      <w:r>
        <w:rPr>
          <w:rFonts w:ascii="宋体" w:eastAsia="宋体" w:hAnsi="宋体" w:hint="eastAsia"/>
          <w:szCs w:val="21"/>
        </w:rPr>
        <w:t>的病理变化与出血机理。</w:t>
      </w:r>
    </w:p>
    <w:p w14:paraId="2C2B93E1"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重点讲解各种</w:t>
      </w:r>
      <w:r>
        <w:rPr>
          <w:rFonts w:ascii="宋体" w:eastAsia="宋体" w:hAnsi="宋体" w:cs="TimesNewRomanPSMT" w:hint="eastAsia"/>
          <w:color w:val="000000"/>
          <w:kern w:val="0"/>
          <w:szCs w:val="21"/>
        </w:rPr>
        <w:t>异常子宫出血</w:t>
      </w:r>
      <w:r>
        <w:rPr>
          <w:rFonts w:ascii="宋体" w:eastAsia="宋体" w:hAnsi="宋体" w:hint="eastAsia"/>
          <w:szCs w:val="21"/>
        </w:rPr>
        <w:t>功血的临床表现。</w:t>
      </w:r>
    </w:p>
    <w:p w14:paraId="1ED4FA27"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介绍</w:t>
      </w:r>
      <w:r>
        <w:rPr>
          <w:rFonts w:ascii="宋体" w:eastAsia="宋体" w:hAnsi="宋体" w:cs="TimesNewRomanPSMT" w:hint="eastAsia"/>
          <w:color w:val="000000"/>
          <w:kern w:val="0"/>
          <w:szCs w:val="21"/>
        </w:rPr>
        <w:t>异常子宫出血</w:t>
      </w:r>
      <w:r>
        <w:rPr>
          <w:rFonts w:ascii="宋体" w:eastAsia="宋体" w:hAnsi="宋体" w:hint="eastAsia"/>
          <w:szCs w:val="21"/>
        </w:rPr>
        <w:t>的诊断和常用辅助诊断方法的临床意义。</w:t>
      </w:r>
    </w:p>
    <w:p w14:paraId="6B8D74B8"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重点讲解各种</w:t>
      </w:r>
      <w:r>
        <w:rPr>
          <w:rFonts w:ascii="宋体" w:eastAsia="宋体" w:hAnsi="宋体" w:cs="TimesNewRomanPSMT" w:hint="eastAsia"/>
          <w:color w:val="000000"/>
          <w:kern w:val="0"/>
          <w:szCs w:val="21"/>
        </w:rPr>
        <w:t>异常子宫出血</w:t>
      </w:r>
      <w:r>
        <w:rPr>
          <w:rFonts w:ascii="宋体" w:eastAsia="宋体" w:hAnsi="宋体" w:hint="eastAsia"/>
          <w:szCs w:val="21"/>
        </w:rPr>
        <w:t>的治疗原则及方法。</w:t>
      </w:r>
    </w:p>
    <w:p w14:paraId="2CC3ACC8"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69C84AE6"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43EE3604"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249B16D7"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6CC7F258"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回答问题：异常子宫出血的分类；</w:t>
      </w:r>
    </w:p>
    <w:p w14:paraId="4DA91BAB"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第二十四章 子宫内膜异位症和子宫腺肌病 </w:t>
      </w:r>
      <w:r>
        <w:rPr>
          <w:rFonts w:ascii="宋体" w:eastAsia="宋体" w:hAnsi="宋体" w:cs="宋体" w:hint="eastAsia"/>
          <w:color w:val="000000"/>
          <w:kern w:val="0"/>
          <w:szCs w:val="21"/>
        </w:rPr>
        <w:t>（小四号黑体）</w:t>
      </w:r>
    </w:p>
    <w:p w14:paraId="6B975924"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2843BB1B"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了解子宫内膜异位症的发病机制及临床分期。</w:t>
      </w:r>
    </w:p>
    <w:p w14:paraId="496DCC8E"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了解子宫内膜异位症的病理。</w:t>
      </w:r>
    </w:p>
    <w:p w14:paraId="144D43F2"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掌握其临床特征及诊断。</w:t>
      </w:r>
    </w:p>
    <w:p w14:paraId="73346504"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hint="eastAsia"/>
          <w:color w:val="000000"/>
          <w:kern w:val="0"/>
          <w:szCs w:val="21"/>
        </w:rPr>
        <w:t>掌握其治疗原则及预防意义。</w:t>
      </w:r>
    </w:p>
    <w:p w14:paraId="3C143CF2"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（5）</w:t>
      </w:r>
      <w:r>
        <w:rPr>
          <w:rFonts w:ascii="宋体" w:eastAsia="宋体" w:hAnsi="宋体" w:cs="TimesNewRomanPSMT" w:hint="eastAsia"/>
          <w:color w:val="000000"/>
          <w:kern w:val="0"/>
          <w:szCs w:val="21"/>
        </w:rPr>
        <w:t>了解子宫腺肌病的病理、临床表现及治疗原则。</w:t>
      </w:r>
    </w:p>
    <w:p w14:paraId="6F72D85E"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23E380CA"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子宫内膜异位症的病理、临床分期、临床表现和诊断方法，子宫内膜异位症的非手术和手术疗法。</w:t>
      </w:r>
    </w:p>
    <w:p w14:paraId="69D09BEC"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02FAA513"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介绍子宫内膜异位症的定义及有关发病机制的几种学说。</w:t>
      </w:r>
    </w:p>
    <w:p w14:paraId="649B7270"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lastRenderedPageBreak/>
        <w:t>（2）</w:t>
      </w:r>
      <w:r>
        <w:rPr>
          <w:rFonts w:ascii="宋体" w:eastAsia="宋体" w:hAnsi="宋体" w:hint="eastAsia"/>
          <w:szCs w:val="21"/>
        </w:rPr>
        <w:t>详细讲解子宫内膜异位症的病理、临床分期、临床表现和诊断方法。</w:t>
      </w:r>
    </w:p>
    <w:p w14:paraId="3A8216CB"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重点讲解子宫内膜异位症的非手术和手术疗法。</w:t>
      </w:r>
    </w:p>
    <w:p w14:paraId="2BB14E00"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详细介绍子宫腺肌病的病理、临床表现及治疗原则。</w:t>
      </w:r>
    </w:p>
    <w:p w14:paraId="4C0A3130"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3E0DDA73"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348249B7"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0552C674"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539402DE"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p>
    <w:p w14:paraId="703ED75C"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（1）子宫内膜异位症的定义；</w:t>
      </w:r>
    </w:p>
    <w:p w14:paraId="35D8E706"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（2）常见盆腔子宫内膜异位症的分类；</w:t>
      </w:r>
    </w:p>
    <w:p w14:paraId="5D239BBB"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（3）阐述子宫内膜异位症和子宫腺肌病的治疗原则。</w:t>
      </w:r>
    </w:p>
    <w:p w14:paraId="3A1A4ADF" w14:textId="77777777" w:rsidR="001070D0"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第二十五章 计划生育 </w:t>
      </w:r>
      <w:r>
        <w:rPr>
          <w:rFonts w:ascii="宋体" w:eastAsia="宋体" w:hAnsi="宋体" w:cs="宋体" w:hint="eastAsia"/>
          <w:color w:val="000000"/>
          <w:kern w:val="0"/>
          <w:szCs w:val="21"/>
        </w:rPr>
        <w:t>（小四号黑体）</w:t>
      </w:r>
    </w:p>
    <w:p w14:paraId="1DB7231B"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15CA9156"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了解计划生育的重要性。</w:t>
      </w:r>
    </w:p>
    <w:p w14:paraId="17365182"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掌握各种避孕措施的避孕原理，几种常用避孕方法</w:t>
      </w:r>
      <w:r>
        <w:rPr>
          <w:rFonts w:ascii="宋体" w:eastAsia="宋体" w:hAnsi="宋体" w:cs="TimesNewRomanPSMT"/>
          <w:color w:val="000000"/>
          <w:kern w:val="0"/>
          <w:szCs w:val="21"/>
        </w:rPr>
        <w:t>(宫内节育器，避孕药)的临床应用。</w:t>
      </w:r>
    </w:p>
    <w:p w14:paraId="19E1A3B9"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掌握熟悉绝育措施的适应证、禁忌证、并发症的防治。</w:t>
      </w:r>
    </w:p>
    <w:p w14:paraId="0052AC3B"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hint="eastAsia"/>
          <w:color w:val="000000"/>
          <w:kern w:val="0"/>
          <w:szCs w:val="21"/>
        </w:rPr>
        <w:t>熟悉避孕失败的补救措施，人工流产的适应证，禁忌证及并发症的防治。</w:t>
      </w:r>
    </w:p>
    <w:p w14:paraId="7EA5F380"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3F7B6BD0"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人工流产的适应证、禁忌证和并发症的防治，女性绝育的方法和进度概况，并讲解输卵管结扎术的适应证、禁忌证和并发症的防治。</w:t>
      </w:r>
    </w:p>
    <w:p w14:paraId="7CE3EB97"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4ED208AD"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一般讲解计划生育的重要意义和目前执行的原则。</w:t>
      </w:r>
    </w:p>
    <w:p w14:paraId="6AA3A265"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重点讲解工具避孕的种类，宫内节育器的种类，避孕原理、适应证、禁忌证、副作用和并发症的预防及处理</w:t>
      </w:r>
      <w:r>
        <w:rPr>
          <w:rFonts w:ascii="宋体" w:eastAsia="宋体" w:hAnsi="宋体"/>
          <w:szCs w:val="21"/>
        </w:rPr>
        <w:t>(同时陈列实物或放幻灯)宫内节育的失败及其处理。</w:t>
      </w:r>
    </w:p>
    <w:p w14:paraId="2299FCD2"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szCs w:val="21"/>
        </w:rPr>
        <w:t>重点讲解药物避孕的种类，避孕原理，临床使用方法及安全性。适应证与禁忌证，</w:t>
      </w:r>
      <w:r>
        <w:rPr>
          <w:rFonts w:ascii="宋体" w:eastAsia="宋体" w:hAnsi="宋体" w:hint="eastAsia"/>
          <w:szCs w:val="21"/>
        </w:rPr>
        <w:t>副反应及其处理。</w:t>
      </w:r>
    </w:p>
    <w:p w14:paraId="0884CEFF"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讲解避孕方法的选择。</w:t>
      </w:r>
    </w:p>
    <w:p w14:paraId="6A05C3C8"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重点讲解人工流产的适应证、禁忌证和并发症的防治。</w:t>
      </w:r>
    </w:p>
    <w:p w14:paraId="7A34C3DE"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（6）</w:t>
      </w:r>
      <w:r>
        <w:rPr>
          <w:rFonts w:ascii="宋体" w:eastAsia="宋体" w:hAnsi="宋体" w:hint="eastAsia"/>
          <w:szCs w:val="21"/>
        </w:rPr>
        <w:t>重点讲解女性绝育的方法和进度概况，并讲解输卵管结扎术的适应证、禁忌证和并发症的防治。</w:t>
      </w:r>
    </w:p>
    <w:p w14:paraId="554B1149" w14:textId="77777777" w:rsidR="001070D0"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lastRenderedPageBreak/>
        <w:t>（7）</w:t>
      </w:r>
      <w:r>
        <w:rPr>
          <w:rFonts w:ascii="宋体" w:eastAsia="宋体" w:hAnsi="宋体" w:hint="eastAsia"/>
          <w:szCs w:val="21"/>
        </w:rPr>
        <w:t>一般介绍药物流产及腹腔镜输卵管绝育术。</w:t>
      </w:r>
    </w:p>
    <w:p w14:paraId="3BE2FE41"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0E40CA33"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6699BE0C" w14:textId="77777777" w:rsidR="001070D0"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331CC30D"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7173AAC1" w14:textId="77777777" w:rsidR="001070D0"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p>
    <w:p w14:paraId="7D6A9091"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w:t>
      </w:r>
      <w:r>
        <w:rPr>
          <w:rFonts w:ascii="宋体" w:eastAsia="宋体" w:hAnsi="宋体" w:cs="TimesNewRomanPSMT" w:hint="eastAsia"/>
          <w:color w:val="000000"/>
          <w:kern w:val="0"/>
          <w:szCs w:val="21"/>
        </w:rPr>
        <w:t>阐述甾体类避孕药的副反应有哪些？</w:t>
      </w:r>
    </w:p>
    <w:p w14:paraId="7C38FE96" w14:textId="77777777" w:rsidR="001070D0"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2）</w:t>
      </w:r>
      <w:r>
        <w:rPr>
          <w:rFonts w:ascii="宋体" w:eastAsia="宋体" w:hAnsi="宋体" w:cs="TimesNewRomanPSMT" w:hint="eastAsia"/>
          <w:color w:val="000000"/>
          <w:kern w:val="0"/>
          <w:szCs w:val="21"/>
        </w:rPr>
        <w:t>阐述人工流产术的并发症有哪些？</w:t>
      </w:r>
    </w:p>
    <w:p w14:paraId="318BC0B2" w14:textId="77777777" w:rsidR="001070D0" w:rsidRDefault="00000000">
      <w:pPr>
        <w:widowControl/>
        <w:spacing w:beforeLines="50" w:before="156" w:afterLines="50" w:after="156"/>
        <w:ind w:firstLineChars="200" w:firstLine="420"/>
        <w:jc w:val="left"/>
      </w:pPr>
      <w:r>
        <w:rPr>
          <w:rFonts w:ascii="宋体" w:eastAsia="宋体" w:hAnsi="宋体" w:cs="TimesNewRomanPSMT" w:hint="eastAsia"/>
          <w:color w:val="000000"/>
          <w:kern w:val="0"/>
          <w:szCs w:val="21"/>
        </w:rPr>
        <w:t>（3）阐述宫内节育器的避孕原理。</w:t>
      </w:r>
    </w:p>
    <w:p w14:paraId="596C3E69" w14:textId="77777777" w:rsidR="001070D0" w:rsidRDefault="00000000">
      <w:pPr>
        <w:widowControl/>
        <w:spacing w:beforeLines="50" w:before="156" w:afterLines="50" w:after="156"/>
        <w:ind w:firstLineChars="200" w:firstLine="562"/>
        <w:jc w:val="left"/>
      </w:pPr>
      <w:r>
        <w:rPr>
          <w:rFonts w:ascii="黑体" w:eastAsia="黑体" w:hAnsi="黑体" w:hint="eastAsia"/>
          <w:b/>
          <w:sz w:val="28"/>
          <w:szCs w:val="28"/>
        </w:rPr>
        <w:t>四、学时分配</w:t>
      </w:r>
      <w:r>
        <w:rPr>
          <w:rFonts w:ascii="宋体" w:eastAsia="宋体" w:hAnsi="宋体" w:hint="eastAsia"/>
          <w:szCs w:val="21"/>
        </w:rPr>
        <w:t>（四号黑体）</w:t>
      </w:r>
    </w:p>
    <w:p w14:paraId="28A32281" w14:textId="77777777" w:rsidR="001070D0" w:rsidRDefault="00000000">
      <w:pPr>
        <w:widowControl/>
        <w:spacing w:beforeLines="50" w:before="156" w:afterLines="50" w:after="156"/>
        <w:jc w:val="center"/>
        <w:rPr>
          <w:rFonts w:ascii="黑体" w:eastAsia="黑体" w:hAnsi="黑体"/>
          <w:b/>
          <w:sz w:val="24"/>
          <w:szCs w:val="24"/>
        </w:rPr>
      </w:pPr>
      <w:r>
        <w:rPr>
          <w:rFonts w:ascii="宋体" w:eastAsia="宋体" w:hAnsi="宋体" w:hint="eastAsia"/>
          <w:b/>
          <w:szCs w:val="21"/>
        </w:rPr>
        <w:t>表2：各章节的具体内容和学时分配表</w:t>
      </w:r>
      <w:r>
        <w:rPr>
          <w:rFonts w:ascii="宋体" w:eastAsia="宋体" w:hAnsi="宋体" w:hint="eastAsia"/>
          <w:szCs w:val="21"/>
        </w:rPr>
        <w:t>（五号宋体）</w:t>
      </w:r>
    </w:p>
    <w:tbl>
      <w:tblPr>
        <w:tblStyle w:val="ab"/>
        <w:tblW w:w="0" w:type="auto"/>
        <w:jc w:val="center"/>
        <w:tblLook w:val="04A0" w:firstRow="1" w:lastRow="0" w:firstColumn="1" w:lastColumn="0" w:noHBand="0" w:noVBand="1"/>
      </w:tblPr>
      <w:tblGrid>
        <w:gridCol w:w="2765"/>
        <w:gridCol w:w="2765"/>
        <w:gridCol w:w="2766"/>
      </w:tblGrid>
      <w:tr w:rsidR="001070D0" w14:paraId="4BE9BC9C" w14:textId="77777777">
        <w:trPr>
          <w:trHeight w:val="340"/>
          <w:jc w:val="center"/>
        </w:trPr>
        <w:tc>
          <w:tcPr>
            <w:tcW w:w="2765" w:type="dxa"/>
            <w:vAlign w:val="center"/>
          </w:tcPr>
          <w:p w14:paraId="156F78F8"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章节</w:t>
            </w:r>
          </w:p>
        </w:tc>
        <w:tc>
          <w:tcPr>
            <w:tcW w:w="2765" w:type="dxa"/>
            <w:vAlign w:val="center"/>
          </w:tcPr>
          <w:p w14:paraId="70808E38"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章节内容</w:t>
            </w:r>
          </w:p>
        </w:tc>
        <w:tc>
          <w:tcPr>
            <w:tcW w:w="2766" w:type="dxa"/>
            <w:vAlign w:val="center"/>
          </w:tcPr>
          <w:p w14:paraId="0EDCE92B"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学时分配</w:t>
            </w:r>
          </w:p>
        </w:tc>
      </w:tr>
      <w:tr w:rsidR="001070D0" w14:paraId="290AEDB1" w14:textId="77777777">
        <w:trPr>
          <w:trHeight w:val="340"/>
          <w:jc w:val="center"/>
        </w:trPr>
        <w:tc>
          <w:tcPr>
            <w:tcW w:w="2765" w:type="dxa"/>
            <w:vAlign w:val="center"/>
          </w:tcPr>
          <w:p w14:paraId="60F58A08"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第一章</w:t>
            </w:r>
          </w:p>
        </w:tc>
        <w:tc>
          <w:tcPr>
            <w:tcW w:w="2765" w:type="dxa"/>
            <w:vAlign w:val="center"/>
          </w:tcPr>
          <w:p w14:paraId="46BD3B2F"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女性生殖系统生理</w:t>
            </w:r>
          </w:p>
        </w:tc>
        <w:tc>
          <w:tcPr>
            <w:tcW w:w="2766" w:type="dxa"/>
            <w:vAlign w:val="center"/>
          </w:tcPr>
          <w:p w14:paraId="64945197"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1070D0" w14:paraId="16F7628A" w14:textId="77777777">
        <w:trPr>
          <w:trHeight w:val="340"/>
          <w:jc w:val="center"/>
        </w:trPr>
        <w:tc>
          <w:tcPr>
            <w:tcW w:w="2765" w:type="dxa"/>
            <w:vAlign w:val="center"/>
          </w:tcPr>
          <w:p w14:paraId="234D5EFE"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第二章</w:t>
            </w:r>
          </w:p>
        </w:tc>
        <w:tc>
          <w:tcPr>
            <w:tcW w:w="2765" w:type="dxa"/>
            <w:vAlign w:val="center"/>
          </w:tcPr>
          <w:p w14:paraId="6A41F8E2"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妊</w:t>
            </w:r>
            <w:r>
              <w:rPr>
                <w:rFonts w:ascii="宋体" w:eastAsia="宋体" w:hAnsi="宋体"/>
              </w:rPr>
              <w:t xml:space="preserve"> 娠 生 理</w:t>
            </w:r>
          </w:p>
        </w:tc>
        <w:tc>
          <w:tcPr>
            <w:tcW w:w="2766" w:type="dxa"/>
            <w:vAlign w:val="center"/>
          </w:tcPr>
          <w:p w14:paraId="7FF5E24B"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1070D0" w14:paraId="2C9ACB66" w14:textId="77777777">
        <w:trPr>
          <w:trHeight w:val="340"/>
          <w:jc w:val="center"/>
        </w:trPr>
        <w:tc>
          <w:tcPr>
            <w:tcW w:w="2765" w:type="dxa"/>
            <w:vAlign w:val="center"/>
          </w:tcPr>
          <w:p w14:paraId="2B8C1563"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第三章</w:t>
            </w:r>
          </w:p>
        </w:tc>
        <w:tc>
          <w:tcPr>
            <w:tcW w:w="2765" w:type="dxa"/>
            <w:vAlign w:val="center"/>
          </w:tcPr>
          <w:p w14:paraId="381D34DB"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妊</w:t>
            </w:r>
            <w:r>
              <w:rPr>
                <w:rFonts w:ascii="宋体" w:eastAsia="宋体" w:hAnsi="宋体"/>
              </w:rPr>
              <w:t xml:space="preserve"> 娠 诊 断</w:t>
            </w:r>
          </w:p>
        </w:tc>
        <w:tc>
          <w:tcPr>
            <w:tcW w:w="2766" w:type="dxa"/>
            <w:vAlign w:val="center"/>
          </w:tcPr>
          <w:p w14:paraId="538190BF"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1070D0" w14:paraId="462152C0" w14:textId="77777777">
        <w:trPr>
          <w:trHeight w:val="340"/>
          <w:jc w:val="center"/>
        </w:trPr>
        <w:tc>
          <w:tcPr>
            <w:tcW w:w="2765" w:type="dxa"/>
            <w:vAlign w:val="center"/>
          </w:tcPr>
          <w:p w14:paraId="4979E3FE"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第四章</w:t>
            </w:r>
          </w:p>
        </w:tc>
        <w:tc>
          <w:tcPr>
            <w:tcW w:w="2765" w:type="dxa"/>
            <w:vAlign w:val="center"/>
          </w:tcPr>
          <w:p w14:paraId="642C5C3E"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正常分娩</w:t>
            </w:r>
          </w:p>
        </w:tc>
        <w:tc>
          <w:tcPr>
            <w:tcW w:w="2766" w:type="dxa"/>
            <w:vAlign w:val="center"/>
          </w:tcPr>
          <w:p w14:paraId="14DB8F9E"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1070D0" w14:paraId="52DC4A1D" w14:textId="77777777">
        <w:trPr>
          <w:trHeight w:val="340"/>
          <w:jc w:val="center"/>
        </w:trPr>
        <w:tc>
          <w:tcPr>
            <w:tcW w:w="2765" w:type="dxa"/>
            <w:vAlign w:val="center"/>
          </w:tcPr>
          <w:p w14:paraId="07706BFE"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第五章</w:t>
            </w:r>
          </w:p>
        </w:tc>
        <w:tc>
          <w:tcPr>
            <w:tcW w:w="2765" w:type="dxa"/>
            <w:vAlign w:val="center"/>
          </w:tcPr>
          <w:p w14:paraId="7EEB9363"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流产</w:t>
            </w:r>
          </w:p>
        </w:tc>
        <w:tc>
          <w:tcPr>
            <w:tcW w:w="2766" w:type="dxa"/>
            <w:vAlign w:val="center"/>
          </w:tcPr>
          <w:p w14:paraId="2E822BEF"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1070D0" w14:paraId="09D4E4B4" w14:textId="77777777">
        <w:trPr>
          <w:trHeight w:val="340"/>
          <w:jc w:val="center"/>
        </w:trPr>
        <w:tc>
          <w:tcPr>
            <w:tcW w:w="2765" w:type="dxa"/>
            <w:vAlign w:val="center"/>
          </w:tcPr>
          <w:p w14:paraId="68140FA7"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第六章</w:t>
            </w:r>
          </w:p>
        </w:tc>
        <w:tc>
          <w:tcPr>
            <w:tcW w:w="2765" w:type="dxa"/>
            <w:vAlign w:val="center"/>
          </w:tcPr>
          <w:p w14:paraId="64A960B1"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异位妊娠</w:t>
            </w:r>
          </w:p>
        </w:tc>
        <w:tc>
          <w:tcPr>
            <w:tcW w:w="2766" w:type="dxa"/>
            <w:vAlign w:val="center"/>
          </w:tcPr>
          <w:p w14:paraId="50EF5D23"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1070D0" w14:paraId="2D03EB20" w14:textId="77777777">
        <w:trPr>
          <w:trHeight w:val="340"/>
          <w:jc w:val="center"/>
        </w:trPr>
        <w:tc>
          <w:tcPr>
            <w:tcW w:w="2765" w:type="dxa"/>
            <w:vAlign w:val="center"/>
          </w:tcPr>
          <w:p w14:paraId="475690D3"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第七章</w:t>
            </w:r>
          </w:p>
        </w:tc>
        <w:tc>
          <w:tcPr>
            <w:tcW w:w="2765" w:type="dxa"/>
            <w:vAlign w:val="center"/>
          </w:tcPr>
          <w:p w14:paraId="5EFEDAC6"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妊娠期高血压疾病和I</w:t>
            </w:r>
            <w:r>
              <w:rPr>
                <w:rFonts w:ascii="宋体" w:eastAsia="宋体" w:hAnsi="宋体"/>
              </w:rPr>
              <w:t>CP</w:t>
            </w:r>
          </w:p>
        </w:tc>
        <w:tc>
          <w:tcPr>
            <w:tcW w:w="2766" w:type="dxa"/>
            <w:vAlign w:val="center"/>
          </w:tcPr>
          <w:p w14:paraId="721BBBE3"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1070D0" w14:paraId="5A247270" w14:textId="77777777">
        <w:trPr>
          <w:trHeight w:val="340"/>
          <w:jc w:val="center"/>
        </w:trPr>
        <w:tc>
          <w:tcPr>
            <w:tcW w:w="2765" w:type="dxa"/>
            <w:vAlign w:val="center"/>
          </w:tcPr>
          <w:p w14:paraId="0A60079D"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第八章</w:t>
            </w:r>
          </w:p>
        </w:tc>
        <w:tc>
          <w:tcPr>
            <w:tcW w:w="2765" w:type="dxa"/>
            <w:vAlign w:val="center"/>
          </w:tcPr>
          <w:p w14:paraId="2110D579"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前置胎盘</w:t>
            </w:r>
          </w:p>
        </w:tc>
        <w:tc>
          <w:tcPr>
            <w:tcW w:w="2766" w:type="dxa"/>
            <w:vAlign w:val="center"/>
          </w:tcPr>
          <w:p w14:paraId="1DDA48B8"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1070D0" w14:paraId="7043A2EF" w14:textId="77777777">
        <w:trPr>
          <w:trHeight w:val="340"/>
          <w:jc w:val="center"/>
        </w:trPr>
        <w:tc>
          <w:tcPr>
            <w:tcW w:w="2765" w:type="dxa"/>
            <w:vAlign w:val="center"/>
          </w:tcPr>
          <w:p w14:paraId="43472A59"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第九章</w:t>
            </w:r>
          </w:p>
        </w:tc>
        <w:tc>
          <w:tcPr>
            <w:tcW w:w="2765" w:type="dxa"/>
            <w:vAlign w:val="center"/>
          </w:tcPr>
          <w:p w14:paraId="1C30753F"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胎盘早剥</w:t>
            </w:r>
          </w:p>
        </w:tc>
        <w:tc>
          <w:tcPr>
            <w:tcW w:w="2766" w:type="dxa"/>
            <w:vAlign w:val="center"/>
          </w:tcPr>
          <w:p w14:paraId="0A0EAE5C"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1070D0" w14:paraId="4EC9FEA3" w14:textId="77777777">
        <w:trPr>
          <w:trHeight w:val="340"/>
          <w:jc w:val="center"/>
        </w:trPr>
        <w:tc>
          <w:tcPr>
            <w:tcW w:w="2765" w:type="dxa"/>
            <w:vAlign w:val="center"/>
          </w:tcPr>
          <w:p w14:paraId="6DCEAEC5"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第十章</w:t>
            </w:r>
          </w:p>
        </w:tc>
        <w:tc>
          <w:tcPr>
            <w:tcW w:w="2765" w:type="dxa"/>
            <w:vAlign w:val="center"/>
          </w:tcPr>
          <w:p w14:paraId="2D13B6D3"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胎儿窘迫</w:t>
            </w:r>
          </w:p>
        </w:tc>
        <w:tc>
          <w:tcPr>
            <w:tcW w:w="2766" w:type="dxa"/>
            <w:vAlign w:val="center"/>
          </w:tcPr>
          <w:p w14:paraId="68598ED9"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1070D0" w14:paraId="31B62746" w14:textId="77777777">
        <w:trPr>
          <w:trHeight w:val="340"/>
          <w:jc w:val="center"/>
        </w:trPr>
        <w:tc>
          <w:tcPr>
            <w:tcW w:w="2765" w:type="dxa"/>
            <w:vAlign w:val="center"/>
          </w:tcPr>
          <w:p w14:paraId="363A8AF5"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第十一章</w:t>
            </w:r>
          </w:p>
        </w:tc>
        <w:tc>
          <w:tcPr>
            <w:tcW w:w="2765" w:type="dxa"/>
            <w:vAlign w:val="center"/>
          </w:tcPr>
          <w:p w14:paraId="7EF1A760"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异常分娩</w:t>
            </w:r>
          </w:p>
        </w:tc>
        <w:tc>
          <w:tcPr>
            <w:tcW w:w="2766" w:type="dxa"/>
            <w:vAlign w:val="center"/>
          </w:tcPr>
          <w:p w14:paraId="17AF0DEE"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1070D0" w14:paraId="742EFF13" w14:textId="77777777">
        <w:trPr>
          <w:trHeight w:val="340"/>
          <w:jc w:val="center"/>
        </w:trPr>
        <w:tc>
          <w:tcPr>
            <w:tcW w:w="2765" w:type="dxa"/>
            <w:vAlign w:val="center"/>
          </w:tcPr>
          <w:p w14:paraId="340D6AAB"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第十二章</w:t>
            </w:r>
          </w:p>
        </w:tc>
        <w:tc>
          <w:tcPr>
            <w:tcW w:w="2765" w:type="dxa"/>
            <w:vAlign w:val="center"/>
          </w:tcPr>
          <w:p w14:paraId="01C1EB7B"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妊娠合并心脏病</w:t>
            </w:r>
          </w:p>
        </w:tc>
        <w:tc>
          <w:tcPr>
            <w:tcW w:w="2766" w:type="dxa"/>
            <w:vAlign w:val="center"/>
          </w:tcPr>
          <w:p w14:paraId="07737A7F"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1070D0" w14:paraId="067C07D9" w14:textId="77777777">
        <w:trPr>
          <w:trHeight w:val="340"/>
          <w:jc w:val="center"/>
        </w:trPr>
        <w:tc>
          <w:tcPr>
            <w:tcW w:w="2765" w:type="dxa"/>
            <w:vAlign w:val="center"/>
          </w:tcPr>
          <w:p w14:paraId="49FC81CA"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lastRenderedPageBreak/>
              <w:t>第十三章</w:t>
            </w:r>
          </w:p>
        </w:tc>
        <w:tc>
          <w:tcPr>
            <w:tcW w:w="2765" w:type="dxa"/>
            <w:vAlign w:val="center"/>
          </w:tcPr>
          <w:p w14:paraId="770C03B6"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妊娠合并急性病毒性肝炎</w:t>
            </w:r>
          </w:p>
        </w:tc>
        <w:tc>
          <w:tcPr>
            <w:tcW w:w="2766" w:type="dxa"/>
            <w:vAlign w:val="center"/>
          </w:tcPr>
          <w:p w14:paraId="22F75B73"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1070D0" w14:paraId="1FE6B7FF" w14:textId="77777777">
        <w:trPr>
          <w:trHeight w:val="340"/>
          <w:jc w:val="center"/>
        </w:trPr>
        <w:tc>
          <w:tcPr>
            <w:tcW w:w="2765" w:type="dxa"/>
            <w:vAlign w:val="center"/>
          </w:tcPr>
          <w:p w14:paraId="5F45C4BB"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第十四章</w:t>
            </w:r>
          </w:p>
        </w:tc>
        <w:tc>
          <w:tcPr>
            <w:tcW w:w="2765" w:type="dxa"/>
            <w:vAlign w:val="center"/>
          </w:tcPr>
          <w:p w14:paraId="12991CEB"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子宫破裂</w:t>
            </w:r>
          </w:p>
        </w:tc>
        <w:tc>
          <w:tcPr>
            <w:tcW w:w="2766" w:type="dxa"/>
            <w:vAlign w:val="center"/>
          </w:tcPr>
          <w:p w14:paraId="16F714D4"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1070D0" w14:paraId="129B4960" w14:textId="77777777">
        <w:trPr>
          <w:trHeight w:val="340"/>
          <w:jc w:val="center"/>
        </w:trPr>
        <w:tc>
          <w:tcPr>
            <w:tcW w:w="2765" w:type="dxa"/>
            <w:vAlign w:val="center"/>
          </w:tcPr>
          <w:p w14:paraId="712D8734"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第十五章</w:t>
            </w:r>
          </w:p>
        </w:tc>
        <w:tc>
          <w:tcPr>
            <w:tcW w:w="2765" w:type="dxa"/>
            <w:vAlign w:val="center"/>
          </w:tcPr>
          <w:p w14:paraId="7AA8C05C"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产后出血</w:t>
            </w:r>
          </w:p>
        </w:tc>
        <w:tc>
          <w:tcPr>
            <w:tcW w:w="2766" w:type="dxa"/>
            <w:vAlign w:val="center"/>
          </w:tcPr>
          <w:p w14:paraId="36E88DF9"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1070D0" w14:paraId="1040DE13" w14:textId="77777777">
        <w:trPr>
          <w:trHeight w:val="340"/>
          <w:jc w:val="center"/>
        </w:trPr>
        <w:tc>
          <w:tcPr>
            <w:tcW w:w="2765" w:type="dxa"/>
            <w:vAlign w:val="center"/>
          </w:tcPr>
          <w:p w14:paraId="6A5A9907"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第十六章</w:t>
            </w:r>
          </w:p>
        </w:tc>
        <w:tc>
          <w:tcPr>
            <w:tcW w:w="2765" w:type="dxa"/>
            <w:vAlign w:val="center"/>
          </w:tcPr>
          <w:p w14:paraId="30AD8161"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羊水栓塞</w:t>
            </w:r>
          </w:p>
        </w:tc>
        <w:tc>
          <w:tcPr>
            <w:tcW w:w="2766" w:type="dxa"/>
            <w:vAlign w:val="center"/>
          </w:tcPr>
          <w:p w14:paraId="0B4925EE"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1070D0" w14:paraId="0969C12D" w14:textId="77777777">
        <w:trPr>
          <w:trHeight w:val="340"/>
          <w:jc w:val="center"/>
        </w:trPr>
        <w:tc>
          <w:tcPr>
            <w:tcW w:w="2765" w:type="dxa"/>
            <w:vAlign w:val="center"/>
          </w:tcPr>
          <w:p w14:paraId="239444BD"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第十七章</w:t>
            </w:r>
          </w:p>
        </w:tc>
        <w:tc>
          <w:tcPr>
            <w:tcW w:w="2765" w:type="dxa"/>
            <w:vAlign w:val="center"/>
          </w:tcPr>
          <w:p w14:paraId="0A1DC53B"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女性生殖系统炎症</w:t>
            </w:r>
          </w:p>
        </w:tc>
        <w:tc>
          <w:tcPr>
            <w:tcW w:w="2766" w:type="dxa"/>
            <w:vAlign w:val="center"/>
          </w:tcPr>
          <w:p w14:paraId="33240F3F"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1070D0" w14:paraId="1024BC87" w14:textId="77777777">
        <w:trPr>
          <w:trHeight w:val="340"/>
          <w:jc w:val="center"/>
        </w:trPr>
        <w:tc>
          <w:tcPr>
            <w:tcW w:w="2765" w:type="dxa"/>
            <w:vAlign w:val="center"/>
          </w:tcPr>
          <w:p w14:paraId="3924944B"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第十八章</w:t>
            </w:r>
          </w:p>
        </w:tc>
        <w:tc>
          <w:tcPr>
            <w:tcW w:w="2765" w:type="dxa"/>
            <w:vAlign w:val="center"/>
          </w:tcPr>
          <w:p w14:paraId="4B59DCE2"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子宫颈癌</w:t>
            </w:r>
          </w:p>
        </w:tc>
        <w:tc>
          <w:tcPr>
            <w:tcW w:w="2766" w:type="dxa"/>
            <w:vAlign w:val="center"/>
          </w:tcPr>
          <w:p w14:paraId="517BA98F"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1070D0" w14:paraId="6DFE30F8" w14:textId="77777777">
        <w:trPr>
          <w:trHeight w:val="340"/>
          <w:jc w:val="center"/>
        </w:trPr>
        <w:tc>
          <w:tcPr>
            <w:tcW w:w="2765" w:type="dxa"/>
            <w:vAlign w:val="center"/>
          </w:tcPr>
          <w:p w14:paraId="6C6137E5"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第十九章</w:t>
            </w:r>
          </w:p>
        </w:tc>
        <w:tc>
          <w:tcPr>
            <w:tcW w:w="2765" w:type="dxa"/>
            <w:vAlign w:val="center"/>
          </w:tcPr>
          <w:p w14:paraId="68AA3683"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子宫肌瘤</w:t>
            </w:r>
          </w:p>
        </w:tc>
        <w:tc>
          <w:tcPr>
            <w:tcW w:w="2766" w:type="dxa"/>
            <w:vAlign w:val="center"/>
          </w:tcPr>
          <w:p w14:paraId="64FA3633"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1070D0" w14:paraId="42010DCE" w14:textId="77777777">
        <w:trPr>
          <w:trHeight w:val="340"/>
          <w:jc w:val="center"/>
        </w:trPr>
        <w:tc>
          <w:tcPr>
            <w:tcW w:w="2765" w:type="dxa"/>
            <w:vAlign w:val="center"/>
          </w:tcPr>
          <w:p w14:paraId="4BA99041"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第二十章</w:t>
            </w:r>
          </w:p>
        </w:tc>
        <w:tc>
          <w:tcPr>
            <w:tcW w:w="2765" w:type="dxa"/>
            <w:vAlign w:val="center"/>
          </w:tcPr>
          <w:p w14:paraId="430FF8B0"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子宫内膜癌</w:t>
            </w:r>
          </w:p>
        </w:tc>
        <w:tc>
          <w:tcPr>
            <w:tcW w:w="2766" w:type="dxa"/>
            <w:vAlign w:val="center"/>
          </w:tcPr>
          <w:p w14:paraId="56C44111"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1070D0" w14:paraId="68578619" w14:textId="77777777">
        <w:trPr>
          <w:trHeight w:val="340"/>
          <w:jc w:val="center"/>
        </w:trPr>
        <w:tc>
          <w:tcPr>
            <w:tcW w:w="2765" w:type="dxa"/>
            <w:vAlign w:val="center"/>
          </w:tcPr>
          <w:p w14:paraId="3D7B6F81"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第二十一章</w:t>
            </w:r>
          </w:p>
        </w:tc>
        <w:tc>
          <w:tcPr>
            <w:tcW w:w="2765" w:type="dxa"/>
            <w:vAlign w:val="center"/>
          </w:tcPr>
          <w:p w14:paraId="43716F45"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卵巢肿瘤</w:t>
            </w:r>
          </w:p>
        </w:tc>
        <w:tc>
          <w:tcPr>
            <w:tcW w:w="2766" w:type="dxa"/>
            <w:vAlign w:val="center"/>
          </w:tcPr>
          <w:p w14:paraId="71C687E0"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1070D0" w14:paraId="0B2AA8A6" w14:textId="77777777">
        <w:trPr>
          <w:trHeight w:val="340"/>
          <w:jc w:val="center"/>
        </w:trPr>
        <w:tc>
          <w:tcPr>
            <w:tcW w:w="2765" w:type="dxa"/>
            <w:vAlign w:val="center"/>
          </w:tcPr>
          <w:p w14:paraId="00C05250"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第二十二章</w:t>
            </w:r>
          </w:p>
        </w:tc>
        <w:tc>
          <w:tcPr>
            <w:tcW w:w="2765" w:type="dxa"/>
            <w:vAlign w:val="center"/>
          </w:tcPr>
          <w:p w14:paraId="6D2289BF"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妊娠滋养细胞疾病</w:t>
            </w:r>
          </w:p>
        </w:tc>
        <w:tc>
          <w:tcPr>
            <w:tcW w:w="2766" w:type="dxa"/>
            <w:vAlign w:val="center"/>
          </w:tcPr>
          <w:p w14:paraId="610B578D"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1070D0" w14:paraId="164CC525" w14:textId="77777777">
        <w:trPr>
          <w:trHeight w:val="340"/>
          <w:jc w:val="center"/>
        </w:trPr>
        <w:tc>
          <w:tcPr>
            <w:tcW w:w="2765" w:type="dxa"/>
            <w:vAlign w:val="center"/>
          </w:tcPr>
          <w:p w14:paraId="7E949568"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第二十三</w:t>
            </w:r>
          </w:p>
        </w:tc>
        <w:tc>
          <w:tcPr>
            <w:tcW w:w="2765" w:type="dxa"/>
            <w:vAlign w:val="center"/>
          </w:tcPr>
          <w:p w14:paraId="2534C453"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功能失调性子宫出血</w:t>
            </w:r>
          </w:p>
        </w:tc>
        <w:tc>
          <w:tcPr>
            <w:tcW w:w="2766" w:type="dxa"/>
            <w:vAlign w:val="center"/>
          </w:tcPr>
          <w:p w14:paraId="745C5C45"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1070D0" w14:paraId="60658541" w14:textId="77777777">
        <w:trPr>
          <w:trHeight w:val="340"/>
          <w:jc w:val="center"/>
        </w:trPr>
        <w:tc>
          <w:tcPr>
            <w:tcW w:w="2765" w:type="dxa"/>
            <w:vAlign w:val="center"/>
          </w:tcPr>
          <w:p w14:paraId="1A33DC82"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第二十四章</w:t>
            </w:r>
          </w:p>
        </w:tc>
        <w:tc>
          <w:tcPr>
            <w:tcW w:w="2765" w:type="dxa"/>
            <w:vAlign w:val="center"/>
          </w:tcPr>
          <w:p w14:paraId="529F2651"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子宫内膜异位症和子宫腺肌病</w:t>
            </w:r>
          </w:p>
        </w:tc>
        <w:tc>
          <w:tcPr>
            <w:tcW w:w="2766" w:type="dxa"/>
            <w:vAlign w:val="center"/>
          </w:tcPr>
          <w:p w14:paraId="3E8DC904"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1070D0" w14:paraId="58233BC3" w14:textId="77777777">
        <w:trPr>
          <w:trHeight w:val="340"/>
          <w:jc w:val="center"/>
        </w:trPr>
        <w:tc>
          <w:tcPr>
            <w:tcW w:w="2765" w:type="dxa"/>
            <w:vAlign w:val="center"/>
          </w:tcPr>
          <w:p w14:paraId="31B5F08C"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第二十五章</w:t>
            </w:r>
          </w:p>
        </w:tc>
        <w:tc>
          <w:tcPr>
            <w:tcW w:w="2765" w:type="dxa"/>
            <w:vAlign w:val="center"/>
          </w:tcPr>
          <w:p w14:paraId="2BD9EDD9"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计划生育</w:t>
            </w:r>
          </w:p>
        </w:tc>
        <w:tc>
          <w:tcPr>
            <w:tcW w:w="2766" w:type="dxa"/>
            <w:vAlign w:val="center"/>
          </w:tcPr>
          <w:p w14:paraId="62866024"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bl>
    <w:p w14:paraId="5AB89D40" w14:textId="77777777" w:rsidR="001070D0" w:rsidRDefault="00000000">
      <w:pPr>
        <w:widowControl/>
        <w:spacing w:beforeLines="50" w:before="156" w:afterLines="50" w:after="156"/>
        <w:ind w:firstLineChars="200" w:firstLine="562"/>
        <w:jc w:val="left"/>
      </w:pPr>
      <w:r>
        <w:rPr>
          <w:rFonts w:ascii="黑体" w:eastAsia="黑体" w:hAnsi="黑体" w:hint="eastAsia"/>
          <w:b/>
          <w:sz w:val="28"/>
          <w:szCs w:val="28"/>
        </w:rPr>
        <w:t>五、教学进度</w:t>
      </w:r>
      <w:r>
        <w:rPr>
          <w:rFonts w:ascii="宋体" w:eastAsia="宋体" w:hAnsi="宋体" w:hint="eastAsia"/>
        </w:rPr>
        <w:t>（四号黑体）</w:t>
      </w:r>
    </w:p>
    <w:p w14:paraId="7775924A"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b/>
          <w:szCs w:val="21"/>
        </w:rPr>
        <w:t>表3：教学进度表</w:t>
      </w:r>
      <w:r>
        <w:rPr>
          <w:rFonts w:ascii="宋体" w:eastAsia="宋体" w:hAnsi="宋体" w:hint="eastAsia"/>
          <w:szCs w:val="21"/>
        </w:rPr>
        <w:t>（五号宋体）</w:t>
      </w:r>
    </w:p>
    <w:tbl>
      <w:tblPr>
        <w:tblStyle w:val="ab"/>
        <w:tblW w:w="0" w:type="auto"/>
        <w:jc w:val="center"/>
        <w:tblLook w:val="04A0" w:firstRow="1" w:lastRow="0" w:firstColumn="1" w:lastColumn="0" w:noHBand="0" w:noVBand="1"/>
      </w:tblPr>
      <w:tblGrid>
        <w:gridCol w:w="1642"/>
        <w:gridCol w:w="929"/>
        <w:gridCol w:w="1145"/>
        <w:gridCol w:w="1145"/>
        <w:gridCol w:w="1145"/>
        <w:gridCol w:w="1386"/>
        <w:gridCol w:w="904"/>
      </w:tblGrid>
      <w:tr w:rsidR="001070D0" w14:paraId="699FE8A5" w14:textId="77777777">
        <w:trPr>
          <w:trHeight w:val="340"/>
          <w:jc w:val="center"/>
        </w:trPr>
        <w:tc>
          <w:tcPr>
            <w:tcW w:w="1642" w:type="dxa"/>
            <w:vAlign w:val="center"/>
          </w:tcPr>
          <w:p w14:paraId="747A0C41" w14:textId="77777777" w:rsidR="001070D0"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周次</w:t>
            </w:r>
          </w:p>
        </w:tc>
        <w:tc>
          <w:tcPr>
            <w:tcW w:w="929" w:type="dxa"/>
            <w:vAlign w:val="center"/>
          </w:tcPr>
          <w:p w14:paraId="0934FEB2" w14:textId="77777777" w:rsidR="001070D0"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日期</w:t>
            </w:r>
          </w:p>
        </w:tc>
        <w:tc>
          <w:tcPr>
            <w:tcW w:w="1145" w:type="dxa"/>
            <w:vAlign w:val="center"/>
          </w:tcPr>
          <w:p w14:paraId="511BA77D" w14:textId="77777777" w:rsidR="001070D0"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章节名称</w:t>
            </w:r>
          </w:p>
        </w:tc>
        <w:tc>
          <w:tcPr>
            <w:tcW w:w="1145" w:type="dxa"/>
            <w:vAlign w:val="center"/>
          </w:tcPr>
          <w:p w14:paraId="2CF5426C" w14:textId="77777777" w:rsidR="001070D0"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内容提要</w:t>
            </w:r>
          </w:p>
        </w:tc>
        <w:tc>
          <w:tcPr>
            <w:tcW w:w="1145" w:type="dxa"/>
            <w:vAlign w:val="center"/>
          </w:tcPr>
          <w:p w14:paraId="5802052C" w14:textId="77777777" w:rsidR="001070D0"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授课时数</w:t>
            </w:r>
          </w:p>
        </w:tc>
        <w:tc>
          <w:tcPr>
            <w:tcW w:w="1386" w:type="dxa"/>
            <w:vAlign w:val="center"/>
          </w:tcPr>
          <w:p w14:paraId="608D3DF4" w14:textId="77777777" w:rsidR="001070D0"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作业及要求</w:t>
            </w:r>
          </w:p>
        </w:tc>
        <w:tc>
          <w:tcPr>
            <w:tcW w:w="904" w:type="dxa"/>
            <w:vAlign w:val="center"/>
          </w:tcPr>
          <w:p w14:paraId="258E92BB" w14:textId="77777777" w:rsidR="001070D0"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备注</w:t>
            </w:r>
          </w:p>
        </w:tc>
      </w:tr>
      <w:tr w:rsidR="001070D0" w14:paraId="0986E3F4" w14:textId="77777777">
        <w:trPr>
          <w:trHeight w:val="340"/>
          <w:jc w:val="center"/>
        </w:trPr>
        <w:tc>
          <w:tcPr>
            <w:tcW w:w="1642" w:type="dxa"/>
            <w:vAlign w:val="center"/>
          </w:tcPr>
          <w:p w14:paraId="36AD048B"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1</w:t>
            </w:r>
          </w:p>
        </w:tc>
        <w:tc>
          <w:tcPr>
            <w:tcW w:w="929" w:type="dxa"/>
            <w:vAlign w:val="center"/>
          </w:tcPr>
          <w:p w14:paraId="269412FA" w14:textId="77777777" w:rsidR="001070D0" w:rsidRDefault="001070D0">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19A8C96E"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女性生殖系统生理</w:t>
            </w:r>
          </w:p>
        </w:tc>
        <w:tc>
          <w:tcPr>
            <w:tcW w:w="1145" w:type="dxa"/>
            <w:vAlign w:val="center"/>
          </w:tcPr>
          <w:p w14:paraId="7B4434CF"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掌握女性生殖器官解剖及生理</w:t>
            </w:r>
          </w:p>
        </w:tc>
        <w:tc>
          <w:tcPr>
            <w:tcW w:w="1145" w:type="dxa"/>
            <w:vAlign w:val="center"/>
          </w:tcPr>
          <w:p w14:paraId="02AADDB7"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70087A56"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课堂提问</w:t>
            </w:r>
          </w:p>
        </w:tc>
        <w:tc>
          <w:tcPr>
            <w:tcW w:w="904" w:type="dxa"/>
            <w:vAlign w:val="center"/>
          </w:tcPr>
          <w:p w14:paraId="104A32AD" w14:textId="77777777" w:rsidR="001070D0" w:rsidRDefault="001070D0">
            <w:pPr>
              <w:widowControl/>
              <w:spacing w:beforeLines="50" w:before="156" w:afterLines="50" w:after="156"/>
              <w:jc w:val="center"/>
              <w:rPr>
                <w:rFonts w:ascii="宋体" w:eastAsia="宋体" w:hAnsi="宋体"/>
                <w:szCs w:val="21"/>
              </w:rPr>
            </w:pPr>
          </w:p>
        </w:tc>
      </w:tr>
      <w:tr w:rsidR="001070D0" w14:paraId="167EE95B" w14:textId="77777777">
        <w:trPr>
          <w:trHeight w:val="340"/>
          <w:jc w:val="center"/>
        </w:trPr>
        <w:tc>
          <w:tcPr>
            <w:tcW w:w="1642" w:type="dxa"/>
            <w:vAlign w:val="center"/>
          </w:tcPr>
          <w:p w14:paraId="16E3B799"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szCs w:val="21"/>
              </w:rPr>
              <w:t>2</w:t>
            </w:r>
          </w:p>
        </w:tc>
        <w:tc>
          <w:tcPr>
            <w:tcW w:w="929" w:type="dxa"/>
            <w:vAlign w:val="center"/>
          </w:tcPr>
          <w:p w14:paraId="390725A6" w14:textId="77777777" w:rsidR="001070D0" w:rsidRDefault="001070D0">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623C2C91"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妊娠生理、妊娠诊断</w:t>
            </w:r>
          </w:p>
        </w:tc>
        <w:tc>
          <w:tcPr>
            <w:tcW w:w="1145" w:type="dxa"/>
            <w:vAlign w:val="center"/>
          </w:tcPr>
          <w:p w14:paraId="398699A8"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掌握妊娠期母体变化及胎产式、胎先</w:t>
            </w:r>
            <w:r>
              <w:rPr>
                <w:rFonts w:ascii="宋体" w:eastAsia="宋体" w:hAnsi="宋体" w:hint="eastAsia"/>
                <w:szCs w:val="21"/>
              </w:rPr>
              <w:lastRenderedPageBreak/>
              <w:t>露和胎方位的种类及其判定</w:t>
            </w:r>
          </w:p>
        </w:tc>
        <w:tc>
          <w:tcPr>
            <w:tcW w:w="1145" w:type="dxa"/>
            <w:vAlign w:val="center"/>
          </w:tcPr>
          <w:p w14:paraId="7BC199D8"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lastRenderedPageBreak/>
              <w:t>4</w:t>
            </w:r>
          </w:p>
        </w:tc>
        <w:tc>
          <w:tcPr>
            <w:tcW w:w="1386" w:type="dxa"/>
            <w:vAlign w:val="center"/>
          </w:tcPr>
          <w:p w14:paraId="4D37EF2D"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课堂提问</w:t>
            </w:r>
          </w:p>
        </w:tc>
        <w:tc>
          <w:tcPr>
            <w:tcW w:w="904" w:type="dxa"/>
            <w:vAlign w:val="center"/>
          </w:tcPr>
          <w:p w14:paraId="75DF66FD" w14:textId="77777777" w:rsidR="001070D0" w:rsidRDefault="001070D0">
            <w:pPr>
              <w:widowControl/>
              <w:spacing w:beforeLines="50" w:before="156" w:afterLines="50" w:after="156"/>
              <w:jc w:val="center"/>
              <w:rPr>
                <w:rFonts w:ascii="宋体" w:eastAsia="宋体" w:hAnsi="宋体"/>
                <w:szCs w:val="21"/>
              </w:rPr>
            </w:pPr>
          </w:p>
        </w:tc>
      </w:tr>
      <w:tr w:rsidR="001070D0" w14:paraId="5A0324C6" w14:textId="77777777">
        <w:trPr>
          <w:trHeight w:val="340"/>
          <w:jc w:val="center"/>
        </w:trPr>
        <w:tc>
          <w:tcPr>
            <w:tcW w:w="1642" w:type="dxa"/>
            <w:vAlign w:val="center"/>
          </w:tcPr>
          <w:p w14:paraId="1DCAFBD6"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szCs w:val="21"/>
              </w:rPr>
              <w:t>3</w:t>
            </w:r>
          </w:p>
        </w:tc>
        <w:tc>
          <w:tcPr>
            <w:tcW w:w="929" w:type="dxa"/>
            <w:vAlign w:val="center"/>
          </w:tcPr>
          <w:p w14:paraId="0F2C07ED" w14:textId="77777777" w:rsidR="001070D0" w:rsidRDefault="001070D0">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2738D801"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流产、早产、过期妊娠</w:t>
            </w:r>
          </w:p>
          <w:p w14:paraId="4AC36E16"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妊娠高血压疾病、ICP</w:t>
            </w:r>
          </w:p>
        </w:tc>
        <w:tc>
          <w:tcPr>
            <w:tcW w:w="1145" w:type="dxa"/>
            <w:vAlign w:val="center"/>
          </w:tcPr>
          <w:p w14:paraId="46632605"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掌握产科并发症及合并内外科疾病</w:t>
            </w:r>
          </w:p>
        </w:tc>
        <w:tc>
          <w:tcPr>
            <w:tcW w:w="1145" w:type="dxa"/>
            <w:vAlign w:val="center"/>
          </w:tcPr>
          <w:p w14:paraId="64B67A76"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386" w:type="dxa"/>
            <w:vAlign w:val="center"/>
          </w:tcPr>
          <w:p w14:paraId="4784E93E"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P</w:t>
            </w:r>
            <w:r>
              <w:rPr>
                <w:rFonts w:ascii="宋体" w:eastAsia="宋体" w:hAnsi="宋体"/>
                <w:szCs w:val="21"/>
              </w:rPr>
              <w:t>PT</w:t>
            </w:r>
            <w:r>
              <w:rPr>
                <w:rFonts w:ascii="宋体" w:eastAsia="宋体" w:hAnsi="宋体" w:hint="eastAsia"/>
                <w:szCs w:val="21"/>
              </w:rPr>
              <w:t>展示</w:t>
            </w:r>
          </w:p>
        </w:tc>
        <w:tc>
          <w:tcPr>
            <w:tcW w:w="904" w:type="dxa"/>
            <w:vAlign w:val="center"/>
          </w:tcPr>
          <w:p w14:paraId="50F4CA56" w14:textId="77777777" w:rsidR="001070D0" w:rsidRDefault="001070D0">
            <w:pPr>
              <w:widowControl/>
              <w:spacing w:beforeLines="50" w:before="156" w:afterLines="50" w:after="156"/>
              <w:jc w:val="center"/>
              <w:rPr>
                <w:rFonts w:ascii="宋体" w:eastAsia="宋体" w:hAnsi="宋体"/>
                <w:szCs w:val="21"/>
              </w:rPr>
            </w:pPr>
          </w:p>
        </w:tc>
      </w:tr>
      <w:tr w:rsidR="001070D0" w14:paraId="411F2136" w14:textId="77777777">
        <w:trPr>
          <w:trHeight w:val="340"/>
          <w:jc w:val="center"/>
        </w:trPr>
        <w:tc>
          <w:tcPr>
            <w:tcW w:w="1642" w:type="dxa"/>
            <w:vAlign w:val="center"/>
          </w:tcPr>
          <w:p w14:paraId="45A6B079"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929" w:type="dxa"/>
            <w:vAlign w:val="center"/>
          </w:tcPr>
          <w:p w14:paraId="26CCE50E" w14:textId="77777777" w:rsidR="001070D0" w:rsidRDefault="001070D0">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1D7C0E6C"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妊娠合并心脏病,肝炎</w:t>
            </w:r>
          </w:p>
        </w:tc>
        <w:tc>
          <w:tcPr>
            <w:tcW w:w="1145" w:type="dxa"/>
            <w:vAlign w:val="center"/>
          </w:tcPr>
          <w:p w14:paraId="3B4211E3"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掌握产科并发症及合并内外科疾病</w:t>
            </w:r>
          </w:p>
        </w:tc>
        <w:tc>
          <w:tcPr>
            <w:tcW w:w="1145" w:type="dxa"/>
            <w:vAlign w:val="center"/>
          </w:tcPr>
          <w:p w14:paraId="70B50455"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6B742D08"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62F08B5C" w14:textId="77777777" w:rsidR="001070D0" w:rsidRDefault="001070D0">
            <w:pPr>
              <w:widowControl/>
              <w:spacing w:beforeLines="50" w:before="156" w:afterLines="50" w:after="156"/>
              <w:jc w:val="center"/>
              <w:rPr>
                <w:rFonts w:ascii="宋体" w:eastAsia="宋体" w:hAnsi="宋体"/>
                <w:szCs w:val="21"/>
              </w:rPr>
            </w:pPr>
          </w:p>
        </w:tc>
      </w:tr>
      <w:tr w:rsidR="001070D0" w14:paraId="58BE4764" w14:textId="77777777">
        <w:trPr>
          <w:trHeight w:val="340"/>
          <w:jc w:val="center"/>
        </w:trPr>
        <w:tc>
          <w:tcPr>
            <w:tcW w:w="1642" w:type="dxa"/>
            <w:vAlign w:val="center"/>
          </w:tcPr>
          <w:p w14:paraId="6249F7D2"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szCs w:val="21"/>
              </w:rPr>
              <w:t>5</w:t>
            </w:r>
          </w:p>
        </w:tc>
        <w:tc>
          <w:tcPr>
            <w:tcW w:w="929" w:type="dxa"/>
            <w:vAlign w:val="center"/>
          </w:tcPr>
          <w:p w14:paraId="4AB52002" w14:textId="77777777" w:rsidR="001070D0" w:rsidRDefault="001070D0">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2199DC12"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异位妊娠、胎膜早破、胎儿窘迫</w:t>
            </w:r>
          </w:p>
        </w:tc>
        <w:tc>
          <w:tcPr>
            <w:tcW w:w="1145" w:type="dxa"/>
            <w:vAlign w:val="center"/>
          </w:tcPr>
          <w:p w14:paraId="269C753C"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掌握产科并发症</w:t>
            </w:r>
          </w:p>
        </w:tc>
        <w:tc>
          <w:tcPr>
            <w:tcW w:w="1145" w:type="dxa"/>
            <w:vAlign w:val="center"/>
          </w:tcPr>
          <w:p w14:paraId="5B4A3857"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49604EA0"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0EB534FB" w14:textId="77777777" w:rsidR="001070D0" w:rsidRDefault="001070D0">
            <w:pPr>
              <w:widowControl/>
              <w:spacing w:beforeLines="50" w:before="156" w:afterLines="50" w:after="156"/>
              <w:jc w:val="center"/>
              <w:rPr>
                <w:rFonts w:ascii="宋体" w:eastAsia="宋体" w:hAnsi="宋体"/>
                <w:szCs w:val="21"/>
              </w:rPr>
            </w:pPr>
          </w:p>
        </w:tc>
      </w:tr>
      <w:tr w:rsidR="001070D0" w14:paraId="4A91E42B" w14:textId="77777777">
        <w:trPr>
          <w:trHeight w:val="340"/>
          <w:jc w:val="center"/>
        </w:trPr>
        <w:tc>
          <w:tcPr>
            <w:tcW w:w="1642" w:type="dxa"/>
            <w:vAlign w:val="center"/>
          </w:tcPr>
          <w:p w14:paraId="16C5A8BD"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szCs w:val="21"/>
              </w:rPr>
              <w:t>6</w:t>
            </w:r>
          </w:p>
        </w:tc>
        <w:tc>
          <w:tcPr>
            <w:tcW w:w="929" w:type="dxa"/>
            <w:vAlign w:val="center"/>
          </w:tcPr>
          <w:p w14:paraId="37E7133B" w14:textId="77777777" w:rsidR="001070D0" w:rsidRDefault="001070D0">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36D99D98"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前置胎盘、胎盘早剥</w:t>
            </w:r>
          </w:p>
        </w:tc>
        <w:tc>
          <w:tcPr>
            <w:tcW w:w="1145" w:type="dxa"/>
            <w:vAlign w:val="center"/>
          </w:tcPr>
          <w:p w14:paraId="557F9DEB"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掌握产科并发症</w:t>
            </w:r>
          </w:p>
        </w:tc>
        <w:tc>
          <w:tcPr>
            <w:tcW w:w="1145" w:type="dxa"/>
            <w:vAlign w:val="center"/>
          </w:tcPr>
          <w:p w14:paraId="1BDA2813"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1B40235E"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0699850C" w14:textId="77777777" w:rsidR="001070D0" w:rsidRDefault="001070D0">
            <w:pPr>
              <w:widowControl/>
              <w:spacing w:beforeLines="50" w:before="156" w:afterLines="50" w:after="156"/>
              <w:jc w:val="center"/>
              <w:rPr>
                <w:rFonts w:ascii="宋体" w:eastAsia="宋体" w:hAnsi="宋体"/>
                <w:szCs w:val="21"/>
              </w:rPr>
            </w:pPr>
          </w:p>
        </w:tc>
      </w:tr>
      <w:tr w:rsidR="001070D0" w14:paraId="6DF942FF" w14:textId="77777777">
        <w:trPr>
          <w:trHeight w:val="340"/>
          <w:jc w:val="center"/>
        </w:trPr>
        <w:tc>
          <w:tcPr>
            <w:tcW w:w="1642" w:type="dxa"/>
            <w:vAlign w:val="center"/>
          </w:tcPr>
          <w:p w14:paraId="59EB120C"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7</w:t>
            </w:r>
          </w:p>
        </w:tc>
        <w:tc>
          <w:tcPr>
            <w:tcW w:w="929" w:type="dxa"/>
            <w:vAlign w:val="center"/>
          </w:tcPr>
          <w:p w14:paraId="2A203AB1" w14:textId="77777777" w:rsidR="001070D0" w:rsidRDefault="001070D0">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31785418"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正常分娩</w:t>
            </w:r>
          </w:p>
        </w:tc>
        <w:tc>
          <w:tcPr>
            <w:tcW w:w="1145" w:type="dxa"/>
            <w:vAlign w:val="center"/>
          </w:tcPr>
          <w:p w14:paraId="703EF49B"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掌握正常分娩</w:t>
            </w:r>
          </w:p>
        </w:tc>
        <w:tc>
          <w:tcPr>
            <w:tcW w:w="1145" w:type="dxa"/>
            <w:vAlign w:val="center"/>
          </w:tcPr>
          <w:p w14:paraId="3A3AE0FC"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7FD5F4FE"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课堂提问</w:t>
            </w:r>
          </w:p>
        </w:tc>
        <w:tc>
          <w:tcPr>
            <w:tcW w:w="904" w:type="dxa"/>
            <w:vAlign w:val="center"/>
          </w:tcPr>
          <w:p w14:paraId="4E249F1F" w14:textId="77777777" w:rsidR="001070D0" w:rsidRDefault="001070D0">
            <w:pPr>
              <w:widowControl/>
              <w:spacing w:beforeLines="50" w:before="156" w:afterLines="50" w:after="156"/>
              <w:jc w:val="center"/>
              <w:rPr>
                <w:rFonts w:ascii="宋体" w:eastAsia="宋体" w:hAnsi="宋体"/>
                <w:szCs w:val="21"/>
              </w:rPr>
            </w:pPr>
          </w:p>
        </w:tc>
      </w:tr>
      <w:tr w:rsidR="001070D0" w14:paraId="23218CA9" w14:textId="77777777">
        <w:trPr>
          <w:trHeight w:val="340"/>
          <w:jc w:val="center"/>
        </w:trPr>
        <w:tc>
          <w:tcPr>
            <w:tcW w:w="1642" w:type="dxa"/>
            <w:vAlign w:val="center"/>
          </w:tcPr>
          <w:p w14:paraId="0E8C2F92"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8</w:t>
            </w:r>
          </w:p>
        </w:tc>
        <w:tc>
          <w:tcPr>
            <w:tcW w:w="929" w:type="dxa"/>
            <w:vAlign w:val="center"/>
          </w:tcPr>
          <w:p w14:paraId="33099C20" w14:textId="77777777" w:rsidR="001070D0" w:rsidRDefault="001070D0">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12B75849"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异常分娩</w:t>
            </w:r>
          </w:p>
        </w:tc>
        <w:tc>
          <w:tcPr>
            <w:tcW w:w="1145" w:type="dxa"/>
            <w:vAlign w:val="center"/>
          </w:tcPr>
          <w:p w14:paraId="1EC2A823"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掌握异常分娩</w:t>
            </w:r>
          </w:p>
        </w:tc>
        <w:tc>
          <w:tcPr>
            <w:tcW w:w="1145" w:type="dxa"/>
            <w:vAlign w:val="center"/>
          </w:tcPr>
          <w:p w14:paraId="2CB9025C"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509C4D60"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课堂提问</w:t>
            </w:r>
          </w:p>
        </w:tc>
        <w:tc>
          <w:tcPr>
            <w:tcW w:w="904" w:type="dxa"/>
            <w:vAlign w:val="center"/>
          </w:tcPr>
          <w:p w14:paraId="1751406E" w14:textId="77777777" w:rsidR="001070D0" w:rsidRDefault="001070D0">
            <w:pPr>
              <w:widowControl/>
              <w:spacing w:beforeLines="50" w:before="156" w:afterLines="50" w:after="156"/>
              <w:jc w:val="center"/>
              <w:rPr>
                <w:rFonts w:ascii="宋体" w:eastAsia="宋体" w:hAnsi="宋体"/>
                <w:szCs w:val="21"/>
              </w:rPr>
            </w:pPr>
          </w:p>
        </w:tc>
      </w:tr>
      <w:tr w:rsidR="001070D0" w14:paraId="73B462A3" w14:textId="77777777">
        <w:trPr>
          <w:trHeight w:val="340"/>
          <w:jc w:val="center"/>
        </w:trPr>
        <w:tc>
          <w:tcPr>
            <w:tcW w:w="1642" w:type="dxa"/>
            <w:vAlign w:val="center"/>
          </w:tcPr>
          <w:p w14:paraId="591DFAEC"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9</w:t>
            </w:r>
          </w:p>
        </w:tc>
        <w:tc>
          <w:tcPr>
            <w:tcW w:w="929" w:type="dxa"/>
            <w:vAlign w:val="center"/>
          </w:tcPr>
          <w:p w14:paraId="6E300D2B" w14:textId="77777777" w:rsidR="001070D0" w:rsidRDefault="001070D0">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447617DE"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产后出血,羊水栓塞,子宫破裂</w:t>
            </w:r>
          </w:p>
          <w:p w14:paraId="017E7333"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生殖系统炎症</w:t>
            </w:r>
          </w:p>
        </w:tc>
        <w:tc>
          <w:tcPr>
            <w:tcW w:w="1145" w:type="dxa"/>
            <w:vAlign w:val="center"/>
          </w:tcPr>
          <w:p w14:paraId="6B160CF1"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掌握产科并发症及女性生殖系统炎症特点</w:t>
            </w:r>
          </w:p>
        </w:tc>
        <w:tc>
          <w:tcPr>
            <w:tcW w:w="1145" w:type="dxa"/>
            <w:vAlign w:val="center"/>
          </w:tcPr>
          <w:p w14:paraId="47FB7A34"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386" w:type="dxa"/>
            <w:vAlign w:val="center"/>
          </w:tcPr>
          <w:p w14:paraId="158BFDA0"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368DA9B5" w14:textId="77777777" w:rsidR="001070D0" w:rsidRDefault="001070D0">
            <w:pPr>
              <w:widowControl/>
              <w:spacing w:beforeLines="50" w:before="156" w:afterLines="50" w:after="156"/>
              <w:jc w:val="center"/>
              <w:rPr>
                <w:rFonts w:ascii="宋体" w:eastAsia="宋体" w:hAnsi="宋体"/>
                <w:szCs w:val="21"/>
              </w:rPr>
            </w:pPr>
          </w:p>
        </w:tc>
      </w:tr>
      <w:tr w:rsidR="001070D0" w14:paraId="50BAFB1A" w14:textId="77777777">
        <w:trPr>
          <w:trHeight w:val="340"/>
          <w:jc w:val="center"/>
        </w:trPr>
        <w:tc>
          <w:tcPr>
            <w:tcW w:w="1642" w:type="dxa"/>
            <w:vAlign w:val="center"/>
          </w:tcPr>
          <w:p w14:paraId="6A38F7E8"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1</w:t>
            </w:r>
            <w:r>
              <w:rPr>
                <w:rFonts w:ascii="宋体" w:eastAsia="宋体" w:hAnsi="宋体"/>
                <w:szCs w:val="21"/>
              </w:rPr>
              <w:t>0</w:t>
            </w:r>
          </w:p>
        </w:tc>
        <w:tc>
          <w:tcPr>
            <w:tcW w:w="929" w:type="dxa"/>
            <w:vAlign w:val="center"/>
          </w:tcPr>
          <w:p w14:paraId="268B6051" w14:textId="77777777" w:rsidR="001070D0" w:rsidRDefault="001070D0">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12" w:space="0" w:color="000000"/>
              <w:right w:val="single" w:sz="4" w:space="0" w:color="auto"/>
            </w:tcBorders>
            <w:vAlign w:val="center"/>
          </w:tcPr>
          <w:p w14:paraId="4BFABF85"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子宫内膜异位症,子宫腺肌病</w:t>
            </w:r>
          </w:p>
        </w:tc>
        <w:tc>
          <w:tcPr>
            <w:tcW w:w="1145" w:type="dxa"/>
            <w:vAlign w:val="center"/>
          </w:tcPr>
          <w:p w14:paraId="6D921EB7"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掌握子宫内膜异位症的的影响</w:t>
            </w:r>
          </w:p>
        </w:tc>
        <w:tc>
          <w:tcPr>
            <w:tcW w:w="1145" w:type="dxa"/>
            <w:vAlign w:val="center"/>
          </w:tcPr>
          <w:p w14:paraId="19B144AD"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1</w:t>
            </w:r>
          </w:p>
        </w:tc>
        <w:tc>
          <w:tcPr>
            <w:tcW w:w="1386" w:type="dxa"/>
            <w:vAlign w:val="center"/>
          </w:tcPr>
          <w:p w14:paraId="40A44D6E"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7A3B51B8" w14:textId="77777777" w:rsidR="001070D0" w:rsidRDefault="001070D0">
            <w:pPr>
              <w:widowControl/>
              <w:spacing w:beforeLines="50" w:before="156" w:afterLines="50" w:after="156"/>
              <w:jc w:val="center"/>
              <w:rPr>
                <w:rFonts w:ascii="宋体" w:eastAsia="宋体" w:hAnsi="宋体"/>
                <w:szCs w:val="21"/>
              </w:rPr>
            </w:pPr>
          </w:p>
        </w:tc>
      </w:tr>
      <w:tr w:rsidR="001070D0" w14:paraId="76F85A3C" w14:textId="77777777">
        <w:trPr>
          <w:trHeight w:val="340"/>
          <w:jc w:val="center"/>
        </w:trPr>
        <w:tc>
          <w:tcPr>
            <w:tcW w:w="1642" w:type="dxa"/>
            <w:vAlign w:val="center"/>
          </w:tcPr>
          <w:p w14:paraId="303FE6A5"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lastRenderedPageBreak/>
              <w:t>1</w:t>
            </w:r>
            <w:r>
              <w:rPr>
                <w:rFonts w:ascii="宋体" w:eastAsia="宋体" w:hAnsi="宋体"/>
                <w:szCs w:val="21"/>
              </w:rPr>
              <w:t>1</w:t>
            </w:r>
          </w:p>
        </w:tc>
        <w:tc>
          <w:tcPr>
            <w:tcW w:w="929" w:type="dxa"/>
            <w:vAlign w:val="center"/>
          </w:tcPr>
          <w:p w14:paraId="1E800563" w14:textId="77777777" w:rsidR="001070D0" w:rsidRDefault="001070D0">
            <w:pPr>
              <w:widowControl/>
              <w:spacing w:beforeLines="50" w:before="156" w:afterLines="50" w:after="156"/>
              <w:jc w:val="center"/>
              <w:rPr>
                <w:rFonts w:ascii="宋体" w:eastAsia="宋体" w:hAnsi="宋体"/>
                <w:szCs w:val="21"/>
              </w:rPr>
            </w:pPr>
          </w:p>
        </w:tc>
        <w:tc>
          <w:tcPr>
            <w:tcW w:w="1145" w:type="dxa"/>
            <w:tcBorders>
              <w:top w:val="single" w:sz="12" w:space="0" w:color="000000"/>
              <w:left w:val="single" w:sz="4" w:space="0" w:color="auto"/>
              <w:bottom w:val="single" w:sz="4" w:space="0" w:color="auto"/>
              <w:right w:val="single" w:sz="4" w:space="0" w:color="auto"/>
            </w:tcBorders>
            <w:vAlign w:val="center"/>
          </w:tcPr>
          <w:p w14:paraId="305B5858"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子宫颈癌</w:t>
            </w:r>
          </w:p>
        </w:tc>
        <w:tc>
          <w:tcPr>
            <w:tcW w:w="1145" w:type="dxa"/>
            <w:vAlign w:val="center"/>
          </w:tcPr>
          <w:p w14:paraId="3B58F658"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掌握妇科肿瘤的治疗原则</w:t>
            </w:r>
          </w:p>
        </w:tc>
        <w:tc>
          <w:tcPr>
            <w:tcW w:w="1145" w:type="dxa"/>
            <w:vAlign w:val="center"/>
          </w:tcPr>
          <w:p w14:paraId="5EEF67A8"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21688222"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41550D9F" w14:textId="77777777" w:rsidR="001070D0" w:rsidRDefault="001070D0">
            <w:pPr>
              <w:widowControl/>
              <w:spacing w:beforeLines="50" w:before="156" w:afterLines="50" w:after="156"/>
              <w:jc w:val="center"/>
              <w:rPr>
                <w:rFonts w:ascii="宋体" w:eastAsia="宋体" w:hAnsi="宋体"/>
                <w:szCs w:val="21"/>
              </w:rPr>
            </w:pPr>
          </w:p>
        </w:tc>
      </w:tr>
      <w:tr w:rsidR="001070D0" w14:paraId="4C20B292" w14:textId="77777777">
        <w:trPr>
          <w:trHeight w:val="340"/>
          <w:jc w:val="center"/>
        </w:trPr>
        <w:tc>
          <w:tcPr>
            <w:tcW w:w="1642" w:type="dxa"/>
            <w:vAlign w:val="center"/>
          </w:tcPr>
          <w:p w14:paraId="30AAA8F5"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1</w:t>
            </w:r>
            <w:r>
              <w:rPr>
                <w:rFonts w:ascii="宋体" w:eastAsia="宋体" w:hAnsi="宋体"/>
                <w:szCs w:val="21"/>
              </w:rPr>
              <w:t>2</w:t>
            </w:r>
          </w:p>
        </w:tc>
        <w:tc>
          <w:tcPr>
            <w:tcW w:w="929" w:type="dxa"/>
            <w:vAlign w:val="center"/>
          </w:tcPr>
          <w:p w14:paraId="1E208DE8" w14:textId="77777777" w:rsidR="001070D0" w:rsidRDefault="001070D0">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61F0BB05"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卵巢肿瘤(1)</w:t>
            </w:r>
          </w:p>
        </w:tc>
        <w:tc>
          <w:tcPr>
            <w:tcW w:w="1145" w:type="dxa"/>
            <w:vAlign w:val="center"/>
          </w:tcPr>
          <w:p w14:paraId="6B43A26E"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掌握妇科肿瘤的治疗原则</w:t>
            </w:r>
          </w:p>
        </w:tc>
        <w:tc>
          <w:tcPr>
            <w:tcW w:w="1145" w:type="dxa"/>
            <w:vAlign w:val="center"/>
          </w:tcPr>
          <w:p w14:paraId="1CBB3A38"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55B52B51"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224BAC60" w14:textId="77777777" w:rsidR="001070D0" w:rsidRDefault="001070D0">
            <w:pPr>
              <w:widowControl/>
              <w:spacing w:beforeLines="50" w:before="156" w:afterLines="50" w:after="156"/>
              <w:jc w:val="center"/>
              <w:rPr>
                <w:rFonts w:ascii="宋体" w:eastAsia="宋体" w:hAnsi="宋体"/>
                <w:szCs w:val="21"/>
              </w:rPr>
            </w:pPr>
          </w:p>
        </w:tc>
      </w:tr>
      <w:tr w:rsidR="001070D0" w14:paraId="7D56BC17" w14:textId="77777777">
        <w:trPr>
          <w:trHeight w:val="340"/>
          <w:jc w:val="center"/>
        </w:trPr>
        <w:tc>
          <w:tcPr>
            <w:tcW w:w="1642" w:type="dxa"/>
            <w:vAlign w:val="center"/>
          </w:tcPr>
          <w:p w14:paraId="1D6F60C2"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1</w:t>
            </w:r>
            <w:r>
              <w:rPr>
                <w:rFonts w:ascii="宋体" w:eastAsia="宋体" w:hAnsi="宋体"/>
                <w:szCs w:val="21"/>
              </w:rPr>
              <w:t>3</w:t>
            </w:r>
          </w:p>
        </w:tc>
        <w:tc>
          <w:tcPr>
            <w:tcW w:w="929" w:type="dxa"/>
            <w:vAlign w:val="center"/>
          </w:tcPr>
          <w:p w14:paraId="54DFC486" w14:textId="77777777" w:rsidR="001070D0" w:rsidRDefault="001070D0">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27831E8D"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卵巢肿瘤(2)</w:t>
            </w:r>
          </w:p>
        </w:tc>
        <w:tc>
          <w:tcPr>
            <w:tcW w:w="1145" w:type="dxa"/>
            <w:vAlign w:val="center"/>
          </w:tcPr>
          <w:p w14:paraId="6C37C0D7"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掌握妇科肿瘤的治疗原则</w:t>
            </w:r>
          </w:p>
        </w:tc>
        <w:tc>
          <w:tcPr>
            <w:tcW w:w="1145" w:type="dxa"/>
            <w:vAlign w:val="center"/>
          </w:tcPr>
          <w:p w14:paraId="31EDEC18"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0F873574"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511A69B9" w14:textId="77777777" w:rsidR="001070D0" w:rsidRDefault="001070D0">
            <w:pPr>
              <w:widowControl/>
              <w:spacing w:beforeLines="50" w:before="156" w:afterLines="50" w:after="156"/>
              <w:jc w:val="center"/>
              <w:rPr>
                <w:rFonts w:ascii="宋体" w:eastAsia="宋体" w:hAnsi="宋体"/>
                <w:szCs w:val="21"/>
              </w:rPr>
            </w:pPr>
          </w:p>
        </w:tc>
      </w:tr>
      <w:tr w:rsidR="001070D0" w14:paraId="03EF6D43" w14:textId="77777777">
        <w:trPr>
          <w:trHeight w:val="340"/>
          <w:jc w:val="center"/>
        </w:trPr>
        <w:tc>
          <w:tcPr>
            <w:tcW w:w="1642" w:type="dxa"/>
            <w:vAlign w:val="center"/>
          </w:tcPr>
          <w:p w14:paraId="037AAF0D"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1</w:t>
            </w:r>
            <w:r>
              <w:rPr>
                <w:rFonts w:ascii="宋体" w:eastAsia="宋体" w:hAnsi="宋体"/>
                <w:szCs w:val="21"/>
              </w:rPr>
              <w:t>4</w:t>
            </w:r>
          </w:p>
        </w:tc>
        <w:tc>
          <w:tcPr>
            <w:tcW w:w="929" w:type="dxa"/>
            <w:vAlign w:val="center"/>
          </w:tcPr>
          <w:p w14:paraId="149A4065" w14:textId="77777777" w:rsidR="001070D0" w:rsidRDefault="001070D0">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7CA51EC8"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妊娠滋养细胞疾病</w:t>
            </w:r>
          </w:p>
        </w:tc>
        <w:tc>
          <w:tcPr>
            <w:tcW w:w="1145" w:type="dxa"/>
            <w:vAlign w:val="center"/>
          </w:tcPr>
          <w:p w14:paraId="659AD26B"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掌握妇科肿瘤的治疗原则</w:t>
            </w:r>
          </w:p>
        </w:tc>
        <w:tc>
          <w:tcPr>
            <w:tcW w:w="1145" w:type="dxa"/>
            <w:vAlign w:val="center"/>
          </w:tcPr>
          <w:p w14:paraId="7F874522"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037429A2"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1A6DDE22" w14:textId="77777777" w:rsidR="001070D0" w:rsidRDefault="001070D0">
            <w:pPr>
              <w:widowControl/>
              <w:spacing w:beforeLines="50" w:before="156" w:afterLines="50" w:after="156"/>
              <w:jc w:val="center"/>
              <w:rPr>
                <w:rFonts w:ascii="宋体" w:eastAsia="宋体" w:hAnsi="宋体"/>
                <w:szCs w:val="21"/>
              </w:rPr>
            </w:pPr>
          </w:p>
        </w:tc>
      </w:tr>
      <w:tr w:rsidR="001070D0" w14:paraId="6A2AA0A8" w14:textId="77777777">
        <w:trPr>
          <w:trHeight w:val="340"/>
          <w:jc w:val="center"/>
        </w:trPr>
        <w:tc>
          <w:tcPr>
            <w:tcW w:w="1642" w:type="dxa"/>
            <w:vAlign w:val="center"/>
          </w:tcPr>
          <w:p w14:paraId="133F4B94"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1</w:t>
            </w:r>
            <w:r>
              <w:rPr>
                <w:rFonts w:ascii="宋体" w:eastAsia="宋体" w:hAnsi="宋体"/>
                <w:szCs w:val="21"/>
              </w:rPr>
              <w:t>5</w:t>
            </w:r>
          </w:p>
        </w:tc>
        <w:tc>
          <w:tcPr>
            <w:tcW w:w="929" w:type="dxa"/>
            <w:vAlign w:val="center"/>
          </w:tcPr>
          <w:p w14:paraId="7E4334FE" w14:textId="77777777" w:rsidR="001070D0" w:rsidRDefault="001070D0">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7354F85F"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异常子宫出血</w:t>
            </w:r>
          </w:p>
        </w:tc>
        <w:tc>
          <w:tcPr>
            <w:tcW w:w="1145" w:type="dxa"/>
            <w:vAlign w:val="center"/>
          </w:tcPr>
          <w:p w14:paraId="1DC93758"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掌握异常子宫出血的诊治</w:t>
            </w:r>
          </w:p>
        </w:tc>
        <w:tc>
          <w:tcPr>
            <w:tcW w:w="1145" w:type="dxa"/>
            <w:vAlign w:val="center"/>
          </w:tcPr>
          <w:p w14:paraId="4B5CF4EC"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1</w:t>
            </w:r>
          </w:p>
        </w:tc>
        <w:tc>
          <w:tcPr>
            <w:tcW w:w="1386" w:type="dxa"/>
            <w:vAlign w:val="center"/>
          </w:tcPr>
          <w:p w14:paraId="482CE64A"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P</w:t>
            </w:r>
            <w:r>
              <w:rPr>
                <w:rFonts w:ascii="宋体" w:eastAsia="宋体" w:hAnsi="宋体"/>
                <w:szCs w:val="21"/>
              </w:rPr>
              <w:t>PT</w:t>
            </w:r>
            <w:r>
              <w:rPr>
                <w:rFonts w:ascii="宋体" w:eastAsia="宋体" w:hAnsi="宋体" w:hint="eastAsia"/>
                <w:szCs w:val="21"/>
              </w:rPr>
              <w:t>展示</w:t>
            </w:r>
          </w:p>
        </w:tc>
        <w:tc>
          <w:tcPr>
            <w:tcW w:w="904" w:type="dxa"/>
            <w:vAlign w:val="center"/>
          </w:tcPr>
          <w:p w14:paraId="7D8B7594" w14:textId="77777777" w:rsidR="001070D0" w:rsidRDefault="001070D0">
            <w:pPr>
              <w:widowControl/>
              <w:spacing w:beforeLines="50" w:before="156" w:afterLines="50" w:after="156"/>
              <w:jc w:val="center"/>
              <w:rPr>
                <w:rFonts w:ascii="宋体" w:eastAsia="宋体" w:hAnsi="宋体"/>
                <w:szCs w:val="21"/>
              </w:rPr>
            </w:pPr>
          </w:p>
        </w:tc>
      </w:tr>
      <w:tr w:rsidR="001070D0" w14:paraId="5E0E21DA" w14:textId="77777777">
        <w:trPr>
          <w:trHeight w:val="340"/>
          <w:jc w:val="center"/>
        </w:trPr>
        <w:tc>
          <w:tcPr>
            <w:tcW w:w="1642" w:type="dxa"/>
            <w:vAlign w:val="center"/>
          </w:tcPr>
          <w:p w14:paraId="00622A79"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1</w:t>
            </w:r>
            <w:r>
              <w:rPr>
                <w:rFonts w:ascii="宋体" w:eastAsia="宋体" w:hAnsi="宋体"/>
                <w:szCs w:val="21"/>
              </w:rPr>
              <w:t>6</w:t>
            </w:r>
          </w:p>
        </w:tc>
        <w:tc>
          <w:tcPr>
            <w:tcW w:w="929" w:type="dxa"/>
            <w:vAlign w:val="center"/>
          </w:tcPr>
          <w:p w14:paraId="5104047A" w14:textId="77777777" w:rsidR="001070D0" w:rsidRDefault="001070D0">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222C8FB8"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子宫肌瘤,子宫内膜癌</w:t>
            </w:r>
          </w:p>
        </w:tc>
        <w:tc>
          <w:tcPr>
            <w:tcW w:w="1145" w:type="dxa"/>
            <w:vAlign w:val="center"/>
          </w:tcPr>
          <w:p w14:paraId="22924E14"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掌握妇科肿瘤的治疗原则</w:t>
            </w:r>
          </w:p>
        </w:tc>
        <w:tc>
          <w:tcPr>
            <w:tcW w:w="1145" w:type="dxa"/>
            <w:vAlign w:val="center"/>
          </w:tcPr>
          <w:p w14:paraId="61CA0CA3"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1F53ABF9"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67F9325E" w14:textId="77777777" w:rsidR="001070D0" w:rsidRDefault="001070D0">
            <w:pPr>
              <w:widowControl/>
              <w:spacing w:beforeLines="50" w:before="156" w:afterLines="50" w:after="156"/>
              <w:jc w:val="center"/>
              <w:rPr>
                <w:rFonts w:ascii="宋体" w:eastAsia="宋体" w:hAnsi="宋体"/>
                <w:szCs w:val="21"/>
              </w:rPr>
            </w:pPr>
          </w:p>
        </w:tc>
      </w:tr>
      <w:tr w:rsidR="001070D0" w14:paraId="24E5D550" w14:textId="77777777">
        <w:trPr>
          <w:trHeight w:val="340"/>
          <w:jc w:val="center"/>
        </w:trPr>
        <w:tc>
          <w:tcPr>
            <w:tcW w:w="1642" w:type="dxa"/>
            <w:vAlign w:val="center"/>
          </w:tcPr>
          <w:p w14:paraId="5F35A300"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1</w:t>
            </w:r>
            <w:r>
              <w:rPr>
                <w:rFonts w:ascii="宋体" w:eastAsia="宋体" w:hAnsi="宋体"/>
                <w:szCs w:val="21"/>
              </w:rPr>
              <w:t>7</w:t>
            </w:r>
          </w:p>
        </w:tc>
        <w:tc>
          <w:tcPr>
            <w:tcW w:w="929" w:type="dxa"/>
            <w:vAlign w:val="center"/>
          </w:tcPr>
          <w:p w14:paraId="27BB2C0A" w14:textId="77777777" w:rsidR="001070D0" w:rsidRDefault="001070D0">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52954AD5" w14:textId="77777777" w:rsidR="001070D0" w:rsidRDefault="00000000">
            <w:pPr>
              <w:widowControl/>
              <w:spacing w:beforeLines="50" w:before="156" w:afterLines="50" w:after="156"/>
              <w:jc w:val="center"/>
              <w:rPr>
                <w:rFonts w:ascii="宋体" w:eastAsia="宋体" w:hAnsi="宋体"/>
              </w:rPr>
            </w:pPr>
            <w:r>
              <w:rPr>
                <w:rFonts w:ascii="宋体" w:eastAsia="宋体" w:hAnsi="宋体" w:hint="eastAsia"/>
              </w:rPr>
              <w:t>计划生育</w:t>
            </w:r>
          </w:p>
        </w:tc>
        <w:tc>
          <w:tcPr>
            <w:tcW w:w="1145" w:type="dxa"/>
            <w:vAlign w:val="center"/>
          </w:tcPr>
          <w:p w14:paraId="4464A6FE"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掌握计划生育的总论</w:t>
            </w:r>
          </w:p>
        </w:tc>
        <w:tc>
          <w:tcPr>
            <w:tcW w:w="1145" w:type="dxa"/>
            <w:vAlign w:val="center"/>
          </w:tcPr>
          <w:p w14:paraId="64674167"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6844F22B"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380B4F16" w14:textId="77777777" w:rsidR="001070D0" w:rsidRDefault="001070D0">
            <w:pPr>
              <w:widowControl/>
              <w:spacing w:beforeLines="50" w:before="156" w:afterLines="50" w:after="156"/>
              <w:jc w:val="center"/>
              <w:rPr>
                <w:rFonts w:ascii="宋体" w:eastAsia="宋体" w:hAnsi="宋体"/>
                <w:szCs w:val="21"/>
              </w:rPr>
            </w:pPr>
          </w:p>
        </w:tc>
      </w:tr>
    </w:tbl>
    <w:p w14:paraId="20351B22" w14:textId="77777777" w:rsidR="001070D0" w:rsidRDefault="00000000">
      <w:pPr>
        <w:widowControl/>
        <w:numPr>
          <w:ilvl w:val="0"/>
          <w:numId w:val="5"/>
        </w:numPr>
        <w:spacing w:beforeLines="50" w:before="156" w:afterLines="50" w:after="156"/>
        <w:ind w:firstLineChars="200" w:firstLine="562"/>
        <w:jc w:val="left"/>
        <w:rPr>
          <w:rFonts w:ascii="宋体" w:eastAsia="宋体" w:hAnsi="宋体"/>
        </w:rPr>
      </w:pPr>
      <w:r>
        <w:rPr>
          <w:rFonts w:ascii="黑体" w:eastAsia="黑体" w:hAnsi="黑体" w:hint="eastAsia"/>
          <w:b/>
          <w:sz w:val="28"/>
          <w:szCs w:val="28"/>
        </w:rPr>
        <w:t>教材及参考书目</w:t>
      </w:r>
      <w:r>
        <w:rPr>
          <w:rFonts w:ascii="宋体" w:eastAsia="宋体" w:hAnsi="宋体" w:hint="eastAsia"/>
        </w:rPr>
        <w:t>（四号黑体）</w:t>
      </w:r>
    </w:p>
    <w:p w14:paraId="305E9C41" w14:textId="77777777" w:rsidR="001070D0" w:rsidRDefault="00000000">
      <w:pPr>
        <w:rPr>
          <w:rFonts w:ascii="Times New Roman" w:hAnsi="Times New Roman" w:cs="Times New Roman"/>
          <w:b/>
          <w:bCs/>
          <w:szCs w:val="21"/>
        </w:rPr>
      </w:pPr>
      <w:r>
        <w:rPr>
          <w:rFonts w:ascii="Times New Roman" w:hAnsi="Times New Roman" w:cs="Times New Roman"/>
          <w:b/>
          <w:bCs/>
          <w:szCs w:val="21"/>
        </w:rPr>
        <w:t>教材：</w:t>
      </w:r>
    </w:p>
    <w:p w14:paraId="389D263B" w14:textId="77777777" w:rsidR="001070D0" w:rsidRDefault="00000000">
      <w:pPr>
        <w:pStyle w:val="ac"/>
        <w:numPr>
          <w:ilvl w:val="0"/>
          <w:numId w:val="6"/>
        </w:numPr>
        <w:ind w:firstLineChars="0"/>
        <w:rPr>
          <w:rFonts w:ascii="Times New Roman" w:hAnsi="Times New Roman" w:cs="Times New Roman"/>
          <w:szCs w:val="21"/>
        </w:rPr>
      </w:pPr>
      <w:r>
        <w:rPr>
          <w:rFonts w:ascii="宋体" w:eastAsia="宋体" w:hAnsi="宋体" w:hint="eastAsia"/>
          <w:szCs w:val="21"/>
        </w:rPr>
        <w:t>孔北华、段涛等.</w:t>
      </w:r>
      <w:r>
        <w:rPr>
          <w:rFonts w:ascii="Times New Roman" w:hAnsi="Times New Roman" w:cs="Times New Roman"/>
          <w:szCs w:val="21"/>
        </w:rPr>
        <w:t>妇产科学（五年制第</w:t>
      </w:r>
      <w:r>
        <w:rPr>
          <w:rFonts w:ascii="Times New Roman" w:hAnsi="Times New Roman" w:cs="Times New Roman"/>
          <w:szCs w:val="21"/>
        </w:rPr>
        <w:t>9</w:t>
      </w:r>
      <w:r>
        <w:rPr>
          <w:rFonts w:ascii="Times New Roman" w:hAnsi="Times New Roman" w:cs="Times New Roman"/>
          <w:szCs w:val="21"/>
        </w:rPr>
        <w:t>版），人民卫生出版社，</w:t>
      </w:r>
      <w:r>
        <w:rPr>
          <w:rFonts w:ascii="Times New Roman" w:hAnsi="Times New Roman" w:cs="Times New Roman"/>
          <w:szCs w:val="21"/>
        </w:rPr>
        <w:t>2018</w:t>
      </w:r>
      <w:r>
        <w:rPr>
          <w:rFonts w:ascii="Times New Roman" w:hAnsi="Times New Roman" w:cs="Times New Roman"/>
          <w:szCs w:val="21"/>
        </w:rPr>
        <w:t>年</w:t>
      </w:r>
    </w:p>
    <w:p w14:paraId="7FD07D3F" w14:textId="77777777" w:rsidR="001070D0" w:rsidRDefault="00000000">
      <w:r>
        <w:rPr>
          <w:rFonts w:ascii="Times New Roman" w:hAnsi="Times New Roman" w:cs="Times New Roman"/>
          <w:b/>
          <w:bCs/>
          <w:szCs w:val="21"/>
        </w:rPr>
        <w:t>参考书目：</w:t>
      </w:r>
    </w:p>
    <w:p w14:paraId="7C61D597" w14:textId="77777777" w:rsidR="001070D0" w:rsidRDefault="00000000">
      <w:pPr>
        <w:widowControl/>
        <w:spacing w:beforeLines="50" w:before="156" w:afterLines="50" w:after="156"/>
        <w:ind w:firstLineChars="200" w:firstLine="420"/>
        <w:jc w:val="left"/>
        <w:rPr>
          <w:rFonts w:ascii="宋体" w:eastAsia="宋体" w:hAnsi="宋体"/>
        </w:rPr>
      </w:pPr>
      <w:r>
        <w:rPr>
          <w:rFonts w:ascii="宋体" w:eastAsia="宋体" w:hAnsi="宋体"/>
        </w:rPr>
        <w:t>1</w:t>
      </w:r>
      <w:r>
        <w:rPr>
          <w:rFonts w:ascii="宋体" w:eastAsia="宋体" w:hAnsi="宋体" w:hint="eastAsia"/>
        </w:rPr>
        <w:t>．曹泽毅.中华妇产科学[</w:t>
      </w:r>
      <w:r>
        <w:rPr>
          <w:rFonts w:ascii="宋体" w:eastAsia="宋体" w:hAnsi="宋体"/>
        </w:rPr>
        <w:t>M].3</w:t>
      </w:r>
      <w:r>
        <w:rPr>
          <w:rFonts w:ascii="宋体" w:eastAsia="宋体" w:hAnsi="宋体" w:hint="eastAsia"/>
        </w:rPr>
        <w:t>版.北京：人民卫生出版社，2</w:t>
      </w:r>
      <w:r>
        <w:rPr>
          <w:rFonts w:ascii="宋体" w:eastAsia="宋体" w:hAnsi="宋体"/>
        </w:rPr>
        <w:t>014</w:t>
      </w:r>
      <w:r>
        <w:rPr>
          <w:rFonts w:ascii="宋体" w:eastAsia="宋体" w:hAnsi="宋体" w:hint="eastAsia"/>
        </w:rPr>
        <w:t>年.</w:t>
      </w:r>
    </w:p>
    <w:p w14:paraId="504BFDDC" w14:textId="77777777" w:rsidR="001070D0"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2</w:t>
      </w:r>
      <w:r>
        <w:rPr>
          <w:rFonts w:ascii="宋体" w:eastAsia="宋体" w:hAnsi="宋体"/>
        </w:rPr>
        <w:t xml:space="preserve">. </w:t>
      </w:r>
      <w:r>
        <w:rPr>
          <w:rFonts w:ascii="宋体" w:eastAsia="宋体" w:hAnsi="宋体" w:hint="eastAsia"/>
        </w:rPr>
        <w:t>威廉姆斯产科学[</w:t>
      </w:r>
      <w:r>
        <w:rPr>
          <w:rFonts w:ascii="宋体" w:eastAsia="宋体" w:hAnsi="宋体"/>
        </w:rPr>
        <w:t>M]-24</w:t>
      </w:r>
      <w:r>
        <w:rPr>
          <w:rFonts w:ascii="宋体" w:eastAsia="宋体" w:hAnsi="宋体" w:hint="eastAsia"/>
        </w:rPr>
        <w:t>版-英文影印版</w:t>
      </w:r>
    </w:p>
    <w:p w14:paraId="0E56D271" w14:textId="77777777" w:rsidR="001070D0"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3</w:t>
      </w:r>
      <w:r>
        <w:rPr>
          <w:rFonts w:ascii="宋体" w:eastAsia="宋体" w:hAnsi="宋体"/>
        </w:rPr>
        <w:t xml:space="preserve">. </w:t>
      </w:r>
      <w:r>
        <w:rPr>
          <w:rFonts w:ascii="宋体" w:eastAsia="宋体" w:hAnsi="宋体" w:hint="eastAsia"/>
        </w:rPr>
        <w:t>威廉姆斯妇科学[</w:t>
      </w:r>
      <w:r>
        <w:rPr>
          <w:rFonts w:ascii="宋体" w:eastAsia="宋体" w:hAnsi="宋体"/>
        </w:rPr>
        <w:t>M]-24</w:t>
      </w:r>
      <w:r>
        <w:rPr>
          <w:rFonts w:ascii="宋体" w:eastAsia="宋体" w:hAnsi="宋体" w:hint="eastAsia"/>
        </w:rPr>
        <w:t>版-英文影印版</w:t>
      </w:r>
    </w:p>
    <w:p w14:paraId="33D3F3A5" w14:textId="77777777" w:rsidR="001070D0"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4.中华妇产科学、现代妇产科进展、中国实用妇科与产科等学术杂志</w:t>
      </w:r>
    </w:p>
    <w:p w14:paraId="6536DC6D" w14:textId="77777777" w:rsidR="001070D0" w:rsidRDefault="00000000">
      <w:pPr>
        <w:widowControl/>
        <w:spacing w:beforeLines="50" w:before="156" w:afterLines="50" w:after="156"/>
        <w:jc w:val="left"/>
        <w:rPr>
          <w:rFonts w:ascii="宋体" w:eastAsia="宋体" w:hAnsi="宋体"/>
        </w:rPr>
      </w:pPr>
      <w:r>
        <w:rPr>
          <w:rFonts w:ascii="Times New Roman" w:hAnsi="Times New Roman" w:cs="Times New Roman"/>
          <w:b/>
          <w:bCs/>
          <w:szCs w:val="21"/>
        </w:rPr>
        <w:t>参考网站：</w:t>
      </w:r>
      <w:r>
        <w:rPr>
          <w:rFonts w:ascii="宋体" w:eastAsia="宋体" w:hAnsi="宋体" w:hint="eastAsia"/>
        </w:rPr>
        <w:t>万方、维普、知网等。</w:t>
      </w:r>
    </w:p>
    <w:p w14:paraId="04B3397D" w14:textId="77777777" w:rsidR="001070D0" w:rsidRDefault="00000000">
      <w:pPr>
        <w:widowControl/>
        <w:spacing w:beforeLines="50" w:before="156" w:afterLines="50" w:after="156"/>
        <w:ind w:firstLineChars="200" w:firstLine="562"/>
        <w:jc w:val="left"/>
        <w:rPr>
          <w:rFonts w:ascii="宋体" w:eastAsia="宋体" w:hAnsi="宋体"/>
        </w:rPr>
      </w:pPr>
      <w:r>
        <w:rPr>
          <w:rFonts w:ascii="黑体" w:eastAsia="黑体" w:hAnsi="黑体" w:hint="eastAsia"/>
          <w:b/>
          <w:sz w:val="28"/>
          <w:szCs w:val="28"/>
        </w:rPr>
        <w:t xml:space="preserve">七、教学方法 </w:t>
      </w:r>
      <w:r>
        <w:rPr>
          <w:rFonts w:ascii="宋体" w:eastAsia="宋体" w:hAnsi="宋体" w:hint="eastAsia"/>
        </w:rPr>
        <w:t>（四号黑体）</w:t>
      </w:r>
    </w:p>
    <w:p w14:paraId="6AB1157F" w14:textId="77777777" w:rsidR="001070D0"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lastRenderedPageBreak/>
        <w:t xml:space="preserve">1.理论讲授 </w:t>
      </w:r>
    </w:p>
    <w:p w14:paraId="2692A5F8" w14:textId="77777777" w:rsidR="001070D0"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理论讲授主要采用大班集中的形式，教学方法要灵活多样，充分利用多媒体等教学设施，要求学生课前作好预习,如</w:t>
      </w:r>
      <w:r>
        <w:rPr>
          <w:rFonts w:ascii="宋体" w:eastAsia="宋体" w:hAnsi="宋体"/>
        </w:rPr>
        <w:t>下载学习类APP</w:t>
      </w:r>
      <w:r>
        <w:rPr>
          <w:rFonts w:ascii="宋体" w:eastAsia="宋体" w:hAnsi="宋体" w:hint="eastAsia"/>
        </w:rPr>
        <w:t>苏州大学微课。在所有的教学环节和教学方法中贯穿“以问题为基础”和“学生为主体”的理念，根据临床实际情况和学生能力灵活运用各种教学方法。教师备课预设问题，教学中启发学生发现问题、引导分析问题、协助解决问题，教会学生归纳总结，促进主动学习和分析解决问题的能力提高，强化教学效果。</w:t>
      </w:r>
    </w:p>
    <w:p w14:paraId="62F5E618" w14:textId="77777777" w:rsidR="001070D0"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 xml:space="preserve">2.实践教学 </w:t>
      </w:r>
    </w:p>
    <w:p w14:paraId="0E89201B" w14:textId="77777777" w:rsidR="001070D0"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对大纲要求的临床表现常见、多发的病种，为了便于学生理解和掌握，在以大课为主介绍系统性疾病的同时，常常选择典型病例示教法进行相应的临床见习示教。学生以小组为单位（8～10 人），在示教老师的引导下，以问题为导向，以典型病例为中心，采用实际病例病床旁学习为主。充分利用标准化病人进行临床试教。</w:t>
      </w:r>
    </w:p>
    <w:p w14:paraId="3DA1692D" w14:textId="77777777" w:rsidR="001070D0"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 xml:space="preserve">3.案例式教学 </w:t>
      </w:r>
    </w:p>
    <w:p w14:paraId="744CB41E" w14:textId="77777777" w:rsidR="001070D0"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在所有的教学环节和教学方法中贯穿“以问题为基础” 和“学生为主体”的理念，根据临床实际情况和学生能力灵活运用各种教学方法。教师备课预设问题，教学中启发学生发现问题、引导分析问题、协助解决问题，教会学生归纳总结，促进主动学习和分析解决问题的能力提高，强化教学效果。</w:t>
      </w:r>
    </w:p>
    <w:p w14:paraId="3DA6DBC2" w14:textId="77777777" w:rsidR="001070D0"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 xml:space="preserve">4.互动式教学 </w:t>
      </w:r>
    </w:p>
    <w:p w14:paraId="45497ADE" w14:textId="77777777" w:rsidR="001070D0"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以学生为主体的自主学习理念已经渗透入教学的各个环节，对大课教学的互动学习的注重体现在：备课中有为学生准备的课堂问题和课后问题；对学生课堂互动的鼓励和引导；学生对教师的评价表中课堂互动是作为重要的一项评价指标，使得互动成为必须继而是必要，目的是要达到增强学生的主动参与教学成为教学的主体的效果。</w:t>
      </w:r>
    </w:p>
    <w:p w14:paraId="2EFB64E0" w14:textId="77777777" w:rsidR="001070D0"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 xml:space="preserve">5.模拟病人/角色扮演法 </w:t>
      </w:r>
    </w:p>
    <w:p w14:paraId="7D59B120" w14:textId="77777777" w:rsidR="001070D0"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主要针对临床少见的特殊病种采用模拟病人/角色扮演法，通过模拟和扮演学习、讨论、认识、掌握该疾病的临床知识和处理原则。</w:t>
      </w:r>
    </w:p>
    <w:p w14:paraId="74ED0AF6" w14:textId="77777777" w:rsidR="001070D0"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 xml:space="preserve">6.电视教学 </w:t>
      </w:r>
    </w:p>
    <w:p w14:paraId="44CA86C3" w14:textId="77777777" w:rsidR="001070D0"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电视教学作为一种辅助手段在临床示教中发挥着重要作用，一些临床少见疾病与体征的录相片为教学提供了重要的补充。</w:t>
      </w:r>
    </w:p>
    <w:p w14:paraId="28A0C95F" w14:textId="77777777" w:rsidR="001070D0"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 xml:space="preserve">7.自学与辅导 </w:t>
      </w:r>
    </w:p>
    <w:p w14:paraId="3B5A15E2" w14:textId="77777777" w:rsidR="001070D0" w:rsidRDefault="00000000">
      <w:pPr>
        <w:widowControl/>
        <w:spacing w:beforeLines="50" w:before="156" w:afterLines="50" w:after="156"/>
        <w:jc w:val="left"/>
        <w:rPr>
          <w:rFonts w:ascii="宋体" w:eastAsia="宋体" w:hAnsi="宋体"/>
        </w:rPr>
      </w:pPr>
      <w:r>
        <w:rPr>
          <w:rFonts w:ascii="宋体" w:eastAsia="宋体" w:hAnsi="宋体" w:hint="eastAsia"/>
        </w:rPr>
        <w:t xml:space="preserve">教师应注意指导学生学习方法，可根据实际情况安排部分教学内容的自学，以培养学生的自学能力。辅导时应以启发诱导方式解答疑问，培养学生独立思考的自学能力。根据学生水平，对学习困难者分析原因、重点辅导，对学有余力者适当介绍课外参考资料。在教学活动中，以学生为中心，充分调动学生的学习积极性，让学生主动学习理念已经渗透入教学的各个环节，增强学生的主动参与教学意识，确保教学效果。 </w:t>
      </w:r>
      <w:r>
        <w:rPr>
          <w:rFonts w:ascii="宋体" w:eastAsia="宋体" w:hAnsi="宋体"/>
        </w:rPr>
        <w:t xml:space="preserve">     </w:t>
      </w:r>
    </w:p>
    <w:p w14:paraId="0A0646D0" w14:textId="77777777" w:rsidR="001070D0" w:rsidRDefault="00000000">
      <w:pPr>
        <w:widowControl/>
        <w:spacing w:beforeLines="50" w:before="156" w:afterLines="50" w:after="156"/>
        <w:ind w:firstLineChars="200" w:firstLine="562"/>
        <w:jc w:val="left"/>
        <w:rPr>
          <w:rFonts w:ascii="黑体" w:eastAsia="黑体" w:hAnsi="黑体"/>
          <w:b/>
          <w:sz w:val="28"/>
          <w:szCs w:val="28"/>
        </w:rPr>
      </w:pPr>
      <w:r>
        <w:rPr>
          <w:rFonts w:ascii="黑体" w:eastAsia="黑体" w:hAnsi="黑体" w:hint="eastAsia"/>
          <w:b/>
          <w:sz w:val="28"/>
          <w:szCs w:val="28"/>
        </w:rPr>
        <w:t>八、考核方式及评定方法</w:t>
      </w:r>
      <w:r>
        <w:rPr>
          <w:rFonts w:ascii="宋体" w:eastAsia="宋体" w:hAnsi="宋体" w:hint="eastAsia"/>
        </w:rPr>
        <w:t>（四号黑体）</w:t>
      </w:r>
    </w:p>
    <w:p w14:paraId="2DD74685" w14:textId="77777777" w:rsidR="001070D0" w:rsidRDefault="00000000">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（一）课程考核与课程目标的对应关系 </w:t>
      </w:r>
      <w:r>
        <w:rPr>
          <w:rFonts w:ascii="宋体" w:eastAsia="宋体" w:hAnsi="宋体" w:hint="eastAsia"/>
          <w:szCs w:val="21"/>
        </w:rPr>
        <w:t>（小四号黑体）</w:t>
      </w:r>
    </w:p>
    <w:p w14:paraId="36B9358F"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b/>
          <w:szCs w:val="21"/>
        </w:rPr>
        <w:lastRenderedPageBreak/>
        <w:t>表4：课程考核与课程目标的对应关系表</w:t>
      </w:r>
      <w:r>
        <w:rPr>
          <w:rFonts w:ascii="宋体" w:eastAsia="宋体" w:hAnsi="宋体" w:hint="eastAsia"/>
          <w:szCs w:val="21"/>
        </w:rPr>
        <w:t>（五号宋体）</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2849"/>
        <w:gridCol w:w="2849"/>
      </w:tblGrid>
      <w:tr w:rsidR="001070D0" w14:paraId="364FC246" w14:textId="77777777">
        <w:trPr>
          <w:trHeight w:val="567"/>
          <w:jc w:val="center"/>
        </w:trPr>
        <w:tc>
          <w:tcPr>
            <w:tcW w:w="2847" w:type="dxa"/>
            <w:vAlign w:val="center"/>
          </w:tcPr>
          <w:p w14:paraId="7A486F3C" w14:textId="77777777" w:rsidR="001070D0" w:rsidRDefault="00000000">
            <w:pPr>
              <w:pStyle w:val="a3"/>
              <w:spacing w:beforeLines="50" w:before="156" w:afterLines="50" w:after="156"/>
              <w:jc w:val="center"/>
              <w:rPr>
                <w:rFonts w:hAnsi="宋体"/>
                <w:b/>
              </w:rPr>
            </w:pPr>
            <w:r>
              <w:rPr>
                <w:rFonts w:hAnsi="宋体" w:hint="eastAsia"/>
                <w:b/>
              </w:rPr>
              <w:t>课程目标</w:t>
            </w:r>
          </w:p>
        </w:tc>
        <w:tc>
          <w:tcPr>
            <w:tcW w:w="2849" w:type="dxa"/>
            <w:vAlign w:val="center"/>
          </w:tcPr>
          <w:p w14:paraId="47E04B28" w14:textId="77777777" w:rsidR="001070D0" w:rsidRDefault="00000000">
            <w:pPr>
              <w:pStyle w:val="a3"/>
              <w:spacing w:beforeLines="50" w:before="156" w:afterLines="50" w:after="156"/>
              <w:jc w:val="center"/>
              <w:rPr>
                <w:rFonts w:hAnsi="宋体"/>
                <w:b/>
              </w:rPr>
            </w:pPr>
            <w:r>
              <w:rPr>
                <w:rFonts w:hAnsi="宋体" w:hint="eastAsia"/>
                <w:b/>
              </w:rPr>
              <w:t>考核要点</w:t>
            </w:r>
          </w:p>
        </w:tc>
        <w:tc>
          <w:tcPr>
            <w:tcW w:w="2849" w:type="dxa"/>
            <w:vAlign w:val="center"/>
          </w:tcPr>
          <w:p w14:paraId="02B008D7" w14:textId="77777777" w:rsidR="001070D0" w:rsidRDefault="00000000">
            <w:pPr>
              <w:pStyle w:val="a3"/>
              <w:spacing w:beforeLines="50" w:before="156" w:afterLines="50" w:after="156"/>
              <w:jc w:val="center"/>
              <w:rPr>
                <w:rFonts w:hAnsi="宋体"/>
                <w:b/>
              </w:rPr>
            </w:pPr>
            <w:r>
              <w:rPr>
                <w:rFonts w:hAnsi="宋体" w:hint="eastAsia"/>
                <w:b/>
              </w:rPr>
              <w:t>考核方式</w:t>
            </w:r>
          </w:p>
        </w:tc>
      </w:tr>
      <w:tr w:rsidR="001070D0" w14:paraId="0E0FA48B" w14:textId="77777777">
        <w:trPr>
          <w:trHeight w:val="567"/>
          <w:jc w:val="center"/>
        </w:trPr>
        <w:tc>
          <w:tcPr>
            <w:tcW w:w="2847" w:type="dxa"/>
            <w:vAlign w:val="center"/>
          </w:tcPr>
          <w:p w14:paraId="2CDCCAAE" w14:textId="77777777" w:rsidR="001070D0" w:rsidRDefault="00000000">
            <w:pPr>
              <w:pStyle w:val="a3"/>
              <w:spacing w:beforeLines="50" w:before="156" w:afterLines="50" w:after="156"/>
              <w:jc w:val="center"/>
              <w:rPr>
                <w:rFonts w:hAnsi="宋体"/>
              </w:rPr>
            </w:pPr>
            <w:r>
              <w:rPr>
                <w:rFonts w:hAnsi="宋体" w:hint="eastAsia"/>
              </w:rPr>
              <w:t>课程目标1</w:t>
            </w:r>
          </w:p>
        </w:tc>
        <w:tc>
          <w:tcPr>
            <w:tcW w:w="2849" w:type="dxa"/>
            <w:vAlign w:val="center"/>
          </w:tcPr>
          <w:p w14:paraId="2D583820"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妇产科相关基础知识</w:t>
            </w:r>
          </w:p>
        </w:tc>
        <w:tc>
          <w:tcPr>
            <w:tcW w:w="2849" w:type="dxa"/>
            <w:vAlign w:val="center"/>
          </w:tcPr>
          <w:p w14:paraId="2C6DDEF8" w14:textId="77777777" w:rsidR="001070D0" w:rsidRDefault="00000000">
            <w:pPr>
              <w:widowControl/>
              <w:spacing w:beforeLines="50" w:before="156" w:afterLines="50" w:after="156"/>
              <w:jc w:val="center"/>
              <w:rPr>
                <w:rFonts w:hAnsi="宋体"/>
                <w:b/>
              </w:rPr>
            </w:pPr>
            <w:r>
              <w:rPr>
                <w:rFonts w:ascii="宋体" w:eastAsia="宋体" w:hAnsi="宋体" w:hint="eastAsia"/>
                <w:szCs w:val="21"/>
              </w:rPr>
              <w:t>笔试</w:t>
            </w:r>
          </w:p>
        </w:tc>
      </w:tr>
      <w:tr w:rsidR="001070D0" w14:paraId="28A0A141" w14:textId="77777777">
        <w:trPr>
          <w:trHeight w:val="567"/>
          <w:jc w:val="center"/>
        </w:trPr>
        <w:tc>
          <w:tcPr>
            <w:tcW w:w="2847" w:type="dxa"/>
            <w:vAlign w:val="center"/>
          </w:tcPr>
          <w:p w14:paraId="092810D0" w14:textId="77777777" w:rsidR="001070D0" w:rsidRDefault="00000000">
            <w:pPr>
              <w:pStyle w:val="a3"/>
              <w:spacing w:beforeLines="50" w:before="156" w:afterLines="50" w:after="156"/>
              <w:jc w:val="center"/>
              <w:rPr>
                <w:rFonts w:hAnsi="宋体"/>
              </w:rPr>
            </w:pPr>
            <w:r>
              <w:rPr>
                <w:rFonts w:hAnsi="宋体" w:hint="eastAsia"/>
              </w:rPr>
              <w:t>课程目标2</w:t>
            </w:r>
          </w:p>
        </w:tc>
        <w:tc>
          <w:tcPr>
            <w:tcW w:w="2849" w:type="dxa"/>
            <w:vAlign w:val="center"/>
          </w:tcPr>
          <w:p w14:paraId="6119A466" w14:textId="77777777" w:rsidR="001070D0"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妇产科基本技能操作</w:t>
            </w:r>
          </w:p>
        </w:tc>
        <w:tc>
          <w:tcPr>
            <w:tcW w:w="2849" w:type="dxa"/>
            <w:vAlign w:val="center"/>
          </w:tcPr>
          <w:p w14:paraId="2FC4B6AC" w14:textId="77777777" w:rsidR="001070D0" w:rsidRDefault="00000000">
            <w:pPr>
              <w:widowControl/>
              <w:spacing w:beforeLines="50" w:before="156" w:afterLines="50" w:after="156"/>
              <w:jc w:val="center"/>
              <w:rPr>
                <w:rFonts w:hAnsi="宋体"/>
                <w:b/>
              </w:rPr>
            </w:pPr>
            <w:r>
              <w:rPr>
                <w:rFonts w:ascii="宋体" w:eastAsia="宋体" w:hAnsi="宋体" w:hint="eastAsia"/>
                <w:szCs w:val="21"/>
              </w:rPr>
              <w:t>技能操作</w:t>
            </w:r>
          </w:p>
        </w:tc>
      </w:tr>
      <w:tr w:rsidR="001070D0" w14:paraId="283CAA4A" w14:textId="77777777">
        <w:trPr>
          <w:trHeight w:val="567"/>
          <w:jc w:val="center"/>
        </w:trPr>
        <w:tc>
          <w:tcPr>
            <w:tcW w:w="2847" w:type="dxa"/>
            <w:vAlign w:val="center"/>
          </w:tcPr>
          <w:p w14:paraId="3556FA01" w14:textId="77777777" w:rsidR="001070D0" w:rsidRDefault="00000000">
            <w:pPr>
              <w:pStyle w:val="a3"/>
              <w:spacing w:beforeLines="50" w:before="156" w:afterLines="50" w:after="156"/>
              <w:jc w:val="center"/>
              <w:rPr>
                <w:rFonts w:hAnsi="宋体"/>
              </w:rPr>
            </w:pPr>
            <w:r>
              <w:rPr>
                <w:rFonts w:hAnsi="宋体" w:hint="eastAsia"/>
              </w:rPr>
              <w:t>课程目标3</w:t>
            </w:r>
          </w:p>
        </w:tc>
        <w:tc>
          <w:tcPr>
            <w:tcW w:w="2849" w:type="dxa"/>
            <w:vAlign w:val="center"/>
          </w:tcPr>
          <w:p w14:paraId="64C1C576" w14:textId="77777777" w:rsidR="001070D0" w:rsidRDefault="00000000">
            <w:pPr>
              <w:widowControl/>
              <w:spacing w:beforeLines="50" w:before="156" w:afterLines="50" w:after="156"/>
              <w:jc w:val="center"/>
              <w:rPr>
                <w:rFonts w:hAnsi="宋体"/>
                <w:b/>
              </w:rPr>
            </w:pPr>
            <w:r>
              <w:rPr>
                <w:rFonts w:ascii="宋体" w:eastAsia="宋体" w:hAnsi="宋体" w:hint="eastAsia"/>
                <w:szCs w:val="21"/>
              </w:rPr>
              <w:t>评估是否具有初步临床能力、终身学习能力和良好职业素质</w:t>
            </w:r>
          </w:p>
        </w:tc>
        <w:tc>
          <w:tcPr>
            <w:tcW w:w="2849" w:type="dxa"/>
            <w:vAlign w:val="center"/>
          </w:tcPr>
          <w:p w14:paraId="78C13C8B" w14:textId="77777777" w:rsidR="001070D0" w:rsidRDefault="00000000">
            <w:pPr>
              <w:widowControl/>
              <w:spacing w:beforeLines="50" w:before="156" w:afterLines="50" w:after="156"/>
              <w:jc w:val="center"/>
              <w:rPr>
                <w:rFonts w:hAnsi="宋体"/>
                <w:b/>
              </w:rPr>
            </w:pPr>
            <w:r>
              <w:rPr>
                <w:rFonts w:ascii="宋体" w:eastAsia="宋体" w:hAnsi="宋体" w:hint="eastAsia"/>
                <w:szCs w:val="21"/>
              </w:rPr>
              <w:t>S</w:t>
            </w:r>
            <w:r>
              <w:rPr>
                <w:rFonts w:ascii="宋体" w:eastAsia="宋体" w:hAnsi="宋体"/>
                <w:szCs w:val="21"/>
              </w:rPr>
              <w:t>P</w:t>
            </w:r>
            <w:r>
              <w:rPr>
                <w:rFonts w:ascii="宋体" w:eastAsia="宋体" w:hAnsi="宋体" w:hint="eastAsia"/>
                <w:szCs w:val="21"/>
              </w:rPr>
              <w:t>病人</w:t>
            </w:r>
          </w:p>
        </w:tc>
      </w:tr>
    </w:tbl>
    <w:p w14:paraId="3A5DB439" w14:textId="77777777" w:rsidR="001070D0" w:rsidRDefault="00000000">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（二）评定方法 </w:t>
      </w:r>
      <w:r>
        <w:rPr>
          <w:rFonts w:ascii="宋体" w:eastAsia="宋体" w:hAnsi="宋体" w:hint="eastAsia"/>
          <w:szCs w:val="21"/>
        </w:rPr>
        <w:t>（小四号黑体）</w:t>
      </w:r>
    </w:p>
    <w:p w14:paraId="37D7B24B" w14:textId="77777777" w:rsidR="001070D0" w:rsidRDefault="00000000">
      <w:pPr>
        <w:widowControl/>
        <w:spacing w:beforeLines="50" w:before="156" w:afterLines="50" w:after="156"/>
        <w:ind w:firstLineChars="200" w:firstLine="422"/>
        <w:jc w:val="left"/>
        <w:rPr>
          <w:rFonts w:ascii="黑体" w:eastAsia="黑体" w:hAnsi="黑体"/>
          <w:b/>
          <w:sz w:val="24"/>
          <w:szCs w:val="24"/>
        </w:rPr>
      </w:pPr>
      <w:r>
        <w:rPr>
          <w:rFonts w:ascii="宋体" w:eastAsia="宋体" w:hAnsi="宋体" w:hint="eastAsia"/>
          <w:b/>
        </w:rPr>
        <w:t xml:space="preserve">1．评定方法 </w:t>
      </w:r>
      <w:r>
        <w:rPr>
          <w:rFonts w:ascii="宋体" w:eastAsia="宋体" w:hAnsi="宋体" w:hint="eastAsia"/>
        </w:rPr>
        <w:t>（五号宋体）</w:t>
      </w:r>
    </w:p>
    <w:p w14:paraId="68DFBAF0" w14:textId="77777777" w:rsidR="001070D0"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平时成绩：</w:t>
      </w:r>
      <w:r>
        <w:rPr>
          <w:rFonts w:ascii="宋体" w:eastAsia="宋体" w:hAnsi="宋体"/>
        </w:rPr>
        <w:t>10%（考勤与提问、考察）</w:t>
      </w:r>
    </w:p>
    <w:p w14:paraId="6A138544" w14:textId="77777777" w:rsidR="001070D0"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期中考试：</w:t>
      </w:r>
      <w:r>
        <w:rPr>
          <w:rFonts w:ascii="宋体" w:eastAsia="宋体" w:hAnsi="宋体"/>
        </w:rPr>
        <w:t>30%（论文或试卷）</w:t>
      </w:r>
    </w:p>
    <w:p w14:paraId="09EC7A1E" w14:textId="77777777" w:rsidR="001070D0"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期末考试：</w:t>
      </w:r>
      <w:r>
        <w:rPr>
          <w:rFonts w:ascii="宋体" w:eastAsia="宋体" w:hAnsi="宋体"/>
        </w:rPr>
        <w:t>60%（闭卷）</w:t>
      </w:r>
    </w:p>
    <w:p w14:paraId="50158067" w14:textId="77777777" w:rsidR="001070D0" w:rsidRDefault="00000000">
      <w:pPr>
        <w:widowControl/>
        <w:spacing w:beforeLines="50" w:before="156" w:afterLines="50" w:after="156"/>
        <w:ind w:firstLineChars="200" w:firstLine="422"/>
        <w:jc w:val="left"/>
        <w:rPr>
          <w:rFonts w:ascii="宋体" w:eastAsia="宋体" w:hAnsi="宋体"/>
        </w:rPr>
      </w:pPr>
      <w:r>
        <w:rPr>
          <w:rFonts w:ascii="宋体" w:eastAsia="宋体" w:hAnsi="宋体" w:hint="eastAsia"/>
          <w:b/>
        </w:rPr>
        <w:t xml:space="preserve">2．课程目标的考核占比与达成度分析 </w:t>
      </w:r>
      <w:r>
        <w:rPr>
          <w:rFonts w:ascii="宋体" w:eastAsia="宋体" w:hAnsi="宋体" w:hint="eastAsia"/>
        </w:rPr>
        <w:t>（五号宋体）</w:t>
      </w:r>
    </w:p>
    <w:p w14:paraId="63EBCF66" w14:textId="77777777" w:rsidR="001070D0" w:rsidRDefault="00000000">
      <w:pPr>
        <w:widowControl/>
        <w:spacing w:beforeLines="50" w:before="156" w:afterLines="50" w:after="156"/>
        <w:ind w:firstLineChars="200" w:firstLine="422"/>
        <w:jc w:val="center"/>
        <w:rPr>
          <w:rFonts w:ascii="宋体" w:eastAsia="宋体" w:hAnsi="宋体"/>
          <w:b/>
        </w:rPr>
      </w:pPr>
      <w:r>
        <w:rPr>
          <w:rFonts w:ascii="宋体" w:eastAsia="宋体" w:hAnsi="宋体" w:hint="eastAsia"/>
          <w:b/>
        </w:rPr>
        <w:t>表5：课程目标的考核占比与达成度分析表</w:t>
      </w:r>
      <w:r>
        <w:rPr>
          <w:rFonts w:ascii="宋体" w:eastAsia="宋体" w:hAnsi="宋体" w:hint="eastAsia"/>
        </w:rPr>
        <w:t>（五号宋体）</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858"/>
        <w:gridCol w:w="1134"/>
        <w:gridCol w:w="1134"/>
        <w:gridCol w:w="2627"/>
      </w:tblGrid>
      <w:tr w:rsidR="001070D0" w14:paraId="0D687185" w14:textId="77777777">
        <w:trPr>
          <w:jc w:val="center"/>
        </w:trPr>
        <w:tc>
          <w:tcPr>
            <w:tcW w:w="2122" w:type="dxa"/>
            <w:tcBorders>
              <w:tl2br w:val="single" w:sz="4" w:space="0" w:color="auto"/>
            </w:tcBorders>
            <w:shd w:val="clear" w:color="auto" w:fill="auto"/>
            <w:vAlign w:val="center"/>
          </w:tcPr>
          <w:p w14:paraId="6880700B" w14:textId="77777777" w:rsidR="001070D0" w:rsidRDefault="00000000">
            <w:pPr>
              <w:spacing w:beforeLines="50" w:before="156" w:afterLines="50" w:after="156"/>
              <w:rPr>
                <w:rFonts w:ascii="宋体" w:eastAsia="宋体" w:hAnsi="宋体"/>
                <w:b/>
                <w:bCs/>
                <w:kern w:val="0"/>
                <w:szCs w:val="21"/>
              </w:rPr>
            </w:pP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考核占比</w:t>
            </w:r>
          </w:p>
          <w:p w14:paraId="225736BB" w14:textId="77777777" w:rsidR="001070D0" w:rsidRDefault="00000000">
            <w:pPr>
              <w:spacing w:beforeLines="50" w:before="156" w:afterLines="50" w:after="156"/>
              <w:ind w:firstLineChars="50" w:firstLine="105"/>
              <w:rPr>
                <w:rFonts w:ascii="宋体" w:eastAsia="宋体" w:hAnsi="宋体"/>
                <w:b/>
                <w:bCs/>
                <w:kern w:val="0"/>
                <w:szCs w:val="21"/>
              </w:rPr>
            </w:pPr>
            <w:r>
              <w:rPr>
                <w:rFonts w:ascii="宋体" w:eastAsia="宋体" w:hAnsi="宋体" w:hint="eastAsia"/>
                <w:b/>
                <w:bCs/>
                <w:kern w:val="0"/>
                <w:szCs w:val="21"/>
              </w:rPr>
              <w:t>课程目标</w:t>
            </w:r>
          </w:p>
        </w:tc>
        <w:tc>
          <w:tcPr>
            <w:tcW w:w="858" w:type="dxa"/>
            <w:shd w:val="clear" w:color="auto" w:fill="auto"/>
            <w:vAlign w:val="center"/>
          </w:tcPr>
          <w:p w14:paraId="06DB6A85" w14:textId="77777777" w:rsidR="001070D0"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平时</w:t>
            </w:r>
          </w:p>
        </w:tc>
        <w:tc>
          <w:tcPr>
            <w:tcW w:w="1134" w:type="dxa"/>
            <w:shd w:val="clear" w:color="auto" w:fill="auto"/>
            <w:vAlign w:val="center"/>
          </w:tcPr>
          <w:p w14:paraId="2A9227D7" w14:textId="77777777" w:rsidR="001070D0"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期中</w:t>
            </w:r>
          </w:p>
        </w:tc>
        <w:tc>
          <w:tcPr>
            <w:tcW w:w="1134" w:type="dxa"/>
            <w:vAlign w:val="center"/>
          </w:tcPr>
          <w:p w14:paraId="440F2D6F" w14:textId="77777777" w:rsidR="001070D0"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期末</w:t>
            </w:r>
          </w:p>
        </w:tc>
        <w:tc>
          <w:tcPr>
            <w:tcW w:w="2627" w:type="dxa"/>
            <w:shd w:val="clear" w:color="auto" w:fill="auto"/>
            <w:vAlign w:val="center"/>
          </w:tcPr>
          <w:p w14:paraId="154EDC5C" w14:textId="77777777" w:rsidR="001070D0"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总评达成度</w:t>
            </w:r>
          </w:p>
        </w:tc>
      </w:tr>
      <w:tr w:rsidR="001070D0" w14:paraId="62107878" w14:textId="77777777">
        <w:trPr>
          <w:trHeight w:val="620"/>
          <w:jc w:val="center"/>
        </w:trPr>
        <w:tc>
          <w:tcPr>
            <w:tcW w:w="2122" w:type="dxa"/>
            <w:shd w:val="clear" w:color="auto" w:fill="auto"/>
            <w:vAlign w:val="center"/>
          </w:tcPr>
          <w:p w14:paraId="7AD7A25A" w14:textId="77777777" w:rsidR="001070D0"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课程目标1</w:t>
            </w:r>
          </w:p>
        </w:tc>
        <w:tc>
          <w:tcPr>
            <w:tcW w:w="858" w:type="dxa"/>
            <w:shd w:val="clear" w:color="auto" w:fill="auto"/>
            <w:vAlign w:val="center"/>
          </w:tcPr>
          <w:p w14:paraId="3D7C48E3" w14:textId="77777777" w:rsidR="001070D0"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50%</w:t>
            </w:r>
          </w:p>
        </w:tc>
        <w:tc>
          <w:tcPr>
            <w:tcW w:w="1134" w:type="dxa"/>
            <w:shd w:val="clear" w:color="auto" w:fill="auto"/>
            <w:vAlign w:val="center"/>
          </w:tcPr>
          <w:p w14:paraId="6404FF69" w14:textId="77777777" w:rsidR="001070D0"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50%</w:t>
            </w:r>
          </w:p>
        </w:tc>
        <w:tc>
          <w:tcPr>
            <w:tcW w:w="1134" w:type="dxa"/>
            <w:vAlign w:val="center"/>
          </w:tcPr>
          <w:p w14:paraId="2EC73BE8" w14:textId="77777777" w:rsidR="001070D0" w:rsidRDefault="00000000">
            <w:pPr>
              <w:spacing w:beforeLines="50" w:before="156" w:afterLines="50" w:after="156"/>
              <w:jc w:val="center"/>
              <w:rPr>
                <w:rFonts w:ascii="宋体" w:eastAsia="宋体" w:hAnsi="宋体"/>
                <w:b/>
                <w:bCs/>
                <w:kern w:val="0"/>
                <w:szCs w:val="21"/>
              </w:rPr>
            </w:pPr>
            <w:r>
              <w:rPr>
                <w:rFonts w:ascii="宋体" w:eastAsia="宋体" w:hAnsi="宋体" w:hint="eastAsia"/>
                <w:kern w:val="0"/>
                <w:szCs w:val="21"/>
              </w:rPr>
              <w:t>50%</w:t>
            </w:r>
          </w:p>
        </w:tc>
        <w:tc>
          <w:tcPr>
            <w:tcW w:w="2627" w:type="dxa"/>
            <w:vMerge w:val="restart"/>
            <w:shd w:val="clear" w:color="auto" w:fill="auto"/>
            <w:vAlign w:val="center"/>
          </w:tcPr>
          <w:p w14:paraId="2C52082D" w14:textId="77777777" w:rsidR="001070D0" w:rsidRDefault="00000000">
            <w:pPr>
              <w:spacing w:beforeLines="50" w:before="156" w:afterLines="50" w:after="156"/>
              <w:rPr>
                <w:rFonts w:ascii="宋体" w:eastAsia="宋体" w:hAnsi="宋体"/>
                <w:kern w:val="0"/>
                <w:szCs w:val="21"/>
              </w:rPr>
            </w:pPr>
            <w:r>
              <w:rPr>
                <w:rFonts w:ascii="宋体" w:eastAsia="宋体" w:hAnsi="宋体" w:hint="eastAsia"/>
                <w:kern w:val="0"/>
                <w:szCs w:val="21"/>
              </w:rPr>
              <w:t>（例：课程</w:t>
            </w:r>
            <w:r>
              <w:rPr>
                <w:rFonts w:ascii="宋体" w:eastAsia="宋体" w:hAnsi="宋体"/>
                <w:kern w:val="0"/>
                <w:szCs w:val="21"/>
              </w:rPr>
              <w:t>目标</w:t>
            </w:r>
            <w:r>
              <w:rPr>
                <w:rFonts w:ascii="宋体" w:eastAsia="宋体" w:hAnsi="宋体" w:hint="eastAsia"/>
                <w:kern w:val="0"/>
                <w:szCs w:val="21"/>
              </w:rPr>
              <w:t>1</w:t>
            </w:r>
            <w:r>
              <w:rPr>
                <w:rFonts w:ascii="宋体" w:eastAsia="宋体" w:hAnsi="宋体"/>
                <w:kern w:val="0"/>
                <w:szCs w:val="21"/>
              </w:rPr>
              <w:t>达成度={0.</w:t>
            </w:r>
            <w:r>
              <w:rPr>
                <w:rFonts w:ascii="宋体" w:eastAsia="宋体" w:hAnsi="宋体" w:hint="eastAsia"/>
                <w:kern w:val="0"/>
                <w:szCs w:val="21"/>
              </w:rPr>
              <w:t>3</w:t>
            </w:r>
            <w:r>
              <w:rPr>
                <w:rFonts w:ascii="宋体" w:eastAsia="宋体" w:hAnsi="宋体"/>
                <w:kern w:val="0"/>
                <w:szCs w:val="21"/>
              </w:rPr>
              <w:t>ｘ平时目标</w:t>
            </w:r>
            <w:r>
              <w:rPr>
                <w:rFonts w:ascii="宋体" w:eastAsia="宋体" w:hAnsi="宋体" w:hint="eastAsia"/>
                <w:kern w:val="0"/>
                <w:szCs w:val="21"/>
              </w:rPr>
              <w:t>1</w:t>
            </w:r>
            <w:r>
              <w:rPr>
                <w:rFonts w:ascii="宋体" w:eastAsia="宋体" w:hAnsi="宋体"/>
                <w:kern w:val="0"/>
                <w:szCs w:val="21"/>
              </w:rPr>
              <w:t>成绩+0.</w:t>
            </w:r>
            <w:r>
              <w:rPr>
                <w:rFonts w:ascii="宋体" w:eastAsia="宋体" w:hAnsi="宋体" w:hint="eastAsia"/>
                <w:kern w:val="0"/>
                <w:szCs w:val="21"/>
              </w:rPr>
              <w:t>2</w:t>
            </w:r>
            <w:r>
              <w:rPr>
                <w:rFonts w:ascii="宋体" w:eastAsia="宋体" w:hAnsi="宋体"/>
                <w:kern w:val="0"/>
                <w:szCs w:val="21"/>
              </w:rPr>
              <w:t>ｘ期中目标</w:t>
            </w:r>
            <w:r>
              <w:rPr>
                <w:rFonts w:ascii="宋体" w:eastAsia="宋体" w:hAnsi="宋体" w:hint="eastAsia"/>
                <w:kern w:val="0"/>
                <w:szCs w:val="21"/>
              </w:rPr>
              <w:t>1</w:t>
            </w:r>
            <w:r>
              <w:rPr>
                <w:rFonts w:ascii="宋体" w:eastAsia="宋体" w:hAnsi="宋体"/>
                <w:kern w:val="0"/>
                <w:szCs w:val="21"/>
              </w:rPr>
              <w:t>成绩+0.</w:t>
            </w:r>
            <w:r>
              <w:rPr>
                <w:rFonts w:ascii="宋体" w:eastAsia="宋体" w:hAnsi="宋体" w:hint="eastAsia"/>
                <w:kern w:val="0"/>
                <w:szCs w:val="21"/>
              </w:rPr>
              <w:t>5</w:t>
            </w:r>
            <w:r>
              <w:rPr>
                <w:rFonts w:ascii="宋体" w:eastAsia="宋体" w:hAnsi="宋体"/>
                <w:kern w:val="0"/>
                <w:szCs w:val="21"/>
              </w:rPr>
              <w:t>ｘ期末目标</w:t>
            </w:r>
            <w:r>
              <w:rPr>
                <w:rFonts w:ascii="宋体" w:eastAsia="宋体" w:hAnsi="宋体" w:hint="eastAsia"/>
                <w:kern w:val="0"/>
                <w:szCs w:val="21"/>
              </w:rPr>
              <w:t>1</w:t>
            </w:r>
            <w:r>
              <w:rPr>
                <w:rFonts w:ascii="宋体" w:eastAsia="宋体" w:hAnsi="宋体"/>
                <w:kern w:val="0"/>
                <w:szCs w:val="21"/>
              </w:rPr>
              <w:t>成绩}/目标</w:t>
            </w:r>
            <w:r>
              <w:rPr>
                <w:rFonts w:ascii="宋体" w:eastAsia="宋体" w:hAnsi="宋体" w:hint="eastAsia"/>
                <w:kern w:val="0"/>
                <w:szCs w:val="21"/>
              </w:rPr>
              <w:t>1</w:t>
            </w:r>
            <w:r>
              <w:rPr>
                <w:rFonts w:ascii="宋体" w:eastAsia="宋体" w:hAnsi="宋体"/>
                <w:kern w:val="0"/>
                <w:szCs w:val="21"/>
              </w:rPr>
              <w:t>总分</w:t>
            </w:r>
            <w:r>
              <w:rPr>
                <w:rFonts w:ascii="宋体" w:eastAsia="宋体" w:hAnsi="宋体" w:hint="eastAsia"/>
                <w:kern w:val="0"/>
                <w:szCs w:val="21"/>
              </w:rPr>
              <w:t>。按课程考核实际情况描述）</w:t>
            </w:r>
          </w:p>
        </w:tc>
      </w:tr>
      <w:tr w:rsidR="001070D0" w14:paraId="7B2D3D05" w14:textId="77777777">
        <w:trPr>
          <w:trHeight w:val="679"/>
          <w:jc w:val="center"/>
        </w:trPr>
        <w:tc>
          <w:tcPr>
            <w:tcW w:w="2122" w:type="dxa"/>
            <w:shd w:val="clear" w:color="auto" w:fill="auto"/>
            <w:vAlign w:val="center"/>
          </w:tcPr>
          <w:p w14:paraId="2CEA706E" w14:textId="77777777" w:rsidR="001070D0"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课程目标2</w:t>
            </w:r>
          </w:p>
        </w:tc>
        <w:tc>
          <w:tcPr>
            <w:tcW w:w="858" w:type="dxa"/>
            <w:shd w:val="clear" w:color="auto" w:fill="auto"/>
            <w:vAlign w:val="center"/>
          </w:tcPr>
          <w:p w14:paraId="38E807D3" w14:textId="77777777" w:rsidR="001070D0"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30%</w:t>
            </w:r>
          </w:p>
        </w:tc>
        <w:tc>
          <w:tcPr>
            <w:tcW w:w="1134" w:type="dxa"/>
            <w:shd w:val="clear" w:color="auto" w:fill="auto"/>
            <w:vAlign w:val="center"/>
          </w:tcPr>
          <w:p w14:paraId="3880F7A7" w14:textId="77777777" w:rsidR="001070D0"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30%</w:t>
            </w:r>
          </w:p>
        </w:tc>
        <w:tc>
          <w:tcPr>
            <w:tcW w:w="1134" w:type="dxa"/>
            <w:vAlign w:val="center"/>
          </w:tcPr>
          <w:p w14:paraId="46A99EE1" w14:textId="77777777" w:rsidR="001070D0"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30%</w:t>
            </w:r>
          </w:p>
        </w:tc>
        <w:tc>
          <w:tcPr>
            <w:tcW w:w="2627" w:type="dxa"/>
            <w:vMerge/>
            <w:shd w:val="clear" w:color="auto" w:fill="auto"/>
            <w:vAlign w:val="center"/>
          </w:tcPr>
          <w:p w14:paraId="7440F613" w14:textId="77777777" w:rsidR="001070D0" w:rsidRDefault="001070D0">
            <w:pPr>
              <w:spacing w:beforeLines="50" w:before="156" w:afterLines="50" w:after="156"/>
              <w:rPr>
                <w:rFonts w:ascii="宋体" w:eastAsia="宋体" w:hAnsi="宋体"/>
                <w:kern w:val="0"/>
                <w:szCs w:val="21"/>
              </w:rPr>
            </w:pPr>
          </w:p>
        </w:tc>
      </w:tr>
      <w:tr w:rsidR="001070D0" w14:paraId="27DF0345" w14:textId="77777777">
        <w:trPr>
          <w:trHeight w:val="755"/>
          <w:jc w:val="center"/>
        </w:trPr>
        <w:tc>
          <w:tcPr>
            <w:tcW w:w="2122" w:type="dxa"/>
            <w:shd w:val="clear" w:color="auto" w:fill="auto"/>
            <w:vAlign w:val="center"/>
          </w:tcPr>
          <w:p w14:paraId="118AEE6B" w14:textId="77777777" w:rsidR="001070D0"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课程目标3</w:t>
            </w:r>
          </w:p>
        </w:tc>
        <w:tc>
          <w:tcPr>
            <w:tcW w:w="858" w:type="dxa"/>
            <w:shd w:val="clear" w:color="auto" w:fill="auto"/>
            <w:vAlign w:val="center"/>
          </w:tcPr>
          <w:p w14:paraId="19E92D41" w14:textId="77777777" w:rsidR="001070D0"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20%</w:t>
            </w:r>
          </w:p>
        </w:tc>
        <w:tc>
          <w:tcPr>
            <w:tcW w:w="1134" w:type="dxa"/>
            <w:shd w:val="clear" w:color="auto" w:fill="auto"/>
            <w:vAlign w:val="center"/>
          </w:tcPr>
          <w:p w14:paraId="2179DACD" w14:textId="77777777" w:rsidR="001070D0"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20%</w:t>
            </w:r>
          </w:p>
        </w:tc>
        <w:tc>
          <w:tcPr>
            <w:tcW w:w="1134" w:type="dxa"/>
            <w:vAlign w:val="center"/>
          </w:tcPr>
          <w:p w14:paraId="5ACBA930" w14:textId="77777777" w:rsidR="001070D0"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20%</w:t>
            </w:r>
          </w:p>
        </w:tc>
        <w:tc>
          <w:tcPr>
            <w:tcW w:w="2627" w:type="dxa"/>
            <w:vMerge/>
            <w:shd w:val="clear" w:color="auto" w:fill="auto"/>
            <w:vAlign w:val="center"/>
          </w:tcPr>
          <w:p w14:paraId="5226718D" w14:textId="77777777" w:rsidR="001070D0" w:rsidRDefault="001070D0">
            <w:pPr>
              <w:spacing w:beforeLines="50" w:before="156" w:afterLines="50" w:after="156"/>
              <w:rPr>
                <w:rFonts w:ascii="宋体" w:eastAsia="宋体" w:hAnsi="宋体"/>
                <w:kern w:val="0"/>
                <w:szCs w:val="21"/>
              </w:rPr>
            </w:pPr>
          </w:p>
        </w:tc>
      </w:tr>
    </w:tbl>
    <w:p w14:paraId="318D27C3" w14:textId="77777777" w:rsidR="001070D0" w:rsidRDefault="00000000">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（三）评分标准 </w:t>
      </w:r>
      <w:r>
        <w:rPr>
          <w:rFonts w:ascii="宋体" w:eastAsia="宋体" w:hAnsi="宋体" w:hint="eastAsia"/>
          <w:szCs w:val="21"/>
        </w:rPr>
        <w:t>（小四号黑体）</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984"/>
        <w:gridCol w:w="1843"/>
        <w:gridCol w:w="1779"/>
        <w:gridCol w:w="1779"/>
      </w:tblGrid>
      <w:tr w:rsidR="001070D0" w14:paraId="021171E2" w14:textId="77777777">
        <w:trPr>
          <w:trHeight w:val="454"/>
          <w:tblHeader/>
          <w:jc w:val="center"/>
        </w:trPr>
        <w:tc>
          <w:tcPr>
            <w:tcW w:w="993" w:type="dxa"/>
            <w:vMerge w:val="restart"/>
            <w:tcBorders>
              <w:top w:val="single" w:sz="4" w:space="0" w:color="auto"/>
              <w:left w:val="single" w:sz="4" w:space="0" w:color="auto"/>
              <w:right w:val="single" w:sz="4" w:space="0" w:color="auto"/>
            </w:tcBorders>
            <w:vAlign w:val="center"/>
          </w:tcPr>
          <w:p w14:paraId="0F3B3870" w14:textId="77777777" w:rsidR="001070D0"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lastRenderedPageBreak/>
              <w:t>课程</w:t>
            </w:r>
          </w:p>
          <w:p w14:paraId="6DF0D6EF" w14:textId="77777777" w:rsidR="001070D0"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目标</w:t>
            </w:r>
          </w:p>
        </w:tc>
        <w:tc>
          <w:tcPr>
            <w:tcW w:w="9369" w:type="dxa"/>
            <w:gridSpan w:val="5"/>
            <w:tcBorders>
              <w:top w:val="single" w:sz="4" w:space="0" w:color="auto"/>
              <w:left w:val="single" w:sz="4" w:space="0" w:color="auto"/>
              <w:right w:val="single" w:sz="4" w:space="0" w:color="auto"/>
            </w:tcBorders>
          </w:tcPr>
          <w:p w14:paraId="4B727C25" w14:textId="77777777" w:rsidR="001070D0"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评分标准</w:t>
            </w:r>
          </w:p>
        </w:tc>
      </w:tr>
      <w:tr w:rsidR="001070D0" w14:paraId="5EB35DFA" w14:textId="77777777">
        <w:trPr>
          <w:trHeight w:val="454"/>
          <w:tblHeader/>
          <w:jc w:val="center"/>
        </w:trPr>
        <w:tc>
          <w:tcPr>
            <w:tcW w:w="993" w:type="dxa"/>
            <w:vMerge/>
            <w:tcBorders>
              <w:left w:val="single" w:sz="4" w:space="0" w:color="auto"/>
              <w:right w:val="single" w:sz="4" w:space="0" w:color="auto"/>
            </w:tcBorders>
            <w:vAlign w:val="center"/>
          </w:tcPr>
          <w:p w14:paraId="724AA7CA" w14:textId="77777777" w:rsidR="001070D0" w:rsidRDefault="001070D0">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3513F589" w14:textId="77777777" w:rsidR="001070D0"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90-100</w:t>
            </w:r>
          </w:p>
        </w:tc>
        <w:tc>
          <w:tcPr>
            <w:tcW w:w="1984" w:type="dxa"/>
            <w:tcBorders>
              <w:top w:val="single" w:sz="4" w:space="0" w:color="auto"/>
              <w:left w:val="single" w:sz="4" w:space="0" w:color="auto"/>
              <w:bottom w:val="single" w:sz="4" w:space="0" w:color="auto"/>
              <w:right w:val="single" w:sz="4" w:space="0" w:color="auto"/>
            </w:tcBorders>
            <w:vAlign w:val="center"/>
          </w:tcPr>
          <w:p w14:paraId="59BF4AA1" w14:textId="77777777" w:rsidR="001070D0"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80-89</w:t>
            </w:r>
          </w:p>
        </w:tc>
        <w:tc>
          <w:tcPr>
            <w:tcW w:w="1843" w:type="dxa"/>
            <w:tcBorders>
              <w:top w:val="single" w:sz="4" w:space="0" w:color="auto"/>
              <w:left w:val="single" w:sz="4" w:space="0" w:color="auto"/>
              <w:bottom w:val="single" w:sz="4" w:space="0" w:color="auto"/>
              <w:right w:val="single" w:sz="4" w:space="0" w:color="auto"/>
            </w:tcBorders>
            <w:vAlign w:val="center"/>
          </w:tcPr>
          <w:p w14:paraId="1A9EF5BB" w14:textId="77777777" w:rsidR="001070D0"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70-79</w:t>
            </w:r>
          </w:p>
        </w:tc>
        <w:tc>
          <w:tcPr>
            <w:tcW w:w="1779" w:type="dxa"/>
            <w:tcBorders>
              <w:top w:val="single" w:sz="4" w:space="0" w:color="auto"/>
              <w:left w:val="single" w:sz="4" w:space="0" w:color="auto"/>
              <w:bottom w:val="single" w:sz="4" w:space="0" w:color="auto"/>
              <w:right w:val="single" w:sz="4" w:space="0" w:color="auto"/>
            </w:tcBorders>
            <w:vAlign w:val="center"/>
          </w:tcPr>
          <w:p w14:paraId="5F45C858" w14:textId="77777777" w:rsidR="001070D0"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60-69</w:t>
            </w:r>
          </w:p>
        </w:tc>
        <w:tc>
          <w:tcPr>
            <w:tcW w:w="1779" w:type="dxa"/>
            <w:tcBorders>
              <w:top w:val="single" w:sz="4" w:space="0" w:color="auto"/>
              <w:left w:val="single" w:sz="4" w:space="0" w:color="auto"/>
              <w:bottom w:val="single" w:sz="4" w:space="0" w:color="auto"/>
              <w:right w:val="single" w:sz="4" w:space="0" w:color="auto"/>
            </w:tcBorders>
            <w:vAlign w:val="center"/>
          </w:tcPr>
          <w:p w14:paraId="1323C7C4" w14:textId="77777777" w:rsidR="001070D0" w:rsidRDefault="00000000">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＜6</w:t>
            </w:r>
            <w:r>
              <w:rPr>
                <w:rFonts w:ascii="宋体" w:eastAsia="宋体" w:hAnsi="宋体"/>
                <w:b/>
                <w:bCs/>
                <w:szCs w:val="21"/>
              </w:rPr>
              <w:t>0</w:t>
            </w:r>
          </w:p>
        </w:tc>
      </w:tr>
      <w:tr w:rsidR="001070D0" w14:paraId="59CE425F" w14:textId="77777777">
        <w:trPr>
          <w:trHeight w:val="449"/>
          <w:tblHeader/>
          <w:jc w:val="center"/>
        </w:trPr>
        <w:tc>
          <w:tcPr>
            <w:tcW w:w="993" w:type="dxa"/>
            <w:vMerge/>
            <w:tcBorders>
              <w:left w:val="single" w:sz="4" w:space="0" w:color="auto"/>
              <w:right w:val="single" w:sz="4" w:space="0" w:color="auto"/>
            </w:tcBorders>
            <w:vAlign w:val="center"/>
          </w:tcPr>
          <w:p w14:paraId="22292D5E" w14:textId="77777777" w:rsidR="001070D0" w:rsidRDefault="001070D0">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20BE380E" w14:textId="77777777" w:rsidR="001070D0"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优</w:t>
            </w:r>
          </w:p>
        </w:tc>
        <w:tc>
          <w:tcPr>
            <w:tcW w:w="1984" w:type="dxa"/>
            <w:tcBorders>
              <w:top w:val="single" w:sz="4" w:space="0" w:color="auto"/>
              <w:left w:val="single" w:sz="4" w:space="0" w:color="auto"/>
              <w:bottom w:val="single" w:sz="4" w:space="0" w:color="auto"/>
              <w:right w:val="single" w:sz="4" w:space="0" w:color="auto"/>
            </w:tcBorders>
            <w:vAlign w:val="center"/>
          </w:tcPr>
          <w:p w14:paraId="3C7940CF" w14:textId="77777777" w:rsidR="001070D0"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良</w:t>
            </w:r>
          </w:p>
        </w:tc>
        <w:tc>
          <w:tcPr>
            <w:tcW w:w="1843" w:type="dxa"/>
            <w:tcBorders>
              <w:top w:val="single" w:sz="4" w:space="0" w:color="auto"/>
              <w:left w:val="single" w:sz="4" w:space="0" w:color="auto"/>
              <w:bottom w:val="single" w:sz="4" w:space="0" w:color="auto"/>
              <w:right w:val="single" w:sz="4" w:space="0" w:color="auto"/>
            </w:tcBorders>
            <w:vAlign w:val="center"/>
          </w:tcPr>
          <w:p w14:paraId="12B8293B" w14:textId="77777777" w:rsidR="001070D0"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中</w:t>
            </w:r>
          </w:p>
        </w:tc>
        <w:tc>
          <w:tcPr>
            <w:tcW w:w="1779" w:type="dxa"/>
            <w:tcBorders>
              <w:top w:val="single" w:sz="4" w:space="0" w:color="auto"/>
              <w:left w:val="single" w:sz="4" w:space="0" w:color="auto"/>
              <w:bottom w:val="single" w:sz="4" w:space="0" w:color="auto"/>
              <w:right w:val="single" w:sz="4" w:space="0" w:color="auto"/>
            </w:tcBorders>
            <w:vAlign w:val="center"/>
          </w:tcPr>
          <w:p w14:paraId="3E1282B7" w14:textId="77777777" w:rsidR="001070D0" w:rsidRDefault="00000000">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合格</w:t>
            </w:r>
          </w:p>
        </w:tc>
        <w:tc>
          <w:tcPr>
            <w:tcW w:w="1779" w:type="dxa"/>
            <w:tcBorders>
              <w:top w:val="single" w:sz="4" w:space="0" w:color="auto"/>
              <w:left w:val="single" w:sz="4" w:space="0" w:color="auto"/>
              <w:bottom w:val="single" w:sz="4" w:space="0" w:color="auto"/>
              <w:right w:val="single" w:sz="4" w:space="0" w:color="auto"/>
            </w:tcBorders>
            <w:vAlign w:val="center"/>
          </w:tcPr>
          <w:p w14:paraId="672D8EDA" w14:textId="77777777" w:rsidR="001070D0" w:rsidRDefault="00000000">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不合格</w:t>
            </w:r>
          </w:p>
        </w:tc>
      </w:tr>
      <w:tr w:rsidR="001070D0" w14:paraId="7546C947" w14:textId="77777777">
        <w:trPr>
          <w:trHeight w:val="461"/>
          <w:tblHeader/>
          <w:jc w:val="center"/>
        </w:trPr>
        <w:tc>
          <w:tcPr>
            <w:tcW w:w="993" w:type="dxa"/>
            <w:vMerge/>
            <w:tcBorders>
              <w:left w:val="single" w:sz="4" w:space="0" w:color="auto"/>
              <w:bottom w:val="single" w:sz="4" w:space="0" w:color="auto"/>
              <w:right w:val="single" w:sz="4" w:space="0" w:color="auto"/>
            </w:tcBorders>
            <w:vAlign w:val="center"/>
          </w:tcPr>
          <w:p w14:paraId="58D5160B" w14:textId="77777777" w:rsidR="001070D0" w:rsidRDefault="001070D0">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01BB948B" w14:textId="77777777" w:rsidR="001070D0"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A</w:t>
            </w:r>
          </w:p>
        </w:tc>
        <w:tc>
          <w:tcPr>
            <w:tcW w:w="1984" w:type="dxa"/>
            <w:tcBorders>
              <w:top w:val="single" w:sz="4" w:space="0" w:color="auto"/>
              <w:left w:val="single" w:sz="4" w:space="0" w:color="auto"/>
              <w:bottom w:val="single" w:sz="4" w:space="0" w:color="auto"/>
              <w:right w:val="single" w:sz="4" w:space="0" w:color="auto"/>
            </w:tcBorders>
            <w:vAlign w:val="center"/>
          </w:tcPr>
          <w:p w14:paraId="143E453B" w14:textId="77777777" w:rsidR="001070D0"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B</w:t>
            </w:r>
          </w:p>
        </w:tc>
        <w:tc>
          <w:tcPr>
            <w:tcW w:w="1843" w:type="dxa"/>
            <w:tcBorders>
              <w:top w:val="single" w:sz="4" w:space="0" w:color="auto"/>
              <w:left w:val="single" w:sz="4" w:space="0" w:color="auto"/>
              <w:bottom w:val="single" w:sz="4" w:space="0" w:color="auto"/>
              <w:right w:val="single" w:sz="4" w:space="0" w:color="auto"/>
            </w:tcBorders>
            <w:vAlign w:val="center"/>
          </w:tcPr>
          <w:p w14:paraId="33F2ACC6" w14:textId="77777777" w:rsidR="001070D0"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C</w:t>
            </w:r>
          </w:p>
        </w:tc>
        <w:tc>
          <w:tcPr>
            <w:tcW w:w="1779" w:type="dxa"/>
            <w:tcBorders>
              <w:top w:val="single" w:sz="4" w:space="0" w:color="auto"/>
              <w:left w:val="single" w:sz="4" w:space="0" w:color="auto"/>
              <w:bottom w:val="single" w:sz="4" w:space="0" w:color="auto"/>
              <w:right w:val="single" w:sz="4" w:space="0" w:color="auto"/>
            </w:tcBorders>
            <w:vAlign w:val="center"/>
          </w:tcPr>
          <w:p w14:paraId="7FDAE538" w14:textId="77777777" w:rsidR="001070D0"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D</w:t>
            </w:r>
          </w:p>
        </w:tc>
        <w:tc>
          <w:tcPr>
            <w:tcW w:w="1779" w:type="dxa"/>
            <w:tcBorders>
              <w:top w:val="single" w:sz="4" w:space="0" w:color="auto"/>
              <w:left w:val="single" w:sz="4" w:space="0" w:color="auto"/>
              <w:bottom w:val="single" w:sz="4" w:space="0" w:color="auto"/>
              <w:right w:val="single" w:sz="4" w:space="0" w:color="auto"/>
            </w:tcBorders>
            <w:vAlign w:val="center"/>
          </w:tcPr>
          <w:p w14:paraId="0B988584" w14:textId="77777777" w:rsidR="001070D0"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F</w:t>
            </w:r>
          </w:p>
        </w:tc>
      </w:tr>
      <w:tr w:rsidR="001070D0" w14:paraId="511151F7"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37A4AF11" w14:textId="77777777" w:rsidR="001070D0" w:rsidRDefault="00000000">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43DCE5D5" w14:textId="77777777" w:rsidR="001070D0"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目标1</w:t>
            </w:r>
          </w:p>
        </w:tc>
        <w:tc>
          <w:tcPr>
            <w:tcW w:w="1984" w:type="dxa"/>
            <w:tcBorders>
              <w:top w:val="single" w:sz="4" w:space="0" w:color="auto"/>
              <w:left w:val="single" w:sz="4" w:space="0" w:color="auto"/>
              <w:bottom w:val="single" w:sz="4" w:space="0" w:color="auto"/>
              <w:right w:val="single" w:sz="4" w:space="0" w:color="auto"/>
            </w:tcBorders>
          </w:tcPr>
          <w:p w14:paraId="0C6A013C" w14:textId="77777777" w:rsidR="001070D0" w:rsidRDefault="00000000">
            <w:pPr>
              <w:spacing w:beforeLines="50" w:before="156" w:afterLines="50" w:after="156"/>
              <w:rPr>
                <w:rFonts w:ascii="宋体" w:eastAsia="宋体" w:hAnsi="宋体"/>
                <w:szCs w:val="21"/>
              </w:rPr>
            </w:pPr>
            <w:r>
              <w:rPr>
                <w:rFonts w:ascii="宋体" w:eastAsia="宋体" w:hAnsi="宋体" w:hint="eastAsia"/>
                <w:szCs w:val="21"/>
              </w:rPr>
              <w:t>熟练掌握妇产科的基本理论、基本知识。</w:t>
            </w:r>
          </w:p>
        </w:tc>
        <w:tc>
          <w:tcPr>
            <w:tcW w:w="1984" w:type="dxa"/>
            <w:tcBorders>
              <w:top w:val="single" w:sz="4" w:space="0" w:color="auto"/>
              <w:left w:val="single" w:sz="4" w:space="0" w:color="auto"/>
              <w:bottom w:val="single" w:sz="4" w:space="0" w:color="auto"/>
              <w:right w:val="single" w:sz="4" w:space="0" w:color="auto"/>
            </w:tcBorders>
          </w:tcPr>
          <w:p w14:paraId="59BE2101" w14:textId="77777777" w:rsidR="001070D0" w:rsidRDefault="00000000">
            <w:pPr>
              <w:spacing w:beforeLines="50" w:before="156" w:afterLines="50" w:after="156"/>
              <w:rPr>
                <w:rFonts w:ascii="宋体" w:eastAsia="宋体" w:hAnsi="宋体"/>
                <w:szCs w:val="21"/>
              </w:rPr>
            </w:pPr>
            <w:r>
              <w:rPr>
                <w:rFonts w:ascii="宋体" w:eastAsia="宋体" w:hAnsi="宋体" w:hint="eastAsia"/>
                <w:szCs w:val="21"/>
              </w:rPr>
              <w:t>基本熟练掌握妇产科的基本理论、基本知识。</w:t>
            </w:r>
          </w:p>
        </w:tc>
        <w:tc>
          <w:tcPr>
            <w:tcW w:w="1843" w:type="dxa"/>
            <w:tcBorders>
              <w:top w:val="single" w:sz="4" w:space="0" w:color="auto"/>
              <w:left w:val="single" w:sz="4" w:space="0" w:color="auto"/>
              <w:bottom w:val="single" w:sz="4" w:space="0" w:color="auto"/>
              <w:right w:val="single" w:sz="4" w:space="0" w:color="auto"/>
            </w:tcBorders>
          </w:tcPr>
          <w:p w14:paraId="6E0504C4" w14:textId="77777777" w:rsidR="001070D0" w:rsidRDefault="00000000">
            <w:pPr>
              <w:spacing w:beforeLines="50" w:before="156" w:afterLines="50" w:after="156"/>
              <w:rPr>
                <w:rFonts w:ascii="宋体" w:eastAsia="宋体" w:hAnsi="宋体"/>
                <w:b/>
                <w:bCs/>
                <w:szCs w:val="21"/>
              </w:rPr>
            </w:pPr>
            <w:r>
              <w:rPr>
                <w:rFonts w:ascii="宋体" w:eastAsia="宋体" w:hAnsi="宋体" w:hint="eastAsia"/>
                <w:szCs w:val="21"/>
              </w:rPr>
              <w:t>较好的妇产科的基本理论、基本知识。</w:t>
            </w:r>
          </w:p>
        </w:tc>
        <w:tc>
          <w:tcPr>
            <w:tcW w:w="1779" w:type="dxa"/>
            <w:tcBorders>
              <w:top w:val="single" w:sz="4" w:space="0" w:color="auto"/>
              <w:left w:val="single" w:sz="4" w:space="0" w:color="auto"/>
              <w:bottom w:val="single" w:sz="4" w:space="0" w:color="auto"/>
              <w:right w:val="single" w:sz="4" w:space="0" w:color="auto"/>
            </w:tcBorders>
          </w:tcPr>
          <w:p w14:paraId="5194D880" w14:textId="77777777" w:rsidR="001070D0" w:rsidRDefault="00000000">
            <w:pPr>
              <w:spacing w:beforeLines="50" w:before="156" w:afterLines="50" w:after="156"/>
              <w:rPr>
                <w:rFonts w:ascii="宋体" w:eastAsia="宋体" w:hAnsi="宋体"/>
                <w:szCs w:val="21"/>
              </w:rPr>
            </w:pPr>
            <w:r>
              <w:rPr>
                <w:rFonts w:ascii="宋体" w:eastAsia="宋体" w:hAnsi="宋体" w:hint="eastAsia"/>
                <w:szCs w:val="21"/>
              </w:rPr>
              <w:t>基本能够掌握妇产科的基本理论、基本知识。</w:t>
            </w:r>
          </w:p>
        </w:tc>
        <w:tc>
          <w:tcPr>
            <w:tcW w:w="1779" w:type="dxa"/>
            <w:tcBorders>
              <w:top w:val="single" w:sz="4" w:space="0" w:color="auto"/>
              <w:left w:val="single" w:sz="4" w:space="0" w:color="auto"/>
              <w:bottom w:val="single" w:sz="4" w:space="0" w:color="auto"/>
              <w:right w:val="single" w:sz="4" w:space="0" w:color="auto"/>
            </w:tcBorders>
          </w:tcPr>
          <w:p w14:paraId="564285BC" w14:textId="77777777" w:rsidR="001070D0" w:rsidRDefault="00000000">
            <w:pPr>
              <w:spacing w:beforeLines="50" w:before="156" w:afterLines="50" w:after="156"/>
              <w:rPr>
                <w:rFonts w:ascii="宋体" w:eastAsia="宋体" w:hAnsi="宋体"/>
                <w:szCs w:val="21"/>
              </w:rPr>
            </w:pPr>
            <w:r>
              <w:rPr>
                <w:rFonts w:ascii="宋体" w:eastAsia="宋体" w:hAnsi="宋体" w:hint="eastAsia"/>
                <w:szCs w:val="21"/>
              </w:rPr>
              <w:t>不能完全掌握妇产科的基本理论、基本知识。</w:t>
            </w:r>
          </w:p>
        </w:tc>
      </w:tr>
      <w:tr w:rsidR="001070D0" w14:paraId="02992964"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20825450" w14:textId="77777777" w:rsidR="001070D0" w:rsidRDefault="00000000">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42E943E6" w14:textId="77777777" w:rsidR="001070D0"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目标2</w:t>
            </w:r>
          </w:p>
        </w:tc>
        <w:tc>
          <w:tcPr>
            <w:tcW w:w="1984" w:type="dxa"/>
            <w:tcBorders>
              <w:top w:val="single" w:sz="4" w:space="0" w:color="auto"/>
              <w:left w:val="single" w:sz="4" w:space="0" w:color="auto"/>
              <w:bottom w:val="single" w:sz="4" w:space="0" w:color="auto"/>
              <w:right w:val="single" w:sz="4" w:space="0" w:color="auto"/>
            </w:tcBorders>
          </w:tcPr>
          <w:p w14:paraId="09DEA94C" w14:textId="77777777" w:rsidR="001070D0" w:rsidRDefault="00000000">
            <w:pPr>
              <w:spacing w:beforeLines="50" w:before="156" w:afterLines="50" w:after="156"/>
              <w:rPr>
                <w:rFonts w:ascii="宋体" w:eastAsia="宋体" w:hAnsi="宋体"/>
                <w:szCs w:val="21"/>
              </w:rPr>
            </w:pPr>
            <w:r>
              <w:rPr>
                <w:rFonts w:ascii="宋体" w:eastAsia="宋体" w:hAnsi="宋体" w:hint="eastAsia"/>
                <w:szCs w:val="21"/>
              </w:rPr>
              <w:t>熟练掌握妇产科的基本操作</w:t>
            </w:r>
          </w:p>
        </w:tc>
        <w:tc>
          <w:tcPr>
            <w:tcW w:w="1984" w:type="dxa"/>
            <w:tcBorders>
              <w:top w:val="single" w:sz="4" w:space="0" w:color="auto"/>
              <w:left w:val="single" w:sz="4" w:space="0" w:color="auto"/>
              <w:bottom w:val="single" w:sz="4" w:space="0" w:color="auto"/>
              <w:right w:val="single" w:sz="4" w:space="0" w:color="auto"/>
            </w:tcBorders>
          </w:tcPr>
          <w:p w14:paraId="3E117AD0" w14:textId="77777777" w:rsidR="001070D0" w:rsidRDefault="00000000">
            <w:pPr>
              <w:spacing w:beforeLines="50" w:before="156" w:afterLines="50" w:after="156"/>
              <w:rPr>
                <w:rFonts w:ascii="宋体" w:eastAsia="宋体" w:hAnsi="宋体"/>
                <w:szCs w:val="21"/>
              </w:rPr>
            </w:pPr>
            <w:r>
              <w:rPr>
                <w:rFonts w:ascii="宋体" w:eastAsia="宋体" w:hAnsi="宋体" w:hint="eastAsia"/>
                <w:szCs w:val="21"/>
              </w:rPr>
              <w:t>基本熟练掌握妇产科的基本操作</w:t>
            </w:r>
          </w:p>
        </w:tc>
        <w:tc>
          <w:tcPr>
            <w:tcW w:w="1843" w:type="dxa"/>
            <w:tcBorders>
              <w:top w:val="single" w:sz="4" w:space="0" w:color="auto"/>
              <w:left w:val="single" w:sz="4" w:space="0" w:color="auto"/>
              <w:bottom w:val="single" w:sz="4" w:space="0" w:color="auto"/>
              <w:right w:val="single" w:sz="4" w:space="0" w:color="auto"/>
            </w:tcBorders>
          </w:tcPr>
          <w:p w14:paraId="3FA14BDD" w14:textId="77777777" w:rsidR="001070D0" w:rsidRDefault="00000000">
            <w:pPr>
              <w:spacing w:beforeLines="50" w:before="156" w:afterLines="50" w:after="156"/>
              <w:rPr>
                <w:rFonts w:ascii="宋体" w:eastAsia="宋体" w:hAnsi="宋体"/>
                <w:szCs w:val="21"/>
              </w:rPr>
            </w:pPr>
            <w:r>
              <w:rPr>
                <w:rFonts w:ascii="宋体" w:eastAsia="宋体" w:hAnsi="宋体" w:hint="eastAsia"/>
                <w:szCs w:val="21"/>
              </w:rPr>
              <w:t>较好的妇产科的基本操作</w:t>
            </w:r>
          </w:p>
        </w:tc>
        <w:tc>
          <w:tcPr>
            <w:tcW w:w="1779" w:type="dxa"/>
            <w:tcBorders>
              <w:top w:val="single" w:sz="4" w:space="0" w:color="auto"/>
              <w:left w:val="single" w:sz="4" w:space="0" w:color="auto"/>
              <w:bottom w:val="single" w:sz="4" w:space="0" w:color="auto"/>
              <w:right w:val="single" w:sz="4" w:space="0" w:color="auto"/>
            </w:tcBorders>
          </w:tcPr>
          <w:p w14:paraId="29E83002" w14:textId="77777777" w:rsidR="001070D0" w:rsidRDefault="00000000">
            <w:pPr>
              <w:spacing w:beforeLines="50" w:before="156" w:afterLines="50" w:after="156"/>
              <w:rPr>
                <w:rFonts w:ascii="宋体" w:eastAsia="宋体" w:hAnsi="宋体"/>
                <w:szCs w:val="21"/>
              </w:rPr>
            </w:pPr>
            <w:r>
              <w:rPr>
                <w:rFonts w:ascii="宋体" w:eastAsia="宋体" w:hAnsi="宋体" w:hint="eastAsia"/>
                <w:szCs w:val="21"/>
              </w:rPr>
              <w:t>基本能够掌握妇产科的基本操作。</w:t>
            </w:r>
          </w:p>
        </w:tc>
        <w:tc>
          <w:tcPr>
            <w:tcW w:w="1779" w:type="dxa"/>
            <w:tcBorders>
              <w:top w:val="single" w:sz="4" w:space="0" w:color="auto"/>
              <w:left w:val="single" w:sz="4" w:space="0" w:color="auto"/>
              <w:bottom w:val="single" w:sz="4" w:space="0" w:color="auto"/>
              <w:right w:val="single" w:sz="4" w:space="0" w:color="auto"/>
            </w:tcBorders>
          </w:tcPr>
          <w:p w14:paraId="4B868495" w14:textId="77777777" w:rsidR="001070D0" w:rsidRDefault="00000000">
            <w:pPr>
              <w:spacing w:beforeLines="50" w:before="156" w:afterLines="50" w:after="156"/>
              <w:rPr>
                <w:rFonts w:ascii="宋体" w:eastAsia="宋体" w:hAnsi="宋体"/>
                <w:szCs w:val="21"/>
              </w:rPr>
            </w:pPr>
            <w:r>
              <w:rPr>
                <w:rFonts w:ascii="宋体" w:eastAsia="宋体" w:hAnsi="宋体" w:hint="eastAsia"/>
                <w:szCs w:val="21"/>
              </w:rPr>
              <w:t>不能完全掌握妇产科的基本操作。</w:t>
            </w:r>
          </w:p>
        </w:tc>
      </w:tr>
      <w:tr w:rsidR="001070D0" w14:paraId="5E15CBDB"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48D58BF6" w14:textId="77777777" w:rsidR="001070D0" w:rsidRDefault="00000000">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436743C5" w14:textId="77777777" w:rsidR="001070D0"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目标3</w:t>
            </w:r>
          </w:p>
        </w:tc>
        <w:tc>
          <w:tcPr>
            <w:tcW w:w="1984" w:type="dxa"/>
            <w:tcBorders>
              <w:top w:val="single" w:sz="4" w:space="0" w:color="auto"/>
              <w:left w:val="single" w:sz="4" w:space="0" w:color="auto"/>
              <w:bottom w:val="single" w:sz="4" w:space="0" w:color="auto"/>
              <w:right w:val="single" w:sz="4" w:space="0" w:color="auto"/>
            </w:tcBorders>
          </w:tcPr>
          <w:p w14:paraId="6B9FC085" w14:textId="77777777" w:rsidR="001070D0" w:rsidRDefault="00000000">
            <w:pPr>
              <w:spacing w:beforeLines="50" w:before="156" w:afterLines="50" w:after="156"/>
              <w:rPr>
                <w:rFonts w:ascii="宋体" w:eastAsia="宋体" w:hAnsi="宋体"/>
                <w:szCs w:val="21"/>
              </w:rPr>
            </w:pPr>
            <w:r>
              <w:rPr>
                <w:rFonts w:ascii="宋体" w:eastAsia="宋体" w:hAnsi="宋体" w:hint="eastAsia"/>
                <w:szCs w:val="21"/>
              </w:rPr>
              <w:t>能够很好的具备初步临床能力、终身学习能力和良好职业素质</w:t>
            </w:r>
          </w:p>
        </w:tc>
        <w:tc>
          <w:tcPr>
            <w:tcW w:w="1984" w:type="dxa"/>
            <w:tcBorders>
              <w:top w:val="single" w:sz="4" w:space="0" w:color="auto"/>
              <w:left w:val="single" w:sz="4" w:space="0" w:color="auto"/>
              <w:bottom w:val="single" w:sz="4" w:space="0" w:color="auto"/>
              <w:right w:val="single" w:sz="4" w:space="0" w:color="auto"/>
            </w:tcBorders>
          </w:tcPr>
          <w:p w14:paraId="6AA993FE" w14:textId="77777777" w:rsidR="001070D0" w:rsidRDefault="00000000">
            <w:pPr>
              <w:spacing w:beforeLines="50" w:before="156" w:afterLines="50" w:after="156"/>
              <w:rPr>
                <w:rFonts w:ascii="宋体" w:eastAsia="宋体" w:hAnsi="宋体"/>
                <w:szCs w:val="21"/>
              </w:rPr>
            </w:pPr>
            <w:r>
              <w:rPr>
                <w:rFonts w:ascii="宋体" w:eastAsia="宋体" w:hAnsi="宋体" w:hint="eastAsia"/>
                <w:szCs w:val="21"/>
              </w:rPr>
              <w:t>能够较好的具备初步临床能力、终身学习能力和良好职业素质</w:t>
            </w:r>
          </w:p>
        </w:tc>
        <w:tc>
          <w:tcPr>
            <w:tcW w:w="1843" w:type="dxa"/>
            <w:tcBorders>
              <w:top w:val="single" w:sz="4" w:space="0" w:color="auto"/>
              <w:left w:val="single" w:sz="4" w:space="0" w:color="auto"/>
              <w:bottom w:val="single" w:sz="4" w:space="0" w:color="auto"/>
              <w:right w:val="single" w:sz="4" w:space="0" w:color="auto"/>
            </w:tcBorders>
          </w:tcPr>
          <w:p w14:paraId="069F63D9" w14:textId="77777777" w:rsidR="001070D0" w:rsidRDefault="00000000">
            <w:pPr>
              <w:spacing w:beforeLines="50" w:before="156" w:afterLines="50" w:after="156"/>
              <w:rPr>
                <w:rFonts w:ascii="宋体" w:eastAsia="宋体" w:hAnsi="宋体"/>
                <w:szCs w:val="21"/>
              </w:rPr>
            </w:pPr>
            <w:r>
              <w:rPr>
                <w:rFonts w:ascii="宋体" w:eastAsia="宋体" w:hAnsi="宋体" w:hint="eastAsia"/>
                <w:szCs w:val="21"/>
              </w:rPr>
              <w:t>基本能够具备初步临床能力、终身学习能力和良好职业素质</w:t>
            </w:r>
          </w:p>
        </w:tc>
        <w:tc>
          <w:tcPr>
            <w:tcW w:w="1779" w:type="dxa"/>
            <w:tcBorders>
              <w:top w:val="single" w:sz="4" w:space="0" w:color="auto"/>
              <w:left w:val="single" w:sz="4" w:space="0" w:color="auto"/>
              <w:bottom w:val="single" w:sz="4" w:space="0" w:color="auto"/>
              <w:right w:val="single" w:sz="4" w:space="0" w:color="auto"/>
            </w:tcBorders>
          </w:tcPr>
          <w:p w14:paraId="2BC636E1" w14:textId="77777777" w:rsidR="001070D0" w:rsidRDefault="00000000">
            <w:pPr>
              <w:spacing w:beforeLines="50" w:before="156" w:afterLines="50" w:after="156"/>
              <w:rPr>
                <w:rFonts w:ascii="宋体" w:eastAsia="宋体" w:hAnsi="宋体"/>
                <w:szCs w:val="21"/>
              </w:rPr>
            </w:pPr>
            <w:r>
              <w:rPr>
                <w:rFonts w:ascii="宋体" w:eastAsia="宋体" w:hAnsi="宋体" w:hint="eastAsia"/>
                <w:szCs w:val="21"/>
              </w:rPr>
              <w:t>有具备初步临床能力、终身学习能力和良好职业素质</w:t>
            </w:r>
          </w:p>
        </w:tc>
        <w:tc>
          <w:tcPr>
            <w:tcW w:w="1779" w:type="dxa"/>
            <w:tcBorders>
              <w:top w:val="single" w:sz="4" w:space="0" w:color="auto"/>
              <w:left w:val="single" w:sz="4" w:space="0" w:color="auto"/>
              <w:bottom w:val="single" w:sz="4" w:space="0" w:color="auto"/>
              <w:right w:val="single" w:sz="4" w:space="0" w:color="auto"/>
            </w:tcBorders>
          </w:tcPr>
          <w:p w14:paraId="6E340E4F" w14:textId="77777777" w:rsidR="001070D0" w:rsidRDefault="00000000">
            <w:pPr>
              <w:spacing w:beforeLines="50" w:before="156" w:afterLines="50" w:after="156"/>
              <w:rPr>
                <w:rFonts w:ascii="宋体" w:eastAsia="宋体" w:hAnsi="宋体"/>
                <w:szCs w:val="21"/>
              </w:rPr>
            </w:pPr>
            <w:r>
              <w:rPr>
                <w:rFonts w:ascii="宋体" w:eastAsia="宋体" w:hAnsi="宋体" w:hint="eastAsia"/>
                <w:szCs w:val="21"/>
              </w:rPr>
              <w:t>初步临床能力、终身学习能力和良好职业素质欠缺</w:t>
            </w:r>
          </w:p>
        </w:tc>
      </w:tr>
    </w:tbl>
    <w:p w14:paraId="6D4C5DB4" w14:textId="77777777" w:rsidR="006819A9" w:rsidRDefault="006819A9">
      <w:pPr>
        <w:widowControl/>
        <w:jc w:val="left"/>
        <w:rPr>
          <w:rFonts w:ascii="宋体" w:eastAsia="宋体" w:hAnsi="宋体"/>
        </w:rPr>
        <w:sectPr w:rsidR="006819A9">
          <w:pgSz w:w="11906" w:h="16838"/>
          <w:pgMar w:top="1440" w:right="1800" w:bottom="1440" w:left="1800" w:header="851" w:footer="992" w:gutter="0"/>
          <w:cols w:space="425"/>
          <w:docGrid w:type="lines" w:linePitch="312"/>
        </w:sectPr>
      </w:pPr>
    </w:p>
    <w:p w14:paraId="36F5DE29" w14:textId="77777777" w:rsidR="006819A9" w:rsidRDefault="006819A9" w:rsidP="006819A9">
      <w:pPr>
        <w:pStyle w:val="a3"/>
        <w:spacing w:beforeLines="50" w:before="156" w:afterLines="50" w:after="156"/>
        <w:ind w:firstLineChars="200" w:firstLine="562"/>
        <w:rPr>
          <w:rFonts w:ascii="黑体" w:eastAsia="黑体" w:hAnsi="黑体" w:cs="宋体"/>
          <w:b/>
          <w:sz w:val="28"/>
          <w:szCs w:val="28"/>
        </w:rPr>
      </w:pPr>
      <w:r>
        <w:rPr>
          <w:rFonts w:ascii="黑体" w:eastAsia="黑体" w:hAnsi="黑体" w:cs="宋体" w:hint="eastAsia"/>
          <w:b/>
          <w:sz w:val="28"/>
          <w:szCs w:val="28"/>
        </w:rPr>
        <w:lastRenderedPageBreak/>
        <w:t>见习部分：</w:t>
      </w:r>
    </w:p>
    <w:p w14:paraId="1158A8EF" w14:textId="77777777" w:rsidR="006819A9" w:rsidRDefault="006819A9" w:rsidP="006819A9">
      <w:pPr>
        <w:pStyle w:val="a3"/>
        <w:spacing w:beforeLines="50" w:before="156" w:afterLines="50" w:after="156"/>
        <w:ind w:firstLineChars="200" w:firstLine="562"/>
        <w:rPr>
          <w:rFonts w:hAnsi="宋体" w:cs="宋体"/>
        </w:rPr>
      </w:pPr>
      <w:r>
        <w:rPr>
          <w:rFonts w:ascii="黑体" w:eastAsia="黑体" w:hAnsi="黑体" w:cs="宋体" w:hint="eastAsia"/>
          <w:b/>
          <w:sz w:val="28"/>
          <w:szCs w:val="28"/>
        </w:rPr>
        <w:t>二、课程目标</w:t>
      </w:r>
    </w:p>
    <w:p w14:paraId="11558ABB" w14:textId="77777777" w:rsidR="006819A9" w:rsidRDefault="006819A9" w:rsidP="006819A9">
      <w:pPr>
        <w:pStyle w:val="a3"/>
        <w:spacing w:beforeLines="50" w:before="156" w:afterLines="50" w:after="156"/>
        <w:ind w:firstLineChars="200" w:firstLine="480"/>
        <w:rPr>
          <w:rFonts w:ascii="黑体" w:eastAsia="黑体" w:hAnsi="黑体" w:cs="宋体"/>
          <w:b/>
          <w:sz w:val="24"/>
          <w:szCs w:val="24"/>
        </w:rPr>
      </w:pPr>
      <w:r>
        <w:rPr>
          <w:rFonts w:ascii="黑体" w:eastAsia="黑体" w:hAnsi="黑体" w:cs="宋体" w:hint="eastAsia"/>
          <w:sz w:val="24"/>
          <w:szCs w:val="24"/>
        </w:rPr>
        <w:t>（一）</w:t>
      </w:r>
      <w:r>
        <w:rPr>
          <w:rFonts w:ascii="黑体" w:eastAsia="黑体" w:hAnsi="黑体" w:cs="宋体" w:hint="eastAsia"/>
          <w:b/>
          <w:sz w:val="24"/>
          <w:szCs w:val="24"/>
        </w:rPr>
        <w:t>总体目标：</w:t>
      </w:r>
      <w:r>
        <w:rPr>
          <w:rFonts w:ascii="黑体" w:eastAsia="黑体" w:hAnsi="黑体" w:cs="宋体"/>
          <w:b/>
          <w:sz w:val="24"/>
          <w:szCs w:val="24"/>
        </w:rPr>
        <w:t xml:space="preserve"> </w:t>
      </w:r>
    </w:p>
    <w:p w14:paraId="19B7DA5D" w14:textId="77777777" w:rsidR="006819A9" w:rsidRDefault="006819A9" w:rsidP="006819A9">
      <w:pPr>
        <w:pStyle w:val="a3"/>
        <w:spacing w:beforeLines="50" w:before="156" w:afterLines="50" w:after="156"/>
        <w:ind w:firstLineChars="200" w:firstLine="420"/>
        <w:rPr>
          <w:rFonts w:hAnsi="宋体" w:cs="宋体"/>
        </w:rPr>
      </w:pPr>
      <w:r>
        <w:rPr>
          <w:rFonts w:hAnsi="宋体" w:cs="宋体" w:hint="eastAsia"/>
        </w:rPr>
        <w:t>培养适应我国卫生健康事业发展需要的，具备基础医学、预防医学与临床医学的基本理论、基本知识、基本技能，具有初步临床能力、终身学习能力和良好职业素质的初级临床医师。</w:t>
      </w:r>
    </w:p>
    <w:p w14:paraId="3D40DEA1" w14:textId="77777777" w:rsidR="006819A9" w:rsidRDefault="006819A9" w:rsidP="006819A9">
      <w:pPr>
        <w:pStyle w:val="a3"/>
        <w:spacing w:beforeLines="50" w:before="156" w:afterLines="50" w:after="156"/>
        <w:ind w:firstLineChars="200" w:firstLine="420"/>
        <w:rPr>
          <w:rFonts w:hAnsi="宋体" w:cs="宋体"/>
        </w:rPr>
      </w:pPr>
      <w:r>
        <w:rPr>
          <w:rFonts w:hAnsi="宋体" w:cs="宋体" w:hint="eastAsia"/>
        </w:rPr>
        <w:t>妇产科学隶属于临床医学的二级学科，是一门实践性较强的学科，又有其自身特点。第一，妇产科学虽然主要涉及女性生殖系统，但与整体密不可分。第二，妇产科学虽然分为产科学和妇科学，但两者有共同的基础即女性生殖系统，许多产科疾病和妇科疾病互为因果。第三，妇产科学不仅是临床医学，同时也是预防医学。正确认识妇产科学课程的特点，对全面掌握妇产科学理论和实践极为重要。教学中需贯彻“以学生为中心”的教育理念，以岗位胜任力为导向，采用多种教学方法和评价方式，培养医学生的综合思维能力、实践创新能力、批判性思维和职业素养。</w:t>
      </w:r>
    </w:p>
    <w:p w14:paraId="7CA98CD8" w14:textId="77777777" w:rsidR="006819A9" w:rsidRDefault="006819A9" w:rsidP="006819A9">
      <w:pPr>
        <w:pStyle w:val="a3"/>
        <w:spacing w:beforeLines="50" w:before="156" w:afterLines="50" w:after="156"/>
        <w:ind w:firstLineChars="200" w:firstLine="480"/>
        <w:rPr>
          <w:rFonts w:hAnsi="宋体" w:cs="宋体"/>
        </w:rPr>
      </w:pPr>
      <w:r>
        <w:rPr>
          <w:rFonts w:ascii="黑体" w:eastAsia="黑体" w:hAnsi="黑体" w:cs="宋体" w:hint="eastAsia"/>
          <w:sz w:val="24"/>
          <w:szCs w:val="24"/>
        </w:rPr>
        <w:t>（二）课程目标：</w:t>
      </w:r>
    </w:p>
    <w:p w14:paraId="0F8D29D1" w14:textId="77777777" w:rsidR="006819A9" w:rsidRDefault="006819A9" w:rsidP="006819A9">
      <w:pPr>
        <w:pStyle w:val="a3"/>
        <w:spacing w:beforeLines="50" w:before="156" w:afterLines="50" w:after="156"/>
        <w:ind w:firstLineChars="200" w:firstLine="422"/>
        <w:rPr>
          <w:rFonts w:hAnsi="宋体" w:cs="宋体"/>
          <w:b/>
        </w:rPr>
      </w:pPr>
      <w:r>
        <w:rPr>
          <w:rFonts w:hAnsi="宋体" w:cs="宋体" w:hint="eastAsia"/>
          <w:b/>
        </w:rPr>
        <w:t>课程目标1：</w:t>
      </w:r>
    </w:p>
    <w:p w14:paraId="3589E768" w14:textId="77777777" w:rsidR="006819A9" w:rsidRDefault="006819A9" w:rsidP="006819A9">
      <w:pPr>
        <w:ind w:firstLineChars="200" w:firstLine="420"/>
        <w:rPr>
          <w:rFonts w:ascii="Times New Roman" w:eastAsia="宋体" w:hAnsi="Times New Roman" w:cs="Times New Roman"/>
        </w:rPr>
      </w:pPr>
      <w:r>
        <w:rPr>
          <w:rFonts w:ascii="Times New Roman" w:eastAsia="宋体" w:hAnsi="Times New Roman" w:cs="Times New Roman"/>
        </w:rPr>
        <w:t>1</w:t>
      </w:r>
      <w:r>
        <w:rPr>
          <w:rFonts w:ascii="Times New Roman" w:eastAsia="宋体" w:hAnsi="Times New Roman" w:cs="Times New Roman"/>
        </w:rPr>
        <w:t>．专题内容：根据教材和教学大纲的要求选择部分内容，结合标本、模型、挂图及录像片等方法，作专题小讲座以弥补讲课之不足。</w:t>
      </w:r>
    </w:p>
    <w:p w14:paraId="067F4844" w14:textId="77777777" w:rsidR="006819A9" w:rsidRDefault="006819A9" w:rsidP="006819A9">
      <w:pPr>
        <w:ind w:firstLineChars="200" w:firstLine="420"/>
        <w:rPr>
          <w:rFonts w:ascii="Times New Roman" w:eastAsia="宋体" w:hAnsi="Times New Roman" w:cs="Times New Roman"/>
        </w:rPr>
      </w:pPr>
      <w:r>
        <w:rPr>
          <w:rFonts w:ascii="Times New Roman" w:eastAsia="宋体" w:hAnsi="Times New Roman" w:cs="Times New Roman"/>
        </w:rPr>
        <w:t>2</w:t>
      </w:r>
      <w:r>
        <w:rPr>
          <w:rFonts w:ascii="Times New Roman" w:eastAsia="宋体" w:hAnsi="Times New Roman" w:cs="Times New Roman"/>
        </w:rPr>
        <w:t>．门诊见习：分产科、妇科及计划生育三组，在教师的指导下选择初诊病人，以常见病为主（产科以围产期保健、产前检查为主，妇科以异常子宫出血、生殖道炎症、妇科肿瘤等疾病为主）进行诊疗。要求书写门诊病史，结合检查，提出初步诊断和处理意见，最后由教师复核处理。</w:t>
      </w:r>
    </w:p>
    <w:p w14:paraId="5C04171E" w14:textId="77777777" w:rsidR="006819A9" w:rsidRDefault="006819A9" w:rsidP="006819A9">
      <w:pPr>
        <w:ind w:firstLineChars="200" w:firstLine="420"/>
        <w:rPr>
          <w:rFonts w:ascii="Times New Roman" w:eastAsia="宋体" w:hAnsi="Times New Roman" w:cs="Times New Roman"/>
        </w:rPr>
      </w:pPr>
      <w:r>
        <w:rPr>
          <w:rFonts w:ascii="Times New Roman" w:eastAsia="宋体" w:hAnsi="Times New Roman" w:cs="Times New Roman"/>
        </w:rPr>
        <w:t>3</w:t>
      </w:r>
      <w:r>
        <w:rPr>
          <w:rFonts w:ascii="Times New Roman" w:eastAsia="宋体" w:hAnsi="Times New Roman" w:cs="Times New Roman"/>
        </w:rPr>
        <w:t>．产房见习：观察并了解三产程的进展和处理，结合分娩的见习，理解分娩机转及新生儿疾病的诊断和处理。</w:t>
      </w:r>
    </w:p>
    <w:p w14:paraId="23F7BF81" w14:textId="77777777" w:rsidR="006819A9" w:rsidRDefault="006819A9" w:rsidP="006819A9">
      <w:pPr>
        <w:ind w:firstLineChars="200" w:firstLine="420"/>
        <w:rPr>
          <w:rFonts w:ascii="Times New Roman" w:eastAsia="宋体" w:hAnsi="Times New Roman" w:cs="Times New Roman"/>
        </w:rPr>
      </w:pPr>
      <w:r>
        <w:rPr>
          <w:rFonts w:ascii="Times New Roman" w:eastAsia="宋体" w:hAnsi="Times New Roman" w:cs="Times New Roman"/>
        </w:rPr>
        <w:t>4</w:t>
      </w:r>
      <w:r>
        <w:rPr>
          <w:rFonts w:ascii="Times New Roman" w:eastAsia="宋体" w:hAnsi="Times New Roman" w:cs="Times New Roman"/>
        </w:rPr>
        <w:t>．教学查房：通过产前、产后组病房的查房，观察产褥期母体变化及其处理，弥补理论课时的不足，并掌握病理产科的诊断和处理；通过妇科病房的查房，结合典型病例，重点复习教课内容，并作分析，提出诊疗意见。</w:t>
      </w:r>
    </w:p>
    <w:p w14:paraId="727A7706" w14:textId="77777777" w:rsidR="006819A9" w:rsidRDefault="006819A9" w:rsidP="006819A9">
      <w:pPr>
        <w:ind w:firstLineChars="200" w:firstLine="420"/>
        <w:rPr>
          <w:rFonts w:ascii="Times New Roman" w:eastAsia="宋体" w:hAnsi="Times New Roman" w:cs="Times New Roman"/>
        </w:rPr>
      </w:pPr>
      <w:r>
        <w:rPr>
          <w:rFonts w:ascii="Times New Roman" w:eastAsia="宋体" w:hAnsi="Times New Roman" w:cs="Times New Roman"/>
        </w:rPr>
        <w:t>5</w:t>
      </w:r>
      <w:r>
        <w:rPr>
          <w:rFonts w:ascii="Times New Roman" w:eastAsia="宋体" w:hAnsi="Times New Roman" w:cs="Times New Roman"/>
        </w:rPr>
        <w:t>．见习手术：在见习期间，适当安排常见的妇产科手术供同学见习。参观手术时，必须严格遵守无菌概念及手术室有关各项规章制度。</w:t>
      </w:r>
    </w:p>
    <w:p w14:paraId="5F35261A" w14:textId="77777777" w:rsidR="006819A9" w:rsidRDefault="006819A9" w:rsidP="006819A9">
      <w:pPr>
        <w:ind w:firstLineChars="200" w:firstLine="420"/>
        <w:rPr>
          <w:rFonts w:ascii="Times New Roman" w:eastAsia="宋体" w:hAnsi="Times New Roman" w:cs="Times New Roman"/>
        </w:rPr>
      </w:pPr>
      <w:r>
        <w:rPr>
          <w:rFonts w:ascii="Times New Roman" w:eastAsia="宋体" w:hAnsi="Times New Roman" w:cs="Times New Roman"/>
        </w:rPr>
        <w:t>6</w:t>
      </w:r>
      <w:r>
        <w:rPr>
          <w:rFonts w:ascii="Times New Roman" w:eastAsia="宋体" w:hAnsi="Times New Roman" w:cs="Times New Roman"/>
        </w:rPr>
        <w:t>．典型病例讨论：结合临床典型病例（必要时可参考所附之讨论病例）在老师指导下由同学进行问诊和体检，并综合阳性病史及体征进行讨论和分析，使理论结合实践，培养和提高同学们分析问题和解决问题的能力。</w:t>
      </w:r>
    </w:p>
    <w:p w14:paraId="15039647" w14:textId="77777777" w:rsidR="006819A9" w:rsidRDefault="006819A9" w:rsidP="006819A9">
      <w:pPr>
        <w:ind w:firstLineChars="200" w:firstLine="420"/>
        <w:rPr>
          <w:rFonts w:ascii="Times New Roman" w:eastAsia="宋体" w:hAnsi="Times New Roman" w:cs="Times New Roman"/>
        </w:rPr>
      </w:pPr>
      <w:r>
        <w:rPr>
          <w:rFonts w:ascii="Times New Roman" w:eastAsia="宋体" w:hAnsi="Times New Roman" w:cs="Times New Roman" w:hint="eastAsia"/>
        </w:rPr>
        <w:t>课程目标</w:t>
      </w:r>
      <w:r>
        <w:rPr>
          <w:rFonts w:ascii="Times New Roman" w:eastAsia="宋体" w:hAnsi="Times New Roman" w:cs="Times New Roman" w:hint="eastAsia"/>
        </w:rPr>
        <w:t>2</w:t>
      </w:r>
      <w:r>
        <w:rPr>
          <w:rFonts w:ascii="Times New Roman" w:eastAsia="宋体" w:hAnsi="Times New Roman" w:cs="Times New Roman" w:hint="eastAsia"/>
        </w:rPr>
        <w:t>：</w:t>
      </w:r>
    </w:p>
    <w:p w14:paraId="45A8EBAC" w14:textId="77777777" w:rsidR="006819A9" w:rsidRDefault="006819A9" w:rsidP="006819A9">
      <w:pPr>
        <w:pStyle w:val="a3"/>
        <w:spacing w:beforeLines="50" w:before="156" w:afterLines="50" w:after="156"/>
        <w:ind w:leftChars="-54" w:left="-113" w:firstLineChars="200" w:firstLine="420"/>
        <w:jc w:val="left"/>
        <w:rPr>
          <w:rFonts w:hAnsi="宋体" w:cs="宋体"/>
        </w:rPr>
      </w:pPr>
      <w:r>
        <w:rPr>
          <w:rFonts w:ascii="Times New Roman" w:hAnsi="Times New Roman" w:hint="eastAsia"/>
        </w:rPr>
        <w:t>1.</w:t>
      </w:r>
      <w:r>
        <w:rPr>
          <w:rFonts w:hAnsi="宋体" w:cs="宋体" w:hint="eastAsia"/>
        </w:rPr>
        <w:t>结合</w:t>
      </w:r>
      <w:r>
        <w:rPr>
          <w:rFonts w:hAnsi="宋体" w:cs="宋体"/>
        </w:rPr>
        <w:t>临床实际，能够独立利用图书资料和现代信息技术研究医学问题及获取新知识与相关信息</w:t>
      </w:r>
      <w:r>
        <w:rPr>
          <w:rFonts w:hAnsi="宋体" w:cs="宋体" w:hint="eastAsia"/>
        </w:rPr>
        <w:t>，了解最新进展，形成自己的科研思路。</w:t>
      </w:r>
    </w:p>
    <w:p w14:paraId="7C660311" w14:textId="77777777" w:rsidR="006819A9" w:rsidRDefault="006819A9" w:rsidP="006819A9">
      <w:pPr>
        <w:ind w:firstLineChars="200" w:firstLine="420"/>
        <w:rPr>
          <w:rFonts w:ascii="Times New Roman" w:eastAsia="宋体" w:hAnsi="Times New Roman" w:cs="Times New Roman"/>
        </w:rPr>
      </w:pPr>
      <w:r>
        <w:rPr>
          <w:rFonts w:ascii="Times New Roman" w:eastAsia="宋体" w:hAnsi="Times New Roman" w:cs="Times New Roman" w:hint="eastAsia"/>
        </w:rPr>
        <w:t>2.</w:t>
      </w:r>
      <w:r>
        <w:rPr>
          <w:rFonts w:ascii="Times New Roman" w:eastAsia="宋体" w:hAnsi="Times New Roman" w:cs="Times New Roman" w:hint="eastAsia"/>
        </w:rPr>
        <w:t>在见习课程期间引导学生严格遵守学习纪律和各项医院规章制度，尊重老师和各级医务人员。对孕产妇及病员，发扬“救死扶伤，实行革命的人道主义”精神，关心体贴、尽量做到不增加病人的痛苦，培养全心全意为人民服务的工作作风，为今后做个白求恩式的白衣</w:t>
      </w:r>
      <w:r>
        <w:rPr>
          <w:rFonts w:ascii="Times New Roman" w:eastAsia="宋体" w:hAnsi="Times New Roman" w:cs="Times New Roman" w:hint="eastAsia"/>
        </w:rPr>
        <w:lastRenderedPageBreak/>
        <w:t>战士打下基础。</w:t>
      </w:r>
    </w:p>
    <w:p w14:paraId="70909E5B" w14:textId="77777777" w:rsidR="006819A9" w:rsidRDefault="006819A9" w:rsidP="006819A9">
      <w:pPr>
        <w:pStyle w:val="a3"/>
        <w:spacing w:beforeLines="50" w:before="156" w:afterLines="50" w:after="156"/>
        <w:ind w:firstLineChars="200" w:firstLine="420"/>
        <w:rPr>
          <w:rFonts w:hAnsi="宋体" w:cs="宋体"/>
        </w:rPr>
      </w:pPr>
    </w:p>
    <w:p w14:paraId="7717FA92" w14:textId="77777777" w:rsidR="006819A9" w:rsidRDefault="006819A9" w:rsidP="006819A9">
      <w:pPr>
        <w:pStyle w:val="a3"/>
        <w:spacing w:beforeLines="50" w:before="156" w:afterLines="50" w:after="156"/>
        <w:ind w:firstLineChars="200" w:firstLine="480"/>
        <w:rPr>
          <w:rFonts w:hAnsi="宋体" w:cs="宋体"/>
        </w:rPr>
      </w:pPr>
      <w:r>
        <w:rPr>
          <w:rFonts w:ascii="黑体" w:eastAsia="黑体" w:hAnsi="黑体" w:cs="宋体" w:hint="eastAsia"/>
          <w:sz w:val="24"/>
          <w:szCs w:val="24"/>
        </w:rPr>
        <w:t>（三）课程目标与毕业要求、课程内容的对应关系</w:t>
      </w:r>
      <w:r>
        <w:rPr>
          <w:rFonts w:hAnsi="宋体" w:cs="宋体" w:hint="eastAsia"/>
        </w:rPr>
        <w:t>（小四号黑体）</w:t>
      </w:r>
    </w:p>
    <w:p w14:paraId="6DF4BA6F" w14:textId="77777777" w:rsidR="006819A9" w:rsidRDefault="006819A9" w:rsidP="006819A9">
      <w:pPr>
        <w:pStyle w:val="a3"/>
        <w:spacing w:beforeLines="50" w:before="156" w:afterLines="50" w:after="156"/>
        <w:ind w:firstLineChars="200" w:firstLine="422"/>
        <w:jc w:val="center"/>
        <w:rPr>
          <w:rFonts w:ascii="黑体" w:hAnsi="宋体"/>
          <w:b/>
          <w:bCs/>
          <w:szCs w:val="21"/>
        </w:rPr>
      </w:pPr>
      <w:r>
        <w:rPr>
          <w:rFonts w:ascii="黑体" w:hAnsi="宋体" w:hint="eastAsia"/>
          <w:b/>
          <w:bCs/>
          <w:szCs w:val="21"/>
        </w:rPr>
        <w:t>表</w:t>
      </w:r>
      <w:r>
        <w:rPr>
          <w:rFonts w:ascii="黑体" w:hAnsi="宋体" w:hint="eastAsia"/>
          <w:b/>
          <w:bCs/>
          <w:szCs w:val="21"/>
        </w:rPr>
        <w:t>1</w:t>
      </w:r>
      <w:r>
        <w:rPr>
          <w:rFonts w:ascii="黑体" w:hAnsi="宋体" w:hint="eastAsia"/>
          <w:b/>
          <w:bCs/>
          <w:szCs w:val="21"/>
        </w:rPr>
        <w:t>：课程目标与课程内容、毕业要求的对应关系表</w:t>
      </w:r>
      <w:r>
        <w:rPr>
          <w:rFonts w:ascii="黑体" w:hAnsi="宋体" w:hint="eastAsia"/>
          <w:b/>
          <w:bCs/>
          <w:szCs w:val="21"/>
        </w:rPr>
        <w:t xml:space="preserve"> </w:t>
      </w:r>
      <w:r>
        <w:rPr>
          <w:rFonts w:ascii="黑体" w:hAnsi="宋体" w:hint="eastAsia"/>
          <w:bCs/>
          <w:szCs w:val="21"/>
        </w:rPr>
        <w:t>（五号宋体）</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959"/>
        <w:gridCol w:w="3118"/>
        <w:gridCol w:w="2688"/>
      </w:tblGrid>
      <w:tr w:rsidR="006819A9" w14:paraId="1EF1AC12" w14:textId="77777777" w:rsidTr="00E31BAF">
        <w:trPr>
          <w:jc w:val="center"/>
        </w:trPr>
        <w:tc>
          <w:tcPr>
            <w:tcW w:w="1302" w:type="dxa"/>
            <w:vAlign w:val="center"/>
          </w:tcPr>
          <w:p w14:paraId="60A116DA" w14:textId="77777777" w:rsidR="006819A9" w:rsidRDefault="006819A9" w:rsidP="00E31BAF">
            <w:pPr>
              <w:pStyle w:val="a3"/>
              <w:spacing w:beforeLines="50" w:before="156" w:afterLines="50" w:after="156"/>
              <w:jc w:val="center"/>
              <w:rPr>
                <w:rFonts w:ascii="黑体" w:hAnsi="宋体"/>
                <w:b/>
                <w:bCs/>
                <w:szCs w:val="21"/>
              </w:rPr>
            </w:pPr>
            <w:r>
              <w:rPr>
                <w:rFonts w:ascii="黑体" w:hAnsi="宋体" w:hint="eastAsia"/>
                <w:b/>
                <w:bCs/>
                <w:szCs w:val="21"/>
              </w:rPr>
              <w:t>课程目标</w:t>
            </w:r>
          </w:p>
        </w:tc>
        <w:tc>
          <w:tcPr>
            <w:tcW w:w="1959" w:type="dxa"/>
            <w:vAlign w:val="center"/>
          </w:tcPr>
          <w:p w14:paraId="1EF6A401" w14:textId="77777777" w:rsidR="006819A9" w:rsidRDefault="006819A9" w:rsidP="00E31BAF">
            <w:pPr>
              <w:pStyle w:val="a3"/>
              <w:spacing w:beforeLines="50" w:before="156" w:afterLines="50" w:after="156"/>
              <w:jc w:val="center"/>
              <w:rPr>
                <w:rFonts w:hAnsi="宋体" w:cs="宋体"/>
                <w:b/>
              </w:rPr>
            </w:pPr>
            <w:r>
              <w:rPr>
                <w:rFonts w:hAnsi="宋体" w:cs="宋体" w:hint="eastAsia"/>
                <w:b/>
              </w:rPr>
              <w:t>课程子目标</w:t>
            </w:r>
          </w:p>
        </w:tc>
        <w:tc>
          <w:tcPr>
            <w:tcW w:w="3118" w:type="dxa"/>
            <w:vAlign w:val="center"/>
          </w:tcPr>
          <w:p w14:paraId="76FE8909" w14:textId="77777777" w:rsidR="006819A9" w:rsidRDefault="006819A9" w:rsidP="00E31BAF">
            <w:pPr>
              <w:pStyle w:val="a3"/>
              <w:spacing w:beforeLines="50" w:before="156" w:afterLines="50" w:after="156"/>
              <w:jc w:val="center"/>
              <w:rPr>
                <w:rFonts w:ascii="黑体" w:hAnsi="宋体"/>
                <w:b/>
                <w:bCs/>
                <w:szCs w:val="21"/>
              </w:rPr>
            </w:pPr>
            <w:r>
              <w:rPr>
                <w:rFonts w:ascii="黑体" w:hAnsi="宋体" w:hint="eastAsia"/>
                <w:b/>
                <w:bCs/>
                <w:szCs w:val="21"/>
              </w:rPr>
              <w:t>对应课程内容</w:t>
            </w:r>
          </w:p>
        </w:tc>
        <w:tc>
          <w:tcPr>
            <w:tcW w:w="2688" w:type="dxa"/>
            <w:vAlign w:val="center"/>
          </w:tcPr>
          <w:p w14:paraId="1DDC13D6" w14:textId="77777777" w:rsidR="006819A9" w:rsidRDefault="006819A9" w:rsidP="00E31BAF">
            <w:pPr>
              <w:pStyle w:val="a3"/>
              <w:spacing w:beforeLines="50" w:before="156" w:afterLines="50" w:after="156"/>
              <w:jc w:val="center"/>
              <w:rPr>
                <w:rFonts w:ascii="黑体" w:hAnsi="宋体"/>
                <w:b/>
                <w:bCs/>
                <w:szCs w:val="21"/>
              </w:rPr>
            </w:pPr>
            <w:r>
              <w:rPr>
                <w:rFonts w:ascii="黑体" w:hAnsi="宋体" w:hint="eastAsia"/>
                <w:b/>
                <w:bCs/>
                <w:szCs w:val="21"/>
              </w:rPr>
              <w:t>对应毕业要求</w:t>
            </w:r>
          </w:p>
        </w:tc>
      </w:tr>
      <w:tr w:rsidR="006819A9" w14:paraId="4415880C" w14:textId="77777777" w:rsidTr="00E31BAF">
        <w:trPr>
          <w:jc w:val="center"/>
        </w:trPr>
        <w:tc>
          <w:tcPr>
            <w:tcW w:w="1302" w:type="dxa"/>
            <w:vMerge w:val="restart"/>
            <w:vAlign w:val="center"/>
          </w:tcPr>
          <w:p w14:paraId="3862F246" w14:textId="77777777" w:rsidR="006819A9" w:rsidRDefault="006819A9" w:rsidP="00E31BAF">
            <w:pPr>
              <w:pStyle w:val="a3"/>
              <w:spacing w:beforeLines="50" w:before="156" w:afterLines="50" w:after="156"/>
              <w:jc w:val="center"/>
              <w:rPr>
                <w:rFonts w:hAnsi="宋体" w:cs="宋体"/>
                <w:szCs w:val="21"/>
              </w:rPr>
            </w:pPr>
            <w:r>
              <w:rPr>
                <w:rFonts w:hAnsi="宋体" w:cs="宋体" w:hint="eastAsia"/>
                <w:szCs w:val="21"/>
              </w:rPr>
              <w:t>课程目标1</w:t>
            </w:r>
          </w:p>
        </w:tc>
        <w:tc>
          <w:tcPr>
            <w:tcW w:w="1959" w:type="dxa"/>
            <w:vAlign w:val="center"/>
          </w:tcPr>
          <w:p w14:paraId="46F54910" w14:textId="77777777" w:rsidR="006819A9" w:rsidRDefault="006819A9" w:rsidP="00E31BAF">
            <w:pPr>
              <w:pStyle w:val="a3"/>
              <w:spacing w:beforeLines="50" w:before="156" w:afterLines="50" w:after="156"/>
              <w:jc w:val="center"/>
              <w:rPr>
                <w:rFonts w:hAnsi="宋体" w:cs="宋体"/>
              </w:rPr>
            </w:pPr>
            <w:r>
              <w:rPr>
                <w:rFonts w:hAnsi="宋体" w:cs="宋体" w:hint="eastAsia"/>
              </w:rPr>
              <w:t>1.1</w:t>
            </w:r>
          </w:p>
        </w:tc>
        <w:tc>
          <w:tcPr>
            <w:tcW w:w="3118" w:type="dxa"/>
            <w:vAlign w:val="center"/>
          </w:tcPr>
          <w:p w14:paraId="4B00B84A" w14:textId="77777777" w:rsidR="006819A9" w:rsidRDefault="006819A9" w:rsidP="00E31BAF">
            <w:pPr>
              <w:pStyle w:val="a3"/>
              <w:spacing w:beforeLines="50" w:before="156" w:afterLines="50" w:after="156"/>
              <w:jc w:val="center"/>
              <w:rPr>
                <w:rFonts w:hAnsi="宋体" w:cs="宋体"/>
              </w:rPr>
            </w:pPr>
            <w:r>
              <w:rPr>
                <w:rFonts w:hAnsi="宋体" w:cs="宋体" w:hint="eastAsia"/>
              </w:rPr>
              <w:t>操作能力的培养</w:t>
            </w:r>
          </w:p>
        </w:tc>
        <w:tc>
          <w:tcPr>
            <w:tcW w:w="2688" w:type="dxa"/>
            <w:vAlign w:val="center"/>
          </w:tcPr>
          <w:p w14:paraId="75AAC1AD" w14:textId="77777777" w:rsidR="006819A9" w:rsidRDefault="006819A9" w:rsidP="00E31BAF">
            <w:pPr>
              <w:pStyle w:val="a3"/>
              <w:spacing w:beforeLines="50" w:before="156" w:afterLines="50" w:after="156"/>
              <w:ind w:leftChars="-54" w:left="-113"/>
              <w:jc w:val="left"/>
              <w:rPr>
                <w:rFonts w:hAnsi="宋体" w:cs="宋体"/>
              </w:rPr>
            </w:pPr>
            <w:r>
              <w:rPr>
                <w:rFonts w:hAnsi="宋体" w:cs="宋体" w:hint="eastAsia"/>
              </w:rPr>
              <w:t>（</w:t>
            </w:r>
            <w:r>
              <w:rPr>
                <w:rFonts w:hAnsi="宋体" w:cs="宋体"/>
              </w:rPr>
              <w:t>1）</w:t>
            </w:r>
            <w:r>
              <w:rPr>
                <w:rFonts w:hAnsi="宋体" w:cs="宋体"/>
              </w:rPr>
              <w:tab/>
              <w:t>全面、系统、正确地采集病史的能力。</w:t>
            </w:r>
          </w:p>
          <w:p w14:paraId="32D4FF09" w14:textId="77777777" w:rsidR="006819A9" w:rsidRDefault="006819A9" w:rsidP="00E31BAF">
            <w:pPr>
              <w:pStyle w:val="a3"/>
              <w:spacing w:beforeLines="50" w:before="156" w:afterLines="50" w:after="156"/>
              <w:ind w:leftChars="-54" w:left="-113"/>
              <w:jc w:val="left"/>
              <w:rPr>
                <w:rFonts w:hAnsi="宋体" w:cs="宋体"/>
              </w:rPr>
            </w:pPr>
            <w:r>
              <w:rPr>
                <w:rFonts w:hAnsi="宋体" w:cs="宋体" w:hint="eastAsia"/>
              </w:rPr>
              <w:t>（</w:t>
            </w:r>
            <w:r>
              <w:rPr>
                <w:rFonts w:hAnsi="宋体" w:cs="宋体"/>
              </w:rPr>
              <w:t>2）</w:t>
            </w:r>
            <w:r>
              <w:rPr>
                <w:rFonts w:hAnsi="宋体" w:cs="宋体"/>
              </w:rPr>
              <w:tab/>
              <w:t>系统、规范地进行体格及精神检查的能力，规范书写病历的能力。</w:t>
            </w:r>
          </w:p>
          <w:p w14:paraId="3048D968" w14:textId="77777777" w:rsidR="006819A9" w:rsidRDefault="006819A9" w:rsidP="00E31BAF">
            <w:pPr>
              <w:pStyle w:val="a3"/>
              <w:spacing w:beforeLines="50" w:before="156" w:afterLines="50" w:after="156"/>
              <w:ind w:leftChars="-54" w:left="-113"/>
              <w:jc w:val="left"/>
              <w:rPr>
                <w:rFonts w:hAnsi="宋体" w:cs="宋体"/>
              </w:rPr>
            </w:pPr>
          </w:p>
          <w:p w14:paraId="75C93C27" w14:textId="77777777" w:rsidR="006819A9" w:rsidRDefault="006819A9" w:rsidP="00E31BAF">
            <w:pPr>
              <w:pStyle w:val="a3"/>
              <w:spacing w:beforeLines="50" w:before="156" w:afterLines="50" w:after="156"/>
              <w:jc w:val="center"/>
              <w:rPr>
                <w:rFonts w:hAnsi="宋体" w:cs="宋体"/>
              </w:rPr>
            </w:pPr>
          </w:p>
        </w:tc>
      </w:tr>
      <w:tr w:rsidR="006819A9" w14:paraId="2D2BB5A0" w14:textId="77777777" w:rsidTr="00E31BAF">
        <w:trPr>
          <w:jc w:val="center"/>
        </w:trPr>
        <w:tc>
          <w:tcPr>
            <w:tcW w:w="1302" w:type="dxa"/>
            <w:vMerge/>
            <w:vAlign w:val="center"/>
          </w:tcPr>
          <w:p w14:paraId="09111326" w14:textId="77777777" w:rsidR="006819A9" w:rsidRDefault="006819A9" w:rsidP="00E31BAF">
            <w:pPr>
              <w:pStyle w:val="a3"/>
              <w:spacing w:beforeLines="50" w:before="156" w:afterLines="50" w:after="156"/>
              <w:jc w:val="center"/>
              <w:rPr>
                <w:rFonts w:hAnsi="宋体" w:cs="宋体"/>
                <w:szCs w:val="21"/>
              </w:rPr>
            </w:pPr>
          </w:p>
        </w:tc>
        <w:tc>
          <w:tcPr>
            <w:tcW w:w="1959" w:type="dxa"/>
            <w:vAlign w:val="center"/>
          </w:tcPr>
          <w:p w14:paraId="6F1843A9" w14:textId="77777777" w:rsidR="006819A9" w:rsidRDefault="006819A9" w:rsidP="00E31BAF">
            <w:pPr>
              <w:pStyle w:val="a3"/>
              <w:spacing w:beforeLines="50" w:before="156" w:afterLines="50" w:after="156"/>
              <w:jc w:val="center"/>
              <w:rPr>
                <w:rFonts w:hAnsi="宋体" w:cs="宋体"/>
              </w:rPr>
            </w:pPr>
            <w:r>
              <w:rPr>
                <w:rFonts w:hAnsi="宋体" w:cs="宋体" w:hint="eastAsia"/>
              </w:rPr>
              <w:t>1.2</w:t>
            </w:r>
          </w:p>
        </w:tc>
        <w:tc>
          <w:tcPr>
            <w:tcW w:w="3118" w:type="dxa"/>
            <w:vAlign w:val="center"/>
          </w:tcPr>
          <w:p w14:paraId="10E8A6B4" w14:textId="77777777" w:rsidR="006819A9" w:rsidRDefault="006819A9" w:rsidP="00E31BAF">
            <w:pPr>
              <w:pStyle w:val="a3"/>
              <w:spacing w:beforeLines="50" w:before="156" w:afterLines="50" w:after="156"/>
              <w:jc w:val="center"/>
              <w:rPr>
                <w:rFonts w:hAnsi="宋体" w:cs="宋体"/>
              </w:rPr>
            </w:pPr>
            <w:r>
              <w:rPr>
                <w:rFonts w:hAnsi="宋体" w:cs="宋体" w:hint="eastAsia"/>
              </w:rPr>
              <w:t>临床思维能力及沟通能力的培养</w:t>
            </w:r>
          </w:p>
        </w:tc>
        <w:tc>
          <w:tcPr>
            <w:tcW w:w="2688" w:type="dxa"/>
            <w:vAlign w:val="center"/>
          </w:tcPr>
          <w:p w14:paraId="4850080E" w14:textId="77777777" w:rsidR="006819A9" w:rsidRDefault="006819A9" w:rsidP="006819A9">
            <w:pPr>
              <w:pStyle w:val="a3"/>
              <w:numPr>
                <w:ilvl w:val="0"/>
                <w:numId w:val="7"/>
              </w:numPr>
              <w:spacing w:beforeLines="50" w:before="156" w:afterLines="50" w:after="156"/>
              <w:ind w:leftChars="-54" w:left="-113"/>
              <w:jc w:val="left"/>
              <w:rPr>
                <w:rFonts w:hAnsi="宋体" w:cs="宋体"/>
              </w:rPr>
            </w:pPr>
            <w:r>
              <w:rPr>
                <w:rFonts w:hAnsi="宋体" w:cs="宋体"/>
              </w:rPr>
              <w:t>妇产科各类常见病、多发病的诊断、处理能力。</w:t>
            </w:r>
          </w:p>
          <w:p w14:paraId="4151D18F" w14:textId="77777777" w:rsidR="006819A9" w:rsidRDefault="006819A9" w:rsidP="006819A9">
            <w:pPr>
              <w:pStyle w:val="a3"/>
              <w:numPr>
                <w:ilvl w:val="0"/>
                <w:numId w:val="7"/>
              </w:numPr>
              <w:spacing w:beforeLines="50" w:before="156" w:afterLines="50" w:after="156"/>
              <w:ind w:leftChars="-54" w:left="-113"/>
              <w:jc w:val="left"/>
              <w:rPr>
                <w:rFonts w:hAnsi="宋体" w:cs="宋体"/>
              </w:rPr>
            </w:pPr>
            <w:r>
              <w:rPr>
                <w:rFonts w:hAnsi="宋体" w:cs="宋体"/>
              </w:rPr>
              <w:t>妇产科一般急症的诊断、急救及处理能力。</w:t>
            </w:r>
          </w:p>
          <w:p w14:paraId="7AE137EF" w14:textId="77777777" w:rsidR="006819A9" w:rsidRDefault="006819A9" w:rsidP="006819A9">
            <w:pPr>
              <w:pStyle w:val="a3"/>
              <w:numPr>
                <w:ilvl w:val="0"/>
                <w:numId w:val="7"/>
              </w:numPr>
              <w:spacing w:beforeLines="50" w:before="156" w:afterLines="50" w:after="156"/>
              <w:ind w:leftChars="-54" w:left="-113"/>
              <w:jc w:val="left"/>
              <w:rPr>
                <w:rFonts w:hAnsi="宋体" w:cs="宋体"/>
              </w:rPr>
            </w:pPr>
            <w:r>
              <w:rPr>
                <w:rFonts w:hAnsi="宋体" w:cs="宋体" w:hint="eastAsia"/>
              </w:rPr>
              <w:t>典型</w:t>
            </w:r>
            <w:r>
              <w:t>结合临床典型病例（必要时可参考所附之讨论病例）在老师指导下由同学们进行问诊和体检，并综合阳性病史及体征进行讨论和分析，使理论结合实践，培养和提高同学们分析问题和解决问题的能力</w:t>
            </w:r>
            <w:r>
              <w:rPr>
                <w:rFonts w:hint="eastAsia"/>
              </w:rPr>
              <w:t>，并学会和病人有效的沟通</w:t>
            </w:r>
            <w:r>
              <w:rPr>
                <w:rFonts w:hAnsi="宋体" w:cs="宋体"/>
              </w:rPr>
              <w:t>。</w:t>
            </w:r>
          </w:p>
        </w:tc>
      </w:tr>
      <w:tr w:rsidR="006819A9" w14:paraId="1C7EB4F7" w14:textId="77777777" w:rsidTr="00E31BAF">
        <w:trPr>
          <w:jc w:val="center"/>
        </w:trPr>
        <w:tc>
          <w:tcPr>
            <w:tcW w:w="1302" w:type="dxa"/>
            <w:vMerge w:val="restart"/>
            <w:vAlign w:val="center"/>
          </w:tcPr>
          <w:p w14:paraId="00E380E3" w14:textId="77777777" w:rsidR="006819A9" w:rsidRDefault="006819A9" w:rsidP="00E31BAF">
            <w:pPr>
              <w:pStyle w:val="a3"/>
              <w:spacing w:beforeLines="50" w:before="156" w:afterLines="50" w:after="156"/>
              <w:jc w:val="center"/>
              <w:rPr>
                <w:rFonts w:hAnsi="宋体" w:cs="宋体"/>
                <w:szCs w:val="21"/>
              </w:rPr>
            </w:pPr>
            <w:r>
              <w:rPr>
                <w:rFonts w:hAnsi="宋体" w:cs="宋体" w:hint="eastAsia"/>
                <w:szCs w:val="21"/>
              </w:rPr>
              <w:t>课程目标2</w:t>
            </w:r>
          </w:p>
        </w:tc>
        <w:tc>
          <w:tcPr>
            <w:tcW w:w="1959" w:type="dxa"/>
            <w:vAlign w:val="center"/>
          </w:tcPr>
          <w:p w14:paraId="32D43C10" w14:textId="77777777" w:rsidR="006819A9" w:rsidRDefault="006819A9" w:rsidP="00E31BAF">
            <w:pPr>
              <w:pStyle w:val="a3"/>
              <w:spacing w:beforeLines="50" w:before="156" w:afterLines="50" w:after="156"/>
              <w:jc w:val="center"/>
              <w:rPr>
                <w:rFonts w:hAnsi="宋体" w:cs="宋体"/>
              </w:rPr>
            </w:pPr>
            <w:r>
              <w:rPr>
                <w:rFonts w:hAnsi="宋体" w:cs="宋体" w:hint="eastAsia"/>
              </w:rPr>
              <w:t>2.1</w:t>
            </w:r>
          </w:p>
        </w:tc>
        <w:tc>
          <w:tcPr>
            <w:tcW w:w="3118" w:type="dxa"/>
            <w:vAlign w:val="center"/>
          </w:tcPr>
          <w:p w14:paraId="1311031D" w14:textId="77777777" w:rsidR="006819A9" w:rsidRDefault="006819A9" w:rsidP="00E31BAF">
            <w:pPr>
              <w:pStyle w:val="a3"/>
              <w:spacing w:beforeLines="50" w:before="156" w:afterLines="50" w:after="156"/>
              <w:jc w:val="center"/>
              <w:rPr>
                <w:rFonts w:hAnsi="宋体" w:cs="宋体"/>
              </w:rPr>
            </w:pPr>
            <w:r>
              <w:rPr>
                <w:rFonts w:hAnsi="宋体" w:cs="宋体" w:hint="eastAsia"/>
              </w:rPr>
              <w:t>科研能力的培养</w:t>
            </w:r>
          </w:p>
        </w:tc>
        <w:tc>
          <w:tcPr>
            <w:tcW w:w="2688" w:type="dxa"/>
            <w:vAlign w:val="center"/>
          </w:tcPr>
          <w:p w14:paraId="0EB13196" w14:textId="77777777" w:rsidR="006819A9" w:rsidRDefault="006819A9" w:rsidP="00E31BAF">
            <w:pPr>
              <w:pStyle w:val="a3"/>
              <w:spacing w:beforeLines="50" w:before="156" w:afterLines="50" w:after="156"/>
              <w:ind w:leftChars="-54" w:left="-113"/>
              <w:jc w:val="left"/>
              <w:rPr>
                <w:rFonts w:hAnsi="宋体" w:cs="宋体"/>
              </w:rPr>
            </w:pPr>
            <w:r>
              <w:rPr>
                <w:rFonts w:hAnsi="宋体" w:cs="宋体" w:hint="eastAsia"/>
              </w:rPr>
              <w:t>结合</w:t>
            </w:r>
            <w:r>
              <w:rPr>
                <w:rFonts w:hAnsi="宋体" w:cs="宋体"/>
              </w:rPr>
              <w:t>临床实际，能够独立利用图书资料和现代信息技术研究医学问题及获取新知识与相关信息</w:t>
            </w:r>
            <w:r>
              <w:rPr>
                <w:rFonts w:hAnsi="宋体" w:cs="宋体" w:hint="eastAsia"/>
              </w:rPr>
              <w:t>，了解最新进展，形成自己的科研思路。</w:t>
            </w:r>
          </w:p>
          <w:p w14:paraId="3EC8129C" w14:textId="77777777" w:rsidR="006819A9" w:rsidRDefault="006819A9" w:rsidP="00E31BAF">
            <w:pPr>
              <w:pStyle w:val="a3"/>
              <w:spacing w:beforeLines="50" w:before="156" w:afterLines="50" w:after="156"/>
              <w:jc w:val="center"/>
              <w:rPr>
                <w:rFonts w:hAnsi="宋体" w:cs="宋体"/>
              </w:rPr>
            </w:pPr>
          </w:p>
        </w:tc>
      </w:tr>
      <w:tr w:rsidR="006819A9" w14:paraId="0868C78A" w14:textId="77777777" w:rsidTr="00E31BAF">
        <w:trPr>
          <w:jc w:val="center"/>
        </w:trPr>
        <w:tc>
          <w:tcPr>
            <w:tcW w:w="1302" w:type="dxa"/>
            <w:vMerge/>
            <w:vAlign w:val="center"/>
          </w:tcPr>
          <w:p w14:paraId="43F1320F" w14:textId="77777777" w:rsidR="006819A9" w:rsidRDefault="006819A9" w:rsidP="00E31BAF">
            <w:pPr>
              <w:pStyle w:val="a3"/>
              <w:spacing w:beforeLines="50" w:before="156" w:afterLines="50" w:after="156"/>
              <w:jc w:val="center"/>
              <w:rPr>
                <w:rFonts w:hAnsi="宋体" w:cs="宋体"/>
                <w:szCs w:val="21"/>
              </w:rPr>
            </w:pPr>
          </w:p>
        </w:tc>
        <w:tc>
          <w:tcPr>
            <w:tcW w:w="1959" w:type="dxa"/>
            <w:vAlign w:val="center"/>
          </w:tcPr>
          <w:p w14:paraId="171A4A7C" w14:textId="77777777" w:rsidR="006819A9" w:rsidRDefault="006819A9" w:rsidP="00E31BAF">
            <w:pPr>
              <w:pStyle w:val="a3"/>
              <w:spacing w:beforeLines="50" w:before="156" w:afterLines="50" w:after="156"/>
              <w:jc w:val="center"/>
              <w:rPr>
                <w:rFonts w:hAnsi="宋体" w:cs="宋体"/>
              </w:rPr>
            </w:pPr>
            <w:r>
              <w:rPr>
                <w:rFonts w:hAnsi="宋体" w:cs="宋体" w:hint="eastAsia"/>
              </w:rPr>
              <w:t>2.2</w:t>
            </w:r>
          </w:p>
        </w:tc>
        <w:tc>
          <w:tcPr>
            <w:tcW w:w="3118" w:type="dxa"/>
            <w:vAlign w:val="center"/>
          </w:tcPr>
          <w:p w14:paraId="66A83323" w14:textId="77777777" w:rsidR="006819A9" w:rsidRDefault="006819A9" w:rsidP="00E31BAF">
            <w:pPr>
              <w:pStyle w:val="a3"/>
              <w:spacing w:beforeLines="50" w:before="156" w:afterLines="50" w:after="156"/>
              <w:jc w:val="center"/>
              <w:rPr>
                <w:rFonts w:ascii="黑体" w:hAnsi="宋体"/>
                <w:b/>
                <w:bCs/>
                <w:szCs w:val="21"/>
              </w:rPr>
            </w:pPr>
            <w:r>
              <w:rPr>
                <w:rFonts w:hAnsi="宋体" w:cs="宋体" w:hint="eastAsia"/>
              </w:rPr>
              <w:t>价值观的培养</w:t>
            </w:r>
          </w:p>
        </w:tc>
        <w:tc>
          <w:tcPr>
            <w:tcW w:w="2688" w:type="dxa"/>
            <w:vAlign w:val="center"/>
          </w:tcPr>
          <w:p w14:paraId="5DBEB97A" w14:textId="77777777" w:rsidR="006819A9" w:rsidRDefault="006819A9" w:rsidP="00E31BAF">
            <w:pPr>
              <w:ind w:firstLineChars="200" w:firstLine="420"/>
              <w:rPr>
                <w:rFonts w:ascii="Times New Roman" w:eastAsia="宋体" w:hAnsi="Times New Roman" w:cs="Times New Roman"/>
              </w:rPr>
            </w:pPr>
            <w:r>
              <w:rPr>
                <w:rFonts w:ascii="Times New Roman" w:eastAsia="宋体" w:hAnsi="Times New Roman" w:cs="Times New Roman" w:hint="eastAsia"/>
              </w:rPr>
              <w:t>遵纪守法，尊重老师和各级医务人员。对孕产妇及病员，发扬“救死扶伤，实行革命的人道主义”精神，</w:t>
            </w:r>
            <w:r>
              <w:rPr>
                <w:rFonts w:ascii="Times New Roman" w:eastAsia="宋体" w:hAnsi="Times New Roman" w:cs="Times New Roman" w:hint="eastAsia"/>
              </w:rPr>
              <w:lastRenderedPageBreak/>
              <w:t>关心体贴、尽量做到不增加病人的痛苦，培养全心全意为人民服务的工作作风，为今后做个白求恩式的白衣战士打下基础。</w:t>
            </w:r>
          </w:p>
          <w:p w14:paraId="78DE6F82" w14:textId="77777777" w:rsidR="006819A9" w:rsidRDefault="006819A9" w:rsidP="00E31BAF">
            <w:pPr>
              <w:pStyle w:val="a3"/>
              <w:spacing w:beforeLines="50" w:before="156" w:afterLines="50" w:after="156"/>
              <w:jc w:val="center"/>
              <w:rPr>
                <w:rFonts w:hAnsi="宋体" w:cs="宋体"/>
              </w:rPr>
            </w:pPr>
          </w:p>
        </w:tc>
      </w:tr>
    </w:tbl>
    <w:p w14:paraId="36BBAF9B" w14:textId="77777777" w:rsidR="006819A9" w:rsidRDefault="006819A9" w:rsidP="006819A9">
      <w:pPr>
        <w:pStyle w:val="a3"/>
        <w:spacing w:beforeLines="50" w:before="156" w:afterLines="50" w:after="156"/>
        <w:ind w:firstLineChars="200" w:firstLine="422"/>
        <w:jc w:val="center"/>
        <w:rPr>
          <w:rFonts w:ascii="黑体" w:hAnsi="宋体"/>
          <w:b/>
          <w:bCs/>
          <w:szCs w:val="21"/>
        </w:rPr>
      </w:pPr>
    </w:p>
    <w:p w14:paraId="594CA92B" w14:textId="77777777" w:rsidR="006819A9" w:rsidRDefault="006819A9" w:rsidP="006819A9">
      <w:pPr>
        <w:spacing w:beforeLines="50" w:before="156" w:afterLines="50" w:after="156"/>
        <w:ind w:firstLineChars="200" w:firstLine="562"/>
        <w:rPr>
          <w:rFonts w:ascii="黑体" w:eastAsia="黑体" w:hAnsi="黑体"/>
          <w:b/>
          <w:sz w:val="28"/>
          <w:szCs w:val="28"/>
        </w:rPr>
      </w:pPr>
      <w:r>
        <w:rPr>
          <w:rFonts w:ascii="黑体" w:eastAsia="黑体" w:hAnsi="黑体" w:hint="eastAsia"/>
          <w:b/>
          <w:sz w:val="28"/>
          <w:szCs w:val="28"/>
        </w:rPr>
        <w:t>三、教学内容</w:t>
      </w:r>
      <w:r>
        <w:rPr>
          <w:rFonts w:ascii="宋体" w:eastAsia="宋体" w:hAnsi="宋体" w:hint="eastAsia"/>
          <w:szCs w:val="21"/>
        </w:rPr>
        <w:t>（四号黑体）</w:t>
      </w:r>
    </w:p>
    <w:p w14:paraId="6D02CAFB" w14:textId="77777777" w:rsidR="006819A9" w:rsidRDefault="006819A9" w:rsidP="006819A9">
      <w:pPr>
        <w:widowControl/>
        <w:spacing w:beforeLines="50" w:before="156" w:afterLines="50" w:after="156"/>
        <w:ind w:firstLineChars="200" w:firstLine="482"/>
        <w:jc w:val="left"/>
      </w:pPr>
      <w:r>
        <w:rPr>
          <w:rFonts w:ascii="黑体" w:eastAsia="黑体" w:hAnsi="黑体" w:cs="Times New Roman" w:hint="eastAsia"/>
          <w:b/>
          <w:sz w:val="24"/>
          <w:szCs w:val="24"/>
        </w:rPr>
        <w:t>第一章 女性生殖系统解剖</w:t>
      </w:r>
      <w:r>
        <w:rPr>
          <w:rFonts w:ascii="宋体" w:eastAsia="宋体" w:hAnsi="宋体" w:cs="宋体" w:hint="eastAsia"/>
          <w:color w:val="000000"/>
          <w:kern w:val="0"/>
          <w:szCs w:val="21"/>
        </w:rPr>
        <w:t>（小四号黑体）</w:t>
      </w:r>
    </w:p>
    <w:p w14:paraId="1F3202C3"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5CA0A4D1"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本次女性生殖系统解剖理论课的见习，是打好妇产科学的最根本的基础，也是将来当妇产科医师所要掌握的最基本要求，尽管女性生殖系统解剖在解剖学已学，本次见习有必要强调，以加深印象，确保掌握女性内外生殖器各部的解剖及其临床意义。</w:t>
      </w:r>
    </w:p>
    <w:p w14:paraId="19DFC5B0"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38AFA9A9"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女性内外生殖器各部名称、正常形态、大小、位置及与周围脏器的关系。</w:t>
      </w:r>
    </w:p>
    <w:p w14:paraId="460C7F20"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女性骨盆组成、骨盆平面及各平面的径线和临床价值。</w:t>
      </w:r>
    </w:p>
    <w:p w14:paraId="6875DA72"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女性盆底结构及产道组成。</w:t>
      </w:r>
    </w:p>
    <w:p w14:paraId="0C4A2FDE"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color w:val="000000"/>
          <w:kern w:val="0"/>
          <w:szCs w:val="21"/>
        </w:rPr>
        <w:t>认识盆腔血管、淋巴及神经的分布。</w:t>
      </w:r>
    </w:p>
    <w:p w14:paraId="151B1312"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4AB74E97"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观察外生殖器各部之形态及解剖关系（包括阴阜、大阴唇、小阴唇、阴蒂、阴道、尿道口、阴道口、阴唇后联合）。</w:t>
      </w:r>
    </w:p>
    <w:p w14:paraId="754EC168"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复习骨盆底之构成及其与尿道、阴道、直肠的关系（重点为泌尿生殖膈膜及骨盆膈膜之构成）。</w:t>
      </w:r>
    </w:p>
    <w:p w14:paraId="695EA8B7"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观察子宫、输卵管、卵巢等内生殖器的形态、大小、位置及相互关系。</w:t>
      </w:r>
    </w:p>
    <w:p w14:paraId="6F7B7115"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注意子宫体部、峡部及颈部之解剖关系。</w:t>
      </w:r>
    </w:p>
    <w:p w14:paraId="6DAE3574"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注意子宫圆韧带、阔韧带、宫骶韧带等子宫支持组织的解剖部位及其对保持正常子宫位置所起的作用。</w:t>
      </w:r>
    </w:p>
    <w:p w14:paraId="4F4582AC"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注意子宫、输卵管与周围脏器之关系及腹膜披盖情况。</w:t>
      </w:r>
    </w:p>
    <w:p w14:paraId="38B2F11A"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注意子宫动脉，卵巢动脉之解剖位及其与输尿管之关系。</w:t>
      </w:r>
    </w:p>
    <w:p w14:paraId="43D84C82"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color w:val="000000"/>
          <w:kern w:val="0"/>
          <w:szCs w:val="21"/>
        </w:rPr>
        <w:t>通过骨</w:t>
      </w:r>
      <w:r>
        <w:rPr>
          <w:rFonts w:ascii="宋体" w:eastAsia="宋体" w:hAnsi="宋体" w:cs="宋体" w:hint="eastAsia"/>
          <w:color w:val="000000"/>
          <w:kern w:val="0"/>
          <w:szCs w:val="21"/>
        </w:rPr>
        <w:t>盆</w:t>
      </w:r>
      <w:r>
        <w:rPr>
          <w:rFonts w:ascii="宋体" w:eastAsia="宋体" w:hAnsi="宋体" w:cs="宋体"/>
          <w:color w:val="000000"/>
          <w:kern w:val="0"/>
          <w:szCs w:val="21"/>
        </w:rPr>
        <w:t>模型及挂图复习骨盆之构造、骨盆轴及骨盆各平面径线之平均值。</w:t>
      </w:r>
    </w:p>
    <w:p w14:paraId="5BFBFDCD"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注意女性骨盆之特点（耻骨弓角度大小，骨盆入口平面形态，骨盆内壁倾斜度，骨盆腔之深度及骶骨前面弯曲度）。</w:t>
      </w:r>
    </w:p>
    <w:p w14:paraId="6D4494DC"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lastRenderedPageBreak/>
        <w:t>注意骨盆各平面径线之平均值（各平面最长径线相连成“了”字此与分娩机制有关）。</w:t>
      </w:r>
    </w:p>
    <w:p w14:paraId="7B0FB1A2"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入口平面：前后径：骶骨岬前缘中点到耻骨联合上缘之中点。</w:t>
      </w:r>
      <w:r>
        <w:rPr>
          <w:rFonts w:ascii="宋体" w:eastAsia="宋体" w:hAnsi="宋体" w:cs="宋体"/>
          <w:color w:val="000000"/>
          <w:kern w:val="0"/>
          <w:szCs w:val="21"/>
        </w:rPr>
        <w:tab/>
        <w:t>11cm。</w:t>
      </w:r>
    </w:p>
    <w:p w14:paraId="241E7B7B"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横  径：为两侧髂耻线之间的最大部分。</w:t>
      </w:r>
      <w:r>
        <w:rPr>
          <w:rFonts w:ascii="宋体" w:eastAsia="宋体" w:hAnsi="宋体" w:cs="宋体"/>
          <w:color w:val="000000"/>
          <w:kern w:val="0"/>
          <w:szCs w:val="21"/>
        </w:rPr>
        <w:tab/>
        <w:t>13.5cm。</w:t>
      </w:r>
    </w:p>
    <w:p w14:paraId="4073D940"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斜  径：由一侧骶髂关节到对侧髂耻隆突。</w:t>
      </w:r>
      <w:r>
        <w:rPr>
          <w:rFonts w:ascii="宋体" w:eastAsia="宋体" w:hAnsi="宋体" w:cs="宋体"/>
          <w:color w:val="000000"/>
          <w:kern w:val="0"/>
          <w:szCs w:val="21"/>
        </w:rPr>
        <w:tab/>
        <w:t>12.5cm。</w:t>
      </w:r>
    </w:p>
    <w:p w14:paraId="3762559A"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宽部平面：前后径：由耻骨联合后缘中点到第2-3骶骨之间。</w:t>
      </w:r>
      <w:r>
        <w:rPr>
          <w:rFonts w:ascii="宋体" w:eastAsia="宋体" w:hAnsi="宋体" w:cs="宋体"/>
          <w:color w:val="000000"/>
          <w:kern w:val="0"/>
          <w:szCs w:val="21"/>
        </w:rPr>
        <w:tab/>
        <w:t>12.5cm。</w:t>
      </w:r>
    </w:p>
    <w:p w14:paraId="527AB742"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斜  径：由一侧坐骨切迹上缘到对侧闭孔沟上缘的距离。</w:t>
      </w:r>
      <w:r>
        <w:rPr>
          <w:rFonts w:ascii="宋体" w:eastAsia="宋体" w:hAnsi="宋体" w:cs="宋体"/>
          <w:color w:val="000000"/>
          <w:kern w:val="0"/>
          <w:szCs w:val="21"/>
        </w:rPr>
        <w:tab/>
        <w:t>13.5cm。</w:t>
      </w:r>
    </w:p>
    <w:p w14:paraId="48D52F4D"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横  径：两侧髋臼内面中心间之距离。</w:t>
      </w:r>
      <w:r>
        <w:rPr>
          <w:rFonts w:ascii="宋体" w:eastAsia="宋体" w:hAnsi="宋体" w:cs="宋体"/>
          <w:color w:val="000000"/>
          <w:kern w:val="0"/>
          <w:szCs w:val="21"/>
        </w:rPr>
        <w:tab/>
        <w:t>12.5cm。</w:t>
      </w:r>
    </w:p>
    <w:p w14:paraId="35846C06"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狭部平面：前后径：耻骨联合下缘到骶骨末端。</w:t>
      </w:r>
      <w:r>
        <w:rPr>
          <w:rFonts w:ascii="宋体" w:eastAsia="宋体" w:hAnsi="宋体" w:cs="宋体"/>
          <w:color w:val="000000"/>
          <w:kern w:val="0"/>
          <w:szCs w:val="21"/>
        </w:rPr>
        <w:tab/>
        <w:t>11.5cm。</w:t>
      </w:r>
    </w:p>
    <w:p w14:paraId="3430EDDC"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横  径：二侧坐骨棘间之距离。</w:t>
      </w:r>
      <w:r>
        <w:rPr>
          <w:rFonts w:ascii="宋体" w:eastAsia="宋体" w:hAnsi="宋体" w:cs="宋体"/>
          <w:color w:val="000000"/>
          <w:kern w:val="0"/>
          <w:szCs w:val="21"/>
        </w:rPr>
        <w:tab/>
        <w:t>10.0cm。</w:t>
      </w:r>
    </w:p>
    <w:p w14:paraId="5421D5EE"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出口平面：前后径：耻骨联合下缘到骶尾关节。</w:t>
      </w:r>
      <w:r>
        <w:rPr>
          <w:rFonts w:ascii="宋体" w:eastAsia="宋体" w:hAnsi="宋体" w:cs="宋体"/>
          <w:color w:val="000000"/>
          <w:kern w:val="0"/>
          <w:szCs w:val="21"/>
        </w:rPr>
        <w:tab/>
        <w:t>11.5cm。</w:t>
      </w:r>
    </w:p>
    <w:p w14:paraId="3118F077"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横  径：二侧坐骨结节内缘中点间之距离。</w:t>
      </w:r>
      <w:r>
        <w:rPr>
          <w:rFonts w:ascii="宋体" w:eastAsia="宋体" w:hAnsi="宋体" w:cs="宋体"/>
          <w:color w:val="000000"/>
          <w:kern w:val="0"/>
          <w:szCs w:val="21"/>
        </w:rPr>
        <w:tab/>
        <w:t>8.5-9.0cm。</w:t>
      </w:r>
    </w:p>
    <w:p w14:paraId="24CDD960"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前矢状径：耻骨联合下缘到坐骨结节间径中点。</w:t>
      </w:r>
      <w:r>
        <w:rPr>
          <w:rFonts w:ascii="宋体" w:eastAsia="宋体" w:hAnsi="宋体" w:cs="宋体"/>
          <w:color w:val="000000"/>
          <w:kern w:val="0"/>
          <w:szCs w:val="21"/>
        </w:rPr>
        <w:tab/>
        <w:t>6.0cm。</w:t>
      </w:r>
    </w:p>
    <w:p w14:paraId="0819110B"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后矢状径：骶尾关节到坐骨结节间径中点。</w:t>
      </w:r>
      <w:r>
        <w:rPr>
          <w:rFonts w:ascii="宋体" w:eastAsia="宋体" w:hAnsi="宋体" w:cs="宋体"/>
          <w:color w:val="000000"/>
          <w:kern w:val="0"/>
          <w:szCs w:val="21"/>
        </w:rPr>
        <w:tab/>
        <w:t>9.0cm。</w:t>
      </w:r>
    </w:p>
    <w:p w14:paraId="44AF8C51"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骨盆轴：系穿过上述四平面中点之连线，成一弯曲之线。</w:t>
      </w:r>
    </w:p>
    <w:p w14:paraId="1DA6D78B"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骨盆倾斜度：女子直立时，耻骨联合上缘低于骶岬，把入口径线延长与地面交叉成60°角即为</w:t>
      </w:r>
      <w:r>
        <w:rPr>
          <w:rFonts w:ascii="宋体" w:eastAsia="宋体" w:hAnsi="宋体" w:cs="宋体" w:hint="eastAsia"/>
          <w:color w:val="000000"/>
          <w:kern w:val="0"/>
          <w:szCs w:val="21"/>
        </w:rPr>
        <w:t>正常</w:t>
      </w:r>
      <w:r>
        <w:rPr>
          <w:rFonts w:ascii="宋体" w:eastAsia="宋体" w:hAnsi="宋体" w:cs="宋体"/>
          <w:color w:val="000000"/>
          <w:kern w:val="0"/>
          <w:szCs w:val="21"/>
        </w:rPr>
        <w:t>之倾斜度。</w:t>
      </w:r>
    </w:p>
    <w:p w14:paraId="24A7BA5A"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骨盆辅助测量：耻骨弓</w:t>
      </w:r>
      <w:r>
        <w:rPr>
          <w:rFonts w:ascii="宋体" w:eastAsia="宋体" w:hAnsi="宋体" w:cs="宋体" w:hint="eastAsia"/>
          <w:color w:val="000000"/>
          <w:kern w:val="0"/>
          <w:szCs w:val="21"/>
        </w:rPr>
        <w:t>大小</w:t>
      </w:r>
      <w:r>
        <w:rPr>
          <w:rFonts w:ascii="宋体" w:eastAsia="宋体" w:hAnsi="宋体" w:cs="宋体"/>
          <w:color w:val="000000"/>
          <w:kern w:val="0"/>
          <w:szCs w:val="21"/>
        </w:rPr>
        <w:t>：80~90°。</w:t>
      </w:r>
    </w:p>
    <w:p w14:paraId="51A4D3C7"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耻骨联合高度：4.5-5cm。</w:t>
      </w:r>
    </w:p>
    <w:p w14:paraId="3B5D6544"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教学方法</w:t>
      </w:r>
    </w:p>
    <w:p w14:paraId="0902B1BB"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（1）以挂图或放映录相片方式让学生观察女性外生殖器的组成，各部分的名称、部位、形态及相互间关系。</w:t>
      </w:r>
    </w:p>
    <w:p w14:paraId="4769061C"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（2）以教学模型给学生演示骨盆底组成，各部分的名称、形态，特别是泌尿生殖膈及骨盆膈的构成及其与尿道、阴道、直肠的关系。</w:t>
      </w:r>
    </w:p>
    <w:p w14:paraId="231C3C56"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（3）通过模型或录相片观察子宫、输卵管、卵巢等内生殖器的名称、部位、形态、大小、位置、相互关系与膀胱、直肠、阑尾、输尿管的关系。</w:t>
      </w:r>
    </w:p>
    <w:p w14:paraId="0D4372C2"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5.教学评价</w:t>
      </w:r>
    </w:p>
    <w:p w14:paraId="6F9622D6"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以提问的方式对女性生殖器解剖进行考核，成绩评定等次为优、良、中、差。</w:t>
      </w:r>
    </w:p>
    <w:p w14:paraId="6DC36BF1" w14:textId="77777777" w:rsidR="006819A9" w:rsidRDefault="006819A9" w:rsidP="006819A9">
      <w:pPr>
        <w:spacing w:line="360" w:lineRule="exact"/>
        <w:ind w:firstLineChars="200" w:firstLine="482"/>
        <w:rPr>
          <w:rFonts w:ascii="宋体" w:eastAsia="宋体" w:hAnsi="宋体" w:cs="宋体"/>
          <w:color w:val="000000"/>
          <w:kern w:val="0"/>
          <w:szCs w:val="21"/>
        </w:rPr>
      </w:pPr>
      <w:r>
        <w:rPr>
          <w:rFonts w:ascii="黑体" w:eastAsia="黑体" w:hAnsi="黑体" w:cs="Times New Roman" w:hint="eastAsia"/>
          <w:b/>
          <w:sz w:val="24"/>
          <w:szCs w:val="24"/>
        </w:rPr>
        <w:t xml:space="preserve">第二章 卵巢功能测定及妇产科特殊检查 </w:t>
      </w:r>
      <w:r>
        <w:rPr>
          <w:rFonts w:ascii="宋体" w:eastAsia="宋体" w:hAnsi="宋体" w:cs="宋体" w:hint="eastAsia"/>
          <w:color w:val="000000"/>
          <w:kern w:val="0"/>
          <w:szCs w:val="21"/>
        </w:rPr>
        <w:t>（小四号黑体）</w:t>
      </w:r>
    </w:p>
    <w:p w14:paraId="7D10F4A8"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0E86D7D5"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color w:val="000000"/>
          <w:kern w:val="0"/>
          <w:szCs w:val="21"/>
        </w:rPr>
        <w:t xml:space="preserve"> 熟悉月经周期的调节机理。</w:t>
      </w:r>
    </w:p>
    <w:p w14:paraId="6612B129"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lastRenderedPageBreak/>
        <w:t>（2）</w:t>
      </w:r>
      <w:r>
        <w:rPr>
          <w:rFonts w:ascii="宋体" w:eastAsia="宋体" w:hAnsi="宋体" w:cs="TimesNewRomanPSMT"/>
          <w:color w:val="000000"/>
          <w:kern w:val="0"/>
          <w:szCs w:val="21"/>
        </w:rPr>
        <w:t xml:space="preserve"> 熟悉基础体温测定方法。</w:t>
      </w:r>
    </w:p>
    <w:p w14:paraId="7623673B"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color w:val="000000"/>
          <w:kern w:val="0"/>
          <w:szCs w:val="21"/>
        </w:rPr>
        <w:t xml:space="preserve"> 了解宫颈粘液结晶的检查方法及其临床意义。</w:t>
      </w:r>
    </w:p>
    <w:p w14:paraId="473C2D82"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color w:val="000000"/>
          <w:kern w:val="0"/>
          <w:szCs w:val="21"/>
        </w:rPr>
        <w:t xml:space="preserve"> 了解阴道细胞学的形态及其在临床上的应用。</w:t>
      </w:r>
    </w:p>
    <w:p w14:paraId="6AAA9D6E"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（5）</w:t>
      </w:r>
      <w:r>
        <w:rPr>
          <w:rFonts w:ascii="宋体" w:eastAsia="宋体" w:hAnsi="宋体" w:cs="TimesNewRomanPSMT"/>
          <w:color w:val="000000"/>
          <w:kern w:val="0"/>
          <w:szCs w:val="21"/>
        </w:rPr>
        <w:t xml:space="preserve"> 掌握各种妊娠试验的原理及其检查方法。</w:t>
      </w:r>
    </w:p>
    <w:p w14:paraId="2E66708F"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（6）</w:t>
      </w:r>
      <w:r>
        <w:rPr>
          <w:rFonts w:ascii="宋体" w:eastAsia="宋体" w:hAnsi="宋体" w:cs="TimesNewRomanPSMT"/>
          <w:color w:val="000000"/>
          <w:kern w:val="0"/>
          <w:szCs w:val="21"/>
        </w:rPr>
        <w:t xml:space="preserve"> 了解妇产科各种特殊检查（如输卵管通液、三段诊刮、后穹窿穿刺等）的临床价值及其检查方法。</w:t>
      </w:r>
    </w:p>
    <w:p w14:paraId="2AF8F17F"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（7）</w:t>
      </w:r>
      <w:r>
        <w:rPr>
          <w:rFonts w:ascii="宋体" w:eastAsia="宋体" w:hAnsi="宋体" w:cs="TimesNewRomanPSMT"/>
          <w:color w:val="000000"/>
          <w:kern w:val="0"/>
          <w:szCs w:val="21"/>
        </w:rPr>
        <w:t xml:space="preserve"> 超声检查：简述B超在妇产科的应用。</w:t>
      </w:r>
    </w:p>
    <w:p w14:paraId="2B555CEB"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04DA7DAA"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cs="TimesNewRomanPSMT"/>
          <w:color w:val="000000"/>
          <w:kern w:val="0"/>
          <w:szCs w:val="21"/>
        </w:rPr>
        <w:t>各种妊娠试验的原理及其检查方法</w:t>
      </w: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月经周期的调节机理</w:t>
      </w:r>
      <w:r>
        <w:rPr>
          <w:rFonts w:ascii="宋体" w:eastAsia="宋体" w:hAnsi="宋体" w:hint="eastAsia"/>
          <w:szCs w:val="21"/>
        </w:rPr>
        <w:t>。</w:t>
      </w:r>
    </w:p>
    <w:p w14:paraId="4D139183"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02C2359F"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szCs w:val="21"/>
        </w:rPr>
        <w:t>复习卵巢性激素对生殖器官的作用和所引起的周期性变化。</w:t>
      </w:r>
    </w:p>
    <w:p w14:paraId="6F8FBEDE"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szCs w:val="21"/>
        </w:rPr>
        <w:t>复习下丘脑、垂体和卵巢的神经内分泌轴对月经周期的调节机理。</w:t>
      </w:r>
    </w:p>
    <w:p w14:paraId="789A4DFF"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szCs w:val="21"/>
        </w:rPr>
        <w:t>介绍多种卵巢功能检查的方法及其临床意义。</w:t>
      </w:r>
    </w:p>
    <w:p w14:paraId="52AF3070"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szCs w:val="21"/>
        </w:rPr>
        <w:t>示教宫颈粘液结晶，阴道脱落细胞的多种特征。</w:t>
      </w:r>
    </w:p>
    <w:p w14:paraId="25E21BD2"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szCs w:val="21"/>
        </w:rPr>
        <w:t>由教师讲解阴道细胞学在妇产科内分泌方面的应用。</w:t>
      </w:r>
    </w:p>
    <w:p w14:paraId="6E5206AD"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（6）</w:t>
      </w:r>
      <w:r>
        <w:rPr>
          <w:rFonts w:ascii="宋体" w:eastAsia="宋体" w:hAnsi="宋体" w:hint="eastAsia"/>
          <w:szCs w:val="21"/>
        </w:rPr>
        <w:t>基础体温测定法：测定基础体温为不孕诊疗步骤之一，用以测知排卵日期及卵巢功能情况，指导性交，促使精卵遇合。一般妇女于下次月经前十四日左右排卵，但月经不规则者，周期变化较大，排卵日颇难估计。</w:t>
      </w:r>
    </w:p>
    <w:p w14:paraId="5BD70E50"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通常女子之体温于经期后稍低，排卵日可能更低，排卵日后则升高。所以根据每日体温测定，即可间接获知排卵日期，于排卵日及其前后一二日内性交，以增加受孕机会。由于周期内之体温波动甚小，仅摄氏</w:t>
      </w:r>
      <w:r>
        <w:rPr>
          <w:rFonts w:ascii="宋体" w:eastAsia="宋体" w:hAnsi="宋体"/>
          <w:szCs w:val="21"/>
        </w:rPr>
        <w:t>0.5-1度，因此读表务求精确，并应严格遵守下列各项：</w:t>
      </w:r>
    </w:p>
    <w:p w14:paraId="644CE974" w14:textId="77777777" w:rsidR="006819A9" w:rsidRDefault="006819A9" w:rsidP="006819A9">
      <w:pPr>
        <w:widowControl/>
        <w:spacing w:beforeLines="50" w:before="156" w:afterLines="50" w:after="156"/>
        <w:ind w:firstLineChars="100" w:firstLine="210"/>
        <w:jc w:val="left"/>
        <w:rPr>
          <w:rFonts w:ascii="宋体" w:eastAsia="宋体" w:hAnsi="宋体"/>
          <w:szCs w:val="21"/>
        </w:rPr>
      </w:pPr>
      <w:r>
        <w:rPr>
          <w:rFonts w:ascii="宋体" w:eastAsia="宋体" w:hAnsi="宋体" w:hint="eastAsia"/>
          <w:szCs w:val="21"/>
        </w:rPr>
        <w:t>（1）</w:t>
      </w:r>
      <w:r>
        <w:rPr>
          <w:rFonts w:ascii="宋体" w:eastAsia="宋体" w:hAnsi="宋体"/>
          <w:szCs w:val="21"/>
        </w:rPr>
        <w:t>. 置备一摄氏体温表，掌握读表方法。</w:t>
      </w:r>
    </w:p>
    <w:p w14:paraId="75A4F189" w14:textId="77777777" w:rsidR="006819A9" w:rsidRDefault="006819A9" w:rsidP="006819A9">
      <w:pPr>
        <w:widowControl/>
        <w:spacing w:beforeLines="50" w:before="156" w:afterLines="50" w:after="156"/>
        <w:ind w:firstLineChars="100" w:firstLine="210"/>
        <w:jc w:val="left"/>
        <w:rPr>
          <w:rFonts w:ascii="宋体" w:eastAsia="宋体" w:hAnsi="宋体"/>
          <w:szCs w:val="21"/>
        </w:rPr>
      </w:pPr>
      <w:r>
        <w:rPr>
          <w:rFonts w:ascii="宋体" w:eastAsia="宋体" w:hAnsi="宋体" w:hint="eastAsia"/>
          <w:szCs w:val="21"/>
        </w:rPr>
        <w:t>（2）</w:t>
      </w:r>
      <w:r>
        <w:rPr>
          <w:rFonts w:ascii="宋体" w:eastAsia="宋体" w:hAnsi="宋体"/>
          <w:szCs w:val="21"/>
        </w:rPr>
        <w:t>. 将温度表放于床侧小几上，每晚临睡前将水银柱挥低。</w:t>
      </w:r>
    </w:p>
    <w:p w14:paraId="53D31246" w14:textId="77777777" w:rsidR="006819A9" w:rsidRDefault="006819A9" w:rsidP="006819A9">
      <w:pPr>
        <w:widowControl/>
        <w:spacing w:beforeLines="50" w:before="156" w:afterLines="50" w:after="156"/>
        <w:ind w:firstLineChars="100" w:firstLine="210"/>
        <w:jc w:val="left"/>
        <w:rPr>
          <w:rFonts w:ascii="宋体" w:eastAsia="宋体" w:hAnsi="宋体"/>
          <w:szCs w:val="21"/>
        </w:rPr>
      </w:pPr>
      <w:r>
        <w:rPr>
          <w:rFonts w:ascii="宋体" w:eastAsia="宋体" w:hAnsi="宋体" w:hint="eastAsia"/>
          <w:szCs w:val="21"/>
        </w:rPr>
        <w:t>（</w:t>
      </w:r>
      <w:r>
        <w:rPr>
          <w:rFonts w:ascii="宋体" w:eastAsia="宋体" w:hAnsi="宋体"/>
          <w:szCs w:val="21"/>
        </w:rPr>
        <w:t>3</w:t>
      </w:r>
      <w:r>
        <w:rPr>
          <w:rFonts w:ascii="宋体" w:eastAsia="宋体" w:hAnsi="宋体" w:hint="eastAsia"/>
          <w:szCs w:val="21"/>
        </w:rPr>
        <w:t>）</w:t>
      </w:r>
      <w:r>
        <w:rPr>
          <w:rFonts w:ascii="宋体" w:eastAsia="宋体" w:hAnsi="宋体"/>
          <w:szCs w:val="21"/>
        </w:rPr>
        <w:t>. 每晨醒后，即刻测量体温（应放置口内5分钟）如能于每晨固定时间（5时-7时）测温更佳，测温前严禁起床，大小便，吸烟，进食，谈话等，测量后将体温记入本表内。</w:t>
      </w:r>
    </w:p>
    <w:p w14:paraId="6370EADC" w14:textId="77777777" w:rsidR="006819A9" w:rsidRDefault="006819A9" w:rsidP="006819A9">
      <w:pPr>
        <w:widowControl/>
        <w:spacing w:beforeLines="50" w:before="156" w:afterLines="50" w:after="156"/>
        <w:ind w:firstLineChars="100" w:firstLine="210"/>
        <w:jc w:val="left"/>
        <w:rPr>
          <w:rFonts w:ascii="宋体" w:eastAsia="宋体" w:hAnsi="宋体"/>
          <w:szCs w:val="21"/>
        </w:rPr>
      </w:pPr>
      <w:r>
        <w:rPr>
          <w:rFonts w:ascii="宋体" w:eastAsia="宋体" w:hAnsi="宋体" w:hint="eastAsia"/>
          <w:szCs w:val="21"/>
        </w:rPr>
        <w:t>（</w:t>
      </w:r>
      <w:r>
        <w:rPr>
          <w:rFonts w:ascii="宋体" w:eastAsia="宋体" w:hAnsi="宋体"/>
          <w:szCs w:val="21"/>
        </w:rPr>
        <w:t>4</w:t>
      </w:r>
      <w:r>
        <w:rPr>
          <w:rFonts w:ascii="宋体" w:eastAsia="宋体" w:hAnsi="宋体" w:hint="eastAsia"/>
          <w:szCs w:val="21"/>
        </w:rPr>
        <w:t>）</w:t>
      </w:r>
      <w:r>
        <w:rPr>
          <w:rFonts w:ascii="宋体" w:eastAsia="宋体" w:hAnsi="宋体"/>
          <w:szCs w:val="21"/>
        </w:rPr>
        <w:t>. 如有性生活，应于表内注明。</w:t>
      </w:r>
    </w:p>
    <w:p w14:paraId="7DEED52E" w14:textId="77777777" w:rsidR="006819A9" w:rsidRDefault="006819A9" w:rsidP="006819A9">
      <w:pPr>
        <w:widowControl/>
        <w:spacing w:beforeLines="50" w:before="156" w:afterLines="50" w:after="156"/>
        <w:ind w:firstLineChars="100" w:firstLine="210"/>
        <w:jc w:val="left"/>
        <w:rPr>
          <w:rFonts w:ascii="宋体" w:eastAsia="宋体" w:hAnsi="宋体"/>
          <w:szCs w:val="21"/>
        </w:rPr>
      </w:pPr>
      <w:r>
        <w:rPr>
          <w:rFonts w:ascii="宋体" w:eastAsia="宋体" w:hAnsi="宋体" w:hint="eastAsia"/>
          <w:szCs w:val="21"/>
        </w:rPr>
        <w:t>（</w:t>
      </w:r>
      <w:r>
        <w:rPr>
          <w:rFonts w:ascii="宋体" w:eastAsia="宋体" w:hAnsi="宋体"/>
          <w:szCs w:val="21"/>
        </w:rPr>
        <w:t>5</w:t>
      </w:r>
      <w:r>
        <w:rPr>
          <w:rFonts w:ascii="宋体" w:eastAsia="宋体" w:hAnsi="宋体" w:hint="eastAsia"/>
          <w:szCs w:val="21"/>
        </w:rPr>
        <w:t>）</w:t>
      </w:r>
      <w:r>
        <w:rPr>
          <w:rFonts w:ascii="宋体" w:eastAsia="宋体" w:hAnsi="宋体"/>
          <w:szCs w:val="21"/>
        </w:rPr>
        <w:t>. 感冒，饮酒，迟睡，失眠等等情形，往往影响体温，应于备注项内写明，以作参考。</w:t>
      </w:r>
    </w:p>
    <w:p w14:paraId="4E754F0E" w14:textId="77777777" w:rsidR="006819A9" w:rsidRDefault="006819A9" w:rsidP="006819A9">
      <w:pPr>
        <w:widowControl/>
        <w:spacing w:beforeLines="50" w:before="156" w:afterLines="50" w:after="156"/>
        <w:ind w:firstLineChars="100" w:firstLine="210"/>
        <w:jc w:val="left"/>
        <w:rPr>
          <w:rFonts w:ascii="宋体" w:eastAsia="宋体" w:hAnsi="宋体"/>
          <w:szCs w:val="21"/>
        </w:rPr>
      </w:pPr>
      <w:r>
        <w:rPr>
          <w:rFonts w:ascii="宋体" w:eastAsia="宋体" w:hAnsi="宋体" w:hint="eastAsia"/>
          <w:szCs w:val="21"/>
        </w:rPr>
        <w:t>（</w:t>
      </w:r>
      <w:r>
        <w:rPr>
          <w:rFonts w:ascii="宋体" w:eastAsia="宋体" w:hAnsi="宋体"/>
          <w:szCs w:val="21"/>
        </w:rPr>
        <w:t>6</w:t>
      </w:r>
      <w:r>
        <w:rPr>
          <w:rFonts w:ascii="宋体" w:eastAsia="宋体" w:hAnsi="宋体" w:hint="eastAsia"/>
          <w:szCs w:val="21"/>
        </w:rPr>
        <w:t>）</w:t>
      </w:r>
      <w:r>
        <w:rPr>
          <w:rFonts w:ascii="宋体" w:eastAsia="宋体" w:hAnsi="宋体"/>
          <w:szCs w:val="21"/>
        </w:rPr>
        <w:t>. 周期中如有短暂之下腹隐痛，阴道点滴出血，白带突增，性感增强等情形，可能与排卵有关，亦应于备注内注明。</w:t>
      </w:r>
    </w:p>
    <w:p w14:paraId="0566A3FB" w14:textId="77777777" w:rsidR="006819A9" w:rsidRDefault="006819A9" w:rsidP="006819A9">
      <w:pPr>
        <w:widowControl/>
        <w:spacing w:beforeLines="50" w:before="156" w:afterLines="50" w:after="156"/>
        <w:ind w:firstLineChars="100" w:firstLine="210"/>
        <w:jc w:val="left"/>
        <w:rPr>
          <w:rFonts w:ascii="宋体" w:eastAsia="宋体" w:hAnsi="宋体"/>
          <w:szCs w:val="21"/>
        </w:rPr>
      </w:pPr>
      <w:r>
        <w:rPr>
          <w:rFonts w:ascii="宋体" w:eastAsia="宋体" w:hAnsi="宋体" w:hint="eastAsia"/>
          <w:szCs w:val="21"/>
        </w:rPr>
        <w:t>（</w:t>
      </w:r>
      <w:r>
        <w:rPr>
          <w:rFonts w:ascii="宋体" w:eastAsia="宋体" w:hAnsi="宋体"/>
          <w:szCs w:val="21"/>
        </w:rPr>
        <w:t>7</w:t>
      </w:r>
      <w:r>
        <w:rPr>
          <w:rFonts w:ascii="宋体" w:eastAsia="宋体" w:hAnsi="宋体" w:hint="eastAsia"/>
          <w:szCs w:val="21"/>
        </w:rPr>
        <w:t>）</w:t>
      </w:r>
      <w:r>
        <w:rPr>
          <w:rFonts w:ascii="宋体" w:eastAsia="宋体" w:hAnsi="宋体"/>
          <w:szCs w:val="21"/>
        </w:rPr>
        <w:t>. 应坚持每日测量体温两月或两月以上，对不孕之诊疗始能有助。</w:t>
      </w:r>
    </w:p>
    <w:p w14:paraId="4DAD8A22" w14:textId="77777777" w:rsidR="006819A9" w:rsidRDefault="006819A9" w:rsidP="006819A9">
      <w:pPr>
        <w:widowControl/>
        <w:spacing w:beforeLines="50" w:before="156" w:afterLines="50" w:after="156"/>
        <w:ind w:firstLineChars="100" w:firstLine="210"/>
        <w:jc w:val="left"/>
        <w:rPr>
          <w:rFonts w:ascii="宋体" w:eastAsia="宋体" w:hAnsi="宋体"/>
          <w:szCs w:val="21"/>
        </w:rPr>
      </w:pPr>
      <w:r>
        <w:rPr>
          <w:rFonts w:ascii="宋体" w:eastAsia="宋体" w:hAnsi="宋体" w:hint="eastAsia"/>
          <w:szCs w:val="21"/>
        </w:rPr>
        <w:lastRenderedPageBreak/>
        <w:t>（</w:t>
      </w:r>
      <w:r>
        <w:rPr>
          <w:rFonts w:ascii="宋体" w:eastAsia="宋体" w:hAnsi="宋体"/>
          <w:szCs w:val="21"/>
        </w:rPr>
        <w:t>8</w:t>
      </w:r>
      <w:r>
        <w:rPr>
          <w:rFonts w:ascii="宋体" w:eastAsia="宋体" w:hAnsi="宋体" w:hint="eastAsia"/>
          <w:szCs w:val="21"/>
        </w:rPr>
        <w:t>）</w:t>
      </w:r>
      <w:r>
        <w:rPr>
          <w:rFonts w:ascii="宋体" w:eastAsia="宋体" w:hAnsi="宋体"/>
          <w:szCs w:val="21"/>
        </w:rPr>
        <w:t>. 每一月经周期使用一表格，自表格之左侧开始记载，并以×表示经期开始。</w:t>
      </w:r>
    </w:p>
    <w:p w14:paraId="15990BCD"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2B667BF5"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首先集中讲解方法介绍各种特殊检查的检查方法、适应症及临床意义。讲授内容除必讲内容外，可根据情况选择性讲解。</w:t>
      </w:r>
    </w:p>
    <w:p w14:paraId="15AE4098"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显微镜或示教片介绍宫颈粘液结晶、阴道脱落细胞的形态特征及临床意义。在教具上模拟取宫颈粘液和阴道脱落细胞作涂片的方法。</w:t>
      </w:r>
    </w:p>
    <w:p w14:paraId="58F0D1D9"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妇科病房或门诊有合适病例可观摩或亲自进行后穹窿穿刺、输卵管通液、三段诊断及尿妊娠试验。</w:t>
      </w:r>
    </w:p>
    <w:p w14:paraId="29AF4860"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44785CD9"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抽查宫颈粘液片制作及阅片或尿妊娠试验检查结果判定或基础体温测定。写出阅片报告、试验结果报告及画出单相及双相型基础体温表格。成绩评定为优、良中、差。</w:t>
      </w:r>
    </w:p>
    <w:p w14:paraId="588EBFBB" w14:textId="77777777" w:rsidR="006819A9" w:rsidRDefault="006819A9" w:rsidP="006819A9">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第三章 孕期监护及保健 </w:t>
      </w:r>
      <w:r>
        <w:rPr>
          <w:rFonts w:ascii="宋体" w:eastAsia="宋体" w:hAnsi="宋体" w:cs="宋体" w:hint="eastAsia"/>
          <w:color w:val="000000"/>
          <w:kern w:val="0"/>
          <w:szCs w:val="21"/>
        </w:rPr>
        <w:t>（小四号黑体）</w:t>
      </w:r>
    </w:p>
    <w:p w14:paraId="775E4D09"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77BE45E1" w14:textId="77777777" w:rsidR="006819A9" w:rsidRDefault="006819A9" w:rsidP="006819A9">
      <w:pPr>
        <w:pStyle w:val="ac"/>
        <w:widowControl/>
        <w:numPr>
          <w:ilvl w:val="0"/>
          <w:numId w:val="8"/>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掌握胎位四步触诊法及正确听取胎心音。</w:t>
      </w:r>
    </w:p>
    <w:p w14:paraId="598BD36E" w14:textId="77777777" w:rsidR="006819A9" w:rsidRDefault="006819A9" w:rsidP="006819A9">
      <w:pPr>
        <w:pStyle w:val="ac"/>
        <w:widowControl/>
        <w:numPr>
          <w:ilvl w:val="0"/>
          <w:numId w:val="8"/>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熟悉产科病史的询问及预产期计算法。</w:t>
      </w:r>
    </w:p>
    <w:p w14:paraId="643B0531" w14:textId="77777777" w:rsidR="006819A9" w:rsidRDefault="006819A9" w:rsidP="006819A9">
      <w:pPr>
        <w:pStyle w:val="ac"/>
        <w:widowControl/>
        <w:numPr>
          <w:ilvl w:val="0"/>
          <w:numId w:val="8"/>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掌握骨盆外测量及其意义。</w:t>
      </w:r>
    </w:p>
    <w:p w14:paraId="474307A9" w14:textId="77777777" w:rsidR="006819A9" w:rsidRDefault="006819A9" w:rsidP="006819A9">
      <w:pPr>
        <w:pStyle w:val="ac"/>
        <w:widowControl/>
        <w:numPr>
          <w:ilvl w:val="0"/>
          <w:numId w:val="8"/>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鉴别妊娠的生理与病理现象。</w:t>
      </w:r>
    </w:p>
    <w:p w14:paraId="7189B695" w14:textId="77777777" w:rsidR="006819A9" w:rsidRDefault="006819A9" w:rsidP="006819A9">
      <w:pPr>
        <w:pStyle w:val="ac"/>
        <w:widowControl/>
        <w:numPr>
          <w:ilvl w:val="0"/>
          <w:numId w:val="8"/>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掌握胎儿及其成熟度的监护。</w:t>
      </w:r>
    </w:p>
    <w:p w14:paraId="4B2E6A50" w14:textId="77777777" w:rsidR="006819A9" w:rsidRDefault="006819A9" w:rsidP="006819A9">
      <w:pPr>
        <w:pStyle w:val="ac"/>
        <w:widowControl/>
        <w:numPr>
          <w:ilvl w:val="0"/>
          <w:numId w:val="8"/>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了解妊娠期常见症状及其处理。</w:t>
      </w:r>
    </w:p>
    <w:p w14:paraId="4EB16663" w14:textId="77777777" w:rsidR="006819A9" w:rsidRDefault="006819A9" w:rsidP="006819A9">
      <w:pPr>
        <w:widowControl/>
        <w:spacing w:beforeLines="50" w:before="156" w:afterLines="50" w:after="156"/>
        <w:ind w:left="420"/>
        <w:jc w:val="left"/>
        <w:rPr>
          <w:rFonts w:ascii="宋体" w:eastAsia="宋体" w:hAnsi="宋体" w:cs="TimesNewRomanPSMT"/>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06B1D051"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cs="TimesNewRomanPSMT"/>
          <w:color w:val="000000"/>
          <w:kern w:val="0"/>
          <w:szCs w:val="21"/>
        </w:rPr>
        <w:t>产科病史的询问及预产期计算法</w:t>
      </w: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胎儿及其成熟度的监护</w:t>
      </w:r>
      <w:r>
        <w:rPr>
          <w:rFonts w:ascii="宋体" w:eastAsia="宋体" w:hAnsi="宋体" w:hint="eastAsia"/>
          <w:szCs w:val="21"/>
        </w:rPr>
        <w:t>。</w:t>
      </w:r>
    </w:p>
    <w:p w14:paraId="6E915990"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5925D49C" w14:textId="77777777" w:rsidR="006819A9" w:rsidRDefault="006819A9" w:rsidP="006819A9">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szCs w:val="21"/>
        </w:rPr>
        <w:t>首次产前检查的产科病史询问。</w:t>
      </w:r>
    </w:p>
    <w:p w14:paraId="1B5A42B6" w14:textId="77777777" w:rsidR="006819A9" w:rsidRDefault="006819A9" w:rsidP="006819A9">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szCs w:val="21"/>
        </w:rPr>
        <w:t>产前检查除一般体格检查外，更应注意：</w:t>
      </w:r>
    </w:p>
    <w:p w14:paraId="70BDF204"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(1)</w:t>
      </w:r>
      <w:r>
        <w:rPr>
          <w:rFonts w:ascii="宋体" w:eastAsia="宋体" w:hAnsi="宋体" w:hint="eastAsia"/>
          <w:szCs w:val="21"/>
        </w:rPr>
        <w:t>.</w:t>
      </w:r>
      <w:r>
        <w:rPr>
          <w:rFonts w:ascii="宋体" w:eastAsia="宋体" w:hAnsi="宋体"/>
          <w:szCs w:val="21"/>
        </w:rPr>
        <w:t>乳房情况：如乳腺之发育，乳头有无凹陷等。</w:t>
      </w:r>
    </w:p>
    <w:p w14:paraId="41FA829B"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(2)</w:t>
      </w:r>
      <w:r>
        <w:rPr>
          <w:rFonts w:ascii="宋体" w:eastAsia="宋体" w:hAnsi="宋体" w:hint="eastAsia"/>
          <w:szCs w:val="21"/>
        </w:rPr>
        <w:t>.</w:t>
      </w:r>
      <w:r>
        <w:rPr>
          <w:rFonts w:ascii="宋体" w:eastAsia="宋体" w:hAnsi="宋体"/>
          <w:szCs w:val="21"/>
        </w:rPr>
        <w:t>每次检查均须测体重、血压、尿蛋白、腹围及宫底高度。</w:t>
      </w:r>
    </w:p>
    <w:p w14:paraId="42715797"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(3)</w:t>
      </w:r>
      <w:r>
        <w:rPr>
          <w:rFonts w:ascii="宋体" w:eastAsia="宋体" w:hAnsi="宋体" w:hint="eastAsia"/>
          <w:szCs w:val="21"/>
        </w:rPr>
        <w:t>.</w:t>
      </w:r>
      <w:r>
        <w:rPr>
          <w:rFonts w:ascii="宋体" w:eastAsia="宋体" w:hAnsi="宋体"/>
          <w:szCs w:val="21"/>
        </w:rPr>
        <w:t>每个孕妇在妊娠12周前应常规作阴道检查一次，并作围生期登记。</w:t>
      </w:r>
    </w:p>
    <w:p w14:paraId="113A092F"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(4)</w:t>
      </w:r>
      <w:r>
        <w:rPr>
          <w:rFonts w:ascii="宋体" w:eastAsia="宋体" w:hAnsi="宋体" w:hint="eastAsia"/>
          <w:szCs w:val="21"/>
        </w:rPr>
        <w:t>.</w:t>
      </w:r>
      <w:r>
        <w:rPr>
          <w:rFonts w:ascii="宋体" w:eastAsia="宋体" w:hAnsi="宋体"/>
          <w:szCs w:val="21"/>
        </w:rPr>
        <w:t>每个孕妇应测血小板、RBC、HB、肝功能、肾功能及血型，如母体为“O”型者，应测丈夫血型。</w:t>
      </w:r>
    </w:p>
    <w:p w14:paraId="7A7F14EE"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(5)</w:t>
      </w:r>
      <w:r>
        <w:rPr>
          <w:rFonts w:ascii="宋体" w:eastAsia="宋体" w:hAnsi="宋体" w:hint="eastAsia"/>
          <w:szCs w:val="21"/>
        </w:rPr>
        <w:t>.</w:t>
      </w:r>
      <w:r>
        <w:rPr>
          <w:rFonts w:ascii="宋体" w:eastAsia="宋体" w:hAnsi="宋体"/>
          <w:szCs w:val="21"/>
        </w:rPr>
        <w:t>产科四步触诊法，并听取胎心音。</w:t>
      </w:r>
    </w:p>
    <w:p w14:paraId="7852EBE3"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(6)</w:t>
      </w:r>
      <w:r>
        <w:rPr>
          <w:rFonts w:ascii="宋体" w:eastAsia="宋体" w:hAnsi="宋体" w:hint="eastAsia"/>
          <w:szCs w:val="21"/>
        </w:rPr>
        <w:t>.</w:t>
      </w:r>
      <w:r>
        <w:rPr>
          <w:rFonts w:ascii="宋体" w:eastAsia="宋体" w:hAnsi="宋体"/>
          <w:szCs w:val="21"/>
        </w:rPr>
        <w:t>骨盆外测量。</w:t>
      </w:r>
    </w:p>
    <w:p w14:paraId="2030665E" w14:textId="77777777" w:rsidR="006819A9" w:rsidRDefault="006819A9" w:rsidP="006819A9">
      <w:pPr>
        <w:pStyle w:val="ac"/>
        <w:widowControl/>
        <w:numPr>
          <w:ilvl w:val="0"/>
          <w:numId w:val="9"/>
        </w:numPr>
        <w:spacing w:beforeLines="50" w:before="156" w:afterLines="50" w:after="156"/>
        <w:ind w:firstLineChars="0"/>
        <w:jc w:val="left"/>
        <w:rPr>
          <w:rFonts w:ascii="宋体" w:eastAsia="宋体" w:hAnsi="宋体"/>
          <w:szCs w:val="21"/>
        </w:rPr>
      </w:pPr>
      <w:r>
        <w:rPr>
          <w:rFonts w:ascii="宋体" w:eastAsia="宋体" w:hAnsi="宋体"/>
          <w:szCs w:val="21"/>
        </w:rPr>
        <w:lastRenderedPageBreak/>
        <w:t>有下列情况者应注意难产可能：</w:t>
      </w:r>
    </w:p>
    <w:p w14:paraId="7BD3E435"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骨盆狭窄或畸形。</w:t>
      </w:r>
    </w:p>
    <w:p w14:paraId="0AE6D113"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胎位不正或头盆不称。</w:t>
      </w:r>
    </w:p>
    <w:p w14:paraId="53EF7747"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初产妇接近临产，儿头尚未入盆者。</w:t>
      </w:r>
    </w:p>
    <w:p w14:paraId="24BFD389"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下肢有骨关节畸形者。</w:t>
      </w:r>
    </w:p>
    <w:p w14:paraId="6E22E218"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有剖宫产史者。</w:t>
      </w:r>
    </w:p>
    <w:p w14:paraId="4B489CD1"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有胎膜早破或异常阴道出血者。</w:t>
      </w:r>
    </w:p>
    <w:p w14:paraId="3BB4DF8F" w14:textId="77777777" w:rsidR="006819A9" w:rsidRDefault="006819A9" w:rsidP="006819A9">
      <w:pPr>
        <w:pStyle w:val="ac"/>
        <w:widowControl/>
        <w:numPr>
          <w:ilvl w:val="0"/>
          <w:numId w:val="9"/>
        </w:numPr>
        <w:spacing w:beforeLines="50" w:before="156" w:afterLines="50" w:after="156"/>
        <w:ind w:firstLineChars="0"/>
        <w:jc w:val="left"/>
        <w:rPr>
          <w:rFonts w:ascii="宋体" w:eastAsia="宋体" w:hAnsi="宋体"/>
          <w:szCs w:val="21"/>
        </w:rPr>
      </w:pPr>
      <w:r>
        <w:rPr>
          <w:rFonts w:ascii="宋体" w:eastAsia="宋体" w:hAnsi="宋体"/>
          <w:szCs w:val="21"/>
        </w:rPr>
        <w:t>产科检查完毕，预约下次产前检查时间，具体日期如下：13周前早孕登记，妊娠20周二月检查一次，孕24周一月检查一次，孕30周每二周检查一次，胎位不正者每周检查一次，孕36周每周检查一次。若有以下症状者应立即来院：</w:t>
      </w:r>
    </w:p>
    <w:p w14:paraId="24F13E6D"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阴道流液</w:t>
      </w:r>
    </w:p>
    <w:p w14:paraId="55F4AE64"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阴道出血</w:t>
      </w:r>
    </w:p>
    <w:p w14:paraId="26D32785"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体重剧增</w:t>
      </w:r>
    </w:p>
    <w:p w14:paraId="0D9FD018"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头痛眼花或呕吐者</w:t>
      </w:r>
    </w:p>
    <w:p w14:paraId="46FED3BA" w14:textId="77777777" w:rsidR="006819A9" w:rsidRDefault="006819A9" w:rsidP="006819A9">
      <w:pPr>
        <w:pStyle w:val="ac"/>
        <w:widowControl/>
        <w:numPr>
          <w:ilvl w:val="0"/>
          <w:numId w:val="9"/>
        </w:numPr>
        <w:spacing w:beforeLines="50" w:before="156" w:afterLines="50" w:after="156"/>
        <w:ind w:firstLineChars="0"/>
        <w:jc w:val="left"/>
        <w:rPr>
          <w:rFonts w:ascii="宋体" w:eastAsia="宋体" w:hAnsi="宋体"/>
          <w:szCs w:val="21"/>
        </w:rPr>
      </w:pPr>
      <w:r>
        <w:rPr>
          <w:rFonts w:ascii="宋体" w:eastAsia="宋体" w:hAnsi="宋体"/>
          <w:szCs w:val="21"/>
        </w:rPr>
        <w:t>胎儿电子监测，NST、OCT、CST检查及意义。</w:t>
      </w:r>
    </w:p>
    <w:p w14:paraId="390D6A73" w14:textId="77777777" w:rsidR="006819A9" w:rsidRDefault="006819A9" w:rsidP="006819A9">
      <w:pPr>
        <w:pStyle w:val="ac"/>
        <w:widowControl/>
        <w:numPr>
          <w:ilvl w:val="0"/>
          <w:numId w:val="9"/>
        </w:numPr>
        <w:spacing w:beforeLines="50" w:before="156" w:afterLines="50" w:after="156"/>
        <w:ind w:firstLineChars="0"/>
        <w:jc w:val="left"/>
        <w:rPr>
          <w:rFonts w:ascii="宋体" w:eastAsia="宋体" w:hAnsi="宋体"/>
          <w:szCs w:val="21"/>
        </w:rPr>
      </w:pPr>
      <w:r>
        <w:rPr>
          <w:rFonts w:ascii="宋体" w:eastAsia="宋体" w:hAnsi="宋体"/>
          <w:szCs w:val="21"/>
        </w:rPr>
        <w:t>胎盘功能测定及胎儿成熟度检查：胎动计数、尿E3测定，羊水L/S比值。</w:t>
      </w:r>
    </w:p>
    <w:p w14:paraId="52B99C7C"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35B531AA" w14:textId="77777777" w:rsidR="006819A9" w:rsidRDefault="006819A9" w:rsidP="006819A9">
      <w:pPr>
        <w:pStyle w:val="ac"/>
        <w:widowControl/>
        <w:spacing w:beforeLines="50" w:before="156" w:afterLines="50" w:after="156"/>
        <w:ind w:left="420" w:firstLineChars="0" w:firstLine="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专题内容：根据统一教材和教学大纲的要求选择部分内容，结合标本、模型、挂图及幻灯等方法，作专题小讲座以弥补讲课之不足。</w:t>
      </w:r>
    </w:p>
    <w:p w14:paraId="033F20D3" w14:textId="77777777" w:rsidR="006819A9" w:rsidRDefault="006819A9" w:rsidP="006819A9">
      <w:pPr>
        <w:pStyle w:val="ac"/>
        <w:widowControl/>
        <w:spacing w:beforeLines="50" w:before="156" w:afterLines="50" w:after="156"/>
        <w:ind w:left="420" w:firstLineChars="0" w:firstLine="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门诊见习：在教师的指导下选择初诊病人，以常见病为主进行诊疗。要求书写门诊病史，结合检查，提出初步诊断和处理意见，最后由教师复核处理。</w:t>
      </w:r>
    </w:p>
    <w:p w14:paraId="27DAFEDE" w14:textId="77777777" w:rsidR="006819A9" w:rsidRDefault="006819A9" w:rsidP="006819A9">
      <w:pPr>
        <w:pStyle w:val="ac"/>
        <w:widowControl/>
        <w:spacing w:beforeLines="50" w:before="156" w:afterLines="50" w:after="156"/>
        <w:ind w:left="420" w:firstLineChars="0" w:firstLine="0"/>
        <w:jc w:val="left"/>
        <w:rPr>
          <w:rFonts w:ascii="宋体" w:eastAsia="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产房见习：观察并了解三产程的进展和处理，结合分娩的见习，理解分娩机转及新生儿疾病的诊断和处理。</w:t>
      </w:r>
    </w:p>
    <w:p w14:paraId="177057AE"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4BE06E33"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w:t>
      </w:r>
      <w:r>
        <w:rPr>
          <w:rFonts w:ascii="宋体" w:eastAsia="宋体" w:hAnsi="宋体" w:cs="TimesNewRomanPSMT"/>
          <w:color w:val="000000"/>
          <w:kern w:val="0"/>
          <w:szCs w:val="21"/>
        </w:rPr>
        <w:t>考核：胎心音听诊、四步触诊法、骨盆外测量、胎心监护图文分析、产科病史的书写。</w:t>
      </w:r>
      <w:r>
        <w:rPr>
          <w:rFonts w:ascii="宋体" w:eastAsia="宋体" w:hAnsi="宋体" w:cs="TimesNewRomanPSMT" w:hint="eastAsia"/>
          <w:color w:val="000000"/>
          <w:kern w:val="0"/>
          <w:szCs w:val="21"/>
        </w:rPr>
        <w:t>胎心监护图文分析评分表、产科病史及围产期登记表。</w:t>
      </w:r>
    </w:p>
    <w:p w14:paraId="7BF07902"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w:t>
      </w:r>
      <w:r>
        <w:rPr>
          <w:rFonts w:ascii="宋体" w:eastAsia="宋体" w:hAnsi="宋体" w:cs="TimesNewRomanPSMT"/>
          <w:color w:val="000000"/>
          <w:kern w:val="0"/>
          <w:szCs w:val="21"/>
        </w:rPr>
        <w:t>成绩评定：抽查胎心音听诊、四步触诊法。胎心监护图文分析、产科病史为百分制。</w:t>
      </w:r>
    </w:p>
    <w:p w14:paraId="535F43CD" w14:textId="77777777" w:rsidR="006819A9" w:rsidRDefault="006819A9" w:rsidP="006819A9">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第四章 正常分娩及宫外孕 </w:t>
      </w:r>
      <w:r>
        <w:rPr>
          <w:rFonts w:ascii="宋体" w:eastAsia="宋体" w:hAnsi="宋体" w:cs="宋体" w:hint="eastAsia"/>
          <w:color w:val="000000"/>
          <w:kern w:val="0"/>
          <w:szCs w:val="21"/>
        </w:rPr>
        <w:t>（小四号黑体）</w:t>
      </w:r>
    </w:p>
    <w:p w14:paraId="08B8F5E7"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3ABE5E02" w14:textId="77777777" w:rsidR="006819A9" w:rsidRDefault="006819A9" w:rsidP="006819A9">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color w:val="000000"/>
          <w:kern w:val="0"/>
          <w:szCs w:val="21"/>
        </w:rPr>
        <w:t>掌握枕先露的分娩机转。</w:t>
      </w:r>
    </w:p>
    <w:p w14:paraId="34294A52" w14:textId="77777777" w:rsidR="006819A9" w:rsidRDefault="006819A9" w:rsidP="006819A9">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color w:val="000000"/>
          <w:kern w:val="0"/>
          <w:szCs w:val="21"/>
        </w:rPr>
        <w:t>观察产程，熟悉产程分期及分娩的临床经过及处理。</w:t>
      </w:r>
    </w:p>
    <w:p w14:paraId="2F14EC3B" w14:textId="77777777" w:rsidR="006819A9" w:rsidRDefault="006819A9" w:rsidP="006819A9">
      <w:pPr>
        <w:pStyle w:val="ac"/>
        <w:widowControl/>
        <w:spacing w:beforeLines="50" w:before="156" w:afterLines="50" w:after="156"/>
        <w:ind w:left="420" w:firstLineChars="0" w:firstLine="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（3）</w:t>
      </w:r>
      <w:r>
        <w:rPr>
          <w:rFonts w:ascii="宋体" w:eastAsia="宋体" w:hAnsi="宋体" w:cs="TimesNewRomanPSMT"/>
          <w:color w:val="000000"/>
          <w:kern w:val="0"/>
          <w:szCs w:val="21"/>
        </w:rPr>
        <w:t>掌握异位妊娠的诊断及处理。</w:t>
      </w:r>
    </w:p>
    <w:p w14:paraId="50B74F00" w14:textId="77777777" w:rsidR="006819A9" w:rsidRDefault="006819A9" w:rsidP="006819A9">
      <w:pPr>
        <w:widowControl/>
        <w:spacing w:beforeLines="50" w:before="156" w:afterLines="50" w:after="156"/>
        <w:ind w:left="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235E9C5A"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决定分娩的四因素，即产力、产道、胎儿及精神心理因素、并说明四者间的相互关系，以枕先露为例的分娩机转，说明胎儿在通过产道时，为了适应产道的形状和大小所进行的连续作用。</w:t>
      </w:r>
    </w:p>
    <w:p w14:paraId="7FA0EB01"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5B647C0C" w14:textId="77777777" w:rsidR="006819A9" w:rsidRDefault="006819A9" w:rsidP="006819A9">
      <w:pPr>
        <w:pStyle w:val="ac"/>
        <w:widowControl/>
        <w:spacing w:beforeLines="50" w:before="156" w:afterLines="50" w:after="156"/>
        <w:ind w:left="840" w:firstLineChars="0" w:firstLine="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szCs w:val="21"/>
        </w:rPr>
        <w:t>结合图解及电视录像学习分娩机转。分娩机转是指胎儿先露部随着骨盆各平面径线的不同所作的一系列适应动作，骨盆分成四个平面，将各平面之最大径线相连，形成“了”，（见表1）入口平面以横径最长，所以头先露时常以枕横位衔接于骨盆入口使儿头之矢状缝与入口平面一致以后随着产力逼迫先露下降，儿头矢状缝即顺着骨盆各平面最大径线以“了”形式内旋转而娩出，如骨盆平面径线有狭小，先露旋转即可受阻而停顿于该平面。</w:t>
      </w:r>
    </w:p>
    <w:p w14:paraId="38F7CDC6" w14:textId="77777777" w:rsidR="006819A9" w:rsidRDefault="006819A9" w:rsidP="006819A9">
      <w:pPr>
        <w:spacing w:line="360" w:lineRule="auto"/>
        <w:jc w:val="center"/>
        <w:rPr>
          <w:rFonts w:eastAsia="黑体"/>
        </w:rPr>
      </w:pPr>
      <w:r>
        <w:rPr>
          <w:rFonts w:eastAsia="黑体"/>
        </w:rPr>
        <w:t>表</w:t>
      </w:r>
      <w:r>
        <w:t>Ⅰ</w:t>
      </w:r>
      <w:r>
        <w:rPr>
          <w:rFonts w:eastAsia="黑体"/>
        </w:rPr>
        <w:t xml:space="preserve">  </w:t>
      </w:r>
      <w:r>
        <w:rPr>
          <w:rFonts w:eastAsia="黑体"/>
        </w:rPr>
        <w:t>骨盆各平面径线</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436"/>
        <w:gridCol w:w="1437"/>
        <w:gridCol w:w="1436"/>
        <w:gridCol w:w="1437"/>
        <w:gridCol w:w="2569"/>
      </w:tblGrid>
      <w:tr w:rsidR="006819A9" w14:paraId="2322F804" w14:textId="77777777" w:rsidTr="00E31BAF">
        <w:trPr>
          <w:jc w:val="center"/>
        </w:trPr>
        <w:tc>
          <w:tcPr>
            <w:tcW w:w="1436" w:type="dxa"/>
          </w:tcPr>
          <w:p w14:paraId="159DF09C" w14:textId="77777777" w:rsidR="006819A9" w:rsidRDefault="006819A9" w:rsidP="00E31BAF">
            <w:pPr>
              <w:spacing w:line="320" w:lineRule="exact"/>
              <w:jc w:val="center"/>
            </w:pPr>
          </w:p>
        </w:tc>
        <w:tc>
          <w:tcPr>
            <w:tcW w:w="1437" w:type="dxa"/>
          </w:tcPr>
          <w:p w14:paraId="672455AE" w14:textId="77777777" w:rsidR="006819A9" w:rsidRDefault="006819A9" w:rsidP="00E31BAF">
            <w:pPr>
              <w:spacing w:line="320" w:lineRule="exact"/>
              <w:jc w:val="center"/>
            </w:pPr>
            <w:r>
              <w:t>横  径</w:t>
            </w:r>
          </w:p>
        </w:tc>
        <w:tc>
          <w:tcPr>
            <w:tcW w:w="1436" w:type="dxa"/>
          </w:tcPr>
          <w:p w14:paraId="77F7D936" w14:textId="77777777" w:rsidR="006819A9" w:rsidRDefault="006819A9" w:rsidP="00E31BAF">
            <w:pPr>
              <w:spacing w:line="320" w:lineRule="exact"/>
              <w:jc w:val="center"/>
            </w:pPr>
            <w:r>
              <w:t>斜  径</w:t>
            </w:r>
          </w:p>
        </w:tc>
        <w:tc>
          <w:tcPr>
            <w:tcW w:w="1437" w:type="dxa"/>
          </w:tcPr>
          <w:p w14:paraId="7A54E71F" w14:textId="77777777" w:rsidR="006819A9" w:rsidRDefault="006819A9" w:rsidP="00E31BAF">
            <w:pPr>
              <w:spacing w:line="320" w:lineRule="exact"/>
              <w:jc w:val="center"/>
            </w:pPr>
            <w:r>
              <w:t>前后径</w:t>
            </w:r>
          </w:p>
        </w:tc>
        <w:tc>
          <w:tcPr>
            <w:tcW w:w="2569" w:type="dxa"/>
          </w:tcPr>
          <w:p w14:paraId="26338FDE" w14:textId="77777777" w:rsidR="006819A9" w:rsidRDefault="006819A9" w:rsidP="00E31BAF">
            <w:pPr>
              <w:spacing w:line="360" w:lineRule="exact"/>
              <w:jc w:val="center"/>
            </w:pPr>
            <w:r>
              <w:t>该平面最大径线</w:t>
            </w:r>
          </w:p>
        </w:tc>
      </w:tr>
      <w:tr w:rsidR="006819A9" w14:paraId="52D718F0" w14:textId="77777777" w:rsidTr="00E31BAF">
        <w:trPr>
          <w:jc w:val="center"/>
        </w:trPr>
        <w:tc>
          <w:tcPr>
            <w:tcW w:w="1436" w:type="dxa"/>
          </w:tcPr>
          <w:p w14:paraId="0F91660E" w14:textId="77777777" w:rsidR="006819A9" w:rsidRDefault="006819A9" w:rsidP="00E31BAF">
            <w:pPr>
              <w:spacing w:line="320" w:lineRule="exact"/>
              <w:jc w:val="center"/>
            </w:pPr>
            <w:r>
              <w:t>入口</w:t>
            </w:r>
          </w:p>
        </w:tc>
        <w:tc>
          <w:tcPr>
            <w:tcW w:w="1437" w:type="dxa"/>
          </w:tcPr>
          <w:p w14:paraId="5804EE31" w14:textId="77777777" w:rsidR="006819A9" w:rsidRDefault="006819A9" w:rsidP="00E31BAF">
            <w:pPr>
              <w:spacing w:line="320" w:lineRule="exact"/>
              <w:jc w:val="center"/>
            </w:pPr>
            <w:r>
              <w:t>13.5</w:t>
            </w:r>
          </w:p>
        </w:tc>
        <w:tc>
          <w:tcPr>
            <w:tcW w:w="1436" w:type="dxa"/>
          </w:tcPr>
          <w:p w14:paraId="5032B61A" w14:textId="77777777" w:rsidR="006819A9" w:rsidRDefault="006819A9" w:rsidP="00E31BAF">
            <w:pPr>
              <w:spacing w:line="320" w:lineRule="exact"/>
              <w:jc w:val="center"/>
            </w:pPr>
            <w:r>
              <w:t>12.5</w:t>
            </w:r>
          </w:p>
        </w:tc>
        <w:tc>
          <w:tcPr>
            <w:tcW w:w="1437" w:type="dxa"/>
          </w:tcPr>
          <w:p w14:paraId="4480D74A" w14:textId="77777777" w:rsidR="006819A9" w:rsidRDefault="006819A9" w:rsidP="00E31BAF">
            <w:pPr>
              <w:spacing w:line="320" w:lineRule="exact"/>
              <w:jc w:val="center"/>
            </w:pPr>
            <w:r>
              <w:t>11.0</w:t>
            </w:r>
          </w:p>
        </w:tc>
        <w:tc>
          <w:tcPr>
            <w:tcW w:w="2569" w:type="dxa"/>
            <w:vMerge w:val="restart"/>
            <w:vAlign w:val="center"/>
          </w:tcPr>
          <w:p w14:paraId="1DD0158A" w14:textId="77777777" w:rsidR="006819A9" w:rsidRDefault="006819A9" w:rsidP="00E31BAF">
            <w:pPr>
              <w:spacing w:line="360" w:lineRule="exact"/>
              <w:jc w:val="center"/>
            </w:pPr>
            <w:r>
              <w:t>了</w:t>
            </w:r>
          </w:p>
        </w:tc>
      </w:tr>
      <w:tr w:rsidR="006819A9" w14:paraId="42B18B4A" w14:textId="77777777" w:rsidTr="00E31BAF">
        <w:trPr>
          <w:jc w:val="center"/>
        </w:trPr>
        <w:tc>
          <w:tcPr>
            <w:tcW w:w="1436" w:type="dxa"/>
          </w:tcPr>
          <w:p w14:paraId="20E485CF" w14:textId="77777777" w:rsidR="006819A9" w:rsidRDefault="006819A9" w:rsidP="00E31BAF">
            <w:pPr>
              <w:spacing w:line="320" w:lineRule="exact"/>
              <w:jc w:val="center"/>
            </w:pPr>
            <w:r>
              <w:t>宽部</w:t>
            </w:r>
          </w:p>
        </w:tc>
        <w:tc>
          <w:tcPr>
            <w:tcW w:w="1437" w:type="dxa"/>
          </w:tcPr>
          <w:p w14:paraId="79EE08C6" w14:textId="77777777" w:rsidR="006819A9" w:rsidRDefault="006819A9" w:rsidP="00E31BAF">
            <w:pPr>
              <w:spacing w:line="320" w:lineRule="exact"/>
              <w:jc w:val="center"/>
            </w:pPr>
            <w:r>
              <w:t>12.5</w:t>
            </w:r>
          </w:p>
        </w:tc>
        <w:tc>
          <w:tcPr>
            <w:tcW w:w="1436" w:type="dxa"/>
          </w:tcPr>
          <w:p w14:paraId="3BD38512" w14:textId="77777777" w:rsidR="006819A9" w:rsidRDefault="006819A9" w:rsidP="00E31BAF">
            <w:pPr>
              <w:spacing w:line="320" w:lineRule="exact"/>
              <w:jc w:val="center"/>
            </w:pPr>
            <w:r>
              <w:t>13.5</w:t>
            </w:r>
          </w:p>
        </w:tc>
        <w:tc>
          <w:tcPr>
            <w:tcW w:w="1437" w:type="dxa"/>
          </w:tcPr>
          <w:p w14:paraId="3CA4E82B" w14:textId="77777777" w:rsidR="006819A9" w:rsidRDefault="006819A9" w:rsidP="00E31BAF">
            <w:pPr>
              <w:spacing w:line="320" w:lineRule="exact"/>
              <w:jc w:val="center"/>
            </w:pPr>
            <w:r>
              <w:t>12.5</w:t>
            </w:r>
          </w:p>
        </w:tc>
        <w:tc>
          <w:tcPr>
            <w:tcW w:w="2569" w:type="dxa"/>
            <w:vMerge/>
          </w:tcPr>
          <w:p w14:paraId="1D6B914A" w14:textId="77777777" w:rsidR="006819A9" w:rsidRDefault="006819A9" w:rsidP="00E31BAF">
            <w:pPr>
              <w:spacing w:line="360" w:lineRule="exact"/>
            </w:pPr>
          </w:p>
        </w:tc>
      </w:tr>
      <w:tr w:rsidR="006819A9" w14:paraId="167E1952" w14:textId="77777777" w:rsidTr="00E31BAF">
        <w:trPr>
          <w:jc w:val="center"/>
        </w:trPr>
        <w:tc>
          <w:tcPr>
            <w:tcW w:w="1436" w:type="dxa"/>
          </w:tcPr>
          <w:p w14:paraId="303973B2" w14:textId="77777777" w:rsidR="006819A9" w:rsidRDefault="006819A9" w:rsidP="00E31BAF">
            <w:pPr>
              <w:spacing w:line="320" w:lineRule="exact"/>
              <w:jc w:val="center"/>
            </w:pPr>
            <w:r>
              <w:t>狭部</w:t>
            </w:r>
          </w:p>
        </w:tc>
        <w:tc>
          <w:tcPr>
            <w:tcW w:w="1437" w:type="dxa"/>
          </w:tcPr>
          <w:p w14:paraId="27183707" w14:textId="77777777" w:rsidR="006819A9" w:rsidRDefault="006819A9" w:rsidP="00E31BAF">
            <w:pPr>
              <w:spacing w:line="320" w:lineRule="exact"/>
              <w:jc w:val="center"/>
            </w:pPr>
            <w:r>
              <w:t>10.5</w:t>
            </w:r>
          </w:p>
        </w:tc>
        <w:tc>
          <w:tcPr>
            <w:tcW w:w="1436" w:type="dxa"/>
          </w:tcPr>
          <w:p w14:paraId="6703C655" w14:textId="77777777" w:rsidR="006819A9" w:rsidRDefault="006819A9" w:rsidP="00E31BAF">
            <w:pPr>
              <w:spacing w:line="320" w:lineRule="exact"/>
              <w:jc w:val="center"/>
            </w:pPr>
            <w:r>
              <w:t>/</w:t>
            </w:r>
          </w:p>
        </w:tc>
        <w:tc>
          <w:tcPr>
            <w:tcW w:w="1437" w:type="dxa"/>
          </w:tcPr>
          <w:p w14:paraId="16DC8CF6" w14:textId="77777777" w:rsidR="006819A9" w:rsidRDefault="006819A9" w:rsidP="00E31BAF">
            <w:pPr>
              <w:spacing w:line="320" w:lineRule="exact"/>
              <w:jc w:val="center"/>
            </w:pPr>
            <w:r>
              <w:t>11.5</w:t>
            </w:r>
          </w:p>
        </w:tc>
        <w:tc>
          <w:tcPr>
            <w:tcW w:w="2569" w:type="dxa"/>
            <w:vMerge/>
          </w:tcPr>
          <w:p w14:paraId="26188A4B" w14:textId="77777777" w:rsidR="006819A9" w:rsidRDefault="006819A9" w:rsidP="00E31BAF">
            <w:pPr>
              <w:spacing w:line="360" w:lineRule="exact"/>
            </w:pPr>
          </w:p>
        </w:tc>
      </w:tr>
      <w:tr w:rsidR="006819A9" w14:paraId="45E4A11A" w14:textId="77777777" w:rsidTr="00E31BAF">
        <w:trPr>
          <w:jc w:val="center"/>
        </w:trPr>
        <w:tc>
          <w:tcPr>
            <w:tcW w:w="1436" w:type="dxa"/>
          </w:tcPr>
          <w:p w14:paraId="7E9E097F" w14:textId="77777777" w:rsidR="006819A9" w:rsidRDefault="006819A9" w:rsidP="00E31BAF">
            <w:pPr>
              <w:spacing w:line="320" w:lineRule="exact"/>
              <w:jc w:val="center"/>
            </w:pPr>
            <w:r>
              <w:t>出口</w:t>
            </w:r>
          </w:p>
        </w:tc>
        <w:tc>
          <w:tcPr>
            <w:tcW w:w="1437" w:type="dxa"/>
          </w:tcPr>
          <w:p w14:paraId="0FDF3B82" w14:textId="77777777" w:rsidR="006819A9" w:rsidRDefault="006819A9" w:rsidP="00E31BAF">
            <w:pPr>
              <w:spacing w:line="320" w:lineRule="exact"/>
              <w:jc w:val="center"/>
            </w:pPr>
            <w:r>
              <w:t>9</w:t>
            </w:r>
          </w:p>
        </w:tc>
        <w:tc>
          <w:tcPr>
            <w:tcW w:w="1436" w:type="dxa"/>
          </w:tcPr>
          <w:p w14:paraId="01FAB323" w14:textId="77777777" w:rsidR="006819A9" w:rsidRDefault="006819A9" w:rsidP="00E31BAF">
            <w:pPr>
              <w:spacing w:line="320" w:lineRule="exact"/>
              <w:jc w:val="center"/>
            </w:pPr>
            <w:r>
              <w:t>/</w:t>
            </w:r>
          </w:p>
        </w:tc>
        <w:tc>
          <w:tcPr>
            <w:tcW w:w="1437" w:type="dxa"/>
          </w:tcPr>
          <w:p w14:paraId="09B6EF14" w14:textId="77777777" w:rsidR="006819A9" w:rsidRDefault="006819A9" w:rsidP="00E31BAF">
            <w:pPr>
              <w:spacing w:line="320" w:lineRule="exact"/>
              <w:jc w:val="center"/>
            </w:pPr>
            <w:r>
              <w:t>11.5</w:t>
            </w:r>
          </w:p>
        </w:tc>
        <w:tc>
          <w:tcPr>
            <w:tcW w:w="2569" w:type="dxa"/>
            <w:vMerge/>
          </w:tcPr>
          <w:p w14:paraId="49FE8FEF" w14:textId="77777777" w:rsidR="006819A9" w:rsidRDefault="006819A9" w:rsidP="00E31BAF">
            <w:pPr>
              <w:spacing w:line="360" w:lineRule="exact"/>
            </w:pPr>
          </w:p>
        </w:tc>
      </w:tr>
    </w:tbl>
    <w:p w14:paraId="6F053277" w14:textId="77777777" w:rsidR="006819A9" w:rsidRDefault="006819A9" w:rsidP="006819A9">
      <w:pPr>
        <w:jc w:val="center"/>
        <w:rPr>
          <w:rFonts w:eastAsia="黑体"/>
        </w:rPr>
      </w:pPr>
    </w:p>
    <w:p w14:paraId="356DFF22" w14:textId="77777777" w:rsidR="006819A9" w:rsidRDefault="006819A9" w:rsidP="006819A9">
      <w:pPr>
        <w:spacing w:line="360" w:lineRule="auto"/>
        <w:jc w:val="center"/>
        <w:rPr>
          <w:rFonts w:eastAsia="黑体"/>
        </w:rPr>
      </w:pPr>
      <w:r>
        <w:rPr>
          <w:rFonts w:eastAsia="黑体"/>
        </w:rPr>
        <w:t>表</w:t>
      </w:r>
      <w:r>
        <w:rPr>
          <w:rFonts w:eastAsia="黑体"/>
        </w:rPr>
        <w:t xml:space="preserve">Ⅱ  </w:t>
      </w:r>
      <w:r>
        <w:rPr>
          <w:rFonts w:eastAsia="黑体" w:hint="eastAsia"/>
        </w:rPr>
        <w:t>儿头</w:t>
      </w:r>
      <w:r>
        <w:rPr>
          <w:rFonts w:eastAsia="黑体"/>
        </w:rPr>
        <w:t>径线</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2499"/>
        <w:gridCol w:w="1901"/>
      </w:tblGrid>
      <w:tr w:rsidR="006819A9" w14:paraId="6E7419D8" w14:textId="77777777" w:rsidTr="00E31BAF">
        <w:trPr>
          <w:jc w:val="center"/>
        </w:trPr>
        <w:tc>
          <w:tcPr>
            <w:tcW w:w="2499" w:type="dxa"/>
          </w:tcPr>
          <w:p w14:paraId="57E19796" w14:textId="77777777" w:rsidR="006819A9" w:rsidRDefault="006819A9" w:rsidP="00E31BAF">
            <w:pPr>
              <w:spacing w:line="320" w:lineRule="exact"/>
              <w:jc w:val="center"/>
            </w:pPr>
            <w:r>
              <w:t>径线</w:t>
            </w:r>
          </w:p>
        </w:tc>
        <w:tc>
          <w:tcPr>
            <w:tcW w:w="1901" w:type="dxa"/>
          </w:tcPr>
          <w:p w14:paraId="04814657" w14:textId="77777777" w:rsidR="006819A9" w:rsidRDefault="006819A9" w:rsidP="00E31BAF">
            <w:pPr>
              <w:spacing w:line="320" w:lineRule="exact"/>
              <w:jc w:val="center"/>
            </w:pPr>
            <w:r>
              <w:t>数值（厘米）</w:t>
            </w:r>
          </w:p>
        </w:tc>
      </w:tr>
      <w:tr w:rsidR="006819A9" w14:paraId="47D96C73" w14:textId="77777777" w:rsidTr="00E31BAF">
        <w:trPr>
          <w:jc w:val="center"/>
        </w:trPr>
        <w:tc>
          <w:tcPr>
            <w:tcW w:w="2499" w:type="dxa"/>
          </w:tcPr>
          <w:p w14:paraId="7710740B" w14:textId="77777777" w:rsidR="006819A9" w:rsidRDefault="006819A9" w:rsidP="00E31BAF">
            <w:pPr>
              <w:spacing w:line="320" w:lineRule="exact"/>
              <w:jc w:val="center"/>
            </w:pPr>
            <w:r>
              <w:t>枕额径</w:t>
            </w:r>
          </w:p>
        </w:tc>
        <w:tc>
          <w:tcPr>
            <w:tcW w:w="1901" w:type="dxa"/>
          </w:tcPr>
          <w:p w14:paraId="4D40BE82" w14:textId="77777777" w:rsidR="006819A9" w:rsidRDefault="006819A9" w:rsidP="00E31BAF">
            <w:pPr>
              <w:spacing w:line="320" w:lineRule="exact"/>
              <w:jc w:val="center"/>
            </w:pPr>
            <w:r>
              <w:t>11.3</w:t>
            </w:r>
          </w:p>
        </w:tc>
      </w:tr>
      <w:tr w:rsidR="006819A9" w14:paraId="64BCFA0C" w14:textId="77777777" w:rsidTr="00E31BAF">
        <w:trPr>
          <w:jc w:val="center"/>
        </w:trPr>
        <w:tc>
          <w:tcPr>
            <w:tcW w:w="2499" w:type="dxa"/>
          </w:tcPr>
          <w:p w14:paraId="7B224ED7" w14:textId="77777777" w:rsidR="006819A9" w:rsidRDefault="006819A9" w:rsidP="00E31BAF">
            <w:pPr>
              <w:spacing w:line="320" w:lineRule="exact"/>
              <w:jc w:val="center"/>
            </w:pPr>
            <w:r>
              <w:t>枕下前囟径</w:t>
            </w:r>
          </w:p>
        </w:tc>
        <w:tc>
          <w:tcPr>
            <w:tcW w:w="1901" w:type="dxa"/>
          </w:tcPr>
          <w:p w14:paraId="6E3790DA" w14:textId="77777777" w:rsidR="006819A9" w:rsidRDefault="006819A9" w:rsidP="00E31BAF">
            <w:pPr>
              <w:spacing w:line="320" w:lineRule="exact"/>
              <w:jc w:val="center"/>
            </w:pPr>
            <w:r>
              <w:t>9.5</w:t>
            </w:r>
          </w:p>
        </w:tc>
      </w:tr>
      <w:tr w:rsidR="006819A9" w14:paraId="22409AD6" w14:textId="77777777" w:rsidTr="00E31BAF">
        <w:trPr>
          <w:jc w:val="center"/>
        </w:trPr>
        <w:tc>
          <w:tcPr>
            <w:tcW w:w="2499" w:type="dxa"/>
          </w:tcPr>
          <w:p w14:paraId="40D18C21" w14:textId="77777777" w:rsidR="006819A9" w:rsidRDefault="006819A9" w:rsidP="00E31BAF">
            <w:pPr>
              <w:spacing w:line="320" w:lineRule="exact"/>
              <w:jc w:val="center"/>
            </w:pPr>
            <w:r>
              <w:t>枕颏径</w:t>
            </w:r>
          </w:p>
        </w:tc>
        <w:tc>
          <w:tcPr>
            <w:tcW w:w="1901" w:type="dxa"/>
          </w:tcPr>
          <w:p w14:paraId="41F9ABCC" w14:textId="77777777" w:rsidR="006819A9" w:rsidRDefault="006819A9" w:rsidP="00E31BAF">
            <w:pPr>
              <w:spacing w:line="320" w:lineRule="exact"/>
              <w:jc w:val="center"/>
            </w:pPr>
            <w:r>
              <w:t>13.3</w:t>
            </w:r>
          </w:p>
        </w:tc>
      </w:tr>
      <w:tr w:rsidR="006819A9" w14:paraId="13793556" w14:textId="77777777" w:rsidTr="00E31BAF">
        <w:trPr>
          <w:jc w:val="center"/>
        </w:trPr>
        <w:tc>
          <w:tcPr>
            <w:tcW w:w="2499" w:type="dxa"/>
          </w:tcPr>
          <w:p w14:paraId="2380C289" w14:textId="77777777" w:rsidR="006819A9" w:rsidRDefault="006819A9" w:rsidP="00E31BAF">
            <w:pPr>
              <w:spacing w:line="320" w:lineRule="exact"/>
              <w:jc w:val="center"/>
            </w:pPr>
            <w:r>
              <w:t>双顶径</w:t>
            </w:r>
          </w:p>
        </w:tc>
        <w:tc>
          <w:tcPr>
            <w:tcW w:w="1901" w:type="dxa"/>
          </w:tcPr>
          <w:p w14:paraId="1DB3BD7D" w14:textId="77777777" w:rsidR="006819A9" w:rsidRDefault="006819A9" w:rsidP="00E31BAF">
            <w:pPr>
              <w:spacing w:line="320" w:lineRule="exact"/>
              <w:jc w:val="center"/>
            </w:pPr>
            <w:r>
              <w:t>9.3</w:t>
            </w:r>
          </w:p>
        </w:tc>
      </w:tr>
    </w:tbl>
    <w:p w14:paraId="2BFFDE50" w14:textId="77777777" w:rsidR="006819A9" w:rsidRDefault="006819A9" w:rsidP="006819A9">
      <w:pPr>
        <w:widowControl/>
        <w:spacing w:beforeLines="50" w:before="156" w:afterLines="50" w:after="156"/>
        <w:jc w:val="left"/>
        <w:rPr>
          <w:rFonts w:ascii="宋体" w:eastAsia="宋体" w:hAnsi="宋体"/>
          <w:szCs w:val="21"/>
        </w:rPr>
      </w:pPr>
      <w:r>
        <w:rPr>
          <w:rFonts w:ascii="宋体" w:eastAsia="宋体" w:hAnsi="宋体" w:hint="eastAsia"/>
          <w:szCs w:val="21"/>
        </w:rPr>
        <w:t>儿头径如表Ⅱ，由于骨盆入口及宽部平面径线较大，所以儿头多以枕额径入盆、待儿头进入狭部平面，枕额径</w:t>
      </w:r>
      <w:r>
        <w:rPr>
          <w:rFonts w:ascii="宋体" w:eastAsia="宋体" w:hAnsi="宋体"/>
          <w:szCs w:val="21"/>
        </w:rPr>
        <w:t>11.3cm势必要进入骨盆前后径，但枕额径11.3cm要通过狭部前后径11.5cm（再包括软组织）仍属困难。</w:t>
      </w:r>
    </w:p>
    <w:p w14:paraId="12007423"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为了适应骨盆径线儿头必须俯屈，将枕额径</w:t>
      </w:r>
      <w:r>
        <w:rPr>
          <w:rFonts w:ascii="宋体" w:eastAsia="宋体" w:hAnsi="宋体"/>
          <w:szCs w:val="21"/>
        </w:rPr>
        <w:t>11.3cm转成枕下前囟径9.5cm以有利于通过，所以儿头在娩出过程，除下降、内旋转外，还必须有俯屈过程。俯屈动作是由赖于盆底的阻力，在下降过程通过杠杆原理使枕额径俯屈成枕下前囟径，有利于儿头通过。</w:t>
      </w:r>
    </w:p>
    <w:p w14:paraId="36742AB9"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当儿头沿骨盆各平面最大径线以“了”形式下降到阴道口时，由于产道是一前短后长之管道，在宫缩及腹肌收缩的逼迫下，儿头必须沿骨盆轴，以枕骨在耻骨弓下为支点，逐渐仰伸，使分娩完成最后的“了”形。</w:t>
      </w:r>
    </w:p>
    <w:p w14:paraId="2197C40A" w14:textId="77777777" w:rsidR="006819A9" w:rsidRDefault="006819A9" w:rsidP="006819A9">
      <w:pPr>
        <w:pStyle w:val="ac"/>
        <w:widowControl/>
        <w:spacing w:beforeLines="50" w:before="156" w:afterLines="50" w:after="156"/>
        <w:ind w:firstLineChars="0" w:firstLine="0"/>
        <w:jc w:val="left"/>
        <w:rPr>
          <w:rFonts w:ascii="宋体" w:eastAsia="宋体" w:hAnsi="宋体"/>
          <w:szCs w:val="21"/>
        </w:rPr>
      </w:pPr>
      <w:r>
        <w:rPr>
          <w:rFonts w:ascii="宋体" w:eastAsia="宋体" w:hAnsi="宋体"/>
          <w:szCs w:val="21"/>
        </w:rPr>
        <w:t>同学参观接产时，教师应介绍三产程经过及处理。</w:t>
      </w:r>
    </w:p>
    <w:p w14:paraId="56487C63" w14:textId="77777777" w:rsidR="006819A9" w:rsidRDefault="006819A9" w:rsidP="006819A9">
      <w:pPr>
        <w:pStyle w:val="ac"/>
        <w:widowControl/>
        <w:spacing w:beforeLines="50" w:before="156" w:afterLines="50" w:after="156"/>
        <w:ind w:firstLineChars="0" w:firstLine="0"/>
        <w:jc w:val="left"/>
        <w:rPr>
          <w:rFonts w:ascii="宋体" w:eastAsia="宋体" w:hAnsi="宋体" w:cs="宋体"/>
          <w:color w:val="000000"/>
          <w:kern w:val="0"/>
          <w:szCs w:val="21"/>
        </w:rPr>
      </w:pPr>
      <w:r>
        <w:rPr>
          <w:rFonts w:ascii="宋体" w:eastAsia="宋体" w:hAnsi="宋体"/>
          <w:szCs w:val="21"/>
        </w:rPr>
        <w:t>了解产程图的记录。</w:t>
      </w:r>
    </w:p>
    <w:p w14:paraId="35D8CA1E"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58CEA6CE"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w:t>
      </w:r>
      <w:r>
        <w:rPr>
          <w:rFonts w:ascii="宋体" w:eastAsia="宋体" w:hAnsi="宋体" w:cs="宋体"/>
          <w:color w:val="000000"/>
          <w:kern w:val="0"/>
          <w:szCs w:val="21"/>
        </w:rPr>
        <w:t>1）专题内容：根据统一教材和教学大纲的要求选择部分内容，结合标本、模型、挂图及幻灯等方法，作专题小讲座以弥补讲课之不足。</w:t>
      </w:r>
    </w:p>
    <w:p w14:paraId="0AE218BC"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2）产房见习：观察并了解三产程的进展和处理，结合分娩的见习，理解分娩机转及新生儿疾病的诊断和处理。</w:t>
      </w:r>
    </w:p>
    <w:p w14:paraId="1EDBAD5B"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见习手术：在见习期间，适当安排常见的妇产科手术供同学们见习。参观手术时，必须严格遵守无菌概念及手术室有关各项规章制度。</w:t>
      </w:r>
    </w:p>
    <w:p w14:paraId="6C96335A"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593D05D8"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考核：能说出正常分娩的分娩机转，并在模型上模拟。</w:t>
      </w:r>
    </w:p>
    <w:p w14:paraId="15161CF1" w14:textId="77777777" w:rsidR="006819A9" w:rsidRDefault="006819A9" w:rsidP="006819A9">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第五章 产科查房 </w:t>
      </w:r>
      <w:r>
        <w:rPr>
          <w:rFonts w:ascii="宋体" w:eastAsia="宋体" w:hAnsi="宋体" w:cs="宋体" w:hint="eastAsia"/>
          <w:color w:val="000000"/>
          <w:kern w:val="0"/>
          <w:szCs w:val="21"/>
        </w:rPr>
        <w:t>（小四号黑体）</w:t>
      </w:r>
    </w:p>
    <w:p w14:paraId="0C610B7E"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02028E42" w14:textId="77777777" w:rsidR="006819A9" w:rsidRDefault="006819A9" w:rsidP="006819A9">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color w:val="000000"/>
          <w:kern w:val="0"/>
          <w:szCs w:val="21"/>
        </w:rPr>
        <w:t>结合病例，巩固课堂学习内容，熟悉高危妊娠范畴。</w:t>
      </w:r>
    </w:p>
    <w:p w14:paraId="37183745" w14:textId="77777777" w:rsidR="006819A9" w:rsidRDefault="006819A9" w:rsidP="006819A9">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color w:val="000000"/>
          <w:kern w:val="0"/>
          <w:szCs w:val="21"/>
        </w:rPr>
        <w:t>熟悉妊娠高血压疾病及ICP不同类型和不同程度的临床表现、诊断方法及鉴别诊断。</w:t>
      </w:r>
    </w:p>
    <w:p w14:paraId="370D1BE0" w14:textId="77777777" w:rsidR="006819A9" w:rsidRDefault="006819A9" w:rsidP="006819A9">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color w:val="000000"/>
          <w:kern w:val="0"/>
          <w:szCs w:val="21"/>
        </w:rPr>
        <w:t>了解上述二症对母体及胎儿的影响。掌握其临床治疗原则。</w:t>
      </w:r>
    </w:p>
    <w:p w14:paraId="0CF327A3" w14:textId="77777777" w:rsidR="006819A9" w:rsidRDefault="006819A9" w:rsidP="006819A9">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color w:val="000000"/>
          <w:kern w:val="0"/>
          <w:szCs w:val="21"/>
        </w:rPr>
        <w:t>了解前置胎盘及胎盘早剥的分类、临床表现及其对母儿的危害。</w:t>
      </w:r>
    </w:p>
    <w:p w14:paraId="674441B9" w14:textId="77777777" w:rsidR="006819A9" w:rsidRDefault="006819A9" w:rsidP="006819A9">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（5）</w:t>
      </w:r>
      <w:r>
        <w:rPr>
          <w:rFonts w:ascii="宋体" w:eastAsia="宋体" w:hAnsi="宋体" w:cs="TimesNewRomanPSMT"/>
          <w:color w:val="000000"/>
          <w:kern w:val="0"/>
          <w:szCs w:val="21"/>
        </w:rPr>
        <w:t>熟悉前置胎盘及胎盘早剥的诊断、鉴别诊断及处理原则。</w:t>
      </w:r>
    </w:p>
    <w:p w14:paraId="409A482C" w14:textId="77777777" w:rsidR="006819A9" w:rsidRDefault="006819A9" w:rsidP="006819A9">
      <w:pPr>
        <w:pStyle w:val="ac"/>
        <w:widowControl/>
        <w:spacing w:beforeLines="50" w:before="156" w:afterLines="50" w:after="156"/>
        <w:ind w:left="420" w:firstLineChars="0" w:firstLine="0"/>
        <w:jc w:val="left"/>
        <w:rPr>
          <w:rFonts w:ascii="宋体" w:eastAsia="宋体" w:hAnsi="宋体" w:cs="宋体"/>
          <w:color w:val="000000"/>
          <w:kern w:val="0"/>
          <w:szCs w:val="21"/>
        </w:rPr>
      </w:pPr>
      <w:r>
        <w:rPr>
          <w:rFonts w:ascii="宋体" w:eastAsia="宋体" w:hAnsi="宋体" w:cs="宋体" w:hint="eastAsia"/>
          <w:color w:val="000000"/>
          <w:kern w:val="0"/>
          <w:szCs w:val="21"/>
        </w:rPr>
        <w:t>（6）</w:t>
      </w:r>
      <w:r>
        <w:rPr>
          <w:rFonts w:ascii="宋体" w:eastAsia="宋体" w:hAnsi="宋体" w:cs="TimesNewRomanPSMT"/>
          <w:color w:val="000000"/>
          <w:kern w:val="0"/>
          <w:szCs w:val="21"/>
        </w:rPr>
        <w:t>掌握胎儿窘迫的临床表现及治疗。</w:t>
      </w:r>
    </w:p>
    <w:p w14:paraId="79CFA463" w14:textId="77777777" w:rsidR="006819A9" w:rsidRDefault="006819A9" w:rsidP="006819A9">
      <w:pPr>
        <w:widowControl/>
        <w:spacing w:beforeLines="50" w:before="156" w:afterLines="50" w:after="156"/>
        <w:ind w:left="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2DE25317"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cs="TimesNewRomanPSMT"/>
          <w:color w:val="000000"/>
          <w:kern w:val="0"/>
          <w:szCs w:val="21"/>
        </w:rPr>
        <w:t>妊娠高血压疾病及ICP不同类型和不同程度的临床表现、诊断方法及鉴别诊断</w:t>
      </w: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胎儿窘迫的临床表现及治疗</w:t>
      </w:r>
      <w:r>
        <w:rPr>
          <w:rFonts w:ascii="宋体" w:eastAsia="宋体" w:hAnsi="宋体" w:hint="eastAsia"/>
          <w:szCs w:val="21"/>
        </w:rPr>
        <w:t>。</w:t>
      </w:r>
    </w:p>
    <w:p w14:paraId="5E9A6D33"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655C212E" w14:textId="77777777" w:rsidR="006819A9" w:rsidRDefault="006819A9" w:rsidP="006819A9">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szCs w:val="21"/>
        </w:rPr>
        <w:t>妊娠高血压疾病、ICP、胎儿窘迫、前置胎盘、胎盘早剥等高危产科疾病及临床表现、诊断方法、鉴别诊断及临床处理。</w:t>
      </w:r>
    </w:p>
    <w:p w14:paraId="1A71D1E2" w14:textId="77777777" w:rsidR="006819A9" w:rsidRDefault="006819A9" w:rsidP="006819A9">
      <w:pPr>
        <w:pStyle w:val="ac"/>
        <w:widowControl/>
        <w:spacing w:beforeLines="50" w:before="156" w:afterLines="50" w:after="156"/>
        <w:ind w:left="420" w:firstLineChars="0" w:firstLine="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szCs w:val="21"/>
        </w:rPr>
        <w:t>高危产妇的临床监护。</w:t>
      </w:r>
    </w:p>
    <w:p w14:paraId="1B8D7B5C" w14:textId="77777777" w:rsidR="006819A9" w:rsidRDefault="006819A9" w:rsidP="006819A9">
      <w:pPr>
        <w:widowControl/>
        <w:spacing w:beforeLines="50" w:before="156" w:afterLines="50" w:after="156"/>
        <w:ind w:left="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1DC22B00"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由老师带领下进行产科高危组的查房，结合病房高危病例进行讨论，进一步巩固所学知识，掌握疾病的临床表现，诊断方法、鉴别诊断及治疗措施。最后由老师总结。</w:t>
      </w:r>
    </w:p>
    <w:p w14:paraId="3CF869C7"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20FEDBC6"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（1）课时提问考核；</w:t>
      </w:r>
    </w:p>
    <w:p w14:paraId="6C4204A8"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（2）分析产程图实例。</w:t>
      </w:r>
    </w:p>
    <w:p w14:paraId="3BB9970B"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评分标准：优、良、中、差。</w:t>
      </w:r>
    </w:p>
    <w:p w14:paraId="59E45E21" w14:textId="77777777" w:rsidR="006819A9" w:rsidRDefault="006819A9" w:rsidP="006819A9">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第六章 妊娠早期出血 </w:t>
      </w:r>
      <w:r>
        <w:rPr>
          <w:rFonts w:ascii="宋体" w:eastAsia="宋体" w:hAnsi="宋体" w:cs="宋体" w:hint="eastAsia"/>
          <w:color w:val="000000"/>
          <w:kern w:val="0"/>
          <w:szCs w:val="21"/>
        </w:rPr>
        <w:t>（小四号黑体）</w:t>
      </w:r>
    </w:p>
    <w:p w14:paraId="28FC0FBA"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lastRenderedPageBreak/>
        <w:t>1.</w:t>
      </w:r>
      <w:r>
        <w:rPr>
          <w:rFonts w:ascii="宋体" w:eastAsia="宋体" w:hAnsi="宋体" w:cs="宋体" w:hint="eastAsia"/>
          <w:color w:val="000000"/>
          <w:kern w:val="0"/>
          <w:szCs w:val="21"/>
        </w:rPr>
        <w:t>教学目标 （五号宋体）</w:t>
      </w:r>
    </w:p>
    <w:p w14:paraId="68F41016" w14:textId="77777777" w:rsidR="006819A9" w:rsidRDefault="006819A9" w:rsidP="006819A9">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color w:val="000000"/>
          <w:kern w:val="0"/>
          <w:szCs w:val="21"/>
        </w:rPr>
        <w:t>以妊娠早期阴道出血为主，掌握妊娠早期各种出血疾病的诊断与鉴别诊断。</w:t>
      </w:r>
    </w:p>
    <w:p w14:paraId="7619FAB3" w14:textId="77777777" w:rsidR="006819A9" w:rsidRDefault="006819A9" w:rsidP="006819A9">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color w:val="000000"/>
          <w:kern w:val="0"/>
          <w:szCs w:val="21"/>
        </w:rPr>
        <w:t>了解各种出血的发病原因和病情经过。</w:t>
      </w:r>
    </w:p>
    <w:p w14:paraId="5DB395A5" w14:textId="77777777" w:rsidR="006819A9" w:rsidRDefault="006819A9" w:rsidP="006819A9">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color w:val="000000"/>
          <w:kern w:val="0"/>
          <w:szCs w:val="21"/>
        </w:rPr>
        <w:t>熟悉各种流产、异位妊娠、葡萄胎的处理原则和方法。</w:t>
      </w:r>
    </w:p>
    <w:p w14:paraId="4D80B514" w14:textId="77777777" w:rsidR="006819A9" w:rsidRDefault="006819A9" w:rsidP="006819A9">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color w:val="000000"/>
          <w:kern w:val="0"/>
          <w:szCs w:val="21"/>
        </w:rPr>
        <w:t>各种类型流产之鉴别诊断及处理方法。</w:t>
      </w:r>
    </w:p>
    <w:p w14:paraId="5DAFADCF"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37ABCD78"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各种流产、异位妊娠、葡萄胎的处理原则和方法</w:t>
      </w:r>
    </w:p>
    <w:p w14:paraId="54F64451"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06A7BB75" w14:textId="77777777" w:rsidR="006819A9" w:rsidRDefault="006819A9" w:rsidP="006819A9">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szCs w:val="21"/>
        </w:rPr>
        <w:t>妊娠早期阴道出血可能有哪些疾病，其特征如何？</w:t>
      </w:r>
    </w:p>
    <w:p w14:paraId="6BCF3DC9" w14:textId="77777777" w:rsidR="006819A9" w:rsidRDefault="006819A9" w:rsidP="006819A9">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szCs w:val="21"/>
        </w:rPr>
        <w:t>各种流产鉴别诊断及处理方法。</w:t>
      </w:r>
    </w:p>
    <w:p w14:paraId="08823066" w14:textId="77777777" w:rsidR="006819A9" w:rsidRDefault="006819A9" w:rsidP="006819A9">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szCs w:val="21"/>
        </w:rPr>
        <w:t>流产、输卵管、阑尾炎及异位妊娠、葡萄胎、绒毛膜上皮癌应如何区别，介绍各种辅助诊断的实用价值（妊娠试验、诊断性刮宫、后穹窿穿刺等）。</w:t>
      </w:r>
    </w:p>
    <w:p w14:paraId="05876D95" w14:textId="77777777" w:rsidR="006819A9" w:rsidRDefault="006819A9" w:rsidP="006819A9">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szCs w:val="21"/>
        </w:rPr>
        <w:t>复习异位妊娠、流产及葡萄胎的处理方法。</w:t>
      </w:r>
    </w:p>
    <w:p w14:paraId="3783AD45"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519AF620"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选择病例，以小组讨论形式作出诊断、鉴别诊断、处理方法。各组代表发言，相互讨论，由老师总结。</w:t>
      </w:r>
    </w:p>
    <w:p w14:paraId="40E0FD18"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125A68E6"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考核：妊娠早期出血的诊疗思路。</w:t>
      </w:r>
    </w:p>
    <w:p w14:paraId="3176F79A" w14:textId="77777777" w:rsidR="006819A9" w:rsidRDefault="006819A9" w:rsidP="006819A9">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第七章 妇科病史及检查法 </w:t>
      </w:r>
      <w:r>
        <w:rPr>
          <w:rFonts w:ascii="宋体" w:eastAsia="宋体" w:hAnsi="宋体" w:cs="宋体" w:hint="eastAsia"/>
          <w:color w:val="000000"/>
          <w:kern w:val="0"/>
          <w:szCs w:val="21"/>
        </w:rPr>
        <w:t>（小四号黑体）</w:t>
      </w:r>
    </w:p>
    <w:p w14:paraId="3C05A3B1"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3F65817C" w14:textId="77777777" w:rsidR="006819A9" w:rsidRDefault="006819A9" w:rsidP="006819A9">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color w:val="000000"/>
          <w:kern w:val="0"/>
          <w:szCs w:val="21"/>
        </w:rPr>
        <w:t>掌握妇科病史之特点及采集法。</w:t>
      </w:r>
    </w:p>
    <w:p w14:paraId="34255720" w14:textId="77777777" w:rsidR="006819A9" w:rsidRDefault="006819A9" w:rsidP="006819A9">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color w:val="000000"/>
          <w:kern w:val="0"/>
          <w:szCs w:val="21"/>
        </w:rPr>
        <w:t>了解妇科检查之要点及双合诊、三合诊检查法。</w:t>
      </w:r>
    </w:p>
    <w:p w14:paraId="178C41BE" w14:textId="77777777" w:rsidR="006819A9" w:rsidRDefault="006819A9" w:rsidP="006819A9">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noProof/>
        </w:rPr>
        <w:lastRenderedPageBreak/>
        <w:drawing>
          <wp:inline distT="0" distB="0" distL="114300" distR="114300" wp14:anchorId="4EF0995A" wp14:editId="7F3802C2">
            <wp:extent cx="2647950" cy="34956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2647950" cy="3495675"/>
                    </a:xfrm>
                    <a:prstGeom prst="rect">
                      <a:avLst/>
                    </a:prstGeom>
                    <a:noFill/>
                    <a:ln>
                      <a:noFill/>
                    </a:ln>
                  </pic:spPr>
                </pic:pic>
              </a:graphicData>
            </a:graphic>
          </wp:inline>
        </w:drawing>
      </w:r>
    </w:p>
    <w:p w14:paraId="7AC2C4B3"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1D010D73"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妇科病史之特点及采集法</w:t>
      </w:r>
    </w:p>
    <w:p w14:paraId="4C6DC985"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2AD8DDDE" w14:textId="77777777" w:rsidR="006819A9" w:rsidRDefault="006819A9" w:rsidP="006819A9">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szCs w:val="21"/>
        </w:rPr>
        <w:t>介绍妇科病史内容。</w:t>
      </w:r>
    </w:p>
    <w:p w14:paraId="5CC44C5D" w14:textId="77777777" w:rsidR="006819A9" w:rsidRDefault="006819A9" w:rsidP="006819A9">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szCs w:val="21"/>
        </w:rPr>
        <w:t>妇科检查应注意：</w:t>
      </w:r>
    </w:p>
    <w:p w14:paraId="71B266E5" w14:textId="77777777" w:rsidR="006819A9" w:rsidRDefault="006819A9" w:rsidP="006819A9">
      <w:pPr>
        <w:widowControl/>
        <w:spacing w:beforeLines="50" w:before="156" w:afterLines="50" w:after="156"/>
        <w:ind w:left="420"/>
        <w:jc w:val="left"/>
        <w:rPr>
          <w:rFonts w:ascii="宋体" w:eastAsia="宋体" w:hAnsi="宋体"/>
          <w:szCs w:val="21"/>
        </w:rPr>
      </w:pPr>
      <w:r>
        <w:rPr>
          <w:rFonts w:ascii="宋体" w:eastAsia="宋体" w:hAnsi="宋体"/>
          <w:szCs w:val="21"/>
        </w:rPr>
        <w:t>检查前应排空小便。</w:t>
      </w:r>
    </w:p>
    <w:p w14:paraId="64225A99"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患者应取膀胱截石位。</w:t>
      </w:r>
    </w:p>
    <w:p w14:paraId="14FA7FB8"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未婚者应作肛腹诊，禁忌作阴道检查。</w:t>
      </w:r>
    </w:p>
    <w:p w14:paraId="69026B0A"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男医生作妇科检查时应有第三者在场。</w:t>
      </w:r>
    </w:p>
    <w:p w14:paraId="1CD15D7D"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有阴道出血者而需妇科检查者，应注意无菌概念。</w:t>
      </w:r>
    </w:p>
    <w:p w14:paraId="26FC4BBE" w14:textId="77777777" w:rsidR="006819A9" w:rsidRDefault="006819A9" w:rsidP="006819A9">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szCs w:val="21"/>
        </w:rPr>
        <w:t>窥器检查及肛腹诊、双合诊检查。</w:t>
      </w:r>
      <w:r>
        <w:rPr>
          <w:rFonts w:ascii="宋体" w:eastAsia="宋体" w:hAnsi="宋体" w:hint="eastAsia"/>
          <w:szCs w:val="21"/>
        </w:rPr>
        <w:t>。</w:t>
      </w:r>
    </w:p>
    <w:p w14:paraId="37F28EDE"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6F5FA221"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专题内容：根据统一教材和教学大纲的要求选择部分内容，结合标本、模型、挂图及幻灯等方法，作专题小讲座以弥补讲课之不足。</w:t>
      </w:r>
    </w:p>
    <w:p w14:paraId="42DBB0C4" w14:textId="77777777" w:rsidR="006819A9" w:rsidRDefault="006819A9" w:rsidP="006819A9">
      <w:pPr>
        <w:widowControl/>
        <w:numPr>
          <w:ilvl w:val="0"/>
          <w:numId w:val="10"/>
        </w:numPr>
        <w:spacing w:beforeLines="50" w:before="156" w:afterLines="50" w:after="156"/>
        <w:ind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教学评价</w:t>
      </w:r>
    </w:p>
    <w:p w14:paraId="011934E3" w14:textId="77777777" w:rsidR="006819A9" w:rsidRDefault="006819A9" w:rsidP="006819A9">
      <w:pPr>
        <w:widowControl/>
        <w:spacing w:beforeLines="50" w:before="156" w:afterLines="50" w:after="156"/>
        <w:ind w:left="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考核：1.操作模型上</w:t>
      </w:r>
      <w:r>
        <w:rPr>
          <w:rFonts w:ascii="宋体" w:eastAsia="宋体" w:hAnsi="宋体" w:cs="TimesNewRomanPSMT"/>
          <w:color w:val="000000"/>
          <w:kern w:val="0"/>
          <w:szCs w:val="21"/>
        </w:rPr>
        <w:t>双合诊、三合诊检查法</w:t>
      </w:r>
    </w:p>
    <w:p w14:paraId="3F0E883C" w14:textId="77777777" w:rsidR="006819A9" w:rsidRDefault="006819A9" w:rsidP="006819A9">
      <w:pPr>
        <w:widowControl/>
        <w:numPr>
          <w:ilvl w:val="0"/>
          <w:numId w:val="11"/>
        </w:numPr>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采集妇科病史。评分标准：优、良、中、差。</w:t>
      </w:r>
    </w:p>
    <w:p w14:paraId="2B8D403D" w14:textId="77777777" w:rsidR="006819A9" w:rsidRDefault="006819A9" w:rsidP="006819A9">
      <w:pPr>
        <w:widowControl/>
        <w:spacing w:beforeLines="50" w:before="156" w:afterLines="50" w:after="156"/>
        <w:ind w:left="1050"/>
        <w:jc w:val="left"/>
      </w:pPr>
      <w:r>
        <w:rPr>
          <w:noProof/>
        </w:rPr>
        <w:lastRenderedPageBreak/>
        <w:drawing>
          <wp:inline distT="0" distB="0" distL="114300" distR="114300" wp14:anchorId="22CED05A" wp14:editId="731BDA8B">
            <wp:extent cx="5273040" cy="4509770"/>
            <wp:effectExtent l="0" t="0" r="3810" b="508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7"/>
                    <a:stretch>
                      <a:fillRect/>
                    </a:stretch>
                  </pic:blipFill>
                  <pic:spPr>
                    <a:xfrm>
                      <a:off x="0" y="0"/>
                      <a:ext cx="5273040" cy="4509770"/>
                    </a:xfrm>
                    <a:prstGeom prst="rect">
                      <a:avLst/>
                    </a:prstGeom>
                    <a:noFill/>
                    <a:ln>
                      <a:noFill/>
                    </a:ln>
                  </pic:spPr>
                </pic:pic>
              </a:graphicData>
            </a:graphic>
          </wp:inline>
        </w:drawing>
      </w:r>
    </w:p>
    <w:p w14:paraId="64E62C50" w14:textId="77777777" w:rsidR="006819A9" w:rsidRDefault="006819A9" w:rsidP="006819A9">
      <w:pPr>
        <w:widowControl/>
        <w:spacing w:beforeLines="50" w:before="156" w:afterLines="50" w:after="156"/>
        <w:ind w:left="1050"/>
        <w:jc w:val="left"/>
      </w:pPr>
      <w:r>
        <w:rPr>
          <w:noProof/>
        </w:rPr>
        <w:drawing>
          <wp:inline distT="0" distB="0" distL="114300" distR="114300" wp14:anchorId="0E9BFC23" wp14:editId="11248516">
            <wp:extent cx="5268595" cy="2244090"/>
            <wp:effectExtent l="0" t="0" r="8255" b="381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 cstate="print"/>
                    <a:stretch>
                      <a:fillRect/>
                    </a:stretch>
                  </pic:blipFill>
                  <pic:spPr>
                    <a:xfrm>
                      <a:off x="0" y="0"/>
                      <a:ext cx="5268595" cy="2244090"/>
                    </a:xfrm>
                    <a:prstGeom prst="rect">
                      <a:avLst/>
                    </a:prstGeom>
                    <a:noFill/>
                    <a:ln>
                      <a:noFill/>
                    </a:ln>
                  </pic:spPr>
                </pic:pic>
              </a:graphicData>
            </a:graphic>
          </wp:inline>
        </w:drawing>
      </w:r>
    </w:p>
    <w:p w14:paraId="6D3EF631" w14:textId="77777777" w:rsidR="006819A9" w:rsidRDefault="006819A9" w:rsidP="006819A9">
      <w:pPr>
        <w:widowControl/>
        <w:spacing w:beforeLines="50" w:before="156" w:afterLines="50" w:after="156"/>
        <w:jc w:val="left"/>
        <w:rPr>
          <w:rFonts w:ascii="宋体" w:eastAsia="宋体" w:hAnsi="宋体" w:cs="宋体"/>
          <w:color w:val="000000"/>
          <w:kern w:val="0"/>
          <w:szCs w:val="21"/>
        </w:rPr>
      </w:pPr>
      <w:r>
        <w:rPr>
          <w:rFonts w:ascii="黑体" w:eastAsia="黑体" w:hAnsi="黑体" w:cs="Times New Roman" w:hint="eastAsia"/>
          <w:b/>
          <w:sz w:val="24"/>
          <w:szCs w:val="24"/>
        </w:rPr>
        <w:t xml:space="preserve">第八章 妇科查房 </w:t>
      </w:r>
      <w:r>
        <w:rPr>
          <w:rFonts w:ascii="宋体" w:eastAsia="宋体" w:hAnsi="宋体" w:cs="宋体" w:hint="eastAsia"/>
          <w:color w:val="000000"/>
          <w:kern w:val="0"/>
          <w:szCs w:val="21"/>
        </w:rPr>
        <w:t>（小四号黑体）</w:t>
      </w:r>
    </w:p>
    <w:p w14:paraId="23779CAE"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3EC281D3" w14:textId="77777777" w:rsidR="006819A9" w:rsidRDefault="006819A9" w:rsidP="006819A9">
      <w:pPr>
        <w:pStyle w:val="ac"/>
        <w:widowControl/>
        <w:numPr>
          <w:ilvl w:val="0"/>
          <w:numId w:val="12"/>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掌握功能性子宫出血的分类、诊断要点、治疗原则、临床特征及鉴别诊断。</w:t>
      </w:r>
    </w:p>
    <w:p w14:paraId="46FB417C" w14:textId="77777777" w:rsidR="006819A9" w:rsidRDefault="006819A9" w:rsidP="006819A9">
      <w:pPr>
        <w:pStyle w:val="ac"/>
        <w:widowControl/>
        <w:numPr>
          <w:ilvl w:val="0"/>
          <w:numId w:val="12"/>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熟悉子宫内膜异位症的临床表现、鉴别要点、不同年龄不同分期的不同处理方案。</w:t>
      </w:r>
    </w:p>
    <w:p w14:paraId="300C16FA" w14:textId="77777777" w:rsidR="006819A9" w:rsidRDefault="006819A9" w:rsidP="006819A9">
      <w:pPr>
        <w:pStyle w:val="ac"/>
        <w:widowControl/>
        <w:numPr>
          <w:ilvl w:val="0"/>
          <w:numId w:val="12"/>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掌握盆腔炎的治疗措施及鉴别方法。</w:t>
      </w:r>
    </w:p>
    <w:p w14:paraId="5ADA41FF" w14:textId="77777777" w:rsidR="006819A9" w:rsidRDefault="006819A9" w:rsidP="006819A9">
      <w:pPr>
        <w:pStyle w:val="ac"/>
        <w:widowControl/>
        <w:numPr>
          <w:ilvl w:val="0"/>
          <w:numId w:val="12"/>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lastRenderedPageBreak/>
        <w:t>熟悉妇科良性肿瘤的临床诊断方法、鉴别要点及治疗。</w:t>
      </w:r>
    </w:p>
    <w:p w14:paraId="0222B0ED"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07EA2D0C"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cs="TimesNewRomanPSMT"/>
          <w:color w:val="000000"/>
          <w:kern w:val="0"/>
          <w:szCs w:val="21"/>
        </w:rPr>
        <w:t>功能性子宫出血的分类、诊断要点、治疗原则、临床特征及鉴别诊断</w:t>
      </w: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盆腔炎的治疗措施及鉴别方法</w:t>
      </w:r>
      <w:r>
        <w:rPr>
          <w:rFonts w:ascii="宋体" w:eastAsia="宋体" w:hAnsi="宋体"/>
          <w:szCs w:val="21"/>
        </w:rPr>
        <w:t>。</w:t>
      </w:r>
    </w:p>
    <w:p w14:paraId="3DCEDAA3"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43A66F4E" w14:textId="77777777" w:rsidR="006819A9" w:rsidRDefault="006819A9" w:rsidP="006819A9">
      <w:pPr>
        <w:pStyle w:val="ac"/>
        <w:widowControl/>
        <w:numPr>
          <w:ilvl w:val="0"/>
          <w:numId w:val="13"/>
        </w:numPr>
        <w:spacing w:beforeLines="50" w:before="156" w:afterLines="50" w:after="156"/>
        <w:ind w:firstLineChars="0"/>
        <w:jc w:val="left"/>
        <w:rPr>
          <w:rFonts w:ascii="宋体" w:eastAsia="宋体" w:hAnsi="宋体"/>
          <w:szCs w:val="21"/>
        </w:rPr>
      </w:pPr>
      <w:r>
        <w:rPr>
          <w:rFonts w:ascii="宋体" w:eastAsia="宋体" w:hAnsi="宋体"/>
          <w:szCs w:val="21"/>
        </w:rPr>
        <w:t>功能性子宫出血的分类、临床表现、诊断、鉴别诊断及治疗。</w:t>
      </w:r>
    </w:p>
    <w:p w14:paraId="6308D48E" w14:textId="77777777" w:rsidR="006819A9" w:rsidRDefault="006819A9" w:rsidP="006819A9">
      <w:pPr>
        <w:pStyle w:val="ac"/>
        <w:widowControl/>
        <w:numPr>
          <w:ilvl w:val="0"/>
          <w:numId w:val="13"/>
        </w:numPr>
        <w:spacing w:beforeLines="50" w:before="156" w:afterLines="50" w:after="156"/>
        <w:ind w:firstLineChars="0"/>
        <w:jc w:val="left"/>
        <w:rPr>
          <w:rFonts w:ascii="宋体" w:eastAsia="宋体" w:hAnsi="宋体"/>
          <w:szCs w:val="21"/>
        </w:rPr>
      </w:pPr>
      <w:r>
        <w:rPr>
          <w:rFonts w:ascii="宋体" w:eastAsia="宋体" w:hAnsi="宋体"/>
          <w:szCs w:val="21"/>
        </w:rPr>
        <w:t>子宫内膜异位症分期、临床表现、诊断及治疗原则。</w:t>
      </w:r>
    </w:p>
    <w:p w14:paraId="64CF47E4" w14:textId="77777777" w:rsidR="006819A9" w:rsidRDefault="006819A9" w:rsidP="006819A9">
      <w:pPr>
        <w:pStyle w:val="ac"/>
        <w:widowControl/>
        <w:numPr>
          <w:ilvl w:val="0"/>
          <w:numId w:val="13"/>
        </w:numPr>
        <w:spacing w:beforeLines="50" w:before="156" w:afterLines="50" w:after="156"/>
        <w:ind w:firstLineChars="0"/>
        <w:jc w:val="left"/>
        <w:rPr>
          <w:rFonts w:ascii="宋体" w:eastAsia="宋体" w:hAnsi="宋体"/>
          <w:szCs w:val="21"/>
        </w:rPr>
      </w:pPr>
      <w:r>
        <w:rPr>
          <w:rFonts w:ascii="宋体" w:eastAsia="宋体" w:hAnsi="宋体"/>
          <w:szCs w:val="21"/>
        </w:rPr>
        <w:t>卵巢良性肿瘤、子宫肌瘤、外阴良性肿瘤的临床鉴别诊断要点及治疗方法。</w:t>
      </w:r>
    </w:p>
    <w:p w14:paraId="7F05DCC7"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1EF3AE2A"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（1）在教师带领学生以C</w:t>
      </w:r>
      <w:r>
        <w:rPr>
          <w:rFonts w:ascii="宋体" w:eastAsia="宋体" w:hAnsi="宋体" w:cs="宋体"/>
          <w:color w:val="000000"/>
          <w:kern w:val="0"/>
          <w:szCs w:val="21"/>
        </w:rPr>
        <w:t>BL/PBL</w:t>
      </w:r>
      <w:r>
        <w:rPr>
          <w:rFonts w:ascii="宋体" w:eastAsia="宋体" w:hAnsi="宋体" w:cs="宋体" w:hint="eastAsia"/>
          <w:color w:val="000000"/>
          <w:kern w:val="0"/>
          <w:szCs w:val="21"/>
        </w:rPr>
        <w:t>形式询问病史及体格检查，收集相关辅助检查信息；</w:t>
      </w:r>
    </w:p>
    <w:p w14:paraId="056D3C15"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以小组为单位的分析讨论，归纳</w:t>
      </w:r>
      <w:r>
        <w:rPr>
          <w:rFonts w:ascii="宋体" w:eastAsia="宋体" w:hAnsi="宋体" w:cs="宋体" w:hint="eastAsia"/>
          <w:color w:val="000000"/>
          <w:kern w:val="0"/>
          <w:szCs w:val="21"/>
        </w:rPr>
        <w:t>形成P</w:t>
      </w:r>
      <w:r>
        <w:rPr>
          <w:rFonts w:ascii="宋体" w:eastAsia="宋体" w:hAnsi="宋体" w:cs="宋体"/>
          <w:color w:val="000000"/>
          <w:kern w:val="0"/>
          <w:szCs w:val="21"/>
        </w:rPr>
        <w:t>PT</w:t>
      </w:r>
      <w:r>
        <w:rPr>
          <w:rFonts w:ascii="宋体" w:eastAsia="宋体" w:hAnsi="宋体" w:cs="宋体" w:hint="eastAsia"/>
          <w:color w:val="000000"/>
          <w:kern w:val="0"/>
          <w:szCs w:val="21"/>
        </w:rPr>
        <w:t>报告，</w:t>
      </w:r>
      <w:r>
        <w:rPr>
          <w:rFonts w:ascii="宋体" w:eastAsia="宋体" w:hAnsi="宋体" w:cs="宋体"/>
          <w:color w:val="000000"/>
          <w:kern w:val="0"/>
          <w:szCs w:val="21"/>
        </w:rPr>
        <w:t>由代表发言，老师总结。</w:t>
      </w:r>
    </w:p>
    <w:p w14:paraId="4AA6954B"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73BA49C4"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分析PPT汇报的临床病例资料，有关其临床特点、诊断及治疗意见进行分组发言。评分标准：优、良、中、差。</w:t>
      </w:r>
    </w:p>
    <w:p w14:paraId="4CACD725"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每次见习完毕，以小组为单位进行小结。</w:t>
      </w:r>
    </w:p>
    <w:p w14:paraId="1DC6727F" w14:textId="77777777" w:rsidR="006819A9" w:rsidRDefault="006819A9" w:rsidP="006819A9">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第九章 妇科恶性肿瘤病案分析 </w:t>
      </w:r>
      <w:r>
        <w:rPr>
          <w:rFonts w:ascii="宋体" w:eastAsia="宋体" w:hAnsi="宋体" w:cs="宋体" w:hint="eastAsia"/>
          <w:color w:val="000000"/>
          <w:kern w:val="0"/>
          <w:szCs w:val="21"/>
        </w:rPr>
        <w:t>（小四号黑体）</w:t>
      </w:r>
    </w:p>
    <w:p w14:paraId="6123339F"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1E805187" w14:textId="77777777" w:rsidR="006819A9" w:rsidRDefault="006819A9" w:rsidP="006819A9">
      <w:pPr>
        <w:pStyle w:val="ac"/>
        <w:widowControl/>
        <w:numPr>
          <w:ilvl w:val="0"/>
          <w:numId w:val="14"/>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掌握宫颈癌的病理变化及早期诊断宫颈癌的分期及治疗原则。</w:t>
      </w:r>
    </w:p>
    <w:p w14:paraId="3BC457B3" w14:textId="77777777" w:rsidR="006819A9" w:rsidRDefault="006819A9" w:rsidP="006819A9">
      <w:pPr>
        <w:pStyle w:val="ac"/>
        <w:widowControl/>
        <w:numPr>
          <w:ilvl w:val="0"/>
          <w:numId w:val="14"/>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掌握宫颈癌的临床表现及诊断方法。</w:t>
      </w:r>
    </w:p>
    <w:p w14:paraId="76653595" w14:textId="77777777" w:rsidR="006819A9" w:rsidRDefault="006819A9" w:rsidP="006819A9">
      <w:pPr>
        <w:pStyle w:val="ac"/>
        <w:widowControl/>
        <w:numPr>
          <w:ilvl w:val="0"/>
          <w:numId w:val="14"/>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熟悉卵巢肿瘤的临床表现、诊断及鉴别诊断。</w:t>
      </w:r>
    </w:p>
    <w:p w14:paraId="23C580E1" w14:textId="77777777" w:rsidR="006819A9" w:rsidRDefault="006819A9" w:rsidP="006819A9">
      <w:pPr>
        <w:pStyle w:val="ac"/>
        <w:widowControl/>
        <w:numPr>
          <w:ilvl w:val="0"/>
          <w:numId w:val="14"/>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掌握卵巢恶性肿瘤的治疗原则。</w:t>
      </w:r>
    </w:p>
    <w:p w14:paraId="6AEDF301"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45906134"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cs="TimesNewRomanPSMT"/>
          <w:color w:val="000000"/>
          <w:kern w:val="0"/>
          <w:szCs w:val="21"/>
        </w:rPr>
        <w:t>宫颈癌的病理变化及早期诊断宫颈癌的分期及治疗原则</w:t>
      </w: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宫颈癌的临床表现及诊断方法</w:t>
      </w:r>
      <w:r>
        <w:rPr>
          <w:rFonts w:ascii="宋体" w:eastAsia="宋体" w:hAnsi="宋体" w:hint="eastAsia"/>
          <w:szCs w:val="21"/>
        </w:rPr>
        <w:t>。</w:t>
      </w:r>
    </w:p>
    <w:p w14:paraId="4EEDDAD6"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15F12082" w14:textId="77777777" w:rsidR="006819A9" w:rsidRDefault="006819A9" w:rsidP="006819A9">
      <w:pPr>
        <w:pStyle w:val="ac"/>
        <w:widowControl/>
        <w:numPr>
          <w:ilvl w:val="0"/>
          <w:numId w:val="15"/>
        </w:numPr>
        <w:spacing w:beforeLines="50" w:before="156" w:afterLines="50" w:after="156"/>
        <w:ind w:firstLineChars="0"/>
        <w:jc w:val="left"/>
        <w:rPr>
          <w:rFonts w:ascii="宋体" w:eastAsia="宋体" w:hAnsi="宋体"/>
          <w:szCs w:val="21"/>
        </w:rPr>
      </w:pPr>
      <w:r>
        <w:rPr>
          <w:rFonts w:ascii="宋体" w:eastAsia="宋体" w:hAnsi="宋体"/>
          <w:szCs w:val="21"/>
        </w:rPr>
        <w:t>根据病史、检查、实验室检查等结果进行讨论、分析。</w:t>
      </w:r>
    </w:p>
    <w:p w14:paraId="5E78C9C1" w14:textId="77777777" w:rsidR="006819A9" w:rsidRDefault="006819A9" w:rsidP="006819A9">
      <w:pPr>
        <w:pStyle w:val="ac"/>
        <w:widowControl/>
        <w:numPr>
          <w:ilvl w:val="0"/>
          <w:numId w:val="15"/>
        </w:numPr>
        <w:spacing w:beforeLines="50" w:before="156" w:afterLines="50" w:after="156"/>
        <w:ind w:firstLineChars="0"/>
        <w:jc w:val="left"/>
        <w:rPr>
          <w:rFonts w:ascii="宋体" w:eastAsia="宋体" w:hAnsi="宋体"/>
          <w:szCs w:val="21"/>
        </w:rPr>
      </w:pPr>
      <w:r>
        <w:rPr>
          <w:rFonts w:ascii="宋体" w:eastAsia="宋体" w:hAnsi="宋体"/>
          <w:szCs w:val="21"/>
        </w:rPr>
        <w:t>观看细胞学病理标本。</w:t>
      </w:r>
    </w:p>
    <w:p w14:paraId="5AE0E999"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016E6F6C"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（1）在教师带领学生以CBL/PBL形式询问病史及体格检查，收集相关辅助检查信息；</w:t>
      </w:r>
    </w:p>
    <w:p w14:paraId="04B537BD"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（2）以小组为单位的分析讨论，归纳形成PPT报告，由代表发言，老师总结。</w:t>
      </w:r>
    </w:p>
    <w:p w14:paraId="3727F54D"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5.教学评价</w:t>
      </w:r>
    </w:p>
    <w:p w14:paraId="12FA4D52"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分析PPT汇报的临床病例资料，有关其临床特点、诊断及治疗意见进行分组发言。评分标准：优、良、中、差。</w:t>
      </w:r>
    </w:p>
    <w:p w14:paraId="2774FBD0" w14:textId="77777777" w:rsidR="006819A9" w:rsidRDefault="006819A9" w:rsidP="006819A9">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第十章 电教片——子宫脱垂、计划生育及子宫肌瘤 </w:t>
      </w:r>
      <w:r>
        <w:rPr>
          <w:rFonts w:ascii="宋体" w:eastAsia="宋体" w:hAnsi="宋体" w:cs="宋体" w:hint="eastAsia"/>
          <w:color w:val="000000"/>
          <w:kern w:val="0"/>
          <w:szCs w:val="21"/>
        </w:rPr>
        <w:t>（小四号黑体）</w:t>
      </w:r>
    </w:p>
    <w:p w14:paraId="4DED16CE"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（五号宋体）</w:t>
      </w:r>
    </w:p>
    <w:p w14:paraId="1B90B82D" w14:textId="77777777" w:rsidR="006819A9" w:rsidRDefault="006819A9" w:rsidP="006819A9">
      <w:pPr>
        <w:pStyle w:val="ac"/>
        <w:widowControl/>
        <w:spacing w:beforeLines="50" w:before="156" w:afterLines="50" w:after="156"/>
        <w:ind w:left="63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color w:val="000000"/>
          <w:kern w:val="0"/>
          <w:szCs w:val="21"/>
        </w:rPr>
        <w:t>熟悉子宫脱垂的发病机理、子宫脱垂的诊断，了解子宫脱垂的防治措施。</w:t>
      </w:r>
    </w:p>
    <w:p w14:paraId="19F659F0" w14:textId="77777777" w:rsidR="006819A9" w:rsidRDefault="006819A9" w:rsidP="006819A9">
      <w:pPr>
        <w:pStyle w:val="ac"/>
        <w:widowControl/>
        <w:spacing w:beforeLines="50" w:before="156" w:afterLines="50" w:after="156"/>
        <w:ind w:left="63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color w:val="000000"/>
          <w:kern w:val="0"/>
          <w:szCs w:val="21"/>
        </w:rPr>
        <w:t>熟悉子宫肌瘤的病因、病理、临床表现、诊断、鉴别诊断及治疗原则。</w:t>
      </w:r>
    </w:p>
    <w:p w14:paraId="1AE4F986" w14:textId="77777777" w:rsidR="006819A9" w:rsidRDefault="006819A9" w:rsidP="006819A9">
      <w:pPr>
        <w:pStyle w:val="ac"/>
        <w:widowControl/>
        <w:spacing w:beforeLines="50" w:before="156" w:afterLines="50" w:after="156"/>
        <w:ind w:left="63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color w:val="000000"/>
          <w:kern w:val="0"/>
          <w:szCs w:val="21"/>
        </w:rPr>
        <w:t>掌握节育环及口服避孕药的避孕原理。</w:t>
      </w:r>
    </w:p>
    <w:p w14:paraId="5D453908" w14:textId="77777777" w:rsidR="006819A9" w:rsidRDefault="006819A9" w:rsidP="006819A9">
      <w:pPr>
        <w:pStyle w:val="ac"/>
        <w:widowControl/>
        <w:spacing w:beforeLines="50" w:before="156" w:afterLines="50" w:after="156"/>
        <w:ind w:left="63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color w:val="000000"/>
          <w:kern w:val="0"/>
          <w:szCs w:val="21"/>
        </w:rPr>
        <w:t>熟悉人工流产、药物流产、中孕引产的适应症、禁忌症、并发症及防治。</w:t>
      </w:r>
    </w:p>
    <w:p w14:paraId="43A9E051" w14:textId="77777777" w:rsidR="006819A9" w:rsidRDefault="006819A9" w:rsidP="006819A9">
      <w:pPr>
        <w:pStyle w:val="ac"/>
        <w:widowControl/>
        <w:spacing w:beforeLines="50" w:before="156" w:afterLines="50" w:after="156"/>
        <w:ind w:left="630" w:firstLineChars="0" w:firstLine="0"/>
        <w:jc w:val="left"/>
        <w:rPr>
          <w:rFonts w:ascii="宋体" w:eastAsia="宋体" w:hAnsi="宋体" w:cs="宋体"/>
          <w:color w:val="000000"/>
          <w:kern w:val="0"/>
          <w:szCs w:val="21"/>
        </w:rPr>
      </w:pPr>
      <w:r>
        <w:rPr>
          <w:rFonts w:ascii="宋体" w:eastAsia="宋体" w:hAnsi="宋体" w:cs="宋体" w:hint="eastAsia"/>
          <w:color w:val="000000"/>
          <w:kern w:val="0"/>
          <w:szCs w:val="21"/>
        </w:rPr>
        <w:t>（5）</w:t>
      </w:r>
      <w:r>
        <w:rPr>
          <w:rFonts w:ascii="宋体" w:eastAsia="宋体" w:hAnsi="宋体" w:cs="TimesNewRomanPSMT"/>
          <w:color w:val="000000"/>
          <w:kern w:val="0"/>
          <w:szCs w:val="21"/>
        </w:rPr>
        <w:t>了解绝育术及适应症、禁忌症及并发症。</w:t>
      </w:r>
    </w:p>
    <w:p w14:paraId="670F594B"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52E1723A" w14:textId="77777777" w:rsidR="006819A9" w:rsidRDefault="006819A9" w:rsidP="006819A9">
      <w:pPr>
        <w:widowControl/>
        <w:spacing w:beforeLines="50" w:before="156" w:afterLines="50" w:after="156"/>
        <w:ind w:firstLineChars="200" w:firstLine="420"/>
        <w:jc w:val="left"/>
        <w:rPr>
          <w:rFonts w:ascii="宋体" w:eastAsia="宋体" w:hAnsi="宋体"/>
          <w:szCs w:val="21"/>
        </w:rPr>
      </w:pPr>
      <w:r>
        <w:rPr>
          <w:rFonts w:ascii="宋体" w:eastAsia="宋体" w:hAnsi="宋体" w:cs="TimesNewRomanPSMT"/>
          <w:color w:val="000000"/>
          <w:kern w:val="0"/>
          <w:szCs w:val="21"/>
        </w:rPr>
        <w:t>节育环及口服避孕药的避孕原理</w:t>
      </w:r>
      <w:r>
        <w:rPr>
          <w:rFonts w:ascii="宋体" w:eastAsia="宋体" w:hAnsi="宋体" w:hint="eastAsia"/>
          <w:szCs w:val="21"/>
        </w:rPr>
        <w:t>。</w:t>
      </w:r>
    </w:p>
    <w:p w14:paraId="2DE80F10"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3A96932F" w14:textId="77777777" w:rsidR="006819A9" w:rsidRDefault="006819A9" w:rsidP="006819A9">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szCs w:val="21"/>
        </w:rPr>
        <w:t xml:space="preserve">子宫脱垂      </w:t>
      </w:r>
    </w:p>
    <w:p w14:paraId="3D9938A8" w14:textId="77777777" w:rsidR="006819A9" w:rsidRDefault="006819A9" w:rsidP="006819A9">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szCs w:val="21"/>
        </w:rPr>
        <w:t xml:space="preserve">子宫肌瘤     </w:t>
      </w:r>
    </w:p>
    <w:p w14:paraId="3A1F62EB" w14:textId="77777777" w:rsidR="006819A9" w:rsidRDefault="006819A9" w:rsidP="006819A9">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szCs w:val="21"/>
        </w:rPr>
        <w:t>计划生育</w:t>
      </w:r>
    </w:p>
    <w:p w14:paraId="61229BB3"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07BC0310"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观看子宫肌瘤、</w:t>
      </w:r>
      <w:r>
        <w:rPr>
          <w:rFonts w:ascii="宋体" w:eastAsia="宋体" w:hAnsi="宋体" w:cs="宋体" w:hint="eastAsia"/>
          <w:color w:val="000000"/>
          <w:kern w:val="0"/>
          <w:szCs w:val="21"/>
        </w:rPr>
        <w:t>子宫脱垂的</w:t>
      </w:r>
      <w:r>
        <w:rPr>
          <w:rFonts w:ascii="宋体" w:eastAsia="宋体" w:hAnsi="宋体" w:cs="宋体"/>
          <w:color w:val="000000"/>
          <w:kern w:val="0"/>
          <w:szCs w:val="21"/>
        </w:rPr>
        <w:t>教学录像片，复习上述疾病的定义、临床表现、诊断及治疗。</w:t>
      </w:r>
    </w:p>
    <w:p w14:paraId="52CE38E7" w14:textId="77777777" w:rsidR="006819A9" w:rsidRDefault="006819A9" w:rsidP="006819A9">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（2）观看电视录像片，参观计划生育手术操作，参观引产手术。</w:t>
      </w:r>
    </w:p>
    <w:p w14:paraId="4C69E9AF"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1636AA68" w14:textId="77777777" w:rsidR="006819A9" w:rsidRDefault="006819A9" w:rsidP="006819A9">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分析临床病例资料，有关其临床特点、诊断及治疗意见进行分组发言。评分标准：优、良、中、差。</w:t>
      </w:r>
    </w:p>
    <w:p w14:paraId="4A34045D" w14:textId="77777777" w:rsidR="006819A9" w:rsidRDefault="006819A9" w:rsidP="006819A9">
      <w:pPr>
        <w:widowControl/>
        <w:spacing w:beforeLines="50" w:before="156" w:afterLines="50" w:after="156"/>
        <w:ind w:firstLineChars="200" w:firstLine="420"/>
        <w:jc w:val="left"/>
      </w:pPr>
      <w:r>
        <w:rPr>
          <w:rFonts w:ascii="宋体" w:eastAsia="宋体" w:hAnsi="宋体" w:cs="宋体" w:hint="eastAsia"/>
          <w:color w:val="000000"/>
          <w:kern w:val="0"/>
          <w:szCs w:val="21"/>
        </w:rPr>
        <w:t>观看电视录像并进行讨论</w:t>
      </w:r>
      <w:r>
        <w:rPr>
          <w:rFonts w:ascii="宋体" w:eastAsia="宋体" w:hAnsi="宋体" w:cs="宋体"/>
          <w:color w:val="000000"/>
          <w:kern w:val="0"/>
          <w:szCs w:val="21"/>
        </w:rPr>
        <w:t>。</w:t>
      </w:r>
    </w:p>
    <w:p w14:paraId="4898408C" w14:textId="77777777" w:rsidR="006819A9" w:rsidRDefault="006819A9" w:rsidP="006819A9">
      <w:pPr>
        <w:widowControl/>
        <w:spacing w:beforeLines="50" w:before="156" w:afterLines="50" w:after="156"/>
        <w:ind w:firstLineChars="200" w:firstLine="562"/>
        <w:jc w:val="left"/>
      </w:pPr>
      <w:r>
        <w:rPr>
          <w:rFonts w:ascii="黑体" w:eastAsia="黑体" w:hAnsi="黑体" w:hint="eastAsia"/>
          <w:b/>
          <w:sz w:val="28"/>
          <w:szCs w:val="28"/>
        </w:rPr>
        <w:t>四、学时分配</w:t>
      </w:r>
      <w:r>
        <w:rPr>
          <w:rFonts w:ascii="宋体" w:eastAsia="宋体" w:hAnsi="宋体" w:hint="eastAsia"/>
          <w:szCs w:val="21"/>
        </w:rPr>
        <w:t>（四号黑体）</w:t>
      </w:r>
    </w:p>
    <w:p w14:paraId="13F10FC2" w14:textId="77777777" w:rsidR="006819A9" w:rsidRDefault="006819A9" w:rsidP="006819A9">
      <w:pPr>
        <w:widowControl/>
        <w:spacing w:beforeLines="50" w:before="156" w:afterLines="50" w:after="156"/>
        <w:jc w:val="center"/>
        <w:rPr>
          <w:rFonts w:ascii="黑体" w:eastAsia="黑体" w:hAnsi="黑体"/>
          <w:b/>
          <w:sz w:val="24"/>
          <w:szCs w:val="24"/>
        </w:rPr>
      </w:pPr>
      <w:r>
        <w:rPr>
          <w:rFonts w:ascii="宋体" w:eastAsia="宋体" w:hAnsi="宋体" w:hint="eastAsia"/>
          <w:b/>
          <w:szCs w:val="21"/>
        </w:rPr>
        <w:t>表2：各章节的具体内容和学时分配表</w:t>
      </w:r>
      <w:r>
        <w:rPr>
          <w:rFonts w:ascii="宋体" w:eastAsia="宋体" w:hAnsi="宋体" w:hint="eastAsia"/>
          <w:szCs w:val="21"/>
        </w:rPr>
        <w:t>（五号宋体）</w:t>
      </w:r>
    </w:p>
    <w:tbl>
      <w:tblPr>
        <w:tblStyle w:val="ab"/>
        <w:tblW w:w="0" w:type="auto"/>
        <w:jc w:val="center"/>
        <w:tblLook w:val="04A0" w:firstRow="1" w:lastRow="0" w:firstColumn="1" w:lastColumn="0" w:noHBand="0" w:noVBand="1"/>
      </w:tblPr>
      <w:tblGrid>
        <w:gridCol w:w="2765"/>
        <w:gridCol w:w="2765"/>
        <w:gridCol w:w="2766"/>
      </w:tblGrid>
      <w:tr w:rsidR="006819A9" w14:paraId="69E2B3A1" w14:textId="77777777" w:rsidTr="00E31BAF">
        <w:trPr>
          <w:trHeight w:val="340"/>
          <w:jc w:val="center"/>
        </w:trPr>
        <w:tc>
          <w:tcPr>
            <w:tcW w:w="2765" w:type="dxa"/>
            <w:vAlign w:val="center"/>
          </w:tcPr>
          <w:p w14:paraId="21F6313D"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章节</w:t>
            </w:r>
          </w:p>
        </w:tc>
        <w:tc>
          <w:tcPr>
            <w:tcW w:w="2765" w:type="dxa"/>
            <w:vAlign w:val="center"/>
          </w:tcPr>
          <w:p w14:paraId="7CCBA7A1"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章节内容</w:t>
            </w:r>
          </w:p>
        </w:tc>
        <w:tc>
          <w:tcPr>
            <w:tcW w:w="2766" w:type="dxa"/>
            <w:vAlign w:val="center"/>
          </w:tcPr>
          <w:p w14:paraId="2BEACDB7"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学时分配</w:t>
            </w:r>
          </w:p>
        </w:tc>
      </w:tr>
      <w:tr w:rsidR="006819A9" w14:paraId="06A94115" w14:textId="77777777" w:rsidTr="00E31BAF">
        <w:trPr>
          <w:trHeight w:val="340"/>
          <w:jc w:val="center"/>
        </w:trPr>
        <w:tc>
          <w:tcPr>
            <w:tcW w:w="2765" w:type="dxa"/>
            <w:vAlign w:val="center"/>
          </w:tcPr>
          <w:p w14:paraId="391212A3"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第一章</w:t>
            </w:r>
          </w:p>
        </w:tc>
        <w:tc>
          <w:tcPr>
            <w:tcW w:w="2765" w:type="dxa"/>
            <w:tcBorders>
              <w:top w:val="single" w:sz="4" w:space="0" w:color="auto"/>
              <w:left w:val="single" w:sz="4" w:space="0" w:color="auto"/>
              <w:bottom w:val="single" w:sz="4" w:space="0" w:color="auto"/>
              <w:right w:val="single" w:sz="4" w:space="0" w:color="auto"/>
            </w:tcBorders>
            <w:vAlign w:val="center"/>
          </w:tcPr>
          <w:p w14:paraId="0561C751"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女性生殖系统解剖</w:t>
            </w:r>
          </w:p>
        </w:tc>
        <w:tc>
          <w:tcPr>
            <w:tcW w:w="2766" w:type="dxa"/>
            <w:vAlign w:val="center"/>
          </w:tcPr>
          <w:p w14:paraId="13282893"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2</w:t>
            </w:r>
          </w:p>
        </w:tc>
      </w:tr>
      <w:tr w:rsidR="006819A9" w14:paraId="6FF83E88" w14:textId="77777777" w:rsidTr="00E31BAF">
        <w:trPr>
          <w:trHeight w:val="340"/>
          <w:jc w:val="center"/>
        </w:trPr>
        <w:tc>
          <w:tcPr>
            <w:tcW w:w="2765" w:type="dxa"/>
            <w:vAlign w:val="center"/>
          </w:tcPr>
          <w:p w14:paraId="26328684"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第二章</w:t>
            </w:r>
          </w:p>
        </w:tc>
        <w:tc>
          <w:tcPr>
            <w:tcW w:w="2765" w:type="dxa"/>
            <w:tcBorders>
              <w:top w:val="single" w:sz="4" w:space="0" w:color="auto"/>
              <w:left w:val="single" w:sz="4" w:space="0" w:color="auto"/>
              <w:bottom w:val="single" w:sz="4" w:space="0" w:color="auto"/>
              <w:right w:val="single" w:sz="4" w:space="0" w:color="auto"/>
            </w:tcBorders>
            <w:vAlign w:val="center"/>
          </w:tcPr>
          <w:p w14:paraId="7B5F3F28"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妇产科特殊检查</w:t>
            </w:r>
          </w:p>
        </w:tc>
        <w:tc>
          <w:tcPr>
            <w:tcW w:w="2766" w:type="dxa"/>
            <w:vAlign w:val="center"/>
          </w:tcPr>
          <w:p w14:paraId="1006CD22"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2</w:t>
            </w:r>
          </w:p>
        </w:tc>
      </w:tr>
      <w:tr w:rsidR="006819A9" w14:paraId="01FBF491" w14:textId="77777777" w:rsidTr="00E31BAF">
        <w:trPr>
          <w:trHeight w:val="340"/>
          <w:jc w:val="center"/>
        </w:trPr>
        <w:tc>
          <w:tcPr>
            <w:tcW w:w="2765" w:type="dxa"/>
            <w:vAlign w:val="center"/>
          </w:tcPr>
          <w:p w14:paraId="2183D58E"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lastRenderedPageBreak/>
              <w:t>第三章</w:t>
            </w:r>
          </w:p>
        </w:tc>
        <w:tc>
          <w:tcPr>
            <w:tcW w:w="2765" w:type="dxa"/>
            <w:tcBorders>
              <w:top w:val="single" w:sz="4" w:space="0" w:color="auto"/>
              <w:left w:val="single" w:sz="4" w:space="0" w:color="auto"/>
              <w:bottom w:val="single" w:sz="4" w:space="0" w:color="auto"/>
              <w:right w:val="single" w:sz="4" w:space="0" w:color="auto"/>
            </w:tcBorders>
            <w:vAlign w:val="center"/>
          </w:tcPr>
          <w:p w14:paraId="59A45CA9"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熟悉门诊围产期情况</w:t>
            </w:r>
          </w:p>
        </w:tc>
        <w:tc>
          <w:tcPr>
            <w:tcW w:w="2766" w:type="dxa"/>
            <w:vAlign w:val="center"/>
          </w:tcPr>
          <w:p w14:paraId="1183A274"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1</w:t>
            </w:r>
          </w:p>
        </w:tc>
      </w:tr>
      <w:tr w:rsidR="006819A9" w14:paraId="68157F57" w14:textId="77777777" w:rsidTr="00E31BAF">
        <w:trPr>
          <w:trHeight w:val="340"/>
          <w:jc w:val="center"/>
        </w:trPr>
        <w:tc>
          <w:tcPr>
            <w:tcW w:w="2765" w:type="dxa"/>
            <w:vAlign w:val="center"/>
          </w:tcPr>
          <w:p w14:paraId="39E20989"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第四章</w:t>
            </w:r>
          </w:p>
        </w:tc>
        <w:tc>
          <w:tcPr>
            <w:tcW w:w="2765" w:type="dxa"/>
            <w:tcBorders>
              <w:top w:val="single" w:sz="4" w:space="0" w:color="auto"/>
              <w:left w:val="single" w:sz="4" w:space="0" w:color="auto"/>
              <w:bottom w:val="single" w:sz="4" w:space="0" w:color="auto"/>
              <w:right w:val="single" w:sz="4" w:space="0" w:color="auto"/>
            </w:tcBorders>
            <w:vAlign w:val="center"/>
          </w:tcPr>
          <w:p w14:paraId="2F94A2B7"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正常分娩及宫外孕</w:t>
            </w:r>
          </w:p>
        </w:tc>
        <w:tc>
          <w:tcPr>
            <w:tcW w:w="2766" w:type="dxa"/>
            <w:vAlign w:val="center"/>
          </w:tcPr>
          <w:p w14:paraId="74331E12"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1</w:t>
            </w:r>
          </w:p>
        </w:tc>
      </w:tr>
      <w:tr w:rsidR="006819A9" w14:paraId="4A2D41BA" w14:textId="77777777" w:rsidTr="00E31BAF">
        <w:trPr>
          <w:trHeight w:val="340"/>
          <w:jc w:val="center"/>
        </w:trPr>
        <w:tc>
          <w:tcPr>
            <w:tcW w:w="2765" w:type="dxa"/>
            <w:vAlign w:val="center"/>
          </w:tcPr>
          <w:p w14:paraId="1BC30E8A"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第五章</w:t>
            </w:r>
          </w:p>
        </w:tc>
        <w:tc>
          <w:tcPr>
            <w:tcW w:w="2765" w:type="dxa"/>
            <w:tcBorders>
              <w:top w:val="single" w:sz="4" w:space="0" w:color="auto"/>
              <w:left w:val="single" w:sz="4" w:space="0" w:color="auto"/>
              <w:bottom w:val="single" w:sz="4" w:space="0" w:color="auto"/>
              <w:right w:val="single" w:sz="4" w:space="0" w:color="auto"/>
            </w:tcBorders>
            <w:vAlign w:val="center"/>
          </w:tcPr>
          <w:p w14:paraId="2511871F"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产科查房</w:t>
            </w:r>
          </w:p>
        </w:tc>
        <w:tc>
          <w:tcPr>
            <w:tcW w:w="2766" w:type="dxa"/>
            <w:vAlign w:val="center"/>
          </w:tcPr>
          <w:p w14:paraId="2C797293"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2</w:t>
            </w:r>
          </w:p>
        </w:tc>
      </w:tr>
      <w:tr w:rsidR="006819A9" w14:paraId="7589D673" w14:textId="77777777" w:rsidTr="00E31BAF">
        <w:trPr>
          <w:trHeight w:val="340"/>
          <w:jc w:val="center"/>
        </w:trPr>
        <w:tc>
          <w:tcPr>
            <w:tcW w:w="2765" w:type="dxa"/>
            <w:vAlign w:val="center"/>
          </w:tcPr>
          <w:p w14:paraId="453F4B9F"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第六章</w:t>
            </w:r>
          </w:p>
        </w:tc>
        <w:tc>
          <w:tcPr>
            <w:tcW w:w="2765" w:type="dxa"/>
            <w:tcBorders>
              <w:top w:val="single" w:sz="4" w:space="0" w:color="auto"/>
              <w:left w:val="single" w:sz="4" w:space="0" w:color="auto"/>
              <w:bottom w:val="single" w:sz="4" w:space="0" w:color="auto"/>
              <w:right w:val="single" w:sz="4" w:space="0" w:color="auto"/>
            </w:tcBorders>
            <w:vAlign w:val="center"/>
          </w:tcPr>
          <w:p w14:paraId="2844DE71"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妊娠早期出血</w:t>
            </w:r>
          </w:p>
        </w:tc>
        <w:tc>
          <w:tcPr>
            <w:tcW w:w="2766" w:type="dxa"/>
            <w:vAlign w:val="center"/>
          </w:tcPr>
          <w:p w14:paraId="75165A0F"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1</w:t>
            </w:r>
          </w:p>
        </w:tc>
      </w:tr>
      <w:tr w:rsidR="006819A9" w14:paraId="4EC1CFFB" w14:textId="77777777" w:rsidTr="00E31BAF">
        <w:trPr>
          <w:trHeight w:val="340"/>
          <w:jc w:val="center"/>
        </w:trPr>
        <w:tc>
          <w:tcPr>
            <w:tcW w:w="2765" w:type="dxa"/>
            <w:vAlign w:val="center"/>
          </w:tcPr>
          <w:p w14:paraId="43F4F449"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第七章</w:t>
            </w:r>
          </w:p>
        </w:tc>
        <w:tc>
          <w:tcPr>
            <w:tcW w:w="2765" w:type="dxa"/>
            <w:tcBorders>
              <w:top w:val="single" w:sz="4" w:space="0" w:color="auto"/>
              <w:left w:val="single" w:sz="4" w:space="0" w:color="auto"/>
              <w:bottom w:val="single" w:sz="4" w:space="0" w:color="auto"/>
              <w:right w:val="single" w:sz="4" w:space="0" w:color="auto"/>
            </w:tcBorders>
            <w:vAlign w:val="center"/>
          </w:tcPr>
          <w:p w14:paraId="274C6DC3"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妇科门诊(妇科病史及检查)</w:t>
            </w:r>
            <w:r>
              <w:rPr>
                <w:rFonts w:ascii="宋体" w:eastAsia="宋体" w:hAnsi="宋体"/>
              </w:rPr>
              <w:t xml:space="preserve"> </w:t>
            </w:r>
          </w:p>
        </w:tc>
        <w:tc>
          <w:tcPr>
            <w:tcW w:w="2766" w:type="dxa"/>
            <w:vAlign w:val="center"/>
          </w:tcPr>
          <w:p w14:paraId="3A1B9221"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1</w:t>
            </w:r>
          </w:p>
        </w:tc>
      </w:tr>
      <w:tr w:rsidR="006819A9" w14:paraId="691D6DDD" w14:textId="77777777" w:rsidTr="00E31BAF">
        <w:trPr>
          <w:trHeight w:val="340"/>
          <w:jc w:val="center"/>
        </w:trPr>
        <w:tc>
          <w:tcPr>
            <w:tcW w:w="2765" w:type="dxa"/>
            <w:vAlign w:val="center"/>
          </w:tcPr>
          <w:p w14:paraId="7C54C1C6"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第八章</w:t>
            </w:r>
          </w:p>
        </w:tc>
        <w:tc>
          <w:tcPr>
            <w:tcW w:w="2765" w:type="dxa"/>
            <w:tcBorders>
              <w:top w:val="single" w:sz="4" w:space="0" w:color="auto"/>
              <w:left w:val="single" w:sz="4" w:space="0" w:color="auto"/>
              <w:bottom w:val="single" w:sz="4" w:space="0" w:color="auto"/>
              <w:right w:val="single" w:sz="4" w:space="0" w:color="auto"/>
            </w:tcBorders>
            <w:vAlign w:val="center"/>
          </w:tcPr>
          <w:p w14:paraId="5A9AB0DB"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妇科查房</w:t>
            </w:r>
          </w:p>
        </w:tc>
        <w:tc>
          <w:tcPr>
            <w:tcW w:w="2766" w:type="dxa"/>
            <w:vAlign w:val="center"/>
          </w:tcPr>
          <w:p w14:paraId="7B7F98FF"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2</w:t>
            </w:r>
          </w:p>
        </w:tc>
      </w:tr>
      <w:tr w:rsidR="006819A9" w14:paraId="67C1FDD5" w14:textId="77777777" w:rsidTr="00E31BAF">
        <w:trPr>
          <w:trHeight w:val="340"/>
          <w:jc w:val="center"/>
        </w:trPr>
        <w:tc>
          <w:tcPr>
            <w:tcW w:w="2765" w:type="dxa"/>
            <w:vAlign w:val="center"/>
          </w:tcPr>
          <w:p w14:paraId="290CA19C"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第九章</w:t>
            </w:r>
          </w:p>
        </w:tc>
        <w:tc>
          <w:tcPr>
            <w:tcW w:w="2765" w:type="dxa"/>
            <w:tcBorders>
              <w:top w:val="single" w:sz="4" w:space="0" w:color="auto"/>
              <w:left w:val="single" w:sz="4" w:space="0" w:color="auto"/>
              <w:bottom w:val="single" w:sz="12" w:space="0" w:color="000000"/>
              <w:right w:val="single" w:sz="4" w:space="0" w:color="auto"/>
            </w:tcBorders>
            <w:vAlign w:val="center"/>
          </w:tcPr>
          <w:p w14:paraId="64A0ADD8"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妇科恶性肿瘤病案分析</w:t>
            </w:r>
          </w:p>
        </w:tc>
        <w:tc>
          <w:tcPr>
            <w:tcW w:w="2766" w:type="dxa"/>
            <w:vAlign w:val="center"/>
          </w:tcPr>
          <w:p w14:paraId="033A1EF3"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2</w:t>
            </w:r>
          </w:p>
        </w:tc>
      </w:tr>
      <w:tr w:rsidR="006819A9" w14:paraId="08AA8C8D" w14:textId="77777777" w:rsidTr="00E31BAF">
        <w:trPr>
          <w:trHeight w:val="340"/>
          <w:jc w:val="center"/>
        </w:trPr>
        <w:tc>
          <w:tcPr>
            <w:tcW w:w="2765" w:type="dxa"/>
            <w:vAlign w:val="center"/>
          </w:tcPr>
          <w:p w14:paraId="1833BF02"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第十章</w:t>
            </w:r>
          </w:p>
        </w:tc>
        <w:tc>
          <w:tcPr>
            <w:tcW w:w="2765" w:type="dxa"/>
            <w:tcBorders>
              <w:top w:val="single" w:sz="12" w:space="0" w:color="000000"/>
              <w:left w:val="single" w:sz="4" w:space="0" w:color="auto"/>
              <w:bottom w:val="single" w:sz="4" w:space="0" w:color="auto"/>
              <w:right w:val="single" w:sz="4" w:space="0" w:color="auto"/>
            </w:tcBorders>
            <w:vAlign w:val="center"/>
          </w:tcPr>
          <w:p w14:paraId="1433660D"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产科内容(电教)</w:t>
            </w:r>
          </w:p>
        </w:tc>
        <w:tc>
          <w:tcPr>
            <w:tcW w:w="2766" w:type="dxa"/>
            <w:vAlign w:val="center"/>
          </w:tcPr>
          <w:p w14:paraId="12DECEA7"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2</w:t>
            </w:r>
          </w:p>
        </w:tc>
      </w:tr>
      <w:tr w:rsidR="006819A9" w14:paraId="248A7E32" w14:textId="77777777" w:rsidTr="00E31BAF">
        <w:trPr>
          <w:trHeight w:val="340"/>
          <w:jc w:val="center"/>
        </w:trPr>
        <w:tc>
          <w:tcPr>
            <w:tcW w:w="2765" w:type="dxa"/>
            <w:vAlign w:val="center"/>
          </w:tcPr>
          <w:p w14:paraId="11DEB353"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第十章</w:t>
            </w:r>
          </w:p>
        </w:tc>
        <w:tc>
          <w:tcPr>
            <w:tcW w:w="2765" w:type="dxa"/>
            <w:tcBorders>
              <w:top w:val="single" w:sz="4" w:space="0" w:color="auto"/>
              <w:left w:val="single" w:sz="4" w:space="0" w:color="auto"/>
              <w:bottom w:val="single" w:sz="4" w:space="0" w:color="auto"/>
              <w:right w:val="single" w:sz="4" w:space="0" w:color="auto"/>
            </w:tcBorders>
            <w:vAlign w:val="center"/>
          </w:tcPr>
          <w:p w14:paraId="2792302D"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妇科内容电教</w:t>
            </w:r>
          </w:p>
        </w:tc>
        <w:tc>
          <w:tcPr>
            <w:tcW w:w="2766" w:type="dxa"/>
            <w:vAlign w:val="center"/>
          </w:tcPr>
          <w:p w14:paraId="2E4EEA97"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2</w:t>
            </w:r>
          </w:p>
        </w:tc>
      </w:tr>
    </w:tbl>
    <w:p w14:paraId="701807BF" w14:textId="77777777" w:rsidR="006819A9" w:rsidRDefault="006819A9" w:rsidP="006819A9">
      <w:pPr>
        <w:widowControl/>
        <w:spacing w:beforeLines="50" w:before="156" w:afterLines="50" w:after="156"/>
        <w:ind w:firstLineChars="200" w:firstLine="562"/>
        <w:jc w:val="left"/>
      </w:pPr>
      <w:r>
        <w:rPr>
          <w:rFonts w:ascii="黑体" w:eastAsia="黑体" w:hAnsi="黑体" w:hint="eastAsia"/>
          <w:b/>
          <w:sz w:val="28"/>
          <w:szCs w:val="28"/>
        </w:rPr>
        <w:t>五、教学进度</w:t>
      </w:r>
      <w:r>
        <w:rPr>
          <w:rFonts w:ascii="宋体" w:eastAsia="宋体" w:hAnsi="宋体" w:hint="eastAsia"/>
        </w:rPr>
        <w:t>（四号黑体）</w:t>
      </w:r>
    </w:p>
    <w:p w14:paraId="64EE2471" w14:textId="77777777" w:rsidR="006819A9" w:rsidRDefault="006819A9" w:rsidP="006819A9">
      <w:pPr>
        <w:widowControl/>
        <w:spacing w:beforeLines="50" w:before="156" w:afterLines="50" w:after="156"/>
        <w:jc w:val="center"/>
        <w:rPr>
          <w:rFonts w:ascii="宋体" w:eastAsia="宋体" w:hAnsi="宋体"/>
          <w:szCs w:val="21"/>
        </w:rPr>
      </w:pPr>
      <w:r>
        <w:rPr>
          <w:rFonts w:ascii="宋体" w:eastAsia="宋体" w:hAnsi="宋体" w:hint="eastAsia"/>
          <w:b/>
          <w:szCs w:val="21"/>
        </w:rPr>
        <w:t>表3：教学进度表</w:t>
      </w:r>
      <w:r>
        <w:rPr>
          <w:rFonts w:ascii="宋体" w:eastAsia="宋体" w:hAnsi="宋体" w:hint="eastAsia"/>
          <w:szCs w:val="21"/>
        </w:rPr>
        <w:t>（五号宋体）</w:t>
      </w:r>
    </w:p>
    <w:tbl>
      <w:tblPr>
        <w:tblStyle w:val="ab"/>
        <w:tblW w:w="0" w:type="auto"/>
        <w:jc w:val="center"/>
        <w:tblLook w:val="04A0" w:firstRow="1" w:lastRow="0" w:firstColumn="1" w:lastColumn="0" w:noHBand="0" w:noVBand="1"/>
      </w:tblPr>
      <w:tblGrid>
        <w:gridCol w:w="1642"/>
        <w:gridCol w:w="929"/>
        <w:gridCol w:w="1145"/>
        <w:gridCol w:w="1145"/>
        <w:gridCol w:w="1145"/>
        <w:gridCol w:w="1386"/>
        <w:gridCol w:w="904"/>
      </w:tblGrid>
      <w:tr w:rsidR="006819A9" w14:paraId="7728A74B" w14:textId="77777777" w:rsidTr="00E31BAF">
        <w:trPr>
          <w:trHeight w:val="340"/>
          <w:jc w:val="center"/>
        </w:trPr>
        <w:tc>
          <w:tcPr>
            <w:tcW w:w="1642" w:type="dxa"/>
            <w:vAlign w:val="center"/>
          </w:tcPr>
          <w:p w14:paraId="1EF8FF36" w14:textId="77777777" w:rsidR="006819A9" w:rsidRDefault="006819A9" w:rsidP="00E31BA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周次</w:t>
            </w:r>
          </w:p>
        </w:tc>
        <w:tc>
          <w:tcPr>
            <w:tcW w:w="929" w:type="dxa"/>
            <w:vAlign w:val="center"/>
          </w:tcPr>
          <w:p w14:paraId="51636D45" w14:textId="77777777" w:rsidR="006819A9" w:rsidRDefault="006819A9" w:rsidP="00E31BA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日期</w:t>
            </w:r>
          </w:p>
        </w:tc>
        <w:tc>
          <w:tcPr>
            <w:tcW w:w="1145" w:type="dxa"/>
            <w:vAlign w:val="center"/>
          </w:tcPr>
          <w:p w14:paraId="6E63C1D0" w14:textId="77777777" w:rsidR="006819A9" w:rsidRDefault="006819A9" w:rsidP="00E31BA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章节名称</w:t>
            </w:r>
          </w:p>
        </w:tc>
        <w:tc>
          <w:tcPr>
            <w:tcW w:w="1145" w:type="dxa"/>
            <w:vAlign w:val="center"/>
          </w:tcPr>
          <w:p w14:paraId="040F28ED" w14:textId="77777777" w:rsidR="006819A9" w:rsidRDefault="006819A9" w:rsidP="00E31BA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内容提要</w:t>
            </w:r>
          </w:p>
        </w:tc>
        <w:tc>
          <w:tcPr>
            <w:tcW w:w="1145" w:type="dxa"/>
            <w:vAlign w:val="center"/>
          </w:tcPr>
          <w:p w14:paraId="54A1AFFD" w14:textId="77777777" w:rsidR="006819A9" w:rsidRDefault="006819A9" w:rsidP="00E31BA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授课时数</w:t>
            </w:r>
          </w:p>
        </w:tc>
        <w:tc>
          <w:tcPr>
            <w:tcW w:w="1386" w:type="dxa"/>
            <w:vAlign w:val="center"/>
          </w:tcPr>
          <w:p w14:paraId="59E956F9" w14:textId="77777777" w:rsidR="006819A9" w:rsidRDefault="006819A9" w:rsidP="00E31BA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作业及要求</w:t>
            </w:r>
          </w:p>
        </w:tc>
        <w:tc>
          <w:tcPr>
            <w:tcW w:w="904" w:type="dxa"/>
            <w:vAlign w:val="center"/>
          </w:tcPr>
          <w:p w14:paraId="67BA7508" w14:textId="77777777" w:rsidR="006819A9" w:rsidRDefault="006819A9" w:rsidP="00E31BA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备注</w:t>
            </w:r>
          </w:p>
        </w:tc>
      </w:tr>
      <w:tr w:rsidR="006819A9" w14:paraId="240B978F" w14:textId="77777777" w:rsidTr="00E31BAF">
        <w:trPr>
          <w:trHeight w:val="340"/>
          <w:jc w:val="center"/>
        </w:trPr>
        <w:tc>
          <w:tcPr>
            <w:tcW w:w="1642" w:type="dxa"/>
            <w:vAlign w:val="center"/>
          </w:tcPr>
          <w:p w14:paraId="6DA6DDF5"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1</w:t>
            </w:r>
          </w:p>
        </w:tc>
        <w:tc>
          <w:tcPr>
            <w:tcW w:w="929" w:type="dxa"/>
            <w:vAlign w:val="center"/>
          </w:tcPr>
          <w:p w14:paraId="359DE7A1" w14:textId="77777777" w:rsidR="006819A9" w:rsidRDefault="006819A9" w:rsidP="00E31BAF">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05CBED6C"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女性生殖系统解剖</w:t>
            </w:r>
          </w:p>
        </w:tc>
        <w:tc>
          <w:tcPr>
            <w:tcW w:w="1145" w:type="dxa"/>
            <w:vAlign w:val="center"/>
          </w:tcPr>
          <w:p w14:paraId="7B600B38"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掌握女性生殖器官解剖及生理</w:t>
            </w:r>
          </w:p>
        </w:tc>
        <w:tc>
          <w:tcPr>
            <w:tcW w:w="1145" w:type="dxa"/>
            <w:vAlign w:val="center"/>
          </w:tcPr>
          <w:p w14:paraId="2E9B4C05"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16C02C38"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小组讨论</w:t>
            </w:r>
          </w:p>
        </w:tc>
        <w:tc>
          <w:tcPr>
            <w:tcW w:w="904" w:type="dxa"/>
            <w:vAlign w:val="center"/>
          </w:tcPr>
          <w:p w14:paraId="656D0FFF" w14:textId="77777777" w:rsidR="006819A9" w:rsidRDefault="006819A9" w:rsidP="00E31BAF">
            <w:pPr>
              <w:widowControl/>
              <w:spacing w:beforeLines="50" w:before="156" w:afterLines="50" w:after="156"/>
              <w:jc w:val="center"/>
              <w:rPr>
                <w:rFonts w:ascii="宋体" w:eastAsia="宋体" w:hAnsi="宋体"/>
                <w:szCs w:val="21"/>
              </w:rPr>
            </w:pPr>
          </w:p>
        </w:tc>
      </w:tr>
      <w:tr w:rsidR="006819A9" w14:paraId="154838F4" w14:textId="77777777" w:rsidTr="00E31BAF">
        <w:trPr>
          <w:trHeight w:val="340"/>
          <w:jc w:val="center"/>
        </w:trPr>
        <w:tc>
          <w:tcPr>
            <w:tcW w:w="1642" w:type="dxa"/>
            <w:vAlign w:val="center"/>
          </w:tcPr>
          <w:p w14:paraId="6BC20E55"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szCs w:val="21"/>
              </w:rPr>
              <w:t>2</w:t>
            </w:r>
          </w:p>
        </w:tc>
        <w:tc>
          <w:tcPr>
            <w:tcW w:w="929" w:type="dxa"/>
            <w:vAlign w:val="center"/>
          </w:tcPr>
          <w:p w14:paraId="0EACB45D" w14:textId="77777777" w:rsidR="006819A9" w:rsidRDefault="006819A9" w:rsidP="00E31BAF">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12901367"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妇产科特殊检查</w:t>
            </w:r>
          </w:p>
        </w:tc>
        <w:tc>
          <w:tcPr>
            <w:tcW w:w="1145" w:type="dxa"/>
            <w:vAlign w:val="center"/>
          </w:tcPr>
          <w:p w14:paraId="3C451210"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掌握</w:t>
            </w:r>
            <w:r>
              <w:rPr>
                <w:rFonts w:ascii="宋体" w:eastAsia="宋体" w:hAnsi="宋体" w:hint="eastAsia"/>
              </w:rPr>
              <w:t>妇产科特殊检查</w:t>
            </w:r>
          </w:p>
        </w:tc>
        <w:tc>
          <w:tcPr>
            <w:tcW w:w="1145" w:type="dxa"/>
            <w:vAlign w:val="center"/>
          </w:tcPr>
          <w:p w14:paraId="40D2B9C4"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6F2D78C1"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小组讨论</w:t>
            </w:r>
          </w:p>
        </w:tc>
        <w:tc>
          <w:tcPr>
            <w:tcW w:w="904" w:type="dxa"/>
            <w:vAlign w:val="center"/>
          </w:tcPr>
          <w:p w14:paraId="3E7E7B2D" w14:textId="77777777" w:rsidR="006819A9" w:rsidRDefault="006819A9" w:rsidP="00E31BAF">
            <w:pPr>
              <w:widowControl/>
              <w:spacing w:beforeLines="50" w:before="156" w:afterLines="50" w:after="156"/>
              <w:jc w:val="center"/>
              <w:rPr>
                <w:rFonts w:ascii="宋体" w:eastAsia="宋体" w:hAnsi="宋体"/>
                <w:szCs w:val="21"/>
              </w:rPr>
            </w:pPr>
          </w:p>
        </w:tc>
      </w:tr>
      <w:tr w:rsidR="006819A9" w14:paraId="47505BE5" w14:textId="77777777" w:rsidTr="00E31BAF">
        <w:trPr>
          <w:trHeight w:val="340"/>
          <w:jc w:val="center"/>
        </w:trPr>
        <w:tc>
          <w:tcPr>
            <w:tcW w:w="1642" w:type="dxa"/>
            <w:vAlign w:val="center"/>
          </w:tcPr>
          <w:p w14:paraId="0EBDA6AF"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szCs w:val="21"/>
              </w:rPr>
              <w:t>3</w:t>
            </w:r>
          </w:p>
        </w:tc>
        <w:tc>
          <w:tcPr>
            <w:tcW w:w="929" w:type="dxa"/>
            <w:vAlign w:val="center"/>
          </w:tcPr>
          <w:p w14:paraId="1CB04A56" w14:textId="77777777" w:rsidR="006819A9" w:rsidRDefault="006819A9" w:rsidP="00E31BAF">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32209903"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熟悉门诊妇产科情况</w:t>
            </w:r>
          </w:p>
        </w:tc>
        <w:tc>
          <w:tcPr>
            <w:tcW w:w="1145" w:type="dxa"/>
            <w:vAlign w:val="center"/>
          </w:tcPr>
          <w:p w14:paraId="279AE4C7"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掌握妇产科门诊病历的书写,常见疾病的处理</w:t>
            </w:r>
          </w:p>
        </w:tc>
        <w:tc>
          <w:tcPr>
            <w:tcW w:w="1145" w:type="dxa"/>
            <w:vAlign w:val="center"/>
          </w:tcPr>
          <w:p w14:paraId="7C477437"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5C425E96"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书写病史</w:t>
            </w:r>
          </w:p>
        </w:tc>
        <w:tc>
          <w:tcPr>
            <w:tcW w:w="904" w:type="dxa"/>
            <w:vAlign w:val="center"/>
          </w:tcPr>
          <w:p w14:paraId="79337D07" w14:textId="77777777" w:rsidR="006819A9" w:rsidRDefault="006819A9" w:rsidP="00E31BAF">
            <w:pPr>
              <w:widowControl/>
              <w:spacing w:beforeLines="50" w:before="156" w:afterLines="50" w:after="156"/>
              <w:jc w:val="center"/>
              <w:rPr>
                <w:rFonts w:ascii="宋体" w:eastAsia="宋体" w:hAnsi="宋体"/>
                <w:szCs w:val="21"/>
              </w:rPr>
            </w:pPr>
          </w:p>
        </w:tc>
      </w:tr>
      <w:tr w:rsidR="006819A9" w14:paraId="4B902563" w14:textId="77777777" w:rsidTr="00E31BAF">
        <w:trPr>
          <w:trHeight w:val="340"/>
          <w:jc w:val="center"/>
        </w:trPr>
        <w:tc>
          <w:tcPr>
            <w:tcW w:w="1642" w:type="dxa"/>
            <w:vAlign w:val="center"/>
          </w:tcPr>
          <w:p w14:paraId="70E23ED3"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lastRenderedPageBreak/>
              <w:t>4</w:t>
            </w:r>
          </w:p>
        </w:tc>
        <w:tc>
          <w:tcPr>
            <w:tcW w:w="929" w:type="dxa"/>
            <w:vAlign w:val="center"/>
          </w:tcPr>
          <w:p w14:paraId="32910E4D" w14:textId="77777777" w:rsidR="006819A9" w:rsidRDefault="006819A9" w:rsidP="00E31BAF">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01DE7E50"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szCs w:val="21"/>
              </w:rPr>
              <w:t>异位妊娠</w:t>
            </w:r>
            <w:r>
              <w:rPr>
                <w:rFonts w:ascii="宋体" w:eastAsia="宋体" w:hAnsi="宋体" w:hint="eastAsia"/>
              </w:rPr>
              <w:t>病案分析</w:t>
            </w:r>
          </w:p>
        </w:tc>
        <w:tc>
          <w:tcPr>
            <w:tcW w:w="1145" w:type="dxa"/>
            <w:vAlign w:val="center"/>
          </w:tcPr>
          <w:p w14:paraId="4FA06A79"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掌握异位妊娠的诊断及治疗</w:t>
            </w:r>
          </w:p>
        </w:tc>
        <w:tc>
          <w:tcPr>
            <w:tcW w:w="1145" w:type="dxa"/>
            <w:vAlign w:val="center"/>
          </w:tcPr>
          <w:p w14:paraId="582192A1"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1B02FFD6"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小组讨论</w:t>
            </w:r>
          </w:p>
        </w:tc>
        <w:tc>
          <w:tcPr>
            <w:tcW w:w="904" w:type="dxa"/>
            <w:vAlign w:val="center"/>
          </w:tcPr>
          <w:p w14:paraId="5D1D63F2" w14:textId="77777777" w:rsidR="006819A9" w:rsidRDefault="006819A9" w:rsidP="00E31BAF">
            <w:pPr>
              <w:widowControl/>
              <w:spacing w:beforeLines="50" w:before="156" w:afterLines="50" w:after="156"/>
              <w:jc w:val="center"/>
              <w:rPr>
                <w:rFonts w:ascii="宋体" w:eastAsia="宋体" w:hAnsi="宋体"/>
                <w:szCs w:val="21"/>
              </w:rPr>
            </w:pPr>
          </w:p>
        </w:tc>
      </w:tr>
      <w:tr w:rsidR="006819A9" w14:paraId="0ADCEB12" w14:textId="77777777" w:rsidTr="00E31BAF">
        <w:trPr>
          <w:trHeight w:val="340"/>
          <w:jc w:val="center"/>
        </w:trPr>
        <w:tc>
          <w:tcPr>
            <w:tcW w:w="1642" w:type="dxa"/>
            <w:vAlign w:val="center"/>
          </w:tcPr>
          <w:p w14:paraId="73F72512"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5</w:t>
            </w:r>
          </w:p>
        </w:tc>
        <w:tc>
          <w:tcPr>
            <w:tcW w:w="929" w:type="dxa"/>
            <w:vAlign w:val="center"/>
          </w:tcPr>
          <w:p w14:paraId="6B562922" w14:textId="77777777" w:rsidR="006819A9" w:rsidRDefault="006819A9" w:rsidP="00E31BAF">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6374F875"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产科内容(电教)</w:t>
            </w:r>
          </w:p>
        </w:tc>
        <w:tc>
          <w:tcPr>
            <w:tcW w:w="1145" w:type="dxa"/>
            <w:vAlign w:val="center"/>
          </w:tcPr>
          <w:p w14:paraId="196C8B21"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掌握产科常见疾病的诊疗思路</w:t>
            </w:r>
          </w:p>
        </w:tc>
        <w:tc>
          <w:tcPr>
            <w:tcW w:w="1145" w:type="dxa"/>
            <w:vAlign w:val="center"/>
          </w:tcPr>
          <w:p w14:paraId="742236AB"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5F983B79"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电教+讨论</w:t>
            </w:r>
          </w:p>
        </w:tc>
        <w:tc>
          <w:tcPr>
            <w:tcW w:w="904" w:type="dxa"/>
            <w:vAlign w:val="center"/>
          </w:tcPr>
          <w:p w14:paraId="6E2E8CD0" w14:textId="77777777" w:rsidR="006819A9" w:rsidRDefault="006819A9" w:rsidP="00E31BAF">
            <w:pPr>
              <w:widowControl/>
              <w:spacing w:beforeLines="50" w:before="156" w:afterLines="50" w:after="156"/>
              <w:jc w:val="center"/>
              <w:rPr>
                <w:rFonts w:ascii="宋体" w:eastAsia="宋体" w:hAnsi="宋体"/>
                <w:szCs w:val="21"/>
              </w:rPr>
            </w:pPr>
          </w:p>
        </w:tc>
      </w:tr>
      <w:tr w:rsidR="006819A9" w14:paraId="3DC7F9DD" w14:textId="77777777" w:rsidTr="00E31BAF">
        <w:trPr>
          <w:trHeight w:val="340"/>
          <w:jc w:val="center"/>
        </w:trPr>
        <w:tc>
          <w:tcPr>
            <w:tcW w:w="1642" w:type="dxa"/>
            <w:vAlign w:val="center"/>
          </w:tcPr>
          <w:p w14:paraId="5832CD68"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6</w:t>
            </w:r>
          </w:p>
        </w:tc>
        <w:tc>
          <w:tcPr>
            <w:tcW w:w="929" w:type="dxa"/>
            <w:vAlign w:val="center"/>
          </w:tcPr>
          <w:p w14:paraId="2FFEEDA4" w14:textId="77777777" w:rsidR="006819A9" w:rsidRDefault="006819A9" w:rsidP="00E31BAF">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61EF84C4"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产科查房</w:t>
            </w:r>
          </w:p>
        </w:tc>
        <w:tc>
          <w:tcPr>
            <w:tcW w:w="1145" w:type="dxa"/>
            <w:vAlign w:val="center"/>
          </w:tcPr>
          <w:p w14:paraId="3CC54B63"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rPr>
              <w:t>掌握产后查房内容,熟悉</w:t>
            </w:r>
            <w:r>
              <w:rPr>
                <w:rFonts w:ascii="宋体" w:eastAsia="宋体" w:hAnsi="宋体" w:hint="eastAsia"/>
                <w:szCs w:val="21"/>
              </w:rPr>
              <w:t>产科并发症及合并内外科疾病的一般处理</w:t>
            </w:r>
          </w:p>
        </w:tc>
        <w:tc>
          <w:tcPr>
            <w:tcW w:w="1145" w:type="dxa"/>
            <w:vAlign w:val="center"/>
          </w:tcPr>
          <w:p w14:paraId="77E9FC4A"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66808F3A"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小组讨论+提问</w:t>
            </w:r>
          </w:p>
        </w:tc>
        <w:tc>
          <w:tcPr>
            <w:tcW w:w="904" w:type="dxa"/>
            <w:vAlign w:val="center"/>
          </w:tcPr>
          <w:p w14:paraId="6D039715" w14:textId="77777777" w:rsidR="006819A9" w:rsidRDefault="006819A9" w:rsidP="00E31BAF">
            <w:pPr>
              <w:widowControl/>
              <w:spacing w:beforeLines="50" w:before="156" w:afterLines="50" w:after="156"/>
              <w:jc w:val="center"/>
              <w:rPr>
                <w:rFonts w:ascii="宋体" w:eastAsia="宋体" w:hAnsi="宋体"/>
                <w:szCs w:val="21"/>
              </w:rPr>
            </w:pPr>
          </w:p>
        </w:tc>
      </w:tr>
      <w:tr w:rsidR="006819A9" w14:paraId="5AF3E107" w14:textId="77777777" w:rsidTr="00E31BAF">
        <w:trPr>
          <w:trHeight w:val="340"/>
          <w:jc w:val="center"/>
        </w:trPr>
        <w:tc>
          <w:tcPr>
            <w:tcW w:w="1642" w:type="dxa"/>
            <w:vAlign w:val="center"/>
          </w:tcPr>
          <w:p w14:paraId="3BC9693A"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7</w:t>
            </w:r>
          </w:p>
        </w:tc>
        <w:tc>
          <w:tcPr>
            <w:tcW w:w="929" w:type="dxa"/>
            <w:vAlign w:val="center"/>
          </w:tcPr>
          <w:p w14:paraId="38D6BD06" w14:textId="77777777" w:rsidR="006819A9" w:rsidRDefault="006819A9" w:rsidP="00E31BAF">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211E58B0"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卵巢肿瘤病案分析</w:t>
            </w:r>
          </w:p>
        </w:tc>
        <w:tc>
          <w:tcPr>
            <w:tcW w:w="1145" w:type="dxa"/>
            <w:vAlign w:val="center"/>
          </w:tcPr>
          <w:p w14:paraId="243D12AF"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掌握卵巢的良恶性肿瘤的鉴别,熟悉卵巢肿瘤的临床表现</w:t>
            </w:r>
          </w:p>
        </w:tc>
        <w:tc>
          <w:tcPr>
            <w:tcW w:w="1145" w:type="dxa"/>
            <w:vAlign w:val="center"/>
          </w:tcPr>
          <w:p w14:paraId="560286A2"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39F3E47F"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以病例为依托，讨论</w:t>
            </w:r>
          </w:p>
        </w:tc>
        <w:tc>
          <w:tcPr>
            <w:tcW w:w="904" w:type="dxa"/>
            <w:vAlign w:val="center"/>
          </w:tcPr>
          <w:p w14:paraId="5C91A856" w14:textId="77777777" w:rsidR="006819A9" w:rsidRDefault="006819A9" w:rsidP="00E31BAF">
            <w:pPr>
              <w:widowControl/>
              <w:spacing w:beforeLines="50" w:before="156" w:afterLines="50" w:after="156"/>
              <w:jc w:val="center"/>
              <w:rPr>
                <w:rFonts w:ascii="宋体" w:eastAsia="宋体" w:hAnsi="宋体"/>
                <w:szCs w:val="21"/>
              </w:rPr>
            </w:pPr>
          </w:p>
        </w:tc>
      </w:tr>
      <w:tr w:rsidR="006819A9" w14:paraId="5E4B4138" w14:textId="77777777" w:rsidTr="00E31BAF">
        <w:trPr>
          <w:trHeight w:val="340"/>
          <w:jc w:val="center"/>
        </w:trPr>
        <w:tc>
          <w:tcPr>
            <w:tcW w:w="1642" w:type="dxa"/>
            <w:vAlign w:val="center"/>
          </w:tcPr>
          <w:p w14:paraId="590CB810"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8</w:t>
            </w:r>
          </w:p>
        </w:tc>
        <w:tc>
          <w:tcPr>
            <w:tcW w:w="929" w:type="dxa"/>
            <w:vAlign w:val="center"/>
          </w:tcPr>
          <w:p w14:paraId="57FE1494" w14:textId="77777777" w:rsidR="006819A9" w:rsidRDefault="006819A9" w:rsidP="00E31BAF">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496858A4"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妇科查房</w:t>
            </w:r>
          </w:p>
        </w:tc>
        <w:tc>
          <w:tcPr>
            <w:tcW w:w="1145" w:type="dxa"/>
            <w:vAlign w:val="center"/>
          </w:tcPr>
          <w:p w14:paraId="431D747A"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掌握妇科病人的查房内容</w:t>
            </w:r>
          </w:p>
        </w:tc>
        <w:tc>
          <w:tcPr>
            <w:tcW w:w="1145" w:type="dxa"/>
            <w:vAlign w:val="center"/>
          </w:tcPr>
          <w:p w14:paraId="5C0A518C"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12E750E9"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书写病史</w:t>
            </w:r>
          </w:p>
        </w:tc>
        <w:tc>
          <w:tcPr>
            <w:tcW w:w="904" w:type="dxa"/>
            <w:vAlign w:val="center"/>
          </w:tcPr>
          <w:p w14:paraId="4F17C772" w14:textId="77777777" w:rsidR="006819A9" w:rsidRDefault="006819A9" w:rsidP="00E31BAF">
            <w:pPr>
              <w:widowControl/>
              <w:spacing w:beforeLines="50" w:before="156" w:afterLines="50" w:after="156"/>
              <w:jc w:val="center"/>
              <w:rPr>
                <w:rFonts w:ascii="宋体" w:eastAsia="宋体" w:hAnsi="宋体"/>
                <w:szCs w:val="21"/>
              </w:rPr>
            </w:pPr>
          </w:p>
        </w:tc>
      </w:tr>
      <w:tr w:rsidR="006819A9" w14:paraId="2DD9BA81" w14:textId="77777777" w:rsidTr="00E31BAF">
        <w:trPr>
          <w:trHeight w:val="340"/>
          <w:jc w:val="center"/>
        </w:trPr>
        <w:tc>
          <w:tcPr>
            <w:tcW w:w="1642" w:type="dxa"/>
            <w:vAlign w:val="center"/>
          </w:tcPr>
          <w:p w14:paraId="0811F543"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9</w:t>
            </w:r>
          </w:p>
        </w:tc>
        <w:tc>
          <w:tcPr>
            <w:tcW w:w="929" w:type="dxa"/>
            <w:vAlign w:val="center"/>
          </w:tcPr>
          <w:p w14:paraId="33FABEBE" w14:textId="77777777" w:rsidR="006819A9" w:rsidRDefault="006819A9" w:rsidP="00E31BAF">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357449BA" w14:textId="77777777" w:rsidR="006819A9" w:rsidRDefault="006819A9" w:rsidP="00E31BAF">
            <w:pPr>
              <w:widowControl/>
              <w:spacing w:beforeLines="50" w:before="156" w:afterLines="50" w:after="156"/>
              <w:jc w:val="center"/>
              <w:rPr>
                <w:rFonts w:ascii="宋体" w:eastAsia="宋体" w:hAnsi="宋体"/>
              </w:rPr>
            </w:pPr>
            <w:r>
              <w:rPr>
                <w:rFonts w:ascii="宋体" w:eastAsia="宋体" w:hAnsi="宋体" w:hint="eastAsia"/>
              </w:rPr>
              <w:t>妇科电教</w:t>
            </w:r>
          </w:p>
        </w:tc>
        <w:tc>
          <w:tcPr>
            <w:tcW w:w="1145" w:type="dxa"/>
            <w:vAlign w:val="center"/>
          </w:tcPr>
          <w:p w14:paraId="493D4215"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掌握妇科常见疾病的临床表现，诊断及治疗</w:t>
            </w:r>
          </w:p>
        </w:tc>
        <w:tc>
          <w:tcPr>
            <w:tcW w:w="1145" w:type="dxa"/>
            <w:vAlign w:val="center"/>
          </w:tcPr>
          <w:p w14:paraId="4E1CED7B"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46CF56F5"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电教+讨论</w:t>
            </w:r>
          </w:p>
        </w:tc>
        <w:tc>
          <w:tcPr>
            <w:tcW w:w="904" w:type="dxa"/>
            <w:vAlign w:val="center"/>
          </w:tcPr>
          <w:p w14:paraId="1B47D597" w14:textId="77777777" w:rsidR="006819A9" w:rsidRDefault="006819A9" w:rsidP="00E31BAF">
            <w:pPr>
              <w:widowControl/>
              <w:spacing w:beforeLines="50" w:before="156" w:afterLines="50" w:after="156"/>
              <w:jc w:val="center"/>
              <w:rPr>
                <w:rFonts w:ascii="宋体" w:eastAsia="宋体" w:hAnsi="宋体"/>
                <w:szCs w:val="21"/>
              </w:rPr>
            </w:pPr>
          </w:p>
        </w:tc>
      </w:tr>
    </w:tbl>
    <w:p w14:paraId="14D4A6A1" w14:textId="77777777" w:rsidR="006819A9" w:rsidRDefault="006819A9" w:rsidP="006819A9">
      <w:pPr>
        <w:widowControl/>
        <w:spacing w:beforeLines="50" w:before="156" w:afterLines="50" w:after="156"/>
        <w:ind w:firstLineChars="200" w:firstLine="562"/>
        <w:jc w:val="left"/>
      </w:pPr>
      <w:r>
        <w:rPr>
          <w:rFonts w:ascii="黑体" w:eastAsia="黑体" w:hAnsi="黑体" w:hint="eastAsia"/>
          <w:b/>
          <w:sz w:val="28"/>
          <w:szCs w:val="28"/>
        </w:rPr>
        <w:t>六、教材及参考书目</w:t>
      </w:r>
      <w:r>
        <w:rPr>
          <w:rFonts w:ascii="宋体" w:eastAsia="宋体" w:hAnsi="宋体" w:hint="eastAsia"/>
        </w:rPr>
        <w:t>（四号黑体）</w:t>
      </w:r>
    </w:p>
    <w:p w14:paraId="3D093812" w14:textId="77777777" w:rsidR="006819A9" w:rsidRDefault="006819A9" w:rsidP="006819A9">
      <w:pPr>
        <w:rPr>
          <w:rFonts w:ascii="Times New Roman" w:hAnsi="Times New Roman" w:cs="Times New Roman"/>
          <w:b/>
          <w:bCs/>
          <w:szCs w:val="21"/>
        </w:rPr>
      </w:pPr>
      <w:r>
        <w:rPr>
          <w:rFonts w:ascii="Times New Roman" w:hAnsi="Times New Roman" w:cs="Times New Roman" w:hint="eastAsia"/>
          <w:b/>
          <w:bCs/>
          <w:szCs w:val="21"/>
        </w:rPr>
        <w:t>教材：</w:t>
      </w:r>
    </w:p>
    <w:p w14:paraId="25B8CC41" w14:textId="77777777" w:rsidR="006819A9" w:rsidRDefault="006819A9" w:rsidP="006819A9">
      <w:pPr>
        <w:ind w:firstLineChars="200" w:firstLine="420"/>
        <w:rPr>
          <w:rFonts w:ascii="宋体" w:eastAsia="宋体" w:hAnsi="宋体"/>
        </w:rPr>
      </w:pPr>
      <w:r>
        <w:rPr>
          <w:rFonts w:ascii="宋体" w:eastAsia="宋体" w:hAnsi="宋体" w:hint="eastAsia"/>
        </w:rPr>
        <w:t>1.孔北华、段涛等.妇产科学（五年制第9版），人民卫生出版社，2018年</w:t>
      </w:r>
    </w:p>
    <w:p w14:paraId="3D80988E" w14:textId="77777777" w:rsidR="006819A9" w:rsidRDefault="006819A9" w:rsidP="006819A9">
      <w:pPr>
        <w:rPr>
          <w:rFonts w:ascii="Times New Roman" w:hAnsi="Times New Roman" w:cs="Times New Roman"/>
          <w:b/>
          <w:bCs/>
          <w:szCs w:val="21"/>
        </w:rPr>
      </w:pPr>
      <w:r>
        <w:rPr>
          <w:rFonts w:ascii="Times New Roman" w:hAnsi="Times New Roman" w:cs="Times New Roman" w:hint="eastAsia"/>
          <w:b/>
          <w:bCs/>
          <w:szCs w:val="21"/>
        </w:rPr>
        <w:t>参考书目：</w:t>
      </w:r>
    </w:p>
    <w:p w14:paraId="0969493E" w14:textId="77777777" w:rsidR="006819A9" w:rsidRDefault="006819A9" w:rsidP="006819A9">
      <w:pPr>
        <w:widowControl/>
        <w:spacing w:beforeLines="50" w:before="156" w:afterLines="50" w:after="156"/>
        <w:ind w:firstLineChars="200" w:firstLine="420"/>
        <w:jc w:val="left"/>
        <w:rPr>
          <w:rFonts w:ascii="宋体" w:eastAsia="宋体" w:hAnsi="宋体"/>
        </w:rPr>
      </w:pPr>
      <w:r>
        <w:rPr>
          <w:rFonts w:ascii="宋体" w:eastAsia="宋体" w:hAnsi="宋体" w:hint="eastAsia"/>
        </w:rPr>
        <w:t>1．曹泽毅.中华妇产科学[M].3版.北京：人民卫生出版社，2014年.</w:t>
      </w:r>
    </w:p>
    <w:p w14:paraId="272B9835" w14:textId="77777777" w:rsidR="006819A9" w:rsidRDefault="006819A9" w:rsidP="006819A9">
      <w:pPr>
        <w:widowControl/>
        <w:spacing w:beforeLines="50" w:before="156" w:afterLines="50" w:after="156"/>
        <w:ind w:firstLineChars="200" w:firstLine="420"/>
        <w:jc w:val="left"/>
        <w:rPr>
          <w:rFonts w:ascii="宋体" w:eastAsia="宋体" w:hAnsi="宋体"/>
        </w:rPr>
      </w:pPr>
      <w:r>
        <w:rPr>
          <w:rFonts w:ascii="宋体" w:eastAsia="宋体" w:hAnsi="宋体" w:hint="eastAsia"/>
        </w:rPr>
        <w:lastRenderedPageBreak/>
        <w:t>2. 威廉姆斯产科学[M]-24版-英文影印版</w:t>
      </w:r>
    </w:p>
    <w:p w14:paraId="4E7AE412" w14:textId="77777777" w:rsidR="006819A9" w:rsidRDefault="006819A9" w:rsidP="006819A9">
      <w:pPr>
        <w:widowControl/>
        <w:spacing w:beforeLines="50" w:before="156" w:afterLines="50" w:after="156"/>
        <w:ind w:firstLineChars="200" w:firstLine="420"/>
        <w:jc w:val="left"/>
        <w:rPr>
          <w:rFonts w:ascii="宋体" w:eastAsia="宋体" w:hAnsi="宋体"/>
        </w:rPr>
      </w:pPr>
      <w:r>
        <w:rPr>
          <w:rFonts w:ascii="宋体" w:eastAsia="宋体" w:hAnsi="宋体" w:hint="eastAsia"/>
        </w:rPr>
        <w:t>3. 威廉姆斯妇科学[M]-24版-英文影印版</w:t>
      </w:r>
    </w:p>
    <w:p w14:paraId="5B8C76EE" w14:textId="77777777" w:rsidR="006819A9" w:rsidRDefault="006819A9" w:rsidP="006819A9">
      <w:pPr>
        <w:widowControl/>
        <w:spacing w:beforeLines="50" w:before="156" w:afterLines="50" w:after="156"/>
        <w:ind w:firstLineChars="200" w:firstLine="420"/>
        <w:jc w:val="left"/>
        <w:rPr>
          <w:rFonts w:ascii="宋体" w:eastAsia="宋体" w:hAnsi="宋体"/>
        </w:rPr>
      </w:pPr>
      <w:r>
        <w:rPr>
          <w:rFonts w:ascii="宋体" w:eastAsia="宋体" w:hAnsi="宋体" w:hint="eastAsia"/>
        </w:rPr>
        <w:t>4.中华妇产科学、现代妇产科进展、中国实用妇科与产科等学术杂志</w:t>
      </w:r>
    </w:p>
    <w:p w14:paraId="36BB73FC" w14:textId="77777777" w:rsidR="006819A9" w:rsidRDefault="006819A9" w:rsidP="006819A9">
      <w:pPr>
        <w:widowControl/>
        <w:spacing w:beforeLines="50" w:before="156" w:afterLines="50" w:after="156"/>
        <w:ind w:firstLineChars="200" w:firstLine="420"/>
        <w:jc w:val="left"/>
        <w:rPr>
          <w:rFonts w:ascii="宋体" w:eastAsia="宋体" w:hAnsi="宋体"/>
        </w:rPr>
      </w:pPr>
      <w:r>
        <w:rPr>
          <w:rFonts w:ascii="宋体" w:eastAsia="宋体" w:hAnsi="宋体" w:hint="eastAsia"/>
        </w:rPr>
        <w:t>5.《病历书写规范》，第一版，费勤福主编，</w:t>
      </w:r>
      <w:r>
        <w:rPr>
          <w:rFonts w:ascii="宋体" w:eastAsia="宋体" w:hAnsi="宋体"/>
        </w:rPr>
        <w:t>2015，安徽科学技术出版社</w:t>
      </w:r>
    </w:p>
    <w:p w14:paraId="505D571F" w14:textId="77777777" w:rsidR="006819A9" w:rsidRDefault="006819A9" w:rsidP="006819A9">
      <w:pPr>
        <w:widowControl/>
        <w:spacing w:beforeLines="50" w:before="156" w:afterLines="50" w:after="156"/>
        <w:jc w:val="left"/>
        <w:rPr>
          <w:rFonts w:ascii="宋体" w:eastAsia="宋体" w:hAnsi="宋体"/>
        </w:rPr>
      </w:pPr>
      <w:r>
        <w:rPr>
          <w:rFonts w:ascii="Times New Roman" w:hAnsi="Times New Roman" w:cs="Times New Roman" w:hint="eastAsia"/>
          <w:b/>
          <w:bCs/>
          <w:szCs w:val="21"/>
        </w:rPr>
        <w:t>参考网站：</w:t>
      </w:r>
      <w:r>
        <w:rPr>
          <w:rFonts w:ascii="宋体" w:eastAsia="宋体" w:hAnsi="宋体" w:hint="eastAsia"/>
        </w:rPr>
        <w:t>万方、维普、知网等。</w:t>
      </w:r>
    </w:p>
    <w:p w14:paraId="27E43287" w14:textId="77777777" w:rsidR="006819A9" w:rsidRDefault="006819A9" w:rsidP="006819A9">
      <w:pPr>
        <w:widowControl/>
        <w:spacing w:beforeLines="50" w:before="156" w:afterLines="50" w:after="156"/>
        <w:ind w:firstLineChars="200" w:firstLine="562"/>
        <w:jc w:val="left"/>
        <w:rPr>
          <w:rFonts w:ascii="宋体" w:eastAsia="宋体" w:hAnsi="宋体"/>
        </w:rPr>
      </w:pPr>
      <w:r>
        <w:rPr>
          <w:rFonts w:ascii="黑体" w:eastAsia="黑体" w:hAnsi="黑体" w:hint="eastAsia"/>
          <w:b/>
          <w:sz w:val="28"/>
          <w:szCs w:val="28"/>
        </w:rPr>
        <w:t xml:space="preserve">七、教学方法 </w:t>
      </w:r>
      <w:r>
        <w:rPr>
          <w:rFonts w:ascii="宋体" w:eastAsia="宋体" w:hAnsi="宋体" w:hint="eastAsia"/>
        </w:rPr>
        <w:t>（四号黑体）</w:t>
      </w:r>
    </w:p>
    <w:p w14:paraId="78733EF4" w14:textId="77777777" w:rsidR="006819A9" w:rsidRDefault="006819A9" w:rsidP="006819A9">
      <w:pPr>
        <w:widowControl/>
        <w:spacing w:beforeLines="50" w:before="156" w:afterLines="50" w:after="156"/>
        <w:ind w:firstLineChars="200" w:firstLine="420"/>
        <w:jc w:val="left"/>
        <w:rPr>
          <w:rFonts w:ascii="宋体" w:eastAsia="宋体" w:hAnsi="宋体"/>
        </w:rPr>
      </w:pPr>
      <w:r>
        <w:rPr>
          <w:rFonts w:ascii="宋体" w:eastAsia="宋体" w:hAnsi="宋体" w:hint="eastAsia"/>
        </w:rPr>
        <w:t>（讲授法、讨论法、案例教学法等，按规范方式列举，并进行简要说明）（五号宋体）</w:t>
      </w:r>
    </w:p>
    <w:p w14:paraId="784315A4" w14:textId="77777777" w:rsidR="006819A9" w:rsidRDefault="006819A9" w:rsidP="006819A9">
      <w:pPr>
        <w:widowControl/>
        <w:spacing w:beforeLines="50" w:before="156" w:afterLines="50" w:after="156"/>
        <w:jc w:val="left"/>
        <w:rPr>
          <w:rFonts w:ascii="宋体" w:eastAsia="宋体" w:hAnsi="宋体"/>
        </w:rPr>
      </w:pPr>
      <w:r>
        <w:rPr>
          <w:rFonts w:ascii="宋体" w:eastAsia="宋体" w:hAnsi="宋体" w:hint="eastAsia"/>
        </w:rPr>
        <w:t>1.</w:t>
      </w:r>
      <w:r>
        <w:rPr>
          <w:rFonts w:ascii="宋体" w:eastAsia="宋体" w:hAnsi="宋体"/>
        </w:rPr>
        <w:t>专题内容：根据统一教材和教学大纲的要求选择部分内容，结合标本、模型、挂图及幻灯等方法，作专题小讲座以弥补讲课之不足。</w:t>
      </w:r>
    </w:p>
    <w:p w14:paraId="40A23049" w14:textId="77777777" w:rsidR="006819A9" w:rsidRDefault="006819A9" w:rsidP="006819A9">
      <w:pPr>
        <w:widowControl/>
        <w:spacing w:beforeLines="50" w:before="156" w:afterLines="50" w:after="156"/>
        <w:jc w:val="left"/>
        <w:rPr>
          <w:rFonts w:ascii="宋体" w:eastAsia="宋体" w:hAnsi="宋体"/>
        </w:rPr>
      </w:pPr>
      <w:r>
        <w:rPr>
          <w:rFonts w:ascii="宋体" w:eastAsia="宋体" w:hAnsi="宋体" w:hint="eastAsia"/>
        </w:rPr>
        <w:t>2.</w:t>
      </w:r>
      <w:r>
        <w:rPr>
          <w:rFonts w:ascii="宋体" w:eastAsia="宋体" w:hAnsi="宋体"/>
        </w:rPr>
        <w:t>门诊见习：分产科、妇科及计划生育三组，在教师的指导下选择初诊病人，以常见病为主（产科以围生期保健、产前检查为主，妇科以月经失调、生殖道炎症、子宫脱垂、妇科肿瘤等疾病为主）进行诊疗。要求书写门诊病史，结合检查，提出初步诊断和处理意见，最后由教师复核处理。</w:t>
      </w:r>
    </w:p>
    <w:p w14:paraId="2923362A" w14:textId="77777777" w:rsidR="006819A9" w:rsidRDefault="006819A9" w:rsidP="006819A9">
      <w:pPr>
        <w:widowControl/>
        <w:spacing w:beforeLines="50" w:before="156" w:afterLines="50" w:after="156"/>
        <w:jc w:val="left"/>
        <w:rPr>
          <w:rFonts w:ascii="宋体" w:eastAsia="宋体" w:hAnsi="宋体"/>
        </w:rPr>
      </w:pPr>
      <w:r>
        <w:rPr>
          <w:rFonts w:ascii="宋体" w:eastAsia="宋体" w:hAnsi="宋体" w:hint="eastAsia"/>
        </w:rPr>
        <w:t>3.</w:t>
      </w:r>
      <w:r>
        <w:rPr>
          <w:rFonts w:ascii="宋体" w:eastAsia="宋体" w:hAnsi="宋体"/>
        </w:rPr>
        <w:t>产房见习：观察并了解三产程的进展和处理，结合分娩的见习，理解分娩机转及新生儿疾病的诊断和处理。</w:t>
      </w:r>
    </w:p>
    <w:p w14:paraId="46E1B456" w14:textId="77777777" w:rsidR="006819A9" w:rsidRDefault="006819A9" w:rsidP="006819A9">
      <w:pPr>
        <w:widowControl/>
        <w:spacing w:beforeLines="50" w:before="156" w:afterLines="50" w:after="156"/>
        <w:jc w:val="left"/>
        <w:rPr>
          <w:rFonts w:ascii="宋体" w:eastAsia="宋体" w:hAnsi="宋体"/>
        </w:rPr>
      </w:pPr>
      <w:r>
        <w:rPr>
          <w:rFonts w:ascii="宋体" w:eastAsia="宋体" w:hAnsi="宋体" w:hint="eastAsia"/>
        </w:rPr>
        <w:t>4.</w:t>
      </w:r>
      <w:r>
        <w:rPr>
          <w:rFonts w:ascii="宋体" w:eastAsia="宋体" w:hAnsi="宋体"/>
        </w:rPr>
        <w:t>教学查房：通过产科休养室的查房，观察产褥期母体变化及其处理，并掌握病理产科的诊断和处理；通过妇科病房的查房，结合典型病例，重点复习教课内容，并作分析，提出诊疗意见。</w:t>
      </w:r>
    </w:p>
    <w:p w14:paraId="5BD0213B" w14:textId="77777777" w:rsidR="006819A9" w:rsidRDefault="006819A9" w:rsidP="006819A9">
      <w:pPr>
        <w:widowControl/>
        <w:spacing w:beforeLines="50" w:before="156" w:afterLines="50" w:after="156"/>
        <w:jc w:val="left"/>
        <w:rPr>
          <w:rFonts w:ascii="宋体" w:eastAsia="宋体" w:hAnsi="宋体"/>
        </w:rPr>
      </w:pPr>
      <w:r>
        <w:rPr>
          <w:rFonts w:ascii="宋体" w:eastAsia="宋体" w:hAnsi="宋体" w:hint="eastAsia"/>
        </w:rPr>
        <w:t>5.</w:t>
      </w:r>
      <w:r>
        <w:rPr>
          <w:rFonts w:ascii="宋体" w:eastAsia="宋体" w:hAnsi="宋体"/>
        </w:rPr>
        <w:t>见习手术：在见习期间，适当安排常见的妇产科手术供同学们见习。参观手术时，必须严格遵守无菌概念及手术室有关各项规章制度。</w:t>
      </w:r>
    </w:p>
    <w:p w14:paraId="5A97B40A" w14:textId="77777777" w:rsidR="006819A9" w:rsidRDefault="006819A9" w:rsidP="006819A9">
      <w:pPr>
        <w:widowControl/>
        <w:spacing w:beforeLines="50" w:before="156" w:afterLines="50" w:after="156"/>
        <w:jc w:val="left"/>
        <w:rPr>
          <w:rFonts w:ascii="宋体" w:eastAsia="宋体" w:hAnsi="宋体"/>
        </w:rPr>
      </w:pPr>
      <w:r>
        <w:rPr>
          <w:rFonts w:ascii="宋体" w:eastAsia="宋体" w:hAnsi="宋体" w:hint="eastAsia"/>
        </w:rPr>
        <w:t>6.</w:t>
      </w:r>
      <w:r>
        <w:rPr>
          <w:rFonts w:ascii="宋体" w:eastAsia="宋体" w:hAnsi="宋体"/>
        </w:rPr>
        <w:t>典型病例讨论：结合临床典型病例（必要时可参考所附之讨论病例）在老师指导下由同学们进行问诊和体检，并综合阳性病史及体征进行讨论和分析，使理论结合实践，培养和提高同学们分析问题和解决问题的能力。</w:t>
      </w:r>
    </w:p>
    <w:p w14:paraId="08E2DB26" w14:textId="77777777" w:rsidR="006819A9" w:rsidRDefault="006819A9" w:rsidP="006819A9">
      <w:pPr>
        <w:widowControl/>
        <w:spacing w:beforeLines="50" w:before="156" w:afterLines="50" w:after="156"/>
        <w:ind w:firstLineChars="200" w:firstLine="562"/>
        <w:jc w:val="left"/>
        <w:rPr>
          <w:rFonts w:ascii="黑体" w:eastAsia="黑体" w:hAnsi="黑体"/>
          <w:b/>
          <w:sz w:val="28"/>
          <w:szCs w:val="28"/>
        </w:rPr>
      </w:pPr>
      <w:r>
        <w:rPr>
          <w:rFonts w:ascii="黑体" w:eastAsia="黑体" w:hAnsi="黑体" w:hint="eastAsia"/>
          <w:b/>
          <w:sz w:val="28"/>
          <w:szCs w:val="28"/>
        </w:rPr>
        <w:t>八、考核方式及评定方法</w:t>
      </w:r>
      <w:r>
        <w:rPr>
          <w:rFonts w:ascii="宋体" w:eastAsia="宋体" w:hAnsi="宋体" w:hint="eastAsia"/>
        </w:rPr>
        <w:t>（四号黑体）</w:t>
      </w:r>
    </w:p>
    <w:p w14:paraId="01FDE96C" w14:textId="77777777" w:rsidR="006819A9" w:rsidRDefault="006819A9" w:rsidP="006819A9">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（一）课程考核与课程目标的对应关系 </w:t>
      </w:r>
      <w:r>
        <w:rPr>
          <w:rFonts w:ascii="宋体" w:eastAsia="宋体" w:hAnsi="宋体" w:hint="eastAsia"/>
          <w:szCs w:val="21"/>
        </w:rPr>
        <w:t>（小四号黑体）</w:t>
      </w:r>
    </w:p>
    <w:p w14:paraId="04F07296" w14:textId="77777777" w:rsidR="006819A9" w:rsidRDefault="006819A9" w:rsidP="006819A9">
      <w:pPr>
        <w:widowControl/>
        <w:spacing w:beforeLines="50" w:before="156" w:afterLines="50" w:after="156"/>
        <w:jc w:val="center"/>
        <w:rPr>
          <w:rFonts w:ascii="宋体" w:eastAsia="宋体" w:hAnsi="宋体"/>
          <w:szCs w:val="21"/>
        </w:rPr>
      </w:pPr>
      <w:r>
        <w:rPr>
          <w:rFonts w:ascii="宋体" w:eastAsia="宋体" w:hAnsi="宋体" w:hint="eastAsia"/>
          <w:b/>
          <w:szCs w:val="21"/>
        </w:rPr>
        <w:t>表4：课程考核与课程目标的对应关系表</w:t>
      </w:r>
      <w:r>
        <w:rPr>
          <w:rFonts w:ascii="宋体" w:eastAsia="宋体" w:hAnsi="宋体" w:hint="eastAsia"/>
          <w:szCs w:val="21"/>
        </w:rPr>
        <w:t>（五号宋体）</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2849"/>
        <w:gridCol w:w="2849"/>
      </w:tblGrid>
      <w:tr w:rsidR="006819A9" w14:paraId="3488A169" w14:textId="77777777" w:rsidTr="00E31BAF">
        <w:trPr>
          <w:trHeight w:val="567"/>
          <w:jc w:val="center"/>
        </w:trPr>
        <w:tc>
          <w:tcPr>
            <w:tcW w:w="2847" w:type="dxa"/>
            <w:vAlign w:val="center"/>
          </w:tcPr>
          <w:p w14:paraId="17688744" w14:textId="77777777" w:rsidR="006819A9" w:rsidRDefault="006819A9" w:rsidP="00E31BAF">
            <w:pPr>
              <w:pStyle w:val="a3"/>
              <w:spacing w:beforeLines="50" w:before="156" w:afterLines="50" w:after="156"/>
              <w:jc w:val="center"/>
              <w:rPr>
                <w:rFonts w:hAnsi="宋体"/>
                <w:b/>
              </w:rPr>
            </w:pPr>
            <w:r>
              <w:rPr>
                <w:rFonts w:hAnsi="宋体" w:hint="eastAsia"/>
                <w:b/>
              </w:rPr>
              <w:t>课程目标</w:t>
            </w:r>
          </w:p>
        </w:tc>
        <w:tc>
          <w:tcPr>
            <w:tcW w:w="2849" w:type="dxa"/>
            <w:vAlign w:val="center"/>
          </w:tcPr>
          <w:p w14:paraId="2019EA9A" w14:textId="77777777" w:rsidR="006819A9" w:rsidRDefault="006819A9" w:rsidP="00E31BAF">
            <w:pPr>
              <w:pStyle w:val="a3"/>
              <w:spacing w:beforeLines="50" w:before="156" w:afterLines="50" w:after="156"/>
              <w:jc w:val="center"/>
              <w:rPr>
                <w:rFonts w:hAnsi="宋体"/>
                <w:b/>
              </w:rPr>
            </w:pPr>
            <w:r>
              <w:rPr>
                <w:rFonts w:hAnsi="宋体" w:hint="eastAsia"/>
                <w:b/>
              </w:rPr>
              <w:t>考核要点</w:t>
            </w:r>
          </w:p>
        </w:tc>
        <w:tc>
          <w:tcPr>
            <w:tcW w:w="2849" w:type="dxa"/>
            <w:vAlign w:val="center"/>
          </w:tcPr>
          <w:p w14:paraId="1D49D54D" w14:textId="77777777" w:rsidR="006819A9" w:rsidRDefault="006819A9" w:rsidP="00E31BAF">
            <w:pPr>
              <w:pStyle w:val="a3"/>
              <w:spacing w:beforeLines="50" w:before="156" w:afterLines="50" w:after="156"/>
              <w:jc w:val="center"/>
              <w:rPr>
                <w:rFonts w:hAnsi="宋体"/>
                <w:b/>
              </w:rPr>
            </w:pPr>
            <w:r>
              <w:rPr>
                <w:rFonts w:hAnsi="宋体" w:hint="eastAsia"/>
                <w:b/>
              </w:rPr>
              <w:t>考核方式</w:t>
            </w:r>
          </w:p>
        </w:tc>
      </w:tr>
      <w:tr w:rsidR="006819A9" w14:paraId="51537A8A" w14:textId="77777777" w:rsidTr="00E31BAF">
        <w:trPr>
          <w:trHeight w:val="567"/>
          <w:jc w:val="center"/>
        </w:trPr>
        <w:tc>
          <w:tcPr>
            <w:tcW w:w="2847" w:type="dxa"/>
            <w:vAlign w:val="center"/>
          </w:tcPr>
          <w:p w14:paraId="78A4FE56" w14:textId="77777777" w:rsidR="006819A9" w:rsidRDefault="006819A9" w:rsidP="00E31BAF">
            <w:pPr>
              <w:pStyle w:val="a3"/>
              <w:spacing w:beforeLines="50" w:before="156" w:afterLines="50" w:after="156"/>
              <w:jc w:val="center"/>
              <w:rPr>
                <w:rFonts w:hAnsi="宋体"/>
              </w:rPr>
            </w:pPr>
            <w:r>
              <w:rPr>
                <w:rFonts w:hAnsi="宋体" w:hint="eastAsia"/>
              </w:rPr>
              <w:t>课程目标1</w:t>
            </w:r>
          </w:p>
        </w:tc>
        <w:tc>
          <w:tcPr>
            <w:tcW w:w="2849" w:type="dxa"/>
            <w:vAlign w:val="center"/>
          </w:tcPr>
          <w:p w14:paraId="6CBE32D8" w14:textId="77777777" w:rsidR="006819A9" w:rsidRDefault="006819A9" w:rsidP="00E31BAF">
            <w:pPr>
              <w:widowControl/>
              <w:spacing w:beforeLines="50" w:before="156" w:afterLines="50" w:after="156"/>
              <w:jc w:val="center"/>
              <w:rPr>
                <w:rFonts w:ascii="宋体" w:eastAsia="宋体" w:hAnsi="宋体"/>
                <w:szCs w:val="21"/>
              </w:rPr>
            </w:pPr>
            <w:r>
              <w:rPr>
                <w:rFonts w:hAnsi="宋体" w:cs="宋体" w:hint="eastAsia"/>
              </w:rPr>
              <w:t>操作能力及临床思维能力的培养</w:t>
            </w:r>
          </w:p>
        </w:tc>
        <w:tc>
          <w:tcPr>
            <w:tcW w:w="2849" w:type="dxa"/>
            <w:vAlign w:val="center"/>
          </w:tcPr>
          <w:p w14:paraId="57B18BF7" w14:textId="77777777" w:rsidR="006819A9" w:rsidRDefault="006819A9" w:rsidP="00E31BAF">
            <w:pPr>
              <w:widowControl/>
              <w:spacing w:beforeLines="50" w:before="156" w:afterLines="50" w:after="156"/>
              <w:jc w:val="center"/>
              <w:rPr>
                <w:rFonts w:hAnsi="宋体"/>
                <w:b/>
              </w:rPr>
            </w:pPr>
            <w:r>
              <w:rPr>
                <w:rFonts w:ascii="宋体" w:eastAsia="宋体" w:hAnsi="宋体" w:hint="eastAsia"/>
                <w:szCs w:val="21"/>
              </w:rPr>
              <w:t>技能操作及笔试</w:t>
            </w:r>
          </w:p>
        </w:tc>
      </w:tr>
      <w:tr w:rsidR="006819A9" w14:paraId="7632237D" w14:textId="77777777" w:rsidTr="00E31BAF">
        <w:trPr>
          <w:trHeight w:val="567"/>
          <w:jc w:val="center"/>
        </w:trPr>
        <w:tc>
          <w:tcPr>
            <w:tcW w:w="2847" w:type="dxa"/>
            <w:vAlign w:val="center"/>
          </w:tcPr>
          <w:p w14:paraId="0A90EAFC" w14:textId="77777777" w:rsidR="006819A9" w:rsidRDefault="006819A9" w:rsidP="00E31BAF">
            <w:pPr>
              <w:pStyle w:val="a3"/>
              <w:spacing w:beforeLines="50" w:before="156" w:afterLines="50" w:after="156"/>
              <w:jc w:val="center"/>
              <w:rPr>
                <w:rFonts w:hAnsi="宋体"/>
              </w:rPr>
            </w:pPr>
            <w:r>
              <w:rPr>
                <w:rFonts w:hAnsi="宋体" w:hint="eastAsia"/>
              </w:rPr>
              <w:t>课程目标2</w:t>
            </w:r>
          </w:p>
        </w:tc>
        <w:tc>
          <w:tcPr>
            <w:tcW w:w="2849" w:type="dxa"/>
            <w:vAlign w:val="center"/>
          </w:tcPr>
          <w:p w14:paraId="749379C5" w14:textId="77777777" w:rsidR="006819A9" w:rsidRDefault="006819A9" w:rsidP="00E31BAF">
            <w:pPr>
              <w:widowControl/>
              <w:spacing w:beforeLines="50" w:before="156" w:afterLines="50" w:after="156"/>
              <w:jc w:val="center"/>
              <w:rPr>
                <w:rFonts w:ascii="宋体" w:eastAsia="宋体" w:hAnsi="宋体"/>
                <w:szCs w:val="21"/>
              </w:rPr>
            </w:pPr>
            <w:r>
              <w:rPr>
                <w:rFonts w:ascii="宋体" w:eastAsia="宋体" w:hAnsi="宋体" w:hint="eastAsia"/>
                <w:szCs w:val="21"/>
              </w:rPr>
              <w:t>科研及品格的培养</w:t>
            </w:r>
          </w:p>
        </w:tc>
        <w:tc>
          <w:tcPr>
            <w:tcW w:w="2849" w:type="dxa"/>
            <w:vAlign w:val="center"/>
          </w:tcPr>
          <w:p w14:paraId="58B36B8F" w14:textId="77777777" w:rsidR="006819A9" w:rsidRDefault="006819A9" w:rsidP="00E31BAF">
            <w:pPr>
              <w:widowControl/>
              <w:spacing w:beforeLines="50" w:before="156" w:afterLines="50" w:after="156"/>
              <w:jc w:val="center"/>
              <w:rPr>
                <w:rFonts w:eastAsia="宋体" w:hAnsi="宋体"/>
                <w:b/>
              </w:rPr>
            </w:pPr>
            <w:r>
              <w:rPr>
                <w:rFonts w:ascii="宋体" w:eastAsia="宋体" w:hAnsi="宋体" w:hint="eastAsia"/>
                <w:szCs w:val="21"/>
              </w:rPr>
              <w:t>S</w:t>
            </w:r>
            <w:r>
              <w:rPr>
                <w:rFonts w:ascii="宋体" w:eastAsia="宋体" w:hAnsi="宋体"/>
                <w:szCs w:val="21"/>
              </w:rPr>
              <w:t>P</w:t>
            </w:r>
            <w:r>
              <w:rPr>
                <w:rFonts w:ascii="宋体" w:eastAsia="宋体" w:hAnsi="宋体" w:hint="eastAsia"/>
                <w:szCs w:val="21"/>
              </w:rPr>
              <w:t>病人及综述的书写</w:t>
            </w:r>
          </w:p>
        </w:tc>
      </w:tr>
    </w:tbl>
    <w:p w14:paraId="7C886ABE" w14:textId="77777777" w:rsidR="006819A9" w:rsidRDefault="006819A9" w:rsidP="006819A9">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（二）评定方法 </w:t>
      </w:r>
      <w:r>
        <w:rPr>
          <w:rFonts w:ascii="宋体" w:eastAsia="宋体" w:hAnsi="宋体" w:hint="eastAsia"/>
          <w:szCs w:val="21"/>
        </w:rPr>
        <w:t>（小四号黑体）</w:t>
      </w:r>
    </w:p>
    <w:p w14:paraId="1873F070" w14:textId="77777777" w:rsidR="006819A9" w:rsidRDefault="006819A9" w:rsidP="006819A9">
      <w:pPr>
        <w:widowControl/>
        <w:spacing w:beforeLines="50" w:before="156" w:afterLines="50" w:after="156"/>
        <w:ind w:firstLineChars="200" w:firstLine="422"/>
        <w:jc w:val="left"/>
        <w:rPr>
          <w:rFonts w:ascii="黑体" w:eastAsia="黑体" w:hAnsi="黑体"/>
          <w:b/>
          <w:sz w:val="24"/>
          <w:szCs w:val="24"/>
        </w:rPr>
      </w:pPr>
      <w:r>
        <w:rPr>
          <w:rFonts w:ascii="宋体" w:eastAsia="宋体" w:hAnsi="宋体" w:hint="eastAsia"/>
          <w:b/>
        </w:rPr>
        <w:lastRenderedPageBreak/>
        <w:t xml:space="preserve">1．评定方法 </w:t>
      </w:r>
      <w:r>
        <w:rPr>
          <w:rFonts w:ascii="宋体" w:eastAsia="宋体" w:hAnsi="宋体" w:hint="eastAsia"/>
        </w:rPr>
        <w:t>（五号宋体）</w:t>
      </w:r>
    </w:p>
    <w:p w14:paraId="32DBC471" w14:textId="77777777" w:rsidR="006819A9" w:rsidRDefault="006819A9" w:rsidP="006819A9">
      <w:pPr>
        <w:widowControl/>
        <w:spacing w:beforeLines="50" w:before="156" w:afterLines="50" w:after="156"/>
        <w:ind w:firstLineChars="200" w:firstLine="420"/>
        <w:jc w:val="left"/>
        <w:rPr>
          <w:rFonts w:ascii="宋体" w:eastAsia="宋体" w:hAnsi="宋体"/>
        </w:rPr>
      </w:pPr>
      <w:r>
        <w:rPr>
          <w:rFonts w:ascii="宋体" w:eastAsia="宋体" w:hAnsi="宋体" w:hint="eastAsia"/>
        </w:rPr>
        <w:t>平时成绩：</w:t>
      </w:r>
      <w:r>
        <w:rPr>
          <w:rFonts w:ascii="宋体" w:eastAsia="宋体" w:hAnsi="宋体"/>
        </w:rPr>
        <w:t>10%（考勤与提问、考察）</w:t>
      </w:r>
    </w:p>
    <w:p w14:paraId="340BEF07" w14:textId="77777777" w:rsidR="006819A9" w:rsidRDefault="006819A9" w:rsidP="006819A9">
      <w:pPr>
        <w:widowControl/>
        <w:spacing w:beforeLines="50" w:before="156" w:afterLines="50" w:after="156"/>
        <w:ind w:firstLineChars="200" w:firstLine="420"/>
        <w:jc w:val="left"/>
        <w:rPr>
          <w:rFonts w:ascii="宋体" w:eastAsia="宋体" w:hAnsi="宋体"/>
        </w:rPr>
      </w:pPr>
      <w:r>
        <w:rPr>
          <w:rFonts w:ascii="宋体" w:eastAsia="宋体" w:hAnsi="宋体" w:hint="eastAsia"/>
        </w:rPr>
        <w:t>期中考试：</w:t>
      </w:r>
      <w:r>
        <w:rPr>
          <w:rFonts w:ascii="宋体" w:eastAsia="宋体" w:hAnsi="宋体"/>
        </w:rPr>
        <w:t>30%（</w:t>
      </w:r>
      <w:r>
        <w:rPr>
          <w:rFonts w:ascii="宋体" w:eastAsia="宋体" w:hAnsi="宋体" w:hint="eastAsia"/>
        </w:rPr>
        <w:t>综述</w:t>
      </w:r>
      <w:r>
        <w:rPr>
          <w:rFonts w:ascii="宋体" w:eastAsia="宋体" w:hAnsi="宋体"/>
        </w:rPr>
        <w:t>）</w:t>
      </w:r>
    </w:p>
    <w:p w14:paraId="48DDC06D" w14:textId="77777777" w:rsidR="006819A9" w:rsidRDefault="006819A9" w:rsidP="006819A9">
      <w:pPr>
        <w:widowControl/>
        <w:spacing w:beforeLines="50" w:before="156" w:afterLines="50" w:after="156"/>
        <w:ind w:firstLineChars="200" w:firstLine="420"/>
        <w:jc w:val="left"/>
        <w:rPr>
          <w:rFonts w:ascii="宋体" w:eastAsia="宋体" w:hAnsi="宋体"/>
        </w:rPr>
      </w:pPr>
      <w:r>
        <w:rPr>
          <w:rFonts w:ascii="宋体" w:eastAsia="宋体" w:hAnsi="宋体" w:hint="eastAsia"/>
        </w:rPr>
        <w:t>期末考试：</w:t>
      </w:r>
      <w:r>
        <w:rPr>
          <w:rFonts w:ascii="宋体" w:eastAsia="宋体" w:hAnsi="宋体"/>
        </w:rPr>
        <w:t>60%（</w:t>
      </w:r>
      <w:r>
        <w:rPr>
          <w:rFonts w:ascii="宋体" w:eastAsia="宋体" w:hAnsi="宋体" w:hint="eastAsia"/>
        </w:rPr>
        <w:t>笔试或操作</w:t>
      </w:r>
      <w:r>
        <w:rPr>
          <w:rFonts w:ascii="宋体" w:eastAsia="宋体" w:hAnsi="宋体"/>
        </w:rPr>
        <w:t>）</w:t>
      </w:r>
    </w:p>
    <w:p w14:paraId="7E2BEA1D" w14:textId="77777777" w:rsidR="006819A9" w:rsidRDefault="006819A9" w:rsidP="006819A9">
      <w:pPr>
        <w:widowControl/>
        <w:spacing w:beforeLines="50" w:before="156" w:afterLines="50" w:after="156"/>
        <w:ind w:firstLineChars="200" w:firstLine="422"/>
        <w:jc w:val="left"/>
        <w:rPr>
          <w:rFonts w:ascii="宋体" w:eastAsia="宋体" w:hAnsi="宋体"/>
        </w:rPr>
      </w:pPr>
      <w:r>
        <w:rPr>
          <w:rFonts w:ascii="宋体" w:eastAsia="宋体" w:hAnsi="宋体" w:hint="eastAsia"/>
          <w:b/>
        </w:rPr>
        <w:t xml:space="preserve">2．课程目标的考核占比与达成度分析 </w:t>
      </w:r>
      <w:r>
        <w:rPr>
          <w:rFonts w:ascii="宋体" w:eastAsia="宋体" w:hAnsi="宋体" w:hint="eastAsia"/>
        </w:rPr>
        <w:t>（五号宋体）</w:t>
      </w:r>
    </w:p>
    <w:p w14:paraId="75C1568A" w14:textId="77777777" w:rsidR="006819A9" w:rsidRDefault="006819A9" w:rsidP="006819A9">
      <w:pPr>
        <w:widowControl/>
        <w:spacing w:beforeLines="50" w:before="156" w:afterLines="50" w:after="156"/>
        <w:ind w:firstLineChars="200" w:firstLine="422"/>
        <w:jc w:val="center"/>
        <w:rPr>
          <w:rFonts w:ascii="宋体" w:eastAsia="宋体" w:hAnsi="宋体"/>
          <w:b/>
        </w:rPr>
      </w:pPr>
      <w:r>
        <w:rPr>
          <w:rFonts w:ascii="宋体" w:eastAsia="宋体" w:hAnsi="宋体" w:hint="eastAsia"/>
          <w:b/>
        </w:rPr>
        <w:t>表5：课程目标的考核占比与达成度分析表</w:t>
      </w:r>
      <w:r>
        <w:rPr>
          <w:rFonts w:ascii="宋体" w:eastAsia="宋体" w:hAnsi="宋体" w:hint="eastAsia"/>
        </w:rPr>
        <w:t>（五号宋体）</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858"/>
        <w:gridCol w:w="1134"/>
        <w:gridCol w:w="1134"/>
        <w:gridCol w:w="2627"/>
      </w:tblGrid>
      <w:tr w:rsidR="006819A9" w14:paraId="295A2147" w14:textId="77777777" w:rsidTr="00E31BAF">
        <w:trPr>
          <w:jc w:val="center"/>
        </w:trPr>
        <w:tc>
          <w:tcPr>
            <w:tcW w:w="2122" w:type="dxa"/>
            <w:tcBorders>
              <w:tl2br w:val="single" w:sz="4" w:space="0" w:color="auto"/>
            </w:tcBorders>
            <w:shd w:val="clear" w:color="auto" w:fill="auto"/>
            <w:vAlign w:val="center"/>
          </w:tcPr>
          <w:p w14:paraId="1521DDA7" w14:textId="77777777" w:rsidR="006819A9" w:rsidRDefault="006819A9" w:rsidP="00E31BAF">
            <w:pPr>
              <w:spacing w:beforeLines="50" w:before="156" w:afterLines="50" w:after="156"/>
              <w:rPr>
                <w:rFonts w:ascii="宋体" w:eastAsia="宋体" w:hAnsi="宋体"/>
                <w:b/>
                <w:bCs/>
                <w:kern w:val="0"/>
                <w:szCs w:val="21"/>
              </w:rPr>
            </w:pPr>
            <w:r>
              <w:rPr>
                <w:rFonts w:ascii="宋体" w:eastAsia="宋体" w:hAnsi="宋体" w:hint="eastAsia"/>
                <w:b/>
                <w:bCs/>
                <w:kern w:val="0"/>
                <w:szCs w:val="21"/>
              </w:rPr>
              <w:t>考核占比</w:t>
            </w:r>
          </w:p>
          <w:p w14:paraId="4F410A56" w14:textId="77777777" w:rsidR="006819A9" w:rsidRDefault="006819A9" w:rsidP="00E31BAF">
            <w:pPr>
              <w:spacing w:beforeLines="50" w:before="156" w:afterLines="50" w:after="156"/>
              <w:ind w:firstLineChars="50" w:firstLine="105"/>
              <w:rPr>
                <w:rFonts w:ascii="宋体" w:eastAsia="宋体" w:hAnsi="宋体"/>
                <w:b/>
                <w:bCs/>
                <w:kern w:val="0"/>
                <w:szCs w:val="21"/>
              </w:rPr>
            </w:pPr>
            <w:r>
              <w:rPr>
                <w:rFonts w:ascii="宋体" w:eastAsia="宋体" w:hAnsi="宋体" w:hint="eastAsia"/>
                <w:b/>
                <w:bCs/>
                <w:kern w:val="0"/>
                <w:szCs w:val="21"/>
              </w:rPr>
              <w:t>课程目标</w:t>
            </w:r>
          </w:p>
        </w:tc>
        <w:tc>
          <w:tcPr>
            <w:tcW w:w="858" w:type="dxa"/>
            <w:shd w:val="clear" w:color="auto" w:fill="auto"/>
            <w:vAlign w:val="center"/>
          </w:tcPr>
          <w:p w14:paraId="0D3667B4" w14:textId="77777777" w:rsidR="006819A9" w:rsidRDefault="006819A9" w:rsidP="00E31BAF">
            <w:pPr>
              <w:spacing w:beforeLines="50" w:before="156" w:afterLines="50" w:after="156"/>
              <w:jc w:val="center"/>
              <w:rPr>
                <w:rFonts w:ascii="宋体" w:eastAsia="宋体" w:hAnsi="宋体"/>
                <w:b/>
                <w:bCs/>
                <w:kern w:val="0"/>
                <w:szCs w:val="21"/>
              </w:rPr>
            </w:pPr>
            <w:r>
              <w:rPr>
                <w:rFonts w:ascii="宋体" w:eastAsia="宋体" w:hAnsi="宋体"/>
                <w:b/>
                <w:bCs/>
                <w:kern w:val="0"/>
                <w:szCs w:val="21"/>
              </w:rPr>
              <w:t>平时</w:t>
            </w:r>
          </w:p>
        </w:tc>
        <w:tc>
          <w:tcPr>
            <w:tcW w:w="1134" w:type="dxa"/>
            <w:shd w:val="clear" w:color="auto" w:fill="auto"/>
            <w:vAlign w:val="center"/>
          </w:tcPr>
          <w:p w14:paraId="7B350B6D" w14:textId="77777777" w:rsidR="006819A9" w:rsidRDefault="006819A9" w:rsidP="00E31BAF">
            <w:pPr>
              <w:spacing w:beforeLines="50" w:before="156" w:afterLines="50" w:after="156"/>
              <w:jc w:val="center"/>
              <w:rPr>
                <w:rFonts w:ascii="宋体" w:eastAsia="宋体" w:hAnsi="宋体"/>
                <w:b/>
                <w:bCs/>
                <w:kern w:val="0"/>
                <w:szCs w:val="21"/>
              </w:rPr>
            </w:pPr>
            <w:r>
              <w:rPr>
                <w:rFonts w:ascii="宋体" w:eastAsia="宋体" w:hAnsi="宋体"/>
                <w:b/>
                <w:bCs/>
                <w:kern w:val="0"/>
                <w:szCs w:val="21"/>
              </w:rPr>
              <w:t>期中</w:t>
            </w:r>
          </w:p>
        </w:tc>
        <w:tc>
          <w:tcPr>
            <w:tcW w:w="1134" w:type="dxa"/>
            <w:vAlign w:val="center"/>
          </w:tcPr>
          <w:p w14:paraId="3D0446CA" w14:textId="77777777" w:rsidR="006819A9" w:rsidRDefault="006819A9" w:rsidP="00E31BAF">
            <w:pPr>
              <w:spacing w:beforeLines="50" w:before="156" w:afterLines="50" w:after="156"/>
              <w:jc w:val="center"/>
              <w:rPr>
                <w:rFonts w:ascii="宋体" w:eastAsia="宋体" w:hAnsi="宋体"/>
                <w:b/>
                <w:bCs/>
                <w:kern w:val="0"/>
                <w:szCs w:val="21"/>
              </w:rPr>
            </w:pPr>
            <w:r>
              <w:rPr>
                <w:rFonts w:ascii="宋体" w:eastAsia="宋体" w:hAnsi="宋体"/>
                <w:b/>
                <w:bCs/>
                <w:kern w:val="0"/>
                <w:szCs w:val="21"/>
              </w:rPr>
              <w:t>期末</w:t>
            </w:r>
          </w:p>
        </w:tc>
        <w:tc>
          <w:tcPr>
            <w:tcW w:w="2627" w:type="dxa"/>
            <w:shd w:val="clear" w:color="auto" w:fill="auto"/>
            <w:vAlign w:val="center"/>
          </w:tcPr>
          <w:p w14:paraId="681C8654" w14:textId="77777777" w:rsidR="006819A9" w:rsidRDefault="006819A9" w:rsidP="00E31BAF">
            <w:pPr>
              <w:spacing w:beforeLines="50" w:before="156" w:afterLines="50" w:after="156"/>
              <w:jc w:val="center"/>
              <w:rPr>
                <w:rFonts w:ascii="宋体" w:eastAsia="宋体" w:hAnsi="宋体"/>
                <w:b/>
                <w:bCs/>
                <w:kern w:val="0"/>
                <w:szCs w:val="21"/>
              </w:rPr>
            </w:pPr>
            <w:r>
              <w:rPr>
                <w:rFonts w:ascii="宋体" w:eastAsia="宋体" w:hAnsi="宋体"/>
                <w:b/>
                <w:bCs/>
                <w:kern w:val="0"/>
                <w:szCs w:val="21"/>
              </w:rPr>
              <w:t>总评达成度</w:t>
            </w:r>
          </w:p>
        </w:tc>
      </w:tr>
      <w:tr w:rsidR="006819A9" w14:paraId="362B3197" w14:textId="77777777" w:rsidTr="00E31BAF">
        <w:trPr>
          <w:trHeight w:val="620"/>
          <w:jc w:val="center"/>
        </w:trPr>
        <w:tc>
          <w:tcPr>
            <w:tcW w:w="2122" w:type="dxa"/>
            <w:shd w:val="clear" w:color="auto" w:fill="auto"/>
            <w:vAlign w:val="center"/>
          </w:tcPr>
          <w:p w14:paraId="01BB75B1" w14:textId="77777777" w:rsidR="006819A9" w:rsidRDefault="006819A9" w:rsidP="00E31BAF">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课程目标1</w:t>
            </w:r>
          </w:p>
        </w:tc>
        <w:tc>
          <w:tcPr>
            <w:tcW w:w="858" w:type="dxa"/>
            <w:shd w:val="clear" w:color="auto" w:fill="auto"/>
            <w:vAlign w:val="center"/>
          </w:tcPr>
          <w:p w14:paraId="0F9EB310" w14:textId="77777777" w:rsidR="006819A9" w:rsidRDefault="006819A9" w:rsidP="00E31BAF">
            <w:pPr>
              <w:spacing w:beforeLines="50" w:before="156" w:afterLines="50" w:after="156"/>
              <w:jc w:val="center"/>
              <w:rPr>
                <w:rFonts w:ascii="宋体" w:eastAsia="宋体" w:hAnsi="宋体"/>
                <w:kern w:val="0"/>
                <w:szCs w:val="21"/>
              </w:rPr>
            </w:pPr>
            <w:r>
              <w:rPr>
                <w:rFonts w:ascii="宋体" w:eastAsia="宋体" w:hAnsi="宋体" w:hint="eastAsia"/>
                <w:kern w:val="0"/>
                <w:szCs w:val="21"/>
              </w:rPr>
              <w:t>75%</w:t>
            </w:r>
          </w:p>
        </w:tc>
        <w:tc>
          <w:tcPr>
            <w:tcW w:w="1134" w:type="dxa"/>
            <w:shd w:val="clear" w:color="auto" w:fill="auto"/>
            <w:vAlign w:val="center"/>
          </w:tcPr>
          <w:p w14:paraId="56482349" w14:textId="77777777" w:rsidR="006819A9" w:rsidRDefault="006819A9" w:rsidP="00E31BAF">
            <w:pPr>
              <w:spacing w:beforeLines="50" w:before="156" w:afterLines="50" w:after="156"/>
              <w:jc w:val="center"/>
              <w:rPr>
                <w:rFonts w:ascii="宋体" w:eastAsia="宋体" w:hAnsi="宋体"/>
                <w:kern w:val="0"/>
                <w:szCs w:val="21"/>
              </w:rPr>
            </w:pPr>
            <w:r>
              <w:rPr>
                <w:rFonts w:ascii="宋体" w:eastAsia="宋体" w:hAnsi="宋体" w:hint="eastAsia"/>
                <w:kern w:val="0"/>
                <w:szCs w:val="21"/>
              </w:rPr>
              <w:t>75%</w:t>
            </w:r>
          </w:p>
        </w:tc>
        <w:tc>
          <w:tcPr>
            <w:tcW w:w="1134" w:type="dxa"/>
            <w:vAlign w:val="center"/>
          </w:tcPr>
          <w:p w14:paraId="287E9A63" w14:textId="77777777" w:rsidR="006819A9" w:rsidRDefault="006819A9" w:rsidP="00E31BAF">
            <w:pPr>
              <w:spacing w:beforeLines="50" w:before="156" w:afterLines="50" w:after="156"/>
              <w:jc w:val="center"/>
              <w:rPr>
                <w:rFonts w:ascii="宋体" w:eastAsia="宋体" w:hAnsi="宋体"/>
                <w:b/>
                <w:bCs/>
                <w:kern w:val="0"/>
                <w:szCs w:val="21"/>
              </w:rPr>
            </w:pPr>
            <w:r>
              <w:rPr>
                <w:rFonts w:ascii="宋体" w:eastAsia="宋体" w:hAnsi="宋体" w:hint="eastAsia"/>
                <w:kern w:val="0"/>
                <w:szCs w:val="21"/>
              </w:rPr>
              <w:t>75%</w:t>
            </w:r>
          </w:p>
        </w:tc>
        <w:tc>
          <w:tcPr>
            <w:tcW w:w="2627" w:type="dxa"/>
            <w:vMerge w:val="restart"/>
            <w:shd w:val="clear" w:color="auto" w:fill="auto"/>
            <w:vAlign w:val="center"/>
          </w:tcPr>
          <w:p w14:paraId="1BF58CE7" w14:textId="77777777" w:rsidR="006819A9" w:rsidRDefault="006819A9" w:rsidP="00E31BAF">
            <w:pPr>
              <w:spacing w:beforeLines="50" w:before="156" w:afterLines="50" w:after="156"/>
              <w:rPr>
                <w:rFonts w:ascii="宋体" w:eastAsia="宋体" w:hAnsi="宋体"/>
                <w:kern w:val="0"/>
                <w:szCs w:val="21"/>
              </w:rPr>
            </w:pPr>
            <w:r>
              <w:rPr>
                <w:rFonts w:ascii="宋体" w:eastAsia="宋体" w:hAnsi="宋体" w:hint="eastAsia"/>
                <w:kern w:val="0"/>
                <w:szCs w:val="21"/>
              </w:rPr>
              <w:t>（例：课程</w:t>
            </w:r>
            <w:r>
              <w:rPr>
                <w:rFonts w:ascii="宋体" w:eastAsia="宋体" w:hAnsi="宋体"/>
                <w:kern w:val="0"/>
                <w:szCs w:val="21"/>
              </w:rPr>
              <w:t>目标</w:t>
            </w:r>
            <w:r>
              <w:rPr>
                <w:rFonts w:ascii="宋体" w:eastAsia="宋体" w:hAnsi="宋体" w:hint="eastAsia"/>
                <w:kern w:val="0"/>
                <w:szCs w:val="21"/>
              </w:rPr>
              <w:t>1</w:t>
            </w:r>
            <w:r>
              <w:rPr>
                <w:rFonts w:ascii="宋体" w:eastAsia="宋体" w:hAnsi="宋体"/>
                <w:kern w:val="0"/>
                <w:szCs w:val="21"/>
              </w:rPr>
              <w:t>达成度={0.</w:t>
            </w:r>
            <w:r>
              <w:rPr>
                <w:rFonts w:ascii="宋体" w:eastAsia="宋体" w:hAnsi="宋体" w:hint="eastAsia"/>
                <w:kern w:val="0"/>
                <w:szCs w:val="21"/>
              </w:rPr>
              <w:t>3</w:t>
            </w:r>
            <w:r>
              <w:rPr>
                <w:rFonts w:ascii="宋体" w:eastAsia="宋体" w:hAnsi="宋体"/>
                <w:kern w:val="0"/>
                <w:szCs w:val="21"/>
              </w:rPr>
              <w:t>ｘ平时目标</w:t>
            </w:r>
            <w:r>
              <w:rPr>
                <w:rFonts w:ascii="宋体" w:eastAsia="宋体" w:hAnsi="宋体" w:hint="eastAsia"/>
                <w:kern w:val="0"/>
                <w:szCs w:val="21"/>
              </w:rPr>
              <w:t>1</w:t>
            </w:r>
            <w:r>
              <w:rPr>
                <w:rFonts w:ascii="宋体" w:eastAsia="宋体" w:hAnsi="宋体"/>
                <w:kern w:val="0"/>
                <w:szCs w:val="21"/>
              </w:rPr>
              <w:t>成绩+0.</w:t>
            </w:r>
            <w:r>
              <w:rPr>
                <w:rFonts w:ascii="宋体" w:eastAsia="宋体" w:hAnsi="宋体" w:hint="eastAsia"/>
                <w:kern w:val="0"/>
                <w:szCs w:val="21"/>
              </w:rPr>
              <w:t>2</w:t>
            </w:r>
            <w:r>
              <w:rPr>
                <w:rFonts w:ascii="宋体" w:eastAsia="宋体" w:hAnsi="宋体"/>
                <w:kern w:val="0"/>
                <w:szCs w:val="21"/>
              </w:rPr>
              <w:t>ｘ期中目标</w:t>
            </w:r>
            <w:r>
              <w:rPr>
                <w:rFonts w:ascii="宋体" w:eastAsia="宋体" w:hAnsi="宋体" w:hint="eastAsia"/>
                <w:kern w:val="0"/>
                <w:szCs w:val="21"/>
              </w:rPr>
              <w:t>1</w:t>
            </w:r>
            <w:r>
              <w:rPr>
                <w:rFonts w:ascii="宋体" w:eastAsia="宋体" w:hAnsi="宋体"/>
                <w:kern w:val="0"/>
                <w:szCs w:val="21"/>
              </w:rPr>
              <w:t>成绩+0.</w:t>
            </w:r>
            <w:r>
              <w:rPr>
                <w:rFonts w:ascii="宋体" w:eastAsia="宋体" w:hAnsi="宋体" w:hint="eastAsia"/>
                <w:kern w:val="0"/>
                <w:szCs w:val="21"/>
              </w:rPr>
              <w:t>5</w:t>
            </w:r>
            <w:r>
              <w:rPr>
                <w:rFonts w:ascii="宋体" w:eastAsia="宋体" w:hAnsi="宋体"/>
                <w:kern w:val="0"/>
                <w:szCs w:val="21"/>
              </w:rPr>
              <w:t>ｘ期末目标</w:t>
            </w:r>
            <w:r>
              <w:rPr>
                <w:rFonts w:ascii="宋体" w:eastAsia="宋体" w:hAnsi="宋体" w:hint="eastAsia"/>
                <w:kern w:val="0"/>
                <w:szCs w:val="21"/>
              </w:rPr>
              <w:t>1</w:t>
            </w:r>
            <w:r>
              <w:rPr>
                <w:rFonts w:ascii="宋体" w:eastAsia="宋体" w:hAnsi="宋体"/>
                <w:kern w:val="0"/>
                <w:szCs w:val="21"/>
              </w:rPr>
              <w:t>成绩}/目标</w:t>
            </w:r>
            <w:r>
              <w:rPr>
                <w:rFonts w:ascii="宋体" w:eastAsia="宋体" w:hAnsi="宋体" w:hint="eastAsia"/>
                <w:kern w:val="0"/>
                <w:szCs w:val="21"/>
              </w:rPr>
              <w:t>1</w:t>
            </w:r>
            <w:r>
              <w:rPr>
                <w:rFonts w:ascii="宋体" w:eastAsia="宋体" w:hAnsi="宋体"/>
                <w:kern w:val="0"/>
                <w:szCs w:val="21"/>
              </w:rPr>
              <w:t>总分</w:t>
            </w:r>
            <w:r>
              <w:rPr>
                <w:rFonts w:ascii="宋体" w:eastAsia="宋体" w:hAnsi="宋体" w:hint="eastAsia"/>
                <w:kern w:val="0"/>
                <w:szCs w:val="21"/>
              </w:rPr>
              <w:t>。按课程考核实际情况描述）</w:t>
            </w:r>
          </w:p>
        </w:tc>
      </w:tr>
      <w:tr w:rsidR="006819A9" w14:paraId="08F26FA3" w14:textId="77777777" w:rsidTr="00E31BAF">
        <w:trPr>
          <w:trHeight w:val="679"/>
          <w:jc w:val="center"/>
        </w:trPr>
        <w:tc>
          <w:tcPr>
            <w:tcW w:w="2122" w:type="dxa"/>
            <w:shd w:val="clear" w:color="auto" w:fill="auto"/>
            <w:vAlign w:val="center"/>
          </w:tcPr>
          <w:p w14:paraId="321A461F" w14:textId="77777777" w:rsidR="006819A9" w:rsidRDefault="006819A9" w:rsidP="00E31BAF">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课程目标2</w:t>
            </w:r>
          </w:p>
        </w:tc>
        <w:tc>
          <w:tcPr>
            <w:tcW w:w="858" w:type="dxa"/>
            <w:shd w:val="clear" w:color="auto" w:fill="auto"/>
            <w:vAlign w:val="center"/>
          </w:tcPr>
          <w:p w14:paraId="3500EC0E" w14:textId="77777777" w:rsidR="006819A9" w:rsidRDefault="006819A9" w:rsidP="00E31BAF">
            <w:pPr>
              <w:spacing w:beforeLines="50" w:before="156" w:afterLines="50" w:after="156"/>
              <w:jc w:val="center"/>
              <w:rPr>
                <w:rFonts w:ascii="宋体" w:eastAsia="宋体" w:hAnsi="宋体"/>
                <w:kern w:val="0"/>
                <w:szCs w:val="21"/>
              </w:rPr>
            </w:pPr>
            <w:r>
              <w:rPr>
                <w:rFonts w:ascii="宋体" w:eastAsia="宋体" w:hAnsi="宋体" w:hint="eastAsia"/>
                <w:kern w:val="0"/>
                <w:szCs w:val="21"/>
              </w:rPr>
              <w:t>2</w:t>
            </w:r>
            <w:r>
              <w:rPr>
                <w:rFonts w:ascii="宋体" w:eastAsia="宋体" w:hAnsi="宋体"/>
                <w:kern w:val="0"/>
                <w:szCs w:val="21"/>
              </w:rPr>
              <w:t>5</w:t>
            </w:r>
            <w:r>
              <w:rPr>
                <w:rFonts w:ascii="宋体" w:eastAsia="宋体" w:hAnsi="宋体" w:hint="eastAsia"/>
                <w:kern w:val="0"/>
                <w:szCs w:val="21"/>
              </w:rPr>
              <w:t>%</w:t>
            </w:r>
          </w:p>
        </w:tc>
        <w:tc>
          <w:tcPr>
            <w:tcW w:w="1134" w:type="dxa"/>
            <w:shd w:val="clear" w:color="auto" w:fill="auto"/>
            <w:vAlign w:val="center"/>
          </w:tcPr>
          <w:p w14:paraId="7F6C91ED" w14:textId="77777777" w:rsidR="006819A9" w:rsidRDefault="006819A9" w:rsidP="00E31BAF">
            <w:pPr>
              <w:spacing w:beforeLines="50" w:before="156" w:afterLines="50" w:after="156"/>
              <w:jc w:val="center"/>
              <w:rPr>
                <w:rFonts w:ascii="宋体" w:eastAsia="宋体" w:hAnsi="宋体"/>
                <w:kern w:val="0"/>
                <w:szCs w:val="21"/>
              </w:rPr>
            </w:pPr>
            <w:r>
              <w:rPr>
                <w:rFonts w:ascii="宋体" w:eastAsia="宋体" w:hAnsi="宋体" w:hint="eastAsia"/>
                <w:kern w:val="0"/>
                <w:szCs w:val="21"/>
              </w:rPr>
              <w:t>2</w:t>
            </w:r>
            <w:r>
              <w:rPr>
                <w:rFonts w:ascii="宋体" w:eastAsia="宋体" w:hAnsi="宋体"/>
                <w:kern w:val="0"/>
                <w:szCs w:val="21"/>
              </w:rPr>
              <w:t>5</w:t>
            </w:r>
            <w:r>
              <w:rPr>
                <w:rFonts w:ascii="宋体" w:eastAsia="宋体" w:hAnsi="宋体" w:hint="eastAsia"/>
                <w:kern w:val="0"/>
                <w:szCs w:val="21"/>
              </w:rPr>
              <w:t>%</w:t>
            </w:r>
          </w:p>
        </w:tc>
        <w:tc>
          <w:tcPr>
            <w:tcW w:w="1134" w:type="dxa"/>
            <w:vAlign w:val="center"/>
          </w:tcPr>
          <w:p w14:paraId="03271DD3" w14:textId="77777777" w:rsidR="006819A9" w:rsidRDefault="006819A9" w:rsidP="00E31BAF">
            <w:pPr>
              <w:spacing w:beforeLines="50" w:before="156" w:afterLines="50" w:after="156"/>
              <w:jc w:val="center"/>
              <w:rPr>
                <w:rFonts w:ascii="宋体" w:eastAsia="宋体" w:hAnsi="宋体"/>
                <w:kern w:val="0"/>
                <w:szCs w:val="21"/>
              </w:rPr>
            </w:pPr>
            <w:r>
              <w:rPr>
                <w:rFonts w:ascii="宋体" w:eastAsia="宋体" w:hAnsi="宋体" w:hint="eastAsia"/>
                <w:kern w:val="0"/>
                <w:szCs w:val="21"/>
              </w:rPr>
              <w:t>2</w:t>
            </w:r>
            <w:r>
              <w:rPr>
                <w:rFonts w:ascii="宋体" w:eastAsia="宋体" w:hAnsi="宋体"/>
                <w:kern w:val="0"/>
                <w:szCs w:val="21"/>
              </w:rPr>
              <w:t>5</w:t>
            </w:r>
            <w:r>
              <w:rPr>
                <w:rFonts w:ascii="宋体" w:eastAsia="宋体" w:hAnsi="宋体" w:hint="eastAsia"/>
                <w:kern w:val="0"/>
                <w:szCs w:val="21"/>
              </w:rPr>
              <w:t>%</w:t>
            </w:r>
          </w:p>
        </w:tc>
        <w:tc>
          <w:tcPr>
            <w:tcW w:w="2627" w:type="dxa"/>
            <w:vMerge/>
            <w:shd w:val="clear" w:color="auto" w:fill="auto"/>
            <w:vAlign w:val="center"/>
          </w:tcPr>
          <w:p w14:paraId="0EAFCA59" w14:textId="77777777" w:rsidR="006819A9" w:rsidRDefault="006819A9" w:rsidP="00E31BAF">
            <w:pPr>
              <w:spacing w:beforeLines="50" w:before="156" w:afterLines="50" w:after="156"/>
              <w:rPr>
                <w:rFonts w:ascii="宋体" w:eastAsia="宋体" w:hAnsi="宋体"/>
                <w:kern w:val="0"/>
                <w:szCs w:val="21"/>
              </w:rPr>
            </w:pPr>
          </w:p>
        </w:tc>
      </w:tr>
    </w:tbl>
    <w:p w14:paraId="57B16647" w14:textId="77777777" w:rsidR="006819A9" w:rsidRDefault="006819A9" w:rsidP="006819A9">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（三）评分标准 </w:t>
      </w:r>
      <w:r>
        <w:rPr>
          <w:rFonts w:ascii="宋体" w:eastAsia="宋体" w:hAnsi="宋体" w:hint="eastAsia"/>
          <w:szCs w:val="21"/>
        </w:rPr>
        <w:t>（小四号黑体）</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984"/>
        <w:gridCol w:w="1843"/>
        <w:gridCol w:w="1779"/>
        <w:gridCol w:w="1779"/>
      </w:tblGrid>
      <w:tr w:rsidR="006819A9" w14:paraId="61E96226" w14:textId="77777777" w:rsidTr="00E31BAF">
        <w:trPr>
          <w:trHeight w:val="454"/>
          <w:tblHeader/>
          <w:jc w:val="center"/>
        </w:trPr>
        <w:tc>
          <w:tcPr>
            <w:tcW w:w="993" w:type="dxa"/>
            <w:vMerge w:val="restart"/>
            <w:tcBorders>
              <w:top w:val="single" w:sz="4" w:space="0" w:color="auto"/>
              <w:left w:val="single" w:sz="4" w:space="0" w:color="auto"/>
              <w:right w:val="single" w:sz="4" w:space="0" w:color="auto"/>
            </w:tcBorders>
            <w:vAlign w:val="center"/>
          </w:tcPr>
          <w:p w14:paraId="4BAD961F" w14:textId="77777777" w:rsidR="006819A9" w:rsidRDefault="006819A9" w:rsidP="00E31BAF">
            <w:pPr>
              <w:widowControl/>
              <w:spacing w:beforeLines="50" w:before="156" w:afterLines="50" w:after="156"/>
              <w:jc w:val="center"/>
              <w:rPr>
                <w:rFonts w:ascii="宋体" w:eastAsia="宋体" w:hAnsi="宋体"/>
                <w:b/>
                <w:bCs/>
                <w:szCs w:val="21"/>
              </w:rPr>
            </w:pPr>
            <w:r>
              <w:rPr>
                <w:rFonts w:ascii="宋体" w:eastAsia="宋体" w:hAnsi="宋体"/>
                <w:b/>
                <w:bCs/>
                <w:szCs w:val="21"/>
              </w:rPr>
              <w:t>课程</w:t>
            </w:r>
          </w:p>
          <w:p w14:paraId="5D65056B" w14:textId="77777777" w:rsidR="006819A9" w:rsidRDefault="006819A9" w:rsidP="00E31BAF">
            <w:pPr>
              <w:widowControl/>
              <w:spacing w:beforeLines="50" w:before="156" w:afterLines="50" w:after="156"/>
              <w:jc w:val="center"/>
              <w:rPr>
                <w:rFonts w:ascii="宋体" w:eastAsia="宋体" w:hAnsi="宋体"/>
                <w:b/>
                <w:bCs/>
                <w:szCs w:val="21"/>
              </w:rPr>
            </w:pPr>
            <w:r>
              <w:rPr>
                <w:rFonts w:ascii="宋体" w:eastAsia="宋体" w:hAnsi="宋体"/>
                <w:b/>
                <w:bCs/>
                <w:szCs w:val="21"/>
              </w:rPr>
              <w:t>目标</w:t>
            </w:r>
          </w:p>
        </w:tc>
        <w:tc>
          <w:tcPr>
            <w:tcW w:w="9369" w:type="dxa"/>
            <w:gridSpan w:val="5"/>
            <w:tcBorders>
              <w:top w:val="single" w:sz="4" w:space="0" w:color="auto"/>
              <w:left w:val="single" w:sz="4" w:space="0" w:color="auto"/>
              <w:right w:val="single" w:sz="4" w:space="0" w:color="auto"/>
            </w:tcBorders>
          </w:tcPr>
          <w:p w14:paraId="078DB1C4" w14:textId="77777777" w:rsidR="006819A9" w:rsidRDefault="006819A9" w:rsidP="00E31BAF">
            <w:pPr>
              <w:widowControl/>
              <w:spacing w:beforeLines="50" w:before="156" w:afterLines="50" w:after="156"/>
              <w:jc w:val="center"/>
              <w:rPr>
                <w:rFonts w:ascii="宋体" w:eastAsia="宋体" w:hAnsi="宋体"/>
                <w:b/>
                <w:bCs/>
                <w:szCs w:val="21"/>
              </w:rPr>
            </w:pPr>
            <w:r>
              <w:rPr>
                <w:rFonts w:ascii="宋体" w:eastAsia="宋体" w:hAnsi="宋体"/>
                <w:b/>
                <w:bCs/>
                <w:szCs w:val="21"/>
              </w:rPr>
              <w:t>评分标准</w:t>
            </w:r>
          </w:p>
        </w:tc>
      </w:tr>
      <w:tr w:rsidR="006819A9" w14:paraId="60F8E0A5" w14:textId="77777777" w:rsidTr="00E31BAF">
        <w:trPr>
          <w:trHeight w:val="454"/>
          <w:tblHeader/>
          <w:jc w:val="center"/>
        </w:trPr>
        <w:tc>
          <w:tcPr>
            <w:tcW w:w="993" w:type="dxa"/>
            <w:vMerge/>
            <w:tcBorders>
              <w:left w:val="single" w:sz="4" w:space="0" w:color="auto"/>
              <w:right w:val="single" w:sz="4" w:space="0" w:color="auto"/>
            </w:tcBorders>
            <w:vAlign w:val="center"/>
          </w:tcPr>
          <w:p w14:paraId="5167439D" w14:textId="77777777" w:rsidR="006819A9" w:rsidRDefault="006819A9" w:rsidP="00E31BAF">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0199C8E3" w14:textId="77777777" w:rsidR="006819A9" w:rsidRDefault="006819A9" w:rsidP="00E31BAF">
            <w:pPr>
              <w:widowControl/>
              <w:spacing w:beforeLines="50" w:before="156" w:afterLines="50" w:after="156"/>
              <w:jc w:val="center"/>
              <w:rPr>
                <w:rFonts w:ascii="宋体" w:eastAsia="宋体" w:hAnsi="宋体"/>
                <w:b/>
                <w:bCs/>
                <w:szCs w:val="21"/>
              </w:rPr>
            </w:pPr>
            <w:r>
              <w:rPr>
                <w:rFonts w:ascii="宋体" w:eastAsia="宋体" w:hAnsi="宋体"/>
                <w:b/>
                <w:bCs/>
                <w:szCs w:val="21"/>
              </w:rPr>
              <w:t>90-100</w:t>
            </w:r>
          </w:p>
        </w:tc>
        <w:tc>
          <w:tcPr>
            <w:tcW w:w="1984" w:type="dxa"/>
            <w:tcBorders>
              <w:top w:val="single" w:sz="4" w:space="0" w:color="auto"/>
              <w:left w:val="single" w:sz="4" w:space="0" w:color="auto"/>
              <w:bottom w:val="single" w:sz="4" w:space="0" w:color="auto"/>
              <w:right w:val="single" w:sz="4" w:space="0" w:color="auto"/>
            </w:tcBorders>
            <w:vAlign w:val="center"/>
          </w:tcPr>
          <w:p w14:paraId="03BC60B2" w14:textId="77777777" w:rsidR="006819A9" w:rsidRDefault="006819A9" w:rsidP="00E31BAF">
            <w:pPr>
              <w:widowControl/>
              <w:spacing w:beforeLines="50" w:before="156" w:afterLines="50" w:after="156"/>
              <w:jc w:val="center"/>
              <w:rPr>
                <w:rFonts w:ascii="宋体" w:eastAsia="宋体" w:hAnsi="宋体"/>
                <w:b/>
                <w:bCs/>
                <w:szCs w:val="21"/>
              </w:rPr>
            </w:pPr>
            <w:r>
              <w:rPr>
                <w:rFonts w:ascii="宋体" w:eastAsia="宋体" w:hAnsi="宋体"/>
                <w:b/>
                <w:bCs/>
                <w:szCs w:val="21"/>
              </w:rPr>
              <w:t>80-89</w:t>
            </w:r>
          </w:p>
        </w:tc>
        <w:tc>
          <w:tcPr>
            <w:tcW w:w="1843" w:type="dxa"/>
            <w:tcBorders>
              <w:top w:val="single" w:sz="4" w:space="0" w:color="auto"/>
              <w:left w:val="single" w:sz="4" w:space="0" w:color="auto"/>
              <w:bottom w:val="single" w:sz="4" w:space="0" w:color="auto"/>
              <w:right w:val="single" w:sz="4" w:space="0" w:color="auto"/>
            </w:tcBorders>
            <w:vAlign w:val="center"/>
          </w:tcPr>
          <w:p w14:paraId="6CD630EE" w14:textId="77777777" w:rsidR="006819A9" w:rsidRDefault="006819A9" w:rsidP="00E31BAF">
            <w:pPr>
              <w:widowControl/>
              <w:spacing w:beforeLines="50" w:before="156" w:afterLines="50" w:after="156"/>
              <w:jc w:val="center"/>
              <w:rPr>
                <w:rFonts w:ascii="宋体" w:eastAsia="宋体" w:hAnsi="宋体"/>
                <w:b/>
                <w:bCs/>
                <w:szCs w:val="21"/>
              </w:rPr>
            </w:pPr>
            <w:r>
              <w:rPr>
                <w:rFonts w:ascii="宋体" w:eastAsia="宋体" w:hAnsi="宋体"/>
                <w:b/>
                <w:bCs/>
                <w:szCs w:val="21"/>
              </w:rPr>
              <w:t>70-79</w:t>
            </w:r>
          </w:p>
        </w:tc>
        <w:tc>
          <w:tcPr>
            <w:tcW w:w="1779" w:type="dxa"/>
            <w:tcBorders>
              <w:top w:val="single" w:sz="4" w:space="0" w:color="auto"/>
              <w:left w:val="single" w:sz="4" w:space="0" w:color="auto"/>
              <w:bottom w:val="single" w:sz="4" w:space="0" w:color="auto"/>
              <w:right w:val="single" w:sz="4" w:space="0" w:color="auto"/>
            </w:tcBorders>
            <w:vAlign w:val="center"/>
          </w:tcPr>
          <w:p w14:paraId="701FFC7F" w14:textId="77777777" w:rsidR="006819A9" w:rsidRDefault="006819A9" w:rsidP="00E31BAF">
            <w:pPr>
              <w:widowControl/>
              <w:spacing w:beforeLines="50" w:before="156" w:afterLines="50" w:after="156"/>
              <w:jc w:val="center"/>
              <w:rPr>
                <w:rFonts w:ascii="宋体" w:eastAsia="宋体" w:hAnsi="宋体"/>
                <w:b/>
                <w:bCs/>
                <w:szCs w:val="21"/>
              </w:rPr>
            </w:pPr>
            <w:r>
              <w:rPr>
                <w:rFonts w:ascii="宋体" w:eastAsia="宋体" w:hAnsi="宋体"/>
                <w:b/>
                <w:bCs/>
                <w:szCs w:val="21"/>
              </w:rPr>
              <w:t>60-69</w:t>
            </w:r>
          </w:p>
        </w:tc>
        <w:tc>
          <w:tcPr>
            <w:tcW w:w="1779" w:type="dxa"/>
            <w:tcBorders>
              <w:top w:val="single" w:sz="4" w:space="0" w:color="auto"/>
              <w:left w:val="single" w:sz="4" w:space="0" w:color="auto"/>
              <w:bottom w:val="single" w:sz="4" w:space="0" w:color="auto"/>
              <w:right w:val="single" w:sz="4" w:space="0" w:color="auto"/>
            </w:tcBorders>
            <w:vAlign w:val="center"/>
          </w:tcPr>
          <w:p w14:paraId="16269398" w14:textId="77777777" w:rsidR="006819A9" w:rsidRDefault="006819A9" w:rsidP="00E31BAF">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＜6</w:t>
            </w:r>
            <w:r>
              <w:rPr>
                <w:rFonts w:ascii="宋体" w:eastAsia="宋体" w:hAnsi="宋体"/>
                <w:b/>
                <w:bCs/>
                <w:szCs w:val="21"/>
              </w:rPr>
              <w:t>0</w:t>
            </w:r>
          </w:p>
        </w:tc>
      </w:tr>
      <w:tr w:rsidR="006819A9" w14:paraId="5C252A15" w14:textId="77777777" w:rsidTr="00E31BAF">
        <w:trPr>
          <w:trHeight w:val="449"/>
          <w:tblHeader/>
          <w:jc w:val="center"/>
        </w:trPr>
        <w:tc>
          <w:tcPr>
            <w:tcW w:w="993" w:type="dxa"/>
            <w:vMerge/>
            <w:tcBorders>
              <w:left w:val="single" w:sz="4" w:space="0" w:color="auto"/>
              <w:right w:val="single" w:sz="4" w:space="0" w:color="auto"/>
            </w:tcBorders>
            <w:vAlign w:val="center"/>
          </w:tcPr>
          <w:p w14:paraId="46CEFD25" w14:textId="77777777" w:rsidR="006819A9" w:rsidRDefault="006819A9" w:rsidP="00E31BAF">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0DD2612A" w14:textId="77777777" w:rsidR="006819A9" w:rsidRDefault="006819A9" w:rsidP="00E31BAF">
            <w:pPr>
              <w:widowControl/>
              <w:spacing w:beforeLines="50" w:before="156" w:afterLines="50" w:after="156"/>
              <w:jc w:val="center"/>
              <w:rPr>
                <w:rFonts w:ascii="宋体" w:eastAsia="宋体" w:hAnsi="宋体"/>
                <w:b/>
                <w:bCs/>
                <w:szCs w:val="21"/>
              </w:rPr>
            </w:pPr>
            <w:r>
              <w:rPr>
                <w:rFonts w:ascii="宋体" w:eastAsia="宋体" w:hAnsi="宋体"/>
                <w:b/>
                <w:bCs/>
                <w:szCs w:val="21"/>
              </w:rPr>
              <w:t>优</w:t>
            </w:r>
          </w:p>
        </w:tc>
        <w:tc>
          <w:tcPr>
            <w:tcW w:w="1984" w:type="dxa"/>
            <w:tcBorders>
              <w:top w:val="single" w:sz="4" w:space="0" w:color="auto"/>
              <w:left w:val="single" w:sz="4" w:space="0" w:color="auto"/>
              <w:bottom w:val="single" w:sz="4" w:space="0" w:color="auto"/>
              <w:right w:val="single" w:sz="4" w:space="0" w:color="auto"/>
            </w:tcBorders>
            <w:vAlign w:val="center"/>
          </w:tcPr>
          <w:p w14:paraId="5AE6513D" w14:textId="77777777" w:rsidR="006819A9" w:rsidRDefault="006819A9" w:rsidP="00E31BAF">
            <w:pPr>
              <w:widowControl/>
              <w:spacing w:beforeLines="50" w:before="156" w:afterLines="50" w:after="156"/>
              <w:jc w:val="center"/>
              <w:rPr>
                <w:rFonts w:ascii="宋体" w:eastAsia="宋体" w:hAnsi="宋体"/>
                <w:b/>
                <w:bCs/>
                <w:szCs w:val="21"/>
              </w:rPr>
            </w:pPr>
            <w:r>
              <w:rPr>
                <w:rFonts w:ascii="宋体" w:eastAsia="宋体" w:hAnsi="宋体"/>
                <w:b/>
                <w:bCs/>
                <w:szCs w:val="21"/>
              </w:rPr>
              <w:t>良</w:t>
            </w:r>
          </w:p>
        </w:tc>
        <w:tc>
          <w:tcPr>
            <w:tcW w:w="1843" w:type="dxa"/>
            <w:tcBorders>
              <w:top w:val="single" w:sz="4" w:space="0" w:color="auto"/>
              <w:left w:val="single" w:sz="4" w:space="0" w:color="auto"/>
              <w:bottom w:val="single" w:sz="4" w:space="0" w:color="auto"/>
              <w:right w:val="single" w:sz="4" w:space="0" w:color="auto"/>
            </w:tcBorders>
            <w:vAlign w:val="center"/>
          </w:tcPr>
          <w:p w14:paraId="50C767DA" w14:textId="77777777" w:rsidR="006819A9" w:rsidRDefault="006819A9" w:rsidP="00E31BAF">
            <w:pPr>
              <w:widowControl/>
              <w:spacing w:beforeLines="50" w:before="156" w:afterLines="50" w:after="156"/>
              <w:jc w:val="center"/>
              <w:rPr>
                <w:rFonts w:ascii="宋体" w:eastAsia="宋体" w:hAnsi="宋体"/>
                <w:b/>
                <w:bCs/>
                <w:szCs w:val="21"/>
              </w:rPr>
            </w:pPr>
            <w:r>
              <w:rPr>
                <w:rFonts w:ascii="宋体" w:eastAsia="宋体" w:hAnsi="宋体"/>
                <w:b/>
                <w:bCs/>
                <w:szCs w:val="21"/>
              </w:rPr>
              <w:t>中</w:t>
            </w:r>
          </w:p>
        </w:tc>
        <w:tc>
          <w:tcPr>
            <w:tcW w:w="1779" w:type="dxa"/>
            <w:tcBorders>
              <w:top w:val="single" w:sz="4" w:space="0" w:color="auto"/>
              <w:left w:val="single" w:sz="4" w:space="0" w:color="auto"/>
              <w:bottom w:val="single" w:sz="4" w:space="0" w:color="auto"/>
              <w:right w:val="single" w:sz="4" w:space="0" w:color="auto"/>
            </w:tcBorders>
            <w:vAlign w:val="center"/>
          </w:tcPr>
          <w:p w14:paraId="0CE7F61B" w14:textId="77777777" w:rsidR="006819A9" w:rsidRDefault="006819A9" w:rsidP="00E31BAF">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合格</w:t>
            </w:r>
          </w:p>
        </w:tc>
        <w:tc>
          <w:tcPr>
            <w:tcW w:w="1779" w:type="dxa"/>
            <w:tcBorders>
              <w:top w:val="single" w:sz="4" w:space="0" w:color="auto"/>
              <w:left w:val="single" w:sz="4" w:space="0" w:color="auto"/>
              <w:bottom w:val="single" w:sz="4" w:space="0" w:color="auto"/>
              <w:right w:val="single" w:sz="4" w:space="0" w:color="auto"/>
            </w:tcBorders>
            <w:vAlign w:val="center"/>
          </w:tcPr>
          <w:p w14:paraId="39D93077" w14:textId="77777777" w:rsidR="006819A9" w:rsidRDefault="006819A9" w:rsidP="00E31BAF">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不合格</w:t>
            </w:r>
          </w:p>
        </w:tc>
      </w:tr>
      <w:tr w:rsidR="006819A9" w14:paraId="54254DAC" w14:textId="77777777" w:rsidTr="00E31BAF">
        <w:trPr>
          <w:trHeight w:val="461"/>
          <w:tblHeader/>
          <w:jc w:val="center"/>
        </w:trPr>
        <w:tc>
          <w:tcPr>
            <w:tcW w:w="993" w:type="dxa"/>
            <w:vMerge/>
            <w:tcBorders>
              <w:left w:val="single" w:sz="4" w:space="0" w:color="auto"/>
              <w:bottom w:val="single" w:sz="4" w:space="0" w:color="auto"/>
              <w:right w:val="single" w:sz="4" w:space="0" w:color="auto"/>
            </w:tcBorders>
            <w:vAlign w:val="center"/>
          </w:tcPr>
          <w:p w14:paraId="18CC5434" w14:textId="77777777" w:rsidR="006819A9" w:rsidRDefault="006819A9" w:rsidP="00E31BAF">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71C709EE" w14:textId="77777777" w:rsidR="006819A9" w:rsidRDefault="006819A9" w:rsidP="00E31BAF">
            <w:pPr>
              <w:spacing w:beforeLines="50" w:before="156" w:afterLines="50" w:after="156"/>
              <w:jc w:val="center"/>
              <w:rPr>
                <w:rFonts w:ascii="宋体" w:eastAsia="宋体" w:hAnsi="宋体"/>
                <w:b/>
                <w:bCs/>
                <w:szCs w:val="21"/>
              </w:rPr>
            </w:pPr>
            <w:r>
              <w:rPr>
                <w:rFonts w:ascii="宋体" w:eastAsia="宋体" w:hAnsi="宋体" w:hint="eastAsia"/>
                <w:b/>
                <w:bCs/>
                <w:szCs w:val="21"/>
              </w:rPr>
              <w:t>A</w:t>
            </w:r>
          </w:p>
        </w:tc>
        <w:tc>
          <w:tcPr>
            <w:tcW w:w="1984" w:type="dxa"/>
            <w:tcBorders>
              <w:top w:val="single" w:sz="4" w:space="0" w:color="auto"/>
              <w:left w:val="single" w:sz="4" w:space="0" w:color="auto"/>
              <w:bottom w:val="single" w:sz="4" w:space="0" w:color="auto"/>
              <w:right w:val="single" w:sz="4" w:space="0" w:color="auto"/>
            </w:tcBorders>
            <w:vAlign w:val="center"/>
          </w:tcPr>
          <w:p w14:paraId="7BD4F4C1" w14:textId="77777777" w:rsidR="006819A9" w:rsidRDefault="006819A9" w:rsidP="00E31BAF">
            <w:pPr>
              <w:spacing w:beforeLines="50" w:before="156" w:afterLines="50" w:after="156"/>
              <w:jc w:val="center"/>
              <w:rPr>
                <w:rFonts w:ascii="宋体" w:eastAsia="宋体" w:hAnsi="宋体"/>
                <w:b/>
                <w:bCs/>
                <w:szCs w:val="21"/>
              </w:rPr>
            </w:pPr>
            <w:r>
              <w:rPr>
                <w:rFonts w:ascii="宋体" w:eastAsia="宋体" w:hAnsi="宋体" w:hint="eastAsia"/>
                <w:b/>
                <w:bCs/>
                <w:szCs w:val="21"/>
              </w:rPr>
              <w:t>B</w:t>
            </w:r>
          </w:p>
        </w:tc>
        <w:tc>
          <w:tcPr>
            <w:tcW w:w="1843" w:type="dxa"/>
            <w:tcBorders>
              <w:top w:val="single" w:sz="4" w:space="0" w:color="auto"/>
              <w:left w:val="single" w:sz="4" w:space="0" w:color="auto"/>
              <w:bottom w:val="single" w:sz="4" w:space="0" w:color="auto"/>
              <w:right w:val="single" w:sz="4" w:space="0" w:color="auto"/>
            </w:tcBorders>
            <w:vAlign w:val="center"/>
          </w:tcPr>
          <w:p w14:paraId="33BE95B6" w14:textId="77777777" w:rsidR="006819A9" w:rsidRDefault="006819A9" w:rsidP="00E31BAF">
            <w:pPr>
              <w:spacing w:beforeLines="50" w:before="156" w:afterLines="50" w:after="156"/>
              <w:jc w:val="center"/>
              <w:rPr>
                <w:rFonts w:ascii="宋体" w:eastAsia="宋体" w:hAnsi="宋体"/>
                <w:b/>
                <w:bCs/>
                <w:szCs w:val="21"/>
              </w:rPr>
            </w:pPr>
            <w:r>
              <w:rPr>
                <w:rFonts w:ascii="宋体" w:eastAsia="宋体" w:hAnsi="宋体" w:hint="eastAsia"/>
                <w:b/>
                <w:bCs/>
                <w:szCs w:val="21"/>
              </w:rPr>
              <w:t>C</w:t>
            </w:r>
          </w:p>
        </w:tc>
        <w:tc>
          <w:tcPr>
            <w:tcW w:w="1779" w:type="dxa"/>
            <w:tcBorders>
              <w:top w:val="single" w:sz="4" w:space="0" w:color="auto"/>
              <w:left w:val="single" w:sz="4" w:space="0" w:color="auto"/>
              <w:bottom w:val="single" w:sz="4" w:space="0" w:color="auto"/>
              <w:right w:val="single" w:sz="4" w:space="0" w:color="auto"/>
            </w:tcBorders>
            <w:vAlign w:val="center"/>
          </w:tcPr>
          <w:p w14:paraId="31823BDD" w14:textId="77777777" w:rsidR="006819A9" w:rsidRDefault="006819A9" w:rsidP="00E31BAF">
            <w:pPr>
              <w:spacing w:beforeLines="50" w:before="156" w:afterLines="50" w:after="156"/>
              <w:jc w:val="center"/>
              <w:rPr>
                <w:rFonts w:ascii="宋体" w:eastAsia="宋体" w:hAnsi="宋体"/>
                <w:b/>
                <w:bCs/>
                <w:szCs w:val="21"/>
              </w:rPr>
            </w:pPr>
            <w:r>
              <w:rPr>
                <w:rFonts w:ascii="宋体" w:eastAsia="宋体" w:hAnsi="宋体" w:hint="eastAsia"/>
                <w:b/>
                <w:bCs/>
                <w:szCs w:val="21"/>
              </w:rPr>
              <w:t>D</w:t>
            </w:r>
          </w:p>
        </w:tc>
        <w:tc>
          <w:tcPr>
            <w:tcW w:w="1779" w:type="dxa"/>
            <w:tcBorders>
              <w:top w:val="single" w:sz="4" w:space="0" w:color="auto"/>
              <w:left w:val="single" w:sz="4" w:space="0" w:color="auto"/>
              <w:bottom w:val="single" w:sz="4" w:space="0" w:color="auto"/>
              <w:right w:val="single" w:sz="4" w:space="0" w:color="auto"/>
            </w:tcBorders>
            <w:vAlign w:val="center"/>
          </w:tcPr>
          <w:p w14:paraId="6C3F5178" w14:textId="77777777" w:rsidR="006819A9" w:rsidRDefault="006819A9" w:rsidP="00E31BAF">
            <w:pPr>
              <w:spacing w:beforeLines="50" w:before="156" w:afterLines="50" w:after="156"/>
              <w:jc w:val="center"/>
              <w:rPr>
                <w:rFonts w:ascii="宋体" w:eastAsia="宋体" w:hAnsi="宋体"/>
                <w:b/>
                <w:bCs/>
                <w:szCs w:val="21"/>
              </w:rPr>
            </w:pPr>
            <w:r>
              <w:rPr>
                <w:rFonts w:ascii="宋体" w:eastAsia="宋体" w:hAnsi="宋体" w:hint="eastAsia"/>
                <w:b/>
                <w:bCs/>
                <w:szCs w:val="21"/>
              </w:rPr>
              <w:t>F</w:t>
            </w:r>
          </w:p>
        </w:tc>
      </w:tr>
      <w:tr w:rsidR="006819A9" w14:paraId="649C86D4" w14:textId="77777777" w:rsidTr="00E31BAF">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36219AAC" w14:textId="77777777" w:rsidR="006819A9" w:rsidRDefault="006819A9" w:rsidP="00E31BAF">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4237947F" w14:textId="77777777" w:rsidR="006819A9" w:rsidRDefault="006819A9" w:rsidP="00E31BAF">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w:t>
            </w:r>
            <w:r>
              <w:rPr>
                <w:rFonts w:ascii="宋体" w:eastAsia="宋体" w:hAnsi="宋体" w:hint="eastAsia"/>
                <w:b/>
                <w:bCs/>
                <w:kern w:val="0"/>
                <w:szCs w:val="21"/>
              </w:rPr>
              <w:t>1</w:t>
            </w:r>
          </w:p>
        </w:tc>
        <w:tc>
          <w:tcPr>
            <w:tcW w:w="1984" w:type="dxa"/>
            <w:tcBorders>
              <w:top w:val="single" w:sz="4" w:space="0" w:color="auto"/>
              <w:left w:val="single" w:sz="4" w:space="0" w:color="auto"/>
              <w:bottom w:val="single" w:sz="4" w:space="0" w:color="auto"/>
              <w:right w:val="single" w:sz="4" w:space="0" w:color="auto"/>
            </w:tcBorders>
          </w:tcPr>
          <w:p w14:paraId="6948A812" w14:textId="77777777" w:rsidR="006819A9" w:rsidRDefault="006819A9" w:rsidP="00E31BAF">
            <w:pPr>
              <w:spacing w:beforeLines="50" w:before="156" w:afterLines="50" w:after="156"/>
              <w:rPr>
                <w:rFonts w:ascii="宋体" w:eastAsia="宋体" w:hAnsi="宋体"/>
                <w:szCs w:val="21"/>
              </w:rPr>
            </w:pPr>
            <w:r>
              <w:rPr>
                <w:rFonts w:ascii="宋体" w:eastAsia="宋体" w:hAnsi="宋体" w:hint="eastAsia"/>
                <w:szCs w:val="21"/>
              </w:rPr>
              <w:t>熟练掌握妇产科的基本操作</w:t>
            </w:r>
          </w:p>
        </w:tc>
        <w:tc>
          <w:tcPr>
            <w:tcW w:w="1984" w:type="dxa"/>
            <w:tcBorders>
              <w:top w:val="single" w:sz="4" w:space="0" w:color="auto"/>
              <w:left w:val="single" w:sz="4" w:space="0" w:color="auto"/>
              <w:bottom w:val="single" w:sz="4" w:space="0" w:color="auto"/>
              <w:right w:val="single" w:sz="4" w:space="0" w:color="auto"/>
            </w:tcBorders>
          </w:tcPr>
          <w:p w14:paraId="2364B5E0" w14:textId="77777777" w:rsidR="006819A9" w:rsidRDefault="006819A9" w:rsidP="00E31BAF">
            <w:pPr>
              <w:spacing w:beforeLines="50" w:before="156" w:afterLines="50" w:after="156"/>
              <w:rPr>
                <w:rFonts w:ascii="宋体" w:eastAsia="宋体" w:hAnsi="宋体"/>
                <w:szCs w:val="21"/>
              </w:rPr>
            </w:pPr>
            <w:r>
              <w:rPr>
                <w:rFonts w:ascii="宋体" w:eastAsia="宋体" w:hAnsi="宋体" w:hint="eastAsia"/>
                <w:szCs w:val="21"/>
              </w:rPr>
              <w:t>基本熟练掌握妇产科的基本操作</w:t>
            </w:r>
          </w:p>
        </w:tc>
        <w:tc>
          <w:tcPr>
            <w:tcW w:w="1843" w:type="dxa"/>
            <w:tcBorders>
              <w:top w:val="single" w:sz="4" w:space="0" w:color="auto"/>
              <w:left w:val="single" w:sz="4" w:space="0" w:color="auto"/>
              <w:bottom w:val="single" w:sz="4" w:space="0" w:color="auto"/>
              <w:right w:val="single" w:sz="4" w:space="0" w:color="auto"/>
            </w:tcBorders>
          </w:tcPr>
          <w:p w14:paraId="69A20519" w14:textId="77777777" w:rsidR="006819A9" w:rsidRDefault="006819A9" w:rsidP="00E31BAF">
            <w:pPr>
              <w:spacing w:beforeLines="50" w:before="156" w:afterLines="50" w:after="156"/>
              <w:rPr>
                <w:rFonts w:ascii="宋体" w:eastAsia="宋体" w:hAnsi="宋体"/>
                <w:szCs w:val="21"/>
              </w:rPr>
            </w:pPr>
            <w:r>
              <w:rPr>
                <w:rFonts w:ascii="宋体" w:eastAsia="宋体" w:hAnsi="宋体" w:hint="eastAsia"/>
                <w:szCs w:val="21"/>
              </w:rPr>
              <w:t>较好的妇产科的基本操作</w:t>
            </w:r>
          </w:p>
        </w:tc>
        <w:tc>
          <w:tcPr>
            <w:tcW w:w="1779" w:type="dxa"/>
            <w:tcBorders>
              <w:top w:val="single" w:sz="4" w:space="0" w:color="auto"/>
              <w:left w:val="single" w:sz="4" w:space="0" w:color="auto"/>
              <w:bottom w:val="single" w:sz="4" w:space="0" w:color="auto"/>
              <w:right w:val="single" w:sz="4" w:space="0" w:color="auto"/>
            </w:tcBorders>
          </w:tcPr>
          <w:p w14:paraId="07AA8F2A" w14:textId="77777777" w:rsidR="006819A9" w:rsidRDefault="006819A9" w:rsidP="00E31BAF">
            <w:pPr>
              <w:spacing w:beforeLines="50" w:before="156" w:afterLines="50" w:after="156"/>
              <w:rPr>
                <w:rFonts w:ascii="宋体" w:eastAsia="宋体" w:hAnsi="宋体"/>
                <w:szCs w:val="21"/>
              </w:rPr>
            </w:pPr>
            <w:r>
              <w:rPr>
                <w:rFonts w:ascii="宋体" w:eastAsia="宋体" w:hAnsi="宋体" w:hint="eastAsia"/>
                <w:szCs w:val="21"/>
              </w:rPr>
              <w:t>基本能够掌握妇产科的基本操作。</w:t>
            </w:r>
          </w:p>
        </w:tc>
        <w:tc>
          <w:tcPr>
            <w:tcW w:w="1779" w:type="dxa"/>
            <w:tcBorders>
              <w:top w:val="single" w:sz="4" w:space="0" w:color="auto"/>
              <w:left w:val="single" w:sz="4" w:space="0" w:color="auto"/>
              <w:bottom w:val="single" w:sz="4" w:space="0" w:color="auto"/>
              <w:right w:val="single" w:sz="4" w:space="0" w:color="auto"/>
            </w:tcBorders>
          </w:tcPr>
          <w:p w14:paraId="3542F422" w14:textId="77777777" w:rsidR="006819A9" w:rsidRDefault="006819A9" w:rsidP="00E31BAF">
            <w:pPr>
              <w:spacing w:beforeLines="50" w:before="156" w:afterLines="50" w:after="156"/>
              <w:rPr>
                <w:rFonts w:ascii="宋体" w:eastAsia="宋体" w:hAnsi="宋体"/>
                <w:szCs w:val="21"/>
              </w:rPr>
            </w:pPr>
            <w:r>
              <w:rPr>
                <w:rFonts w:ascii="宋体" w:eastAsia="宋体" w:hAnsi="宋体" w:hint="eastAsia"/>
                <w:szCs w:val="21"/>
              </w:rPr>
              <w:t>不能完全掌握妇产科的基本操作。</w:t>
            </w:r>
          </w:p>
        </w:tc>
      </w:tr>
      <w:tr w:rsidR="006819A9" w14:paraId="6529F693" w14:textId="77777777" w:rsidTr="00E31BAF">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63ED61FC" w14:textId="77777777" w:rsidR="006819A9" w:rsidRDefault="006819A9" w:rsidP="00E31BAF">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24D4DAC3" w14:textId="77777777" w:rsidR="006819A9" w:rsidRDefault="006819A9" w:rsidP="00E31BAF">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w:t>
            </w:r>
            <w:r>
              <w:rPr>
                <w:rFonts w:ascii="宋体" w:eastAsia="宋体" w:hAnsi="宋体" w:hint="eastAsia"/>
                <w:b/>
                <w:bCs/>
                <w:kern w:val="0"/>
                <w:szCs w:val="21"/>
              </w:rPr>
              <w:t>2</w:t>
            </w:r>
          </w:p>
        </w:tc>
        <w:tc>
          <w:tcPr>
            <w:tcW w:w="1984" w:type="dxa"/>
            <w:tcBorders>
              <w:top w:val="single" w:sz="4" w:space="0" w:color="auto"/>
              <w:left w:val="single" w:sz="4" w:space="0" w:color="auto"/>
              <w:bottom w:val="single" w:sz="4" w:space="0" w:color="auto"/>
              <w:right w:val="single" w:sz="4" w:space="0" w:color="auto"/>
            </w:tcBorders>
          </w:tcPr>
          <w:p w14:paraId="14D938FE" w14:textId="77777777" w:rsidR="006819A9" w:rsidRDefault="006819A9" w:rsidP="00E31BAF">
            <w:pPr>
              <w:spacing w:beforeLines="50" w:before="156" w:afterLines="50" w:after="156"/>
              <w:rPr>
                <w:rFonts w:ascii="宋体" w:eastAsia="宋体" w:hAnsi="宋体"/>
                <w:szCs w:val="21"/>
              </w:rPr>
            </w:pPr>
            <w:r>
              <w:rPr>
                <w:rFonts w:ascii="宋体" w:eastAsia="宋体" w:hAnsi="宋体" w:hint="eastAsia"/>
                <w:szCs w:val="21"/>
              </w:rPr>
              <w:t>能够很好的具备初步临床能力、终身学习能力和良好职业素质</w:t>
            </w:r>
          </w:p>
        </w:tc>
        <w:tc>
          <w:tcPr>
            <w:tcW w:w="1984" w:type="dxa"/>
            <w:tcBorders>
              <w:top w:val="single" w:sz="4" w:space="0" w:color="auto"/>
              <w:left w:val="single" w:sz="4" w:space="0" w:color="auto"/>
              <w:bottom w:val="single" w:sz="4" w:space="0" w:color="auto"/>
              <w:right w:val="single" w:sz="4" w:space="0" w:color="auto"/>
            </w:tcBorders>
          </w:tcPr>
          <w:p w14:paraId="6C6C2D0E" w14:textId="77777777" w:rsidR="006819A9" w:rsidRDefault="006819A9" w:rsidP="00E31BAF">
            <w:pPr>
              <w:spacing w:beforeLines="50" w:before="156" w:afterLines="50" w:after="156"/>
              <w:rPr>
                <w:rFonts w:ascii="宋体" w:eastAsia="宋体" w:hAnsi="宋体"/>
                <w:szCs w:val="21"/>
              </w:rPr>
            </w:pPr>
            <w:r>
              <w:rPr>
                <w:rFonts w:ascii="宋体" w:eastAsia="宋体" w:hAnsi="宋体" w:hint="eastAsia"/>
                <w:szCs w:val="21"/>
              </w:rPr>
              <w:t>能够较好的具备初步临床能力、终身学习能力和良好职业素质</w:t>
            </w:r>
          </w:p>
        </w:tc>
        <w:tc>
          <w:tcPr>
            <w:tcW w:w="1843" w:type="dxa"/>
            <w:tcBorders>
              <w:top w:val="single" w:sz="4" w:space="0" w:color="auto"/>
              <w:left w:val="single" w:sz="4" w:space="0" w:color="auto"/>
              <w:bottom w:val="single" w:sz="4" w:space="0" w:color="auto"/>
              <w:right w:val="single" w:sz="4" w:space="0" w:color="auto"/>
            </w:tcBorders>
          </w:tcPr>
          <w:p w14:paraId="0D09688D" w14:textId="77777777" w:rsidR="006819A9" w:rsidRDefault="006819A9" w:rsidP="00E31BAF">
            <w:pPr>
              <w:spacing w:beforeLines="50" w:before="156" w:afterLines="50" w:after="156"/>
              <w:rPr>
                <w:rFonts w:ascii="宋体" w:eastAsia="宋体" w:hAnsi="宋体"/>
                <w:szCs w:val="21"/>
              </w:rPr>
            </w:pPr>
            <w:r>
              <w:rPr>
                <w:rFonts w:ascii="宋体" w:eastAsia="宋体" w:hAnsi="宋体" w:hint="eastAsia"/>
                <w:szCs w:val="21"/>
              </w:rPr>
              <w:t>基本能够具备初步临床能力、终身学习能力和良好职业素质</w:t>
            </w:r>
          </w:p>
        </w:tc>
        <w:tc>
          <w:tcPr>
            <w:tcW w:w="1779" w:type="dxa"/>
            <w:tcBorders>
              <w:top w:val="single" w:sz="4" w:space="0" w:color="auto"/>
              <w:left w:val="single" w:sz="4" w:space="0" w:color="auto"/>
              <w:bottom w:val="single" w:sz="4" w:space="0" w:color="auto"/>
              <w:right w:val="single" w:sz="4" w:space="0" w:color="auto"/>
            </w:tcBorders>
          </w:tcPr>
          <w:p w14:paraId="3CFCA371" w14:textId="77777777" w:rsidR="006819A9" w:rsidRDefault="006819A9" w:rsidP="00E31BAF">
            <w:pPr>
              <w:spacing w:beforeLines="50" w:before="156" w:afterLines="50" w:after="156"/>
              <w:rPr>
                <w:rFonts w:ascii="宋体" w:eastAsia="宋体" w:hAnsi="宋体"/>
                <w:szCs w:val="21"/>
              </w:rPr>
            </w:pPr>
            <w:r>
              <w:rPr>
                <w:rFonts w:ascii="宋体" w:eastAsia="宋体" w:hAnsi="宋体" w:hint="eastAsia"/>
                <w:szCs w:val="21"/>
              </w:rPr>
              <w:t>有具备初步临床能力、终身学习能力和良好职业素质</w:t>
            </w:r>
          </w:p>
        </w:tc>
        <w:tc>
          <w:tcPr>
            <w:tcW w:w="1779" w:type="dxa"/>
            <w:tcBorders>
              <w:top w:val="single" w:sz="4" w:space="0" w:color="auto"/>
              <w:left w:val="single" w:sz="4" w:space="0" w:color="auto"/>
              <w:bottom w:val="single" w:sz="4" w:space="0" w:color="auto"/>
              <w:right w:val="single" w:sz="4" w:space="0" w:color="auto"/>
            </w:tcBorders>
          </w:tcPr>
          <w:p w14:paraId="4317050F" w14:textId="77777777" w:rsidR="006819A9" w:rsidRDefault="006819A9" w:rsidP="00E31BAF">
            <w:pPr>
              <w:spacing w:beforeLines="50" w:before="156" w:afterLines="50" w:after="156"/>
              <w:rPr>
                <w:rFonts w:ascii="宋体" w:eastAsia="宋体" w:hAnsi="宋体"/>
                <w:szCs w:val="21"/>
              </w:rPr>
            </w:pPr>
            <w:r>
              <w:rPr>
                <w:rFonts w:ascii="宋体" w:eastAsia="宋体" w:hAnsi="宋体" w:hint="eastAsia"/>
                <w:szCs w:val="21"/>
              </w:rPr>
              <w:t>初步临床能力、终身学习能力和良好职业素质欠缺</w:t>
            </w:r>
          </w:p>
        </w:tc>
      </w:tr>
    </w:tbl>
    <w:p w14:paraId="15E55559" w14:textId="77777777" w:rsidR="006819A9" w:rsidRDefault="006819A9" w:rsidP="006819A9">
      <w:pPr>
        <w:pStyle w:val="1"/>
        <w:spacing w:line="360" w:lineRule="auto"/>
        <w:jc w:val="center"/>
        <w:rPr>
          <w:rFonts w:eastAsia="黑体"/>
          <w:sz w:val="36"/>
          <w:szCs w:val="36"/>
        </w:rPr>
      </w:pPr>
      <w:bookmarkStart w:id="0" w:name="_Toc157822748"/>
      <w:r>
        <w:rPr>
          <w:rFonts w:eastAsia="黑体" w:hint="eastAsia"/>
          <w:sz w:val="36"/>
          <w:szCs w:val="36"/>
        </w:rPr>
        <w:t>附一</w:t>
      </w:r>
      <w:bookmarkEnd w:id="0"/>
    </w:p>
    <w:p w14:paraId="1A07F90C" w14:textId="77777777" w:rsidR="006819A9" w:rsidRDefault="006819A9" w:rsidP="006819A9">
      <w:pPr>
        <w:pStyle w:val="2"/>
        <w:tabs>
          <w:tab w:val="clear" w:pos="812"/>
          <w:tab w:val="clear" w:pos="868"/>
          <w:tab w:val="clear" w:pos="1022"/>
        </w:tabs>
        <w:ind w:left="0"/>
        <w:rPr>
          <w:rFonts w:ascii="Times New Roman"/>
          <w:b/>
          <w:color w:val="auto"/>
        </w:rPr>
      </w:pPr>
      <w:r>
        <w:rPr>
          <w:rFonts w:ascii="Times New Roman"/>
          <w:b/>
          <w:color w:val="auto"/>
        </w:rPr>
        <w:t>1.</w:t>
      </w:r>
      <w:r>
        <w:rPr>
          <w:rFonts w:ascii="Times New Roman"/>
          <w:b/>
          <w:color w:val="auto"/>
        </w:rPr>
        <w:t>四步触诊法及骨</w:t>
      </w:r>
      <w:r>
        <w:rPr>
          <w:rFonts w:ascii="Times New Roman" w:hint="eastAsia"/>
          <w:b/>
          <w:color w:val="auto"/>
        </w:rPr>
        <w:t>盆</w:t>
      </w:r>
      <w:r>
        <w:rPr>
          <w:rFonts w:ascii="Times New Roman"/>
          <w:b/>
          <w:color w:val="auto"/>
        </w:rPr>
        <w:t>外测量（图</w:t>
      </w:r>
      <w:r>
        <w:rPr>
          <w:rFonts w:ascii="Times New Roman"/>
          <w:b/>
          <w:color w:val="auto"/>
        </w:rPr>
        <w:t>1</w:t>
      </w:r>
      <w:r>
        <w:rPr>
          <w:rFonts w:ascii="Times New Roman"/>
          <w:b/>
          <w:color w:val="auto"/>
        </w:rPr>
        <w:t>～图</w:t>
      </w:r>
      <w:r>
        <w:rPr>
          <w:rFonts w:ascii="Times New Roman"/>
          <w:b/>
          <w:color w:val="auto"/>
        </w:rPr>
        <w:t>8</w:t>
      </w:r>
      <w:r>
        <w:rPr>
          <w:rFonts w:ascii="Times New Roman"/>
          <w:b/>
          <w:color w:val="auto"/>
        </w:rPr>
        <w:t>）</w:t>
      </w:r>
    </w:p>
    <w:p w14:paraId="3EEA004D" w14:textId="77777777" w:rsidR="006819A9" w:rsidRDefault="006819A9" w:rsidP="006819A9">
      <w:pPr>
        <w:pStyle w:val="2"/>
        <w:tabs>
          <w:tab w:val="clear" w:pos="812"/>
          <w:tab w:val="clear" w:pos="868"/>
          <w:tab w:val="clear" w:pos="1022"/>
        </w:tabs>
        <w:ind w:left="0"/>
        <w:rPr>
          <w:rFonts w:ascii="Times New Roman"/>
          <w:b/>
          <w:color w:val="auto"/>
        </w:rPr>
      </w:pPr>
    </w:p>
    <w:p w14:paraId="321A53A1" w14:textId="77777777" w:rsidR="006819A9" w:rsidRDefault="006819A9" w:rsidP="006819A9">
      <w:pPr>
        <w:pStyle w:val="2"/>
        <w:tabs>
          <w:tab w:val="clear" w:pos="812"/>
          <w:tab w:val="clear" w:pos="868"/>
          <w:tab w:val="clear" w:pos="1022"/>
        </w:tabs>
        <w:ind w:left="0"/>
        <w:rPr>
          <w:rFonts w:ascii="Times New Roman"/>
          <w:b/>
          <w:color w:val="auto"/>
        </w:rPr>
      </w:pPr>
    </w:p>
    <w:p w14:paraId="3707102B" w14:textId="77777777" w:rsidR="006819A9" w:rsidRDefault="006819A9" w:rsidP="006819A9">
      <w:pPr>
        <w:pStyle w:val="2"/>
        <w:tabs>
          <w:tab w:val="clear" w:pos="812"/>
          <w:tab w:val="clear" w:pos="868"/>
          <w:tab w:val="clear" w:pos="1022"/>
        </w:tabs>
        <w:ind w:left="0"/>
        <w:jc w:val="center"/>
        <w:rPr>
          <w:rFonts w:ascii="Times New Roman"/>
          <w:b/>
          <w:color w:val="auto"/>
        </w:rPr>
      </w:pPr>
      <w:r>
        <w:rPr>
          <w:rFonts w:ascii="Times New Roman"/>
          <w:noProof/>
          <w:color w:val="auto"/>
        </w:rPr>
        <w:drawing>
          <wp:inline distT="0" distB="0" distL="0" distR="0" wp14:anchorId="41126393" wp14:editId="7982DC49">
            <wp:extent cx="2190750" cy="264795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190750" cy="2647950"/>
                    </a:xfrm>
                    <a:prstGeom prst="rect">
                      <a:avLst/>
                    </a:prstGeom>
                    <a:noFill/>
                    <a:ln>
                      <a:noFill/>
                    </a:ln>
                  </pic:spPr>
                </pic:pic>
              </a:graphicData>
            </a:graphic>
          </wp:inline>
        </w:drawing>
      </w:r>
    </w:p>
    <w:p w14:paraId="250422CE" w14:textId="77777777" w:rsidR="006819A9" w:rsidRDefault="006819A9" w:rsidP="006819A9">
      <w:pPr>
        <w:pStyle w:val="2"/>
        <w:rPr>
          <w:rFonts w:ascii="Times New Roman"/>
          <w:b/>
          <w:color w:val="auto"/>
        </w:rPr>
      </w:pPr>
    </w:p>
    <w:p w14:paraId="2AB802DE" w14:textId="77777777"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1  </w:t>
      </w:r>
      <w:r>
        <w:rPr>
          <w:rFonts w:ascii="Times New Roman" w:eastAsia="黑体"/>
          <w:color w:val="auto"/>
        </w:rPr>
        <w:t>触诊法第一</w:t>
      </w:r>
      <w:r>
        <w:rPr>
          <w:rFonts w:ascii="Times New Roman" w:eastAsia="黑体" w:hint="eastAsia"/>
          <w:color w:val="auto"/>
        </w:rPr>
        <w:t>步</w:t>
      </w:r>
    </w:p>
    <w:p w14:paraId="7052C3CE" w14:textId="77777777" w:rsidR="006819A9" w:rsidRDefault="006819A9" w:rsidP="006819A9">
      <w:pPr>
        <w:pStyle w:val="2"/>
        <w:rPr>
          <w:rFonts w:ascii="Times New Roman" w:eastAsia="黑体"/>
          <w:color w:val="auto"/>
        </w:rPr>
      </w:pPr>
    </w:p>
    <w:p w14:paraId="322EA8C7" w14:textId="77777777" w:rsidR="006819A9" w:rsidRDefault="006819A9" w:rsidP="006819A9">
      <w:pPr>
        <w:pStyle w:val="2"/>
        <w:rPr>
          <w:rFonts w:ascii="Times New Roman" w:eastAsia="黑体"/>
          <w:color w:val="auto"/>
        </w:rPr>
      </w:pPr>
    </w:p>
    <w:p w14:paraId="430DA658" w14:textId="77777777"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noProof/>
          <w:color w:val="auto"/>
        </w:rPr>
        <w:drawing>
          <wp:inline distT="0" distB="0" distL="0" distR="0" wp14:anchorId="2C49CD37" wp14:editId="265271A7">
            <wp:extent cx="2524125" cy="31051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24125" cy="3105150"/>
                    </a:xfrm>
                    <a:prstGeom prst="rect">
                      <a:avLst/>
                    </a:prstGeom>
                    <a:noFill/>
                    <a:ln>
                      <a:noFill/>
                    </a:ln>
                  </pic:spPr>
                </pic:pic>
              </a:graphicData>
            </a:graphic>
          </wp:inline>
        </w:drawing>
      </w:r>
    </w:p>
    <w:p w14:paraId="7DB365D1" w14:textId="77777777"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2  </w:t>
      </w:r>
      <w:r>
        <w:rPr>
          <w:rFonts w:ascii="Times New Roman" w:eastAsia="黑体"/>
          <w:color w:val="auto"/>
        </w:rPr>
        <w:t>触诊法第二</w:t>
      </w:r>
      <w:r>
        <w:rPr>
          <w:rFonts w:ascii="Times New Roman" w:eastAsia="黑体" w:hint="eastAsia"/>
          <w:color w:val="auto"/>
        </w:rPr>
        <w:t>步</w:t>
      </w:r>
    </w:p>
    <w:p w14:paraId="6655F9AF" w14:textId="77777777" w:rsidR="006819A9" w:rsidRDefault="006819A9" w:rsidP="006819A9">
      <w:pPr>
        <w:pStyle w:val="2"/>
        <w:rPr>
          <w:rFonts w:ascii="Times New Roman" w:eastAsia="黑体"/>
          <w:color w:val="auto"/>
        </w:rPr>
      </w:pPr>
    </w:p>
    <w:p w14:paraId="0B58AB09" w14:textId="77777777" w:rsidR="006819A9" w:rsidRDefault="006819A9" w:rsidP="006819A9">
      <w:pPr>
        <w:pStyle w:val="2"/>
        <w:rPr>
          <w:rFonts w:ascii="Times New Roman" w:eastAsia="黑体"/>
          <w:color w:val="auto"/>
        </w:rPr>
      </w:pPr>
    </w:p>
    <w:p w14:paraId="63A6206E" w14:textId="77777777" w:rsidR="006819A9" w:rsidRDefault="006819A9" w:rsidP="006819A9">
      <w:pPr>
        <w:pStyle w:val="2"/>
        <w:rPr>
          <w:rFonts w:ascii="Times New Roman" w:eastAsia="黑体"/>
          <w:color w:val="auto"/>
        </w:rPr>
      </w:pPr>
    </w:p>
    <w:p w14:paraId="77370395" w14:textId="77777777" w:rsidR="006819A9" w:rsidRDefault="006819A9" w:rsidP="006819A9">
      <w:pPr>
        <w:pStyle w:val="2"/>
        <w:rPr>
          <w:rFonts w:ascii="Times New Roman" w:eastAsia="黑体"/>
          <w:color w:val="auto"/>
        </w:rPr>
      </w:pPr>
    </w:p>
    <w:p w14:paraId="1491735A" w14:textId="77777777"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w:drawing>
          <wp:inline distT="0" distB="0" distL="0" distR="0" wp14:anchorId="43DECFC3" wp14:editId="55D5393D">
            <wp:extent cx="2552700" cy="333375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552700" cy="3333750"/>
                    </a:xfrm>
                    <a:prstGeom prst="rect">
                      <a:avLst/>
                    </a:prstGeom>
                    <a:noFill/>
                    <a:ln>
                      <a:noFill/>
                    </a:ln>
                  </pic:spPr>
                </pic:pic>
              </a:graphicData>
            </a:graphic>
          </wp:inline>
        </w:drawing>
      </w:r>
    </w:p>
    <w:p w14:paraId="2B02FFDD" w14:textId="77777777" w:rsidR="006819A9" w:rsidRDefault="006819A9" w:rsidP="006819A9">
      <w:pPr>
        <w:pStyle w:val="2"/>
        <w:jc w:val="center"/>
        <w:rPr>
          <w:rFonts w:ascii="Times New Roman" w:eastAsia="黑体"/>
          <w:color w:val="auto"/>
        </w:rPr>
      </w:pPr>
    </w:p>
    <w:p w14:paraId="2D1E95A8" w14:textId="77777777" w:rsidR="006819A9" w:rsidRDefault="006819A9" w:rsidP="006819A9">
      <w:pPr>
        <w:pStyle w:val="2"/>
        <w:jc w:val="center"/>
        <w:rPr>
          <w:rFonts w:ascii="Times New Roman" w:eastAsia="黑体"/>
          <w:color w:val="auto"/>
        </w:rPr>
      </w:pPr>
      <w:r>
        <w:rPr>
          <w:rFonts w:ascii="Times New Roman" w:eastAsia="黑体"/>
          <w:color w:val="auto"/>
        </w:rPr>
        <w:t>图</w:t>
      </w:r>
      <w:r>
        <w:rPr>
          <w:rFonts w:ascii="Times New Roman" w:eastAsia="黑体"/>
          <w:color w:val="auto"/>
        </w:rPr>
        <w:t xml:space="preserve">3  </w:t>
      </w:r>
      <w:r>
        <w:rPr>
          <w:rFonts w:ascii="Times New Roman" w:eastAsia="黑体"/>
          <w:color w:val="auto"/>
        </w:rPr>
        <w:t>触诊法第三</w:t>
      </w:r>
      <w:r>
        <w:rPr>
          <w:rFonts w:ascii="Times New Roman" w:eastAsia="黑体" w:hint="eastAsia"/>
          <w:color w:val="auto"/>
        </w:rPr>
        <w:t>步</w:t>
      </w:r>
    </w:p>
    <w:p w14:paraId="096015BE" w14:textId="77777777" w:rsidR="006819A9" w:rsidRDefault="006819A9" w:rsidP="006819A9">
      <w:pPr>
        <w:pStyle w:val="2"/>
        <w:rPr>
          <w:rFonts w:ascii="Times New Roman" w:eastAsia="黑体"/>
          <w:color w:val="auto"/>
        </w:rPr>
      </w:pPr>
    </w:p>
    <w:p w14:paraId="462EC6FB" w14:textId="77777777" w:rsidR="006819A9" w:rsidRDefault="006819A9" w:rsidP="006819A9">
      <w:pPr>
        <w:pStyle w:val="2"/>
        <w:rPr>
          <w:rFonts w:ascii="Times New Roman" w:eastAsia="黑体"/>
          <w:color w:val="auto"/>
        </w:rPr>
      </w:pPr>
    </w:p>
    <w:p w14:paraId="0B94646D" w14:textId="77777777" w:rsidR="006819A9" w:rsidRDefault="006819A9" w:rsidP="006819A9">
      <w:pPr>
        <w:pStyle w:val="2"/>
        <w:rPr>
          <w:rFonts w:ascii="Times New Roman" w:eastAsia="黑体"/>
          <w:color w:val="auto"/>
        </w:rPr>
      </w:pPr>
    </w:p>
    <w:p w14:paraId="56DD69E3" w14:textId="77777777"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noProof/>
          <w:color w:val="auto"/>
        </w:rPr>
        <w:drawing>
          <wp:inline distT="0" distB="0" distL="0" distR="0" wp14:anchorId="7001CB59" wp14:editId="0FE30EA5">
            <wp:extent cx="2524125" cy="29527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524125" cy="2952750"/>
                    </a:xfrm>
                    <a:prstGeom prst="rect">
                      <a:avLst/>
                    </a:prstGeom>
                    <a:noFill/>
                    <a:ln>
                      <a:noFill/>
                    </a:ln>
                  </pic:spPr>
                </pic:pic>
              </a:graphicData>
            </a:graphic>
          </wp:inline>
        </w:drawing>
      </w:r>
    </w:p>
    <w:p w14:paraId="0733FD77" w14:textId="77777777" w:rsidR="006819A9" w:rsidRDefault="006819A9" w:rsidP="006819A9">
      <w:pPr>
        <w:pStyle w:val="2"/>
        <w:rPr>
          <w:rFonts w:ascii="Times New Roman" w:eastAsia="黑体"/>
          <w:color w:val="auto"/>
        </w:rPr>
      </w:pPr>
    </w:p>
    <w:p w14:paraId="708F6318" w14:textId="77777777" w:rsidR="006819A9" w:rsidRDefault="006819A9" w:rsidP="006819A9">
      <w:pPr>
        <w:pStyle w:val="2"/>
        <w:jc w:val="center"/>
        <w:rPr>
          <w:rFonts w:ascii="Times New Roman" w:eastAsia="黑体"/>
          <w:color w:val="auto"/>
        </w:rPr>
      </w:pPr>
      <w:r>
        <w:rPr>
          <w:rFonts w:ascii="Times New Roman" w:eastAsia="黑体"/>
          <w:color w:val="auto"/>
        </w:rPr>
        <w:t>图</w:t>
      </w:r>
      <w:r>
        <w:rPr>
          <w:rFonts w:ascii="Times New Roman" w:eastAsia="黑体"/>
          <w:color w:val="auto"/>
        </w:rPr>
        <w:t xml:space="preserve">4  </w:t>
      </w:r>
      <w:r>
        <w:rPr>
          <w:rFonts w:ascii="Times New Roman" w:eastAsia="黑体"/>
          <w:color w:val="auto"/>
        </w:rPr>
        <w:t>触诊法第四</w:t>
      </w:r>
      <w:r>
        <w:rPr>
          <w:rFonts w:ascii="Times New Roman" w:eastAsia="黑体" w:hint="eastAsia"/>
          <w:color w:val="auto"/>
        </w:rPr>
        <w:t>步</w:t>
      </w:r>
    </w:p>
    <w:p w14:paraId="47D977A5" w14:textId="77777777" w:rsidR="006819A9" w:rsidRDefault="006819A9" w:rsidP="006819A9">
      <w:pPr>
        <w:pStyle w:val="2"/>
        <w:jc w:val="center"/>
        <w:rPr>
          <w:rFonts w:ascii="Times New Roman" w:eastAsia="黑体"/>
          <w:color w:val="auto"/>
        </w:rPr>
      </w:pPr>
    </w:p>
    <w:p w14:paraId="7CCFCC61" w14:textId="77777777" w:rsidR="006819A9" w:rsidRDefault="006819A9" w:rsidP="006819A9">
      <w:pPr>
        <w:pStyle w:val="2"/>
        <w:jc w:val="center"/>
        <w:rPr>
          <w:rFonts w:ascii="Times New Roman" w:eastAsia="黑体"/>
          <w:color w:val="auto"/>
        </w:rPr>
      </w:pPr>
    </w:p>
    <w:p w14:paraId="4AE0A477" w14:textId="77777777" w:rsidR="006819A9" w:rsidRDefault="006819A9" w:rsidP="006819A9">
      <w:pPr>
        <w:pStyle w:val="2"/>
        <w:jc w:val="center"/>
        <w:rPr>
          <w:rFonts w:ascii="Times New Roman" w:eastAsia="黑体"/>
          <w:color w:val="auto"/>
        </w:rPr>
      </w:pPr>
    </w:p>
    <w:p w14:paraId="2712538E" w14:textId="77777777" w:rsidR="006819A9" w:rsidRDefault="006819A9" w:rsidP="006819A9">
      <w:pPr>
        <w:pStyle w:val="2"/>
        <w:jc w:val="center"/>
        <w:rPr>
          <w:rFonts w:ascii="Times New Roman" w:eastAsia="黑体"/>
          <w:color w:val="auto"/>
        </w:rPr>
      </w:pPr>
    </w:p>
    <w:p w14:paraId="051C3EC3" w14:textId="77777777" w:rsidR="006819A9" w:rsidRDefault="006819A9" w:rsidP="006819A9">
      <w:pPr>
        <w:pStyle w:val="2"/>
        <w:jc w:val="center"/>
        <w:rPr>
          <w:rFonts w:ascii="Times New Roman" w:eastAsia="黑体"/>
          <w:color w:val="auto"/>
        </w:rPr>
      </w:pPr>
    </w:p>
    <w:p w14:paraId="27A07FF4" w14:textId="77777777"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w:drawing>
          <wp:inline distT="0" distB="0" distL="0" distR="0" wp14:anchorId="14B5866B" wp14:editId="12F26C5F">
            <wp:extent cx="5274310" cy="2684145"/>
            <wp:effectExtent l="0" t="0" r="2540" b="190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274310" cy="2684145"/>
                    </a:xfrm>
                    <a:prstGeom prst="rect">
                      <a:avLst/>
                    </a:prstGeom>
                    <a:noFill/>
                    <a:ln>
                      <a:noFill/>
                    </a:ln>
                  </pic:spPr>
                </pic:pic>
              </a:graphicData>
            </a:graphic>
          </wp:inline>
        </w:drawing>
      </w:r>
    </w:p>
    <w:p w14:paraId="5359878F" w14:textId="77777777"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5  </w:t>
      </w:r>
      <w:r>
        <w:rPr>
          <w:rFonts w:ascii="Times New Roman" w:eastAsia="黑体"/>
          <w:color w:val="auto"/>
        </w:rPr>
        <w:t>骨盘外测量</w:t>
      </w: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6  </w:t>
      </w:r>
      <w:r>
        <w:rPr>
          <w:rFonts w:ascii="Times New Roman" w:eastAsia="黑体"/>
          <w:color w:val="auto"/>
        </w:rPr>
        <w:t>在直立下侧量外结合径</w:t>
      </w:r>
    </w:p>
    <w:p w14:paraId="2CB26393" w14:textId="77777777" w:rsidR="006819A9" w:rsidRDefault="006819A9" w:rsidP="006819A9">
      <w:pPr>
        <w:pStyle w:val="2"/>
        <w:numPr>
          <w:ilvl w:val="0"/>
          <w:numId w:val="16"/>
        </w:numPr>
        <w:rPr>
          <w:rFonts w:ascii="Times New Roman"/>
          <w:color w:val="auto"/>
        </w:rPr>
      </w:pPr>
      <w:r>
        <w:rPr>
          <w:rFonts w:ascii="Times New Roman"/>
          <w:color w:val="auto"/>
        </w:rPr>
        <w:t>嵴间距离</w:t>
      </w:r>
      <w:r>
        <w:rPr>
          <w:rFonts w:ascii="Times New Roman"/>
          <w:color w:val="auto"/>
        </w:rPr>
        <w:t xml:space="preserve">  2</w:t>
      </w:r>
      <w:r>
        <w:rPr>
          <w:rFonts w:ascii="Times New Roman"/>
          <w:color w:val="auto"/>
        </w:rPr>
        <w:t>．棘间距离</w:t>
      </w:r>
      <w:r>
        <w:rPr>
          <w:rFonts w:ascii="Times New Roman"/>
          <w:color w:val="auto"/>
        </w:rPr>
        <w:t xml:space="preserve">  3</w:t>
      </w:r>
      <w:r>
        <w:rPr>
          <w:rFonts w:ascii="Times New Roman"/>
          <w:color w:val="auto"/>
        </w:rPr>
        <w:t>．粗隆间距离</w:t>
      </w:r>
    </w:p>
    <w:p w14:paraId="52A2C416" w14:textId="77777777" w:rsidR="006819A9" w:rsidRDefault="006819A9" w:rsidP="006819A9">
      <w:pPr>
        <w:pStyle w:val="2"/>
        <w:rPr>
          <w:rFonts w:ascii="Times New Roman" w:eastAsia="黑体"/>
          <w:color w:val="auto"/>
        </w:rPr>
      </w:pPr>
    </w:p>
    <w:p w14:paraId="494956FC" w14:textId="77777777" w:rsidR="006819A9" w:rsidRDefault="006819A9" w:rsidP="006819A9">
      <w:pPr>
        <w:pStyle w:val="2"/>
        <w:rPr>
          <w:rFonts w:ascii="Times New Roman" w:eastAsia="黑体"/>
          <w:color w:val="auto"/>
        </w:rPr>
      </w:pPr>
    </w:p>
    <w:p w14:paraId="1D9AD6F8" w14:textId="77777777" w:rsidR="006819A9" w:rsidRDefault="006819A9" w:rsidP="006819A9">
      <w:pPr>
        <w:pStyle w:val="2"/>
        <w:rPr>
          <w:rFonts w:ascii="Times New Roman" w:eastAsia="黑体"/>
          <w:color w:val="auto"/>
        </w:rPr>
      </w:pPr>
    </w:p>
    <w:p w14:paraId="58359E44" w14:textId="77777777" w:rsidR="006819A9" w:rsidRDefault="006819A9" w:rsidP="006819A9">
      <w:pPr>
        <w:pStyle w:val="2"/>
        <w:rPr>
          <w:rFonts w:ascii="Times New Roman" w:eastAsia="黑体"/>
          <w:color w:val="auto"/>
        </w:rPr>
      </w:pPr>
    </w:p>
    <w:p w14:paraId="1C057D0F" w14:textId="77777777" w:rsidR="006819A9" w:rsidRDefault="006819A9" w:rsidP="006819A9">
      <w:pPr>
        <w:pStyle w:val="2"/>
        <w:rPr>
          <w:rFonts w:ascii="Times New Roman" w:eastAsia="黑体"/>
          <w:color w:val="auto"/>
        </w:rPr>
      </w:pPr>
    </w:p>
    <w:p w14:paraId="199B6093" w14:textId="77777777" w:rsidR="006819A9" w:rsidRDefault="006819A9" w:rsidP="006819A9">
      <w:pPr>
        <w:pStyle w:val="2"/>
        <w:rPr>
          <w:rFonts w:ascii="Times New Roman" w:eastAsia="黑体"/>
          <w:color w:val="auto"/>
        </w:rPr>
      </w:pPr>
    </w:p>
    <w:p w14:paraId="78D49CC0" w14:textId="77777777"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noProof/>
          <w:color w:val="auto"/>
        </w:rPr>
        <w:drawing>
          <wp:inline distT="0" distB="0" distL="0" distR="0" wp14:anchorId="79344682" wp14:editId="6581ECCC">
            <wp:extent cx="5274310" cy="2547620"/>
            <wp:effectExtent l="0" t="0" r="2540"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74310" cy="2547620"/>
                    </a:xfrm>
                    <a:prstGeom prst="rect">
                      <a:avLst/>
                    </a:prstGeom>
                    <a:noFill/>
                    <a:ln>
                      <a:noFill/>
                    </a:ln>
                  </pic:spPr>
                </pic:pic>
              </a:graphicData>
            </a:graphic>
          </wp:inline>
        </w:drawing>
      </w:r>
    </w:p>
    <w:p w14:paraId="0F8E582E" w14:textId="77777777" w:rsidR="006819A9" w:rsidRDefault="006819A9" w:rsidP="006819A9">
      <w:pPr>
        <w:pStyle w:val="2"/>
        <w:rPr>
          <w:rFonts w:ascii="Times New Roman" w:eastAsia="黑体"/>
          <w:color w:val="auto"/>
        </w:rPr>
      </w:pPr>
    </w:p>
    <w:p w14:paraId="62D99BE0" w14:textId="77777777"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eastAsia="黑体"/>
          <w:color w:val="auto"/>
        </w:rPr>
        <w:t>图</w:t>
      </w:r>
      <w:r>
        <w:rPr>
          <w:rFonts w:ascii="Times New Roman" w:eastAsia="黑体"/>
          <w:color w:val="auto"/>
        </w:rPr>
        <w:t>7</w:t>
      </w:r>
      <w:r>
        <w:rPr>
          <w:rFonts w:ascii="Times New Roman"/>
          <w:color w:val="auto"/>
        </w:rPr>
        <w:t xml:space="preserve">  Michaelis</w:t>
      </w:r>
      <w:r>
        <w:rPr>
          <w:rFonts w:ascii="Times New Roman" w:eastAsia="黑体"/>
          <w:color w:val="auto"/>
        </w:rPr>
        <w:t>菱形区图</w:t>
      </w:r>
      <w:r>
        <w:rPr>
          <w:rFonts w:ascii="Times New Roman" w:eastAsia="黑体"/>
          <w:color w:val="auto"/>
        </w:rPr>
        <w:t xml:space="preserve">8  </w:t>
      </w:r>
      <w:r>
        <w:rPr>
          <w:rFonts w:ascii="Times New Roman" w:eastAsia="黑体"/>
          <w:color w:val="auto"/>
        </w:rPr>
        <w:t>在侧卧姿势下，测量外结合径</w:t>
      </w:r>
    </w:p>
    <w:p w14:paraId="513DBEEF" w14:textId="77777777" w:rsidR="006819A9" w:rsidRDefault="006819A9" w:rsidP="006819A9">
      <w:pPr>
        <w:pStyle w:val="2"/>
        <w:rPr>
          <w:rFonts w:ascii="Times New Roman" w:eastAsia="黑体"/>
          <w:color w:val="auto"/>
        </w:rPr>
      </w:pPr>
    </w:p>
    <w:p w14:paraId="48D2B981" w14:textId="77777777" w:rsidR="006819A9" w:rsidRDefault="006819A9" w:rsidP="006819A9">
      <w:pPr>
        <w:pStyle w:val="2"/>
        <w:rPr>
          <w:rFonts w:ascii="Times New Roman" w:eastAsia="黑体"/>
          <w:color w:val="auto"/>
        </w:rPr>
      </w:pPr>
    </w:p>
    <w:p w14:paraId="57236C2B" w14:textId="77777777" w:rsidR="006819A9" w:rsidRDefault="006819A9" w:rsidP="006819A9">
      <w:pPr>
        <w:pStyle w:val="2"/>
        <w:rPr>
          <w:rFonts w:ascii="Times New Roman" w:eastAsia="黑体"/>
          <w:color w:val="auto"/>
        </w:rPr>
      </w:pPr>
    </w:p>
    <w:p w14:paraId="04F99374" w14:textId="77777777" w:rsidR="006819A9" w:rsidRDefault="006819A9" w:rsidP="006819A9">
      <w:pPr>
        <w:pStyle w:val="2"/>
        <w:rPr>
          <w:rFonts w:ascii="Times New Roman" w:eastAsia="黑体"/>
          <w:color w:val="auto"/>
        </w:rPr>
      </w:pPr>
    </w:p>
    <w:p w14:paraId="759A76D8" w14:textId="77777777" w:rsidR="006819A9" w:rsidRDefault="006819A9" w:rsidP="006819A9">
      <w:pPr>
        <w:pStyle w:val="2"/>
        <w:tabs>
          <w:tab w:val="clear" w:pos="812"/>
          <w:tab w:val="clear" w:pos="868"/>
          <w:tab w:val="clear" w:pos="1022"/>
        </w:tabs>
        <w:ind w:left="0" w:firstLineChars="200" w:firstLine="602"/>
        <w:rPr>
          <w:rFonts w:ascii="Times New Roman"/>
          <w:b/>
          <w:color w:val="auto"/>
        </w:rPr>
      </w:pPr>
      <w:r>
        <w:rPr>
          <w:rFonts w:ascii="Times New Roman"/>
          <w:b/>
          <w:color w:val="auto"/>
          <w:sz w:val="30"/>
        </w:rPr>
        <w:t>附一：</w:t>
      </w:r>
      <w:r>
        <w:rPr>
          <w:rFonts w:ascii="Times New Roman"/>
          <w:b/>
          <w:color w:val="auto"/>
        </w:rPr>
        <w:t xml:space="preserve">2. </w:t>
      </w:r>
      <w:r>
        <w:rPr>
          <w:rFonts w:ascii="Times New Roman"/>
          <w:b/>
          <w:color w:val="auto"/>
        </w:rPr>
        <w:t>分娩机转及难产手术图示（图</w:t>
      </w:r>
      <w:r>
        <w:rPr>
          <w:rFonts w:ascii="Times New Roman"/>
          <w:b/>
          <w:color w:val="auto"/>
        </w:rPr>
        <w:t>1</w:t>
      </w:r>
      <w:r>
        <w:rPr>
          <w:rFonts w:ascii="Times New Roman"/>
          <w:b/>
          <w:color w:val="auto"/>
        </w:rPr>
        <w:t>～图</w:t>
      </w:r>
      <w:r>
        <w:rPr>
          <w:rFonts w:ascii="Times New Roman"/>
          <w:b/>
          <w:color w:val="auto"/>
        </w:rPr>
        <w:t>40</w:t>
      </w:r>
      <w:r>
        <w:rPr>
          <w:rFonts w:ascii="Times New Roman"/>
          <w:b/>
          <w:color w:val="auto"/>
        </w:rPr>
        <w:t>）</w:t>
      </w:r>
    </w:p>
    <w:p w14:paraId="41CE3507" w14:textId="77777777" w:rsidR="006819A9" w:rsidRDefault="006819A9" w:rsidP="006819A9">
      <w:pPr>
        <w:pStyle w:val="2"/>
        <w:rPr>
          <w:rFonts w:ascii="Times New Roman" w:eastAsia="黑体"/>
          <w:color w:val="auto"/>
        </w:rPr>
      </w:pPr>
    </w:p>
    <w:p w14:paraId="1ED5316D" w14:textId="77777777"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w:drawing>
          <wp:inline distT="0" distB="0" distL="0" distR="0" wp14:anchorId="44664CD0" wp14:editId="239DA753">
            <wp:extent cx="5076825" cy="73533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076825" cy="7353300"/>
                    </a:xfrm>
                    <a:prstGeom prst="rect">
                      <a:avLst/>
                    </a:prstGeom>
                    <a:noFill/>
                    <a:ln>
                      <a:noFill/>
                    </a:ln>
                  </pic:spPr>
                </pic:pic>
              </a:graphicData>
            </a:graphic>
          </wp:inline>
        </w:drawing>
      </w:r>
    </w:p>
    <w:p w14:paraId="73D5DAF1" w14:textId="77777777" w:rsidR="006819A9" w:rsidRDefault="006819A9" w:rsidP="006819A9">
      <w:pPr>
        <w:pStyle w:val="2"/>
        <w:jc w:val="center"/>
        <w:rPr>
          <w:rFonts w:ascii="Times New Roman" w:eastAsia="黑体"/>
          <w:color w:val="auto"/>
        </w:rPr>
      </w:pPr>
      <w:r>
        <w:rPr>
          <w:rFonts w:ascii="Times New Roman" w:eastAsia="黑体"/>
          <w:color w:val="auto"/>
        </w:rPr>
        <w:t>图</w:t>
      </w:r>
      <w:r>
        <w:rPr>
          <w:rFonts w:ascii="Times New Roman" w:eastAsia="黑体"/>
          <w:color w:val="auto"/>
        </w:rPr>
        <w:t xml:space="preserve">1  </w:t>
      </w:r>
      <w:r>
        <w:rPr>
          <w:rFonts w:ascii="Times New Roman" w:eastAsia="黑体"/>
          <w:color w:val="auto"/>
        </w:rPr>
        <w:t>枕左前位分娩机转示意图</w:t>
      </w:r>
    </w:p>
    <w:p w14:paraId="6E3D402A" w14:textId="77777777" w:rsidR="006819A9" w:rsidRDefault="006819A9" w:rsidP="006819A9">
      <w:pPr>
        <w:pStyle w:val="2"/>
        <w:jc w:val="center"/>
        <w:rPr>
          <w:rFonts w:ascii="Times New Roman" w:eastAsia="黑体"/>
          <w:color w:val="auto"/>
        </w:rPr>
      </w:pPr>
    </w:p>
    <w:p w14:paraId="3ED38BC3" w14:textId="0557D5B2"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mc:AlternateContent>
          <mc:Choice Requires="wps">
            <w:drawing>
              <wp:anchor distT="0" distB="0" distL="114300" distR="114300" simplePos="0" relativeHeight="251658240" behindDoc="0" locked="0" layoutInCell="1" allowOverlap="1" wp14:anchorId="7934F5E1" wp14:editId="1DF61A33">
                <wp:simplePos x="0" y="0"/>
                <wp:positionH relativeFrom="column">
                  <wp:posOffset>2057400</wp:posOffset>
                </wp:positionH>
                <wp:positionV relativeFrom="paragraph">
                  <wp:posOffset>7528560</wp:posOffset>
                </wp:positionV>
                <wp:extent cx="1562100" cy="223520"/>
                <wp:effectExtent l="0" t="0" r="19050" b="24130"/>
                <wp:wrapNone/>
                <wp:docPr id="88" name="文本框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223520"/>
                        </a:xfrm>
                        <a:prstGeom prst="rect">
                          <a:avLst/>
                        </a:prstGeom>
                        <a:solidFill>
                          <a:srgbClr val="FFFFFF"/>
                        </a:solidFill>
                        <a:ln w="9525" cmpd="sng">
                          <a:solidFill>
                            <a:srgbClr val="FFFFFF"/>
                          </a:solidFill>
                          <a:miter lim="800000"/>
                        </a:ln>
                      </wps:spPr>
                      <wps:txbx>
                        <w:txbxContent>
                          <w:p w14:paraId="542D8472" w14:textId="77777777" w:rsidR="006819A9" w:rsidRDefault="006819A9" w:rsidP="006819A9">
                            <w:pPr>
                              <w:pStyle w:val="2"/>
                              <w:ind w:left="0"/>
                              <w:jc w:val="center"/>
                              <w:rPr>
                                <w:rFonts w:ascii="Times New Roman" w:eastAsia="黑体"/>
                              </w:rPr>
                            </w:pPr>
                            <w:r>
                              <w:rPr>
                                <w:rFonts w:ascii="Times New Roman" w:eastAsia="黑体"/>
                              </w:rPr>
                              <w:t>图</w:t>
                            </w:r>
                            <w:r>
                              <w:rPr>
                                <w:rFonts w:ascii="Times New Roman" w:eastAsia="黑体"/>
                              </w:rPr>
                              <w:t xml:space="preserve">3  </w:t>
                            </w:r>
                            <w:r>
                              <w:rPr>
                                <w:rFonts w:ascii="Times New Roman" w:eastAsia="黑体"/>
                              </w:rPr>
                              <w:t>儿头拨露（正面）</w:t>
                            </w:r>
                          </w:p>
                          <w:p w14:paraId="713EF9BB" w14:textId="77777777" w:rsidR="006819A9" w:rsidRDefault="006819A9" w:rsidP="006819A9"/>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34F5E1" id="_x0000_t202" coordsize="21600,21600" o:spt="202" path="m,l,21600r21600,l21600,xe">
                <v:stroke joinstyle="miter"/>
                <v:path gradientshapeok="t" o:connecttype="rect"/>
              </v:shapetype>
              <v:shape id="文本框 33" o:spid="_x0000_s1026" type="#_x0000_t202" style="position:absolute;left:0;text-align:left;margin-left:162pt;margin-top:592.8pt;width:123pt;height:17.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4f0AQIAAA4EAAAOAAAAZHJzL2Uyb0RvYy54bWysU8Fu1DAQvSPxD5bvbLJBW5Wo2apstQip&#10;QKXCBziOk1g4HjP2brJ8PWMnu0XlVpGDNc7Yb957M765nQbDjgq9Blvx9SrnTFkJjbZdxX9837+7&#10;5swHYRthwKqKn5Tnt9u3b25GV6oCejCNQkYg1pejq3gfgiuzzMteDcKvwClLyRZwEIG22GUNipHQ&#10;B5MVeX6VjYCNQ5DKe/p7Pyf5NuG3rZLhW9t6FZipOHELacW01nHNtjei7FC4XsuFhngFi0FoS0Uv&#10;UPciCHZA/Q/UoCWChzasJAwZtK2WKmkgNev8hZqnXjiVtJA53l1s8v8PVn49PrlHZGH6CBM1MInw&#10;7gHkT88s7HphO3WHCGOvREOF19GybHS+XK5Gq33pI0g9foGGmiwOARLQ1OIQXSGdjNCpAaeL6WoK&#10;TMaSm6tinVNKUq4o3m+K1JVMlOfbDn34pGBgMag4UlMTujg++BDZiPJ8JBbzYHSz18akDXb1ziA7&#10;ChqAffqSgBfHjGVjxT9sig3xGFxTcW+72YtXoA060FAbPVT8Oo/fUtLYxbro1uxbmOqJJEQLa2hO&#10;ZCLCPKT0qCjoAX9zNtKAEqVfB4GKM/PZUiPiNJ8DPAf1ORBW0tWKB87mcBfmqT841F1PyHOrLdxR&#10;s1qdfHxmsfCkoUv2Lg8kTvXf+3Tq+Rlv/wAAAP//AwBQSwMEFAAGAAgAAAAhABvosfPfAAAADQEA&#10;AA8AAABkcnMvZG93bnJldi54bWxMT01Lw0AQvQv+h2UEb3a3sU1DzKYUwYsFxWrB4yQ7JsHsbshu&#10;m/jvHU/2OO9r3iu2s+3FmcbQeadhuVAgyNXedK7R8PH+dJeBCBGdwd470vBDAbbl9VWBufGTe6Pz&#10;ITaCQ1zIUUMb45BLGeqWLIaFH8gx9+VHi5HPsZFmxInDbS8TpVJpsXP8ocWBHluqvw8nyzXsbsKX&#10;utqnr4NSn8/H/ao/brS+vZl3DyAizfFfDH/12QMld6r8yZkgeg33yYq3RCaW2ToFwZL1RjFUMZQk&#10;KgNZFvJyRfkLAAD//wMAUEsBAi0AFAAGAAgAAAAhALaDOJL+AAAA4QEAABMAAAAAAAAAAAAAAAAA&#10;AAAAAFtDb250ZW50X1R5cGVzXS54bWxQSwECLQAUAAYACAAAACEAOP0h/9YAAACUAQAACwAAAAAA&#10;AAAAAAAAAAAvAQAAX3JlbHMvLnJlbHNQSwECLQAUAAYACAAAACEAVbuH9AECAAAOBAAADgAAAAAA&#10;AAAAAAAAAAAuAgAAZHJzL2Uyb0RvYy54bWxQSwECLQAUAAYACAAAACEAG+ix898AAAANAQAADwAA&#10;AAAAAAAAAAAAAABbBAAAZHJzL2Rvd25yZXYueG1sUEsFBgAAAAAEAAQA8wAAAGcFAAAAAA==&#10;" strokecolor="white">
                <v:textbox inset="0,0,0,0">
                  <w:txbxContent>
                    <w:p w14:paraId="542D8472" w14:textId="77777777" w:rsidR="006819A9" w:rsidRDefault="006819A9" w:rsidP="006819A9">
                      <w:pPr>
                        <w:pStyle w:val="2"/>
                        <w:ind w:left="0"/>
                        <w:jc w:val="center"/>
                        <w:rPr>
                          <w:rFonts w:ascii="Times New Roman" w:eastAsia="黑体"/>
                        </w:rPr>
                      </w:pPr>
                      <w:r>
                        <w:rPr>
                          <w:rFonts w:ascii="Times New Roman" w:eastAsia="黑体"/>
                        </w:rPr>
                        <w:t>图</w:t>
                      </w:r>
                      <w:r>
                        <w:rPr>
                          <w:rFonts w:ascii="Times New Roman" w:eastAsia="黑体"/>
                        </w:rPr>
                        <w:t xml:space="preserve">3  </w:t>
                      </w:r>
                      <w:r>
                        <w:rPr>
                          <w:rFonts w:ascii="Times New Roman" w:eastAsia="黑体"/>
                        </w:rPr>
                        <w:t>儿头拨露（正面）</w:t>
                      </w:r>
                    </w:p>
                    <w:p w14:paraId="713EF9BB" w14:textId="77777777" w:rsidR="006819A9" w:rsidRDefault="006819A9" w:rsidP="006819A9"/>
                  </w:txbxContent>
                </v:textbox>
              </v:shape>
            </w:pict>
          </mc:Fallback>
        </mc:AlternateContent>
      </w:r>
      <w:r>
        <w:rPr>
          <w:rFonts w:ascii="Times New Roman"/>
          <w:noProof/>
          <w:color w:val="auto"/>
        </w:rPr>
        <mc:AlternateContent>
          <mc:Choice Requires="wps">
            <w:drawing>
              <wp:anchor distT="0" distB="0" distL="114300" distR="114300" simplePos="0" relativeHeight="251658240" behindDoc="0" locked="0" layoutInCell="1" allowOverlap="1" wp14:anchorId="7FC9BF9B" wp14:editId="6AB06F0E">
                <wp:simplePos x="0" y="0"/>
                <wp:positionH relativeFrom="column">
                  <wp:posOffset>1828800</wp:posOffset>
                </wp:positionH>
                <wp:positionV relativeFrom="paragraph">
                  <wp:posOffset>3169920</wp:posOffset>
                </wp:positionV>
                <wp:extent cx="1600200" cy="198120"/>
                <wp:effectExtent l="0" t="0" r="19050" b="11430"/>
                <wp:wrapNone/>
                <wp:docPr id="87"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98120"/>
                        </a:xfrm>
                        <a:prstGeom prst="rect">
                          <a:avLst/>
                        </a:prstGeom>
                        <a:solidFill>
                          <a:srgbClr val="FFFFFF"/>
                        </a:solidFill>
                        <a:ln w="9525" cmpd="sng">
                          <a:solidFill>
                            <a:srgbClr val="FFFFFF"/>
                          </a:solidFill>
                          <a:miter lim="800000"/>
                        </a:ln>
                      </wps:spPr>
                      <wps:txbx>
                        <w:txbxContent>
                          <w:p w14:paraId="3AFF0F42" w14:textId="77777777" w:rsidR="006819A9" w:rsidRDefault="006819A9" w:rsidP="006819A9">
                            <w:pPr>
                              <w:jc w:val="center"/>
                            </w:pPr>
                            <w:r>
                              <w:rPr>
                                <w:rFonts w:eastAsia="黑体"/>
                              </w:rPr>
                              <w:t>图</w:t>
                            </w:r>
                            <w:r>
                              <w:rPr>
                                <w:rFonts w:eastAsia="黑体"/>
                              </w:rPr>
                              <w:t xml:space="preserve">2  </w:t>
                            </w:r>
                            <w:r>
                              <w:rPr>
                                <w:rFonts w:eastAsia="黑体"/>
                              </w:rPr>
                              <w:t>胎头拨露（侧面）</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C9BF9B" id="文本框 32" o:spid="_x0000_s1027" type="#_x0000_t202" style="position:absolute;left:0;text-align:left;margin-left:2in;margin-top:249.6pt;width:126pt;height:1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4FggAwIAABUEAAAOAAAAZHJzL2Uyb0RvYy54bWysU8tu2zAQvBfoPxC815INJHAEy0HqwEWB&#10;9AEk/QCaoiSiJJdd0pbSr++Skp0ivQXlgVi+Zmdnlpvb0Rp2Uhg0uJovFyVnyklotOtq/uNp/2HN&#10;WYjCNcKAUzV/VoHfbt+/2wy+UivowTQKGYG4UA2+5n2MviqKIHtlRViAV44OW0ArIi2xKxoUA6Fb&#10;U6zK8roYABuPIFUItHs/HfJtxm9bJeO3tg0qMlNz4hbzjHk+pLnYbkTVofC9ljMN8QYWVmhHSS9Q&#10;9yIKdkT9D5TVEiFAGxcSbAFtq6XKNVA1y/JVNY+98CrXQuIEf5Ep/D9Y+fX06L8ji+NHGMnAXETw&#10;DyB/BuZg1wvXqTtEGHolGkq8TJIVgw/V/DRJHaqQQA7DF2jIZHGMkIHGFm1ShepkhE4GPF9EV2Nk&#10;MqW8LktykjNJZ8ub9XKVXSlEdX7tMcRPCixLQc2RTM3o4vQQYmIjqvOVlCyA0c1eG5MX2B12BtlJ&#10;UAPs88gFvLpmHBtqfnO1uiIe1jc1D66btHgDmtWRmtpoW/N1mcac0rhZuqTWpFscDyPTlC/rmpQ8&#10;QPNMWiJMvUp/i4Ie8DdnA/UpMft1FKg4M58d+ZGa+hzgOTicA+EkPa155GwKd3Fq/qNH3fWEPDnu&#10;4I48a3WW84XFTJd6L6s8/5PU3H+v862X37z9AwAA//8DAFBLAwQUAAYACAAAACEAyyOmcuEAAAAL&#10;AQAADwAAAGRycy9kb3ducmV2LnhtbEyPzU7DMBCE70i8g7VI3KhNCCVN41QVEhcqgShU6tFJliTC&#10;Xkex24S3ZznBbX9mZ78pNrOz4oxj6D1puF0oEEi1b3pqNXy8P91kIEI01BjrCTV8Y4BNeXlRmLzx&#10;E73heR9bwSYUcqOhi3HIpQx1h86EhR+QePfpR2cit2Mrm9FMbO6sTJRaSmd64g+dGfCxw/prf3KM&#10;4baTeamr3fJ1UOr4fNil9vCg9fXVvF2DiDjHPzH84vMNlMxU+RM1QVgNSZZxlqghXa0SEKy4TxVP&#10;Ki7uVAqyLOT/DOUPAAAA//8DAFBLAQItABQABgAIAAAAIQC2gziS/gAAAOEBAAATAAAAAAAAAAAA&#10;AAAAAAAAAABbQ29udGVudF9UeXBlc10ueG1sUEsBAi0AFAAGAAgAAAAhADj9If/WAAAAlAEAAAsA&#10;AAAAAAAAAAAAAAAALwEAAF9yZWxzLy5yZWxzUEsBAi0AFAAGAAgAAAAhAHXgWCADAgAAFQQAAA4A&#10;AAAAAAAAAAAAAAAALgIAAGRycy9lMm9Eb2MueG1sUEsBAi0AFAAGAAgAAAAhAMsjpnLhAAAACwEA&#10;AA8AAAAAAAAAAAAAAAAAXQQAAGRycy9kb3ducmV2LnhtbFBLBQYAAAAABAAEAPMAAABrBQAAAAA=&#10;" strokecolor="white">
                <v:textbox inset="0,0,0,0">
                  <w:txbxContent>
                    <w:p w14:paraId="3AFF0F42" w14:textId="77777777" w:rsidR="006819A9" w:rsidRDefault="006819A9" w:rsidP="006819A9">
                      <w:pPr>
                        <w:jc w:val="center"/>
                      </w:pPr>
                      <w:r>
                        <w:rPr>
                          <w:rFonts w:eastAsia="黑体"/>
                        </w:rPr>
                        <w:t>图</w:t>
                      </w:r>
                      <w:r>
                        <w:rPr>
                          <w:rFonts w:eastAsia="黑体"/>
                        </w:rPr>
                        <w:t xml:space="preserve">2  </w:t>
                      </w:r>
                      <w:r>
                        <w:rPr>
                          <w:rFonts w:eastAsia="黑体"/>
                        </w:rPr>
                        <w:t>胎头拨露（侧面）</w:t>
                      </w:r>
                    </w:p>
                  </w:txbxContent>
                </v:textbox>
              </v:shape>
            </w:pict>
          </mc:Fallback>
        </mc:AlternateContent>
      </w:r>
      <w:r>
        <w:rPr>
          <w:rFonts w:ascii="Times New Roman"/>
          <w:noProof/>
          <w:color w:val="auto"/>
        </w:rPr>
        <w:drawing>
          <wp:inline distT="0" distB="0" distL="0" distR="0" wp14:anchorId="7228D3DF" wp14:editId="2354FF1C">
            <wp:extent cx="4362450" cy="767715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362450" cy="7677150"/>
                    </a:xfrm>
                    <a:prstGeom prst="rect">
                      <a:avLst/>
                    </a:prstGeom>
                    <a:noFill/>
                    <a:ln>
                      <a:noFill/>
                    </a:ln>
                  </pic:spPr>
                </pic:pic>
              </a:graphicData>
            </a:graphic>
          </wp:inline>
        </w:drawing>
      </w:r>
    </w:p>
    <w:p w14:paraId="54A57F19" w14:textId="77777777" w:rsidR="006819A9" w:rsidRDefault="006819A9" w:rsidP="006819A9">
      <w:pPr>
        <w:pStyle w:val="2"/>
        <w:jc w:val="center"/>
        <w:rPr>
          <w:rFonts w:ascii="Times New Roman" w:eastAsia="黑体"/>
          <w:color w:val="auto"/>
        </w:rPr>
      </w:pPr>
    </w:p>
    <w:p w14:paraId="6C09B1F4" w14:textId="77777777" w:rsidR="006819A9" w:rsidRDefault="006819A9" w:rsidP="006819A9">
      <w:pPr>
        <w:pStyle w:val="2"/>
        <w:jc w:val="center"/>
        <w:rPr>
          <w:rFonts w:ascii="Times New Roman" w:eastAsia="黑体"/>
          <w:color w:val="auto"/>
        </w:rPr>
      </w:pPr>
    </w:p>
    <w:p w14:paraId="4AFCCF9B" w14:textId="77777777" w:rsidR="006819A9" w:rsidRDefault="006819A9" w:rsidP="006819A9">
      <w:pPr>
        <w:pStyle w:val="2"/>
        <w:jc w:val="center"/>
        <w:rPr>
          <w:rFonts w:ascii="Times New Roman" w:eastAsia="黑体"/>
          <w:color w:val="auto"/>
        </w:rPr>
      </w:pPr>
    </w:p>
    <w:p w14:paraId="5FB551C9" w14:textId="77777777" w:rsidR="006819A9" w:rsidRDefault="006819A9" w:rsidP="006819A9">
      <w:pPr>
        <w:pStyle w:val="2"/>
        <w:jc w:val="center"/>
        <w:rPr>
          <w:rFonts w:ascii="Times New Roman" w:eastAsia="黑体"/>
          <w:color w:val="auto"/>
        </w:rPr>
      </w:pPr>
    </w:p>
    <w:p w14:paraId="4A0F7C1D" w14:textId="086B911D"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eastAsia="黑体"/>
          <w:noProof/>
          <w:color w:val="auto"/>
        </w:rPr>
        <w:lastRenderedPageBreak/>
        <mc:AlternateContent>
          <mc:Choice Requires="wps">
            <w:drawing>
              <wp:anchor distT="0" distB="0" distL="114300" distR="114300" simplePos="0" relativeHeight="251658240" behindDoc="0" locked="0" layoutInCell="1" allowOverlap="1" wp14:anchorId="79C89BB6" wp14:editId="1BFE5E12">
                <wp:simplePos x="0" y="0"/>
                <wp:positionH relativeFrom="column">
                  <wp:posOffset>1763395</wp:posOffset>
                </wp:positionH>
                <wp:positionV relativeFrom="paragraph">
                  <wp:posOffset>7320915</wp:posOffset>
                </wp:positionV>
                <wp:extent cx="1828800" cy="217170"/>
                <wp:effectExtent l="0" t="0" r="19050" b="11430"/>
                <wp:wrapNone/>
                <wp:docPr id="86"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17170"/>
                        </a:xfrm>
                        <a:prstGeom prst="rect">
                          <a:avLst/>
                        </a:prstGeom>
                        <a:solidFill>
                          <a:srgbClr val="FFFFFF"/>
                        </a:solidFill>
                        <a:ln w="9525" cmpd="sng">
                          <a:solidFill>
                            <a:srgbClr val="FFFFFF"/>
                          </a:solidFill>
                          <a:miter lim="800000"/>
                        </a:ln>
                      </wps:spPr>
                      <wps:txbx>
                        <w:txbxContent>
                          <w:p w14:paraId="23C4343F" w14:textId="77777777" w:rsidR="006819A9" w:rsidRDefault="006819A9" w:rsidP="006819A9">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5  </w:t>
                            </w:r>
                            <w:r>
                              <w:rPr>
                                <w:rFonts w:ascii="Times New Roman" w:eastAsia="黑体"/>
                              </w:rPr>
                              <w:t>儿头着冠（侧面）</w:t>
                            </w:r>
                          </w:p>
                          <w:p w14:paraId="39151C85" w14:textId="77777777" w:rsidR="006819A9" w:rsidRDefault="006819A9" w:rsidP="006819A9"/>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C89BB6" id="文本框 31" o:spid="_x0000_s1028" type="#_x0000_t202" style="position:absolute;left:0;text-align:left;margin-left:138.85pt;margin-top:576.45pt;width:2in;height:1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W3gBQIAABUEAAAOAAAAZHJzL2Uyb0RvYy54bWysU1Fv0zAQfkfiP1h+p2krjZWo6TQ6FSEN&#10;mDT4AY7jJBa2z5zdJuPXc3bSDo23iTxY55z93fd9d97ejNawk8KgwVV8tVhyppyERruu4j++H95t&#10;OAtRuEYYcKriTyrwm93bN9vBl2oNPZhGISMQF8rBV7yP0ZdFEWSvrAgL8MpRsgW0ItIWu6JBMRC6&#10;NcV6uXxfDICNR5AqBPp7NyX5LuO3rZLxW9sGFZmpOHGLecW81mktdltRdih8r+VMQ7yChRXaUdEL&#10;1J2Igh1R/wNltUQI0MaFBFtA22qpsgZSs1q+UPPYC6+yFjIn+ItN4f/Byq+nR/+ALI4fYaQGZhHB&#10;34P8GZiDfS9cp24RYeiVaKjwKllWDD6U89VkdShDAqmHL9BQk8UxQgYaW7TJFdLJCJ0a8HQxXY2R&#10;yVRys95slpSSlFuvrlfXuSuFKM+3PYb4SYFlKag4UlMzujjdh5jYiPJ8JBULYHRz0MbkDXb13iA7&#10;CRqAQ/6ygBfHjGNDxT9cra+Ih/VNxYPrJi9egWZ1pKE22laclNE3lzRuti65NfkWx3pkmuqt05nk&#10;ZA3NE3mJMM0qvS0KesDfnA00p8Ts11Gg4sx8dtSPNNTnAM9BfQ6Ek3S14pGzKdzHafiPHnXXE/LU&#10;cQe31LNWZzufWcx0afayy/M7ScP99z6fen7Nuz8AAAD//wMAUEsDBBQABgAIAAAAIQCc7Q9a4QAA&#10;AA0BAAAPAAAAZHJzL2Rvd25yZXYueG1sTI/NTsMwEITvSLyDtUjcqJOIxCXEqSokLlQCUajEcROb&#10;JMI/Uew24e3ZnuhxZ2Znv602izXspKcweCchXSXAtGu9Glwn4fPj+W4NLER0Co13WsKvDrCpr68q&#10;LJWf3bs+7WPHqMSFEiX0MY4l56HttcWw8qN25H37yWKkceq4mnCmcmt4liQFtzg4utDjqJ963f7s&#10;j5Yw7HbG17bZFW9jkny9HHb35iCkvL1Zto/Aol7ifxjO+LQDNTE1/uhUYEZCJoSgKBlpnj0Ao0he&#10;5CQ1Z2ktUuB1xS+/qP8AAAD//wMAUEsBAi0AFAAGAAgAAAAhALaDOJL+AAAA4QEAABMAAAAAAAAA&#10;AAAAAAAAAAAAAFtDb250ZW50X1R5cGVzXS54bWxQSwECLQAUAAYACAAAACEAOP0h/9YAAACUAQAA&#10;CwAAAAAAAAAAAAAAAAAvAQAAX3JlbHMvLnJlbHNQSwECLQAUAAYACAAAACEAdolt4AUCAAAVBAAA&#10;DgAAAAAAAAAAAAAAAAAuAgAAZHJzL2Uyb0RvYy54bWxQSwECLQAUAAYACAAAACEAnO0PWuEAAAAN&#10;AQAADwAAAAAAAAAAAAAAAABfBAAAZHJzL2Rvd25yZXYueG1sUEsFBgAAAAAEAAQA8wAAAG0FAAAA&#10;AA==&#10;" strokecolor="white">
                <v:textbox inset="0,0,0,0">
                  <w:txbxContent>
                    <w:p w14:paraId="23C4343F" w14:textId="77777777" w:rsidR="006819A9" w:rsidRDefault="006819A9" w:rsidP="006819A9">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5  </w:t>
                      </w:r>
                      <w:r>
                        <w:rPr>
                          <w:rFonts w:ascii="Times New Roman" w:eastAsia="黑体"/>
                        </w:rPr>
                        <w:t>儿头着冠（侧面）</w:t>
                      </w:r>
                    </w:p>
                    <w:p w14:paraId="39151C85" w14:textId="77777777" w:rsidR="006819A9" w:rsidRDefault="006819A9" w:rsidP="006819A9"/>
                  </w:txbxContent>
                </v:textbox>
              </v:shape>
            </w:pict>
          </mc:Fallback>
        </mc:AlternateContent>
      </w:r>
      <w:r>
        <w:rPr>
          <w:rFonts w:ascii="Times New Roman"/>
          <w:noProof/>
          <w:color w:val="auto"/>
        </w:rPr>
        <mc:AlternateContent>
          <mc:Choice Requires="wps">
            <w:drawing>
              <wp:anchor distT="0" distB="0" distL="114300" distR="114300" simplePos="0" relativeHeight="251658240" behindDoc="0" locked="0" layoutInCell="1" allowOverlap="1" wp14:anchorId="200A7F71" wp14:editId="26FE3AC4">
                <wp:simplePos x="0" y="0"/>
                <wp:positionH relativeFrom="column">
                  <wp:posOffset>1886585</wp:posOffset>
                </wp:positionH>
                <wp:positionV relativeFrom="paragraph">
                  <wp:posOffset>3358515</wp:posOffset>
                </wp:positionV>
                <wp:extent cx="1557655" cy="248920"/>
                <wp:effectExtent l="0" t="0" r="23495" b="17780"/>
                <wp:wrapNone/>
                <wp:docPr id="85"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7655" cy="248920"/>
                        </a:xfrm>
                        <a:prstGeom prst="rect">
                          <a:avLst/>
                        </a:prstGeom>
                        <a:solidFill>
                          <a:srgbClr val="FFFFFF"/>
                        </a:solidFill>
                        <a:ln w="9525" cmpd="sng">
                          <a:solidFill>
                            <a:srgbClr val="FFFFFF"/>
                          </a:solidFill>
                          <a:miter lim="800000"/>
                        </a:ln>
                      </wps:spPr>
                      <wps:txbx>
                        <w:txbxContent>
                          <w:p w14:paraId="1CE50B7C" w14:textId="77777777" w:rsidR="006819A9" w:rsidRDefault="006819A9" w:rsidP="006819A9">
                            <w:pPr>
                              <w:pStyle w:val="2"/>
                              <w:tabs>
                                <w:tab w:val="clear" w:pos="812"/>
                                <w:tab w:val="clear" w:pos="868"/>
                                <w:tab w:val="clear" w:pos="1022"/>
                              </w:tabs>
                              <w:ind w:left="0"/>
                              <w:jc w:val="center"/>
                              <w:rPr>
                                <w:rFonts w:ascii="黑体" w:eastAsia="黑体"/>
                              </w:rPr>
                            </w:pPr>
                            <w:r>
                              <w:rPr>
                                <w:rFonts w:ascii="黑体" w:eastAsia="黑体" w:hint="eastAsia"/>
                              </w:rPr>
                              <w:t>图4  儿头着冠（正面）</w:t>
                            </w:r>
                          </w:p>
                          <w:p w14:paraId="19F6541D" w14:textId="77777777" w:rsidR="006819A9" w:rsidRDefault="006819A9" w:rsidP="006819A9"/>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0A7F71" id="文本框 30" o:spid="_x0000_s1029" type="#_x0000_t202" style="position:absolute;left:0;text-align:left;margin-left:148.55pt;margin-top:264.45pt;width:122.65pt;height:19.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QXvBgIAABUEAAAOAAAAZHJzL2Uyb0RvYy54bWysU8tu2zAQvBfoPxC817LdOnUEy0HqwEWB&#10;9AGk/QCaoiSiJJdd0pbSr++Skp0ivQXVgViKy9ndmeHmZrCGnRQGDa7ii9mcM+Uk1Nq1Ff/xff9m&#10;zVmIwtXCgFMVf1SB32xfv9r0vlRL6MDUChmBuFD2vuJdjL4siiA7ZUWYgVeODhtAKyJtsS1qFD2h&#10;W1Ms5/OrogesPYJUIdDfu/GQbzN+0ygZvzZNUJGZilNvMa+Y10Nai+1GlC0K32k5tSFe0IUV2lHR&#10;C9SdiIIdUf8DZbVECNDEmQRbQNNoqfIMNM1i/myah054lWchcoK/0BT+H6z8cnrw35DF4QMMJGAe&#10;Ivh7kD8Dc7DrhGvVLSL0nRI1FV4kyoreh3K6mqgOZUggh/4z1CSyOEbIQEODNrFCczJCJwEeL6Sr&#10;ITKZSq5W769WK84knS3fra+XWZVClOfbHkP8qMCyFFQcSdSMLk73IaZuRHlOScUCGF3vtTF5g+1h&#10;Z5CdBBlgn788wLM041hf8evVMvVhfV3x4NqRixegWR3J1Ebbiq/n6ZtKGjdRl9gaeYvDYWCa6r1N&#10;OYnJA9SPxCXC6FV6WxR0gL8568mn1Nmvo0DFmfnkSI9k6nOA5+BwDoSTdLXikbMx3MXR/EePuu0I&#10;eVTcwS1p1uhM51MXU7vkvczy9E6Suf/e56yn17z9AwAA//8DAFBLAwQUAAYACAAAACEAjhkLiOEA&#10;AAALAQAADwAAAGRycy9kb3ducmV2LnhtbEyPTU/DMAyG70j8h8hI3FjSquu60nSakLgwCcRgEke3&#10;CW1FPqomW8u/x5zgZsuPXz+udos17KKnMHgnIVkJYNq1Xg2uk/D+9nhXAAsRnULjnZbwrQPs6uur&#10;CkvlZ/eqL8fYMQpxoUQJfYxjyXloe20xrPyoHc0+/WQxUjt1XE04U7g1PBUi5xYHRxd6HPVDr9uv&#10;49mSht3P+Nw2h/xlFOLj6XTIzGkj5e3Nsr8HFvUS/2D41acdqMmp8WenAjMS0u0mIVTCOi22wIhY&#10;Z2kGrKEiLxLgdcX//1D/AAAA//8DAFBLAQItABQABgAIAAAAIQC2gziS/gAAAOEBAAATAAAAAAAA&#10;AAAAAAAAAAAAAABbQ29udGVudF9UeXBlc10ueG1sUEsBAi0AFAAGAAgAAAAhADj9If/WAAAAlAEA&#10;AAsAAAAAAAAAAAAAAAAALwEAAF9yZWxzLy5yZWxzUEsBAi0AFAAGAAgAAAAhAPNNBe8GAgAAFQQA&#10;AA4AAAAAAAAAAAAAAAAALgIAAGRycy9lMm9Eb2MueG1sUEsBAi0AFAAGAAgAAAAhAI4ZC4jhAAAA&#10;CwEAAA8AAAAAAAAAAAAAAAAAYAQAAGRycy9kb3ducmV2LnhtbFBLBQYAAAAABAAEAPMAAABuBQAA&#10;AAA=&#10;" strokecolor="white">
                <v:textbox inset="0,0,0,0">
                  <w:txbxContent>
                    <w:p w14:paraId="1CE50B7C" w14:textId="77777777" w:rsidR="006819A9" w:rsidRDefault="006819A9" w:rsidP="006819A9">
                      <w:pPr>
                        <w:pStyle w:val="2"/>
                        <w:tabs>
                          <w:tab w:val="clear" w:pos="812"/>
                          <w:tab w:val="clear" w:pos="868"/>
                          <w:tab w:val="clear" w:pos="1022"/>
                        </w:tabs>
                        <w:ind w:left="0"/>
                        <w:jc w:val="center"/>
                        <w:rPr>
                          <w:rFonts w:ascii="黑体" w:eastAsia="黑体"/>
                        </w:rPr>
                      </w:pPr>
                      <w:r>
                        <w:rPr>
                          <w:rFonts w:ascii="黑体" w:eastAsia="黑体" w:hint="eastAsia"/>
                        </w:rPr>
                        <w:t>图4  儿头着冠（正面）</w:t>
                      </w:r>
                    </w:p>
                    <w:p w14:paraId="19F6541D" w14:textId="77777777" w:rsidR="006819A9" w:rsidRDefault="006819A9" w:rsidP="006819A9"/>
                  </w:txbxContent>
                </v:textbox>
              </v:shape>
            </w:pict>
          </mc:Fallback>
        </mc:AlternateContent>
      </w:r>
      <w:r>
        <w:rPr>
          <w:rFonts w:ascii="Times New Roman"/>
          <w:noProof/>
          <w:color w:val="auto"/>
        </w:rPr>
        <w:drawing>
          <wp:inline distT="0" distB="0" distL="0" distR="0" wp14:anchorId="0ECB9AA2" wp14:editId="33F7FAF0">
            <wp:extent cx="4438650" cy="745807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438650" cy="7458075"/>
                    </a:xfrm>
                    <a:prstGeom prst="rect">
                      <a:avLst/>
                    </a:prstGeom>
                    <a:noFill/>
                    <a:ln>
                      <a:noFill/>
                    </a:ln>
                  </pic:spPr>
                </pic:pic>
              </a:graphicData>
            </a:graphic>
          </wp:inline>
        </w:drawing>
      </w:r>
    </w:p>
    <w:p w14:paraId="4F19342F" w14:textId="4BBBA152"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mc:AlternateContent>
          <mc:Choice Requires="wps">
            <w:drawing>
              <wp:anchor distT="0" distB="0" distL="114300" distR="114300" simplePos="0" relativeHeight="251658240" behindDoc="0" locked="0" layoutInCell="1" allowOverlap="1" wp14:anchorId="4DC7E24C" wp14:editId="62D2CAD1">
                <wp:simplePos x="0" y="0"/>
                <wp:positionH relativeFrom="column">
                  <wp:posOffset>1744980</wp:posOffset>
                </wp:positionH>
                <wp:positionV relativeFrom="paragraph">
                  <wp:posOffset>7639685</wp:posOffset>
                </wp:positionV>
                <wp:extent cx="1676400" cy="184150"/>
                <wp:effectExtent l="0" t="0" r="19050" b="25400"/>
                <wp:wrapNone/>
                <wp:docPr id="84"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184150"/>
                        </a:xfrm>
                        <a:prstGeom prst="rect">
                          <a:avLst/>
                        </a:prstGeom>
                        <a:solidFill>
                          <a:srgbClr val="FFFFFF"/>
                        </a:solidFill>
                        <a:ln w="9525" cmpd="sng">
                          <a:solidFill>
                            <a:srgbClr val="FFFFFF"/>
                          </a:solidFill>
                          <a:miter lim="800000"/>
                        </a:ln>
                      </wps:spPr>
                      <wps:txbx>
                        <w:txbxContent>
                          <w:p w14:paraId="643020B7" w14:textId="77777777" w:rsidR="006819A9" w:rsidRDefault="006819A9" w:rsidP="006819A9">
                            <w:pPr>
                              <w:pStyle w:val="2"/>
                              <w:tabs>
                                <w:tab w:val="clear" w:pos="812"/>
                                <w:tab w:val="clear" w:pos="868"/>
                                <w:tab w:val="clear" w:pos="1022"/>
                              </w:tabs>
                              <w:ind w:left="0"/>
                              <w:jc w:val="center"/>
                              <w:rPr>
                                <w:rFonts w:ascii="黑体" w:eastAsia="黑体"/>
                              </w:rPr>
                            </w:pPr>
                            <w:r>
                              <w:rPr>
                                <w:rFonts w:ascii="黑体" w:eastAsia="黑体" w:hint="eastAsia"/>
                              </w:rPr>
                              <w:t>图7  会阴侧方切开术</w:t>
                            </w:r>
                          </w:p>
                          <w:p w14:paraId="2563F349" w14:textId="77777777" w:rsidR="006819A9" w:rsidRDefault="006819A9" w:rsidP="006819A9"/>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C7E24C" id="文本框 29" o:spid="_x0000_s1030" type="#_x0000_t202" style="position:absolute;left:0;text-align:left;margin-left:137.4pt;margin-top:601.55pt;width:132pt;height:1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XUcBgIAABUEAAAOAAAAZHJzL2Uyb0RvYy54bWysU8GO0zAQvSPxD5bvNG3VliVqulq6KkJa&#10;WKSFD3AcJ7FwPGbsNilfz9hJu2i5rcjBGmfsNzPvPW9vh86wk0KvwRZ8MZtzpqyEStum4D++H97d&#10;cOaDsJUwYFXBz8rz293bN9ve5WoJLZhKISMQ6/PeFbwNweVZ5mWrOuFn4JSlZA3YiUBbbLIKRU/o&#10;ncmW8/km6wErhyCV9/T3fkzyXcKvayXDY117FZgpOPUW0oppLeOa7bYib1C4VsupDfGKLjqhLRW9&#10;Qt2LINgR9T9QnZYIHuowk9BlUNdaqjQDTbOYv5jmqRVOpVmIHO+uNPn/Byu/np7cN2Rh+AgDCZiG&#10;8O4B5E/PLOxbYRt1hwh9q0RFhReRsqx3Pp+uRqp97iNI2X+BikQWxwAJaKixi6zQnIzQSYDzlXQ1&#10;BCZjyc37zWpOKUm5xc1qsU6qZCK/3HbowycFHYtBwZFETeji9OBD7EbklyOxmAejq4M2Jm2wKfcG&#10;2UmQAQ7pSwO8OGYs6wv+Yb1cUx+dqwrubTNy8Qq0TgcytdFdwW/m8ZtKGjtRF9kaeQtDOTBN9Vbx&#10;TGSyhOpMXCKMXqW3RUEL+JuznnxKnf06ClScmc+W9IimvgR4CcpLIKykqwUPnI3hPozmPzrUTUvI&#10;o+IW7kizWic6n7uY2iXvJZandxLN/fc+nXp+zbs/AAAA//8DAFBLAwQUAAYACAAAACEAMetQI+EA&#10;AAANAQAADwAAAGRycy9kb3ducmV2LnhtbEyPQU/DMAyF70j8h8hI3FjSdmxTaTpNSFyYBGIwiaPb&#10;mLaiSaomW8u/xzvB0e89P38utrPtxZnG0HmnIVkoEORqbzrXaPh4f7rbgAgRncHeO9LwQwG25fVV&#10;gbnxk3uj8yE2gktcyFFDG+OQSxnqliyGhR/IsfflR4uRx7GRZsSJy20vU6VW0mLn+EKLAz22VH8f&#10;TpYx7G7Cl7rar14HpT6fj/tlf1xrfXsz7x5ARJrjXxgu+LwDJTNV/uRMEL2GdL1k9MhGqrIEBEfu&#10;sw1L1UXK0gRkWcj/X5S/AAAA//8DAFBLAQItABQABgAIAAAAIQC2gziS/gAAAOEBAAATAAAAAAAA&#10;AAAAAAAAAAAAAABbQ29udGVudF9UeXBlc10ueG1sUEsBAi0AFAAGAAgAAAAhADj9If/WAAAAlAEA&#10;AAsAAAAAAAAAAAAAAAAALwEAAF9yZWxzLy5yZWxzUEsBAi0AFAAGAAgAAAAhABbtdRwGAgAAFQQA&#10;AA4AAAAAAAAAAAAAAAAALgIAAGRycy9lMm9Eb2MueG1sUEsBAi0AFAAGAAgAAAAhADHrUCPhAAAA&#10;DQEAAA8AAAAAAAAAAAAAAAAAYAQAAGRycy9kb3ducmV2LnhtbFBLBQYAAAAABAAEAPMAAABuBQAA&#10;AAA=&#10;" strokecolor="white">
                <v:textbox inset="0,0,0,0">
                  <w:txbxContent>
                    <w:p w14:paraId="643020B7" w14:textId="77777777" w:rsidR="006819A9" w:rsidRDefault="006819A9" w:rsidP="006819A9">
                      <w:pPr>
                        <w:pStyle w:val="2"/>
                        <w:tabs>
                          <w:tab w:val="clear" w:pos="812"/>
                          <w:tab w:val="clear" w:pos="868"/>
                          <w:tab w:val="clear" w:pos="1022"/>
                        </w:tabs>
                        <w:ind w:left="0"/>
                        <w:jc w:val="center"/>
                        <w:rPr>
                          <w:rFonts w:ascii="黑体" w:eastAsia="黑体"/>
                        </w:rPr>
                      </w:pPr>
                      <w:r>
                        <w:rPr>
                          <w:rFonts w:ascii="黑体" w:eastAsia="黑体" w:hint="eastAsia"/>
                        </w:rPr>
                        <w:t>图7  会阴侧方切开术</w:t>
                      </w:r>
                    </w:p>
                    <w:p w14:paraId="2563F349" w14:textId="77777777" w:rsidR="006819A9" w:rsidRDefault="006819A9" w:rsidP="006819A9"/>
                  </w:txbxContent>
                </v:textbox>
              </v:shape>
            </w:pict>
          </mc:Fallback>
        </mc:AlternateContent>
      </w:r>
      <w:r>
        <w:rPr>
          <w:rFonts w:ascii="Times New Roman"/>
          <w:noProof/>
          <w:color w:val="auto"/>
        </w:rPr>
        <mc:AlternateContent>
          <mc:Choice Requires="wps">
            <w:drawing>
              <wp:anchor distT="0" distB="0" distL="114300" distR="114300" simplePos="0" relativeHeight="251658240" behindDoc="0" locked="0" layoutInCell="1" allowOverlap="1" wp14:anchorId="08416C0F" wp14:editId="237EFCDB">
                <wp:simplePos x="0" y="0"/>
                <wp:positionH relativeFrom="column">
                  <wp:posOffset>2057400</wp:posOffset>
                </wp:positionH>
                <wp:positionV relativeFrom="paragraph">
                  <wp:posOffset>3718560</wp:posOffset>
                </wp:positionV>
                <wp:extent cx="1314450" cy="207010"/>
                <wp:effectExtent l="0" t="0" r="19050" b="21590"/>
                <wp:wrapNone/>
                <wp:docPr id="83" name="文本框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4450" cy="207010"/>
                        </a:xfrm>
                        <a:prstGeom prst="rect">
                          <a:avLst/>
                        </a:prstGeom>
                        <a:solidFill>
                          <a:srgbClr val="FFFFFF"/>
                        </a:solidFill>
                        <a:ln w="9525" cmpd="sng">
                          <a:solidFill>
                            <a:srgbClr val="FFFFFF"/>
                          </a:solidFill>
                          <a:miter lim="800000"/>
                        </a:ln>
                      </wps:spPr>
                      <wps:txbx>
                        <w:txbxContent>
                          <w:p w14:paraId="69127C57" w14:textId="77777777" w:rsidR="006819A9" w:rsidRDefault="006819A9" w:rsidP="006819A9">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6  </w:t>
                            </w:r>
                            <w:r>
                              <w:rPr>
                                <w:rFonts w:ascii="Times New Roman" w:eastAsia="黑体"/>
                              </w:rPr>
                              <w:t>会阴保护法</w:t>
                            </w:r>
                          </w:p>
                          <w:p w14:paraId="0538FE49" w14:textId="77777777" w:rsidR="006819A9" w:rsidRDefault="006819A9" w:rsidP="006819A9"/>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16C0F" id="文本框 28" o:spid="_x0000_s1031" type="#_x0000_t202" style="position:absolute;left:0;text-align:left;margin-left:162pt;margin-top:292.8pt;width:103.5pt;height:16.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MZJBQIAABUEAAAOAAAAZHJzL2Uyb0RvYy54bWysU9uO0zAQfUfiHyy/06RlC0vUdLV0VYS0&#10;LEgLH+A4TmLheMzYbVK+nrGTdrm8rciDNc7YZ86cOd7cjL1hR4Vegy35cpFzpqyEWtu25N++7l9d&#10;c+aDsLUwYFXJT8rzm+3LF5vBFWoFHZhaISMQ64vBlbwLwRVZ5mWneuEX4JSlZAPYi0BbbLMaxUDo&#10;vclWef4mGwBrhyCV9/T3bkrybcJvGiXD56bxKjBTcuIW0oppreKabTeiaFG4TsuZhngGi15oS0Uv&#10;UHciCHZA/Q9UryWChyYsJPQZNI2WKvVA3Szzv7p57IRTqRcSx7uLTP7/wcqH46P7giyM72GkAaYm&#10;vLsH+d0zC7tO2FbdIsLQKVFT4WWULBucL+arUWpf+AhSDZ+gpiGLQ4AENDbYR1WoT0boNIDTRXQ1&#10;BiZjydfLq6s1pSTlVvlbkiGVEMX5tkMfPijoWQxKjjTUhC6O9z5ENqI4H4nFPBhd77UxaYNttTPI&#10;joIMsE/fjP7HMWPZUPJ369WaePSuLrm37aTFM9B6HcjURvclv87jN5c0dpYuqjXpFsZqZJrqreOZ&#10;qGQF9Ym0RJi8Sm+Lgg7wJ2cD+ZSY/TgIVJyZj5bmEU19DvAcVOdAWElXSx44m8JdmMx/cKjbjpCn&#10;iVu4pZk1Osn5xGKmS95LKs/vJJr793069fSat78AAAD//wMAUEsDBBQABgAIAAAAIQCyAA1b4QAA&#10;AAsBAAAPAAAAZHJzL2Rvd25yZXYueG1sTI/BTsMwEETvSPyDtUjcqJ20CVGIU1VIXKgEolCJoxOb&#10;JMJeR7HbhL9nOdHj7s7Mvqm2i7PsbKYweJSQrAQwg63XA3YSPt6f7gpgISrUyno0En5MgG19fVWp&#10;UvsZ38z5EDtGIRhKJaGPcSw5D21vnAorPxqk25efnIo0Th3Xk5op3FmeCpFzpwakD70azWNv2u/D&#10;yRGG283qpW32+esoxOfzcb+xx3spb2+W3QOwaJb4L4Y/fPJATUyNP6EOzEpYpxvqEiVkRZYDI0W2&#10;TmjTSMiTIgVeV/yyQ/0LAAD//wMAUEsBAi0AFAAGAAgAAAAhALaDOJL+AAAA4QEAABMAAAAAAAAA&#10;AAAAAAAAAAAAAFtDb250ZW50X1R5cGVzXS54bWxQSwECLQAUAAYACAAAACEAOP0h/9YAAACUAQAA&#10;CwAAAAAAAAAAAAAAAAAvAQAAX3JlbHMvLnJlbHNQSwECLQAUAAYACAAAACEALozGSQUCAAAVBAAA&#10;DgAAAAAAAAAAAAAAAAAuAgAAZHJzL2Uyb0RvYy54bWxQSwECLQAUAAYACAAAACEAsgANW+EAAAAL&#10;AQAADwAAAAAAAAAAAAAAAABfBAAAZHJzL2Rvd25yZXYueG1sUEsFBgAAAAAEAAQA8wAAAG0FAAAA&#10;AA==&#10;" strokecolor="white">
                <v:textbox inset="0,0,0,0">
                  <w:txbxContent>
                    <w:p w14:paraId="69127C57" w14:textId="77777777" w:rsidR="006819A9" w:rsidRDefault="006819A9" w:rsidP="006819A9">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6  </w:t>
                      </w:r>
                      <w:r>
                        <w:rPr>
                          <w:rFonts w:ascii="Times New Roman" w:eastAsia="黑体"/>
                        </w:rPr>
                        <w:t>会阴保护法</w:t>
                      </w:r>
                    </w:p>
                    <w:p w14:paraId="0538FE49" w14:textId="77777777" w:rsidR="006819A9" w:rsidRDefault="006819A9" w:rsidP="006819A9"/>
                  </w:txbxContent>
                </v:textbox>
              </v:shape>
            </w:pict>
          </mc:Fallback>
        </mc:AlternateContent>
      </w:r>
      <w:r>
        <w:rPr>
          <w:rFonts w:ascii="Times New Roman"/>
          <w:noProof/>
          <w:color w:val="auto"/>
        </w:rPr>
        <w:drawing>
          <wp:inline distT="0" distB="0" distL="0" distR="0" wp14:anchorId="4B62AAF8" wp14:editId="2345C782">
            <wp:extent cx="3924300" cy="766762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924300" cy="7667625"/>
                    </a:xfrm>
                    <a:prstGeom prst="rect">
                      <a:avLst/>
                    </a:prstGeom>
                    <a:noFill/>
                    <a:ln>
                      <a:noFill/>
                    </a:ln>
                  </pic:spPr>
                </pic:pic>
              </a:graphicData>
            </a:graphic>
          </wp:inline>
        </w:drawing>
      </w:r>
    </w:p>
    <w:p w14:paraId="14F3CC23" w14:textId="77777777" w:rsidR="006819A9" w:rsidRDefault="006819A9" w:rsidP="006819A9">
      <w:pPr>
        <w:pStyle w:val="2"/>
        <w:jc w:val="center"/>
        <w:rPr>
          <w:rFonts w:ascii="Times New Roman" w:eastAsia="黑体"/>
          <w:color w:val="auto"/>
        </w:rPr>
      </w:pPr>
    </w:p>
    <w:p w14:paraId="67EB251E" w14:textId="77777777" w:rsidR="006819A9" w:rsidRDefault="006819A9" w:rsidP="006819A9">
      <w:pPr>
        <w:pStyle w:val="2"/>
        <w:jc w:val="center"/>
        <w:rPr>
          <w:rFonts w:ascii="Times New Roman" w:eastAsia="黑体"/>
          <w:color w:val="auto"/>
        </w:rPr>
      </w:pPr>
    </w:p>
    <w:p w14:paraId="42FBD7E6" w14:textId="77777777" w:rsidR="006819A9" w:rsidRDefault="006819A9" w:rsidP="006819A9">
      <w:pPr>
        <w:pStyle w:val="2"/>
        <w:jc w:val="center"/>
        <w:rPr>
          <w:rFonts w:ascii="Times New Roman" w:eastAsia="黑体"/>
          <w:color w:val="auto"/>
        </w:rPr>
      </w:pPr>
    </w:p>
    <w:p w14:paraId="529670E3" w14:textId="0D9475A8"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mc:AlternateContent>
          <mc:Choice Requires="wps">
            <w:drawing>
              <wp:anchor distT="0" distB="0" distL="114300" distR="114300" simplePos="0" relativeHeight="251658240" behindDoc="0" locked="0" layoutInCell="1" allowOverlap="1" wp14:anchorId="50DB24E2" wp14:editId="45E216E0">
                <wp:simplePos x="0" y="0"/>
                <wp:positionH relativeFrom="column">
                  <wp:posOffset>1828800</wp:posOffset>
                </wp:positionH>
                <wp:positionV relativeFrom="paragraph">
                  <wp:posOffset>3314065</wp:posOffset>
                </wp:positionV>
                <wp:extent cx="1428750" cy="197485"/>
                <wp:effectExtent l="0" t="0" r="19050" b="12065"/>
                <wp:wrapNone/>
                <wp:docPr id="82"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8750" cy="197485"/>
                        </a:xfrm>
                        <a:prstGeom prst="rect">
                          <a:avLst/>
                        </a:prstGeom>
                        <a:solidFill>
                          <a:srgbClr val="FFFFFF"/>
                        </a:solidFill>
                        <a:ln w="9525" cmpd="sng">
                          <a:solidFill>
                            <a:srgbClr val="FFFFFF"/>
                          </a:solidFill>
                          <a:miter lim="800000"/>
                        </a:ln>
                      </wps:spPr>
                      <wps:txbx>
                        <w:txbxContent>
                          <w:p w14:paraId="22D39DBC" w14:textId="77777777" w:rsidR="006819A9" w:rsidRDefault="006819A9" w:rsidP="006819A9">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8  </w:t>
                            </w:r>
                            <w:r>
                              <w:rPr>
                                <w:rFonts w:ascii="Times New Roman" w:eastAsia="黑体"/>
                              </w:rPr>
                              <w:t>肩胛娩出（</w:t>
                            </w:r>
                            <w:r>
                              <w:rPr>
                                <w:rFonts w:ascii="Times New Roman" w:eastAsia="黑体"/>
                              </w:rPr>
                              <w:t>1</w:t>
                            </w:r>
                            <w:r>
                              <w:rPr>
                                <w:rFonts w:ascii="Times New Roman" w:eastAsia="黑体"/>
                              </w:rPr>
                              <w:t>）</w:t>
                            </w:r>
                          </w:p>
                          <w:p w14:paraId="2B57010D" w14:textId="77777777" w:rsidR="006819A9" w:rsidRDefault="006819A9" w:rsidP="006819A9"/>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DB24E2" id="文本框 27" o:spid="_x0000_s1032" type="#_x0000_t202" style="position:absolute;left:0;text-align:left;margin-left:2in;margin-top:260.95pt;width:112.5pt;height:15.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xaFBgIAABUEAAAOAAAAZHJzL2Uyb0RvYy54bWysU8tu2zAQvBfoPxC817KNOHEEy0HqwEWB&#10;tCmQ9gMoipKIUlx2SVtyv75LSnb6uAXVgVhqydnZ2eHmbugMOyr0GmzBF7M5Z8pKqLRtCv7t6/7d&#10;mjMfhK2EAasKflKe323fvtn0LldLaMFUChmBWJ/3ruBtCC7PMi9b1Qk/A6csJWvATgTaYpNVKHpC&#10;70y2nM+vsx6wcghSeU9/H8Yk3yb8ulYyPNW1V4GZghO3kFZMaxnXbLsReYPCtVpONMQrWHRCWyp6&#10;gXoQQbAD6n+gOi0RPNRhJqHLoK61VKkH6mYx/6ub51Y4lXohcby7yOT/H6z8fHx2X5CF4T0MNMDU&#10;hHePIL97ZmHXCtuoe0ToWyUqKryIkmW98/l0NUrtcx9Byv4TVDRkcQiQgIYau6gK9ckInQZwuoiu&#10;hsBkLHm1XN+sKCUpt7i9uVqvUgmRn2879OGDgo7FoOBIQ03o4vjoQ2Qj8vORWMyD0dVeG5M22JQ7&#10;g+woyAD79E3ofxwzlvUFv10tV8Sjc1XBvW1GLV6B1ulApja6K/h6Hr+ppLGTdFGtUbcwlAPTVO86&#10;nolKllCdSEuE0av0tihoAX9y1pNPidmPg0DFmfloaR7R1OcAz0F5DoSVdLXggbMx3IXR/AeHumkJ&#10;eZy4hXuaWa2TnC8sJrrkvaTy9E6iuX/fp1Mvr3n7CwAA//8DAFBLAwQUAAYACAAAACEA3tMT/t4A&#10;AAALAQAADwAAAGRycy9kb3ducmV2LnhtbExPTU/DMAy9I/EfIiNxY0kLHaU0nSYkLkwCMZjE0W1M&#10;W9EkVZOt5d9jTnB7tp/fR7lZ7CBONIXeOw3JSoEg13jTu1bD+9vjVQ4iRHQGB+9IwzcF2FTnZyUW&#10;xs/ulU772AoWcaFADV2MYyFlaDqyGFZ+JMe3Tz9ZjDxOrTQTzixuB5kqtZYWe8cOHY700FHztT9a&#10;jmG3Mz439W79Mir18XTY3QyHW60vL5btPYhIS/wjw298/oGKM9X+6EwQg4Y0z7lL1JClyR0IZmTJ&#10;NW9qBhkDWZXyf4fqBwAA//8DAFBLAQItABQABgAIAAAAIQC2gziS/gAAAOEBAAATAAAAAAAAAAAA&#10;AAAAAAAAAABbQ29udGVudF9UeXBlc10ueG1sUEsBAi0AFAAGAAgAAAAhADj9If/WAAAAlAEAAAsA&#10;AAAAAAAAAAAAAAAALwEAAF9yZWxzLy5yZWxzUEsBAi0AFAAGAAgAAAAhAFQ3FoUGAgAAFQQAAA4A&#10;AAAAAAAAAAAAAAAALgIAAGRycy9lMm9Eb2MueG1sUEsBAi0AFAAGAAgAAAAhAN7TE/7eAAAACwEA&#10;AA8AAAAAAAAAAAAAAAAAYAQAAGRycy9kb3ducmV2LnhtbFBLBQYAAAAABAAEAPMAAABrBQAAAAA=&#10;" strokecolor="white">
                <v:textbox inset="0,0,0,0">
                  <w:txbxContent>
                    <w:p w14:paraId="22D39DBC" w14:textId="77777777" w:rsidR="006819A9" w:rsidRDefault="006819A9" w:rsidP="006819A9">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8  </w:t>
                      </w:r>
                      <w:r>
                        <w:rPr>
                          <w:rFonts w:ascii="Times New Roman" w:eastAsia="黑体"/>
                        </w:rPr>
                        <w:t>肩胛娩出（</w:t>
                      </w:r>
                      <w:r>
                        <w:rPr>
                          <w:rFonts w:ascii="Times New Roman" w:eastAsia="黑体"/>
                        </w:rPr>
                        <w:t>1</w:t>
                      </w:r>
                      <w:r>
                        <w:rPr>
                          <w:rFonts w:ascii="Times New Roman" w:eastAsia="黑体"/>
                        </w:rPr>
                        <w:t>）</w:t>
                      </w:r>
                    </w:p>
                    <w:p w14:paraId="2B57010D" w14:textId="77777777" w:rsidR="006819A9" w:rsidRDefault="006819A9" w:rsidP="006819A9"/>
                  </w:txbxContent>
                </v:textbox>
              </v:shape>
            </w:pict>
          </mc:Fallback>
        </mc:AlternateContent>
      </w:r>
      <w:r>
        <w:rPr>
          <w:rFonts w:ascii="Times New Roman"/>
          <w:noProof/>
          <w:color w:val="auto"/>
        </w:rPr>
        <w:drawing>
          <wp:inline distT="0" distB="0" distL="0" distR="0" wp14:anchorId="470390C8" wp14:editId="6ED6183A">
            <wp:extent cx="3857625" cy="703897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857625" cy="7038975"/>
                    </a:xfrm>
                    <a:prstGeom prst="rect">
                      <a:avLst/>
                    </a:prstGeom>
                    <a:noFill/>
                    <a:ln>
                      <a:noFill/>
                    </a:ln>
                  </pic:spPr>
                </pic:pic>
              </a:graphicData>
            </a:graphic>
          </wp:inline>
        </w:drawing>
      </w:r>
    </w:p>
    <w:p w14:paraId="7075A89A" w14:textId="563253C6"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noProof/>
          <w:color w:val="auto"/>
        </w:rPr>
        <mc:AlternateContent>
          <mc:Choice Requires="wps">
            <w:drawing>
              <wp:anchor distT="0" distB="0" distL="114300" distR="114300" simplePos="0" relativeHeight="251658240" behindDoc="0" locked="0" layoutInCell="1" allowOverlap="1" wp14:anchorId="0222DD1A" wp14:editId="6EB94FAB">
                <wp:simplePos x="0" y="0"/>
                <wp:positionH relativeFrom="column">
                  <wp:posOffset>2057400</wp:posOffset>
                </wp:positionH>
                <wp:positionV relativeFrom="paragraph">
                  <wp:posOffset>37465</wp:posOffset>
                </wp:positionV>
                <wp:extent cx="1331595" cy="191135"/>
                <wp:effectExtent l="0" t="0" r="20955" b="18415"/>
                <wp:wrapNone/>
                <wp:docPr id="81" name="文本框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1595" cy="191135"/>
                        </a:xfrm>
                        <a:prstGeom prst="rect">
                          <a:avLst/>
                        </a:prstGeom>
                        <a:solidFill>
                          <a:srgbClr val="FFFFFF"/>
                        </a:solidFill>
                        <a:ln w="9525" cmpd="sng">
                          <a:solidFill>
                            <a:srgbClr val="FFFFFF"/>
                          </a:solidFill>
                          <a:miter lim="800000"/>
                        </a:ln>
                      </wps:spPr>
                      <wps:txbx>
                        <w:txbxContent>
                          <w:p w14:paraId="21C382E9" w14:textId="77777777" w:rsidR="006819A9" w:rsidRDefault="006819A9" w:rsidP="006819A9">
                            <w:pPr>
                              <w:pStyle w:val="2"/>
                              <w:ind w:left="0"/>
                              <w:jc w:val="center"/>
                              <w:rPr>
                                <w:rFonts w:ascii="Times New Roman" w:eastAsia="黑体"/>
                              </w:rPr>
                            </w:pPr>
                            <w:r>
                              <w:rPr>
                                <w:rFonts w:ascii="Times New Roman" w:eastAsia="黑体"/>
                              </w:rPr>
                              <w:t>图</w:t>
                            </w:r>
                            <w:r>
                              <w:rPr>
                                <w:rFonts w:ascii="Times New Roman" w:eastAsia="黑体"/>
                              </w:rPr>
                              <w:t xml:space="preserve">9  </w:t>
                            </w:r>
                            <w:r>
                              <w:rPr>
                                <w:rFonts w:ascii="Times New Roman" w:eastAsia="黑体"/>
                              </w:rPr>
                              <w:t>肩胛娩出（</w:t>
                            </w:r>
                            <w:r>
                              <w:rPr>
                                <w:rFonts w:ascii="Times New Roman" w:eastAsia="黑体"/>
                              </w:rPr>
                              <w:t>2</w:t>
                            </w:r>
                            <w:r>
                              <w:rPr>
                                <w:rFonts w:ascii="Times New Roman" w:eastAsia="黑体"/>
                              </w:rPr>
                              <w:t>）</w:t>
                            </w:r>
                          </w:p>
                          <w:p w14:paraId="6481F929" w14:textId="77777777" w:rsidR="006819A9" w:rsidRDefault="006819A9" w:rsidP="006819A9"/>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22DD1A" id="文本框 26" o:spid="_x0000_s1033" type="#_x0000_t202" style="position:absolute;left:0;text-align:left;margin-left:162pt;margin-top:2.95pt;width:104.85pt;height:1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izSBgIAABUEAAAOAAAAZHJzL2Uyb0RvYy54bWysU9uO0zAQfUfiHyy/0zStCtuo6Wrpqghp&#10;YZEWPsB1nMTC8Zix26R8PWMn7XJ5W5EHaxyPz5w5c7y5HTrDTgq9BlvyfDbnTFkJlbZNyb993b+5&#10;4cwHYSthwKqSn5Xnt9vXrza9K9QCWjCVQkYg1he9K3kbgiuyzMtWdcLPwClLhzVgJwJtsckqFD2h&#10;dyZbzOdvsx6wcghSeU9/78dDvk34da1keKxrrwIzJSduIa2Y1kNcs+1GFA0K12o50RAvYNEJbano&#10;FepeBMGOqP+B6rRE8FCHmYQug7rWUqUeqJt8/lc3T61wKvVC4nh3lcn/P1j5+fTkviALw3sYaICp&#10;Ce8eQH73zMKuFbZRd4jQt0pUVDiPkmW988V0NUrtCx9BDv0nqGjI4hggAQ01dlEV6pMROg3gfBVd&#10;DYHJWHK5zFfrFWeSzvJ1ni9XqYQoLrcd+vBBQcdiUHKkoSZ0cXrwIbIRxSUlFvNgdLXXxqQNNoed&#10;QXYSZIB9+ib0P9KMZX3J16tF5NG5quTeNqMWL0DrdCBTG92V/GYev6mksZN0Ua1RtzAcBqap3ruY&#10;E5U8QHUmLRFGr9LboqAF/MlZTz4lZj+OAhVn5qOleURTXwK8BIdLIKykqyUPnI3hLozmPzrUTUvI&#10;48Qt3NHMap3kfGYx0SXvJZWndxLN/fs+ZT2/5u0vAAAA//8DAFBLAwQUAAYACAAAACEAbixr5N4A&#10;AAAIAQAADwAAAGRycy9kb3ducmV2LnhtbEyPwU7DMAyG70i8Q2Qkbixh3bpRmk4TEhcmMTGYtGPa&#10;mLaicaomW8vbY05wtD779/fnm8l14oJDaD1puJ8pEEiVty3VGj7en+/WIEI0ZE3nCTV8Y4BNcX2V&#10;m8z6kd7wcoi14BAKmdHQxNhnUoaqQWfCzPdIzD794EzkcailHczI4a6Tc6VS6UxL/KExPT41WH0d&#10;zo413HY0r1W5S/e9UqeX427RHVda395M20cQEaf4twy/+nwDBTuV/kw2iE5DMl9wl6hh+QCC+TJJ&#10;ViBKBqkCWeTyf4HiBwAA//8DAFBLAQItABQABgAIAAAAIQC2gziS/gAAAOEBAAATAAAAAAAAAAAA&#10;AAAAAAAAAABbQ29udGVudF9UeXBlc10ueG1sUEsBAi0AFAAGAAgAAAAhADj9If/WAAAAlAEAAAsA&#10;AAAAAAAAAAAAAAAALwEAAF9yZWxzLy5yZWxzUEsBAi0AFAAGAAgAAAAhAMZOLNIGAgAAFQQAAA4A&#10;AAAAAAAAAAAAAAAALgIAAGRycy9lMm9Eb2MueG1sUEsBAi0AFAAGAAgAAAAhAG4sa+TeAAAACAEA&#10;AA8AAAAAAAAAAAAAAAAAYAQAAGRycy9kb3ducmV2LnhtbFBLBQYAAAAABAAEAPMAAABrBQAAAAA=&#10;" strokecolor="white">
                <v:textbox inset="0,0,0,0">
                  <w:txbxContent>
                    <w:p w14:paraId="21C382E9" w14:textId="77777777" w:rsidR="006819A9" w:rsidRDefault="006819A9" w:rsidP="006819A9">
                      <w:pPr>
                        <w:pStyle w:val="2"/>
                        <w:ind w:left="0"/>
                        <w:jc w:val="center"/>
                        <w:rPr>
                          <w:rFonts w:ascii="Times New Roman" w:eastAsia="黑体"/>
                        </w:rPr>
                      </w:pPr>
                      <w:r>
                        <w:rPr>
                          <w:rFonts w:ascii="Times New Roman" w:eastAsia="黑体"/>
                        </w:rPr>
                        <w:t>图</w:t>
                      </w:r>
                      <w:r>
                        <w:rPr>
                          <w:rFonts w:ascii="Times New Roman" w:eastAsia="黑体"/>
                        </w:rPr>
                        <w:t xml:space="preserve">9  </w:t>
                      </w:r>
                      <w:r>
                        <w:rPr>
                          <w:rFonts w:ascii="Times New Roman" w:eastAsia="黑体"/>
                        </w:rPr>
                        <w:t>肩胛娩出（</w:t>
                      </w:r>
                      <w:r>
                        <w:rPr>
                          <w:rFonts w:ascii="Times New Roman" w:eastAsia="黑体"/>
                        </w:rPr>
                        <w:t>2</w:t>
                      </w:r>
                      <w:r>
                        <w:rPr>
                          <w:rFonts w:ascii="Times New Roman" w:eastAsia="黑体"/>
                        </w:rPr>
                        <w:t>）</w:t>
                      </w:r>
                    </w:p>
                    <w:p w14:paraId="6481F929" w14:textId="77777777" w:rsidR="006819A9" w:rsidRDefault="006819A9" w:rsidP="006819A9"/>
                  </w:txbxContent>
                </v:textbox>
              </v:shape>
            </w:pict>
          </mc:Fallback>
        </mc:AlternateContent>
      </w:r>
    </w:p>
    <w:p w14:paraId="6CD20A9D" w14:textId="77777777" w:rsidR="006819A9" w:rsidRDefault="006819A9" w:rsidP="006819A9">
      <w:pPr>
        <w:pStyle w:val="2"/>
        <w:tabs>
          <w:tab w:val="clear" w:pos="812"/>
          <w:tab w:val="clear" w:pos="868"/>
          <w:tab w:val="clear" w:pos="1022"/>
        </w:tabs>
        <w:ind w:left="0"/>
        <w:jc w:val="center"/>
        <w:rPr>
          <w:rFonts w:ascii="Times New Roman" w:eastAsia="黑体"/>
          <w:color w:val="auto"/>
        </w:rPr>
      </w:pPr>
    </w:p>
    <w:p w14:paraId="50EE0DD0" w14:textId="77777777" w:rsidR="006819A9" w:rsidRDefault="006819A9" w:rsidP="006819A9">
      <w:pPr>
        <w:pStyle w:val="2"/>
        <w:tabs>
          <w:tab w:val="clear" w:pos="812"/>
          <w:tab w:val="clear" w:pos="868"/>
          <w:tab w:val="clear" w:pos="1022"/>
        </w:tabs>
        <w:ind w:left="0"/>
        <w:jc w:val="center"/>
        <w:rPr>
          <w:rFonts w:ascii="Times New Roman" w:eastAsia="黑体"/>
          <w:color w:val="auto"/>
        </w:rPr>
      </w:pPr>
    </w:p>
    <w:p w14:paraId="5794CA3D" w14:textId="77777777" w:rsidR="006819A9" w:rsidRDefault="006819A9" w:rsidP="006819A9">
      <w:pPr>
        <w:pStyle w:val="2"/>
        <w:tabs>
          <w:tab w:val="clear" w:pos="812"/>
          <w:tab w:val="clear" w:pos="868"/>
          <w:tab w:val="clear" w:pos="1022"/>
        </w:tabs>
        <w:ind w:left="0"/>
        <w:jc w:val="center"/>
        <w:rPr>
          <w:rFonts w:ascii="Times New Roman" w:eastAsia="黑体"/>
          <w:color w:val="auto"/>
        </w:rPr>
      </w:pPr>
    </w:p>
    <w:p w14:paraId="021F72A9" w14:textId="77777777" w:rsidR="006819A9" w:rsidRDefault="006819A9" w:rsidP="006819A9">
      <w:pPr>
        <w:pStyle w:val="2"/>
        <w:jc w:val="center"/>
        <w:rPr>
          <w:rFonts w:ascii="Times New Roman" w:eastAsia="黑体"/>
          <w:color w:val="auto"/>
        </w:rPr>
      </w:pPr>
    </w:p>
    <w:p w14:paraId="0B7E7179" w14:textId="666FB572"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mc:AlternateContent>
          <mc:Choice Requires="wps">
            <w:drawing>
              <wp:anchor distT="0" distB="0" distL="114300" distR="114300" simplePos="0" relativeHeight="251658240" behindDoc="0" locked="0" layoutInCell="1" allowOverlap="1" wp14:anchorId="0E88F09C" wp14:editId="6CA08DE0">
                <wp:simplePos x="0" y="0"/>
                <wp:positionH relativeFrom="column">
                  <wp:posOffset>2082165</wp:posOffset>
                </wp:positionH>
                <wp:positionV relativeFrom="paragraph">
                  <wp:posOffset>7276465</wp:posOffset>
                </wp:positionV>
                <wp:extent cx="1447800" cy="193675"/>
                <wp:effectExtent l="0" t="0" r="19050" b="15875"/>
                <wp:wrapNone/>
                <wp:docPr id="80"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193675"/>
                        </a:xfrm>
                        <a:prstGeom prst="rect">
                          <a:avLst/>
                        </a:prstGeom>
                        <a:solidFill>
                          <a:srgbClr val="FFFFFF"/>
                        </a:solidFill>
                        <a:ln w="9525" cmpd="sng">
                          <a:solidFill>
                            <a:srgbClr val="FFFFFF"/>
                          </a:solidFill>
                          <a:miter lim="800000"/>
                        </a:ln>
                      </wps:spPr>
                      <wps:txbx>
                        <w:txbxContent>
                          <w:p w14:paraId="6DC389FE" w14:textId="77777777" w:rsidR="006819A9" w:rsidRDefault="006819A9" w:rsidP="006819A9">
                            <w:pPr>
                              <w:pStyle w:val="2"/>
                              <w:ind w:left="0"/>
                              <w:jc w:val="center"/>
                              <w:rPr>
                                <w:rFonts w:ascii="Times New Roman" w:eastAsia="黑体"/>
                              </w:rPr>
                            </w:pPr>
                            <w:r>
                              <w:rPr>
                                <w:rFonts w:ascii="Times New Roman" w:eastAsia="黑体"/>
                              </w:rPr>
                              <w:t>图</w:t>
                            </w:r>
                            <w:r>
                              <w:rPr>
                                <w:rFonts w:ascii="Times New Roman" w:eastAsia="黑体"/>
                              </w:rPr>
                              <w:t xml:space="preserve">11  </w:t>
                            </w:r>
                            <w:r>
                              <w:rPr>
                                <w:rFonts w:ascii="Times New Roman" w:eastAsia="黑体"/>
                              </w:rPr>
                              <w:t>肩胛娩出（</w:t>
                            </w:r>
                            <w:r>
                              <w:rPr>
                                <w:rFonts w:ascii="Times New Roman" w:eastAsia="黑体"/>
                              </w:rPr>
                              <w:t>4</w:t>
                            </w:r>
                            <w:r>
                              <w:rPr>
                                <w:rFonts w:ascii="Times New Roman" w:eastAsia="黑体"/>
                              </w:rPr>
                              <w:t>）</w:t>
                            </w:r>
                          </w:p>
                          <w:p w14:paraId="0191D5A1" w14:textId="77777777" w:rsidR="006819A9" w:rsidRDefault="006819A9" w:rsidP="006819A9">
                            <w:pPr>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88F09C" id="文本框 25" o:spid="_x0000_s1034" type="#_x0000_t202" style="position:absolute;left:0;text-align:left;margin-left:163.95pt;margin-top:572.95pt;width:114pt;height:1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EXxBgIAABUEAAAOAAAAZHJzL2Uyb0RvYy54bWysU8tu2zAQvBfoPxC817LdOHEEy0HqwEWB&#10;9AGk/QCKoiSiFJdd0pbcr++Skp0+bkF1IJZacnZ2dri5GzrDjgq9BlvwxWzOmbISKm2bgn/7un+z&#10;5swHYSthwKqCn5Tnd9vXrza9y9USWjCVQkYg1ue9K3gbgsuzzMtWdcLPwClLyRqwE4G22GQVip7Q&#10;O5Mt5/PrrAesHIJU3tPfhzHJtwm/rpUMn+vaq8BMwYlbSCumtYxrtt2IvEHhWi0nGuIFLDqhLRW9&#10;QD2IINgB9T9QnZYIHuowk9BlUNdaqtQDdbOY/9XNUyucSr2QON5dZPL/D1Z+Oj65L8jC8A4GGmBq&#10;wrtHkN89s7BrhW3UPSL0rRIVFV5EybLe+Xy6GqX2uY8gZf8RKhqyOARIQEONXVSF+mSETgM4XURX&#10;Q2Aylry6ulnPKSUpt7h9e32zSiVEfr7t0If3CjoWg4IjDTWhi+OjD5GNyM9HYjEPRld7bUzaYFPu&#10;DLKjIAPs0zeh/3HMWNYX/Ha1XBGPzlUF97YZtXgBWqcDmdroruDUGX1TSWMn6aJao25hKAemqd46&#10;nolKllCdSEuE0av0tihoAX9y1pNPidmPg0DFmflgaR7R1OcAz0F5DoSVdLXggbMx3IXR/AeHumkJ&#10;eZy4hXuaWa2TnM8sJrrkvaTy9E6iuX/fp1PPr3n7CwAA//8DAFBLAwQUAAYACAAAACEAU9PqdN8A&#10;AAANAQAADwAAAGRycy9kb3ducmV2LnhtbExPy07DMBC8I/EP1iJxo3ZLHhDiVBUSFyqBKFTi6MQm&#10;ibDXUew24e/ZnOA2uzM7M1tuZ2fZ2Yyh9yhhvRLADDZe99hK+Hh/urkDFqJCraxHI+HHBNhWlxel&#10;KrSf8M2cD7FlZIKhUBK6GIeC89B0xqmw8oNB4r786FSkcWy5HtVE5s7yjRAZd6pHSujUYB4703wf&#10;To5quN2kXpp6n70OQnw+H/eJPeZSXl/Nuwdg0czxTwxLfbqBijrV/oQ6MCvhdpPfk5SIdZISIkma&#10;LqBeVnmWAK9K/v+L6hcAAP//AwBQSwECLQAUAAYACAAAACEAtoM4kv4AAADhAQAAEwAAAAAAAAAA&#10;AAAAAAAAAAAAW0NvbnRlbnRfVHlwZXNdLnhtbFBLAQItABQABgAIAAAAIQA4/SH/1gAAAJQBAAAL&#10;AAAAAAAAAAAAAAAAAC8BAABfcmVscy8ucmVsc1BLAQItABQABgAIAAAAIQDc6EXxBgIAABUEAAAO&#10;AAAAAAAAAAAAAAAAAC4CAABkcnMvZTJvRG9jLnhtbFBLAQItABQABgAIAAAAIQBT0+p03wAAAA0B&#10;AAAPAAAAAAAAAAAAAAAAAGAEAABkcnMvZG93bnJldi54bWxQSwUGAAAAAAQABADzAAAAbAUAAAAA&#10;" strokecolor="white">
                <v:textbox inset="0,0,0,0">
                  <w:txbxContent>
                    <w:p w14:paraId="6DC389FE" w14:textId="77777777" w:rsidR="006819A9" w:rsidRDefault="006819A9" w:rsidP="006819A9">
                      <w:pPr>
                        <w:pStyle w:val="2"/>
                        <w:ind w:left="0"/>
                        <w:jc w:val="center"/>
                        <w:rPr>
                          <w:rFonts w:ascii="Times New Roman" w:eastAsia="黑体"/>
                        </w:rPr>
                      </w:pPr>
                      <w:r>
                        <w:rPr>
                          <w:rFonts w:ascii="Times New Roman" w:eastAsia="黑体"/>
                        </w:rPr>
                        <w:t>图</w:t>
                      </w:r>
                      <w:r>
                        <w:rPr>
                          <w:rFonts w:ascii="Times New Roman" w:eastAsia="黑体"/>
                        </w:rPr>
                        <w:t xml:space="preserve">11  </w:t>
                      </w:r>
                      <w:r>
                        <w:rPr>
                          <w:rFonts w:ascii="Times New Roman" w:eastAsia="黑体"/>
                        </w:rPr>
                        <w:t>肩胛娩出（</w:t>
                      </w:r>
                      <w:r>
                        <w:rPr>
                          <w:rFonts w:ascii="Times New Roman" w:eastAsia="黑体"/>
                        </w:rPr>
                        <w:t>4</w:t>
                      </w:r>
                      <w:r>
                        <w:rPr>
                          <w:rFonts w:ascii="Times New Roman" w:eastAsia="黑体"/>
                        </w:rPr>
                        <w:t>）</w:t>
                      </w:r>
                    </w:p>
                    <w:p w14:paraId="0191D5A1" w14:textId="77777777" w:rsidR="006819A9" w:rsidRDefault="006819A9" w:rsidP="006819A9">
                      <w:pPr>
                        <w:jc w:val="center"/>
                      </w:pPr>
                    </w:p>
                  </w:txbxContent>
                </v:textbox>
              </v:shape>
            </w:pict>
          </mc:Fallback>
        </mc:AlternateContent>
      </w:r>
      <w:r>
        <w:rPr>
          <w:rFonts w:ascii="Times New Roman"/>
          <w:noProof/>
          <w:color w:val="auto"/>
        </w:rPr>
        <mc:AlternateContent>
          <mc:Choice Requires="wps">
            <w:drawing>
              <wp:anchor distT="0" distB="0" distL="114300" distR="114300" simplePos="0" relativeHeight="251658240" behindDoc="0" locked="0" layoutInCell="1" allowOverlap="1" wp14:anchorId="36835310" wp14:editId="5FCE53B7">
                <wp:simplePos x="0" y="0"/>
                <wp:positionH relativeFrom="column">
                  <wp:posOffset>1943100</wp:posOffset>
                </wp:positionH>
                <wp:positionV relativeFrom="paragraph">
                  <wp:posOffset>3457575</wp:posOffset>
                </wp:positionV>
                <wp:extent cx="1551940" cy="244475"/>
                <wp:effectExtent l="0" t="0" r="10160" b="22225"/>
                <wp:wrapNone/>
                <wp:docPr id="79" name="文本框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1940" cy="244475"/>
                        </a:xfrm>
                        <a:prstGeom prst="rect">
                          <a:avLst/>
                        </a:prstGeom>
                        <a:solidFill>
                          <a:srgbClr val="FFFFFF"/>
                        </a:solidFill>
                        <a:ln w="9525" cmpd="sng">
                          <a:solidFill>
                            <a:srgbClr val="FFFFFF"/>
                          </a:solidFill>
                          <a:miter lim="800000"/>
                        </a:ln>
                      </wps:spPr>
                      <wps:txbx>
                        <w:txbxContent>
                          <w:p w14:paraId="4085EF51" w14:textId="77777777" w:rsidR="006819A9" w:rsidRDefault="006819A9" w:rsidP="006819A9">
                            <w:pPr>
                              <w:jc w:val="center"/>
                            </w:pPr>
                            <w:r>
                              <w:rPr>
                                <w:rFonts w:eastAsia="黑体"/>
                              </w:rPr>
                              <w:t>图</w:t>
                            </w:r>
                            <w:r>
                              <w:rPr>
                                <w:rFonts w:eastAsia="黑体"/>
                              </w:rPr>
                              <w:t xml:space="preserve">10  </w:t>
                            </w:r>
                            <w:r>
                              <w:rPr>
                                <w:rFonts w:eastAsia="黑体"/>
                              </w:rPr>
                              <w:t>肩胛娩出（</w:t>
                            </w:r>
                            <w:r>
                              <w:rPr>
                                <w:rFonts w:eastAsia="黑体"/>
                              </w:rPr>
                              <w:t>3</w:t>
                            </w:r>
                            <w:r>
                              <w:rPr>
                                <w:rFonts w:eastAsia="黑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835310" id="文本框 24" o:spid="_x0000_s1035" type="#_x0000_t202" style="position:absolute;left:0;text-align:left;margin-left:153pt;margin-top:272.25pt;width:122.2pt;height:19.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h6JBgIAABUEAAAOAAAAZHJzL2Uyb0RvYy54bWysU9uO0zAQfUfiHyy/07RVC9uo6Wrpqghp&#10;YZEWPsBxnMTC8Zix26R8PWMn7XJ5W5EHa5yxz5w5c7y9HTrDTgq9BlvwxWzOmbISKm2bgn/7enhz&#10;w5kPwlbCgFUFPyvPb3evX217l6sltGAqhYxArM97V/A2BJdnmZet6oSfgVOWkjVgJwJtsckqFD2h&#10;dyZbzudvsx6wcghSeU9/78ck3yX8ulYyPNa1V4GZghO3kFZMaxnXbLcVeYPCtVpONMQLWHRCWyp6&#10;hboXQbAj6n+gOi0RPNRhJqHLoK61VKkH6mYx/6ubp1Y4lXohcby7yuT/H6z8fHpyX5CF4T0MNMDU&#10;hHcPIL97ZmHfCtuoO0ToWyUqKryIkmW98/l0NUrtcx9Byv4TVDRkcQyQgIYau6gK9ckInQZwvoqu&#10;hsBkLLleLzYrSknKLVer1bt1KiHyy22HPnxQ0LEYFBxpqAldnB58iGxEfjkSi3kwujpoY9IGm3Jv&#10;kJ0EGeCQvgn9j2PGsr7gm/VyTTw6VxXc22bU4gVonQ5kaqO7gt/M4zeVNHaSLqo16haGcmCa6m3i&#10;mahkCdWZtEQYvUpvi4IW8CdnPfmUmP04ClScmY+W5hFNfQnwEpSXQFhJVwseOBvDfRjNf3Som5aQ&#10;x4lbuKOZ1TrJ+cxiokveSypP7ySa+/d9OvX8mne/AAAA//8DAFBLAwQUAAYACAAAACEAba//9OEA&#10;AAALAQAADwAAAGRycy9kb3ducmV2LnhtbEyPQU/DMAyF70j8h8hI3FgCa8vUNZ0mJC5MAjGYtKPb&#10;hLaicaomW8u/x5zYzZbfe/5esZldL852DJ0nDfcLBcJS7U1HjYbPj+e7FYgQkQz2nqyGHxtgU15f&#10;FZgbP9G7Pe9jIziEQo4a2hiHXMpQt9ZhWPjBEt++/Ogw8jo20ow4cbjr5YNSmXTYEX9ocbBPra2/&#10;9yfHGG474Wtd7bK3Qanjy2GX9IdHrW9v5u0aRLRz/BfDHz57oGSmyp/IBNFrWKqMu0QNaZKkIFiR&#10;pioBUfGwWiqQZSEvO5S/AAAA//8DAFBLAQItABQABgAIAAAAIQC2gziS/gAAAOEBAAATAAAAAAAA&#10;AAAAAAAAAAAAAABbQ29udGVudF9UeXBlc10ueG1sUEsBAi0AFAAGAAgAAAAhADj9If/WAAAAlAEA&#10;AAsAAAAAAAAAAAAAAAAALwEAAF9yZWxzLy5yZWxzUEsBAi0AFAAGAAgAAAAhAHzyHokGAgAAFQQA&#10;AA4AAAAAAAAAAAAAAAAALgIAAGRycy9lMm9Eb2MueG1sUEsBAi0AFAAGAAgAAAAhAG2v//ThAAAA&#10;CwEAAA8AAAAAAAAAAAAAAAAAYAQAAGRycy9kb3ducmV2LnhtbFBLBQYAAAAABAAEAPMAAABuBQAA&#10;AAA=&#10;" strokecolor="white">
                <v:textbox inset="0,0,0,0">
                  <w:txbxContent>
                    <w:p w14:paraId="4085EF51" w14:textId="77777777" w:rsidR="006819A9" w:rsidRDefault="006819A9" w:rsidP="006819A9">
                      <w:pPr>
                        <w:jc w:val="center"/>
                      </w:pPr>
                      <w:r>
                        <w:rPr>
                          <w:rFonts w:eastAsia="黑体"/>
                        </w:rPr>
                        <w:t>图</w:t>
                      </w:r>
                      <w:r>
                        <w:rPr>
                          <w:rFonts w:eastAsia="黑体"/>
                        </w:rPr>
                        <w:t xml:space="preserve">10  </w:t>
                      </w:r>
                      <w:r>
                        <w:rPr>
                          <w:rFonts w:eastAsia="黑体"/>
                        </w:rPr>
                        <w:t>肩胛娩出（</w:t>
                      </w:r>
                      <w:r>
                        <w:rPr>
                          <w:rFonts w:eastAsia="黑体"/>
                        </w:rPr>
                        <w:t>3</w:t>
                      </w:r>
                      <w:r>
                        <w:rPr>
                          <w:rFonts w:eastAsia="黑体"/>
                        </w:rPr>
                        <w:t>）</w:t>
                      </w:r>
                    </w:p>
                  </w:txbxContent>
                </v:textbox>
              </v:shape>
            </w:pict>
          </mc:Fallback>
        </mc:AlternateContent>
      </w:r>
      <w:r>
        <w:rPr>
          <w:rFonts w:ascii="Times New Roman"/>
          <w:noProof/>
          <w:color w:val="auto"/>
        </w:rPr>
        <w:drawing>
          <wp:inline distT="0" distB="0" distL="0" distR="0" wp14:anchorId="266C6587" wp14:editId="277FBAA5">
            <wp:extent cx="3762375" cy="734377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762375" cy="7343775"/>
                    </a:xfrm>
                    <a:prstGeom prst="rect">
                      <a:avLst/>
                    </a:prstGeom>
                    <a:noFill/>
                    <a:ln>
                      <a:noFill/>
                    </a:ln>
                  </pic:spPr>
                </pic:pic>
              </a:graphicData>
            </a:graphic>
          </wp:inline>
        </w:drawing>
      </w:r>
    </w:p>
    <w:p w14:paraId="0CD3EBA8" w14:textId="77777777" w:rsidR="006819A9" w:rsidRDefault="006819A9" w:rsidP="006819A9">
      <w:pPr>
        <w:pStyle w:val="2"/>
        <w:jc w:val="center"/>
        <w:rPr>
          <w:rFonts w:ascii="Times New Roman" w:eastAsia="黑体"/>
          <w:color w:val="auto"/>
        </w:rPr>
      </w:pPr>
    </w:p>
    <w:p w14:paraId="39043515" w14:textId="77777777" w:rsidR="006819A9" w:rsidRDefault="006819A9" w:rsidP="006819A9">
      <w:pPr>
        <w:pStyle w:val="2"/>
        <w:jc w:val="center"/>
        <w:rPr>
          <w:rFonts w:ascii="Times New Roman" w:eastAsia="黑体"/>
          <w:color w:val="auto"/>
        </w:rPr>
      </w:pPr>
    </w:p>
    <w:p w14:paraId="717545E3" w14:textId="672CF94A"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mc:AlternateContent>
          <mc:Choice Requires="wpg">
            <w:drawing>
              <wp:anchor distT="0" distB="0" distL="114300" distR="114300" simplePos="0" relativeHeight="251658240" behindDoc="0" locked="0" layoutInCell="1" allowOverlap="1" wp14:anchorId="671654BE" wp14:editId="5F7002EC">
                <wp:simplePos x="0" y="0"/>
                <wp:positionH relativeFrom="column">
                  <wp:posOffset>1245870</wp:posOffset>
                </wp:positionH>
                <wp:positionV relativeFrom="paragraph">
                  <wp:posOffset>5052060</wp:posOffset>
                </wp:positionV>
                <wp:extent cx="3134360" cy="2026285"/>
                <wp:effectExtent l="0" t="0" r="27940" b="31115"/>
                <wp:wrapNone/>
                <wp:docPr id="70" name="组合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34360" cy="2026285"/>
                          <a:chOff x="3748" y="9997"/>
                          <a:chExt cx="4936" cy="3191"/>
                        </a:xfrm>
                      </wpg:grpSpPr>
                      <wps:wsp>
                        <wps:cNvPr id="71" name="直线 96"/>
                        <wps:cNvCnPr>
                          <a:cxnSpLocks noChangeShapeType="1"/>
                        </wps:cNvCnPr>
                        <wps:spPr bwMode="auto">
                          <a:xfrm>
                            <a:off x="3750" y="10050"/>
                            <a:ext cx="1816" cy="1039"/>
                          </a:xfrm>
                          <a:prstGeom prst="line">
                            <a:avLst/>
                          </a:prstGeom>
                          <a:noFill/>
                          <a:ln w="12700" cmpd="sng">
                            <a:solidFill>
                              <a:srgbClr val="000000"/>
                            </a:solidFill>
                            <a:round/>
                          </a:ln>
                        </wps:spPr>
                        <wps:bodyPr/>
                      </wps:wsp>
                      <wps:wsp>
                        <wps:cNvPr id="72" name="直线 97"/>
                        <wps:cNvCnPr>
                          <a:cxnSpLocks noChangeShapeType="1"/>
                        </wps:cNvCnPr>
                        <wps:spPr bwMode="auto">
                          <a:xfrm>
                            <a:off x="3779" y="11444"/>
                            <a:ext cx="2100" cy="951"/>
                          </a:xfrm>
                          <a:prstGeom prst="line">
                            <a:avLst/>
                          </a:prstGeom>
                          <a:noFill/>
                          <a:ln w="12700" cmpd="sng">
                            <a:solidFill>
                              <a:srgbClr val="000000"/>
                            </a:solidFill>
                            <a:round/>
                          </a:ln>
                        </wps:spPr>
                        <wps:bodyPr/>
                      </wps:wsp>
                      <wps:wsp>
                        <wps:cNvPr id="73" name="直线 98"/>
                        <wps:cNvCnPr>
                          <a:cxnSpLocks noChangeShapeType="1"/>
                        </wps:cNvCnPr>
                        <wps:spPr bwMode="auto">
                          <a:xfrm>
                            <a:off x="3748" y="12385"/>
                            <a:ext cx="1604" cy="803"/>
                          </a:xfrm>
                          <a:prstGeom prst="line">
                            <a:avLst/>
                          </a:prstGeom>
                          <a:noFill/>
                          <a:ln w="12700" cmpd="sng">
                            <a:solidFill>
                              <a:srgbClr val="000000"/>
                            </a:solidFill>
                            <a:round/>
                          </a:ln>
                        </wps:spPr>
                        <wps:bodyPr/>
                      </wps:wsp>
                      <wps:wsp>
                        <wps:cNvPr id="74" name="直线 99"/>
                        <wps:cNvCnPr>
                          <a:cxnSpLocks noChangeShapeType="1"/>
                        </wps:cNvCnPr>
                        <wps:spPr bwMode="auto">
                          <a:xfrm flipH="1">
                            <a:off x="6254" y="9997"/>
                            <a:ext cx="1652" cy="1879"/>
                          </a:xfrm>
                          <a:prstGeom prst="line">
                            <a:avLst/>
                          </a:prstGeom>
                          <a:noFill/>
                          <a:ln w="12700" cmpd="sng">
                            <a:solidFill>
                              <a:srgbClr val="000000"/>
                            </a:solidFill>
                            <a:round/>
                          </a:ln>
                        </wps:spPr>
                        <wps:bodyPr/>
                      </wps:wsp>
                      <wps:wsp>
                        <wps:cNvPr id="75" name="直线 100"/>
                        <wps:cNvCnPr>
                          <a:cxnSpLocks noChangeShapeType="1"/>
                        </wps:cNvCnPr>
                        <wps:spPr bwMode="auto">
                          <a:xfrm flipH="1">
                            <a:off x="6657" y="10731"/>
                            <a:ext cx="1068" cy="1140"/>
                          </a:xfrm>
                          <a:prstGeom prst="line">
                            <a:avLst/>
                          </a:prstGeom>
                          <a:noFill/>
                          <a:ln w="12700" cmpd="sng">
                            <a:solidFill>
                              <a:srgbClr val="000000"/>
                            </a:solidFill>
                            <a:round/>
                          </a:ln>
                        </wps:spPr>
                        <wps:bodyPr/>
                      </wps:wsp>
                      <wps:wsp>
                        <wps:cNvPr id="76" name="直线 101"/>
                        <wps:cNvCnPr>
                          <a:cxnSpLocks noChangeShapeType="1"/>
                        </wps:cNvCnPr>
                        <wps:spPr bwMode="auto">
                          <a:xfrm flipH="1" flipV="1">
                            <a:off x="6342" y="11283"/>
                            <a:ext cx="1863" cy="99"/>
                          </a:xfrm>
                          <a:prstGeom prst="line">
                            <a:avLst/>
                          </a:prstGeom>
                          <a:noFill/>
                          <a:ln w="12700" cmpd="sng">
                            <a:solidFill>
                              <a:srgbClr val="000000"/>
                            </a:solidFill>
                            <a:round/>
                          </a:ln>
                        </wps:spPr>
                        <wps:bodyPr/>
                      </wps:wsp>
                      <wps:wsp>
                        <wps:cNvPr id="77" name="直线 102"/>
                        <wps:cNvCnPr>
                          <a:cxnSpLocks noChangeShapeType="1"/>
                        </wps:cNvCnPr>
                        <wps:spPr bwMode="auto">
                          <a:xfrm flipH="1">
                            <a:off x="6775" y="11816"/>
                            <a:ext cx="1909" cy="53"/>
                          </a:xfrm>
                          <a:prstGeom prst="line">
                            <a:avLst/>
                          </a:prstGeom>
                          <a:noFill/>
                          <a:ln w="12700" cmpd="sng">
                            <a:solidFill>
                              <a:srgbClr val="000000"/>
                            </a:solidFill>
                            <a:round/>
                          </a:ln>
                        </wps:spPr>
                        <wps:bodyPr/>
                      </wps:wsp>
                      <wps:wsp>
                        <wps:cNvPr id="78" name="直线 103"/>
                        <wps:cNvCnPr>
                          <a:cxnSpLocks noChangeShapeType="1"/>
                        </wps:cNvCnPr>
                        <wps:spPr bwMode="auto">
                          <a:xfrm flipH="1">
                            <a:off x="6578" y="12292"/>
                            <a:ext cx="1625" cy="151"/>
                          </a:xfrm>
                          <a:prstGeom prst="line">
                            <a:avLst/>
                          </a:prstGeom>
                          <a:noFill/>
                          <a:ln w="12700" cmpd="sng">
                            <a:solidFill>
                              <a:srgbClr val="000000"/>
                            </a:solidFill>
                            <a:round/>
                          </a:ln>
                        </wps:spPr>
                        <wps:bodyPr/>
                      </wps:wsp>
                    </wpg:wgp>
                  </a:graphicData>
                </a:graphic>
                <wp14:sizeRelH relativeFrom="page">
                  <wp14:pctWidth>0</wp14:pctWidth>
                </wp14:sizeRelH>
                <wp14:sizeRelV relativeFrom="page">
                  <wp14:pctHeight>0</wp14:pctHeight>
                </wp14:sizeRelV>
              </wp:anchor>
            </w:drawing>
          </mc:Choice>
          <mc:Fallback>
            <w:pict>
              <v:group w14:anchorId="63C2DE4E" id="组合 23" o:spid="_x0000_s1026" style="position:absolute;left:0;text-align:left;margin-left:98.1pt;margin-top:397.8pt;width:246.8pt;height:159.55pt;z-index:251658240" coordorigin="3748,9997" coordsize="4936,3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wlCWwMAALURAAAOAAAAZHJzL2Uyb0RvYy54bWzsWMtu1DAU3SPxD1b2NHGek6gzXbS0LApU&#10;amHvyWsiEtuy08nMt/AbrNjwOf0Nru3MI6EVomiKhCaLKIlf1+fcc2zn9GzV1GiZC1kxOrXwiWOh&#10;nKYsq2g5tT7dXb6ZWEi2hGakZjSfWutcWmez169OO57kLluwOssFgk6oTDo+tRZtyxPblukib4g8&#10;YTynUFgw0ZAWXkVpZ4J00HtT267jhHbHRMYFS3Mp4euFKbRmuv+iyNP2Y1HIvEX11ILYWn0X+j5X&#10;d3t2SpJSEL6o0j4M8owoGlJRGHTb1QVpCboX1S9dNVUqmGRFe5KyxmZFUaW5ngPMBjuj2VwJds/1&#10;XMqkK/kWJoB2hNOzu00/LK8Ev+U3wkQPj9cs/SIBF7vjZbJfrt7LXeVVIRrVCCaBVhrR9RbRfNWi&#10;FD562PO9EIBPocx13NCdBAbzdAHEqHZe5EOOQHEcx9Gm7G3f3o+90DT2cIxVqU0SM7AObxtOxyF/&#10;5A4i+XcQ3S4IzzXyUkFwI1CVTa0IW4iSBtL44eu3h+8/UByqkNTYUOmcGhDTFe1BRJSdLwgtc93d&#10;3ZpDSzOJQRP1IoEBNO/eswzqkPuW6WwaQexFAUAJUGHHgSeduxuk8QT3SGHHiwdIkYQL2V7lrEHq&#10;YWrVFVWTIwlZXsvWgLqpoj5TdlnVte6+pqiD8dzIUSQ2HFCQtNSNJaurTFVUTaQo5+e1QEuihKav&#10;PoZBNUhompkBa6pTzEzdgDhn2fpGqOKeTvP58Ly6Y151Ig5IIskheY1iwyv2fX/IqwtcGwXEwVAA&#10;R1q3tv+EXL0xrROF7QvS2jsbdr2N7W3lGjq+oXXieL1SNmrfSPGo1sddGIAburC2u8PSioq64u+U&#10;fe8teaEbQCyDpWvHbwCmolY9PAFxG8s7Ejza4Dyh22BEsLLAgwv3cYbDIOpX3MjT9kuSLcVOCBsX&#10;TTH2dYDbvcnRmn9nzbBXGWgYOxrdlxKxJvvzWM6eD5pVksXuRJvyHtmTEFYTRXZ8VDMcuR47rjyh&#10;ZhDQiGr3X6k5isBaNMFqtwyWskdw7MAeTBEcHNfjPyMYXHBEsEbwpbS8vyAHkTlLYteNdZbtEQyr&#10;dW/X/9FGWp+C4d+APhj3/zHUz4f9d32e2v1tmf0EAAD//wMAUEsDBBQABgAIAAAAIQDhQ7N34gAA&#10;AAwBAAAPAAAAZHJzL2Rvd25yZXYueG1sTI9BS8NAFITvgv9heYI3u9lq0yZmU0pRT0WwFcTba/Ka&#10;hGZ3Q3abpP/e50mPwwwz32TrybRioN43zmpQswgE2cKVja00fB5eH1YgfEBbYussabiSh3V+e5Nh&#10;WrrRftCwD5XgEutT1FCH0KVS+qImg37mOrLsnVxvMLDsK1n2OHK5aeU8imJpsLG8UGNH25qK8/5i&#10;NLyNOG4e1cuwO5+21+/D4v1rp0jr+7tp8wwi0BT+wvCLz+iQM9PRXWzpRcs6iecc1bBMFjEITsSr&#10;hM8c2VLqaQkyz+T/E/kPAAAA//8DAFBLAQItABQABgAIAAAAIQC2gziS/gAAAOEBAAATAAAAAAAA&#10;AAAAAAAAAAAAAABbQ29udGVudF9UeXBlc10ueG1sUEsBAi0AFAAGAAgAAAAhADj9If/WAAAAlAEA&#10;AAsAAAAAAAAAAAAAAAAALwEAAF9yZWxzLy5yZWxzUEsBAi0AFAAGAAgAAAAhAN9nCUJbAwAAtREA&#10;AA4AAAAAAAAAAAAAAAAALgIAAGRycy9lMm9Eb2MueG1sUEsBAi0AFAAGAAgAAAAhAOFDs3fiAAAA&#10;DAEAAA8AAAAAAAAAAAAAAAAAtQUAAGRycy9kb3ducmV2LnhtbFBLBQYAAAAABAAEAPMAAADEBgAA&#10;AAA=&#10;">
                <v:line id="直线 96" o:spid="_x0000_s1027" style="position:absolute;visibility:visible;mso-wrap-style:square" from="3750,10050" to="5566,11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ZzxAAAANsAAAAPAAAAZHJzL2Rvd25yZXYueG1sRI/BbsIw&#10;EETvSP0Hayv1Vpz0QGnAoKoFqagHRMoHLPESB+J1ZBtI+XpcqRLH0cy80UznvW3FmXxoHCvIhxkI&#10;4srphmsF25/l8xhEiMgaW8ek4JcCzGcPgykW2l14Q+cy1iJBOBSowMTYFVKGypDFMHQdcfL2zluM&#10;Sfpaao+XBLetfMmykbTYcFow2NGHoepYnqyCld99H/NrbeSOV37Rrj/fgj0o9fTYv09AROrjPfzf&#10;/tIKXnP4+5J+gJzdAAAA//8DAFBLAQItABQABgAIAAAAIQDb4fbL7gAAAIUBAAATAAAAAAAAAAAA&#10;AAAAAAAAAABbQ29udGVudF9UeXBlc10ueG1sUEsBAi0AFAAGAAgAAAAhAFr0LFu/AAAAFQEAAAsA&#10;AAAAAAAAAAAAAAAAHwEAAF9yZWxzLy5yZWxzUEsBAi0AFAAGAAgAAAAhAH/NpnPEAAAA2wAAAA8A&#10;AAAAAAAAAAAAAAAABwIAAGRycy9kb3ducmV2LnhtbFBLBQYAAAAAAwADALcAAAD4AgAAAAA=&#10;" strokeweight="1pt"/>
                <v:line id="直线 97" o:spid="_x0000_s1028" style="position:absolute;visibility:visible;mso-wrap-style:square" from="3779,11444" to="5879,12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zgExAAAANsAAAAPAAAAZHJzL2Rvd25yZXYueG1sRI/NbsIw&#10;EITvSH0Hayv1Vhw4FBpwItQfqYgDKvAAS7zEgXgd2S6EPn2NVInjaGa+0czL3rbiTD40jhWMhhkI&#10;4srphmsFu+3n8xREiMgaW8ek4EoByuJhMMdcuwt/03kTa5EgHHJUYGLscilDZchiGLqOOHkH5y3G&#10;JH0ttcdLgttWjrPsRVpsOC0Y7OjNUHXa/FgFS79fnUa/tZF7XvqPdv3+GuxRqafHfjEDEamP9/B/&#10;+0srmIzh9iX9AFn8AQAA//8DAFBLAQItABQABgAIAAAAIQDb4fbL7gAAAIUBAAATAAAAAAAAAAAA&#10;AAAAAAAAAABbQ29udGVudF9UeXBlc10ueG1sUEsBAi0AFAAGAAgAAAAhAFr0LFu/AAAAFQEAAAsA&#10;AAAAAAAAAAAAAAAAHwEAAF9yZWxzLy5yZWxzUEsBAi0AFAAGAAgAAAAhAI8fOATEAAAA2wAAAA8A&#10;AAAAAAAAAAAAAAAABwIAAGRycy9kb3ducmV2LnhtbFBLBQYAAAAAAwADALcAAAD4AgAAAAA=&#10;" strokeweight="1pt"/>
                <v:line id="直线 98" o:spid="_x0000_s1029" style="position:absolute;visibility:visible;mso-wrap-style:square" from="3748,12385" to="5352,13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52fwwAAANsAAAAPAAAAZHJzL2Rvd25yZXYueG1sRI/RagIx&#10;FETfC/5DuAXfNGuF1q5GkapQ8UHUfsB1c91s3dwsSdRtv94UhD4OM3OGmcxaW4sr+VA5VjDoZyCI&#10;C6crLhV8HVa9EYgQkTXWjknBDwWYTTtPE8y1u/GOrvtYigThkKMCE2OTSxkKQxZD3zXEyTs5bzEm&#10;6UupPd4S3NbyJctepcWK04LBhj4MFef9xSpY++PmPPgtjTzy2i/r7eI92G+lus/tfAwiUhv/w4/2&#10;p1bwNoS/L+kHyOkdAAD//wMAUEsBAi0AFAAGAAgAAAAhANvh9svuAAAAhQEAABMAAAAAAAAAAAAA&#10;AAAAAAAAAFtDb250ZW50X1R5cGVzXS54bWxQSwECLQAUAAYACAAAACEAWvQsW78AAAAVAQAACwAA&#10;AAAAAAAAAAAAAAAfAQAAX3JlbHMvLnJlbHNQSwECLQAUAAYACAAAACEA4FOdn8MAAADbAAAADwAA&#10;AAAAAAAAAAAAAAAHAgAAZHJzL2Rvd25yZXYueG1sUEsFBgAAAAADAAMAtwAAAPcCAAAAAA==&#10;" strokeweight="1pt"/>
                <v:line id="直线 99" o:spid="_x0000_s1030" style="position:absolute;flip:x;visibility:visible;mso-wrap-style:square" from="6254,9997" to="7906,11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xg2wwAAANsAAAAPAAAAZHJzL2Rvd25yZXYueG1sRI9Li8Iw&#10;FIX3gv8hXMGNaOow+KhGEWFABlzoCOru0lzbanNTmmjrvzeCMMvDeXyc+bIxhXhQ5XLLCoaDCARx&#10;YnXOqYLD309/AsJ5ZI2FZVLwJAfLRbs1x1jbmnf02PtUhBF2MSrIvC9jKV2SkUE3sCVx8C62MuiD&#10;rFKpK6zDuCnkVxSNpMGcAyHDktYZJbf93QTIdZ2et1dKjtNj+VuPhr36dLor1e00qxkIT43/D3/a&#10;G61g/A3vL+EHyMULAAD//wMAUEsBAi0AFAAGAAgAAAAhANvh9svuAAAAhQEAABMAAAAAAAAAAAAA&#10;AAAAAAAAAFtDb250ZW50X1R5cGVzXS54bWxQSwECLQAUAAYACAAAACEAWvQsW78AAAAVAQAACwAA&#10;AAAAAAAAAAAAAAAfAQAAX3JlbHMvLnJlbHNQSwECLQAUAAYACAAAACEAuO8YNsMAAADbAAAADwAA&#10;AAAAAAAAAAAAAAAHAgAAZHJzL2Rvd25yZXYueG1sUEsFBgAAAAADAAMAtwAAAPcCAAAAAA==&#10;" strokeweight="1pt"/>
                <v:line id="直线 100" o:spid="_x0000_s1031" style="position:absolute;flip:x;visibility:visible;mso-wrap-style:square" from="6657,10731" to="7725,11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72twwAAANsAAAAPAAAAZHJzL2Rvd25yZXYueG1sRI9Li8Iw&#10;FIX3gv8hXMGNaOrA+KhGEWFABlzoCOru0lzbanNTmmjrvzeCMMvDeXyc+bIxhXhQ5XLLCoaDCARx&#10;YnXOqYLD309/AsJ5ZI2FZVLwJAfLRbs1x1jbmnf02PtUhBF2MSrIvC9jKV2SkUE3sCVx8C62MuiD&#10;rFKpK6zDuCnkVxSNpMGcAyHDktYZJbf93QTIdZ2et1dKjtNj+VuPhr36dLor1e00qxkIT43/D3/a&#10;G61g/A3vL+EHyMULAAD//wMAUEsBAi0AFAAGAAgAAAAhANvh9svuAAAAhQEAABMAAAAAAAAAAAAA&#10;AAAAAAAAAFtDb250ZW50X1R5cGVzXS54bWxQSwECLQAUAAYACAAAACEAWvQsW78AAAAVAQAACwAA&#10;AAAAAAAAAAAAAAAfAQAAX3JlbHMvLnJlbHNQSwECLQAUAAYACAAAACEA16O9rcMAAADbAAAADwAA&#10;AAAAAAAAAAAAAAAHAgAAZHJzL2Rvd25yZXYueG1sUEsFBgAAAAADAAMAtwAAAPcCAAAAAA==&#10;" strokeweight="1pt"/>
                <v:line id="直线 101" o:spid="_x0000_s1032" style="position:absolute;flip:x y;visibility:visible;mso-wrap-style:square" from="6342,11283" to="8205,11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Nu3wwAAANsAAAAPAAAAZHJzL2Rvd25yZXYueG1sRI9PawIx&#10;FMTvBb9DeIKXolk9bGU1ioiKh17qn/tj88wubl7WJOraT98UCj0OM/MbZr7sbCMe5EPtWMF4lIEg&#10;Lp2u2Sg4HbfDKYgQkTU2jknBiwIsF723ORbaPfmLHodoRIJwKFBBFWNbSBnKiiyGkWuJk3dx3mJM&#10;0hupPT4T3DZykmW5tFhzWqiwpXVF5fVwtwqOG7q9+9X6cmXzecvz887E74lSg363moGI1MX/8F97&#10;rxV85PD7Jf0AufgBAAD//wMAUEsBAi0AFAAGAAgAAAAhANvh9svuAAAAhQEAABMAAAAAAAAAAAAA&#10;AAAAAAAAAFtDb250ZW50X1R5cGVzXS54bWxQSwECLQAUAAYACAAAACEAWvQsW78AAAAVAQAACwAA&#10;AAAAAAAAAAAAAAAfAQAAX3JlbHMvLnJlbHNQSwECLQAUAAYACAAAACEAFRTbt8MAAADbAAAADwAA&#10;AAAAAAAAAAAAAAAHAgAAZHJzL2Rvd25yZXYueG1sUEsFBgAAAAADAAMAtwAAAPcCAAAAAA==&#10;" strokeweight="1pt"/>
                <v:line id="直线 102" o:spid="_x0000_s1033" style="position:absolute;flip:x;visibility:visible;mso-wrap-style:square" from="6775,11816" to="8684,11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YZBxQAAANsAAAAPAAAAZHJzL2Rvd25yZXYueG1sRI9La8JA&#10;FIX3Bf/DcAU3RSe6iBodRQKFUuhCW1B3l8w1iWbuhMzk0X/fEQpdHs7j42z3g6lER40rLSuYzyIQ&#10;xJnVJecKvr/episQziNrrCyTgh9ysN+NXraYaNvzkbqTz0UYYZeggsL7OpHSZQUZdDNbEwfvZhuD&#10;Psgml7rBPoybSi6iKJYGSw6EAmtKC8oep9YEyD3Nr593ys7rc/3Rx/PX/nJplZqMh8MGhKfB/4f/&#10;2u9awXIJzy/hB8jdLwAAAP//AwBQSwECLQAUAAYACAAAACEA2+H2y+4AAACFAQAAEwAAAAAAAAAA&#10;AAAAAAAAAAAAW0NvbnRlbnRfVHlwZXNdLnhtbFBLAQItABQABgAIAAAAIQBa9CxbvwAAABUBAAAL&#10;AAAAAAAAAAAAAAAAAB8BAABfcmVscy8ucmVsc1BLAQItABQABgAIAAAAIQBIPYZBxQAAANsAAAAP&#10;AAAAAAAAAAAAAAAAAAcCAABkcnMvZG93bnJldi54bWxQSwUGAAAAAAMAAwC3AAAA+QIAAAAA&#10;" strokeweight="1pt"/>
                <v:line id="直线 103" o:spid="_x0000_s1034" style="position:absolute;flip:x;visibility:visible;mso-wrap-style:square" from="6578,12292" to="8203,12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hIzwgAAANsAAAAPAAAAZHJzL2Rvd25yZXYueG1sRE9Na8JA&#10;EL0L/Q/LFLxI3ehB29RViiCI4KEqxN6G7DSJzc6G7Griv3cOBY+P971Y9a5WN2pD5dnAZJyAIs69&#10;rbgwcDpu3t5BhYhssfZMBu4UYLV8GSwwtb7jb7odYqEkhEOKBsoYm1TrkJfkMIx9Qyzcr28dRoFt&#10;oW2LnYS7Wk+TZKYdViwNJTa0Lin/O1ydlFzWxc/+Qnn2kTW7bjYZdefz1Zjha//1CSpSH5/if/fW&#10;GpjLWPkiP0AvHwAAAP//AwBQSwECLQAUAAYACAAAACEA2+H2y+4AAACFAQAAEwAAAAAAAAAAAAAA&#10;AAAAAAAAW0NvbnRlbnRfVHlwZXNdLnhtbFBLAQItABQABgAIAAAAIQBa9CxbvwAAABUBAAALAAAA&#10;AAAAAAAAAAAAAB8BAABfcmVscy8ucmVsc1BLAQItABQABgAIAAAAIQA5ohIzwgAAANsAAAAPAAAA&#10;AAAAAAAAAAAAAAcCAABkcnMvZG93bnJldi54bWxQSwUGAAAAAAMAAwC3AAAA9gIAAAAA&#10;" strokeweight="1pt"/>
              </v:group>
            </w:pict>
          </mc:Fallback>
        </mc:AlternateContent>
      </w:r>
      <w:r>
        <w:rPr>
          <w:rFonts w:ascii="Times New Roman"/>
          <w:noProof/>
          <w:color w:val="auto"/>
        </w:rPr>
        <mc:AlternateContent>
          <mc:Choice Requires="wps">
            <w:drawing>
              <wp:anchor distT="0" distB="0" distL="114300" distR="114300" simplePos="0" relativeHeight="251658240" behindDoc="0" locked="0" layoutInCell="1" allowOverlap="1" wp14:anchorId="5EBDE53F" wp14:editId="2A0AD37E">
                <wp:simplePos x="0" y="0"/>
                <wp:positionH relativeFrom="column">
                  <wp:posOffset>1868805</wp:posOffset>
                </wp:positionH>
                <wp:positionV relativeFrom="paragraph">
                  <wp:posOffset>7672705</wp:posOffset>
                </wp:positionV>
                <wp:extent cx="1547495" cy="191770"/>
                <wp:effectExtent l="0" t="0" r="14605" b="17780"/>
                <wp:wrapNone/>
                <wp:docPr id="69" name="文本框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7495" cy="191770"/>
                        </a:xfrm>
                        <a:prstGeom prst="rect">
                          <a:avLst/>
                        </a:prstGeom>
                        <a:solidFill>
                          <a:srgbClr val="FFFFFF"/>
                        </a:solidFill>
                        <a:ln w="9525" cmpd="sng">
                          <a:solidFill>
                            <a:srgbClr val="FFFFFF"/>
                          </a:solidFill>
                          <a:miter lim="800000"/>
                        </a:ln>
                      </wps:spPr>
                      <wps:txbx>
                        <w:txbxContent>
                          <w:p w14:paraId="03CD7875" w14:textId="77777777" w:rsidR="006819A9" w:rsidRDefault="006819A9" w:rsidP="006819A9">
                            <w:pPr>
                              <w:pStyle w:val="2"/>
                              <w:ind w:left="0"/>
                              <w:jc w:val="center"/>
                              <w:rPr>
                                <w:rFonts w:ascii="Times New Roman" w:eastAsia="黑体"/>
                              </w:rPr>
                            </w:pPr>
                            <w:r>
                              <w:rPr>
                                <w:rFonts w:ascii="Times New Roman" w:eastAsia="黑体"/>
                              </w:rPr>
                              <w:t>图</w:t>
                            </w:r>
                            <w:r>
                              <w:rPr>
                                <w:rFonts w:ascii="Times New Roman" w:eastAsia="黑体"/>
                              </w:rPr>
                              <w:t xml:space="preserve">13  </w:t>
                            </w:r>
                            <w:r>
                              <w:rPr>
                                <w:rFonts w:ascii="Times New Roman" w:eastAsia="黑体"/>
                              </w:rPr>
                              <w:t>舒氏胎盘排出式</w:t>
                            </w:r>
                          </w:p>
                          <w:p w14:paraId="7C92D57A" w14:textId="77777777" w:rsidR="006819A9" w:rsidRDefault="006819A9" w:rsidP="006819A9">
                            <w:pPr>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BDE53F" id="文本框 22" o:spid="_x0000_s1036" type="#_x0000_t202" style="position:absolute;left:0;text-align:left;margin-left:147.15pt;margin-top:604.15pt;width:121.85pt;height:15.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5ZLBgIAABYEAAAOAAAAZHJzL2Uyb0RvYy54bWysU8tu2zAQvBfoPxC817KNuI4Fy0HqwEWB&#10;9AGk/QCKoiSiFJdd0pbcr++Skp0ivQXVgViKy9ndmeH2bugMOyn0GmzBF7M5Z8pKqLRtCv7j++Hd&#10;LWc+CFsJA1YV/Kw8v9u9fbPtXa6W0IKpFDICsT7vXcHbEFyeZV62qhN+Bk5ZOqwBOxFoi01WoegJ&#10;vTPZcj5/n/WAlUOQynv6+zAe8l3Cr2slw9e69iowU3DqLaQV01rGNdttRd6gcK2WUxviFV10Qlsq&#10;eoV6EEGwI+p/oDotETzUYSahy6CutVRpBppmMX8xzVMrnEqzEDneXWny/w9Wfjk9uW/IwvABBhIw&#10;DeHdI8ifnlnYt8I26h4R+laJigovImVZ73w+XY1U+9xHkLL/DBWJLI4BEtBQYxdZoTkZoZMA5yvp&#10;aghMxpKrm/XNZsWZpLPFZrFeJ1UykV9uO/Tho4KOxaDgSKImdHF69CF2I/JLSizmwejqoI1JG2zK&#10;vUF2EmSAQ/rSAC/SjGV9wTerZeyjc1XBvW1GLl6B1ulApja6K/jtPH5TSWMn6iJbI29hKAemqd4i&#10;JUUqS6jORCbCaFZ6XBS0gL8568mo1Nqvo0DFmflkSZDo6kuAl6C8BMJKulrwwNkY7sPo/qND3bSE&#10;PEpu4Z5Eq3Xi87mLqV8yX6J5eijR3X/vU9bzc979AQAA//8DAFBLAwQUAAYACAAAACEA1eIXHeAA&#10;AAANAQAADwAAAGRycy9kb3ducmV2LnhtbExPTU/DMAy9I/EfIiNxYwntNkppOk1IXJgEYjCJo9uE&#10;tqJxqiZby7/HO8HN9nt+H8Vmdr042TF0njTcLhQIS7U3HTUaPt6fbjIQISIZ7D1ZDT82wKa8vCgw&#10;N36iN3vax0awCIUcNbQxDrmUoW6tw7DwgyXGvvzoMPI6NtKMOLG462Wi1Fo67IgdWhzsY2vr7/3R&#10;cQy3nfClrnbr10Gpz+fDbtkf7rS+vpq3DyCineMfGc7x+QdKzlT5I5kgeg3J/TJlKgOJynhiyirN&#10;uF51PqXZCmRZyP8tyl8AAAD//wMAUEsBAi0AFAAGAAgAAAAhALaDOJL+AAAA4QEAABMAAAAAAAAA&#10;AAAAAAAAAAAAAFtDb250ZW50X1R5cGVzXS54bWxQSwECLQAUAAYACAAAACEAOP0h/9YAAACUAQAA&#10;CwAAAAAAAAAAAAAAAAAvAQAAX3JlbHMvLnJlbHNQSwECLQAUAAYACAAAACEAz4OWSwYCAAAWBAAA&#10;DgAAAAAAAAAAAAAAAAAuAgAAZHJzL2Uyb0RvYy54bWxQSwECLQAUAAYACAAAACEA1eIXHeAAAAAN&#10;AQAADwAAAAAAAAAAAAAAAABgBAAAZHJzL2Rvd25yZXYueG1sUEsFBgAAAAAEAAQA8wAAAG0FAAAA&#10;AA==&#10;" strokecolor="white">
                <v:textbox inset="0,0,0,0">
                  <w:txbxContent>
                    <w:p w14:paraId="03CD7875" w14:textId="77777777" w:rsidR="006819A9" w:rsidRDefault="006819A9" w:rsidP="006819A9">
                      <w:pPr>
                        <w:pStyle w:val="2"/>
                        <w:ind w:left="0"/>
                        <w:jc w:val="center"/>
                        <w:rPr>
                          <w:rFonts w:ascii="Times New Roman" w:eastAsia="黑体"/>
                        </w:rPr>
                      </w:pPr>
                      <w:r>
                        <w:rPr>
                          <w:rFonts w:ascii="Times New Roman" w:eastAsia="黑体"/>
                        </w:rPr>
                        <w:t>图</w:t>
                      </w:r>
                      <w:r>
                        <w:rPr>
                          <w:rFonts w:ascii="Times New Roman" w:eastAsia="黑体"/>
                        </w:rPr>
                        <w:t xml:space="preserve">13  </w:t>
                      </w:r>
                      <w:r>
                        <w:rPr>
                          <w:rFonts w:ascii="Times New Roman" w:eastAsia="黑体"/>
                        </w:rPr>
                        <w:t>舒氏胎盘排出式</w:t>
                      </w:r>
                    </w:p>
                    <w:p w14:paraId="7C92D57A" w14:textId="77777777" w:rsidR="006819A9" w:rsidRDefault="006819A9" w:rsidP="006819A9">
                      <w:pPr>
                        <w:jc w:val="center"/>
                      </w:pPr>
                    </w:p>
                  </w:txbxContent>
                </v:textbox>
              </v:shape>
            </w:pict>
          </mc:Fallback>
        </mc:AlternateContent>
      </w:r>
      <w:r>
        <w:rPr>
          <w:rFonts w:ascii="Times New Roman"/>
          <w:noProof/>
          <w:color w:val="auto"/>
        </w:rPr>
        <mc:AlternateContent>
          <mc:Choice Requires="wps">
            <w:drawing>
              <wp:anchor distT="0" distB="0" distL="114300" distR="114300" simplePos="0" relativeHeight="251658240" behindDoc="0" locked="0" layoutInCell="1" allowOverlap="1" wp14:anchorId="36109521" wp14:editId="3CCDB2E3">
                <wp:simplePos x="0" y="0"/>
                <wp:positionH relativeFrom="column">
                  <wp:posOffset>1943100</wp:posOffset>
                </wp:positionH>
                <wp:positionV relativeFrom="paragraph">
                  <wp:posOffset>3215005</wp:posOffset>
                </wp:positionV>
                <wp:extent cx="1295400" cy="193675"/>
                <wp:effectExtent l="0" t="0" r="19050" b="15875"/>
                <wp:wrapNone/>
                <wp:docPr id="68" name="文本框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193675"/>
                        </a:xfrm>
                        <a:prstGeom prst="rect">
                          <a:avLst/>
                        </a:prstGeom>
                        <a:solidFill>
                          <a:srgbClr val="FFFFFF"/>
                        </a:solidFill>
                        <a:ln w="9525" cmpd="sng">
                          <a:solidFill>
                            <a:srgbClr val="FFFFFF"/>
                          </a:solidFill>
                          <a:miter lim="800000"/>
                        </a:ln>
                      </wps:spPr>
                      <wps:txbx>
                        <w:txbxContent>
                          <w:p w14:paraId="386291E9" w14:textId="77777777" w:rsidR="006819A9" w:rsidRDefault="006819A9" w:rsidP="006819A9">
                            <w:pPr>
                              <w:pStyle w:val="2"/>
                              <w:ind w:left="0"/>
                              <w:jc w:val="center"/>
                              <w:rPr>
                                <w:rFonts w:ascii="Times New Roman" w:eastAsia="黑体"/>
                              </w:rPr>
                            </w:pPr>
                            <w:r>
                              <w:rPr>
                                <w:rFonts w:ascii="Times New Roman" w:eastAsia="黑体"/>
                              </w:rPr>
                              <w:t>图</w:t>
                            </w:r>
                            <w:r>
                              <w:rPr>
                                <w:rFonts w:ascii="Times New Roman" w:eastAsia="黑体"/>
                              </w:rPr>
                              <w:t xml:space="preserve">12  </w:t>
                            </w:r>
                            <w:r>
                              <w:rPr>
                                <w:rFonts w:ascii="Times New Roman" w:eastAsia="黑体"/>
                              </w:rPr>
                              <w:t>胎盘娩出法</w:t>
                            </w:r>
                          </w:p>
                          <w:p w14:paraId="38847B4D" w14:textId="77777777" w:rsidR="006819A9" w:rsidRDefault="006819A9" w:rsidP="006819A9">
                            <w:pPr>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109521" id="文本框 21" o:spid="_x0000_s1037" type="#_x0000_t202" style="position:absolute;left:0;text-align:left;margin-left:153pt;margin-top:253.15pt;width:102pt;height:1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auHBgIAABYEAAAOAAAAZHJzL2Uyb0RvYy54bWysU8tu2zAQvBfoPxC815LdOo0Fy0HqwEWB&#10;9AGk/QCKoiSiFJdd0pbSr++Skp0+bkF1IJZacnZ2dri9GXvDTgq9Blvy5SLnTFkJtbZtyb99Pby6&#10;5swHYWthwKqSPyrPb3YvX2wHV6gVdGBqhYxArC8GV/IuBFdkmZed6oVfgFOWkg1gLwJtsc1qFAOh&#10;9yZb5flVNgDWDkEq7+nv3ZTku4TfNEqGz03jVWCm5MQtpBXTWsU1221F0aJwnZYzDfEMFr3Qlope&#10;oO5EEOyI+h+oXksED01YSOgzaBotVeqBulnmf3Xz0AmnUi8kjncXmfz/g5WfTg/uC7IwvoORBpia&#10;8O4e5HfPLOw7YVt1iwhDp0RNhZdRsmxwvpivRql94SNINXyEmoYsjgES0NhgH1WhPhmh0wAeL6Kr&#10;MTAZS6426zc5pSTllpvXV2/XqYQozrcd+vBeQc9iUHKkoSZ0cbr3IbIRxflILObB6PqgjUkbbKu9&#10;QXYSZIBD+mb0P44Zy4aSb9arNfHoXV1yb9tJi2eg9TqQqY3uS36dx28uaewsXVRr0i2M1cg01Vsm&#10;YaOUFdSPJCbCZFZ6XBR0gD85G8ioRO3HUaDizHywNJDo6nOA56A6B8JKulrywNkU7sPk/qND3XaE&#10;PI3cwi0NrdFJzycWM18yX5J5fijR3b/v06mn57z7BQAA//8DAFBLAwQUAAYACAAAACEAljqb6uAA&#10;AAALAQAADwAAAGRycy9kb3ducmV2LnhtbEyPzU7DMBCE70i8g7VI3KhdQk0V4lQVEhcqgShU4ugk&#10;SxJhr6PYbcLbs5zobX9mZ78pNrN34oRj7AMZWC4UCKQ6ND21Bj7en27WIGKy1FgXCA38YIRNeXlR&#10;2LwJE73haZ9awSYUc2ugS2nIpYx1h97GRRiQePcVRm8Tt2Mrm9FObO6dvFVKS2974g+dHfCxw/p7&#10;f/SM4beTfamrnX4dlPp8Puzu3OHemOurefsAIuGc/sXwh883UDJTFY7UROEMZEpzlmRgpXQGghWr&#10;peJJxUWm1yDLQp5nKH8BAAD//wMAUEsBAi0AFAAGAAgAAAAhALaDOJL+AAAA4QEAABMAAAAAAAAA&#10;AAAAAAAAAAAAAFtDb250ZW50X1R5cGVzXS54bWxQSwECLQAUAAYACAAAACEAOP0h/9YAAACUAQAA&#10;CwAAAAAAAAAAAAAAAAAvAQAAX3JlbHMvLnJlbHNQSwECLQAUAAYACAAAACEAdh2rhwYCAAAWBAAA&#10;DgAAAAAAAAAAAAAAAAAuAgAAZHJzL2Uyb0RvYy54bWxQSwECLQAUAAYACAAAACEAljqb6uAAAAAL&#10;AQAADwAAAAAAAAAAAAAAAABgBAAAZHJzL2Rvd25yZXYueG1sUEsFBgAAAAAEAAQA8wAAAG0FAAAA&#10;AA==&#10;" strokecolor="white">
                <v:textbox inset="0,0,0,0">
                  <w:txbxContent>
                    <w:p w14:paraId="386291E9" w14:textId="77777777" w:rsidR="006819A9" w:rsidRDefault="006819A9" w:rsidP="006819A9">
                      <w:pPr>
                        <w:pStyle w:val="2"/>
                        <w:ind w:left="0"/>
                        <w:jc w:val="center"/>
                        <w:rPr>
                          <w:rFonts w:ascii="Times New Roman" w:eastAsia="黑体"/>
                        </w:rPr>
                      </w:pPr>
                      <w:r>
                        <w:rPr>
                          <w:rFonts w:ascii="Times New Roman" w:eastAsia="黑体"/>
                        </w:rPr>
                        <w:t>图</w:t>
                      </w:r>
                      <w:r>
                        <w:rPr>
                          <w:rFonts w:ascii="Times New Roman" w:eastAsia="黑体"/>
                        </w:rPr>
                        <w:t xml:space="preserve">12  </w:t>
                      </w:r>
                      <w:r>
                        <w:rPr>
                          <w:rFonts w:ascii="Times New Roman" w:eastAsia="黑体"/>
                        </w:rPr>
                        <w:t>胎盘娩出法</w:t>
                      </w:r>
                    </w:p>
                    <w:p w14:paraId="38847B4D" w14:textId="77777777" w:rsidR="006819A9" w:rsidRDefault="006819A9" w:rsidP="006819A9">
                      <w:pPr>
                        <w:jc w:val="center"/>
                      </w:pPr>
                    </w:p>
                  </w:txbxContent>
                </v:textbox>
              </v:shape>
            </w:pict>
          </mc:Fallback>
        </mc:AlternateContent>
      </w:r>
      <w:r>
        <w:rPr>
          <w:rFonts w:ascii="Times New Roman"/>
          <w:noProof/>
          <w:color w:val="auto"/>
        </w:rPr>
        <w:drawing>
          <wp:inline distT="0" distB="0" distL="0" distR="0" wp14:anchorId="6A28142C" wp14:editId="1E9AB9B9">
            <wp:extent cx="4867275" cy="787717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867275" cy="7877175"/>
                    </a:xfrm>
                    <a:prstGeom prst="rect">
                      <a:avLst/>
                    </a:prstGeom>
                    <a:noFill/>
                    <a:ln>
                      <a:noFill/>
                    </a:ln>
                  </pic:spPr>
                </pic:pic>
              </a:graphicData>
            </a:graphic>
          </wp:inline>
        </w:drawing>
      </w:r>
    </w:p>
    <w:p w14:paraId="3B0717EA" w14:textId="77777777" w:rsidR="006819A9" w:rsidRDefault="006819A9" w:rsidP="006819A9">
      <w:pPr>
        <w:pStyle w:val="2"/>
        <w:jc w:val="center"/>
        <w:rPr>
          <w:rFonts w:ascii="Times New Roman" w:eastAsia="黑体"/>
          <w:color w:val="auto"/>
        </w:rPr>
      </w:pPr>
    </w:p>
    <w:p w14:paraId="1A2D4EFE" w14:textId="77777777" w:rsidR="006819A9" w:rsidRDefault="006819A9" w:rsidP="006819A9">
      <w:pPr>
        <w:pStyle w:val="2"/>
        <w:jc w:val="center"/>
        <w:rPr>
          <w:rFonts w:ascii="Times New Roman" w:eastAsia="黑体"/>
          <w:color w:val="auto"/>
        </w:rPr>
      </w:pPr>
    </w:p>
    <w:p w14:paraId="573C17BA" w14:textId="77777777" w:rsidR="006819A9" w:rsidRDefault="006819A9" w:rsidP="006819A9">
      <w:pPr>
        <w:pStyle w:val="2"/>
        <w:ind w:left="0"/>
        <w:jc w:val="center"/>
        <w:rPr>
          <w:rFonts w:ascii="Times New Roman" w:eastAsia="黑体"/>
          <w:color w:val="auto"/>
        </w:rPr>
      </w:pPr>
      <w:r>
        <w:rPr>
          <w:rFonts w:ascii="Times New Roman"/>
          <w:noProof/>
          <w:color w:val="auto"/>
        </w:rPr>
        <w:lastRenderedPageBreak/>
        <w:drawing>
          <wp:inline distT="0" distB="0" distL="0" distR="0" wp14:anchorId="30D3AA9A" wp14:editId="434498DB">
            <wp:extent cx="5274310" cy="3706495"/>
            <wp:effectExtent l="0" t="0" r="2540" b="825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2" cstate="print">
                      <a:extLst>
                        <a:ext uri="{28A0092B-C50C-407E-A947-70E740481C1C}">
                          <a14:useLocalDpi xmlns:a14="http://schemas.microsoft.com/office/drawing/2010/main" val="0"/>
                        </a:ext>
                      </a:extLst>
                    </a:blip>
                    <a:srcRect r="1241"/>
                    <a:stretch>
                      <a:fillRect/>
                    </a:stretch>
                  </pic:blipFill>
                  <pic:spPr>
                    <a:xfrm>
                      <a:off x="0" y="0"/>
                      <a:ext cx="5274310" cy="3706495"/>
                    </a:xfrm>
                    <a:prstGeom prst="rect">
                      <a:avLst/>
                    </a:prstGeom>
                    <a:noFill/>
                    <a:ln>
                      <a:noFill/>
                    </a:ln>
                  </pic:spPr>
                </pic:pic>
              </a:graphicData>
            </a:graphic>
          </wp:inline>
        </w:drawing>
      </w:r>
    </w:p>
    <w:p w14:paraId="37670FEA" w14:textId="77777777" w:rsidR="006819A9" w:rsidRDefault="006819A9" w:rsidP="006819A9">
      <w:pPr>
        <w:pStyle w:val="2"/>
        <w:tabs>
          <w:tab w:val="clear" w:pos="812"/>
          <w:tab w:val="clear" w:pos="868"/>
          <w:tab w:val="clear" w:pos="1022"/>
        </w:tabs>
        <w:ind w:left="0"/>
        <w:jc w:val="center"/>
        <w:rPr>
          <w:rFonts w:ascii="Times New Roman" w:eastAsia="黑体"/>
          <w:color w:val="auto"/>
        </w:rPr>
      </w:pPr>
    </w:p>
    <w:p w14:paraId="07DA5994" w14:textId="77777777"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14  </w:t>
      </w:r>
      <w:r>
        <w:rPr>
          <w:rFonts w:ascii="Times New Roman" w:eastAsia="黑体"/>
          <w:color w:val="auto"/>
        </w:rPr>
        <w:t>邓氏胎盘排出式</w:t>
      </w:r>
    </w:p>
    <w:p w14:paraId="5EAB46E0" w14:textId="77777777" w:rsidR="006819A9" w:rsidRDefault="006819A9" w:rsidP="006819A9">
      <w:pPr>
        <w:pStyle w:val="2"/>
        <w:jc w:val="center"/>
        <w:rPr>
          <w:rFonts w:ascii="Times New Roman" w:eastAsia="黑体"/>
          <w:color w:val="auto"/>
        </w:rPr>
      </w:pPr>
    </w:p>
    <w:p w14:paraId="6BCADD7C" w14:textId="77777777" w:rsidR="006819A9" w:rsidRDefault="006819A9" w:rsidP="006819A9">
      <w:pPr>
        <w:pStyle w:val="2"/>
        <w:jc w:val="center"/>
        <w:rPr>
          <w:rFonts w:ascii="Times New Roman" w:eastAsia="黑体"/>
          <w:color w:val="auto"/>
        </w:rPr>
      </w:pPr>
    </w:p>
    <w:p w14:paraId="609FBD47" w14:textId="77777777" w:rsidR="006819A9" w:rsidRDefault="006819A9" w:rsidP="006819A9">
      <w:pPr>
        <w:pStyle w:val="2"/>
        <w:jc w:val="center"/>
        <w:rPr>
          <w:rFonts w:ascii="Times New Roman" w:eastAsia="黑体"/>
          <w:color w:val="auto"/>
        </w:rPr>
      </w:pPr>
    </w:p>
    <w:p w14:paraId="6B2D47E6" w14:textId="77777777"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noProof/>
          <w:color w:val="auto"/>
        </w:rPr>
        <w:drawing>
          <wp:inline distT="0" distB="0" distL="0" distR="0" wp14:anchorId="39A8EB44" wp14:editId="20566426">
            <wp:extent cx="5274310" cy="2331720"/>
            <wp:effectExtent l="0" t="0" r="2540" b="190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274310" cy="2331720"/>
                    </a:xfrm>
                    <a:prstGeom prst="rect">
                      <a:avLst/>
                    </a:prstGeom>
                    <a:noFill/>
                    <a:ln>
                      <a:noFill/>
                    </a:ln>
                  </pic:spPr>
                </pic:pic>
              </a:graphicData>
            </a:graphic>
          </wp:inline>
        </w:drawing>
      </w:r>
    </w:p>
    <w:p w14:paraId="432C2D1A" w14:textId="77777777" w:rsidR="006819A9" w:rsidRDefault="006819A9" w:rsidP="006819A9">
      <w:pPr>
        <w:pStyle w:val="2"/>
        <w:jc w:val="center"/>
        <w:rPr>
          <w:rFonts w:ascii="Times New Roman" w:eastAsia="黑体"/>
          <w:color w:val="auto"/>
        </w:rPr>
      </w:pPr>
    </w:p>
    <w:p w14:paraId="10CB23AD" w14:textId="77777777" w:rsidR="006819A9" w:rsidRDefault="006819A9" w:rsidP="006819A9">
      <w:pPr>
        <w:pStyle w:val="2"/>
        <w:jc w:val="center"/>
        <w:rPr>
          <w:rFonts w:ascii="Times New Roman" w:eastAsia="黑体"/>
          <w:color w:val="auto"/>
        </w:rPr>
      </w:pPr>
    </w:p>
    <w:p w14:paraId="5C246688" w14:textId="77777777"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15  </w:t>
      </w:r>
      <w:r>
        <w:rPr>
          <w:rFonts w:ascii="Times New Roman" w:eastAsia="黑体"/>
          <w:color w:val="auto"/>
        </w:rPr>
        <w:t>胎头与胎臀之触诊鉴别</w:t>
      </w:r>
    </w:p>
    <w:p w14:paraId="7B7E6291" w14:textId="77777777" w:rsidR="006819A9" w:rsidRDefault="006819A9" w:rsidP="006819A9">
      <w:pPr>
        <w:pStyle w:val="2"/>
        <w:jc w:val="center"/>
        <w:rPr>
          <w:rFonts w:ascii="Times New Roman" w:eastAsia="黑体"/>
          <w:color w:val="auto"/>
        </w:rPr>
      </w:pPr>
    </w:p>
    <w:p w14:paraId="3A985BD9" w14:textId="77777777" w:rsidR="006819A9" w:rsidRDefault="006819A9" w:rsidP="006819A9">
      <w:pPr>
        <w:pStyle w:val="2"/>
        <w:jc w:val="center"/>
        <w:rPr>
          <w:rFonts w:ascii="Times New Roman" w:eastAsia="黑体"/>
          <w:color w:val="auto"/>
        </w:rPr>
      </w:pPr>
    </w:p>
    <w:p w14:paraId="02086163" w14:textId="77777777" w:rsidR="006819A9" w:rsidRDefault="006819A9" w:rsidP="006819A9">
      <w:pPr>
        <w:pStyle w:val="2"/>
        <w:jc w:val="center"/>
        <w:rPr>
          <w:rFonts w:ascii="Times New Roman" w:eastAsia="黑体"/>
          <w:color w:val="auto"/>
        </w:rPr>
      </w:pPr>
    </w:p>
    <w:p w14:paraId="168CC65E" w14:textId="77777777"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w:drawing>
          <wp:inline distT="0" distB="0" distL="0" distR="0" wp14:anchorId="2D4CD47B" wp14:editId="778041E1">
            <wp:extent cx="3810000" cy="328612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810000" cy="3286125"/>
                    </a:xfrm>
                    <a:prstGeom prst="rect">
                      <a:avLst/>
                    </a:prstGeom>
                    <a:noFill/>
                    <a:ln>
                      <a:noFill/>
                    </a:ln>
                  </pic:spPr>
                </pic:pic>
              </a:graphicData>
            </a:graphic>
          </wp:inline>
        </w:drawing>
      </w:r>
    </w:p>
    <w:p w14:paraId="31A2CEDB" w14:textId="77777777" w:rsidR="006819A9" w:rsidRDefault="006819A9" w:rsidP="006819A9">
      <w:pPr>
        <w:pStyle w:val="2"/>
        <w:jc w:val="center"/>
        <w:rPr>
          <w:rFonts w:ascii="Times New Roman" w:eastAsia="黑体"/>
          <w:color w:val="auto"/>
        </w:rPr>
      </w:pPr>
    </w:p>
    <w:p w14:paraId="4DE675B5" w14:textId="77777777" w:rsidR="006819A9" w:rsidRDefault="006819A9" w:rsidP="006819A9">
      <w:pPr>
        <w:pStyle w:val="2"/>
        <w:jc w:val="center"/>
        <w:rPr>
          <w:rFonts w:ascii="Times New Roman" w:eastAsia="黑体"/>
          <w:color w:val="auto"/>
        </w:rPr>
      </w:pPr>
      <w:r>
        <w:rPr>
          <w:rFonts w:ascii="Times New Roman" w:eastAsia="黑体"/>
          <w:color w:val="auto"/>
        </w:rPr>
        <w:t>图</w:t>
      </w:r>
      <w:r>
        <w:rPr>
          <w:rFonts w:ascii="Times New Roman" w:eastAsia="黑体"/>
          <w:color w:val="auto"/>
        </w:rPr>
        <w:t xml:space="preserve">16  </w:t>
      </w:r>
      <w:r>
        <w:rPr>
          <w:rFonts w:ascii="Times New Roman" w:eastAsia="黑体"/>
          <w:color w:val="auto"/>
        </w:rPr>
        <w:t>触诊时胎手与胎足之鉴别</w:t>
      </w:r>
    </w:p>
    <w:p w14:paraId="1D3E8BE7" w14:textId="77777777" w:rsidR="006819A9" w:rsidRDefault="006819A9" w:rsidP="006819A9">
      <w:pPr>
        <w:pStyle w:val="2"/>
        <w:jc w:val="center"/>
        <w:rPr>
          <w:rFonts w:ascii="Times New Roman" w:eastAsia="黑体"/>
          <w:color w:val="auto"/>
        </w:rPr>
      </w:pPr>
    </w:p>
    <w:p w14:paraId="0389ED05" w14:textId="77777777" w:rsidR="006819A9" w:rsidRDefault="006819A9" w:rsidP="006819A9">
      <w:pPr>
        <w:pStyle w:val="2"/>
        <w:jc w:val="center"/>
        <w:rPr>
          <w:rFonts w:ascii="Times New Roman" w:eastAsia="黑体"/>
          <w:color w:val="auto"/>
        </w:rPr>
      </w:pPr>
    </w:p>
    <w:p w14:paraId="5D5692F6" w14:textId="77777777" w:rsidR="006819A9" w:rsidRDefault="006819A9" w:rsidP="006819A9">
      <w:pPr>
        <w:pStyle w:val="2"/>
        <w:jc w:val="center"/>
        <w:rPr>
          <w:rFonts w:ascii="Times New Roman" w:eastAsia="黑体"/>
          <w:color w:val="auto"/>
        </w:rPr>
      </w:pPr>
    </w:p>
    <w:p w14:paraId="5D50BF68" w14:textId="77777777" w:rsidR="006819A9" w:rsidRDefault="006819A9" w:rsidP="006819A9">
      <w:pPr>
        <w:pStyle w:val="2"/>
        <w:tabs>
          <w:tab w:val="clear" w:pos="812"/>
          <w:tab w:val="clear" w:pos="868"/>
          <w:tab w:val="clear" w:pos="1022"/>
        </w:tabs>
        <w:ind w:left="0"/>
        <w:jc w:val="center"/>
        <w:rPr>
          <w:rFonts w:ascii="Times New Roman"/>
          <w:color w:val="auto"/>
        </w:rPr>
      </w:pPr>
      <w:r>
        <w:rPr>
          <w:rFonts w:ascii="Times New Roman"/>
          <w:noProof/>
          <w:color w:val="auto"/>
        </w:rPr>
        <w:drawing>
          <wp:inline distT="0" distB="0" distL="0" distR="0" wp14:anchorId="0E6C54B8" wp14:editId="6CFAD39C">
            <wp:extent cx="5274310" cy="2830195"/>
            <wp:effectExtent l="0" t="0" r="2540"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274310" cy="2830195"/>
                    </a:xfrm>
                    <a:prstGeom prst="rect">
                      <a:avLst/>
                    </a:prstGeom>
                    <a:noFill/>
                    <a:ln>
                      <a:noFill/>
                    </a:ln>
                  </pic:spPr>
                </pic:pic>
              </a:graphicData>
            </a:graphic>
          </wp:inline>
        </w:drawing>
      </w:r>
    </w:p>
    <w:p w14:paraId="7DCBE307" w14:textId="77777777" w:rsidR="006819A9" w:rsidRDefault="006819A9" w:rsidP="006819A9">
      <w:pPr>
        <w:pStyle w:val="2"/>
        <w:jc w:val="center"/>
        <w:rPr>
          <w:rFonts w:ascii="Times New Roman" w:eastAsia="黑体"/>
          <w:color w:val="auto"/>
        </w:rPr>
      </w:pPr>
    </w:p>
    <w:p w14:paraId="11D1731D" w14:textId="77777777" w:rsidR="006819A9" w:rsidRDefault="006819A9" w:rsidP="006819A9">
      <w:pPr>
        <w:pStyle w:val="2"/>
        <w:jc w:val="center"/>
        <w:rPr>
          <w:rFonts w:ascii="Times New Roman" w:eastAsia="黑体"/>
          <w:color w:val="auto"/>
        </w:rPr>
      </w:pPr>
    </w:p>
    <w:p w14:paraId="2B39E4D8" w14:textId="77777777" w:rsidR="006819A9" w:rsidRDefault="006819A9" w:rsidP="006819A9">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17  </w:t>
      </w:r>
      <w:r>
        <w:rPr>
          <w:rFonts w:ascii="Times New Roman" w:eastAsia="黑体"/>
          <w:color w:val="auto"/>
        </w:rPr>
        <w:t>臀产式上腹部触诊</w:t>
      </w: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18  </w:t>
      </w:r>
      <w:r>
        <w:rPr>
          <w:rFonts w:ascii="Times New Roman" w:eastAsia="黑体"/>
          <w:color w:val="auto"/>
        </w:rPr>
        <w:t>臀产式下部触诊</w:t>
      </w:r>
    </w:p>
    <w:p w14:paraId="670D0CFB" w14:textId="77777777" w:rsidR="006819A9" w:rsidRDefault="006819A9" w:rsidP="006819A9">
      <w:pPr>
        <w:pStyle w:val="2"/>
        <w:ind w:left="0"/>
        <w:rPr>
          <w:rFonts w:ascii="Times New Roman" w:eastAsia="黑体"/>
          <w:color w:val="auto"/>
        </w:rPr>
      </w:pPr>
    </w:p>
    <w:p w14:paraId="7AB7E334" w14:textId="77777777" w:rsidR="006819A9" w:rsidRDefault="006819A9" w:rsidP="006819A9">
      <w:pPr>
        <w:pStyle w:val="2"/>
        <w:ind w:left="0"/>
        <w:rPr>
          <w:rFonts w:ascii="Times New Roman" w:eastAsia="黑体"/>
          <w:color w:val="auto"/>
        </w:rPr>
      </w:pPr>
    </w:p>
    <w:p w14:paraId="7B9442EA" w14:textId="77777777" w:rsidR="006819A9" w:rsidRDefault="006819A9" w:rsidP="006819A9">
      <w:pPr>
        <w:pStyle w:val="2"/>
        <w:ind w:left="0"/>
        <w:rPr>
          <w:rFonts w:ascii="Times New Roman" w:eastAsia="黑体"/>
          <w:color w:val="auto"/>
        </w:rPr>
      </w:pPr>
    </w:p>
    <w:p w14:paraId="01D8031F" w14:textId="77777777" w:rsidR="006819A9" w:rsidRDefault="006819A9" w:rsidP="006819A9">
      <w:pPr>
        <w:pStyle w:val="2"/>
        <w:ind w:left="0"/>
        <w:rPr>
          <w:rFonts w:ascii="Times New Roman" w:eastAsia="黑体"/>
          <w:color w:val="auto"/>
        </w:rPr>
      </w:pPr>
    </w:p>
    <w:p w14:paraId="56FC7654" w14:textId="77777777" w:rsidR="006819A9" w:rsidRDefault="006819A9" w:rsidP="006819A9">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w:drawing>
          <wp:inline distT="0" distB="0" distL="0" distR="0" wp14:anchorId="6D94ED6C" wp14:editId="05653BDA">
            <wp:extent cx="5274310" cy="2489835"/>
            <wp:effectExtent l="0" t="0" r="2540"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6" cstate="print">
                      <a:extLst>
                        <a:ext uri="{28A0092B-C50C-407E-A947-70E740481C1C}">
                          <a14:useLocalDpi xmlns:a14="http://schemas.microsoft.com/office/drawing/2010/main" val="0"/>
                        </a:ext>
                      </a:extLst>
                    </a:blip>
                    <a:srcRect r="1247"/>
                    <a:stretch>
                      <a:fillRect/>
                    </a:stretch>
                  </pic:blipFill>
                  <pic:spPr>
                    <a:xfrm>
                      <a:off x="0" y="0"/>
                      <a:ext cx="5274310" cy="2489835"/>
                    </a:xfrm>
                    <a:prstGeom prst="rect">
                      <a:avLst/>
                    </a:prstGeom>
                    <a:noFill/>
                    <a:ln>
                      <a:noFill/>
                    </a:ln>
                  </pic:spPr>
                </pic:pic>
              </a:graphicData>
            </a:graphic>
          </wp:inline>
        </w:drawing>
      </w:r>
      <w:r>
        <w:rPr>
          <w:rFonts w:ascii="Times New Roman" w:eastAsia="黑体"/>
          <w:color w:val="auto"/>
        </w:rPr>
        <w:t>图</w:t>
      </w:r>
      <w:r>
        <w:rPr>
          <w:rFonts w:ascii="Times New Roman" w:eastAsia="黑体"/>
          <w:color w:val="auto"/>
        </w:rPr>
        <w:t xml:space="preserve">19  </w:t>
      </w:r>
      <w:r>
        <w:rPr>
          <w:rFonts w:ascii="Times New Roman" w:eastAsia="黑体"/>
          <w:color w:val="auto"/>
        </w:rPr>
        <w:t>胎心音之位置：</w:t>
      </w: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20  </w:t>
      </w:r>
      <w:r>
        <w:rPr>
          <w:rFonts w:ascii="Times New Roman" w:eastAsia="黑体"/>
          <w:color w:val="auto"/>
        </w:rPr>
        <w:t>臀产式阴道触诊</w:t>
      </w:r>
    </w:p>
    <w:p w14:paraId="2E546BF4" w14:textId="77777777" w:rsidR="006819A9" w:rsidRDefault="006819A9" w:rsidP="006819A9">
      <w:pPr>
        <w:pStyle w:val="2"/>
        <w:rPr>
          <w:rFonts w:ascii="Times New Roman"/>
          <w:color w:val="auto"/>
        </w:rPr>
      </w:pPr>
      <w:r>
        <w:rPr>
          <w:rFonts w:ascii="Times New Roman"/>
          <w:color w:val="auto"/>
        </w:rPr>
        <w:t>+1</w:t>
      </w:r>
      <w:r>
        <w:rPr>
          <w:rFonts w:ascii="Times New Roman"/>
          <w:color w:val="auto"/>
        </w:rPr>
        <w:t>为</w:t>
      </w:r>
      <w:r>
        <w:rPr>
          <w:rFonts w:ascii="Times New Roman"/>
          <w:color w:val="auto"/>
        </w:rPr>
        <w:t>L.S.A.,+2</w:t>
      </w:r>
      <w:r>
        <w:rPr>
          <w:rFonts w:ascii="Times New Roman"/>
          <w:color w:val="auto"/>
        </w:rPr>
        <w:t>为</w:t>
      </w:r>
      <w:r>
        <w:rPr>
          <w:rFonts w:ascii="Times New Roman"/>
          <w:color w:val="auto"/>
        </w:rPr>
        <w:t>R.S.A.,</w:t>
      </w:r>
    </w:p>
    <w:p w14:paraId="77BE4EA6" w14:textId="77777777" w:rsidR="006819A9" w:rsidRDefault="006819A9" w:rsidP="006819A9">
      <w:pPr>
        <w:pStyle w:val="2"/>
        <w:rPr>
          <w:rFonts w:ascii="Times New Roman"/>
          <w:color w:val="auto"/>
        </w:rPr>
      </w:pPr>
      <w:r>
        <w:rPr>
          <w:rFonts w:ascii="Times New Roman"/>
          <w:color w:val="auto"/>
        </w:rPr>
        <w:t>+3</w:t>
      </w:r>
      <w:r>
        <w:rPr>
          <w:rFonts w:ascii="Times New Roman"/>
          <w:color w:val="auto"/>
        </w:rPr>
        <w:t>为</w:t>
      </w:r>
      <w:r>
        <w:rPr>
          <w:rFonts w:ascii="Times New Roman"/>
          <w:color w:val="auto"/>
        </w:rPr>
        <w:t>R.S.P.,+4</w:t>
      </w:r>
      <w:r>
        <w:rPr>
          <w:rFonts w:ascii="Times New Roman"/>
          <w:color w:val="auto"/>
        </w:rPr>
        <w:t>为</w:t>
      </w:r>
      <w:r>
        <w:rPr>
          <w:rFonts w:ascii="Times New Roman"/>
          <w:color w:val="auto"/>
        </w:rPr>
        <w:t>L.S.P.,</w:t>
      </w:r>
    </w:p>
    <w:p w14:paraId="5ADC1C6E" w14:textId="77777777" w:rsidR="006819A9" w:rsidRDefault="006819A9" w:rsidP="006819A9">
      <w:pPr>
        <w:pStyle w:val="2"/>
        <w:rPr>
          <w:rFonts w:ascii="Times New Roman"/>
          <w:color w:val="auto"/>
        </w:rPr>
      </w:pPr>
      <w:r>
        <w:rPr>
          <w:rFonts w:ascii="Times New Roman"/>
          <w:color w:val="auto"/>
        </w:rPr>
        <w:t>01</w:t>
      </w:r>
      <w:r>
        <w:rPr>
          <w:rFonts w:ascii="Times New Roman"/>
          <w:color w:val="auto"/>
        </w:rPr>
        <w:t>为</w:t>
      </w:r>
      <w:r>
        <w:rPr>
          <w:rFonts w:ascii="Times New Roman"/>
          <w:color w:val="auto"/>
        </w:rPr>
        <w:t>L.O.A.,02</w:t>
      </w:r>
      <w:r>
        <w:rPr>
          <w:rFonts w:ascii="Times New Roman"/>
          <w:color w:val="auto"/>
        </w:rPr>
        <w:t>为</w:t>
      </w:r>
      <w:r>
        <w:rPr>
          <w:rFonts w:ascii="Times New Roman"/>
          <w:color w:val="auto"/>
        </w:rPr>
        <w:t>R.O.A.,</w:t>
      </w:r>
    </w:p>
    <w:p w14:paraId="493B97FA" w14:textId="77777777" w:rsidR="006819A9" w:rsidRDefault="006819A9" w:rsidP="006819A9">
      <w:pPr>
        <w:pStyle w:val="2"/>
        <w:rPr>
          <w:rFonts w:ascii="Times New Roman"/>
          <w:color w:val="auto"/>
        </w:rPr>
      </w:pPr>
      <w:r>
        <w:rPr>
          <w:rFonts w:ascii="Times New Roman"/>
          <w:color w:val="auto"/>
        </w:rPr>
        <w:t>03</w:t>
      </w:r>
      <w:r>
        <w:rPr>
          <w:rFonts w:ascii="Times New Roman"/>
          <w:color w:val="auto"/>
        </w:rPr>
        <w:t>为</w:t>
      </w:r>
      <w:r>
        <w:rPr>
          <w:rFonts w:ascii="Times New Roman"/>
          <w:color w:val="auto"/>
        </w:rPr>
        <w:t>R.O.P.,04</w:t>
      </w:r>
      <w:r>
        <w:rPr>
          <w:rFonts w:ascii="Times New Roman"/>
          <w:color w:val="auto"/>
        </w:rPr>
        <w:t>为</w:t>
      </w:r>
      <w:r>
        <w:rPr>
          <w:rFonts w:ascii="Times New Roman"/>
          <w:color w:val="auto"/>
        </w:rPr>
        <w:t>L.O.P.</w:t>
      </w:r>
      <w:r>
        <w:rPr>
          <w:rFonts w:ascii="Times New Roman"/>
          <w:color w:val="auto"/>
        </w:rPr>
        <w:t>。</w:t>
      </w:r>
    </w:p>
    <w:p w14:paraId="0E4240DE" w14:textId="77777777" w:rsidR="006819A9" w:rsidRDefault="006819A9" w:rsidP="006819A9">
      <w:pPr>
        <w:pStyle w:val="2"/>
        <w:ind w:left="0"/>
        <w:jc w:val="center"/>
        <w:rPr>
          <w:rFonts w:ascii="Times New Roman"/>
          <w:color w:val="auto"/>
        </w:rPr>
      </w:pPr>
    </w:p>
    <w:p w14:paraId="1EBF3F78" w14:textId="77777777" w:rsidR="006819A9" w:rsidRDefault="006819A9" w:rsidP="006819A9">
      <w:pPr>
        <w:pStyle w:val="2"/>
        <w:ind w:left="0"/>
        <w:jc w:val="center"/>
        <w:rPr>
          <w:rFonts w:ascii="Times New Roman"/>
          <w:color w:val="auto"/>
        </w:rPr>
      </w:pPr>
    </w:p>
    <w:p w14:paraId="29F2A8A0" w14:textId="77777777" w:rsidR="006819A9" w:rsidRDefault="006819A9" w:rsidP="006819A9">
      <w:pPr>
        <w:pStyle w:val="2"/>
        <w:ind w:left="0"/>
        <w:jc w:val="center"/>
        <w:rPr>
          <w:rFonts w:ascii="Times New Roman"/>
          <w:color w:val="auto"/>
        </w:rPr>
      </w:pPr>
    </w:p>
    <w:p w14:paraId="5D3BC748" w14:textId="77777777" w:rsidR="006819A9" w:rsidRDefault="006819A9" w:rsidP="006819A9">
      <w:pPr>
        <w:pStyle w:val="2"/>
        <w:ind w:left="0"/>
        <w:jc w:val="center"/>
        <w:rPr>
          <w:rFonts w:ascii="Times New Roman"/>
          <w:color w:val="auto"/>
        </w:rPr>
      </w:pPr>
    </w:p>
    <w:p w14:paraId="59590818" w14:textId="77777777" w:rsidR="006819A9" w:rsidRDefault="006819A9" w:rsidP="006819A9">
      <w:pPr>
        <w:pStyle w:val="2"/>
        <w:ind w:left="0"/>
        <w:rPr>
          <w:rFonts w:ascii="Times New Roman" w:eastAsia="黑体"/>
          <w:color w:val="auto"/>
        </w:rPr>
      </w:pPr>
      <w:r>
        <w:rPr>
          <w:rFonts w:ascii="Times New Roman"/>
          <w:noProof/>
          <w:color w:val="auto"/>
        </w:rPr>
        <w:drawing>
          <wp:inline distT="0" distB="0" distL="0" distR="0" wp14:anchorId="17B5D82A" wp14:editId="36327F0D">
            <wp:extent cx="5274310" cy="2703830"/>
            <wp:effectExtent l="0" t="0" r="2540"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7" cstate="print">
                      <a:extLst>
                        <a:ext uri="{28A0092B-C50C-407E-A947-70E740481C1C}">
                          <a14:useLocalDpi xmlns:a14="http://schemas.microsoft.com/office/drawing/2010/main" val="0"/>
                        </a:ext>
                      </a:extLst>
                    </a:blip>
                    <a:srcRect r="1289"/>
                    <a:stretch>
                      <a:fillRect/>
                    </a:stretch>
                  </pic:blipFill>
                  <pic:spPr>
                    <a:xfrm>
                      <a:off x="0" y="0"/>
                      <a:ext cx="5274310" cy="2703830"/>
                    </a:xfrm>
                    <a:prstGeom prst="rect">
                      <a:avLst/>
                    </a:prstGeom>
                    <a:noFill/>
                    <a:ln>
                      <a:noFill/>
                    </a:ln>
                  </pic:spPr>
                </pic:pic>
              </a:graphicData>
            </a:graphic>
          </wp:inline>
        </w:drawing>
      </w:r>
    </w:p>
    <w:p w14:paraId="479872FC" w14:textId="77777777" w:rsidR="006819A9" w:rsidRDefault="006819A9" w:rsidP="006819A9">
      <w:pPr>
        <w:pStyle w:val="2"/>
        <w:ind w:left="0"/>
        <w:rPr>
          <w:rFonts w:ascii="Times New Roman" w:eastAsia="黑体"/>
          <w:color w:val="auto"/>
        </w:rPr>
      </w:pPr>
    </w:p>
    <w:p w14:paraId="3E800776" w14:textId="77777777" w:rsidR="006819A9" w:rsidRDefault="006819A9" w:rsidP="006819A9">
      <w:pPr>
        <w:pStyle w:val="2"/>
        <w:ind w:left="0"/>
        <w:rPr>
          <w:rFonts w:ascii="Times New Roman" w:eastAsia="黑体"/>
          <w:color w:val="auto"/>
        </w:rPr>
      </w:pPr>
    </w:p>
    <w:p w14:paraId="50AB1282" w14:textId="77777777" w:rsidR="006819A9" w:rsidRDefault="006819A9" w:rsidP="006819A9">
      <w:pPr>
        <w:pStyle w:val="2"/>
        <w:ind w:left="0"/>
        <w:rPr>
          <w:rFonts w:ascii="Times New Roman" w:eastAsia="黑体"/>
          <w:color w:val="auto"/>
        </w:rPr>
      </w:pPr>
    </w:p>
    <w:p w14:paraId="4DF1DA7F" w14:textId="77777777" w:rsidR="006819A9" w:rsidRDefault="006819A9" w:rsidP="006819A9">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21  </w:t>
      </w:r>
      <w:r>
        <w:rPr>
          <w:rFonts w:ascii="Times New Roman" w:eastAsia="黑体"/>
          <w:color w:val="auto"/>
        </w:rPr>
        <w:t>臀位助产法之一</w:t>
      </w:r>
    </w:p>
    <w:p w14:paraId="525808BC" w14:textId="77777777" w:rsidR="006819A9" w:rsidRDefault="006819A9" w:rsidP="006819A9">
      <w:pPr>
        <w:pStyle w:val="2"/>
        <w:ind w:left="0"/>
        <w:jc w:val="center"/>
        <w:rPr>
          <w:rFonts w:ascii="Times New Roman" w:eastAsia="黑体"/>
          <w:color w:val="auto"/>
        </w:rPr>
      </w:pPr>
    </w:p>
    <w:p w14:paraId="165402E5" w14:textId="77777777" w:rsidR="006819A9" w:rsidRDefault="006819A9" w:rsidP="006819A9">
      <w:pPr>
        <w:pStyle w:val="2"/>
        <w:ind w:left="0"/>
        <w:rPr>
          <w:rFonts w:ascii="Times New Roman" w:eastAsia="黑体"/>
          <w:color w:val="auto"/>
        </w:rPr>
      </w:pPr>
    </w:p>
    <w:p w14:paraId="2FFFC291" w14:textId="77777777" w:rsidR="006819A9" w:rsidRDefault="006819A9" w:rsidP="006819A9">
      <w:pPr>
        <w:pStyle w:val="2"/>
        <w:ind w:left="0"/>
        <w:rPr>
          <w:rFonts w:ascii="Times New Roman" w:eastAsia="黑体"/>
          <w:color w:val="auto"/>
        </w:rPr>
      </w:pPr>
    </w:p>
    <w:p w14:paraId="01D7F112" w14:textId="77777777" w:rsidR="006819A9" w:rsidRDefault="006819A9" w:rsidP="006819A9">
      <w:pPr>
        <w:pStyle w:val="2"/>
        <w:ind w:left="0"/>
        <w:rPr>
          <w:rFonts w:ascii="Times New Roman" w:eastAsia="黑体"/>
          <w:color w:val="auto"/>
        </w:rPr>
      </w:pPr>
    </w:p>
    <w:p w14:paraId="54480273" w14:textId="77777777" w:rsidR="006819A9" w:rsidRDefault="006819A9" w:rsidP="006819A9">
      <w:pPr>
        <w:pStyle w:val="2"/>
        <w:ind w:left="0"/>
        <w:rPr>
          <w:rFonts w:ascii="Times New Roman" w:eastAsia="黑体"/>
          <w:color w:val="auto"/>
        </w:rPr>
      </w:pPr>
    </w:p>
    <w:p w14:paraId="6992D77C" w14:textId="77777777" w:rsidR="006819A9" w:rsidRDefault="006819A9" w:rsidP="006819A9">
      <w:pPr>
        <w:pStyle w:val="2"/>
        <w:ind w:left="0"/>
        <w:rPr>
          <w:rFonts w:ascii="Times New Roman" w:eastAsia="黑体"/>
          <w:color w:val="auto"/>
        </w:rPr>
      </w:pPr>
    </w:p>
    <w:p w14:paraId="41619B7F" w14:textId="77777777" w:rsidR="006819A9" w:rsidRDefault="006819A9" w:rsidP="006819A9">
      <w:pPr>
        <w:pStyle w:val="2"/>
        <w:ind w:left="0"/>
        <w:rPr>
          <w:rFonts w:ascii="Times New Roman" w:eastAsia="黑体"/>
          <w:color w:val="auto"/>
        </w:rPr>
      </w:pPr>
      <w:r>
        <w:rPr>
          <w:rFonts w:ascii="Times New Roman"/>
          <w:noProof/>
          <w:color w:val="auto"/>
        </w:rPr>
        <w:drawing>
          <wp:inline distT="0" distB="0" distL="0" distR="0" wp14:anchorId="4A40ED9D" wp14:editId="37E87C59">
            <wp:extent cx="5274310" cy="2453640"/>
            <wp:effectExtent l="0" t="0" r="2540" b="381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274310" cy="2453640"/>
                    </a:xfrm>
                    <a:prstGeom prst="rect">
                      <a:avLst/>
                    </a:prstGeom>
                    <a:noFill/>
                    <a:ln>
                      <a:noFill/>
                    </a:ln>
                  </pic:spPr>
                </pic:pic>
              </a:graphicData>
            </a:graphic>
          </wp:inline>
        </w:drawing>
      </w:r>
    </w:p>
    <w:p w14:paraId="58971CBE" w14:textId="77777777" w:rsidR="006819A9" w:rsidRDefault="006819A9" w:rsidP="006819A9">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22  </w:t>
      </w:r>
      <w:r>
        <w:rPr>
          <w:rFonts w:ascii="Times New Roman" w:eastAsia="黑体"/>
          <w:color w:val="auto"/>
        </w:rPr>
        <w:t>臀位助产法之二</w:t>
      </w: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23  </w:t>
      </w:r>
      <w:r>
        <w:rPr>
          <w:rFonts w:ascii="Times New Roman" w:eastAsia="黑体"/>
          <w:color w:val="auto"/>
        </w:rPr>
        <w:t>臀位助产法之三</w:t>
      </w:r>
    </w:p>
    <w:p w14:paraId="38369B69" w14:textId="77777777" w:rsidR="006819A9" w:rsidRDefault="006819A9" w:rsidP="006819A9">
      <w:pPr>
        <w:pStyle w:val="2"/>
        <w:ind w:left="0"/>
        <w:rPr>
          <w:rFonts w:ascii="Times New Roman" w:eastAsia="黑体"/>
          <w:color w:val="auto"/>
        </w:rPr>
      </w:pPr>
    </w:p>
    <w:p w14:paraId="21F4E4B0" w14:textId="77777777" w:rsidR="006819A9" w:rsidRDefault="006819A9" w:rsidP="006819A9">
      <w:pPr>
        <w:pStyle w:val="2"/>
        <w:ind w:left="0"/>
        <w:rPr>
          <w:rFonts w:ascii="Times New Roman" w:eastAsia="黑体"/>
          <w:color w:val="auto"/>
        </w:rPr>
      </w:pPr>
    </w:p>
    <w:p w14:paraId="4AF5E9BC" w14:textId="77777777" w:rsidR="006819A9" w:rsidRDefault="006819A9" w:rsidP="006819A9">
      <w:pPr>
        <w:pStyle w:val="2"/>
        <w:ind w:left="0"/>
        <w:rPr>
          <w:rFonts w:ascii="Times New Roman" w:eastAsia="黑体"/>
          <w:color w:val="auto"/>
        </w:rPr>
      </w:pPr>
    </w:p>
    <w:p w14:paraId="5714BB2B" w14:textId="77777777" w:rsidR="006819A9" w:rsidRDefault="006819A9" w:rsidP="006819A9">
      <w:pPr>
        <w:pStyle w:val="2"/>
        <w:ind w:left="0"/>
        <w:rPr>
          <w:rFonts w:ascii="Times New Roman" w:eastAsia="黑体"/>
          <w:color w:val="auto"/>
        </w:rPr>
      </w:pPr>
    </w:p>
    <w:p w14:paraId="515D53B6" w14:textId="77777777" w:rsidR="006819A9" w:rsidRDefault="006819A9" w:rsidP="006819A9">
      <w:pPr>
        <w:pStyle w:val="2"/>
        <w:ind w:left="0"/>
        <w:rPr>
          <w:rFonts w:ascii="Times New Roman" w:eastAsia="黑体"/>
          <w:color w:val="auto"/>
        </w:rPr>
      </w:pPr>
    </w:p>
    <w:p w14:paraId="046146F6" w14:textId="77777777" w:rsidR="006819A9" w:rsidRDefault="006819A9" w:rsidP="006819A9">
      <w:pPr>
        <w:pStyle w:val="2"/>
        <w:ind w:left="0"/>
        <w:rPr>
          <w:rFonts w:ascii="Times New Roman" w:eastAsia="黑体"/>
          <w:color w:val="auto"/>
        </w:rPr>
      </w:pPr>
      <w:r>
        <w:rPr>
          <w:rFonts w:ascii="Times New Roman"/>
          <w:noProof/>
          <w:color w:val="auto"/>
        </w:rPr>
        <w:drawing>
          <wp:inline distT="0" distB="0" distL="0" distR="0" wp14:anchorId="6CF733C7" wp14:editId="628A4424">
            <wp:extent cx="5274310" cy="3373755"/>
            <wp:effectExtent l="0" t="0" r="254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9" cstate="print">
                      <a:extLst>
                        <a:ext uri="{28A0092B-C50C-407E-A947-70E740481C1C}">
                          <a14:useLocalDpi xmlns:a14="http://schemas.microsoft.com/office/drawing/2010/main" val="0"/>
                        </a:ext>
                      </a:extLst>
                    </a:blip>
                    <a:srcRect r="1175"/>
                    <a:stretch>
                      <a:fillRect/>
                    </a:stretch>
                  </pic:blipFill>
                  <pic:spPr>
                    <a:xfrm>
                      <a:off x="0" y="0"/>
                      <a:ext cx="5274310" cy="3373755"/>
                    </a:xfrm>
                    <a:prstGeom prst="rect">
                      <a:avLst/>
                    </a:prstGeom>
                    <a:noFill/>
                    <a:ln>
                      <a:noFill/>
                    </a:ln>
                  </pic:spPr>
                </pic:pic>
              </a:graphicData>
            </a:graphic>
          </wp:inline>
        </w:drawing>
      </w:r>
    </w:p>
    <w:p w14:paraId="22EBF6AE" w14:textId="77777777" w:rsidR="006819A9" w:rsidRDefault="006819A9" w:rsidP="006819A9">
      <w:pPr>
        <w:pStyle w:val="2"/>
        <w:ind w:left="0"/>
        <w:rPr>
          <w:rFonts w:ascii="Times New Roman" w:eastAsia="黑体"/>
          <w:color w:val="auto"/>
        </w:rPr>
      </w:pPr>
    </w:p>
    <w:p w14:paraId="5163243D" w14:textId="77777777" w:rsidR="006819A9" w:rsidRDefault="006819A9" w:rsidP="006819A9">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24  </w:t>
      </w:r>
      <w:r>
        <w:rPr>
          <w:rFonts w:ascii="Times New Roman" w:eastAsia="黑体"/>
          <w:color w:val="auto"/>
        </w:rPr>
        <w:t>以手执握胎儿单足之姿势</w:t>
      </w: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25  </w:t>
      </w:r>
      <w:r>
        <w:rPr>
          <w:rFonts w:ascii="Times New Roman" w:eastAsia="黑体"/>
          <w:color w:val="auto"/>
        </w:rPr>
        <w:t>以手执握胎儿双足之姿势</w:t>
      </w:r>
    </w:p>
    <w:p w14:paraId="63720662" w14:textId="77777777" w:rsidR="006819A9" w:rsidRDefault="006819A9" w:rsidP="006819A9">
      <w:pPr>
        <w:pStyle w:val="2"/>
        <w:ind w:left="0"/>
        <w:rPr>
          <w:rFonts w:ascii="Times New Roman" w:eastAsia="黑体"/>
          <w:color w:val="auto"/>
        </w:rPr>
      </w:pPr>
    </w:p>
    <w:p w14:paraId="286BCFB8" w14:textId="77777777" w:rsidR="006819A9" w:rsidRDefault="006819A9" w:rsidP="006819A9">
      <w:pPr>
        <w:pStyle w:val="2"/>
        <w:ind w:left="0"/>
        <w:rPr>
          <w:rFonts w:ascii="Times New Roman" w:eastAsia="黑体"/>
          <w:color w:val="auto"/>
        </w:rPr>
      </w:pPr>
    </w:p>
    <w:p w14:paraId="4B0C91D2" w14:textId="77777777" w:rsidR="006819A9" w:rsidRDefault="006819A9" w:rsidP="006819A9">
      <w:pPr>
        <w:pStyle w:val="2"/>
        <w:ind w:left="0"/>
        <w:rPr>
          <w:rFonts w:ascii="Times New Roman" w:eastAsia="黑体"/>
          <w:color w:val="auto"/>
        </w:rPr>
      </w:pPr>
    </w:p>
    <w:p w14:paraId="3C43062C" w14:textId="77777777" w:rsidR="006819A9" w:rsidRDefault="006819A9" w:rsidP="006819A9">
      <w:pPr>
        <w:pStyle w:val="2"/>
        <w:ind w:left="0"/>
        <w:rPr>
          <w:rFonts w:ascii="Times New Roman" w:eastAsia="黑体"/>
          <w:color w:val="auto"/>
        </w:rPr>
      </w:pPr>
      <w:r>
        <w:rPr>
          <w:rFonts w:ascii="Times New Roman"/>
          <w:noProof/>
          <w:color w:val="auto"/>
        </w:rPr>
        <w:lastRenderedPageBreak/>
        <w:drawing>
          <wp:inline distT="0" distB="0" distL="0" distR="0" wp14:anchorId="6D64F3D0" wp14:editId="54EA717D">
            <wp:extent cx="5274310" cy="2902585"/>
            <wp:effectExtent l="0" t="0" r="2540" b="254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30" cstate="print">
                      <a:extLst>
                        <a:ext uri="{28A0092B-C50C-407E-A947-70E740481C1C}">
                          <a14:useLocalDpi xmlns:a14="http://schemas.microsoft.com/office/drawing/2010/main" val="0"/>
                        </a:ext>
                      </a:extLst>
                    </a:blip>
                    <a:srcRect r="1102"/>
                    <a:stretch>
                      <a:fillRect/>
                    </a:stretch>
                  </pic:blipFill>
                  <pic:spPr>
                    <a:xfrm>
                      <a:off x="0" y="0"/>
                      <a:ext cx="5274310" cy="2902585"/>
                    </a:xfrm>
                    <a:prstGeom prst="rect">
                      <a:avLst/>
                    </a:prstGeom>
                    <a:noFill/>
                    <a:ln>
                      <a:noFill/>
                    </a:ln>
                  </pic:spPr>
                </pic:pic>
              </a:graphicData>
            </a:graphic>
          </wp:inline>
        </w:drawing>
      </w:r>
    </w:p>
    <w:p w14:paraId="72509A80" w14:textId="77777777" w:rsidR="006819A9" w:rsidRDefault="006819A9" w:rsidP="006819A9">
      <w:pPr>
        <w:pStyle w:val="2"/>
        <w:ind w:left="0"/>
        <w:rPr>
          <w:rFonts w:ascii="Times New Roman" w:eastAsia="黑体"/>
          <w:color w:val="auto"/>
        </w:rPr>
      </w:pPr>
    </w:p>
    <w:p w14:paraId="19441C82" w14:textId="77777777" w:rsidR="006819A9" w:rsidRDefault="006819A9" w:rsidP="006819A9">
      <w:pPr>
        <w:pStyle w:val="2"/>
        <w:ind w:left="0"/>
        <w:rPr>
          <w:rFonts w:ascii="Times New Roman" w:eastAsia="黑体"/>
          <w:color w:val="auto"/>
        </w:rPr>
      </w:pPr>
      <w:r>
        <w:rPr>
          <w:rFonts w:ascii="Times New Roman" w:eastAsia="黑体"/>
          <w:color w:val="auto"/>
        </w:rPr>
        <w:t>图</w:t>
      </w:r>
      <w:r>
        <w:rPr>
          <w:rFonts w:ascii="Times New Roman" w:eastAsia="黑体"/>
          <w:color w:val="auto"/>
        </w:rPr>
        <w:t xml:space="preserve">26  </w:t>
      </w:r>
      <w:r>
        <w:rPr>
          <w:rFonts w:ascii="Times New Roman" w:eastAsia="黑体"/>
          <w:color w:val="auto"/>
        </w:rPr>
        <w:t>胎儿躯干娩出时，两手执握骶部</w:t>
      </w: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27  </w:t>
      </w:r>
      <w:r>
        <w:rPr>
          <w:rFonts w:ascii="Times New Roman" w:eastAsia="黑体"/>
          <w:color w:val="auto"/>
        </w:rPr>
        <w:t>娩出胎儿后肩部时，将胎体</w:t>
      </w:r>
    </w:p>
    <w:p w14:paraId="65067261" w14:textId="77777777" w:rsidR="006819A9" w:rsidRDefault="006819A9" w:rsidP="006819A9">
      <w:pPr>
        <w:pStyle w:val="2"/>
        <w:ind w:left="0"/>
        <w:rPr>
          <w:rFonts w:ascii="Times New Roman" w:eastAsia="黑体"/>
          <w:color w:val="auto"/>
        </w:rPr>
      </w:pPr>
      <w:r>
        <w:rPr>
          <w:rFonts w:ascii="Times New Roman" w:eastAsia="黑体"/>
          <w:color w:val="auto"/>
        </w:rPr>
        <w:t xml:space="preserve">       </w:t>
      </w:r>
      <w:r>
        <w:rPr>
          <w:rFonts w:ascii="Times New Roman" w:eastAsia="黑体"/>
          <w:color w:val="auto"/>
        </w:rPr>
        <w:t>之姿势</w:t>
      </w:r>
      <w:r>
        <w:rPr>
          <w:rFonts w:ascii="Times New Roman" w:eastAsia="黑体"/>
          <w:color w:val="auto"/>
        </w:rPr>
        <w:t xml:space="preserve">                                        </w:t>
      </w:r>
      <w:r>
        <w:rPr>
          <w:rFonts w:ascii="Times New Roman" w:eastAsia="黑体"/>
          <w:color w:val="auto"/>
        </w:rPr>
        <w:t>向前侧方高举，同时将上肢</w:t>
      </w:r>
    </w:p>
    <w:p w14:paraId="435ED432" w14:textId="77777777" w:rsidR="006819A9" w:rsidRDefault="006819A9" w:rsidP="006819A9">
      <w:pPr>
        <w:pStyle w:val="2"/>
        <w:ind w:left="0"/>
        <w:rPr>
          <w:rFonts w:ascii="Times New Roman" w:eastAsia="黑体"/>
          <w:color w:val="auto"/>
        </w:rPr>
      </w:pPr>
      <w:r>
        <w:rPr>
          <w:rFonts w:ascii="Times New Roman" w:eastAsia="黑体"/>
          <w:color w:val="auto"/>
        </w:rPr>
        <w:t xml:space="preserve">                                                 </w:t>
      </w:r>
      <w:r>
        <w:rPr>
          <w:rFonts w:ascii="Times New Roman" w:eastAsia="黑体"/>
          <w:color w:val="auto"/>
        </w:rPr>
        <w:t>牵出。</w:t>
      </w:r>
    </w:p>
    <w:p w14:paraId="27FF5DA7" w14:textId="77777777" w:rsidR="006819A9" w:rsidRDefault="006819A9" w:rsidP="006819A9">
      <w:pPr>
        <w:pStyle w:val="2"/>
        <w:ind w:left="0"/>
        <w:rPr>
          <w:rFonts w:ascii="Times New Roman" w:eastAsia="黑体"/>
          <w:color w:val="auto"/>
        </w:rPr>
      </w:pPr>
    </w:p>
    <w:p w14:paraId="0AB8A132" w14:textId="77777777" w:rsidR="006819A9" w:rsidRDefault="006819A9" w:rsidP="006819A9">
      <w:pPr>
        <w:pStyle w:val="2"/>
        <w:ind w:left="0"/>
        <w:rPr>
          <w:rFonts w:ascii="Times New Roman" w:eastAsia="黑体"/>
          <w:color w:val="auto"/>
        </w:rPr>
      </w:pPr>
    </w:p>
    <w:p w14:paraId="680CA040" w14:textId="77777777" w:rsidR="006819A9" w:rsidRDefault="006819A9" w:rsidP="006819A9">
      <w:pPr>
        <w:pStyle w:val="2"/>
        <w:ind w:left="0"/>
        <w:rPr>
          <w:rFonts w:ascii="Times New Roman" w:eastAsia="黑体"/>
          <w:color w:val="auto"/>
        </w:rPr>
      </w:pPr>
      <w:r>
        <w:rPr>
          <w:rFonts w:ascii="Times New Roman"/>
          <w:noProof/>
          <w:color w:val="auto"/>
        </w:rPr>
        <w:drawing>
          <wp:inline distT="0" distB="0" distL="0" distR="0" wp14:anchorId="4110BD39" wp14:editId="3A38145D">
            <wp:extent cx="5274310" cy="3310890"/>
            <wp:effectExtent l="0" t="0" r="2540" b="381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31" cstate="print">
                      <a:extLst>
                        <a:ext uri="{28A0092B-C50C-407E-A947-70E740481C1C}">
                          <a14:useLocalDpi xmlns:a14="http://schemas.microsoft.com/office/drawing/2010/main" val="0"/>
                        </a:ext>
                      </a:extLst>
                    </a:blip>
                    <a:srcRect r="1135"/>
                    <a:stretch>
                      <a:fillRect/>
                    </a:stretch>
                  </pic:blipFill>
                  <pic:spPr>
                    <a:xfrm>
                      <a:off x="0" y="0"/>
                      <a:ext cx="5274310" cy="3310890"/>
                    </a:xfrm>
                    <a:prstGeom prst="rect">
                      <a:avLst/>
                    </a:prstGeom>
                    <a:noFill/>
                    <a:ln>
                      <a:noFill/>
                    </a:ln>
                  </pic:spPr>
                </pic:pic>
              </a:graphicData>
            </a:graphic>
          </wp:inline>
        </w:drawing>
      </w:r>
    </w:p>
    <w:p w14:paraId="476CB415" w14:textId="77777777" w:rsidR="006819A9" w:rsidRDefault="006819A9" w:rsidP="006819A9">
      <w:pPr>
        <w:pStyle w:val="2"/>
        <w:ind w:left="0"/>
        <w:rPr>
          <w:rFonts w:ascii="Times New Roman" w:eastAsia="黑体"/>
          <w:color w:val="auto"/>
        </w:rPr>
      </w:pPr>
      <w:r>
        <w:rPr>
          <w:rFonts w:ascii="Times New Roman" w:eastAsia="黑体"/>
          <w:color w:val="auto"/>
        </w:rPr>
        <w:t>图</w:t>
      </w:r>
      <w:r>
        <w:rPr>
          <w:rFonts w:ascii="Times New Roman" w:eastAsia="黑体"/>
          <w:color w:val="auto"/>
        </w:rPr>
        <w:t xml:space="preserve">28  </w:t>
      </w:r>
      <w:r>
        <w:rPr>
          <w:rFonts w:ascii="Times New Roman" w:eastAsia="黑体"/>
          <w:color w:val="auto"/>
        </w:rPr>
        <w:t>两手握住胎儿髋部下牵，使前</w:t>
      </w: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29  </w:t>
      </w:r>
      <w:r>
        <w:rPr>
          <w:rFonts w:ascii="Times New Roman" w:eastAsia="黑体"/>
          <w:color w:val="auto"/>
        </w:rPr>
        <w:t>下压胎体，以便上肢自然娩出。</w:t>
      </w:r>
    </w:p>
    <w:p w14:paraId="304554A2" w14:textId="77777777" w:rsidR="006819A9" w:rsidRDefault="006819A9" w:rsidP="006819A9">
      <w:pPr>
        <w:pStyle w:val="2"/>
        <w:ind w:left="0"/>
        <w:rPr>
          <w:rFonts w:ascii="Times New Roman" w:eastAsia="黑体"/>
          <w:color w:val="auto"/>
        </w:rPr>
      </w:pPr>
      <w:r>
        <w:rPr>
          <w:rFonts w:ascii="Times New Roman" w:eastAsia="黑体"/>
          <w:color w:val="auto"/>
        </w:rPr>
        <w:t xml:space="preserve">      </w:t>
      </w:r>
      <w:r>
        <w:rPr>
          <w:rFonts w:ascii="Times New Roman" w:eastAsia="黑体"/>
          <w:color w:val="auto"/>
        </w:rPr>
        <w:t>上肢显露于耻骨弓下。</w:t>
      </w:r>
    </w:p>
    <w:p w14:paraId="6ECC9DDF" w14:textId="77777777" w:rsidR="006819A9" w:rsidRDefault="006819A9" w:rsidP="006819A9">
      <w:pPr>
        <w:pStyle w:val="2"/>
        <w:ind w:left="0"/>
        <w:rPr>
          <w:rFonts w:ascii="Times New Roman" w:eastAsia="黑体"/>
          <w:color w:val="auto"/>
        </w:rPr>
      </w:pPr>
    </w:p>
    <w:p w14:paraId="3AD157BE" w14:textId="77777777" w:rsidR="006819A9" w:rsidRDefault="006819A9" w:rsidP="006819A9">
      <w:pPr>
        <w:pStyle w:val="2"/>
        <w:ind w:left="0"/>
        <w:rPr>
          <w:rFonts w:ascii="Times New Roman" w:eastAsia="黑体"/>
          <w:color w:val="auto"/>
        </w:rPr>
      </w:pPr>
    </w:p>
    <w:p w14:paraId="0C1FE4E0" w14:textId="77777777" w:rsidR="006819A9" w:rsidRDefault="006819A9" w:rsidP="006819A9">
      <w:pPr>
        <w:pStyle w:val="2"/>
        <w:ind w:left="0"/>
        <w:rPr>
          <w:rFonts w:ascii="Times New Roman" w:eastAsia="黑体"/>
          <w:color w:val="auto"/>
        </w:rPr>
      </w:pPr>
    </w:p>
    <w:p w14:paraId="3E9C187A" w14:textId="77777777" w:rsidR="006819A9" w:rsidRDefault="006819A9" w:rsidP="006819A9">
      <w:pPr>
        <w:pStyle w:val="2"/>
        <w:ind w:left="0"/>
        <w:rPr>
          <w:rFonts w:ascii="Times New Roman" w:eastAsia="黑体"/>
          <w:color w:val="auto"/>
        </w:rPr>
      </w:pPr>
    </w:p>
    <w:p w14:paraId="0563D585" w14:textId="4EC5E8CB" w:rsidR="006819A9" w:rsidRDefault="006819A9" w:rsidP="006819A9">
      <w:pPr>
        <w:pStyle w:val="2"/>
        <w:ind w:left="0"/>
        <w:jc w:val="center"/>
        <w:rPr>
          <w:rFonts w:ascii="Times New Roman" w:eastAsia="黑体"/>
          <w:color w:val="auto"/>
        </w:rPr>
      </w:pPr>
      <w:r>
        <w:rPr>
          <w:rFonts w:ascii="Times New Roman"/>
          <w:noProof/>
          <w:color w:val="auto"/>
        </w:rPr>
        <w:lastRenderedPageBreak/>
        <mc:AlternateContent>
          <mc:Choice Requires="wps">
            <w:drawing>
              <wp:anchor distT="0" distB="0" distL="114300" distR="114300" simplePos="0" relativeHeight="251658240" behindDoc="0" locked="0" layoutInCell="1" allowOverlap="1" wp14:anchorId="3535D467" wp14:editId="61D54BB2">
                <wp:simplePos x="0" y="0"/>
                <wp:positionH relativeFrom="column">
                  <wp:posOffset>2303145</wp:posOffset>
                </wp:positionH>
                <wp:positionV relativeFrom="paragraph">
                  <wp:posOffset>6437630</wp:posOffset>
                </wp:positionV>
                <wp:extent cx="2971800" cy="724535"/>
                <wp:effectExtent l="0" t="0" r="19050" b="18415"/>
                <wp:wrapNone/>
                <wp:docPr id="67" name="文本框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724535"/>
                        </a:xfrm>
                        <a:prstGeom prst="rect">
                          <a:avLst/>
                        </a:prstGeom>
                        <a:solidFill>
                          <a:srgbClr val="FFFFFF"/>
                        </a:solidFill>
                        <a:ln w="9525" cmpd="sng">
                          <a:solidFill>
                            <a:srgbClr val="FFFFFF"/>
                          </a:solidFill>
                          <a:miter lim="800000"/>
                        </a:ln>
                      </wps:spPr>
                      <wps:txbx>
                        <w:txbxContent>
                          <w:p w14:paraId="032662EA" w14:textId="77777777" w:rsidR="006819A9" w:rsidRDefault="006819A9" w:rsidP="006819A9">
                            <w:pPr>
                              <w:pStyle w:val="2"/>
                              <w:ind w:left="0"/>
                              <w:rPr>
                                <w:rFonts w:ascii="Times New Roman" w:eastAsia="黑体"/>
                              </w:rPr>
                            </w:pPr>
                            <w:r>
                              <w:rPr>
                                <w:rFonts w:ascii="Times New Roman" w:eastAsia="黑体"/>
                              </w:rPr>
                              <w:t>图</w:t>
                            </w:r>
                            <w:r>
                              <w:rPr>
                                <w:rFonts w:ascii="Times New Roman" w:eastAsia="黑体"/>
                              </w:rPr>
                              <w:t xml:space="preserve">32  </w:t>
                            </w:r>
                            <w:r>
                              <w:rPr>
                                <w:rFonts w:ascii="Times New Roman" w:eastAsia="黑体"/>
                              </w:rPr>
                              <w:t>第二步骤：至胎儿枕骨粗隆显露于耻骨</w:t>
                            </w:r>
                          </w:p>
                          <w:p w14:paraId="72AD5D95" w14:textId="77777777" w:rsidR="006819A9" w:rsidRDefault="006819A9" w:rsidP="006819A9">
                            <w:pPr>
                              <w:pStyle w:val="2"/>
                              <w:ind w:left="0"/>
                              <w:rPr>
                                <w:rFonts w:ascii="Times New Roman" w:eastAsia="黑体"/>
                              </w:rPr>
                            </w:pPr>
                            <w:r>
                              <w:rPr>
                                <w:rFonts w:ascii="Times New Roman" w:eastAsia="黑体"/>
                              </w:rPr>
                              <w:t xml:space="preserve">       </w:t>
                            </w:r>
                            <w:r>
                              <w:rPr>
                                <w:rFonts w:ascii="Times New Roman" w:eastAsia="黑体"/>
                              </w:rPr>
                              <w:t>弓下，将躯干上提，术者以一手之中指</w:t>
                            </w:r>
                          </w:p>
                          <w:p w14:paraId="7FEC0E45" w14:textId="77777777" w:rsidR="006819A9" w:rsidRDefault="006819A9" w:rsidP="006819A9">
                            <w:pPr>
                              <w:pStyle w:val="2"/>
                              <w:ind w:left="0"/>
                              <w:rPr>
                                <w:rFonts w:ascii="Times New Roman" w:eastAsia="黑体"/>
                              </w:rPr>
                            </w:pPr>
                            <w:r>
                              <w:rPr>
                                <w:rFonts w:ascii="Times New Roman" w:eastAsia="黑体"/>
                              </w:rPr>
                              <w:t xml:space="preserve">       </w:t>
                            </w:r>
                            <w:r>
                              <w:rPr>
                                <w:rFonts w:ascii="Times New Roman" w:eastAsia="黑体"/>
                              </w:rPr>
                              <w:t>及第二两指维持胎头之俯屈。</w:t>
                            </w:r>
                          </w:p>
                          <w:p w14:paraId="1DEC68A0" w14:textId="77777777" w:rsidR="006819A9" w:rsidRDefault="006819A9" w:rsidP="006819A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35D467" id="文本框 20" o:spid="_x0000_s1038" type="#_x0000_t202" style="position:absolute;left:0;text-align:left;margin-left:181.35pt;margin-top:506.9pt;width:234pt;height:57.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UvoEQIAACYEAAAOAAAAZHJzL2Uyb0RvYy54bWysU9uO2yAQfa/Uf0C8N07cpNlYcVbbrFJV&#10;2l6kbT8AY2yjAkOBxE6/vgP2ZtP2bVUeEMPAmZkzZ7a3g1bkJJyXYEq6mM0pEYZDLU1b0u/fDm9u&#10;KPGBmZopMKKkZ+Hp7e71q21vC5FDB6oWjiCI8UVvS9qFYIss87wTmvkZWGHQ2YDTLKDp2qx2rEd0&#10;rbJ8Pn+X9eBq64AL7/H2fnTSXcJvGsHDl6bxIhBVUswtpN2lvYp7ttuyonXMdpJPabAXZKGZNBj0&#10;AnXPAiNHJ/+B0pI78NCEGQedQdNILlINWM1i/lc1jx2zItWC5Hh7ocn/P1j++fRovzoShvcwYANT&#10;Ed4+AP/hiYF9x0wr7pyDvhOsxsCLSFnWW19MXyPVvvARpOo/QY1NZscACWhonI6sYJ0E0bEB5wvp&#10;YgiE42W+WS9u5uji6Fvny9XbVQrBiqff1vnwQYAm8VBSh01N6Oz04EPMhhVPT2IwD0rWB6lUMlxb&#10;7ZUjJ4YCOKQ1of/xTBnSl3SzyleYh7Z1Sb1pRy5egKZlQFErqUuKleGaQiozURfZGnkLQzUQifEW&#10;eXwUqaygPiOZDkax4nDhoQP3i5IehYqp/TwyJyhRHw02ZLNYLqOyk7FcrXM03LWnuvYwwxGqpIGS&#10;8bgP4zQcrZNth5FGCRi4wyY2MvH7nNWUP4ox0T4NTlT7tZ1ePY/37jcAAAD//wMAUEsDBBQABgAI&#10;AAAAIQCmfo0A4AAAAA0BAAAPAAAAZHJzL2Rvd25yZXYueG1sTI/BTsMwEETvSPyDtUhcELWTSG0J&#10;caqqAnFu4cLNjbdJRLxOYrdJ+XqWExx35ml2ptjMrhMXHEPrSUOyUCCQKm9bqjV8vL8+rkGEaMia&#10;zhNquGKATXl7U5jc+on2eDnEWnAIhdxoaGLscylD1aAzYeF7JPZOfnQm8jnW0o5m4nDXyVSppXSm&#10;Jf7QmB53DVZfh7PT4KeXq/M4qPTh89u97bbD/pQOWt/fzdtnEBHn+AfDb32uDiV3Ovoz2SA6Ddky&#10;XTHKhkoyHsHIOlMsHVlK0tUTyLKQ/1eUPwAAAP//AwBQSwECLQAUAAYACAAAACEAtoM4kv4AAADh&#10;AQAAEwAAAAAAAAAAAAAAAAAAAAAAW0NvbnRlbnRfVHlwZXNdLnhtbFBLAQItABQABgAIAAAAIQA4&#10;/SH/1gAAAJQBAAALAAAAAAAAAAAAAAAAAC8BAABfcmVscy8ucmVsc1BLAQItABQABgAIAAAAIQC4&#10;tUvoEQIAACYEAAAOAAAAAAAAAAAAAAAAAC4CAABkcnMvZTJvRG9jLnhtbFBLAQItABQABgAIAAAA&#10;IQCmfo0A4AAAAA0BAAAPAAAAAAAAAAAAAAAAAGsEAABkcnMvZG93bnJldi54bWxQSwUGAAAAAAQA&#10;BADzAAAAeAUAAAAA&#10;" strokecolor="white">
                <v:textbox>
                  <w:txbxContent>
                    <w:p w14:paraId="032662EA" w14:textId="77777777" w:rsidR="006819A9" w:rsidRDefault="006819A9" w:rsidP="006819A9">
                      <w:pPr>
                        <w:pStyle w:val="2"/>
                        <w:ind w:left="0"/>
                        <w:rPr>
                          <w:rFonts w:ascii="Times New Roman" w:eastAsia="黑体"/>
                        </w:rPr>
                      </w:pPr>
                      <w:r>
                        <w:rPr>
                          <w:rFonts w:ascii="Times New Roman" w:eastAsia="黑体"/>
                        </w:rPr>
                        <w:t>图</w:t>
                      </w:r>
                      <w:r>
                        <w:rPr>
                          <w:rFonts w:ascii="Times New Roman" w:eastAsia="黑体"/>
                        </w:rPr>
                        <w:t xml:space="preserve">32  </w:t>
                      </w:r>
                      <w:r>
                        <w:rPr>
                          <w:rFonts w:ascii="Times New Roman" w:eastAsia="黑体"/>
                        </w:rPr>
                        <w:t>第二步骤：至胎儿枕骨粗隆显露于耻骨</w:t>
                      </w:r>
                    </w:p>
                    <w:p w14:paraId="72AD5D95" w14:textId="77777777" w:rsidR="006819A9" w:rsidRDefault="006819A9" w:rsidP="006819A9">
                      <w:pPr>
                        <w:pStyle w:val="2"/>
                        <w:ind w:left="0"/>
                        <w:rPr>
                          <w:rFonts w:ascii="Times New Roman" w:eastAsia="黑体"/>
                        </w:rPr>
                      </w:pPr>
                      <w:r>
                        <w:rPr>
                          <w:rFonts w:ascii="Times New Roman" w:eastAsia="黑体"/>
                        </w:rPr>
                        <w:t xml:space="preserve">       </w:t>
                      </w:r>
                      <w:r>
                        <w:rPr>
                          <w:rFonts w:ascii="Times New Roman" w:eastAsia="黑体"/>
                        </w:rPr>
                        <w:t>弓下，将躯干上提，术者以一手之中指</w:t>
                      </w:r>
                    </w:p>
                    <w:p w14:paraId="7FEC0E45" w14:textId="77777777" w:rsidR="006819A9" w:rsidRDefault="006819A9" w:rsidP="006819A9">
                      <w:pPr>
                        <w:pStyle w:val="2"/>
                        <w:ind w:left="0"/>
                        <w:rPr>
                          <w:rFonts w:ascii="Times New Roman" w:eastAsia="黑体"/>
                        </w:rPr>
                      </w:pPr>
                      <w:r>
                        <w:rPr>
                          <w:rFonts w:ascii="Times New Roman" w:eastAsia="黑体"/>
                        </w:rPr>
                        <w:t xml:space="preserve">       </w:t>
                      </w:r>
                      <w:r>
                        <w:rPr>
                          <w:rFonts w:ascii="Times New Roman" w:eastAsia="黑体"/>
                        </w:rPr>
                        <w:t>及第二两指维持胎头之俯屈。</w:t>
                      </w:r>
                    </w:p>
                    <w:p w14:paraId="1DEC68A0" w14:textId="77777777" w:rsidR="006819A9" w:rsidRDefault="006819A9" w:rsidP="006819A9"/>
                  </w:txbxContent>
                </v:textbox>
              </v:shape>
            </w:pict>
          </mc:Fallback>
        </mc:AlternateContent>
      </w:r>
      <w:r>
        <w:rPr>
          <w:rFonts w:ascii="Times New Roman"/>
          <w:noProof/>
          <w:color w:val="auto"/>
        </w:rPr>
        <mc:AlternateContent>
          <mc:Choice Requires="wps">
            <w:drawing>
              <wp:anchor distT="0" distB="0" distL="114300" distR="114300" simplePos="0" relativeHeight="251658240" behindDoc="0" locked="0" layoutInCell="1" allowOverlap="1" wp14:anchorId="6D223CD8" wp14:editId="51C81171">
                <wp:simplePos x="0" y="0"/>
                <wp:positionH relativeFrom="column">
                  <wp:posOffset>3314700</wp:posOffset>
                </wp:positionH>
                <wp:positionV relativeFrom="paragraph">
                  <wp:posOffset>3215005</wp:posOffset>
                </wp:positionV>
                <wp:extent cx="1752600" cy="377825"/>
                <wp:effectExtent l="0" t="0" r="19050" b="22225"/>
                <wp:wrapNone/>
                <wp:docPr id="66" name="文本框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377825"/>
                        </a:xfrm>
                        <a:prstGeom prst="rect">
                          <a:avLst/>
                        </a:prstGeom>
                        <a:solidFill>
                          <a:srgbClr val="FFFFFF"/>
                        </a:solidFill>
                        <a:ln w="9525" cmpd="sng">
                          <a:solidFill>
                            <a:srgbClr val="FFFFFF"/>
                          </a:solidFill>
                          <a:miter lim="800000"/>
                        </a:ln>
                      </wps:spPr>
                      <wps:txbx>
                        <w:txbxContent>
                          <w:p w14:paraId="0B9283B4" w14:textId="77777777" w:rsidR="006819A9" w:rsidRDefault="006819A9" w:rsidP="006819A9">
                            <w:r>
                              <w:rPr>
                                <w:rFonts w:eastAsia="黑体"/>
                              </w:rPr>
                              <w:t>图</w:t>
                            </w:r>
                            <w:r>
                              <w:rPr>
                                <w:rFonts w:eastAsia="黑体"/>
                              </w:rPr>
                              <w:t>31  Mauriceau-Smellie-Veit</w:t>
                            </w:r>
                            <w:r>
                              <w:rPr>
                                <w:rFonts w:eastAsia="黑体"/>
                              </w:rPr>
                              <w:t>氏法第一步骤：向后下方牵引胎头</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223CD8" id="文本框 19" o:spid="_x0000_s1039" type="#_x0000_t202" style="position:absolute;left:0;text-align:left;margin-left:261pt;margin-top:253.15pt;width:138pt;height:29.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QDjBgIAABYEAAAOAAAAZHJzL2Uyb0RvYy54bWysU9uO2yAQfa/Uf0C8N3ayyia14qy2WaWq&#10;tL1I234AwdhGxQwdSOz06ztgJ9vL26p+QIMHzpk5c9jcDZ1hJ4Vegy35fJZzpqyEStum5N++7t+s&#10;OfNB2EoYsKrkZ+X53fb1q03vCrWAFkylkBGI9UXvSt6G4Ios87JVnfAzcMpSsgbsRKAtNlmFoif0&#10;zmSLPL/NesDKIUjlPf19GJN8m/DrWsnwua69CsyUnGoLacW0HuKabTeiaFC4VsupDPGCKjqhLZFe&#10;oR5EEOyI+h+oTksED3WYSegyqGstVeqBupnnf3Xz1AqnUi8kjndXmfz/g5WfTk/uC7IwvIOBBpia&#10;8O4R5HfPLOxaYRt1jwh9q0RFxPMoWdY7X0xXo9S+8BHk0H+EioYsjgES0FBjF1WhPhmh0wDOV9HV&#10;EJiMlKvl4janlKTczWq1XiwThSgutx368F5Bx2JQcqShJnRxevQhViOKy5FI5sHoaq+NSRtsDjuD&#10;7CTIAPv0Teh/HDOW9SV/uyRuJjtXldzbZtTiBWidDmRqo7uSr/P4TZTGTtJFtUbdwnAYmCa++U08&#10;FKU8QHUmMRFGs9LjoqAF/MlZT0al0n4cBSrOzAdLA4muvgR4CQ6XQFhJV0seOBvDXRjdf3Som5aQ&#10;x5FbuKeh1Trp+VzFVC+ZL8k8PZTo7t/36dTzc97+AgAA//8DAFBLAwQUAAYACAAAACEA/eaw098A&#10;AAALAQAADwAAAGRycy9kb3ducmV2LnhtbExPTU/DMAy9I/EfIiNxYwmFdV3XdJqQuDAJxGASR7cN&#10;bUXiVE22ln+POcHNfn5+H8V2dlaczRh6TxpuFwqEodo3PbUa3t8ebzIQISI1aD0ZDd8mwLa8vCgw&#10;b/xEr+Z8iK1gEQo5auhiHHIpQ90Zh2HhB0N8+/Sjw8jr2MpmxInFnZWJUql02BM7dDiYh87UX4eT&#10;4xhuN+FzXe3Tl0Gpj6fj/t4eV1pfX827DYho5vhHht/4/AMlZ6r8iZogrIZlknCXyINK70AwY7XO&#10;GKkYSZcZyLKQ/zuUPwAAAP//AwBQSwECLQAUAAYACAAAACEAtoM4kv4AAADhAQAAEwAAAAAAAAAA&#10;AAAAAAAAAAAAW0NvbnRlbnRfVHlwZXNdLnhtbFBLAQItABQABgAIAAAAIQA4/SH/1gAAAJQBAAAL&#10;AAAAAAAAAAAAAAAAAC8BAABfcmVscy8ucmVsc1BLAQItABQABgAIAAAAIQCO1QDjBgIAABYEAAAO&#10;AAAAAAAAAAAAAAAAAC4CAABkcnMvZTJvRG9jLnhtbFBLAQItABQABgAIAAAAIQD95rDT3wAAAAsB&#10;AAAPAAAAAAAAAAAAAAAAAGAEAABkcnMvZG93bnJldi54bWxQSwUGAAAAAAQABADzAAAAbAUAAAAA&#10;" strokecolor="white">
                <v:textbox inset="0,0,0,0">
                  <w:txbxContent>
                    <w:p w14:paraId="0B9283B4" w14:textId="77777777" w:rsidR="006819A9" w:rsidRDefault="006819A9" w:rsidP="006819A9">
                      <w:r>
                        <w:rPr>
                          <w:rFonts w:eastAsia="黑体"/>
                        </w:rPr>
                        <w:t>图</w:t>
                      </w:r>
                      <w:r>
                        <w:rPr>
                          <w:rFonts w:eastAsia="黑体"/>
                        </w:rPr>
                        <w:t>31  Mauriceau-Smellie-Veit</w:t>
                      </w:r>
                      <w:r>
                        <w:rPr>
                          <w:rFonts w:eastAsia="黑体"/>
                        </w:rPr>
                        <w:t>氏法第一步骤：向后下方牵引胎头</w:t>
                      </w:r>
                    </w:p>
                  </w:txbxContent>
                </v:textbox>
              </v:shape>
            </w:pict>
          </mc:Fallback>
        </mc:AlternateContent>
      </w:r>
      <w:r>
        <w:rPr>
          <w:rFonts w:ascii="Times New Roman"/>
          <w:noProof/>
          <w:color w:val="auto"/>
        </w:rPr>
        <mc:AlternateContent>
          <mc:Choice Requires="wps">
            <w:drawing>
              <wp:anchor distT="0" distB="0" distL="114300" distR="114300" simplePos="0" relativeHeight="251658240" behindDoc="0" locked="0" layoutInCell="1" allowOverlap="1" wp14:anchorId="55852AF8" wp14:editId="62A180F6">
                <wp:simplePos x="0" y="0"/>
                <wp:positionH relativeFrom="column">
                  <wp:posOffset>571500</wp:posOffset>
                </wp:positionH>
                <wp:positionV relativeFrom="paragraph">
                  <wp:posOffset>3215005</wp:posOffset>
                </wp:positionV>
                <wp:extent cx="1447800" cy="240030"/>
                <wp:effectExtent l="0" t="0" r="19050" b="26670"/>
                <wp:wrapNone/>
                <wp:docPr id="65" name="文本框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240030"/>
                        </a:xfrm>
                        <a:prstGeom prst="rect">
                          <a:avLst/>
                        </a:prstGeom>
                        <a:solidFill>
                          <a:srgbClr val="FFFFFF"/>
                        </a:solidFill>
                        <a:ln w="9525" cmpd="sng">
                          <a:solidFill>
                            <a:srgbClr val="FFFFFF"/>
                          </a:solidFill>
                          <a:miter lim="800000"/>
                        </a:ln>
                      </wps:spPr>
                      <wps:txbx>
                        <w:txbxContent>
                          <w:p w14:paraId="59C86E5B" w14:textId="77777777" w:rsidR="006819A9" w:rsidRDefault="006819A9" w:rsidP="006819A9">
                            <w:pPr>
                              <w:jc w:val="center"/>
                            </w:pPr>
                            <w:r>
                              <w:rPr>
                                <w:rFonts w:eastAsia="黑体"/>
                              </w:rPr>
                              <w:t>图</w:t>
                            </w:r>
                            <w:r>
                              <w:rPr>
                                <w:rFonts w:eastAsia="黑体"/>
                              </w:rPr>
                              <w:t xml:space="preserve">30  </w:t>
                            </w:r>
                            <w:r>
                              <w:rPr>
                                <w:rFonts w:eastAsia="黑体"/>
                              </w:rPr>
                              <w:t>前上肢娩出</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852AF8" id="文本框 18" o:spid="_x0000_s1040" type="#_x0000_t202" style="position:absolute;left:0;text-align:left;margin-left:45pt;margin-top:253.15pt;width:114pt;height:18.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RVbBgIAABYEAAAOAAAAZHJzL2Uyb0RvYy54bWysU8GO0zAQvSPxD5bvNGnpwhI1XS1dFSEt&#10;C9LCBziOk1g4HjN2m5SvZ+ykXbTcVuRgjTP2m/fejDc3Y2/YUaHXYEu+XOScKSuh1rYt+Y/v+zfX&#10;nPkgbC0MWFXyk/L8Zvv61WZwhVpBB6ZWyAjE+mJwJe9CcEWWedmpXvgFOGUp2QD2ItAW26xGMRB6&#10;b7JVnr/LBsDaIUjlPf29m5J8m/CbRsnwtWm8CsyUnLiFtGJaq7hm240oWhSu03KmIV7AohfaUtEL&#10;1J0Igh1Q/wPVa4ngoQkLCX0GTaOlShpIzTJ/puaxE04lLWSOdxeb/P+DlQ/HR/cNWRg/wkgNTCK8&#10;uwf50zMLu07YVt0iwtApUVPhZbQsG5wv5qvRal/4CFINX6CmJotDgAQ0NthHV0gnI3RqwOliuhoD&#10;k7Hkev3+OqeUpNxqnedvU1cyUZxvO/Thk4KexaDkSE1N6OJ470NkI4rzkVjMg9H1XhuTNthWO4Ps&#10;KGgA9ulLAp4dM5YNJf9wtboiHr2rS+5tO3nxArReBxpqo/uSkzL65pLGztZFtybfwliNTFO95Toe&#10;ilZWUJ/ITIRpWOlxUdAB/uZsoEElar8OAhVn5rOlhsSpPgd4DqpzIKykqyUPnE3hLkzTf3Co246Q&#10;p5ZbuKWmNTr5+cRi5kvDl2yeH0qc7r/36dTTc97+AQAA//8DAFBLAwQUAAYACAAAACEA5ORoKd8A&#10;AAAKAQAADwAAAGRycy9kb3ducmV2LnhtbEyPQU/DMAyF70j8h8hI3FhSVspWmk4TEhcmgRhM2tFt&#10;QlvROFWTreXfY05w9PPz8/eKzex6cbZj6DxpSBYKhKXam44aDR/vTzcrECEiGew9WQ3fNsCmvLwo&#10;MDd+ojd73sdGcAiFHDW0MQ65lKFurcOw8IMl3n360WHkcWykGXHicNfLW6Uy6bAj/tDiYB9bW3/t&#10;T44x3HbCl7raZa+DUsfnwy7tD/daX1/N2wcQ0c7xzwy/+HwDJTNV/kQmiF7DWnGVqOFOZUsQbFgm&#10;K1YqVtI0AVkW8n+F8gcAAP//AwBQSwECLQAUAAYACAAAACEAtoM4kv4AAADhAQAAEwAAAAAAAAAA&#10;AAAAAAAAAAAAW0NvbnRlbnRfVHlwZXNdLnhtbFBLAQItABQABgAIAAAAIQA4/SH/1gAAAJQBAAAL&#10;AAAAAAAAAAAAAAAAAC8BAABfcmVscy8ucmVsc1BLAQItABQABgAIAAAAIQCzpRVbBgIAABYEAAAO&#10;AAAAAAAAAAAAAAAAAC4CAABkcnMvZTJvRG9jLnhtbFBLAQItABQABgAIAAAAIQDk5Ggp3wAAAAoB&#10;AAAPAAAAAAAAAAAAAAAAAGAEAABkcnMvZG93bnJldi54bWxQSwUGAAAAAAQABADzAAAAbAUAAAAA&#10;" strokecolor="white">
                <v:textbox inset="0,0,0,0">
                  <w:txbxContent>
                    <w:p w14:paraId="59C86E5B" w14:textId="77777777" w:rsidR="006819A9" w:rsidRDefault="006819A9" w:rsidP="006819A9">
                      <w:pPr>
                        <w:jc w:val="center"/>
                      </w:pPr>
                      <w:r>
                        <w:rPr>
                          <w:rFonts w:eastAsia="黑体"/>
                        </w:rPr>
                        <w:t>图</w:t>
                      </w:r>
                      <w:r>
                        <w:rPr>
                          <w:rFonts w:eastAsia="黑体"/>
                        </w:rPr>
                        <w:t xml:space="preserve">30  </w:t>
                      </w:r>
                      <w:r>
                        <w:rPr>
                          <w:rFonts w:eastAsia="黑体"/>
                        </w:rPr>
                        <w:t>前上肢娩出</w:t>
                      </w:r>
                    </w:p>
                  </w:txbxContent>
                </v:textbox>
              </v:shape>
            </w:pict>
          </mc:Fallback>
        </mc:AlternateContent>
      </w:r>
      <w:r>
        <w:rPr>
          <w:rFonts w:ascii="Times New Roman"/>
          <w:noProof/>
          <w:color w:val="auto"/>
        </w:rPr>
        <w:drawing>
          <wp:inline distT="0" distB="0" distL="0" distR="0" wp14:anchorId="147219C4" wp14:editId="78532FD8">
            <wp:extent cx="5274310" cy="7370445"/>
            <wp:effectExtent l="0" t="0" r="2540" b="19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2" cstate="print">
                      <a:extLst>
                        <a:ext uri="{28A0092B-C50C-407E-A947-70E740481C1C}">
                          <a14:useLocalDpi xmlns:a14="http://schemas.microsoft.com/office/drawing/2010/main" val="0"/>
                        </a:ext>
                      </a:extLst>
                    </a:blip>
                    <a:srcRect r="1079"/>
                    <a:stretch>
                      <a:fillRect/>
                    </a:stretch>
                  </pic:blipFill>
                  <pic:spPr>
                    <a:xfrm>
                      <a:off x="0" y="0"/>
                      <a:ext cx="5274310" cy="7370445"/>
                    </a:xfrm>
                    <a:prstGeom prst="rect">
                      <a:avLst/>
                    </a:prstGeom>
                    <a:noFill/>
                    <a:ln>
                      <a:noFill/>
                    </a:ln>
                  </pic:spPr>
                </pic:pic>
              </a:graphicData>
            </a:graphic>
          </wp:inline>
        </w:drawing>
      </w:r>
    </w:p>
    <w:p w14:paraId="6202F095" w14:textId="77777777" w:rsidR="006819A9" w:rsidRDefault="006819A9" w:rsidP="006819A9">
      <w:pPr>
        <w:pStyle w:val="2"/>
        <w:ind w:left="0"/>
        <w:rPr>
          <w:rFonts w:ascii="Times New Roman" w:eastAsia="黑体"/>
          <w:color w:val="auto"/>
        </w:rPr>
      </w:pPr>
    </w:p>
    <w:p w14:paraId="25D476D9" w14:textId="77777777" w:rsidR="006819A9" w:rsidRDefault="006819A9" w:rsidP="006819A9">
      <w:pPr>
        <w:pStyle w:val="2"/>
        <w:ind w:left="0"/>
        <w:rPr>
          <w:rFonts w:ascii="Times New Roman" w:eastAsia="黑体"/>
          <w:color w:val="auto"/>
        </w:rPr>
      </w:pPr>
    </w:p>
    <w:p w14:paraId="62E019D4" w14:textId="77777777" w:rsidR="006819A9" w:rsidRDefault="006819A9" w:rsidP="006819A9">
      <w:pPr>
        <w:pStyle w:val="2"/>
        <w:ind w:left="0"/>
        <w:rPr>
          <w:rFonts w:ascii="Times New Roman" w:eastAsia="黑体"/>
          <w:color w:val="auto"/>
        </w:rPr>
      </w:pPr>
    </w:p>
    <w:p w14:paraId="4A4BC04B" w14:textId="77777777" w:rsidR="006819A9" w:rsidRDefault="006819A9" w:rsidP="006819A9">
      <w:pPr>
        <w:pStyle w:val="2"/>
        <w:ind w:left="0"/>
        <w:rPr>
          <w:rFonts w:ascii="Times New Roman" w:eastAsia="黑体"/>
          <w:color w:val="auto"/>
        </w:rPr>
      </w:pPr>
    </w:p>
    <w:p w14:paraId="571CD4C3" w14:textId="77777777" w:rsidR="006819A9" w:rsidRDefault="006819A9" w:rsidP="006819A9">
      <w:pPr>
        <w:pStyle w:val="2"/>
        <w:ind w:left="0"/>
        <w:rPr>
          <w:rFonts w:ascii="Times New Roman" w:eastAsia="黑体"/>
          <w:color w:val="auto"/>
        </w:rPr>
      </w:pPr>
    </w:p>
    <w:p w14:paraId="081B1CAD" w14:textId="77777777" w:rsidR="006819A9" w:rsidRDefault="006819A9" w:rsidP="006819A9">
      <w:pPr>
        <w:pStyle w:val="2"/>
        <w:ind w:left="0"/>
        <w:jc w:val="center"/>
        <w:rPr>
          <w:rFonts w:ascii="Times New Roman" w:eastAsia="黑体"/>
          <w:color w:val="auto"/>
        </w:rPr>
      </w:pPr>
      <w:r>
        <w:rPr>
          <w:rFonts w:ascii="Times New Roman"/>
          <w:noProof/>
          <w:color w:val="auto"/>
        </w:rPr>
        <w:lastRenderedPageBreak/>
        <w:drawing>
          <wp:inline distT="0" distB="0" distL="0" distR="0" wp14:anchorId="2A5F61CA" wp14:editId="283740A6">
            <wp:extent cx="3962400" cy="694372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962400" cy="6943725"/>
                    </a:xfrm>
                    <a:prstGeom prst="rect">
                      <a:avLst/>
                    </a:prstGeom>
                    <a:noFill/>
                    <a:ln>
                      <a:noFill/>
                    </a:ln>
                  </pic:spPr>
                </pic:pic>
              </a:graphicData>
            </a:graphic>
          </wp:inline>
        </w:drawing>
      </w:r>
    </w:p>
    <w:p w14:paraId="1327D88A" w14:textId="77777777" w:rsidR="006819A9" w:rsidRDefault="006819A9" w:rsidP="006819A9">
      <w:pPr>
        <w:pStyle w:val="2"/>
        <w:ind w:left="0"/>
        <w:rPr>
          <w:rFonts w:ascii="Times New Roman" w:eastAsia="黑体"/>
          <w:color w:val="auto"/>
        </w:rPr>
      </w:pPr>
    </w:p>
    <w:p w14:paraId="7AAAE8BE" w14:textId="77777777" w:rsidR="006819A9" w:rsidRDefault="006819A9" w:rsidP="006819A9">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33  </w:t>
      </w:r>
      <w:r>
        <w:rPr>
          <w:rFonts w:ascii="Times New Roman" w:eastAsia="黑体"/>
          <w:color w:val="auto"/>
        </w:rPr>
        <w:t>以指勾住腹股沟部，牵引胎臂。</w:t>
      </w:r>
    </w:p>
    <w:p w14:paraId="09AFAD39" w14:textId="77777777" w:rsidR="006819A9" w:rsidRDefault="006819A9" w:rsidP="006819A9">
      <w:pPr>
        <w:pStyle w:val="2"/>
        <w:ind w:left="0"/>
        <w:jc w:val="center"/>
        <w:rPr>
          <w:rFonts w:ascii="Times New Roman" w:eastAsia="黑体"/>
          <w:color w:val="auto"/>
        </w:rPr>
      </w:pPr>
    </w:p>
    <w:p w14:paraId="33952246" w14:textId="77777777" w:rsidR="006819A9" w:rsidRDefault="006819A9" w:rsidP="006819A9">
      <w:pPr>
        <w:pStyle w:val="2"/>
        <w:ind w:left="0"/>
        <w:rPr>
          <w:rFonts w:ascii="Times New Roman" w:eastAsia="黑体"/>
          <w:color w:val="auto"/>
        </w:rPr>
      </w:pPr>
    </w:p>
    <w:p w14:paraId="7B50A49A" w14:textId="77777777" w:rsidR="006819A9" w:rsidRDefault="006819A9" w:rsidP="006819A9">
      <w:pPr>
        <w:pStyle w:val="2"/>
        <w:ind w:left="0"/>
        <w:rPr>
          <w:rFonts w:ascii="Times New Roman" w:eastAsia="黑体"/>
          <w:color w:val="auto"/>
        </w:rPr>
      </w:pPr>
    </w:p>
    <w:p w14:paraId="5FC7AB98" w14:textId="77777777" w:rsidR="006819A9" w:rsidRDefault="006819A9" w:rsidP="006819A9">
      <w:pPr>
        <w:pStyle w:val="2"/>
        <w:ind w:left="0"/>
        <w:rPr>
          <w:rFonts w:ascii="Times New Roman" w:eastAsia="黑体"/>
          <w:color w:val="auto"/>
        </w:rPr>
      </w:pPr>
    </w:p>
    <w:p w14:paraId="0A0EC59B" w14:textId="77777777" w:rsidR="006819A9" w:rsidRDefault="006819A9" w:rsidP="006819A9">
      <w:pPr>
        <w:pStyle w:val="2"/>
        <w:ind w:left="0"/>
        <w:rPr>
          <w:rFonts w:ascii="Times New Roman" w:eastAsia="黑体"/>
          <w:color w:val="auto"/>
        </w:rPr>
      </w:pPr>
      <w:r>
        <w:rPr>
          <w:rFonts w:ascii="Times New Roman"/>
          <w:noProof/>
          <w:color w:val="auto"/>
        </w:rPr>
        <w:lastRenderedPageBreak/>
        <w:drawing>
          <wp:inline distT="0" distB="0" distL="0" distR="0" wp14:anchorId="6AB7F7F8" wp14:editId="2EB0D2DD">
            <wp:extent cx="5274310" cy="3054350"/>
            <wp:effectExtent l="0" t="0" r="2540" b="31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4" cstate="print">
                      <a:extLst>
                        <a:ext uri="{28A0092B-C50C-407E-A947-70E740481C1C}">
                          <a14:useLocalDpi xmlns:a14="http://schemas.microsoft.com/office/drawing/2010/main" val="0"/>
                        </a:ext>
                      </a:extLst>
                    </a:blip>
                    <a:srcRect r="1033"/>
                    <a:stretch>
                      <a:fillRect/>
                    </a:stretch>
                  </pic:blipFill>
                  <pic:spPr>
                    <a:xfrm>
                      <a:off x="0" y="0"/>
                      <a:ext cx="5274310" cy="3054350"/>
                    </a:xfrm>
                    <a:prstGeom prst="rect">
                      <a:avLst/>
                    </a:prstGeom>
                    <a:noFill/>
                    <a:ln>
                      <a:noFill/>
                    </a:ln>
                  </pic:spPr>
                </pic:pic>
              </a:graphicData>
            </a:graphic>
          </wp:inline>
        </w:drawing>
      </w:r>
    </w:p>
    <w:p w14:paraId="73BF878C" w14:textId="77777777" w:rsidR="006819A9" w:rsidRDefault="006819A9" w:rsidP="006819A9">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34  </w:t>
      </w:r>
      <w:r>
        <w:rPr>
          <w:rFonts w:ascii="Times New Roman" w:eastAsia="黑体"/>
          <w:color w:val="auto"/>
        </w:rPr>
        <w:t>左肩前位胎头心音最响亮处</w:t>
      </w: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35  </w:t>
      </w:r>
      <w:r>
        <w:rPr>
          <w:rFonts w:ascii="Times New Roman" w:eastAsia="黑体"/>
          <w:color w:val="auto"/>
        </w:rPr>
        <w:t>左肩前位之阴道触诊</w:t>
      </w:r>
    </w:p>
    <w:p w14:paraId="15C00790" w14:textId="77777777" w:rsidR="006819A9" w:rsidRDefault="006819A9" w:rsidP="006819A9">
      <w:pPr>
        <w:pStyle w:val="2"/>
        <w:ind w:left="0"/>
        <w:jc w:val="center"/>
        <w:rPr>
          <w:rFonts w:ascii="Times New Roman" w:eastAsia="黑体"/>
          <w:color w:val="auto"/>
        </w:rPr>
      </w:pPr>
    </w:p>
    <w:p w14:paraId="02EEE2FA" w14:textId="77777777" w:rsidR="006819A9" w:rsidRDefault="006819A9" w:rsidP="006819A9">
      <w:pPr>
        <w:pStyle w:val="2"/>
        <w:ind w:left="0"/>
        <w:jc w:val="center"/>
        <w:rPr>
          <w:rFonts w:ascii="Times New Roman" w:eastAsia="黑体"/>
          <w:color w:val="auto"/>
        </w:rPr>
      </w:pPr>
    </w:p>
    <w:p w14:paraId="2186451F" w14:textId="77777777" w:rsidR="006819A9" w:rsidRDefault="006819A9" w:rsidP="006819A9">
      <w:pPr>
        <w:pStyle w:val="2"/>
        <w:ind w:left="0"/>
        <w:jc w:val="center"/>
        <w:rPr>
          <w:rFonts w:ascii="Times New Roman" w:eastAsia="黑体"/>
          <w:color w:val="auto"/>
        </w:rPr>
      </w:pPr>
    </w:p>
    <w:p w14:paraId="371687DD" w14:textId="77777777" w:rsidR="006819A9" w:rsidRDefault="006819A9" w:rsidP="006819A9">
      <w:pPr>
        <w:pStyle w:val="2"/>
        <w:ind w:left="0"/>
        <w:rPr>
          <w:rFonts w:ascii="Times New Roman" w:eastAsia="黑体"/>
          <w:color w:val="auto"/>
        </w:rPr>
      </w:pPr>
    </w:p>
    <w:p w14:paraId="7666EC58" w14:textId="77777777" w:rsidR="006819A9" w:rsidRDefault="006819A9" w:rsidP="006819A9">
      <w:pPr>
        <w:pStyle w:val="2"/>
        <w:ind w:left="0"/>
        <w:rPr>
          <w:rFonts w:ascii="Times New Roman" w:eastAsia="黑体"/>
          <w:color w:val="auto"/>
        </w:rPr>
      </w:pPr>
      <w:r>
        <w:rPr>
          <w:rFonts w:ascii="Times New Roman"/>
          <w:noProof/>
          <w:color w:val="auto"/>
        </w:rPr>
        <w:drawing>
          <wp:inline distT="0" distB="0" distL="0" distR="0" wp14:anchorId="50964618" wp14:editId="300BF072">
            <wp:extent cx="5274310" cy="3008630"/>
            <wp:effectExtent l="0" t="0" r="2540" b="12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35" cstate="print">
                      <a:extLst>
                        <a:ext uri="{28A0092B-C50C-407E-A947-70E740481C1C}">
                          <a14:useLocalDpi xmlns:a14="http://schemas.microsoft.com/office/drawing/2010/main" val="0"/>
                        </a:ext>
                      </a:extLst>
                    </a:blip>
                    <a:srcRect r="1077"/>
                    <a:stretch>
                      <a:fillRect/>
                    </a:stretch>
                  </pic:blipFill>
                  <pic:spPr>
                    <a:xfrm>
                      <a:off x="0" y="0"/>
                      <a:ext cx="5274310" cy="3008630"/>
                    </a:xfrm>
                    <a:prstGeom prst="rect">
                      <a:avLst/>
                    </a:prstGeom>
                    <a:noFill/>
                    <a:ln>
                      <a:noFill/>
                    </a:ln>
                  </pic:spPr>
                </pic:pic>
              </a:graphicData>
            </a:graphic>
          </wp:inline>
        </w:drawing>
      </w:r>
    </w:p>
    <w:p w14:paraId="6585DB9C" w14:textId="77777777" w:rsidR="006819A9" w:rsidRDefault="006819A9" w:rsidP="006819A9">
      <w:pPr>
        <w:pStyle w:val="2"/>
        <w:ind w:left="0"/>
        <w:rPr>
          <w:rFonts w:ascii="Times New Roman" w:eastAsia="黑体"/>
          <w:color w:val="auto"/>
        </w:rPr>
      </w:pPr>
    </w:p>
    <w:p w14:paraId="5B46E263" w14:textId="77777777" w:rsidR="006819A9" w:rsidRDefault="006819A9" w:rsidP="006819A9">
      <w:pPr>
        <w:pStyle w:val="2"/>
        <w:ind w:left="0"/>
        <w:rPr>
          <w:rFonts w:ascii="Times New Roman" w:eastAsia="黑体"/>
          <w:color w:val="auto"/>
        </w:rPr>
      </w:pPr>
    </w:p>
    <w:p w14:paraId="4967CD53" w14:textId="77777777" w:rsidR="006819A9" w:rsidRDefault="006819A9" w:rsidP="006819A9">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36  </w:t>
      </w:r>
      <w:r>
        <w:rPr>
          <w:rFonts w:ascii="Times New Roman" w:eastAsia="黑体"/>
          <w:color w:val="auto"/>
        </w:rPr>
        <w:t>横产式时，胎右臂脱垂于阴道口</w:t>
      </w: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37  </w:t>
      </w:r>
      <w:r>
        <w:rPr>
          <w:rFonts w:ascii="Times New Roman" w:eastAsia="黑体"/>
          <w:color w:val="auto"/>
        </w:rPr>
        <w:t>以手握法鉴别胎儿脱出的为右手</w:t>
      </w:r>
    </w:p>
    <w:p w14:paraId="2E3CCF6E" w14:textId="77777777" w:rsidR="006819A9" w:rsidRDefault="006819A9" w:rsidP="006819A9">
      <w:pPr>
        <w:pStyle w:val="2"/>
        <w:ind w:left="0"/>
        <w:rPr>
          <w:rFonts w:ascii="Times New Roman" w:eastAsia="黑体"/>
          <w:color w:val="auto"/>
        </w:rPr>
      </w:pPr>
    </w:p>
    <w:p w14:paraId="6DEE867A" w14:textId="77777777" w:rsidR="006819A9" w:rsidRDefault="006819A9" w:rsidP="006819A9">
      <w:pPr>
        <w:pStyle w:val="2"/>
        <w:ind w:left="0"/>
        <w:jc w:val="center"/>
        <w:rPr>
          <w:rFonts w:ascii="Times New Roman" w:eastAsia="黑体"/>
          <w:color w:val="auto"/>
        </w:rPr>
      </w:pPr>
      <w:r>
        <w:rPr>
          <w:rFonts w:ascii="Times New Roman"/>
          <w:noProof/>
          <w:color w:val="auto"/>
        </w:rPr>
        <w:lastRenderedPageBreak/>
        <w:drawing>
          <wp:inline distT="0" distB="0" distL="0" distR="0" wp14:anchorId="55140434" wp14:editId="7BF220F8">
            <wp:extent cx="4800600" cy="309562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800600" cy="3095625"/>
                    </a:xfrm>
                    <a:prstGeom prst="rect">
                      <a:avLst/>
                    </a:prstGeom>
                    <a:noFill/>
                    <a:ln>
                      <a:noFill/>
                    </a:ln>
                  </pic:spPr>
                </pic:pic>
              </a:graphicData>
            </a:graphic>
          </wp:inline>
        </w:drawing>
      </w:r>
    </w:p>
    <w:p w14:paraId="72A9D627" w14:textId="77777777" w:rsidR="006819A9" w:rsidRDefault="006819A9" w:rsidP="006819A9">
      <w:pPr>
        <w:pStyle w:val="2"/>
        <w:ind w:left="0"/>
        <w:rPr>
          <w:rFonts w:ascii="Times New Roman" w:eastAsia="黑体"/>
          <w:color w:val="auto"/>
        </w:rPr>
      </w:pPr>
    </w:p>
    <w:p w14:paraId="78897C4B" w14:textId="77777777" w:rsidR="006819A9" w:rsidRDefault="006819A9" w:rsidP="006819A9">
      <w:pPr>
        <w:pStyle w:val="2"/>
        <w:ind w:left="0"/>
        <w:rPr>
          <w:rFonts w:ascii="Times New Roman" w:eastAsia="黑体"/>
          <w:color w:val="auto"/>
        </w:rPr>
      </w:pP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38  </w:t>
      </w:r>
      <w:r>
        <w:rPr>
          <w:rFonts w:ascii="Times New Roman" w:eastAsia="黑体"/>
          <w:color w:val="auto"/>
        </w:rPr>
        <w:t>横产式时内倒术之第一步骤：</w:t>
      </w:r>
      <w:r>
        <w:rPr>
          <w:rFonts w:ascii="Times New Roman" w:eastAsia="黑体"/>
          <w:color w:val="auto"/>
        </w:rPr>
        <w:t xml:space="preserve">        </w:t>
      </w:r>
      <w:r>
        <w:rPr>
          <w:rFonts w:ascii="Times New Roman" w:eastAsia="黑体"/>
          <w:color w:val="auto"/>
        </w:rPr>
        <w:t>图</w:t>
      </w:r>
      <w:r>
        <w:rPr>
          <w:rFonts w:ascii="Times New Roman" w:eastAsia="黑体"/>
          <w:color w:val="auto"/>
        </w:rPr>
        <w:t>3</w:t>
      </w:r>
      <w:r>
        <w:rPr>
          <w:rFonts w:ascii="Times New Roman" w:eastAsia="黑体" w:hint="eastAsia"/>
          <w:color w:val="auto"/>
        </w:rPr>
        <w:t>9</w:t>
      </w:r>
      <w:r>
        <w:rPr>
          <w:rFonts w:ascii="Times New Roman" w:eastAsia="黑体"/>
          <w:color w:val="auto"/>
        </w:rPr>
        <w:t xml:space="preserve">  </w:t>
      </w:r>
      <w:r>
        <w:rPr>
          <w:rFonts w:ascii="Times New Roman" w:eastAsia="黑体"/>
          <w:color w:val="auto"/>
        </w:rPr>
        <w:t>第二步骤：内手将胎足徐徐下</w:t>
      </w:r>
    </w:p>
    <w:p w14:paraId="4D723943" w14:textId="77777777" w:rsidR="006819A9" w:rsidRDefault="006819A9" w:rsidP="006819A9">
      <w:pPr>
        <w:pStyle w:val="2"/>
        <w:ind w:left="0"/>
        <w:rPr>
          <w:rFonts w:ascii="Times New Roman" w:eastAsia="黑体"/>
          <w:color w:val="auto"/>
        </w:rPr>
      </w:pPr>
      <w:r>
        <w:rPr>
          <w:rFonts w:ascii="Times New Roman" w:eastAsia="黑体"/>
          <w:color w:val="auto"/>
        </w:rPr>
        <w:t xml:space="preserve">          </w:t>
      </w:r>
      <w:r>
        <w:rPr>
          <w:rFonts w:ascii="Times New Roman" w:eastAsia="黑体"/>
          <w:color w:val="auto"/>
        </w:rPr>
        <w:t>手伸入子宫腔，于胎背向前</w:t>
      </w:r>
      <w:r>
        <w:rPr>
          <w:rFonts w:ascii="Times New Roman" w:eastAsia="黑体"/>
          <w:color w:val="auto"/>
        </w:rPr>
        <w:t xml:space="preserve">               </w:t>
      </w:r>
      <w:r>
        <w:rPr>
          <w:rFonts w:ascii="Times New Roman" w:eastAsia="黑体"/>
          <w:color w:val="auto"/>
        </w:rPr>
        <w:t>牵，同时外手向子宫底处上推</w:t>
      </w:r>
    </w:p>
    <w:p w14:paraId="320BAE76" w14:textId="77777777" w:rsidR="006819A9" w:rsidRDefault="006819A9" w:rsidP="006819A9">
      <w:pPr>
        <w:pStyle w:val="2"/>
        <w:ind w:left="0"/>
        <w:rPr>
          <w:rFonts w:ascii="Times New Roman" w:eastAsia="黑体"/>
          <w:color w:val="auto"/>
        </w:rPr>
      </w:pPr>
      <w:r>
        <w:rPr>
          <w:rFonts w:ascii="Times New Roman" w:eastAsia="黑体"/>
          <w:color w:val="auto"/>
        </w:rPr>
        <w:t xml:space="preserve">          </w:t>
      </w:r>
      <w:r>
        <w:rPr>
          <w:rFonts w:ascii="Times New Roman" w:eastAsia="黑体"/>
          <w:color w:val="auto"/>
        </w:rPr>
        <w:t>时，执握其下方之足</w:t>
      </w:r>
      <w:r>
        <w:rPr>
          <w:rFonts w:ascii="Times New Roman" w:eastAsia="黑体"/>
          <w:color w:val="auto"/>
        </w:rPr>
        <w:t xml:space="preserve">                       </w:t>
      </w:r>
      <w:r>
        <w:rPr>
          <w:rFonts w:ascii="Times New Roman" w:eastAsia="黑体"/>
          <w:color w:val="auto"/>
        </w:rPr>
        <w:t>胎头</w:t>
      </w:r>
    </w:p>
    <w:p w14:paraId="0530A6A8" w14:textId="77777777" w:rsidR="006819A9" w:rsidRDefault="006819A9" w:rsidP="006819A9">
      <w:pPr>
        <w:pStyle w:val="2"/>
        <w:ind w:left="0"/>
        <w:rPr>
          <w:rFonts w:ascii="Times New Roman" w:eastAsia="黑体"/>
          <w:color w:val="auto"/>
        </w:rPr>
      </w:pPr>
    </w:p>
    <w:p w14:paraId="367640F1" w14:textId="77777777" w:rsidR="006819A9" w:rsidRDefault="006819A9" w:rsidP="006819A9">
      <w:pPr>
        <w:pStyle w:val="2"/>
        <w:ind w:left="0"/>
        <w:rPr>
          <w:rFonts w:ascii="Times New Roman" w:eastAsia="黑体"/>
          <w:color w:val="auto"/>
        </w:rPr>
      </w:pPr>
    </w:p>
    <w:p w14:paraId="71A62315" w14:textId="77777777" w:rsidR="006819A9" w:rsidRDefault="006819A9" w:rsidP="006819A9">
      <w:pPr>
        <w:pStyle w:val="2"/>
        <w:ind w:left="0"/>
        <w:jc w:val="center"/>
        <w:rPr>
          <w:rFonts w:ascii="Times New Roman" w:eastAsia="黑体"/>
          <w:color w:val="auto"/>
        </w:rPr>
      </w:pPr>
      <w:r>
        <w:rPr>
          <w:rFonts w:ascii="Times New Roman"/>
          <w:noProof/>
          <w:color w:val="auto"/>
        </w:rPr>
        <w:drawing>
          <wp:inline distT="0" distB="0" distL="0" distR="0" wp14:anchorId="12E7C162" wp14:editId="5FF286AB">
            <wp:extent cx="2514600" cy="300037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514600" cy="3000375"/>
                    </a:xfrm>
                    <a:prstGeom prst="rect">
                      <a:avLst/>
                    </a:prstGeom>
                    <a:noFill/>
                    <a:ln>
                      <a:noFill/>
                    </a:ln>
                  </pic:spPr>
                </pic:pic>
              </a:graphicData>
            </a:graphic>
          </wp:inline>
        </w:drawing>
      </w:r>
    </w:p>
    <w:p w14:paraId="0D9CCC0D" w14:textId="77777777" w:rsidR="006819A9" w:rsidRDefault="006819A9" w:rsidP="006819A9">
      <w:pPr>
        <w:pStyle w:val="2"/>
        <w:ind w:left="0"/>
        <w:rPr>
          <w:rFonts w:ascii="Times New Roman" w:eastAsia="黑体"/>
          <w:color w:val="auto"/>
        </w:rPr>
      </w:pPr>
    </w:p>
    <w:p w14:paraId="534CC618" w14:textId="77777777" w:rsidR="006819A9" w:rsidRDefault="006819A9" w:rsidP="006819A9">
      <w:pPr>
        <w:pStyle w:val="2"/>
        <w:ind w:left="0"/>
        <w:rPr>
          <w:rFonts w:ascii="Times New Roman" w:eastAsia="黑体"/>
          <w:color w:val="auto"/>
        </w:rPr>
      </w:pPr>
    </w:p>
    <w:p w14:paraId="43586979" w14:textId="77777777" w:rsidR="006819A9" w:rsidRDefault="006819A9" w:rsidP="006819A9">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40  </w:t>
      </w:r>
      <w:r>
        <w:rPr>
          <w:rFonts w:ascii="Times New Roman" w:eastAsia="黑体"/>
          <w:color w:val="auto"/>
        </w:rPr>
        <w:t>第三步骤：胎膝被牵出至外阴，内侧转术即告完成。</w:t>
      </w:r>
    </w:p>
    <w:p w14:paraId="31D3303C" w14:textId="77777777" w:rsidR="006819A9" w:rsidRDefault="006819A9" w:rsidP="006819A9">
      <w:pPr>
        <w:pStyle w:val="2"/>
        <w:ind w:left="0"/>
        <w:jc w:val="center"/>
        <w:rPr>
          <w:rFonts w:ascii="Times New Roman" w:eastAsia="黑体"/>
          <w:color w:val="auto"/>
        </w:rPr>
      </w:pPr>
    </w:p>
    <w:p w14:paraId="0DEE2925" w14:textId="77777777" w:rsidR="006819A9" w:rsidRDefault="006819A9" w:rsidP="006819A9">
      <w:pPr>
        <w:pStyle w:val="2"/>
        <w:ind w:left="0"/>
        <w:jc w:val="center"/>
        <w:rPr>
          <w:rFonts w:ascii="Times New Roman" w:eastAsia="黑体"/>
          <w:color w:val="auto"/>
        </w:rPr>
      </w:pPr>
    </w:p>
    <w:p w14:paraId="04AD1E87" w14:textId="77777777" w:rsidR="006819A9" w:rsidRDefault="006819A9" w:rsidP="006819A9">
      <w:pPr>
        <w:pStyle w:val="2"/>
        <w:ind w:left="0"/>
        <w:jc w:val="center"/>
        <w:rPr>
          <w:rFonts w:ascii="Times New Roman" w:eastAsia="黑体"/>
          <w:color w:val="auto"/>
        </w:rPr>
      </w:pPr>
    </w:p>
    <w:p w14:paraId="0078C95C" w14:textId="77777777" w:rsidR="006819A9" w:rsidRDefault="006819A9" w:rsidP="006819A9">
      <w:pPr>
        <w:pStyle w:val="2"/>
        <w:ind w:left="0"/>
        <w:rPr>
          <w:rFonts w:ascii="Times New Roman" w:eastAsia="黑体"/>
          <w:color w:val="auto"/>
        </w:rPr>
      </w:pPr>
      <w:r>
        <w:rPr>
          <w:rFonts w:ascii="Times New Roman" w:eastAsia="黑体" w:hint="eastAsia"/>
          <w:color w:val="auto"/>
        </w:rPr>
        <w:lastRenderedPageBreak/>
        <w:t>附一：前置胎盘及胎盘早剥的分类、处理（图</w:t>
      </w:r>
      <w:r>
        <w:rPr>
          <w:rFonts w:ascii="Times New Roman" w:eastAsia="黑体" w:hint="eastAsia"/>
          <w:color w:val="auto"/>
        </w:rPr>
        <w:t>1</w:t>
      </w:r>
      <w:r>
        <w:rPr>
          <w:rFonts w:ascii="黑体" w:eastAsia="黑体" w:hint="eastAsia"/>
          <w:color w:val="auto"/>
        </w:rPr>
        <w:t>—</w:t>
      </w:r>
      <w:r>
        <w:rPr>
          <w:rFonts w:ascii="Times New Roman" w:eastAsia="黑体" w:hint="eastAsia"/>
          <w:color w:val="auto"/>
        </w:rPr>
        <w:t>图</w:t>
      </w:r>
      <w:r>
        <w:rPr>
          <w:rFonts w:ascii="Times New Roman" w:eastAsia="黑体" w:hint="eastAsia"/>
          <w:color w:val="auto"/>
        </w:rPr>
        <w:t>7</w:t>
      </w:r>
      <w:r>
        <w:rPr>
          <w:rFonts w:ascii="Times New Roman" w:eastAsia="黑体" w:hint="eastAsia"/>
          <w:color w:val="auto"/>
        </w:rPr>
        <w:t>）</w:t>
      </w:r>
    </w:p>
    <w:p w14:paraId="34D17742" w14:textId="77777777" w:rsidR="006819A9" w:rsidRDefault="006819A9" w:rsidP="006819A9">
      <w:pPr>
        <w:pStyle w:val="2"/>
        <w:ind w:left="0"/>
        <w:jc w:val="center"/>
        <w:rPr>
          <w:rFonts w:ascii="Times New Roman" w:eastAsia="黑体"/>
          <w:color w:val="auto"/>
        </w:rPr>
      </w:pPr>
      <w:r>
        <w:rPr>
          <w:rFonts w:ascii="Times New Roman"/>
          <w:noProof/>
          <w:color w:val="auto"/>
        </w:rPr>
        <w:drawing>
          <wp:inline distT="0" distB="0" distL="0" distR="0" wp14:anchorId="7625458E" wp14:editId="0EEA46F5">
            <wp:extent cx="5274310" cy="2181860"/>
            <wp:effectExtent l="0" t="0" r="2540"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8" cstate="print">
                      <a:extLst>
                        <a:ext uri="{28A0092B-C50C-407E-A947-70E740481C1C}">
                          <a14:useLocalDpi xmlns:a14="http://schemas.microsoft.com/office/drawing/2010/main" val="0"/>
                        </a:ext>
                      </a:extLst>
                    </a:blip>
                    <a:srcRect r="1221"/>
                    <a:stretch>
                      <a:fillRect/>
                    </a:stretch>
                  </pic:blipFill>
                  <pic:spPr>
                    <a:xfrm>
                      <a:off x="0" y="0"/>
                      <a:ext cx="5274310" cy="2181860"/>
                    </a:xfrm>
                    <a:prstGeom prst="rect">
                      <a:avLst/>
                    </a:prstGeom>
                    <a:noFill/>
                    <a:ln>
                      <a:noFill/>
                    </a:ln>
                  </pic:spPr>
                </pic:pic>
              </a:graphicData>
            </a:graphic>
          </wp:inline>
        </w:drawing>
      </w:r>
      <w:r>
        <w:rPr>
          <w:rFonts w:ascii="Times New Roman" w:eastAsia="黑体"/>
          <w:color w:val="auto"/>
        </w:rPr>
        <w:t>图</w:t>
      </w:r>
      <w:r>
        <w:rPr>
          <w:rFonts w:ascii="Times New Roman" w:eastAsia="黑体"/>
          <w:color w:val="auto"/>
        </w:rPr>
        <w:t xml:space="preserve">1  </w:t>
      </w:r>
      <w:r>
        <w:rPr>
          <w:rFonts w:ascii="Times New Roman" w:eastAsia="黑体"/>
          <w:color w:val="auto"/>
        </w:rPr>
        <w:t>中央性前置胎盘侧</w:t>
      </w: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2  </w:t>
      </w:r>
      <w:r>
        <w:rPr>
          <w:rFonts w:ascii="Times New Roman" w:eastAsia="黑体"/>
          <w:color w:val="auto"/>
        </w:rPr>
        <w:t>部分侧方性前置胎盘</w:t>
      </w:r>
    </w:p>
    <w:p w14:paraId="62D8F897" w14:textId="77777777" w:rsidR="006819A9" w:rsidRDefault="006819A9" w:rsidP="006819A9">
      <w:pPr>
        <w:pStyle w:val="2"/>
        <w:ind w:left="0"/>
        <w:jc w:val="center"/>
        <w:rPr>
          <w:rFonts w:ascii="Times New Roman" w:eastAsia="黑体"/>
          <w:color w:val="auto"/>
        </w:rPr>
      </w:pPr>
      <w:r>
        <w:rPr>
          <w:rFonts w:ascii="Times New Roman"/>
          <w:noProof/>
          <w:color w:val="auto"/>
        </w:rPr>
        <w:drawing>
          <wp:inline distT="0" distB="0" distL="0" distR="0" wp14:anchorId="4CB0EDE9" wp14:editId="3AA3D35E">
            <wp:extent cx="2438400" cy="22193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438400" cy="2219325"/>
                    </a:xfrm>
                    <a:prstGeom prst="rect">
                      <a:avLst/>
                    </a:prstGeom>
                    <a:noFill/>
                    <a:ln>
                      <a:noFill/>
                    </a:ln>
                  </pic:spPr>
                </pic:pic>
              </a:graphicData>
            </a:graphic>
          </wp:inline>
        </w:drawing>
      </w:r>
    </w:p>
    <w:p w14:paraId="38C5A77D" w14:textId="77777777" w:rsidR="006819A9" w:rsidRDefault="006819A9" w:rsidP="006819A9">
      <w:pPr>
        <w:pStyle w:val="2"/>
        <w:ind w:left="0"/>
        <w:jc w:val="center"/>
        <w:rPr>
          <w:rFonts w:ascii="Times New Roman" w:eastAsia="黑体"/>
          <w:color w:val="auto"/>
        </w:rPr>
      </w:pPr>
    </w:p>
    <w:p w14:paraId="11B7347D" w14:textId="77777777" w:rsidR="006819A9" w:rsidRDefault="006819A9" w:rsidP="006819A9">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3  </w:t>
      </w:r>
      <w:r>
        <w:rPr>
          <w:rFonts w:ascii="Times New Roman" w:eastAsia="黑体"/>
          <w:color w:val="auto"/>
        </w:rPr>
        <w:t>边缘性前置胎盘</w:t>
      </w:r>
    </w:p>
    <w:p w14:paraId="3C655D3A" w14:textId="77777777" w:rsidR="006819A9" w:rsidRDefault="006819A9" w:rsidP="006819A9">
      <w:pPr>
        <w:pStyle w:val="2"/>
        <w:ind w:left="0"/>
        <w:jc w:val="center"/>
        <w:rPr>
          <w:rFonts w:ascii="Times New Roman" w:eastAsia="黑体"/>
          <w:color w:val="auto"/>
        </w:rPr>
      </w:pPr>
    </w:p>
    <w:p w14:paraId="17B64E4B" w14:textId="77777777" w:rsidR="006819A9" w:rsidRDefault="006819A9" w:rsidP="006819A9">
      <w:pPr>
        <w:pStyle w:val="2"/>
        <w:ind w:left="0"/>
        <w:jc w:val="center"/>
        <w:rPr>
          <w:rFonts w:ascii="Times New Roman" w:eastAsia="黑体"/>
          <w:color w:val="auto"/>
        </w:rPr>
      </w:pPr>
      <w:r>
        <w:rPr>
          <w:rFonts w:ascii="Times New Roman"/>
          <w:noProof/>
          <w:color w:val="auto"/>
        </w:rPr>
        <w:drawing>
          <wp:inline distT="0" distB="0" distL="0" distR="0" wp14:anchorId="39F0A12E" wp14:editId="5F6427FE">
            <wp:extent cx="4419600" cy="24384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419600" cy="2438400"/>
                    </a:xfrm>
                    <a:prstGeom prst="rect">
                      <a:avLst/>
                    </a:prstGeom>
                    <a:noFill/>
                    <a:ln>
                      <a:noFill/>
                    </a:ln>
                  </pic:spPr>
                </pic:pic>
              </a:graphicData>
            </a:graphic>
          </wp:inline>
        </w:drawing>
      </w:r>
    </w:p>
    <w:p w14:paraId="47E64D04" w14:textId="77777777" w:rsidR="006819A9" w:rsidRDefault="006819A9" w:rsidP="006819A9">
      <w:pPr>
        <w:pStyle w:val="2"/>
        <w:ind w:left="0"/>
        <w:jc w:val="center"/>
        <w:rPr>
          <w:rFonts w:ascii="Times New Roman" w:eastAsia="黑体"/>
          <w:color w:val="auto"/>
        </w:rPr>
      </w:pPr>
    </w:p>
    <w:p w14:paraId="69256E03" w14:textId="77777777" w:rsidR="006819A9" w:rsidRDefault="006819A9" w:rsidP="006819A9">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4  </w:t>
      </w:r>
      <w:r>
        <w:rPr>
          <w:rFonts w:ascii="Times New Roman" w:eastAsia="黑体"/>
          <w:color w:val="auto"/>
        </w:rPr>
        <w:t>胎盘早期剥离的出血：</w:t>
      </w:r>
      <w:r>
        <w:rPr>
          <w:rFonts w:ascii="Times New Roman" w:eastAsia="黑体"/>
          <w:color w:val="auto"/>
        </w:rPr>
        <w:t>A</w:t>
      </w:r>
      <w:r>
        <w:rPr>
          <w:rFonts w:ascii="Times New Roman" w:eastAsia="黑体"/>
          <w:color w:val="auto"/>
        </w:rPr>
        <w:t>．隐性出血；</w:t>
      </w:r>
      <w:r>
        <w:rPr>
          <w:rFonts w:ascii="Times New Roman" w:eastAsia="黑体"/>
          <w:color w:val="auto"/>
        </w:rPr>
        <w:t>B</w:t>
      </w:r>
      <w:r>
        <w:rPr>
          <w:rFonts w:ascii="Times New Roman" w:eastAsia="黑体"/>
          <w:color w:val="auto"/>
        </w:rPr>
        <w:t>．隐性及显性出血</w:t>
      </w:r>
      <w:r>
        <w:rPr>
          <w:rFonts w:ascii="Times New Roman" w:eastAsia="黑体"/>
          <w:color w:val="auto"/>
        </w:rPr>
        <w:t>C</w:t>
      </w:r>
      <w:r>
        <w:rPr>
          <w:rFonts w:ascii="Times New Roman" w:eastAsia="黑体"/>
          <w:color w:val="auto"/>
        </w:rPr>
        <w:t>．显性出血。</w:t>
      </w:r>
    </w:p>
    <w:p w14:paraId="5BFA67F1" w14:textId="77777777" w:rsidR="006819A9" w:rsidRDefault="006819A9" w:rsidP="006819A9">
      <w:pPr>
        <w:pStyle w:val="2"/>
        <w:ind w:left="0"/>
        <w:jc w:val="center"/>
        <w:rPr>
          <w:rFonts w:ascii="Times New Roman" w:eastAsia="黑体"/>
          <w:color w:val="auto"/>
        </w:rPr>
      </w:pPr>
      <w:r>
        <w:rPr>
          <w:rFonts w:ascii="Times New Roman"/>
          <w:noProof/>
          <w:color w:val="auto"/>
        </w:rPr>
        <w:lastRenderedPageBreak/>
        <w:drawing>
          <wp:inline distT="0" distB="0" distL="0" distR="0" wp14:anchorId="205F23A7" wp14:editId="7CE7721D">
            <wp:extent cx="5274310" cy="1830070"/>
            <wp:effectExtent l="0" t="0" r="2540"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41" cstate="print">
                      <a:extLst>
                        <a:ext uri="{28A0092B-C50C-407E-A947-70E740481C1C}">
                          <a14:useLocalDpi xmlns:a14="http://schemas.microsoft.com/office/drawing/2010/main" val="0"/>
                        </a:ext>
                      </a:extLst>
                    </a:blip>
                    <a:srcRect b="7254"/>
                    <a:stretch>
                      <a:fillRect/>
                    </a:stretch>
                  </pic:blipFill>
                  <pic:spPr>
                    <a:xfrm>
                      <a:off x="0" y="0"/>
                      <a:ext cx="5274310" cy="1830070"/>
                    </a:xfrm>
                    <a:prstGeom prst="rect">
                      <a:avLst/>
                    </a:prstGeom>
                    <a:noFill/>
                    <a:ln>
                      <a:noFill/>
                    </a:ln>
                  </pic:spPr>
                </pic:pic>
              </a:graphicData>
            </a:graphic>
          </wp:inline>
        </w:drawing>
      </w:r>
    </w:p>
    <w:p w14:paraId="3072763F" w14:textId="77777777" w:rsidR="006819A9" w:rsidRDefault="006819A9" w:rsidP="006819A9">
      <w:pPr>
        <w:pStyle w:val="2"/>
        <w:ind w:left="0"/>
        <w:jc w:val="center"/>
        <w:rPr>
          <w:rFonts w:ascii="Times New Roman" w:eastAsia="黑体"/>
          <w:color w:val="auto"/>
        </w:rPr>
      </w:pPr>
    </w:p>
    <w:p w14:paraId="322F25BB" w14:textId="77777777" w:rsidR="006819A9" w:rsidRDefault="006819A9" w:rsidP="006819A9">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5  </w:t>
      </w:r>
      <w:r>
        <w:rPr>
          <w:rFonts w:ascii="Times New Roman" w:eastAsia="黑体"/>
          <w:color w:val="auto"/>
        </w:rPr>
        <w:t>维氏头皮钳</w:t>
      </w:r>
    </w:p>
    <w:p w14:paraId="55C73E6A" w14:textId="77777777" w:rsidR="006819A9" w:rsidRDefault="006819A9" w:rsidP="006819A9">
      <w:pPr>
        <w:pStyle w:val="2"/>
        <w:ind w:left="0"/>
        <w:jc w:val="center"/>
        <w:rPr>
          <w:rFonts w:ascii="Times New Roman" w:eastAsia="黑体"/>
          <w:color w:val="auto"/>
        </w:rPr>
      </w:pPr>
    </w:p>
    <w:p w14:paraId="57B24D49" w14:textId="77777777" w:rsidR="006819A9" w:rsidRDefault="006819A9" w:rsidP="006819A9">
      <w:pPr>
        <w:pStyle w:val="2"/>
        <w:ind w:left="0"/>
        <w:jc w:val="center"/>
        <w:rPr>
          <w:rFonts w:ascii="Times New Roman" w:eastAsia="黑体"/>
          <w:color w:val="auto"/>
        </w:rPr>
      </w:pPr>
      <w:r>
        <w:rPr>
          <w:rFonts w:ascii="Times New Roman"/>
          <w:noProof/>
          <w:color w:val="auto"/>
        </w:rPr>
        <w:drawing>
          <wp:inline distT="0" distB="0" distL="0" distR="0" wp14:anchorId="5611C86E" wp14:editId="03431495">
            <wp:extent cx="4276725" cy="239077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276725" cy="2390775"/>
                    </a:xfrm>
                    <a:prstGeom prst="rect">
                      <a:avLst/>
                    </a:prstGeom>
                    <a:noFill/>
                    <a:ln>
                      <a:noFill/>
                    </a:ln>
                  </pic:spPr>
                </pic:pic>
              </a:graphicData>
            </a:graphic>
          </wp:inline>
        </w:drawing>
      </w:r>
    </w:p>
    <w:p w14:paraId="6E4BCF1F" w14:textId="77777777" w:rsidR="006819A9" w:rsidRDefault="006819A9" w:rsidP="006819A9">
      <w:pPr>
        <w:pStyle w:val="2"/>
        <w:ind w:left="0"/>
        <w:jc w:val="center"/>
        <w:rPr>
          <w:rFonts w:ascii="Times New Roman" w:eastAsia="黑体"/>
          <w:color w:val="auto"/>
        </w:rPr>
      </w:pPr>
    </w:p>
    <w:p w14:paraId="6D55BDCA" w14:textId="77777777" w:rsidR="006819A9" w:rsidRDefault="006819A9" w:rsidP="006819A9">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6  </w:t>
      </w:r>
      <w:r>
        <w:rPr>
          <w:rFonts w:ascii="Times New Roman" w:eastAsia="黑体"/>
          <w:color w:val="auto"/>
        </w:rPr>
        <w:t>以头皮钳牵引儿头，压迫胎盘出血面。</w:t>
      </w:r>
    </w:p>
    <w:p w14:paraId="0D5ECD05" w14:textId="77777777" w:rsidR="006819A9" w:rsidRDefault="006819A9" w:rsidP="006819A9">
      <w:pPr>
        <w:pStyle w:val="2"/>
        <w:ind w:left="0"/>
        <w:jc w:val="center"/>
        <w:rPr>
          <w:rFonts w:ascii="Times New Roman" w:eastAsia="黑体"/>
          <w:color w:val="auto"/>
        </w:rPr>
      </w:pPr>
      <w:r>
        <w:rPr>
          <w:rFonts w:ascii="Times New Roman"/>
          <w:noProof/>
          <w:color w:val="auto"/>
        </w:rPr>
        <w:drawing>
          <wp:inline distT="0" distB="0" distL="0" distR="0" wp14:anchorId="3F794BD4" wp14:editId="2B5EEA99">
            <wp:extent cx="2286000" cy="23812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286000" cy="2381250"/>
                    </a:xfrm>
                    <a:prstGeom prst="rect">
                      <a:avLst/>
                    </a:prstGeom>
                    <a:noFill/>
                    <a:ln>
                      <a:noFill/>
                    </a:ln>
                  </pic:spPr>
                </pic:pic>
              </a:graphicData>
            </a:graphic>
          </wp:inline>
        </w:drawing>
      </w:r>
    </w:p>
    <w:p w14:paraId="08EBFC2E" w14:textId="77777777" w:rsidR="006819A9" w:rsidRDefault="006819A9" w:rsidP="006819A9">
      <w:pPr>
        <w:pStyle w:val="2"/>
        <w:ind w:left="0"/>
        <w:jc w:val="center"/>
        <w:rPr>
          <w:rFonts w:ascii="Times New Roman" w:eastAsia="黑体"/>
          <w:color w:val="auto"/>
        </w:rPr>
      </w:pPr>
    </w:p>
    <w:p w14:paraId="60362F80" w14:textId="77777777" w:rsidR="006819A9" w:rsidRDefault="006819A9" w:rsidP="006819A9">
      <w:pPr>
        <w:pStyle w:val="2"/>
        <w:ind w:left="0"/>
        <w:jc w:val="center"/>
        <w:rPr>
          <w:rFonts w:ascii="Times New Roman" w:eastAsia="黑体"/>
          <w:color w:val="auto"/>
        </w:rPr>
      </w:pPr>
    </w:p>
    <w:p w14:paraId="19C92395" w14:textId="77777777" w:rsidR="006819A9" w:rsidRDefault="006819A9" w:rsidP="006819A9">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7  </w:t>
      </w:r>
      <w:r>
        <w:rPr>
          <w:rFonts w:ascii="Times New Roman" w:eastAsia="黑体"/>
          <w:color w:val="auto"/>
        </w:rPr>
        <w:t>用儿臀压迫胎盘出血面。</w:t>
      </w:r>
    </w:p>
    <w:p w14:paraId="5466DC0D" w14:textId="77777777" w:rsidR="006819A9" w:rsidRDefault="006819A9" w:rsidP="006819A9">
      <w:pPr>
        <w:pStyle w:val="1"/>
        <w:spacing w:before="0" w:after="0" w:line="360" w:lineRule="auto"/>
        <w:jc w:val="center"/>
        <w:rPr>
          <w:rFonts w:eastAsia="黑体"/>
          <w:sz w:val="36"/>
          <w:szCs w:val="36"/>
        </w:rPr>
      </w:pPr>
      <w:r>
        <w:rPr>
          <w:b w:val="0"/>
          <w:sz w:val="30"/>
        </w:rPr>
        <w:br w:type="page"/>
      </w:r>
      <w:bookmarkStart w:id="1" w:name="_Toc157822749"/>
      <w:r>
        <w:rPr>
          <w:rFonts w:eastAsia="黑体"/>
          <w:sz w:val="36"/>
          <w:szCs w:val="36"/>
        </w:rPr>
        <w:lastRenderedPageBreak/>
        <w:t>附二</w:t>
      </w:r>
      <w:r>
        <w:rPr>
          <w:rFonts w:eastAsia="黑体"/>
          <w:sz w:val="36"/>
          <w:szCs w:val="36"/>
        </w:rPr>
        <w:t xml:space="preserve">  </w:t>
      </w:r>
      <w:r>
        <w:rPr>
          <w:rFonts w:eastAsia="黑体"/>
          <w:sz w:val="36"/>
          <w:szCs w:val="36"/>
        </w:rPr>
        <w:t>围生期登记表</w:t>
      </w:r>
      <w:bookmarkEnd w:id="1"/>
    </w:p>
    <w:p w14:paraId="0914BF29" w14:textId="77777777" w:rsidR="006819A9" w:rsidRDefault="006819A9" w:rsidP="006819A9">
      <w:pPr>
        <w:pStyle w:val="2"/>
        <w:ind w:left="0"/>
        <w:rPr>
          <w:rFonts w:ascii="Times New Roman" w:eastAsia="黑体"/>
          <w:color w:val="auto"/>
          <w:spacing w:val="60"/>
          <w:szCs w:val="21"/>
        </w:rPr>
      </w:pPr>
      <w:r>
        <w:rPr>
          <w:rFonts w:ascii="Times New Roman" w:eastAsia="黑体"/>
          <w:noProof/>
          <w:color w:val="auto"/>
          <w:spacing w:val="60"/>
          <w:szCs w:val="21"/>
        </w:rPr>
        <w:drawing>
          <wp:inline distT="0" distB="0" distL="0" distR="0" wp14:anchorId="735AAD3F" wp14:editId="78B53688">
            <wp:extent cx="5274310" cy="7355840"/>
            <wp:effectExtent l="0" t="0" r="254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274310" cy="7355840"/>
                    </a:xfrm>
                    <a:prstGeom prst="rect">
                      <a:avLst/>
                    </a:prstGeom>
                    <a:noFill/>
                    <a:ln>
                      <a:noFill/>
                    </a:ln>
                  </pic:spPr>
                </pic:pic>
              </a:graphicData>
            </a:graphic>
          </wp:inline>
        </w:drawing>
      </w:r>
    </w:p>
    <w:p w14:paraId="7BF6329A" w14:textId="77777777" w:rsidR="006819A9" w:rsidRDefault="006819A9" w:rsidP="006819A9">
      <w:pPr>
        <w:pStyle w:val="2"/>
        <w:ind w:left="0"/>
        <w:rPr>
          <w:rFonts w:ascii="Times New Roman" w:eastAsia="黑体"/>
          <w:color w:val="auto"/>
          <w:spacing w:val="60"/>
          <w:szCs w:val="21"/>
        </w:rPr>
      </w:pPr>
    </w:p>
    <w:p w14:paraId="2F002C51" w14:textId="77777777" w:rsidR="006819A9" w:rsidRDefault="006819A9" w:rsidP="006819A9">
      <w:pPr>
        <w:pStyle w:val="2"/>
        <w:ind w:left="0"/>
        <w:jc w:val="center"/>
        <w:rPr>
          <w:rFonts w:ascii="Times New Roman" w:eastAsia="黑体"/>
          <w:color w:val="auto"/>
          <w:spacing w:val="60"/>
          <w:szCs w:val="21"/>
        </w:rPr>
      </w:pPr>
    </w:p>
    <w:p w14:paraId="34B0E855" w14:textId="77777777" w:rsidR="006819A9" w:rsidRDefault="006819A9" w:rsidP="006819A9">
      <w:pPr>
        <w:pStyle w:val="2"/>
        <w:ind w:left="0"/>
        <w:jc w:val="center"/>
        <w:rPr>
          <w:rFonts w:ascii="Times New Roman" w:eastAsia="黑体"/>
          <w:color w:val="auto"/>
          <w:spacing w:val="60"/>
          <w:szCs w:val="21"/>
        </w:rPr>
      </w:pPr>
    </w:p>
    <w:p w14:paraId="01CDD49B" w14:textId="77777777" w:rsidR="006819A9" w:rsidRDefault="006819A9" w:rsidP="006819A9">
      <w:pPr>
        <w:pStyle w:val="2"/>
        <w:ind w:left="0"/>
        <w:jc w:val="center"/>
        <w:rPr>
          <w:rFonts w:ascii="Times New Roman" w:eastAsia="黑体"/>
          <w:color w:val="auto"/>
          <w:spacing w:val="60"/>
          <w:szCs w:val="21"/>
        </w:rPr>
      </w:pPr>
      <w:r>
        <w:rPr>
          <w:rFonts w:ascii="Times New Roman" w:eastAsia="黑体"/>
          <w:noProof/>
          <w:color w:val="auto"/>
          <w:spacing w:val="60"/>
          <w:szCs w:val="21"/>
        </w:rPr>
        <w:lastRenderedPageBreak/>
        <w:drawing>
          <wp:inline distT="0" distB="0" distL="0" distR="0" wp14:anchorId="5AF9E7EE" wp14:editId="40437E49">
            <wp:extent cx="5274310" cy="7266305"/>
            <wp:effectExtent l="0" t="0" r="254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274310" cy="7266305"/>
                    </a:xfrm>
                    <a:prstGeom prst="rect">
                      <a:avLst/>
                    </a:prstGeom>
                    <a:noFill/>
                    <a:ln>
                      <a:noFill/>
                    </a:ln>
                  </pic:spPr>
                </pic:pic>
              </a:graphicData>
            </a:graphic>
          </wp:inline>
        </w:drawing>
      </w:r>
    </w:p>
    <w:p w14:paraId="5061FBF9" w14:textId="77777777" w:rsidR="006819A9" w:rsidRDefault="006819A9" w:rsidP="006819A9">
      <w:pPr>
        <w:pStyle w:val="2"/>
        <w:ind w:left="0"/>
        <w:rPr>
          <w:rFonts w:ascii="Times New Roman" w:eastAsia="黑体"/>
          <w:color w:val="auto"/>
          <w:spacing w:val="60"/>
          <w:szCs w:val="21"/>
        </w:rPr>
      </w:pPr>
    </w:p>
    <w:p w14:paraId="5A0C6C1B" w14:textId="77777777" w:rsidR="006819A9" w:rsidRDefault="006819A9" w:rsidP="006819A9">
      <w:pPr>
        <w:pStyle w:val="2"/>
        <w:spacing w:line="400" w:lineRule="exact"/>
        <w:ind w:left="0"/>
        <w:jc w:val="center"/>
        <w:rPr>
          <w:rFonts w:ascii="Times New Roman"/>
          <w:color w:val="auto"/>
          <w:spacing w:val="20"/>
          <w:sz w:val="30"/>
          <w:szCs w:val="30"/>
        </w:rPr>
      </w:pPr>
    </w:p>
    <w:p w14:paraId="299C20D3" w14:textId="77777777" w:rsidR="006819A9" w:rsidRDefault="006819A9" w:rsidP="006819A9">
      <w:pPr>
        <w:pStyle w:val="2"/>
        <w:spacing w:line="400" w:lineRule="exact"/>
        <w:ind w:left="0"/>
        <w:jc w:val="center"/>
        <w:rPr>
          <w:rFonts w:ascii="Times New Roman"/>
          <w:color w:val="auto"/>
          <w:spacing w:val="20"/>
          <w:sz w:val="30"/>
          <w:szCs w:val="30"/>
        </w:rPr>
      </w:pPr>
    </w:p>
    <w:p w14:paraId="65A41066" w14:textId="77777777" w:rsidR="006819A9" w:rsidRDefault="006819A9" w:rsidP="006819A9">
      <w:pPr>
        <w:pStyle w:val="2"/>
        <w:spacing w:line="400" w:lineRule="exact"/>
        <w:ind w:left="0"/>
        <w:jc w:val="center"/>
        <w:rPr>
          <w:rFonts w:ascii="Times New Roman"/>
          <w:color w:val="auto"/>
          <w:spacing w:val="20"/>
          <w:sz w:val="30"/>
          <w:szCs w:val="30"/>
        </w:rPr>
      </w:pPr>
      <w:r>
        <w:rPr>
          <w:rFonts w:ascii="Times New Roman"/>
          <w:color w:val="auto"/>
          <w:spacing w:val="20"/>
          <w:sz w:val="30"/>
          <w:szCs w:val="30"/>
        </w:rPr>
        <w:t>苏州市围产登记表（附表四）</w:t>
      </w:r>
    </w:p>
    <w:p w14:paraId="6215F969" w14:textId="77777777" w:rsidR="006819A9" w:rsidRDefault="006819A9" w:rsidP="006819A9">
      <w:pPr>
        <w:pStyle w:val="2"/>
        <w:ind w:left="527"/>
        <w:jc w:val="center"/>
        <w:rPr>
          <w:rFonts w:ascii="Times New Roman"/>
          <w:color w:val="auto"/>
          <w:szCs w:val="21"/>
        </w:rPr>
      </w:pPr>
    </w:p>
    <w:p w14:paraId="000E219E" w14:textId="77777777" w:rsidR="006819A9" w:rsidRDefault="006819A9" w:rsidP="006819A9">
      <w:pPr>
        <w:pStyle w:val="2"/>
        <w:ind w:left="0"/>
        <w:jc w:val="center"/>
        <w:rPr>
          <w:rFonts w:ascii="Times New Roman" w:eastAsia="黑体"/>
          <w:b/>
          <w:color w:val="auto"/>
          <w:sz w:val="32"/>
          <w:szCs w:val="32"/>
        </w:rPr>
      </w:pPr>
      <w:r>
        <w:rPr>
          <w:rFonts w:ascii="Times New Roman" w:eastAsia="黑体"/>
          <w:b/>
          <w:color w:val="auto"/>
          <w:sz w:val="32"/>
          <w:szCs w:val="32"/>
        </w:rPr>
        <w:t>妊</w:t>
      </w:r>
      <w:r>
        <w:rPr>
          <w:rFonts w:ascii="Times New Roman" w:eastAsia="黑体"/>
          <w:b/>
          <w:color w:val="auto"/>
          <w:sz w:val="32"/>
          <w:szCs w:val="32"/>
        </w:rPr>
        <w:t xml:space="preserve">  </w:t>
      </w:r>
      <w:r>
        <w:rPr>
          <w:rFonts w:ascii="Times New Roman" w:eastAsia="黑体"/>
          <w:b/>
          <w:color w:val="auto"/>
          <w:sz w:val="32"/>
          <w:szCs w:val="32"/>
        </w:rPr>
        <w:t>娠</w:t>
      </w:r>
      <w:r>
        <w:rPr>
          <w:rFonts w:ascii="Times New Roman" w:eastAsia="黑体"/>
          <w:b/>
          <w:color w:val="auto"/>
          <w:sz w:val="32"/>
          <w:szCs w:val="32"/>
        </w:rPr>
        <w:t xml:space="preserve">  </w:t>
      </w:r>
      <w:r>
        <w:rPr>
          <w:rFonts w:ascii="Times New Roman" w:eastAsia="黑体"/>
          <w:b/>
          <w:color w:val="auto"/>
          <w:sz w:val="32"/>
          <w:szCs w:val="32"/>
        </w:rPr>
        <w:t>图</w:t>
      </w:r>
    </w:p>
    <w:p w14:paraId="392C502A" w14:textId="77777777" w:rsidR="006819A9" w:rsidRDefault="006819A9" w:rsidP="006819A9">
      <w:pPr>
        <w:pStyle w:val="2"/>
        <w:ind w:left="527"/>
        <w:jc w:val="center"/>
        <w:rPr>
          <w:rFonts w:ascii="Times New Roman"/>
          <w:color w:val="auto"/>
          <w:szCs w:val="21"/>
        </w:rPr>
      </w:pPr>
    </w:p>
    <w:p w14:paraId="740C23B6" w14:textId="77777777" w:rsidR="006819A9" w:rsidRDefault="006819A9" w:rsidP="006819A9">
      <w:pPr>
        <w:pStyle w:val="2"/>
        <w:ind w:left="0"/>
        <w:jc w:val="center"/>
        <w:rPr>
          <w:rFonts w:ascii="Times New Roman"/>
          <w:color w:val="auto"/>
          <w:sz w:val="28"/>
        </w:rPr>
      </w:pPr>
      <w:r>
        <w:rPr>
          <w:rFonts w:ascii="Times New Roman"/>
          <w:noProof/>
          <w:color w:val="auto"/>
        </w:rPr>
        <w:drawing>
          <wp:inline distT="0" distB="0" distL="0" distR="0" wp14:anchorId="785094C7" wp14:editId="46688377">
            <wp:extent cx="5181600" cy="66294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181600" cy="6629400"/>
                    </a:xfrm>
                    <a:prstGeom prst="rect">
                      <a:avLst/>
                    </a:prstGeom>
                    <a:noFill/>
                    <a:ln>
                      <a:noFill/>
                    </a:ln>
                  </pic:spPr>
                </pic:pic>
              </a:graphicData>
            </a:graphic>
          </wp:inline>
        </w:drawing>
      </w:r>
    </w:p>
    <w:p w14:paraId="10C2FD66" w14:textId="77777777" w:rsidR="006819A9" w:rsidRDefault="006819A9" w:rsidP="006819A9">
      <w:pPr>
        <w:pStyle w:val="2"/>
        <w:ind w:left="0"/>
        <w:rPr>
          <w:rFonts w:ascii="Times New Roman"/>
          <w:color w:val="auto"/>
          <w:sz w:val="28"/>
        </w:rPr>
      </w:pPr>
    </w:p>
    <w:p w14:paraId="237FE455" w14:textId="77777777" w:rsidR="006819A9" w:rsidRDefault="006819A9" w:rsidP="006819A9">
      <w:pPr>
        <w:pStyle w:val="2"/>
        <w:spacing w:line="400" w:lineRule="exact"/>
        <w:ind w:left="0"/>
        <w:jc w:val="center"/>
        <w:rPr>
          <w:rFonts w:ascii="Times New Roman"/>
          <w:color w:val="auto"/>
          <w:spacing w:val="20"/>
          <w:sz w:val="30"/>
          <w:szCs w:val="30"/>
        </w:rPr>
      </w:pPr>
      <w:r>
        <w:rPr>
          <w:rFonts w:ascii="Times New Roman"/>
          <w:color w:val="auto"/>
          <w:spacing w:val="20"/>
          <w:sz w:val="30"/>
          <w:szCs w:val="30"/>
        </w:rPr>
        <w:t>苏州市围产登记表（附表四）</w:t>
      </w:r>
    </w:p>
    <w:p w14:paraId="7C676625" w14:textId="77777777" w:rsidR="006819A9" w:rsidRDefault="006819A9" w:rsidP="006819A9">
      <w:pPr>
        <w:pStyle w:val="2"/>
        <w:spacing w:line="200" w:lineRule="exact"/>
        <w:ind w:left="527"/>
        <w:jc w:val="center"/>
        <w:rPr>
          <w:rFonts w:ascii="Times New Roman"/>
          <w:color w:val="auto"/>
          <w:sz w:val="28"/>
        </w:rPr>
      </w:pPr>
    </w:p>
    <w:p w14:paraId="25C68E68" w14:textId="77777777" w:rsidR="006819A9" w:rsidRDefault="006819A9" w:rsidP="006819A9">
      <w:pPr>
        <w:pStyle w:val="2"/>
        <w:ind w:left="0"/>
        <w:jc w:val="center"/>
        <w:rPr>
          <w:rFonts w:ascii="Times New Roman" w:eastAsia="黑体"/>
          <w:b/>
          <w:color w:val="auto"/>
          <w:sz w:val="32"/>
          <w:szCs w:val="32"/>
        </w:rPr>
      </w:pPr>
      <w:r>
        <w:rPr>
          <w:rFonts w:ascii="Times New Roman" w:eastAsia="黑体"/>
          <w:b/>
          <w:color w:val="auto"/>
          <w:sz w:val="32"/>
          <w:szCs w:val="32"/>
        </w:rPr>
        <w:t>高危妊娠及高危新生儿范围及评分表</w:t>
      </w:r>
    </w:p>
    <w:p w14:paraId="4D51F416" w14:textId="77777777" w:rsidR="006819A9" w:rsidRDefault="006819A9" w:rsidP="006819A9">
      <w:pPr>
        <w:pStyle w:val="2"/>
        <w:spacing w:line="200" w:lineRule="exact"/>
        <w:ind w:left="527"/>
        <w:jc w:val="center"/>
        <w:rPr>
          <w:rFonts w:ascii="Times New Roman"/>
          <w:color w:val="auto"/>
          <w:sz w:val="28"/>
        </w:rPr>
      </w:pPr>
    </w:p>
    <w:p w14:paraId="5C0DD4B2" w14:textId="77777777" w:rsidR="006819A9" w:rsidRDefault="006819A9" w:rsidP="006819A9">
      <w:pPr>
        <w:pStyle w:val="2"/>
        <w:tabs>
          <w:tab w:val="clear" w:pos="812"/>
          <w:tab w:val="clear" w:pos="868"/>
          <w:tab w:val="clear" w:pos="1022"/>
        </w:tabs>
        <w:spacing w:line="360" w:lineRule="auto"/>
        <w:ind w:left="0"/>
        <w:rPr>
          <w:rFonts w:ascii="Times New Roman"/>
          <w:color w:val="auto"/>
          <w:szCs w:val="21"/>
        </w:rPr>
      </w:pPr>
      <w:r>
        <w:rPr>
          <w:rFonts w:ascii="Times New Roman"/>
          <w:color w:val="auto"/>
          <w:szCs w:val="21"/>
        </w:rPr>
        <w:t>姓名</w:t>
      </w:r>
      <w:r>
        <w:rPr>
          <w:rFonts w:ascii="Times New Roman"/>
          <w:color w:val="auto"/>
          <w:szCs w:val="21"/>
        </w:rPr>
        <w:t xml:space="preserve">              </w:t>
      </w:r>
      <w:r>
        <w:rPr>
          <w:rFonts w:ascii="Times New Roman"/>
          <w:color w:val="auto"/>
          <w:szCs w:val="21"/>
        </w:rPr>
        <w:t>孕产号</w:t>
      </w:r>
      <w:r>
        <w:rPr>
          <w:rFonts w:ascii="Times New Roman"/>
          <w:color w:val="auto"/>
          <w:szCs w:val="21"/>
        </w:rPr>
        <w:t xml:space="preserve">                     </w:t>
      </w:r>
      <w:r>
        <w:rPr>
          <w:rFonts w:ascii="Times New Roman"/>
          <w:color w:val="auto"/>
          <w:szCs w:val="21"/>
        </w:rPr>
        <w:t>床号</w:t>
      </w:r>
      <w:r>
        <w:rPr>
          <w:rFonts w:ascii="Times New Roman"/>
          <w:color w:val="auto"/>
          <w:szCs w:val="21"/>
        </w:rPr>
        <w:t xml:space="preserve">           </w:t>
      </w:r>
      <w:r>
        <w:rPr>
          <w:rFonts w:ascii="Times New Roman"/>
          <w:color w:val="auto"/>
          <w:szCs w:val="21"/>
        </w:rPr>
        <w:t>住院号</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7"/>
        <w:gridCol w:w="3377"/>
        <w:gridCol w:w="236"/>
        <w:gridCol w:w="237"/>
        <w:gridCol w:w="237"/>
        <w:gridCol w:w="237"/>
        <w:gridCol w:w="237"/>
        <w:gridCol w:w="237"/>
        <w:gridCol w:w="237"/>
        <w:gridCol w:w="237"/>
        <w:gridCol w:w="237"/>
        <w:gridCol w:w="237"/>
        <w:gridCol w:w="237"/>
        <w:gridCol w:w="237"/>
        <w:gridCol w:w="1575"/>
        <w:gridCol w:w="142"/>
        <w:gridCol w:w="472"/>
      </w:tblGrid>
      <w:tr w:rsidR="006819A9" w14:paraId="1CE9022A" w14:textId="77777777" w:rsidTr="00E31BAF">
        <w:trPr>
          <w:jc w:val="center"/>
        </w:trPr>
        <w:tc>
          <w:tcPr>
            <w:tcW w:w="6557" w:type="dxa"/>
            <w:gridSpan w:val="14"/>
            <w:tcBorders>
              <w:top w:val="single" w:sz="12" w:space="0" w:color="auto"/>
              <w:left w:val="single" w:sz="12" w:space="0" w:color="auto"/>
            </w:tcBorders>
            <w:vAlign w:val="center"/>
          </w:tcPr>
          <w:p w14:paraId="19A58F4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高</w:t>
            </w:r>
            <w:r>
              <w:rPr>
                <w:rFonts w:ascii="Times New Roman"/>
                <w:color w:val="auto"/>
                <w:sz w:val="19"/>
                <w:szCs w:val="21"/>
              </w:rPr>
              <w:t xml:space="preserve">   </w:t>
            </w:r>
            <w:r>
              <w:rPr>
                <w:rFonts w:ascii="Times New Roman"/>
                <w:color w:val="auto"/>
                <w:sz w:val="19"/>
                <w:szCs w:val="21"/>
              </w:rPr>
              <w:t>危</w:t>
            </w:r>
            <w:r>
              <w:rPr>
                <w:rFonts w:ascii="Times New Roman"/>
                <w:color w:val="auto"/>
                <w:sz w:val="19"/>
                <w:szCs w:val="21"/>
              </w:rPr>
              <w:t xml:space="preserve">   </w:t>
            </w:r>
            <w:r>
              <w:rPr>
                <w:rFonts w:ascii="Times New Roman"/>
                <w:color w:val="auto"/>
                <w:sz w:val="19"/>
                <w:szCs w:val="21"/>
              </w:rPr>
              <w:t>妊</w:t>
            </w:r>
            <w:r>
              <w:rPr>
                <w:rFonts w:ascii="Times New Roman"/>
                <w:color w:val="auto"/>
                <w:sz w:val="19"/>
                <w:szCs w:val="21"/>
              </w:rPr>
              <w:t xml:space="preserve">   </w:t>
            </w:r>
            <w:r>
              <w:rPr>
                <w:rFonts w:ascii="Times New Roman"/>
                <w:color w:val="auto"/>
                <w:sz w:val="19"/>
                <w:szCs w:val="21"/>
              </w:rPr>
              <w:t>娠</w:t>
            </w:r>
            <w:r>
              <w:rPr>
                <w:rFonts w:ascii="Times New Roman"/>
                <w:color w:val="auto"/>
                <w:sz w:val="19"/>
                <w:szCs w:val="21"/>
              </w:rPr>
              <w:t xml:space="preserve">   </w:t>
            </w:r>
            <w:r>
              <w:rPr>
                <w:rFonts w:ascii="Times New Roman"/>
                <w:color w:val="auto"/>
                <w:sz w:val="19"/>
                <w:szCs w:val="21"/>
              </w:rPr>
              <w:t>评</w:t>
            </w:r>
            <w:r>
              <w:rPr>
                <w:rFonts w:ascii="Times New Roman"/>
                <w:color w:val="auto"/>
                <w:sz w:val="19"/>
                <w:szCs w:val="21"/>
              </w:rPr>
              <w:t xml:space="preserve">   </w:t>
            </w:r>
            <w:r>
              <w:rPr>
                <w:rFonts w:ascii="Times New Roman"/>
                <w:color w:val="auto"/>
                <w:sz w:val="19"/>
                <w:szCs w:val="21"/>
              </w:rPr>
              <w:t>分</w:t>
            </w:r>
            <w:r>
              <w:rPr>
                <w:rFonts w:ascii="Times New Roman"/>
                <w:color w:val="auto"/>
                <w:sz w:val="19"/>
                <w:szCs w:val="21"/>
              </w:rPr>
              <w:t xml:space="preserve">   </w:t>
            </w:r>
            <w:r>
              <w:rPr>
                <w:rFonts w:ascii="Times New Roman"/>
                <w:color w:val="auto"/>
                <w:sz w:val="19"/>
                <w:szCs w:val="21"/>
              </w:rPr>
              <w:t>（每项</w:t>
            </w:r>
            <w:r>
              <w:rPr>
                <w:rFonts w:ascii="Times New Roman"/>
                <w:color w:val="auto"/>
                <w:sz w:val="19"/>
                <w:szCs w:val="21"/>
              </w:rPr>
              <w:t>10</w:t>
            </w:r>
            <w:r>
              <w:rPr>
                <w:rFonts w:ascii="Times New Roman"/>
                <w:color w:val="auto"/>
                <w:sz w:val="19"/>
                <w:szCs w:val="21"/>
              </w:rPr>
              <w:t>分）</w:t>
            </w:r>
          </w:p>
        </w:tc>
        <w:tc>
          <w:tcPr>
            <w:tcW w:w="2189" w:type="dxa"/>
            <w:gridSpan w:val="3"/>
            <w:tcBorders>
              <w:top w:val="single" w:sz="12" w:space="0" w:color="auto"/>
              <w:right w:val="single" w:sz="12" w:space="0" w:color="auto"/>
            </w:tcBorders>
            <w:vAlign w:val="center"/>
          </w:tcPr>
          <w:p w14:paraId="7F774041" w14:textId="77777777" w:rsidR="006819A9" w:rsidRDefault="006819A9" w:rsidP="00E31BAF">
            <w:pPr>
              <w:pStyle w:val="2"/>
              <w:tabs>
                <w:tab w:val="clear" w:pos="812"/>
                <w:tab w:val="clear" w:pos="868"/>
                <w:tab w:val="clear" w:pos="1022"/>
              </w:tabs>
              <w:spacing w:line="200" w:lineRule="exact"/>
              <w:ind w:left="0"/>
              <w:jc w:val="center"/>
              <w:rPr>
                <w:rFonts w:ascii="Times New Roman"/>
                <w:color w:val="auto"/>
                <w:sz w:val="19"/>
                <w:szCs w:val="21"/>
              </w:rPr>
            </w:pPr>
            <w:r>
              <w:rPr>
                <w:rFonts w:ascii="Times New Roman"/>
                <w:color w:val="auto"/>
                <w:sz w:val="19"/>
                <w:szCs w:val="21"/>
              </w:rPr>
              <w:t>高危新生儿评分</w:t>
            </w:r>
            <w:r>
              <w:rPr>
                <w:rFonts w:ascii="Times New Roman"/>
                <w:color w:val="auto"/>
                <w:sz w:val="19"/>
                <w:szCs w:val="21"/>
              </w:rPr>
              <w:br/>
            </w:r>
            <w:r>
              <w:rPr>
                <w:rFonts w:ascii="Times New Roman"/>
                <w:color w:val="auto"/>
                <w:sz w:val="19"/>
                <w:szCs w:val="21"/>
              </w:rPr>
              <w:t>（每项</w:t>
            </w:r>
            <w:r>
              <w:rPr>
                <w:rFonts w:ascii="Times New Roman"/>
                <w:color w:val="auto"/>
                <w:sz w:val="19"/>
                <w:szCs w:val="21"/>
              </w:rPr>
              <w:t>10</w:t>
            </w:r>
            <w:r>
              <w:rPr>
                <w:rFonts w:ascii="Times New Roman"/>
                <w:color w:val="auto"/>
                <w:sz w:val="19"/>
                <w:szCs w:val="21"/>
              </w:rPr>
              <w:t>分）</w:t>
            </w:r>
          </w:p>
        </w:tc>
      </w:tr>
      <w:tr w:rsidR="006819A9" w14:paraId="6E7D07E5" w14:textId="77777777" w:rsidTr="00E31BAF">
        <w:trPr>
          <w:jc w:val="center"/>
        </w:trPr>
        <w:tc>
          <w:tcPr>
            <w:tcW w:w="3714" w:type="dxa"/>
            <w:gridSpan w:val="2"/>
            <w:tcBorders>
              <w:left w:val="single" w:sz="12" w:space="0" w:color="auto"/>
            </w:tcBorders>
            <w:vAlign w:val="center"/>
          </w:tcPr>
          <w:p w14:paraId="3204C52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lastRenderedPageBreak/>
              <w:t>范</w:t>
            </w:r>
            <w:r>
              <w:rPr>
                <w:rFonts w:ascii="Times New Roman"/>
                <w:color w:val="auto"/>
                <w:sz w:val="19"/>
                <w:szCs w:val="21"/>
              </w:rPr>
              <w:t xml:space="preserve">            </w:t>
            </w:r>
            <w:r>
              <w:rPr>
                <w:rFonts w:ascii="Times New Roman"/>
                <w:color w:val="auto"/>
                <w:sz w:val="19"/>
                <w:szCs w:val="21"/>
              </w:rPr>
              <w:t>围</w:t>
            </w:r>
          </w:p>
        </w:tc>
        <w:tc>
          <w:tcPr>
            <w:tcW w:w="236" w:type="dxa"/>
            <w:tcMar>
              <w:left w:w="0" w:type="dxa"/>
              <w:right w:w="0" w:type="dxa"/>
            </w:tcMar>
            <w:vAlign w:val="center"/>
          </w:tcPr>
          <w:p w14:paraId="7C0D007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19D90E5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3707B902"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3E514B4E"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4FC2D76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00CEBC7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1620516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70E0D80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7CCB8B0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27A2242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1251A91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61D07E5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1575" w:type="dxa"/>
            <w:vAlign w:val="center"/>
          </w:tcPr>
          <w:p w14:paraId="168AD4A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范</w:t>
            </w:r>
            <w:r>
              <w:rPr>
                <w:rFonts w:ascii="Times New Roman"/>
                <w:color w:val="auto"/>
                <w:sz w:val="19"/>
                <w:szCs w:val="21"/>
              </w:rPr>
              <w:t xml:space="preserve">      </w:t>
            </w:r>
            <w:r>
              <w:rPr>
                <w:rFonts w:ascii="Times New Roman"/>
                <w:color w:val="auto"/>
                <w:sz w:val="19"/>
                <w:szCs w:val="21"/>
              </w:rPr>
              <w:t>围</w:t>
            </w:r>
          </w:p>
        </w:tc>
        <w:tc>
          <w:tcPr>
            <w:tcW w:w="614" w:type="dxa"/>
            <w:gridSpan w:val="2"/>
            <w:tcBorders>
              <w:right w:val="single" w:sz="12" w:space="0" w:color="auto"/>
            </w:tcBorders>
            <w:tcMar>
              <w:left w:w="0" w:type="dxa"/>
              <w:right w:w="0" w:type="dxa"/>
            </w:tcMar>
            <w:vAlign w:val="center"/>
          </w:tcPr>
          <w:p w14:paraId="670CBB5F" w14:textId="77777777" w:rsidR="006819A9" w:rsidRDefault="006819A9" w:rsidP="00E31BAF">
            <w:pPr>
              <w:pStyle w:val="2"/>
              <w:tabs>
                <w:tab w:val="clear" w:pos="812"/>
                <w:tab w:val="clear" w:pos="868"/>
                <w:tab w:val="clear" w:pos="1022"/>
              </w:tabs>
              <w:spacing w:line="200" w:lineRule="exact"/>
              <w:ind w:left="0"/>
              <w:jc w:val="center"/>
              <w:rPr>
                <w:rFonts w:ascii="Times New Roman"/>
                <w:color w:val="auto"/>
                <w:sz w:val="19"/>
                <w:szCs w:val="21"/>
              </w:rPr>
            </w:pPr>
            <w:r>
              <w:rPr>
                <w:rFonts w:ascii="Times New Roman"/>
                <w:color w:val="auto"/>
                <w:sz w:val="19"/>
                <w:szCs w:val="21"/>
              </w:rPr>
              <w:t>婴儿入</w:t>
            </w:r>
            <w:r>
              <w:rPr>
                <w:rFonts w:ascii="Times New Roman"/>
                <w:color w:val="auto"/>
                <w:sz w:val="19"/>
                <w:szCs w:val="21"/>
              </w:rPr>
              <w:br/>
            </w:r>
            <w:r>
              <w:rPr>
                <w:rFonts w:ascii="Times New Roman"/>
                <w:color w:val="auto"/>
                <w:sz w:val="19"/>
                <w:szCs w:val="21"/>
              </w:rPr>
              <w:t>室评分</w:t>
            </w:r>
          </w:p>
        </w:tc>
      </w:tr>
      <w:tr w:rsidR="006819A9" w14:paraId="791A895F" w14:textId="77777777" w:rsidTr="00E31BAF">
        <w:trPr>
          <w:cantSplit/>
          <w:trHeight w:val="369"/>
          <w:jc w:val="center"/>
        </w:trPr>
        <w:tc>
          <w:tcPr>
            <w:tcW w:w="337" w:type="dxa"/>
            <w:vMerge w:val="restart"/>
            <w:tcBorders>
              <w:left w:val="single" w:sz="12" w:space="0" w:color="auto"/>
            </w:tcBorders>
            <w:tcMar>
              <w:left w:w="57" w:type="dxa"/>
              <w:right w:w="57" w:type="dxa"/>
            </w:tcMar>
            <w:vAlign w:val="center"/>
          </w:tcPr>
          <w:p w14:paraId="4DA4DAF8" w14:textId="77777777" w:rsidR="006819A9" w:rsidRDefault="006819A9" w:rsidP="00E31BAF">
            <w:pPr>
              <w:pStyle w:val="2"/>
              <w:tabs>
                <w:tab w:val="clear" w:pos="812"/>
                <w:tab w:val="clear" w:pos="868"/>
                <w:tab w:val="clear" w:pos="1022"/>
              </w:tabs>
              <w:spacing w:line="288" w:lineRule="auto"/>
              <w:ind w:left="0"/>
              <w:jc w:val="center"/>
              <w:rPr>
                <w:rFonts w:ascii="Times New Roman"/>
                <w:color w:val="auto"/>
                <w:sz w:val="19"/>
                <w:szCs w:val="21"/>
              </w:rPr>
            </w:pPr>
            <w:r>
              <w:rPr>
                <w:rFonts w:ascii="Times New Roman"/>
                <w:color w:val="auto"/>
                <w:sz w:val="19"/>
                <w:szCs w:val="21"/>
              </w:rPr>
              <w:t>个人史</w:t>
            </w:r>
          </w:p>
        </w:tc>
        <w:tc>
          <w:tcPr>
            <w:tcW w:w="3377" w:type="dxa"/>
            <w:tcMar>
              <w:left w:w="57" w:type="dxa"/>
              <w:right w:w="57" w:type="dxa"/>
            </w:tcMar>
            <w:vAlign w:val="center"/>
          </w:tcPr>
          <w:p w14:paraId="487142D2"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年龄＞</w:t>
            </w:r>
            <w:r>
              <w:rPr>
                <w:rFonts w:ascii="Times New Roman"/>
                <w:color w:val="auto"/>
                <w:sz w:val="19"/>
                <w:szCs w:val="21"/>
              </w:rPr>
              <w:t>35</w:t>
            </w:r>
            <w:r>
              <w:rPr>
                <w:rFonts w:ascii="Times New Roman"/>
                <w:color w:val="auto"/>
                <w:sz w:val="19"/>
                <w:szCs w:val="21"/>
              </w:rPr>
              <w:t>岁、身长＜</w:t>
            </w:r>
            <w:r>
              <w:rPr>
                <w:rFonts w:ascii="Times New Roman"/>
                <w:color w:val="auto"/>
                <w:sz w:val="19"/>
                <w:szCs w:val="21"/>
              </w:rPr>
              <w:t>1.5M</w:t>
            </w:r>
          </w:p>
        </w:tc>
        <w:tc>
          <w:tcPr>
            <w:tcW w:w="236" w:type="dxa"/>
            <w:tcMar>
              <w:left w:w="0" w:type="dxa"/>
              <w:right w:w="0" w:type="dxa"/>
            </w:tcMar>
            <w:vAlign w:val="center"/>
          </w:tcPr>
          <w:p w14:paraId="3C1D4D4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B297DB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1C8E42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2E5334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DED5B2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5CF972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7E689C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240BCF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89DF42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EAC13E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A850E7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D88BAE2"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517626CC"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3CBB50E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2ADB92DF" w14:textId="77777777" w:rsidTr="00E31BAF">
        <w:trPr>
          <w:cantSplit/>
          <w:trHeight w:val="369"/>
          <w:jc w:val="center"/>
        </w:trPr>
        <w:tc>
          <w:tcPr>
            <w:tcW w:w="337" w:type="dxa"/>
            <w:vMerge/>
            <w:tcBorders>
              <w:left w:val="single" w:sz="12" w:space="0" w:color="auto"/>
            </w:tcBorders>
            <w:tcMar>
              <w:left w:w="57" w:type="dxa"/>
              <w:right w:w="57" w:type="dxa"/>
            </w:tcMar>
            <w:vAlign w:val="center"/>
          </w:tcPr>
          <w:p w14:paraId="0A15063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639C1377"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骨、软产道畸形、骨盆畸形、胸廓畸形</w:t>
            </w:r>
          </w:p>
        </w:tc>
        <w:tc>
          <w:tcPr>
            <w:tcW w:w="236" w:type="dxa"/>
            <w:tcMar>
              <w:left w:w="0" w:type="dxa"/>
              <w:right w:w="0" w:type="dxa"/>
            </w:tcMar>
            <w:vAlign w:val="center"/>
          </w:tcPr>
          <w:p w14:paraId="75A3B1D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3EB723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A8A208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00E550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0E1992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9BE622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7C8A0A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6C8F3B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63AE91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D0D960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D41C052"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E7BD6BE"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0FE9FF68"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1EF7FE1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2F33D066" w14:textId="77777777" w:rsidTr="00E31BAF">
        <w:trPr>
          <w:cantSplit/>
          <w:trHeight w:val="369"/>
          <w:jc w:val="center"/>
        </w:trPr>
        <w:tc>
          <w:tcPr>
            <w:tcW w:w="337" w:type="dxa"/>
            <w:vMerge/>
            <w:tcBorders>
              <w:left w:val="single" w:sz="12" w:space="0" w:color="auto"/>
              <w:bottom w:val="single" w:sz="12" w:space="0" w:color="auto"/>
            </w:tcBorders>
            <w:tcMar>
              <w:left w:w="57" w:type="dxa"/>
              <w:right w:w="57" w:type="dxa"/>
            </w:tcMar>
            <w:vAlign w:val="center"/>
          </w:tcPr>
          <w:p w14:paraId="449E38A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Borders>
              <w:bottom w:val="single" w:sz="12" w:space="0" w:color="auto"/>
            </w:tcBorders>
            <w:tcMar>
              <w:left w:w="57" w:type="dxa"/>
              <w:right w:w="57" w:type="dxa"/>
            </w:tcMar>
            <w:vAlign w:val="center"/>
          </w:tcPr>
          <w:p w14:paraId="04F0F927"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妇科生殖器官手术史</w:t>
            </w:r>
          </w:p>
        </w:tc>
        <w:tc>
          <w:tcPr>
            <w:tcW w:w="236" w:type="dxa"/>
            <w:tcBorders>
              <w:bottom w:val="single" w:sz="12" w:space="0" w:color="auto"/>
            </w:tcBorders>
            <w:tcMar>
              <w:left w:w="0" w:type="dxa"/>
              <w:right w:w="0" w:type="dxa"/>
            </w:tcMar>
            <w:vAlign w:val="center"/>
          </w:tcPr>
          <w:p w14:paraId="2B92F86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405059D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65935F73"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61C1B08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5E9DADD0"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6221FA0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4C82975E"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48F5D86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1A7BA66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14ACC0F3"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4272EED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4E41694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3E71757B"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21B4C69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26D8DAA8" w14:textId="77777777" w:rsidTr="00E31BAF">
        <w:trPr>
          <w:cantSplit/>
          <w:trHeight w:val="369"/>
          <w:jc w:val="center"/>
        </w:trPr>
        <w:tc>
          <w:tcPr>
            <w:tcW w:w="337" w:type="dxa"/>
            <w:vMerge w:val="restart"/>
            <w:tcBorders>
              <w:top w:val="single" w:sz="12" w:space="0" w:color="auto"/>
              <w:left w:val="single" w:sz="12" w:space="0" w:color="auto"/>
            </w:tcBorders>
            <w:tcMar>
              <w:left w:w="57" w:type="dxa"/>
              <w:right w:w="57" w:type="dxa"/>
            </w:tcMar>
            <w:vAlign w:val="center"/>
          </w:tcPr>
          <w:p w14:paraId="71CE9359" w14:textId="77777777" w:rsidR="006819A9" w:rsidRDefault="006819A9" w:rsidP="00E31BAF">
            <w:pPr>
              <w:pStyle w:val="2"/>
              <w:tabs>
                <w:tab w:val="clear" w:pos="812"/>
                <w:tab w:val="clear" w:pos="868"/>
                <w:tab w:val="clear" w:pos="1022"/>
              </w:tabs>
              <w:spacing w:line="200" w:lineRule="exact"/>
              <w:ind w:left="0"/>
              <w:jc w:val="center"/>
              <w:rPr>
                <w:rFonts w:ascii="Times New Roman"/>
                <w:color w:val="auto"/>
                <w:sz w:val="19"/>
                <w:szCs w:val="21"/>
              </w:rPr>
            </w:pPr>
            <w:r>
              <w:rPr>
                <w:rFonts w:ascii="Times New Roman"/>
                <w:color w:val="auto"/>
                <w:sz w:val="19"/>
                <w:szCs w:val="21"/>
              </w:rPr>
              <w:t>既往产科史</w:t>
            </w:r>
          </w:p>
        </w:tc>
        <w:tc>
          <w:tcPr>
            <w:tcW w:w="3377" w:type="dxa"/>
            <w:tcBorders>
              <w:top w:val="single" w:sz="12" w:space="0" w:color="auto"/>
            </w:tcBorders>
            <w:tcMar>
              <w:left w:w="57" w:type="dxa"/>
              <w:right w:w="57" w:type="dxa"/>
            </w:tcMar>
            <w:vAlign w:val="center"/>
          </w:tcPr>
          <w:p w14:paraId="1CF7A350"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有围产儿死亡史</w:t>
            </w:r>
          </w:p>
        </w:tc>
        <w:tc>
          <w:tcPr>
            <w:tcW w:w="236" w:type="dxa"/>
            <w:tcBorders>
              <w:top w:val="single" w:sz="12" w:space="0" w:color="auto"/>
            </w:tcBorders>
            <w:tcMar>
              <w:left w:w="0" w:type="dxa"/>
              <w:right w:w="0" w:type="dxa"/>
            </w:tcMar>
            <w:vAlign w:val="center"/>
          </w:tcPr>
          <w:p w14:paraId="6340EFC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4D3B9C9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02F2BA3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34DE079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44D666F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70387E7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4258CE02"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63E40BD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3EA77DF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3A98496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7F455BC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22DF775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71F2943B"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022D81C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0464CA11" w14:textId="77777777" w:rsidTr="00E31BAF">
        <w:trPr>
          <w:cantSplit/>
          <w:trHeight w:val="369"/>
          <w:jc w:val="center"/>
        </w:trPr>
        <w:tc>
          <w:tcPr>
            <w:tcW w:w="337" w:type="dxa"/>
            <w:vMerge/>
            <w:tcBorders>
              <w:left w:val="single" w:sz="12" w:space="0" w:color="auto"/>
            </w:tcBorders>
            <w:tcMar>
              <w:left w:w="57" w:type="dxa"/>
              <w:right w:w="57" w:type="dxa"/>
            </w:tcMar>
            <w:vAlign w:val="center"/>
          </w:tcPr>
          <w:p w14:paraId="6849225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58B6729D"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有流产（人流）</w:t>
            </w:r>
            <w:r>
              <w:rPr>
                <w:rFonts w:ascii="Times New Roman"/>
                <w:color w:val="auto"/>
                <w:sz w:val="19"/>
                <w:szCs w:val="21"/>
              </w:rPr>
              <w:t>2</w:t>
            </w:r>
            <w:r>
              <w:rPr>
                <w:rFonts w:ascii="Times New Roman"/>
                <w:color w:val="auto"/>
                <w:sz w:val="19"/>
                <w:szCs w:val="21"/>
              </w:rPr>
              <w:t>次以上或有早产史</w:t>
            </w:r>
          </w:p>
        </w:tc>
        <w:tc>
          <w:tcPr>
            <w:tcW w:w="236" w:type="dxa"/>
            <w:tcMar>
              <w:left w:w="0" w:type="dxa"/>
              <w:right w:w="0" w:type="dxa"/>
            </w:tcMar>
            <w:vAlign w:val="center"/>
          </w:tcPr>
          <w:p w14:paraId="6A57CE2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58D3F5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6C469F0"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820FAE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44613C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F72C642"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12CDEE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170AA7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A48BA5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321D2B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39E271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54DE742"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08ADA346"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085D752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1B9A8552" w14:textId="77777777" w:rsidTr="00E31BAF">
        <w:trPr>
          <w:cantSplit/>
          <w:trHeight w:val="369"/>
          <w:jc w:val="center"/>
        </w:trPr>
        <w:tc>
          <w:tcPr>
            <w:tcW w:w="337" w:type="dxa"/>
            <w:vMerge/>
            <w:tcBorders>
              <w:left w:val="single" w:sz="12" w:space="0" w:color="auto"/>
              <w:bottom w:val="single" w:sz="12" w:space="0" w:color="auto"/>
            </w:tcBorders>
            <w:tcMar>
              <w:left w:w="57" w:type="dxa"/>
              <w:right w:w="57" w:type="dxa"/>
            </w:tcMar>
            <w:vAlign w:val="center"/>
          </w:tcPr>
          <w:p w14:paraId="29A8A0AE"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Borders>
              <w:bottom w:val="single" w:sz="12" w:space="0" w:color="auto"/>
            </w:tcBorders>
            <w:tcMar>
              <w:left w:w="57" w:type="dxa"/>
              <w:right w:w="57" w:type="dxa"/>
            </w:tcMar>
            <w:vAlign w:val="center"/>
          </w:tcPr>
          <w:p w14:paraId="4528F705"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有子宫破裂或剖宫产史</w:t>
            </w:r>
          </w:p>
        </w:tc>
        <w:tc>
          <w:tcPr>
            <w:tcW w:w="236" w:type="dxa"/>
            <w:tcBorders>
              <w:bottom w:val="single" w:sz="12" w:space="0" w:color="auto"/>
            </w:tcBorders>
            <w:tcMar>
              <w:left w:w="0" w:type="dxa"/>
              <w:right w:w="0" w:type="dxa"/>
            </w:tcMar>
            <w:vAlign w:val="center"/>
          </w:tcPr>
          <w:p w14:paraId="4F99636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4A87C93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563F893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5E80DAD3"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1057BF8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115C311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18D4AB1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31B4090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62CB9840"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379CC45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1425F9F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0FF2DB23"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72CD8ADB"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5254D5C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22ECE96D" w14:textId="77777777" w:rsidTr="00E31BAF">
        <w:trPr>
          <w:cantSplit/>
          <w:trHeight w:val="369"/>
          <w:jc w:val="center"/>
        </w:trPr>
        <w:tc>
          <w:tcPr>
            <w:tcW w:w="337" w:type="dxa"/>
            <w:vMerge w:val="restart"/>
            <w:tcBorders>
              <w:top w:val="single" w:sz="12" w:space="0" w:color="auto"/>
              <w:left w:val="single" w:sz="12" w:space="0" w:color="auto"/>
            </w:tcBorders>
            <w:tcMar>
              <w:left w:w="57" w:type="dxa"/>
              <w:right w:w="57" w:type="dxa"/>
            </w:tcMar>
            <w:vAlign w:val="center"/>
          </w:tcPr>
          <w:p w14:paraId="11F95396" w14:textId="77777777" w:rsidR="006819A9" w:rsidRDefault="006819A9" w:rsidP="00E31BAF">
            <w:pPr>
              <w:pStyle w:val="2"/>
              <w:tabs>
                <w:tab w:val="clear" w:pos="812"/>
                <w:tab w:val="clear" w:pos="868"/>
                <w:tab w:val="clear" w:pos="1022"/>
              </w:tabs>
              <w:spacing w:line="408" w:lineRule="auto"/>
              <w:ind w:left="0"/>
              <w:jc w:val="center"/>
              <w:rPr>
                <w:rFonts w:ascii="Times New Roman"/>
                <w:color w:val="auto"/>
                <w:sz w:val="19"/>
                <w:szCs w:val="21"/>
              </w:rPr>
            </w:pPr>
            <w:r>
              <w:rPr>
                <w:rFonts w:ascii="Times New Roman"/>
                <w:color w:val="auto"/>
                <w:sz w:val="19"/>
                <w:szCs w:val="21"/>
              </w:rPr>
              <w:t>妊娠合并病</w:t>
            </w:r>
          </w:p>
        </w:tc>
        <w:tc>
          <w:tcPr>
            <w:tcW w:w="3377" w:type="dxa"/>
            <w:tcBorders>
              <w:top w:val="single" w:sz="12" w:space="0" w:color="auto"/>
            </w:tcBorders>
            <w:tcMar>
              <w:left w:w="57" w:type="dxa"/>
              <w:right w:w="57" w:type="dxa"/>
            </w:tcMar>
            <w:vAlign w:val="center"/>
          </w:tcPr>
          <w:p w14:paraId="25086F32"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妊娠合并心脏病</w:t>
            </w:r>
          </w:p>
        </w:tc>
        <w:tc>
          <w:tcPr>
            <w:tcW w:w="236" w:type="dxa"/>
            <w:tcBorders>
              <w:top w:val="single" w:sz="12" w:space="0" w:color="auto"/>
            </w:tcBorders>
            <w:tcMar>
              <w:left w:w="0" w:type="dxa"/>
              <w:right w:w="0" w:type="dxa"/>
            </w:tcMar>
            <w:vAlign w:val="center"/>
          </w:tcPr>
          <w:p w14:paraId="4F9E9280"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1167215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3C764B6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2137E85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78D837D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19E38A8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494618E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21368182"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43130A0E"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4C758CE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54AB879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537E31A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2B43C689"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62243AB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16A5AC62" w14:textId="77777777" w:rsidTr="00E31BAF">
        <w:trPr>
          <w:cantSplit/>
          <w:trHeight w:val="369"/>
          <w:jc w:val="center"/>
        </w:trPr>
        <w:tc>
          <w:tcPr>
            <w:tcW w:w="337" w:type="dxa"/>
            <w:vMerge/>
            <w:tcBorders>
              <w:left w:val="single" w:sz="12" w:space="0" w:color="auto"/>
            </w:tcBorders>
            <w:tcMar>
              <w:left w:w="57" w:type="dxa"/>
              <w:right w:w="57" w:type="dxa"/>
            </w:tcMar>
            <w:vAlign w:val="center"/>
          </w:tcPr>
          <w:p w14:paraId="75C3D2D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747D4113"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妊娠合并糖尿病</w:t>
            </w:r>
          </w:p>
        </w:tc>
        <w:tc>
          <w:tcPr>
            <w:tcW w:w="236" w:type="dxa"/>
            <w:tcMar>
              <w:left w:w="0" w:type="dxa"/>
              <w:right w:w="0" w:type="dxa"/>
            </w:tcMar>
            <w:vAlign w:val="center"/>
          </w:tcPr>
          <w:p w14:paraId="04365930"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4082D7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8C56D2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8F91DC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7F72B83"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04D157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83E082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ECC367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B52025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4319E2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E8CF51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0A352A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54A71F65"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2A6C452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7725B26E" w14:textId="77777777" w:rsidTr="00E31BAF">
        <w:trPr>
          <w:cantSplit/>
          <w:trHeight w:val="369"/>
          <w:jc w:val="center"/>
        </w:trPr>
        <w:tc>
          <w:tcPr>
            <w:tcW w:w="337" w:type="dxa"/>
            <w:vMerge/>
            <w:tcBorders>
              <w:left w:val="single" w:sz="12" w:space="0" w:color="auto"/>
            </w:tcBorders>
            <w:tcMar>
              <w:left w:w="57" w:type="dxa"/>
              <w:right w:w="57" w:type="dxa"/>
            </w:tcMar>
            <w:vAlign w:val="center"/>
          </w:tcPr>
          <w:p w14:paraId="6CD2DC7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70603876"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妊娠合并慢性高血压</w:t>
            </w:r>
          </w:p>
        </w:tc>
        <w:tc>
          <w:tcPr>
            <w:tcW w:w="236" w:type="dxa"/>
            <w:tcMar>
              <w:left w:w="0" w:type="dxa"/>
              <w:right w:w="0" w:type="dxa"/>
            </w:tcMar>
            <w:vAlign w:val="center"/>
          </w:tcPr>
          <w:p w14:paraId="3662FD7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EA31FD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30951E0"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796BEE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D25F35E"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3F61C0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39D882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D7C99E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0282D8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068216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5D692F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3D19F3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2BD600BC"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4BE6FA8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670AC1F8" w14:textId="77777777" w:rsidTr="00E31BAF">
        <w:trPr>
          <w:cantSplit/>
          <w:trHeight w:val="369"/>
          <w:jc w:val="center"/>
        </w:trPr>
        <w:tc>
          <w:tcPr>
            <w:tcW w:w="337" w:type="dxa"/>
            <w:vMerge/>
            <w:tcBorders>
              <w:left w:val="single" w:sz="12" w:space="0" w:color="auto"/>
            </w:tcBorders>
            <w:tcMar>
              <w:left w:w="57" w:type="dxa"/>
              <w:right w:w="57" w:type="dxa"/>
            </w:tcMar>
            <w:vAlign w:val="center"/>
          </w:tcPr>
          <w:p w14:paraId="7C3B184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02202302"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妊娠合并肾脏病、肝脏病、胆汁郁积症</w:t>
            </w:r>
          </w:p>
        </w:tc>
        <w:tc>
          <w:tcPr>
            <w:tcW w:w="236" w:type="dxa"/>
            <w:tcMar>
              <w:left w:w="0" w:type="dxa"/>
              <w:right w:w="0" w:type="dxa"/>
            </w:tcMar>
            <w:vAlign w:val="center"/>
          </w:tcPr>
          <w:p w14:paraId="25EBBFE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02D8890"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DDCDB0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CCB3F6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C4D5F6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F513F8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AFF848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78BD80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AEB6C1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49EAFC2"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6C9738E"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962CC6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6E485FA3"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6989D05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402D87DF" w14:textId="77777777" w:rsidTr="00E31BAF">
        <w:trPr>
          <w:cantSplit/>
          <w:trHeight w:val="369"/>
          <w:jc w:val="center"/>
        </w:trPr>
        <w:tc>
          <w:tcPr>
            <w:tcW w:w="337" w:type="dxa"/>
            <w:vMerge/>
            <w:tcBorders>
              <w:left w:val="single" w:sz="12" w:space="0" w:color="auto"/>
            </w:tcBorders>
            <w:tcMar>
              <w:left w:w="57" w:type="dxa"/>
              <w:right w:w="57" w:type="dxa"/>
            </w:tcMar>
            <w:vAlign w:val="center"/>
          </w:tcPr>
          <w:p w14:paraId="22C0268E"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4093D8CC"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贫血、</w:t>
            </w:r>
            <w:r>
              <w:rPr>
                <w:rFonts w:ascii="Times New Roman"/>
                <w:color w:val="auto"/>
                <w:sz w:val="19"/>
                <w:szCs w:val="21"/>
              </w:rPr>
              <w:t>Hb10</w:t>
            </w:r>
            <w:r>
              <w:rPr>
                <w:rFonts w:ascii="Times New Roman"/>
                <w:color w:val="auto"/>
                <w:sz w:val="19"/>
                <w:szCs w:val="21"/>
              </w:rPr>
              <w:t>克以下、血液病</w:t>
            </w:r>
          </w:p>
        </w:tc>
        <w:tc>
          <w:tcPr>
            <w:tcW w:w="236" w:type="dxa"/>
            <w:tcMar>
              <w:left w:w="0" w:type="dxa"/>
              <w:right w:w="0" w:type="dxa"/>
            </w:tcMar>
            <w:vAlign w:val="center"/>
          </w:tcPr>
          <w:p w14:paraId="02F0E15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E01177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AEE737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8D1A753"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E0D135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6ABB19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3C7F40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8E956A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AAF3C8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FB12543"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9EF53AE"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D6A19F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5A731E2D"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0D599172"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0B3DA36E" w14:textId="77777777" w:rsidTr="00E31BAF">
        <w:trPr>
          <w:cantSplit/>
          <w:trHeight w:val="369"/>
          <w:jc w:val="center"/>
        </w:trPr>
        <w:tc>
          <w:tcPr>
            <w:tcW w:w="337" w:type="dxa"/>
            <w:vMerge/>
            <w:tcBorders>
              <w:left w:val="single" w:sz="12" w:space="0" w:color="auto"/>
            </w:tcBorders>
            <w:tcMar>
              <w:left w:w="57" w:type="dxa"/>
              <w:right w:w="57" w:type="dxa"/>
            </w:tcMar>
            <w:vAlign w:val="center"/>
          </w:tcPr>
          <w:p w14:paraId="2DC25E7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14AEB6A7"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ABO</w:t>
            </w:r>
            <w:r>
              <w:rPr>
                <w:rFonts w:ascii="Times New Roman"/>
                <w:color w:val="auto"/>
                <w:sz w:val="19"/>
                <w:szCs w:val="21"/>
              </w:rPr>
              <w:t>溶血或</w:t>
            </w:r>
            <w:r>
              <w:rPr>
                <w:rFonts w:ascii="Times New Roman"/>
                <w:color w:val="auto"/>
                <w:sz w:val="19"/>
                <w:szCs w:val="21"/>
              </w:rPr>
              <w:t>RH</w:t>
            </w:r>
            <w:r>
              <w:rPr>
                <w:rFonts w:ascii="Times New Roman"/>
                <w:color w:val="auto"/>
                <w:sz w:val="19"/>
                <w:szCs w:val="21"/>
              </w:rPr>
              <w:t>自身免疫病</w:t>
            </w:r>
          </w:p>
        </w:tc>
        <w:tc>
          <w:tcPr>
            <w:tcW w:w="236" w:type="dxa"/>
            <w:tcMar>
              <w:left w:w="0" w:type="dxa"/>
              <w:right w:w="0" w:type="dxa"/>
            </w:tcMar>
            <w:vAlign w:val="center"/>
          </w:tcPr>
          <w:p w14:paraId="0DA1D9B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52A326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EDC42A2"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2F4F09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9BE52A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575B84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02BF72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1B662B3"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CF52F5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525ECE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AFF3583"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BB4AE4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6D8E5213"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07EF87E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31DD4C04" w14:textId="77777777" w:rsidTr="00E31BAF">
        <w:trPr>
          <w:cantSplit/>
          <w:trHeight w:val="369"/>
          <w:jc w:val="center"/>
        </w:trPr>
        <w:tc>
          <w:tcPr>
            <w:tcW w:w="337" w:type="dxa"/>
            <w:vMerge/>
            <w:tcBorders>
              <w:left w:val="single" w:sz="12" w:space="0" w:color="auto"/>
              <w:bottom w:val="single" w:sz="12" w:space="0" w:color="auto"/>
            </w:tcBorders>
            <w:tcMar>
              <w:left w:w="57" w:type="dxa"/>
              <w:right w:w="57" w:type="dxa"/>
            </w:tcMar>
            <w:vAlign w:val="center"/>
          </w:tcPr>
          <w:p w14:paraId="56B365C3"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Borders>
              <w:bottom w:val="single" w:sz="12" w:space="0" w:color="auto"/>
            </w:tcBorders>
            <w:tcMar>
              <w:left w:w="57" w:type="dxa"/>
              <w:right w:w="57" w:type="dxa"/>
            </w:tcMar>
            <w:vAlign w:val="center"/>
          </w:tcPr>
          <w:p w14:paraId="3B53C986"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产前感染、高热、性病等</w:t>
            </w:r>
          </w:p>
        </w:tc>
        <w:tc>
          <w:tcPr>
            <w:tcW w:w="236" w:type="dxa"/>
            <w:tcBorders>
              <w:bottom w:val="single" w:sz="12" w:space="0" w:color="auto"/>
            </w:tcBorders>
            <w:tcMar>
              <w:left w:w="0" w:type="dxa"/>
              <w:right w:w="0" w:type="dxa"/>
            </w:tcMar>
            <w:vAlign w:val="center"/>
          </w:tcPr>
          <w:p w14:paraId="1866F1C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4056E9F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615A6DD0"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6533B08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0B0847C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57B7104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24F89CA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709FA91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38267DB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37B1D5A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3C5F6C3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33C8864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2ED42005"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1ADD2B92"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7C23FF46" w14:textId="77777777" w:rsidTr="00E31BAF">
        <w:trPr>
          <w:cantSplit/>
          <w:trHeight w:val="369"/>
          <w:jc w:val="center"/>
        </w:trPr>
        <w:tc>
          <w:tcPr>
            <w:tcW w:w="337" w:type="dxa"/>
            <w:vMerge w:val="restart"/>
            <w:tcBorders>
              <w:top w:val="single" w:sz="12" w:space="0" w:color="auto"/>
              <w:left w:val="single" w:sz="12" w:space="0" w:color="auto"/>
            </w:tcBorders>
            <w:tcMar>
              <w:left w:w="57" w:type="dxa"/>
              <w:right w:w="57" w:type="dxa"/>
            </w:tcMar>
            <w:vAlign w:val="center"/>
          </w:tcPr>
          <w:p w14:paraId="11BA1657" w14:textId="77777777" w:rsidR="006819A9" w:rsidRDefault="006819A9" w:rsidP="00E31BAF">
            <w:pPr>
              <w:pStyle w:val="2"/>
              <w:tabs>
                <w:tab w:val="clear" w:pos="812"/>
                <w:tab w:val="clear" w:pos="868"/>
                <w:tab w:val="clear" w:pos="1022"/>
              </w:tabs>
              <w:spacing w:line="600" w:lineRule="auto"/>
              <w:ind w:left="0"/>
              <w:jc w:val="center"/>
              <w:rPr>
                <w:rFonts w:ascii="Times New Roman"/>
                <w:color w:val="auto"/>
                <w:sz w:val="19"/>
                <w:szCs w:val="21"/>
              </w:rPr>
            </w:pPr>
            <w:r>
              <w:rPr>
                <w:rFonts w:ascii="Times New Roman"/>
                <w:color w:val="auto"/>
                <w:sz w:val="19"/>
                <w:szCs w:val="21"/>
              </w:rPr>
              <w:t>本次妊娠情况</w:t>
            </w:r>
          </w:p>
        </w:tc>
        <w:tc>
          <w:tcPr>
            <w:tcW w:w="3377" w:type="dxa"/>
            <w:tcBorders>
              <w:top w:val="single" w:sz="12" w:space="0" w:color="auto"/>
            </w:tcBorders>
            <w:tcMar>
              <w:left w:w="57" w:type="dxa"/>
              <w:right w:w="57" w:type="dxa"/>
            </w:tcMar>
            <w:vAlign w:val="center"/>
          </w:tcPr>
          <w:p w14:paraId="2AF7B5C3"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早孕期曾用过可疑致畸药物、接触毒物</w:t>
            </w:r>
          </w:p>
        </w:tc>
        <w:tc>
          <w:tcPr>
            <w:tcW w:w="236" w:type="dxa"/>
            <w:tcBorders>
              <w:top w:val="single" w:sz="12" w:space="0" w:color="auto"/>
            </w:tcBorders>
            <w:tcMar>
              <w:left w:w="0" w:type="dxa"/>
              <w:right w:w="0" w:type="dxa"/>
            </w:tcMar>
            <w:vAlign w:val="center"/>
          </w:tcPr>
          <w:p w14:paraId="7C04CF7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5F989320"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7B510CC3"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6F638262"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578DD90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77CB728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52F66DF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52E5F93E"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5B97AF2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6527D0D2"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4382FE1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135A0D6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00C1BF01"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23C949E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68E7DEFA" w14:textId="77777777" w:rsidTr="00E31BAF">
        <w:trPr>
          <w:cantSplit/>
          <w:trHeight w:val="369"/>
          <w:jc w:val="center"/>
        </w:trPr>
        <w:tc>
          <w:tcPr>
            <w:tcW w:w="337" w:type="dxa"/>
            <w:vMerge/>
            <w:tcBorders>
              <w:left w:val="single" w:sz="12" w:space="0" w:color="auto"/>
            </w:tcBorders>
            <w:tcMar>
              <w:left w:w="57" w:type="dxa"/>
              <w:right w:w="57" w:type="dxa"/>
            </w:tcMar>
            <w:vAlign w:val="center"/>
          </w:tcPr>
          <w:p w14:paraId="0C05112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39702358"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早孕期曾有病毒感染及接受射线照射</w:t>
            </w:r>
          </w:p>
        </w:tc>
        <w:tc>
          <w:tcPr>
            <w:tcW w:w="236" w:type="dxa"/>
            <w:tcMar>
              <w:left w:w="0" w:type="dxa"/>
              <w:right w:w="0" w:type="dxa"/>
            </w:tcMar>
            <w:vAlign w:val="center"/>
          </w:tcPr>
          <w:p w14:paraId="1E08AB7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DA65BB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219DF9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5A26DD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35D3C8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AE81350"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43998B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0A558B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24A087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D34048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F9F024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226C64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1490F732"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18680080"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5AC9E168" w14:textId="77777777" w:rsidTr="00E31BAF">
        <w:trPr>
          <w:cantSplit/>
          <w:trHeight w:val="369"/>
          <w:jc w:val="center"/>
        </w:trPr>
        <w:tc>
          <w:tcPr>
            <w:tcW w:w="337" w:type="dxa"/>
            <w:vMerge/>
            <w:tcBorders>
              <w:left w:val="single" w:sz="12" w:space="0" w:color="auto"/>
            </w:tcBorders>
            <w:tcMar>
              <w:left w:w="57" w:type="dxa"/>
              <w:right w:w="57" w:type="dxa"/>
            </w:tcMar>
            <w:vAlign w:val="center"/>
          </w:tcPr>
          <w:p w14:paraId="22620AA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2640008A"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胎位异常（臀、横、斜）</w:t>
            </w:r>
          </w:p>
        </w:tc>
        <w:tc>
          <w:tcPr>
            <w:tcW w:w="236" w:type="dxa"/>
            <w:tcMar>
              <w:left w:w="0" w:type="dxa"/>
              <w:right w:w="0" w:type="dxa"/>
            </w:tcMar>
            <w:vAlign w:val="center"/>
          </w:tcPr>
          <w:p w14:paraId="00616D60"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4ADBB0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7ED4D33"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5B741DE"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266BF2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AC055B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FA64FA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A4AE6F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68BE3D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FB0222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31AAF0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1B93AE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6A152221"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47CB3C02"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1CA20418" w14:textId="77777777" w:rsidTr="00E31BAF">
        <w:trPr>
          <w:cantSplit/>
          <w:trHeight w:val="369"/>
          <w:jc w:val="center"/>
        </w:trPr>
        <w:tc>
          <w:tcPr>
            <w:tcW w:w="337" w:type="dxa"/>
            <w:vMerge/>
            <w:tcBorders>
              <w:left w:val="single" w:sz="12" w:space="0" w:color="auto"/>
            </w:tcBorders>
            <w:tcMar>
              <w:left w:w="57" w:type="dxa"/>
              <w:right w:w="57" w:type="dxa"/>
            </w:tcMar>
            <w:vAlign w:val="center"/>
          </w:tcPr>
          <w:p w14:paraId="0DD933F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60AB54C2"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多胎妊娠（双胎）</w:t>
            </w:r>
          </w:p>
        </w:tc>
        <w:tc>
          <w:tcPr>
            <w:tcW w:w="236" w:type="dxa"/>
            <w:tcMar>
              <w:left w:w="0" w:type="dxa"/>
              <w:right w:w="0" w:type="dxa"/>
            </w:tcMar>
            <w:vAlign w:val="center"/>
          </w:tcPr>
          <w:p w14:paraId="27DF8200"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48B069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48827A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666A50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AD622E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40619E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91CF4C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6E68CA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5AE6B9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F62249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321CF0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3101F3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4C8ACC43"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03CAF83E"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421A1C79" w14:textId="77777777" w:rsidTr="00E31BAF">
        <w:trPr>
          <w:cantSplit/>
          <w:trHeight w:val="369"/>
          <w:jc w:val="center"/>
        </w:trPr>
        <w:tc>
          <w:tcPr>
            <w:tcW w:w="337" w:type="dxa"/>
            <w:vMerge/>
            <w:tcBorders>
              <w:left w:val="single" w:sz="12" w:space="0" w:color="auto"/>
            </w:tcBorders>
            <w:tcMar>
              <w:left w:w="57" w:type="dxa"/>
              <w:right w:w="57" w:type="dxa"/>
            </w:tcMar>
            <w:vAlign w:val="center"/>
          </w:tcPr>
          <w:p w14:paraId="0E83CE9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7198F701"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妊娠晚期出血（前置、早剥）</w:t>
            </w:r>
          </w:p>
        </w:tc>
        <w:tc>
          <w:tcPr>
            <w:tcW w:w="236" w:type="dxa"/>
            <w:tcMar>
              <w:left w:w="0" w:type="dxa"/>
              <w:right w:w="0" w:type="dxa"/>
            </w:tcMar>
            <w:vAlign w:val="center"/>
          </w:tcPr>
          <w:p w14:paraId="1448C92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759339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41CBC3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D6E333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7AFDAF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070E81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6856FF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824F88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D5F0372"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114134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A34E6D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A894BD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102EEFEA"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73B6AD0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6F1FAF79" w14:textId="77777777" w:rsidTr="00E31BAF">
        <w:trPr>
          <w:cantSplit/>
          <w:trHeight w:val="369"/>
          <w:jc w:val="center"/>
        </w:trPr>
        <w:tc>
          <w:tcPr>
            <w:tcW w:w="337" w:type="dxa"/>
            <w:vMerge/>
            <w:tcBorders>
              <w:left w:val="single" w:sz="12" w:space="0" w:color="auto"/>
            </w:tcBorders>
            <w:tcMar>
              <w:left w:w="57" w:type="dxa"/>
              <w:right w:w="57" w:type="dxa"/>
            </w:tcMar>
            <w:vAlign w:val="center"/>
          </w:tcPr>
          <w:p w14:paraId="7EC329E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202B0B2A"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过期妊娠（</w:t>
            </w:r>
            <w:r>
              <w:rPr>
                <w:rFonts w:ascii="Times New Roman"/>
                <w:color w:val="auto"/>
                <w:sz w:val="19"/>
                <w:szCs w:val="21"/>
              </w:rPr>
              <w:t>≥42</w:t>
            </w:r>
            <w:r>
              <w:rPr>
                <w:rFonts w:ascii="Times New Roman"/>
                <w:color w:val="auto"/>
                <w:sz w:val="19"/>
                <w:szCs w:val="21"/>
              </w:rPr>
              <w:t>周）</w:t>
            </w:r>
          </w:p>
        </w:tc>
        <w:tc>
          <w:tcPr>
            <w:tcW w:w="236" w:type="dxa"/>
            <w:tcMar>
              <w:left w:w="0" w:type="dxa"/>
              <w:right w:w="0" w:type="dxa"/>
            </w:tcMar>
            <w:vAlign w:val="center"/>
          </w:tcPr>
          <w:p w14:paraId="2E57FD23"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096E802"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84F425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3B18EA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DBA69B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375A103"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2AED7A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893897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F0D80B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410725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5FFE09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458621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4DB7E6A5"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23181D10"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25FC58A3" w14:textId="77777777" w:rsidTr="00E31BAF">
        <w:trPr>
          <w:cantSplit/>
          <w:trHeight w:val="369"/>
          <w:jc w:val="center"/>
        </w:trPr>
        <w:tc>
          <w:tcPr>
            <w:tcW w:w="337" w:type="dxa"/>
            <w:vMerge/>
            <w:tcBorders>
              <w:left w:val="single" w:sz="12" w:space="0" w:color="auto"/>
            </w:tcBorders>
            <w:tcMar>
              <w:left w:w="57" w:type="dxa"/>
              <w:right w:w="57" w:type="dxa"/>
            </w:tcMar>
            <w:vAlign w:val="center"/>
          </w:tcPr>
          <w:p w14:paraId="2D9BABC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481A67E2"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早产（＜</w:t>
            </w:r>
            <w:r>
              <w:rPr>
                <w:rFonts w:ascii="Times New Roman"/>
                <w:color w:val="auto"/>
                <w:sz w:val="19"/>
                <w:szCs w:val="21"/>
              </w:rPr>
              <w:t>37</w:t>
            </w:r>
            <w:r>
              <w:rPr>
                <w:rFonts w:ascii="Times New Roman"/>
                <w:color w:val="auto"/>
                <w:sz w:val="19"/>
                <w:szCs w:val="21"/>
              </w:rPr>
              <w:t>周）</w:t>
            </w:r>
          </w:p>
        </w:tc>
        <w:tc>
          <w:tcPr>
            <w:tcW w:w="236" w:type="dxa"/>
            <w:tcMar>
              <w:left w:w="0" w:type="dxa"/>
              <w:right w:w="0" w:type="dxa"/>
            </w:tcMar>
            <w:vAlign w:val="center"/>
          </w:tcPr>
          <w:p w14:paraId="38101A7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CD477D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E062B73"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DBDCB6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530BBC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99FC1B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0D6705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DA015D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173A6D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CD43AA2"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4DA18F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DFD8E5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234A265A"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6EAE0B8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16AA3002" w14:textId="77777777" w:rsidTr="00E31BAF">
        <w:trPr>
          <w:cantSplit/>
          <w:trHeight w:val="369"/>
          <w:jc w:val="center"/>
        </w:trPr>
        <w:tc>
          <w:tcPr>
            <w:tcW w:w="337" w:type="dxa"/>
            <w:vMerge/>
            <w:tcBorders>
              <w:left w:val="single" w:sz="12" w:space="0" w:color="auto"/>
            </w:tcBorders>
            <w:tcMar>
              <w:left w:w="57" w:type="dxa"/>
              <w:right w:w="57" w:type="dxa"/>
            </w:tcMar>
            <w:vAlign w:val="center"/>
          </w:tcPr>
          <w:p w14:paraId="5CE139F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4779568D"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羊水过多或过少</w:t>
            </w:r>
          </w:p>
        </w:tc>
        <w:tc>
          <w:tcPr>
            <w:tcW w:w="236" w:type="dxa"/>
            <w:tcMar>
              <w:left w:w="0" w:type="dxa"/>
              <w:right w:w="0" w:type="dxa"/>
            </w:tcMar>
            <w:vAlign w:val="center"/>
          </w:tcPr>
          <w:p w14:paraId="14FA444E"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01B191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A9E360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28BD753"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9D0861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FB5BCD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A1B11E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B8B67F2"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E1F874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A94A85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40C239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0BE6B5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1427C7E3"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552C118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31D2B638" w14:textId="77777777" w:rsidTr="00E31BAF">
        <w:trPr>
          <w:cantSplit/>
          <w:trHeight w:val="369"/>
          <w:jc w:val="center"/>
        </w:trPr>
        <w:tc>
          <w:tcPr>
            <w:tcW w:w="337" w:type="dxa"/>
            <w:vMerge/>
            <w:tcBorders>
              <w:left w:val="single" w:sz="12" w:space="0" w:color="auto"/>
            </w:tcBorders>
            <w:tcMar>
              <w:left w:w="57" w:type="dxa"/>
              <w:right w:w="57" w:type="dxa"/>
            </w:tcMar>
            <w:vAlign w:val="center"/>
          </w:tcPr>
          <w:p w14:paraId="1A0071C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1E19A9D9"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胎膜早破</w:t>
            </w:r>
          </w:p>
        </w:tc>
        <w:tc>
          <w:tcPr>
            <w:tcW w:w="236" w:type="dxa"/>
            <w:tcMar>
              <w:left w:w="0" w:type="dxa"/>
              <w:right w:w="0" w:type="dxa"/>
            </w:tcMar>
            <w:vAlign w:val="center"/>
          </w:tcPr>
          <w:p w14:paraId="5995B96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FF6A0D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3867FE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9E5822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4C0009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4E29D0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4B00EE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137C40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368F95E"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D33726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9B8989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9C26AB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5283C49E"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241AC3B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33606DD4" w14:textId="77777777" w:rsidTr="00E31BAF">
        <w:trPr>
          <w:cantSplit/>
          <w:trHeight w:val="369"/>
          <w:jc w:val="center"/>
        </w:trPr>
        <w:tc>
          <w:tcPr>
            <w:tcW w:w="337" w:type="dxa"/>
            <w:vMerge/>
            <w:tcBorders>
              <w:left w:val="single" w:sz="12" w:space="0" w:color="auto"/>
            </w:tcBorders>
            <w:tcMar>
              <w:left w:w="57" w:type="dxa"/>
              <w:right w:w="57" w:type="dxa"/>
            </w:tcMar>
            <w:vAlign w:val="center"/>
          </w:tcPr>
          <w:p w14:paraId="7BA5566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10F0F2B5"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胎动次数减少</w:t>
            </w:r>
          </w:p>
        </w:tc>
        <w:tc>
          <w:tcPr>
            <w:tcW w:w="236" w:type="dxa"/>
            <w:tcMar>
              <w:left w:w="0" w:type="dxa"/>
              <w:right w:w="0" w:type="dxa"/>
            </w:tcMar>
            <w:vAlign w:val="center"/>
          </w:tcPr>
          <w:p w14:paraId="069BC74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13880C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FB11C8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8A100E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3AD444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9227E1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B4C07B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ED06BF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CC9D77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65ACA30"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40B7FDB"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834EE6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21AA59A8"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1F3E481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5624D63F" w14:textId="77777777" w:rsidTr="00E31BAF">
        <w:trPr>
          <w:cantSplit/>
          <w:trHeight w:val="369"/>
          <w:jc w:val="center"/>
        </w:trPr>
        <w:tc>
          <w:tcPr>
            <w:tcW w:w="337" w:type="dxa"/>
            <w:vMerge/>
            <w:tcBorders>
              <w:left w:val="single" w:sz="12" w:space="0" w:color="auto"/>
            </w:tcBorders>
            <w:tcMar>
              <w:left w:w="57" w:type="dxa"/>
              <w:right w:w="57" w:type="dxa"/>
            </w:tcMar>
            <w:vAlign w:val="center"/>
          </w:tcPr>
          <w:p w14:paraId="15621ED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7045896C"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胎儿生长发育迟缓</w:t>
            </w:r>
          </w:p>
        </w:tc>
        <w:tc>
          <w:tcPr>
            <w:tcW w:w="236" w:type="dxa"/>
            <w:tcMar>
              <w:left w:w="0" w:type="dxa"/>
              <w:right w:w="0" w:type="dxa"/>
            </w:tcMar>
            <w:vAlign w:val="center"/>
          </w:tcPr>
          <w:p w14:paraId="36B5EF5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CABC73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506E81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5039E0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6D2C8FE"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F75663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5DEBFFE"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D784AB7"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AD7275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B0D4525"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7225EA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C97029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584A47D8"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34B31B23"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696BFD2E" w14:textId="77777777" w:rsidTr="00E31BAF">
        <w:trPr>
          <w:cantSplit/>
          <w:trHeight w:val="369"/>
          <w:jc w:val="center"/>
        </w:trPr>
        <w:tc>
          <w:tcPr>
            <w:tcW w:w="337" w:type="dxa"/>
            <w:vMerge/>
            <w:tcBorders>
              <w:left w:val="single" w:sz="12" w:space="0" w:color="auto"/>
              <w:bottom w:val="single" w:sz="12" w:space="0" w:color="auto"/>
            </w:tcBorders>
            <w:tcMar>
              <w:left w:w="57" w:type="dxa"/>
              <w:right w:w="57" w:type="dxa"/>
            </w:tcMar>
            <w:vAlign w:val="center"/>
          </w:tcPr>
          <w:p w14:paraId="5E3C022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3377" w:type="dxa"/>
            <w:tcBorders>
              <w:bottom w:val="single" w:sz="12" w:space="0" w:color="auto"/>
            </w:tcBorders>
            <w:tcMar>
              <w:left w:w="57" w:type="dxa"/>
              <w:right w:w="57" w:type="dxa"/>
            </w:tcMar>
            <w:vAlign w:val="center"/>
          </w:tcPr>
          <w:p w14:paraId="3F2AA4A0"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妊娠高血压综合征</w:t>
            </w:r>
          </w:p>
        </w:tc>
        <w:tc>
          <w:tcPr>
            <w:tcW w:w="236" w:type="dxa"/>
            <w:tcBorders>
              <w:bottom w:val="single" w:sz="12" w:space="0" w:color="auto"/>
            </w:tcBorders>
            <w:tcMar>
              <w:left w:w="0" w:type="dxa"/>
              <w:right w:w="0" w:type="dxa"/>
            </w:tcMar>
            <w:vAlign w:val="center"/>
          </w:tcPr>
          <w:p w14:paraId="61FA528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5B3D2563"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53D03C1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769DA16E"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1846F4D2"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752AD98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07E7131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46D3278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2DA124CA"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1A0D27A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05B8374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072E267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1086847E"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1395806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r w:rsidR="006819A9" w14:paraId="470954C7" w14:textId="77777777" w:rsidTr="00E31BAF">
        <w:trPr>
          <w:trHeight w:val="369"/>
          <w:jc w:val="center"/>
        </w:trPr>
        <w:tc>
          <w:tcPr>
            <w:tcW w:w="3714" w:type="dxa"/>
            <w:gridSpan w:val="2"/>
            <w:tcBorders>
              <w:top w:val="single" w:sz="12" w:space="0" w:color="auto"/>
              <w:left w:val="single" w:sz="12" w:space="0" w:color="auto"/>
              <w:bottom w:val="single" w:sz="12" w:space="0" w:color="auto"/>
            </w:tcBorders>
            <w:tcMar>
              <w:left w:w="57" w:type="dxa"/>
              <w:right w:w="57" w:type="dxa"/>
            </w:tcMar>
            <w:vAlign w:val="center"/>
          </w:tcPr>
          <w:p w14:paraId="6EDCC106" w14:textId="77777777" w:rsidR="006819A9" w:rsidRDefault="006819A9" w:rsidP="00E31BAF">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高危妊娠总评分</w:t>
            </w:r>
          </w:p>
        </w:tc>
        <w:tc>
          <w:tcPr>
            <w:tcW w:w="236" w:type="dxa"/>
            <w:tcBorders>
              <w:top w:val="single" w:sz="12" w:space="0" w:color="auto"/>
              <w:bottom w:val="single" w:sz="12" w:space="0" w:color="auto"/>
            </w:tcBorders>
            <w:tcMar>
              <w:left w:w="0" w:type="dxa"/>
              <w:right w:w="0" w:type="dxa"/>
            </w:tcMar>
            <w:vAlign w:val="center"/>
          </w:tcPr>
          <w:p w14:paraId="25E5F1E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017ED68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79F9EE08"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042DB10E"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67EE26BF"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3651643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6B7EBBB1"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77F35F19"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4E942E34"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25BD5EED"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6CEF825C"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3B690293"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c>
          <w:tcPr>
            <w:tcW w:w="1717" w:type="dxa"/>
            <w:gridSpan w:val="2"/>
            <w:tcBorders>
              <w:bottom w:val="single" w:sz="12" w:space="0" w:color="auto"/>
            </w:tcBorders>
            <w:vAlign w:val="center"/>
          </w:tcPr>
          <w:p w14:paraId="4694A4AF" w14:textId="77777777" w:rsidR="006819A9" w:rsidRDefault="006819A9" w:rsidP="00E31BAF">
            <w:pPr>
              <w:pStyle w:val="2"/>
              <w:tabs>
                <w:tab w:val="clear" w:pos="812"/>
                <w:tab w:val="clear" w:pos="868"/>
                <w:tab w:val="clear" w:pos="1022"/>
              </w:tabs>
              <w:ind w:left="0"/>
              <w:rPr>
                <w:rFonts w:ascii="Times New Roman"/>
                <w:color w:val="auto"/>
                <w:sz w:val="19"/>
                <w:szCs w:val="21"/>
              </w:rPr>
            </w:pPr>
          </w:p>
        </w:tc>
        <w:tc>
          <w:tcPr>
            <w:tcW w:w="472" w:type="dxa"/>
            <w:tcBorders>
              <w:bottom w:val="single" w:sz="12" w:space="0" w:color="auto"/>
              <w:right w:val="single" w:sz="12" w:space="0" w:color="auto"/>
            </w:tcBorders>
            <w:vAlign w:val="center"/>
          </w:tcPr>
          <w:p w14:paraId="4F7E9AE6" w14:textId="77777777" w:rsidR="006819A9" w:rsidRDefault="006819A9" w:rsidP="00E31BAF">
            <w:pPr>
              <w:pStyle w:val="2"/>
              <w:tabs>
                <w:tab w:val="clear" w:pos="812"/>
                <w:tab w:val="clear" w:pos="868"/>
                <w:tab w:val="clear" w:pos="1022"/>
              </w:tabs>
              <w:ind w:left="0"/>
              <w:jc w:val="center"/>
              <w:rPr>
                <w:rFonts w:ascii="Times New Roman"/>
                <w:color w:val="auto"/>
                <w:sz w:val="19"/>
                <w:szCs w:val="21"/>
              </w:rPr>
            </w:pPr>
          </w:p>
        </w:tc>
      </w:tr>
    </w:tbl>
    <w:p w14:paraId="4C062D5C" w14:textId="77777777" w:rsidR="006819A9" w:rsidRDefault="006819A9" w:rsidP="006819A9">
      <w:pPr>
        <w:pStyle w:val="2"/>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2406FECF" w14:textId="77777777" w:rsidR="006819A9" w:rsidRDefault="006819A9" w:rsidP="006819A9">
      <w:pPr>
        <w:pStyle w:val="2"/>
        <w:tabs>
          <w:tab w:val="clear" w:pos="812"/>
          <w:tab w:val="clear" w:pos="868"/>
          <w:tab w:val="clear" w:pos="1022"/>
        </w:tabs>
        <w:spacing w:line="100" w:lineRule="exact"/>
        <w:ind w:left="0"/>
        <w:jc w:val="center"/>
        <w:rPr>
          <w:rFonts w:ascii="Times New Roman"/>
          <w:color w:val="auto"/>
          <w:sz w:val="13"/>
          <w:szCs w:val="13"/>
        </w:rPr>
      </w:pPr>
    </w:p>
    <w:p w14:paraId="3B6A239D" w14:textId="77777777" w:rsidR="006819A9" w:rsidRDefault="006819A9" w:rsidP="006819A9">
      <w:pPr>
        <w:pStyle w:val="2"/>
        <w:ind w:left="0"/>
        <w:jc w:val="center"/>
        <w:rPr>
          <w:rFonts w:ascii="Times New Roman" w:eastAsia="黑体"/>
          <w:b/>
          <w:color w:val="auto"/>
          <w:sz w:val="32"/>
          <w:szCs w:val="32"/>
        </w:rPr>
      </w:pPr>
      <w:r>
        <w:rPr>
          <w:rFonts w:ascii="Times New Roman" w:eastAsia="黑体"/>
          <w:b/>
          <w:color w:val="auto"/>
          <w:sz w:val="32"/>
          <w:szCs w:val="32"/>
        </w:rPr>
        <w:t>产科入院记录（一）</w:t>
      </w:r>
    </w:p>
    <w:p w14:paraId="71E524C2" w14:textId="77777777" w:rsidR="006819A9" w:rsidRDefault="006819A9" w:rsidP="006819A9">
      <w:pPr>
        <w:pStyle w:val="2"/>
        <w:tabs>
          <w:tab w:val="clear" w:pos="812"/>
          <w:tab w:val="clear" w:pos="868"/>
          <w:tab w:val="clear" w:pos="1022"/>
        </w:tabs>
        <w:ind w:left="0"/>
        <w:rPr>
          <w:rFonts w:ascii="Times New Roman"/>
          <w:color w:val="auto"/>
          <w:szCs w:val="21"/>
        </w:rPr>
      </w:pPr>
    </w:p>
    <w:p w14:paraId="7EC027CD" w14:textId="77777777" w:rsidR="006819A9" w:rsidRDefault="006819A9" w:rsidP="006819A9">
      <w:pPr>
        <w:pStyle w:val="2"/>
        <w:ind w:left="0"/>
        <w:rPr>
          <w:rFonts w:ascii="Times New Roman"/>
          <w:color w:val="auto"/>
        </w:rPr>
      </w:pPr>
      <w:r>
        <w:rPr>
          <w:rFonts w:ascii="Times New Roman"/>
          <w:color w:val="auto"/>
        </w:rPr>
        <w:t>病区</w:t>
      </w:r>
      <w:r>
        <w:rPr>
          <w:rFonts w:ascii="Times New Roman"/>
          <w:color w:val="auto"/>
        </w:rPr>
        <w:t xml:space="preserve">                   </w:t>
      </w:r>
      <w:r>
        <w:rPr>
          <w:rFonts w:ascii="Times New Roman"/>
          <w:color w:val="auto"/>
        </w:rPr>
        <w:t>床号</w:t>
      </w:r>
      <w:r>
        <w:rPr>
          <w:rFonts w:ascii="Times New Roman"/>
          <w:color w:val="auto"/>
        </w:rPr>
        <w:t xml:space="preserve">                     </w:t>
      </w:r>
      <w:r>
        <w:rPr>
          <w:rFonts w:ascii="Times New Roman"/>
          <w:color w:val="auto"/>
        </w:rPr>
        <w:t>住院号</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1"/>
      </w:tblGrid>
      <w:tr w:rsidR="006819A9" w14:paraId="6F3955AA" w14:textId="77777777" w:rsidTr="00E31BAF">
        <w:trPr>
          <w:cantSplit/>
          <w:trHeight w:hRule="exact" w:val="397"/>
          <w:jc w:val="center"/>
        </w:trPr>
        <w:tc>
          <w:tcPr>
            <w:tcW w:w="8581" w:type="dxa"/>
            <w:tcBorders>
              <w:top w:val="single" w:sz="12" w:space="0" w:color="auto"/>
              <w:left w:val="nil"/>
              <w:bottom w:val="dashed" w:sz="6" w:space="0" w:color="auto"/>
              <w:right w:val="nil"/>
            </w:tcBorders>
            <w:vAlign w:val="center"/>
          </w:tcPr>
          <w:p w14:paraId="2CC3D118" w14:textId="77777777" w:rsidR="006819A9" w:rsidRDefault="006819A9" w:rsidP="00E31BAF">
            <w:pPr>
              <w:pStyle w:val="2"/>
              <w:tabs>
                <w:tab w:val="clear" w:pos="812"/>
                <w:tab w:val="clear" w:pos="868"/>
                <w:tab w:val="clear" w:pos="1022"/>
                <w:tab w:val="left" w:pos="4354"/>
              </w:tabs>
              <w:ind w:left="0" w:firstLineChars="200" w:firstLine="420"/>
              <w:rPr>
                <w:rFonts w:ascii="Times New Roman"/>
                <w:color w:val="auto"/>
              </w:rPr>
            </w:pPr>
            <w:r>
              <w:rPr>
                <w:rFonts w:ascii="Times New Roman"/>
                <w:color w:val="auto"/>
              </w:rPr>
              <w:t>姓</w:t>
            </w:r>
            <w:r>
              <w:rPr>
                <w:rFonts w:ascii="Times New Roman"/>
                <w:color w:val="auto"/>
              </w:rPr>
              <w:t xml:space="preserve">    </w:t>
            </w:r>
            <w:r>
              <w:rPr>
                <w:rFonts w:ascii="Times New Roman"/>
                <w:color w:val="auto"/>
              </w:rPr>
              <w:t>名：</w:t>
            </w:r>
            <w:r>
              <w:rPr>
                <w:rFonts w:ascii="Times New Roman"/>
                <w:color w:val="auto"/>
              </w:rPr>
              <w:tab/>
            </w:r>
            <w:r>
              <w:rPr>
                <w:rFonts w:ascii="Times New Roman"/>
                <w:color w:val="auto"/>
              </w:rPr>
              <w:t>职</w:t>
            </w:r>
            <w:r>
              <w:rPr>
                <w:rFonts w:ascii="Times New Roman"/>
                <w:color w:val="auto"/>
              </w:rPr>
              <w:t xml:space="preserve">    </w:t>
            </w:r>
            <w:r>
              <w:rPr>
                <w:rFonts w:ascii="Times New Roman"/>
                <w:color w:val="auto"/>
              </w:rPr>
              <w:t>业：</w:t>
            </w:r>
          </w:p>
        </w:tc>
      </w:tr>
      <w:tr w:rsidR="006819A9" w14:paraId="3FCF8DBC"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059853B2" w14:textId="77777777" w:rsidR="006819A9" w:rsidRDefault="006819A9" w:rsidP="00E31BAF">
            <w:pPr>
              <w:pStyle w:val="2"/>
              <w:tabs>
                <w:tab w:val="clear" w:pos="812"/>
                <w:tab w:val="clear" w:pos="868"/>
                <w:tab w:val="clear" w:pos="1022"/>
                <w:tab w:val="left" w:pos="4354"/>
              </w:tabs>
              <w:ind w:left="0" w:firstLineChars="200" w:firstLine="420"/>
              <w:rPr>
                <w:rFonts w:ascii="Times New Roman"/>
                <w:color w:val="auto"/>
              </w:rPr>
            </w:pPr>
            <w:r>
              <w:rPr>
                <w:rFonts w:ascii="Times New Roman"/>
                <w:color w:val="auto"/>
              </w:rPr>
              <w:t>性</w:t>
            </w:r>
            <w:r>
              <w:rPr>
                <w:rFonts w:ascii="Times New Roman"/>
                <w:color w:val="auto"/>
              </w:rPr>
              <w:t xml:space="preserve">    </w:t>
            </w:r>
            <w:r>
              <w:rPr>
                <w:rFonts w:ascii="Times New Roman"/>
                <w:color w:val="auto"/>
              </w:rPr>
              <w:t>别：女</w:t>
            </w:r>
            <w:r>
              <w:rPr>
                <w:rFonts w:ascii="Times New Roman"/>
                <w:color w:val="auto"/>
              </w:rPr>
              <w:tab/>
            </w:r>
            <w:r>
              <w:rPr>
                <w:rFonts w:ascii="Times New Roman"/>
                <w:color w:val="auto"/>
              </w:rPr>
              <w:t>工作单位：</w:t>
            </w:r>
          </w:p>
        </w:tc>
      </w:tr>
      <w:tr w:rsidR="006819A9" w14:paraId="169BA285"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187D365F" w14:textId="77777777" w:rsidR="006819A9" w:rsidRDefault="006819A9" w:rsidP="00E31BAF">
            <w:pPr>
              <w:pStyle w:val="2"/>
              <w:tabs>
                <w:tab w:val="clear" w:pos="812"/>
                <w:tab w:val="clear" w:pos="868"/>
                <w:tab w:val="clear" w:pos="1022"/>
                <w:tab w:val="left" w:pos="4354"/>
              </w:tabs>
              <w:ind w:left="0" w:firstLineChars="200" w:firstLine="420"/>
              <w:rPr>
                <w:rFonts w:ascii="Times New Roman"/>
                <w:color w:val="auto"/>
              </w:rPr>
            </w:pPr>
            <w:r>
              <w:rPr>
                <w:rFonts w:ascii="Times New Roman"/>
                <w:color w:val="auto"/>
              </w:rPr>
              <w:t>年</w:t>
            </w:r>
            <w:r>
              <w:rPr>
                <w:rFonts w:ascii="Times New Roman"/>
                <w:color w:val="auto"/>
              </w:rPr>
              <w:t xml:space="preserve">    </w:t>
            </w:r>
            <w:r>
              <w:rPr>
                <w:rFonts w:ascii="Times New Roman"/>
                <w:color w:val="auto"/>
              </w:rPr>
              <w:t>龄：</w:t>
            </w:r>
            <w:r>
              <w:rPr>
                <w:rFonts w:ascii="Times New Roman"/>
                <w:color w:val="auto"/>
              </w:rPr>
              <w:tab/>
            </w:r>
            <w:r>
              <w:rPr>
                <w:rFonts w:ascii="Times New Roman"/>
                <w:color w:val="auto"/>
              </w:rPr>
              <w:t>住</w:t>
            </w:r>
            <w:r>
              <w:rPr>
                <w:rFonts w:ascii="Times New Roman"/>
                <w:color w:val="auto"/>
              </w:rPr>
              <w:t xml:space="preserve">    </w:t>
            </w:r>
            <w:r>
              <w:rPr>
                <w:rFonts w:ascii="Times New Roman"/>
                <w:color w:val="auto"/>
              </w:rPr>
              <w:t>址：</w:t>
            </w:r>
          </w:p>
        </w:tc>
      </w:tr>
      <w:tr w:rsidR="006819A9" w14:paraId="55EB278F"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6BB69125" w14:textId="77777777" w:rsidR="006819A9" w:rsidRDefault="006819A9" w:rsidP="00E31BAF">
            <w:pPr>
              <w:pStyle w:val="2"/>
              <w:tabs>
                <w:tab w:val="clear" w:pos="812"/>
                <w:tab w:val="clear" w:pos="868"/>
                <w:tab w:val="clear" w:pos="1022"/>
                <w:tab w:val="left" w:pos="4354"/>
              </w:tabs>
              <w:ind w:left="0" w:firstLineChars="200" w:firstLine="420"/>
              <w:rPr>
                <w:rFonts w:ascii="Times New Roman"/>
                <w:color w:val="auto"/>
              </w:rPr>
            </w:pPr>
            <w:r>
              <w:rPr>
                <w:rFonts w:ascii="Times New Roman"/>
                <w:color w:val="auto"/>
              </w:rPr>
              <w:t>婚</w:t>
            </w:r>
            <w:r>
              <w:rPr>
                <w:rFonts w:ascii="Times New Roman"/>
                <w:color w:val="auto"/>
              </w:rPr>
              <w:t xml:space="preserve">    </w:t>
            </w:r>
            <w:r>
              <w:rPr>
                <w:rFonts w:ascii="Times New Roman"/>
                <w:color w:val="auto"/>
              </w:rPr>
              <w:t>姻：</w:t>
            </w:r>
            <w:r>
              <w:rPr>
                <w:rFonts w:ascii="Times New Roman"/>
                <w:color w:val="auto"/>
              </w:rPr>
              <w:tab/>
            </w:r>
            <w:r>
              <w:rPr>
                <w:rFonts w:ascii="Times New Roman"/>
                <w:color w:val="auto"/>
              </w:rPr>
              <w:t>供史者（注明与患者关系）</w:t>
            </w:r>
          </w:p>
        </w:tc>
      </w:tr>
      <w:tr w:rsidR="006819A9" w14:paraId="39BD683A"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3959812D" w14:textId="77777777" w:rsidR="006819A9" w:rsidRDefault="006819A9" w:rsidP="00E31BAF">
            <w:pPr>
              <w:pStyle w:val="2"/>
              <w:tabs>
                <w:tab w:val="clear" w:pos="812"/>
                <w:tab w:val="clear" w:pos="868"/>
                <w:tab w:val="clear" w:pos="1022"/>
                <w:tab w:val="left" w:pos="4354"/>
              </w:tabs>
              <w:ind w:left="0" w:firstLineChars="200" w:firstLine="420"/>
              <w:rPr>
                <w:rFonts w:ascii="Times New Roman"/>
                <w:color w:val="auto"/>
              </w:rPr>
            </w:pPr>
            <w:r>
              <w:rPr>
                <w:rFonts w:ascii="Times New Roman"/>
                <w:color w:val="auto"/>
              </w:rPr>
              <w:lastRenderedPageBreak/>
              <w:t>籍</w:t>
            </w:r>
            <w:r>
              <w:rPr>
                <w:rFonts w:ascii="Times New Roman"/>
                <w:color w:val="auto"/>
              </w:rPr>
              <w:t xml:space="preserve">    </w:t>
            </w:r>
            <w:r>
              <w:rPr>
                <w:rFonts w:ascii="Times New Roman"/>
                <w:color w:val="auto"/>
              </w:rPr>
              <w:t>贯：</w:t>
            </w:r>
            <w:r>
              <w:rPr>
                <w:rFonts w:ascii="Times New Roman"/>
                <w:color w:val="auto"/>
              </w:rPr>
              <w:tab/>
            </w:r>
            <w:r>
              <w:rPr>
                <w:rFonts w:ascii="Times New Roman"/>
                <w:color w:val="auto"/>
              </w:rPr>
              <w:t>入院日期：</w:t>
            </w:r>
            <w:r>
              <w:rPr>
                <w:rFonts w:ascii="Times New Roman"/>
                <w:color w:val="auto"/>
              </w:rPr>
              <w:t xml:space="preserve"> </w:t>
            </w:r>
          </w:p>
        </w:tc>
      </w:tr>
      <w:tr w:rsidR="006819A9" w14:paraId="6454707A"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32543A7C" w14:textId="77777777" w:rsidR="006819A9" w:rsidRDefault="006819A9" w:rsidP="00E31BAF">
            <w:pPr>
              <w:pStyle w:val="2"/>
              <w:tabs>
                <w:tab w:val="clear" w:pos="812"/>
                <w:tab w:val="clear" w:pos="868"/>
                <w:tab w:val="clear" w:pos="1022"/>
                <w:tab w:val="left" w:pos="4354"/>
              </w:tabs>
              <w:ind w:left="0" w:firstLineChars="200" w:firstLine="420"/>
              <w:rPr>
                <w:rFonts w:ascii="Times New Roman"/>
                <w:color w:val="auto"/>
              </w:rPr>
            </w:pPr>
            <w:r>
              <w:rPr>
                <w:rFonts w:ascii="Times New Roman"/>
                <w:color w:val="auto"/>
              </w:rPr>
              <w:t>民</w:t>
            </w:r>
            <w:r>
              <w:rPr>
                <w:rFonts w:ascii="Times New Roman"/>
                <w:color w:val="auto"/>
              </w:rPr>
              <w:t xml:space="preserve">    </w:t>
            </w:r>
            <w:r>
              <w:rPr>
                <w:rFonts w:ascii="Times New Roman"/>
                <w:color w:val="auto"/>
              </w:rPr>
              <w:t>族：</w:t>
            </w:r>
            <w:r>
              <w:rPr>
                <w:rFonts w:ascii="Times New Roman"/>
                <w:color w:val="auto"/>
              </w:rPr>
              <w:tab/>
            </w:r>
            <w:r>
              <w:rPr>
                <w:rFonts w:ascii="Times New Roman"/>
                <w:color w:val="auto"/>
              </w:rPr>
              <w:t>记录日期：</w:t>
            </w:r>
            <w:r>
              <w:rPr>
                <w:rFonts w:ascii="Times New Roman"/>
                <w:color w:val="auto"/>
              </w:rPr>
              <w:t xml:space="preserve"> </w:t>
            </w:r>
          </w:p>
        </w:tc>
      </w:tr>
      <w:tr w:rsidR="006819A9" w14:paraId="4175C00D"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166BD276" w14:textId="77777777" w:rsidR="006819A9" w:rsidRDefault="006819A9" w:rsidP="00E31BAF">
            <w:pPr>
              <w:pStyle w:val="2"/>
              <w:ind w:left="0"/>
              <w:rPr>
                <w:rFonts w:ascii="Times New Roman"/>
                <w:color w:val="auto"/>
              </w:rPr>
            </w:pPr>
            <w:r>
              <w:rPr>
                <w:rFonts w:ascii="Times New Roman"/>
                <w:color w:val="auto"/>
              </w:rPr>
              <w:t>主</w:t>
            </w:r>
            <w:r>
              <w:rPr>
                <w:rFonts w:ascii="Times New Roman"/>
                <w:color w:val="auto"/>
              </w:rPr>
              <w:t xml:space="preserve">  </w:t>
            </w:r>
            <w:r>
              <w:rPr>
                <w:rFonts w:ascii="Times New Roman"/>
                <w:color w:val="auto"/>
              </w:rPr>
              <w:t>诉：</w:t>
            </w:r>
          </w:p>
        </w:tc>
      </w:tr>
      <w:tr w:rsidR="006819A9" w14:paraId="33749F37"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5D557BA0" w14:textId="77777777" w:rsidR="006819A9" w:rsidRDefault="006819A9" w:rsidP="00E31BAF">
            <w:pPr>
              <w:pStyle w:val="2"/>
              <w:ind w:left="0"/>
              <w:rPr>
                <w:rFonts w:ascii="Times New Roman"/>
                <w:color w:val="auto"/>
              </w:rPr>
            </w:pPr>
            <w:r>
              <w:rPr>
                <w:rFonts w:ascii="Times New Roman"/>
                <w:color w:val="auto"/>
              </w:rPr>
              <w:t>现病史：孕次</w:t>
            </w:r>
            <w:r>
              <w:rPr>
                <w:rFonts w:ascii="Times New Roman"/>
                <w:color w:val="auto"/>
              </w:rPr>
              <w:t xml:space="preserve">          </w:t>
            </w:r>
            <w:r>
              <w:rPr>
                <w:rFonts w:ascii="Times New Roman"/>
                <w:color w:val="auto"/>
              </w:rPr>
              <w:t>产次</w:t>
            </w:r>
            <w:r>
              <w:rPr>
                <w:rFonts w:ascii="Times New Roman"/>
                <w:color w:val="auto"/>
              </w:rPr>
              <w:t xml:space="preserve">        </w:t>
            </w:r>
            <w:r>
              <w:rPr>
                <w:rFonts w:ascii="Times New Roman"/>
                <w:color w:val="auto"/>
              </w:rPr>
              <w:t>孕周</w:t>
            </w:r>
            <w:r>
              <w:rPr>
                <w:rFonts w:ascii="Times New Roman"/>
                <w:color w:val="auto"/>
              </w:rPr>
              <w:t xml:space="preserve">         </w:t>
            </w:r>
            <w:r>
              <w:rPr>
                <w:rFonts w:ascii="Times New Roman"/>
                <w:color w:val="auto"/>
              </w:rPr>
              <w:t>末次月经</w:t>
            </w:r>
            <w:r>
              <w:rPr>
                <w:rFonts w:ascii="Times New Roman"/>
                <w:color w:val="auto"/>
              </w:rPr>
              <w:t xml:space="preserve">          </w:t>
            </w:r>
            <w:r>
              <w:rPr>
                <w:rFonts w:ascii="Times New Roman"/>
                <w:color w:val="auto"/>
              </w:rPr>
              <w:t>预产期</w:t>
            </w:r>
          </w:p>
        </w:tc>
      </w:tr>
      <w:tr w:rsidR="006819A9" w14:paraId="2FFAAC97"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1C0CBEA6" w14:textId="77777777" w:rsidR="006819A9" w:rsidRDefault="006819A9" w:rsidP="00E31BAF">
            <w:pPr>
              <w:pStyle w:val="2"/>
              <w:ind w:left="0"/>
              <w:rPr>
                <w:rFonts w:ascii="Times New Roman"/>
                <w:color w:val="auto"/>
              </w:rPr>
            </w:pPr>
            <w:r>
              <w:rPr>
                <w:rFonts w:ascii="Times New Roman"/>
                <w:color w:val="auto"/>
              </w:rPr>
              <w:t xml:space="preserve">        </w:t>
            </w:r>
            <w:r>
              <w:rPr>
                <w:rFonts w:ascii="Times New Roman"/>
                <w:color w:val="auto"/>
              </w:rPr>
              <w:t>停经</w:t>
            </w:r>
            <w:r>
              <w:rPr>
                <w:rFonts w:ascii="Times New Roman"/>
                <w:color w:val="auto"/>
              </w:rPr>
              <w:t xml:space="preserve">    </w:t>
            </w:r>
            <w:r>
              <w:rPr>
                <w:rFonts w:ascii="Times New Roman"/>
                <w:color w:val="auto"/>
              </w:rPr>
              <w:t>周</w:t>
            </w:r>
            <w:r>
              <w:rPr>
                <w:rFonts w:ascii="Times New Roman"/>
                <w:color w:val="auto"/>
              </w:rPr>
              <w:t xml:space="preserve">    </w:t>
            </w:r>
            <w:r>
              <w:rPr>
                <w:rFonts w:ascii="Times New Roman"/>
                <w:color w:val="auto"/>
              </w:rPr>
              <w:t>腹痛</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r>
              <w:rPr>
                <w:rFonts w:ascii="Times New Roman"/>
                <w:color w:val="auto"/>
              </w:rPr>
              <w:t xml:space="preserve">    </w:t>
            </w:r>
            <w:r>
              <w:rPr>
                <w:rFonts w:ascii="Times New Roman"/>
                <w:color w:val="auto"/>
              </w:rPr>
              <w:t>间歇</w:t>
            </w:r>
            <w:r>
              <w:rPr>
                <w:rFonts w:ascii="Times New Roman"/>
                <w:color w:val="auto"/>
              </w:rPr>
              <w:t xml:space="preserve">    </w:t>
            </w:r>
            <w:r>
              <w:rPr>
                <w:rFonts w:ascii="Times New Roman"/>
                <w:color w:val="auto"/>
              </w:rPr>
              <w:t>分钟</w:t>
            </w:r>
            <w:r>
              <w:rPr>
                <w:rFonts w:ascii="Times New Roman"/>
                <w:color w:val="auto"/>
              </w:rPr>
              <w:t xml:space="preserve">    </w:t>
            </w:r>
            <w:r>
              <w:rPr>
                <w:rFonts w:ascii="Times New Roman"/>
                <w:color w:val="auto"/>
              </w:rPr>
              <w:t>持续</w:t>
            </w:r>
            <w:r>
              <w:rPr>
                <w:rFonts w:ascii="Times New Roman"/>
                <w:color w:val="auto"/>
              </w:rPr>
              <w:t xml:space="preserve">    </w:t>
            </w:r>
            <w:r>
              <w:rPr>
                <w:rFonts w:ascii="Times New Roman"/>
                <w:color w:val="auto"/>
              </w:rPr>
              <w:t>秒</w:t>
            </w:r>
          </w:p>
        </w:tc>
      </w:tr>
      <w:tr w:rsidR="006819A9" w14:paraId="4861C576"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3EBBDEDE" w14:textId="77777777" w:rsidR="006819A9" w:rsidRDefault="006819A9" w:rsidP="00E31BAF">
            <w:pPr>
              <w:pStyle w:val="2"/>
              <w:ind w:left="0"/>
              <w:rPr>
                <w:rFonts w:ascii="Times New Roman"/>
                <w:color w:val="auto"/>
              </w:rPr>
            </w:pPr>
            <w:r>
              <w:rPr>
                <w:rFonts w:ascii="Times New Roman"/>
                <w:color w:val="auto"/>
              </w:rPr>
              <w:t xml:space="preserve">        </w:t>
            </w:r>
            <w:r>
              <w:rPr>
                <w:rFonts w:ascii="Times New Roman"/>
                <w:color w:val="auto"/>
              </w:rPr>
              <w:t>阴道流血</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有（量</w:t>
            </w:r>
            <w:r>
              <w:rPr>
                <w:rFonts w:ascii="Times New Roman"/>
                <w:color w:val="auto"/>
              </w:rPr>
              <w:t xml:space="preserve">    </w:t>
            </w:r>
            <w:r>
              <w:rPr>
                <w:rFonts w:ascii="Times New Roman"/>
                <w:color w:val="auto"/>
              </w:rPr>
              <w:t>）</w:t>
            </w:r>
            <w:r>
              <w:rPr>
                <w:rFonts w:ascii="Times New Roman"/>
                <w:color w:val="auto"/>
              </w:rPr>
              <w:t xml:space="preserve">    </w:t>
            </w:r>
            <w:r>
              <w:rPr>
                <w:rFonts w:ascii="Times New Roman"/>
                <w:color w:val="auto"/>
              </w:rPr>
              <w:t>阴道流水</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有（时间</w:t>
            </w:r>
            <w:r>
              <w:rPr>
                <w:rFonts w:ascii="Times New Roman"/>
                <w:color w:val="auto"/>
              </w:rPr>
              <w:t xml:space="preserve">  </w:t>
            </w:r>
            <w:r>
              <w:rPr>
                <w:rFonts w:ascii="Times New Roman"/>
                <w:color w:val="auto"/>
              </w:rPr>
              <w:t>年</w:t>
            </w:r>
            <w:r>
              <w:rPr>
                <w:rFonts w:ascii="Times New Roman"/>
                <w:color w:val="auto"/>
              </w:rPr>
              <w:t xml:space="preserve">  </w:t>
            </w:r>
            <w:r>
              <w:rPr>
                <w:rFonts w:ascii="Times New Roman"/>
                <w:color w:val="auto"/>
              </w:rPr>
              <w:t>月</w:t>
            </w:r>
            <w:r>
              <w:rPr>
                <w:rFonts w:ascii="Times New Roman"/>
                <w:color w:val="auto"/>
              </w:rPr>
              <w:t xml:space="preserve">  </w:t>
            </w:r>
            <w:r>
              <w:rPr>
                <w:rFonts w:ascii="Times New Roman"/>
                <w:color w:val="auto"/>
              </w:rPr>
              <w:t>日</w:t>
            </w:r>
            <w:r>
              <w:rPr>
                <w:rFonts w:ascii="Times New Roman"/>
                <w:color w:val="auto"/>
              </w:rPr>
              <w:t xml:space="preserve">  </w:t>
            </w:r>
            <w:r>
              <w:rPr>
                <w:rFonts w:ascii="Times New Roman"/>
                <w:color w:val="auto"/>
              </w:rPr>
              <w:t>分）</w:t>
            </w:r>
          </w:p>
        </w:tc>
      </w:tr>
      <w:tr w:rsidR="006819A9" w14:paraId="7C7E7C98"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69E11F66" w14:textId="77777777" w:rsidR="006819A9" w:rsidRDefault="006819A9" w:rsidP="00E31BAF">
            <w:pPr>
              <w:pStyle w:val="2"/>
              <w:ind w:left="0"/>
              <w:rPr>
                <w:rFonts w:ascii="Times New Roman"/>
                <w:color w:val="auto"/>
              </w:rPr>
            </w:pPr>
            <w:r>
              <w:rPr>
                <w:rFonts w:ascii="Times New Roman"/>
                <w:color w:val="auto"/>
              </w:rPr>
              <w:t xml:space="preserve">        </w:t>
            </w:r>
            <w:r>
              <w:rPr>
                <w:rFonts w:ascii="Times New Roman"/>
                <w:color w:val="auto"/>
              </w:rPr>
              <w:t>色泽</w:t>
            </w:r>
            <w:r>
              <w:rPr>
                <w:rFonts w:ascii="Times New Roman"/>
                <w:color w:val="auto"/>
              </w:rPr>
              <w:t xml:space="preserve">   </w:t>
            </w:r>
            <w:r>
              <w:rPr>
                <w:rFonts w:ascii="Times New Roman"/>
                <w:color w:val="auto"/>
              </w:rPr>
              <w:t>量</w:t>
            </w:r>
            <w:r>
              <w:rPr>
                <w:rFonts w:ascii="Times New Roman"/>
                <w:color w:val="auto"/>
              </w:rPr>
              <w:t xml:space="preserve">    </w:t>
            </w:r>
            <w:r>
              <w:rPr>
                <w:rFonts w:ascii="Times New Roman"/>
                <w:color w:val="auto"/>
              </w:rPr>
              <w:t>阴道见红</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r>
              <w:rPr>
                <w:rFonts w:ascii="Times New Roman"/>
                <w:color w:val="auto"/>
              </w:rPr>
              <w:t xml:space="preserve">   </w:t>
            </w:r>
            <w:r>
              <w:rPr>
                <w:rFonts w:ascii="Times New Roman"/>
                <w:color w:val="auto"/>
              </w:rPr>
              <w:t>腹坠胀</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r>
              <w:rPr>
                <w:rFonts w:ascii="Times New Roman"/>
                <w:color w:val="auto"/>
              </w:rPr>
              <w:t xml:space="preserve">   </w:t>
            </w:r>
            <w:r>
              <w:rPr>
                <w:rFonts w:ascii="Times New Roman"/>
                <w:color w:val="auto"/>
              </w:rPr>
              <w:t>其他</w:t>
            </w:r>
          </w:p>
        </w:tc>
      </w:tr>
      <w:tr w:rsidR="006819A9" w14:paraId="6A7EF39E"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1B7ECCAE" w14:textId="77777777" w:rsidR="006819A9" w:rsidRDefault="006819A9" w:rsidP="00E31BAF">
            <w:pPr>
              <w:pStyle w:val="2"/>
              <w:ind w:left="0"/>
              <w:rPr>
                <w:rFonts w:ascii="Times New Roman"/>
                <w:color w:val="auto"/>
              </w:rPr>
            </w:pPr>
            <w:r>
              <w:rPr>
                <w:rFonts w:ascii="Times New Roman"/>
                <w:color w:val="auto"/>
              </w:rPr>
              <w:t xml:space="preserve">        </w:t>
            </w:r>
            <w:r>
              <w:rPr>
                <w:rFonts w:ascii="Times New Roman"/>
                <w:color w:val="auto"/>
              </w:rPr>
              <w:t>停经早期出现纳差不适</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r>
              <w:rPr>
                <w:rFonts w:ascii="Times New Roman"/>
                <w:color w:val="auto"/>
              </w:rPr>
              <w:t xml:space="preserve">   </w:t>
            </w:r>
            <w:r>
              <w:rPr>
                <w:rFonts w:ascii="Times New Roman"/>
                <w:color w:val="auto"/>
              </w:rPr>
              <w:t>时间</w:t>
            </w:r>
          </w:p>
        </w:tc>
      </w:tr>
      <w:tr w:rsidR="006819A9" w14:paraId="0C49F45B"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2354EE62" w14:textId="77777777" w:rsidR="006819A9" w:rsidRDefault="006819A9" w:rsidP="00E31BAF">
            <w:pPr>
              <w:pStyle w:val="2"/>
              <w:ind w:left="0"/>
              <w:rPr>
                <w:rFonts w:ascii="Times New Roman"/>
                <w:color w:val="auto"/>
              </w:rPr>
            </w:pPr>
            <w:r>
              <w:rPr>
                <w:rFonts w:ascii="Times New Roman"/>
                <w:color w:val="auto"/>
              </w:rPr>
              <w:t xml:space="preserve">        </w:t>
            </w:r>
            <w:r>
              <w:rPr>
                <w:rFonts w:ascii="Times New Roman"/>
                <w:color w:val="auto"/>
              </w:rPr>
              <w:t>早孕期病毒感染</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有（流感、风疹、肝炎）</w:t>
            </w:r>
          </w:p>
        </w:tc>
      </w:tr>
      <w:tr w:rsidR="006819A9" w14:paraId="271E51C8"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0C2FF6DE" w14:textId="77777777" w:rsidR="006819A9" w:rsidRDefault="006819A9" w:rsidP="00E31BAF">
            <w:pPr>
              <w:pStyle w:val="2"/>
              <w:ind w:left="0"/>
              <w:rPr>
                <w:rFonts w:ascii="Times New Roman"/>
                <w:color w:val="auto"/>
              </w:rPr>
            </w:pPr>
            <w:r>
              <w:rPr>
                <w:rFonts w:ascii="Times New Roman"/>
                <w:color w:val="auto"/>
              </w:rPr>
              <w:t xml:space="preserve">        </w:t>
            </w:r>
            <w:r>
              <w:rPr>
                <w:rFonts w:ascii="Times New Roman"/>
                <w:color w:val="auto"/>
              </w:rPr>
              <w:t>放射线接触史</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r>
              <w:rPr>
                <w:rFonts w:ascii="Times New Roman"/>
                <w:color w:val="auto"/>
              </w:rPr>
              <w:t xml:space="preserve">        </w:t>
            </w:r>
            <w:r>
              <w:rPr>
                <w:rFonts w:ascii="Times New Roman"/>
                <w:color w:val="auto"/>
              </w:rPr>
              <w:t>其他有害物接触</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p>
        </w:tc>
      </w:tr>
      <w:tr w:rsidR="006819A9" w14:paraId="5827CE57"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513422CC" w14:textId="77777777" w:rsidR="006819A9" w:rsidRDefault="006819A9" w:rsidP="00E31BAF">
            <w:pPr>
              <w:pStyle w:val="2"/>
              <w:ind w:left="0"/>
              <w:rPr>
                <w:rFonts w:ascii="Times New Roman"/>
                <w:color w:val="auto"/>
              </w:rPr>
            </w:pPr>
            <w:r>
              <w:rPr>
                <w:rFonts w:ascii="Times New Roman"/>
                <w:color w:val="auto"/>
              </w:rPr>
              <w:t xml:space="preserve">        </w:t>
            </w:r>
            <w:r>
              <w:rPr>
                <w:rFonts w:ascii="Times New Roman"/>
                <w:color w:val="auto"/>
              </w:rPr>
              <w:t>停经</w:t>
            </w:r>
            <w:r>
              <w:rPr>
                <w:rFonts w:ascii="Times New Roman"/>
                <w:color w:val="auto"/>
              </w:rPr>
              <w:t xml:space="preserve">    </w:t>
            </w:r>
            <w:r>
              <w:rPr>
                <w:rFonts w:ascii="Times New Roman"/>
                <w:color w:val="auto"/>
              </w:rPr>
              <w:t>周出现胎动</w:t>
            </w:r>
            <w:r>
              <w:rPr>
                <w:rFonts w:ascii="Times New Roman"/>
                <w:color w:val="auto"/>
              </w:rPr>
              <w:t xml:space="preserve">    </w:t>
            </w:r>
            <w:r>
              <w:rPr>
                <w:rFonts w:ascii="Times New Roman"/>
                <w:color w:val="auto"/>
              </w:rPr>
              <w:t>停经</w:t>
            </w:r>
            <w:r>
              <w:rPr>
                <w:rFonts w:ascii="Times New Roman"/>
                <w:color w:val="auto"/>
              </w:rPr>
              <w:t xml:space="preserve">   </w:t>
            </w:r>
            <w:r>
              <w:rPr>
                <w:rFonts w:ascii="Times New Roman"/>
                <w:color w:val="auto"/>
              </w:rPr>
              <w:t>周（无</w:t>
            </w:r>
            <w:r>
              <w:rPr>
                <w:rFonts w:ascii="Times New Roman"/>
                <w:color w:val="auto"/>
              </w:rPr>
              <w:t xml:space="preserve">    </w:t>
            </w:r>
            <w:r>
              <w:rPr>
                <w:rFonts w:ascii="Times New Roman"/>
                <w:color w:val="auto"/>
              </w:rPr>
              <w:t>有）建卡检查</w:t>
            </w:r>
            <w:r>
              <w:rPr>
                <w:rFonts w:ascii="Times New Roman"/>
                <w:color w:val="auto"/>
              </w:rPr>
              <w:t xml:space="preserve">   </w:t>
            </w:r>
            <w:r>
              <w:rPr>
                <w:rFonts w:ascii="Times New Roman"/>
                <w:color w:val="auto"/>
              </w:rPr>
              <w:t>共</w:t>
            </w:r>
            <w:r>
              <w:rPr>
                <w:rFonts w:ascii="Times New Roman"/>
                <w:color w:val="auto"/>
              </w:rPr>
              <w:t xml:space="preserve">   </w:t>
            </w:r>
            <w:r>
              <w:rPr>
                <w:rFonts w:ascii="Times New Roman"/>
                <w:color w:val="auto"/>
              </w:rPr>
              <w:t>次</w:t>
            </w:r>
          </w:p>
        </w:tc>
      </w:tr>
      <w:tr w:rsidR="006819A9" w14:paraId="184EB36C"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0A23BE78" w14:textId="77777777" w:rsidR="006819A9" w:rsidRDefault="006819A9" w:rsidP="00E31BAF">
            <w:pPr>
              <w:pStyle w:val="2"/>
              <w:ind w:left="0"/>
              <w:rPr>
                <w:rFonts w:ascii="Times New Roman"/>
                <w:color w:val="auto"/>
              </w:rPr>
            </w:pPr>
            <w:r>
              <w:rPr>
                <w:rFonts w:ascii="Times New Roman"/>
                <w:color w:val="auto"/>
              </w:rPr>
              <w:t xml:space="preserve">        </w:t>
            </w:r>
            <w:r>
              <w:rPr>
                <w:rFonts w:ascii="Times New Roman"/>
                <w:color w:val="auto"/>
              </w:rPr>
              <w:t>异常情况及处理</w:t>
            </w:r>
          </w:p>
        </w:tc>
      </w:tr>
      <w:tr w:rsidR="006819A9" w14:paraId="7FAFE869"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1E46080F" w14:textId="77777777" w:rsidR="006819A9" w:rsidRDefault="006819A9" w:rsidP="00E31BAF">
            <w:pPr>
              <w:pStyle w:val="2"/>
              <w:ind w:left="0"/>
              <w:rPr>
                <w:rFonts w:ascii="Times New Roman"/>
                <w:color w:val="auto"/>
              </w:rPr>
            </w:pPr>
            <w:r>
              <w:rPr>
                <w:rFonts w:ascii="Times New Roman"/>
                <w:color w:val="auto"/>
              </w:rPr>
              <w:t>既往史：心、肺、肾疾病</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有（病名</w:t>
            </w:r>
            <w:r>
              <w:rPr>
                <w:rFonts w:ascii="Times New Roman"/>
                <w:color w:val="auto"/>
              </w:rPr>
              <w:t xml:space="preserve">                                      </w:t>
            </w:r>
            <w:r>
              <w:rPr>
                <w:rFonts w:ascii="Times New Roman"/>
                <w:color w:val="auto"/>
              </w:rPr>
              <w:t>）</w:t>
            </w:r>
          </w:p>
        </w:tc>
      </w:tr>
      <w:tr w:rsidR="006819A9" w14:paraId="6CDDDE6C"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1A73F07E" w14:textId="77777777" w:rsidR="006819A9" w:rsidRDefault="006819A9" w:rsidP="00E31BAF">
            <w:pPr>
              <w:pStyle w:val="2"/>
              <w:ind w:left="0"/>
              <w:rPr>
                <w:rFonts w:ascii="Times New Roman"/>
                <w:color w:val="auto"/>
              </w:rPr>
            </w:pPr>
            <w:r>
              <w:rPr>
                <w:rFonts w:ascii="Times New Roman"/>
                <w:color w:val="auto"/>
              </w:rPr>
              <w:t xml:space="preserve">        </w:t>
            </w:r>
            <w:r>
              <w:rPr>
                <w:rFonts w:ascii="Times New Roman"/>
                <w:color w:val="auto"/>
              </w:rPr>
              <w:t>药物过敏史</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有（药名</w:t>
            </w:r>
            <w:r>
              <w:rPr>
                <w:rFonts w:ascii="Times New Roman"/>
                <w:color w:val="auto"/>
              </w:rPr>
              <w:t xml:space="preserve">                                          </w:t>
            </w:r>
            <w:r>
              <w:rPr>
                <w:rFonts w:ascii="Times New Roman"/>
                <w:color w:val="auto"/>
              </w:rPr>
              <w:t>）</w:t>
            </w:r>
          </w:p>
        </w:tc>
      </w:tr>
      <w:tr w:rsidR="006819A9" w14:paraId="31BFA78A"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16AACE79" w14:textId="77777777" w:rsidR="006819A9" w:rsidRDefault="006819A9" w:rsidP="00E31BAF">
            <w:pPr>
              <w:pStyle w:val="2"/>
              <w:ind w:left="0"/>
              <w:rPr>
                <w:rFonts w:ascii="Times New Roman"/>
                <w:color w:val="auto"/>
              </w:rPr>
            </w:pPr>
            <w:r>
              <w:rPr>
                <w:rFonts w:ascii="Times New Roman"/>
                <w:color w:val="auto"/>
              </w:rPr>
              <w:t xml:space="preserve">        </w:t>
            </w:r>
            <w:r>
              <w:rPr>
                <w:rFonts w:ascii="Times New Roman"/>
                <w:color w:val="auto"/>
              </w:rPr>
              <w:t>手术史</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有（术式</w:t>
            </w:r>
            <w:r>
              <w:rPr>
                <w:rFonts w:ascii="Times New Roman"/>
                <w:color w:val="auto"/>
              </w:rPr>
              <w:t xml:space="preserve">                                              </w:t>
            </w:r>
            <w:r>
              <w:rPr>
                <w:rFonts w:ascii="Times New Roman"/>
                <w:color w:val="auto"/>
              </w:rPr>
              <w:t>）</w:t>
            </w:r>
          </w:p>
        </w:tc>
      </w:tr>
      <w:tr w:rsidR="006819A9" w14:paraId="136697B7"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208B19B9" w14:textId="77777777" w:rsidR="006819A9" w:rsidRDefault="006819A9" w:rsidP="00E31BAF">
            <w:pPr>
              <w:pStyle w:val="2"/>
              <w:ind w:left="0"/>
              <w:rPr>
                <w:rFonts w:ascii="Times New Roman"/>
                <w:color w:val="auto"/>
              </w:rPr>
            </w:pPr>
            <w:r>
              <w:rPr>
                <w:rFonts w:ascii="Times New Roman"/>
                <w:color w:val="auto"/>
              </w:rPr>
              <w:t xml:space="preserve">        </w:t>
            </w:r>
            <w:r>
              <w:rPr>
                <w:rFonts w:ascii="Times New Roman"/>
                <w:color w:val="auto"/>
              </w:rPr>
              <w:t>预防接种史</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r>
              <w:rPr>
                <w:rFonts w:ascii="Times New Roman"/>
                <w:color w:val="auto"/>
              </w:rPr>
              <w:t xml:space="preserve">   </w:t>
            </w:r>
            <w:r>
              <w:rPr>
                <w:rFonts w:ascii="Times New Roman"/>
                <w:color w:val="auto"/>
              </w:rPr>
              <w:t>传染病史</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r>
              <w:rPr>
                <w:rFonts w:ascii="Times New Roman"/>
                <w:color w:val="auto"/>
              </w:rPr>
              <w:t xml:space="preserve">   </w:t>
            </w:r>
            <w:r>
              <w:rPr>
                <w:rFonts w:ascii="Times New Roman"/>
                <w:color w:val="auto"/>
              </w:rPr>
              <w:t>癫痫病史</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p>
        </w:tc>
      </w:tr>
      <w:tr w:rsidR="006819A9" w14:paraId="107D2E22"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61D70239" w14:textId="77777777" w:rsidR="006819A9" w:rsidRDefault="006819A9" w:rsidP="00E31BAF">
            <w:pPr>
              <w:pStyle w:val="2"/>
              <w:ind w:left="0"/>
              <w:rPr>
                <w:rFonts w:ascii="Times New Roman"/>
                <w:color w:val="auto"/>
              </w:rPr>
            </w:pPr>
            <w:r>
              <w:rPr>
                <w:rFonts w:ascii="Times New Roman"/>
                <w:color w:val="auto"/>
              </w:rPr>
              <w:t>个人史：烟、酒、毒麻药嗜好</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r>
              <w:rPr>
                <w:rFonts w:ascii="Times New Roman"/>
                <w:color w:val="auto"/>
              </w:rPr>
              <w:t xml:space="preserve">   </w:t>
            </w:r>
            <w:r>
              <w:rPr>
                <w:rFonts w:ascii="Times New Roman"/>
                <w:color w:val="auto"/>
              </w:rPr>
              <w:t>冶游史</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r>
              <w:rPr>
                <w:rFonts w:ascii="Times New Roman"/>
                <w:color w:val="auto"/>
              </w:rPr>
              <w:t xml:space="preserve">   </w:t>
            </w:r>
            <w:r>
              <w:rPr>
                <w:rFonts w:ascii="Times New Roman"/>
                <w:color w:val="auto"/>
              </w:rPr>
              <w:t>疫水接触史</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p>
        </w:tc>
      </w:tr>
      <w:tr w:rsidR="006819A9" w14:paraId="4748EE0E"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2D5F97A2" w14:textId="77777777" w:rsidR="006819A9" w:rsidRDefault="006819A9" w:rsidP="00E31BAF">
            <w:pPr>
              <w:pStyle w:val="2"/>
              <w:ind w:left="0"/>
              <w:rPr>
                <w:rFonts w:ascii="Times New Roman"/>
                <w:color w:val="auto"/>
              </w:rPr>
            </w:pPr>
            <w:r>
              <w:rPr>
                <w:rFonts w:ascii="Times New Roman"/>
                <w:color w:val="auto"/>
              </w:rPr>
              <w:t xml:space="preserve">        </w:t>
            </w:r>
            <w:r>
              <w:rPr>
                <w:rFonts w:ascii="Times New Roman"/>
                <w:color w:val="auto"/>
              </w:rPr>
              <w:t>月经史：初潮年龄</w:t>
            </w:r>
            <w:r>
              <w:rPr>
                <w:rFonts w:ascii="Times New Roman"/>
                <w:color w:val="auto"/>
              </w:rPr>
              <w:t xml:space="preserve">   </w:t>
            </w:r>
            <w:r>
              <w:rPr>
                <w:rFonts w:ascii="Times New Roman"/>
                <w:color w:val="auto"/>
              </w:rPr>
              <w:t>岁</w:t>
            </w:r>
            <w:r>
              <w:rPr>
                <w:rFonts w:ascii="Times New Roman"/>
                <w:color w:val="auto"/>
              </w:rPr>
              <w:t xml:space="preserve">      </w:t>
            </w:r>
            <w:r>
              <w:rPr>
                <w:rFonts w:ascii="Times New Roman"/>
                <w:color w:val="auto"/>
              </w:rPr>
              <w:t>周期</w:t>
            </w:r>
            <w:r>
              <w:rPr>
                <w:rFonts w:ascii="Times New Roman"/>
                <w:color w:val="auto"/>
              </w:rPr>
              <w:t xml:space="preserve">      </w:t>
            </w:r>
            <w:r>
              <w:rPr>
                <w:rFonts w:ascii="Times New Roman"/>
                <w:color w:val="auto"/>
              </w:rPr>
              <w:t>日</w:t>
            </w:r>
          </w:p>
        </w:tc>
      </w:tr>
      <w:tr w:rsidR="006819A9" w14:paraId="07F38FC0"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53E15E82" w14:textId="77777777" w:rsidR="006819A9" w:rsidRDefault="006819A9" w:rsidP="00E31BAF">
            <w:pPr>
              <w:pStyle w:val="2"/>
              <w:ind w:left="0"/>
              <w:rPr>
                <w:rFonts w:ascii="Times New Roman"/>
                <w:color w:val="auto"/>
              </w:rPr>
            </w:pPr>
            <w:r>
              <w:rPr>
                <w:rFonts w:ascii="Times New Roman"/>
                <w:color w:val="auto"/>
              </w:rPr>
              <w:t xml:space="preserve">                </w:t>
            </w:r>
            <w:r>
              <w:rPr>
                <w:rFonts w:ascii="Times New Roman"/>
                <w:color w:val="auto"/>
              </w:rPr>
              <w:t>月经量</w:t>
            </w:r>
            <w:r>
              <w:rPr>
                <w:rFonts w:ascii="Times New Roman"/>
                <w:color w:val="auto"/>
              </w:rPr>
              <w:t xml:space="preserve">   </w:t>
            </w:r>
            <w:r>
              <w:rPr>
                <w:rFonts w:ascii="Times New Roman"/>
                <w:color w:val="auto"/>
              </w:rPr>
              <w:t>多</w:t>
            </w:r>
            <w:r>
              <w:rPr>
                <w:rFonts w:ascii="Times New Roman"/>
                <w:color w:val="auto"/>
              </w:rPr>
              <w:t xml:space="preserve">   </w:t>
            </w:r>
            <w:r>
              <w:rPr>
                <w:rFonts w:ascii="Times New Roman"/>
                <w:color w:val="auto"/>
              </w:rPr>
              <w:t>中</w:t>
            </w:r>
            <w:r>
              <w:rPr>
                <w:rFonts w:ascii="Times New Roman"/>
                <w:color w:val="auto"/>
              </w:rPr>
              <w:t xml:space="preserve">   </w:t>
            </w:r>
            <w:r>
              <w:rPr>
                <w:rFonts w:ascii="Times New Roman"/>
                <w:color w:val="auto"/>
              </w:rPr>
              <w:t>少</w:t>
            </w:r>
            <w:r>
              <w:rPr>
                <w:rFonts w:ascii="Times New Roman"/>
                <w:color w:val="auto"/>
              </w:rPr>
              <w:t xml:space="preserve">    </w:t>
            </w:r>
            <w:r>
              <w:rPr>
                <w:rFonts w:ascii="Times New Roman"/>
                <w:color w:val="auto"/>
              </w:rPr>
              <w:t>痛经</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轻</w:t>
            </w:r>
            <w:r>
              <w:rPr>
                <w:rFonts w:ascii="Times New Roman"/>
                <w:color w:val="auto"/>
              </w:rPr>
              <w:t xml:space="preserve">   </w:t>
            </w:r>
            <w:r>
              <w:rPr>
                <w:rFonts w:ascii="Times New Roman"/>
                <w:color w:val="auto"/>
              </w:rPr>
              <w:t>中</w:t>
            </w:r>
            <w:r>
              <w:rPr>
                <w:rFonts w:ascii="Times New Roman"/>
                <w:color w:val="auto"/>
              </w:rPr>
              <w:t xml:space="preserve">   </w:t>
            </w:r>
            <w:r>
              <w:rPr>
                <w:rFonts w:ascii="Times New Roman"/>
                <w:color w:val="auto"/>
              </w:rPr>
              <w:t>重</w:t>
            </w:r>
            <w:r>
              <w:rPr>
                <w:rFonts w:ascii="Times New Roman"/>
                <w:color w:val="auto"/>
              </w:rPr>
              <w:t xml:space="preserve">   </w:t>
            </w:r>
            <w:r>
              <w:rPr>
                <w:rFonts w:ascii="Times New Roman"/>
                <w:color w:val="auto"/>
              </w:rPr>
              <w:t>白带</w:t>
            </w:r>
          </w:p>
        </w:tc>
      </w:tr>
      <w:tr w:rsidR="006819A9" w14:paraId="6074E40B"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25DE6928" w14:textId="77777777" w:rsidR="006819A9" w:rsidRDefault="006819A9" w:rsidP="00E31BAF">
            <w:pPr>
              <w:pStyle w:val="2"/>
              <w:ind w:left="0"/>
              <w:rPr>
                <w:rFonts w:ascii="Times New Roman"/>
                <w:color w:val="auto"/>
              </w:rPr>
            </w:pPr>
            <w:r>
              <w:rPr>
                <w:rFonts w:ascii="Times New Roman"/>
                <w:color w:val="auto"/>
              </w:rPr>
              <w:t xml:space="preserve">        </w:t>
            </w:r>
            <w:r>
              <w:rPr>
                <w:rFonts w:ascii="Times New Roman"/>
                <w:color w:val="auto"/>
              </w:rPr>
              <w:t>婚姻史：结婚年龄：</w:t>
            </w:r>
            <w:r>
              <w:rPr>
                <w:rFonts w:ascii="Times New Roman"/>
                <w:color w:val="auto"/>
              </w:rPr>
              <w:t xml:space="preserve">    </w:t>
            </w:r>
            <w:r>
              <w:rPr>
                <w:rFonts w:ascii="Times New Roman"/>
                <w:color w:val="auto"/>
              </w:rPr>
              <w:t>岁</w:t>
            </w:r>
            <w:r>
              <w:rPr>
                <w:rFonts w:ascii="Times New Roman"/>
                <w:color w:val="auto"/>
              </w:rPr>
              <w:t xml:space="preserve">      </w:t>
            </w:r>
            <w:r>
              <w:rPr>
                <w:rFonts w:ascii="Times New Roman"/>
                <w:color w:val="auto"/>
              </w:rPr>
              <w:t>近亲婚配</w:t>
            </w:r>
            <w:r>
              <w:rPr>
                <w:rFonts w:ascii="Times New Roman"/>
                <w:color w:val="auto"/>
              </w:rPr>
              <w:t xml:space="preserve">    </w:t>
            </w:r>
            <w:r>
              <w:rPr>
                <w:rFonts w:ascii="Times New Roman"/>
                <w:color w:val="auto"/>
              </w:rPr>
              <w:t>是</w:t>
            </w:r>
            <w:r>
              <w:rPr>
                <w:rFonts w:ascii="Times New Roman"/>
                <w:color w:val="auto"/>
              </w:rPr>
              <w:t xml:space="preserve">    </w:t>
            </w:r>
            <w:r>
              <w:rPr>
                <w:rFonts w:ascii="Times New Roman"/>
                <w:color w:val="auto"/>
              </w:rPr>
              <w:t>否</w:t>
            </w:r>
          </w:p>
        </w:tc>
      </w:tr>
      <w:tr w:rsidR="006819A9" w14:paraId="3CA7D06C"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7F5D62E4" w14:textId="77777777" w:rsidR="006819A9" w:rsidRDefault="006819A9" w:rsidP="00E31BAF">
            <w:pPr>
              <w:pStyle w:val="2"/>
              <w:ind w:left="0"/>
              <w:rPr>
                <w:rFonts w:ascii="Times New Roman"/>
                <w:color w:val="auto"/>
              </w:rPr>
            </w:pPr>
            <w:r>
              <w:rPr>
                <w:rFonts w:ascii="Times New Roman"/>
                <w:color w:val="auto"/>
              </w:rPr>
              <w:t xml:space="preserve">        </w:t>
            </w:r>
            <w:r>
              <w:rPr>
                <w:rFonts w:ascii="Times New Roman"/>
                <w:color w:val="auto"/>
              </w:rPr>
              <w:t>丈夫姓名</w:t>
            </w:r>
            <w:r>
              <w:rPr>
                <w:rFonts w:ascii="Times New Roman"/>
                <w:color w:val="auto"/>
              </w:rPr>
              <w:t xml:space="preserve">         </w:t>
            </w:r>
            <w:r>
              <w:rPr>
                <w:rFonts w:ascii="Times New Roman"/>
                <w:color w:val="auto"/>
              </w:rPr>
              <w:t>年龄</w:t>
            </w:r>
            <w:r>
              <w:rPr>
                <w:rFonts w:ascii="Times New Roman"/>
                <w:color w:val="auto"/>
              </w:rPr>
              <w:t xml:space="preserve">         </w:t>
            </w:r>
            <w:r>
              <w:rPr>
                <w:rFonts w:ascii="Times New Roman"/>
                <w:color w:val="auto"/>
              </w:rPr>
              <w:t>职业</w:t>
            </w:r>
            <w:r>
              <w:rPr>
                <w:rFonts w:ascii="Times New Roman"/>
                <w:color w:val="auto"/>
              </w:rPr>
              <w:t xml:space="preserve">        </w:t>
            </w:r>
            <w:r>
              <w:rPr>
                <w:rFonts w:ascii="Times New Roman"/>
                <w:color w:val="auto"/>
              </w:rPr>
              <w:t>健康状况</w:t>
            </w:r>
          </w:p>
        </w:tc>
      </w:tr>
      <w:tr w:rsidR="006819A9" w14:paraId="74CEE767"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0CF38200" w14:textId="77777777" w:rsidR="006819A9" w:rsidRDefault="006819A9" w:rsidP="00E31BAF">
            <w:pPr>
              <w:pStyle w:val="2"/>
              <w:ind w:left="0" w:firstLineChars="400" w:firstLine="840"/>
              <w:rPr>
                <w:rFonts w:ascii="Times New Roman"/>
                <w:color w:val="auto"/>
              </w:rPr>
            </w:pPr>
            <w:r>
              <w:rPr>
                <w:rFonts w:ascii="Times New Roman"/>
                <w:color w:val="auto"/>
              </w:rPr>
              <w:t>妊娠及生产史：足月产</w:t>
            </w:r>
            <w:r>
              <w:rPr>
                <w:rFonts w:ascii="Times New Roman"/>
                <w:color w:val="auto"/>
              </w:rPr>
              <w:t xml:space="preserve">    </w:t>
            </w:r>
            <w:r>
              <w:rPr>
                <w:rFonts w:ascii="Times New Roman"/>
                <w:color w:val="auto"/>
              </w:rPr>
              <w:t>次</w:t>
            </w:r>
            <w:r>
              <w:rPr>
                <w:rFonts w:ascii="Times New Roman"/>
                <w:color w:val="auto"/>
              </w:rPr>
              <w:t xml:space="preserve">        </w:t>
            </w:r>
            <w:r>
              <w:rPr>
                <w:rFonts w:ascii="Times New Roman"/>
                <w:color w:val="auto"/>
              </w:rPr>
              <w:t>早产</w:t>
            </w:r>
            <w:r>
              <w:rPr>
                <w:rFonts w:ascii="Times New Roman"/>
                <w:color w:val="auto"/>
              </w:rPr>
              <w:t xml:space="preserve">    </w:t>
            </w:r>
            <w:r>
              <w:rPr>
                <w:rFonts w:ascii="Times New Roman"/>
                <w:color w:val="auto"/>
              </w:rPr>
              <w:t>次</w:t>
            </w:r>
            <w:r>
              <w:rPr>
                <w:rFonts w:ascii="Times New Roman"/>
                <w:color w:val="auto"/>
              </w:rPr>
              <w:t xml:space="preserve">        </w:t>
            </w:r>
            <w:r>
              <w:rPr>
                <w:rFonts w:ascii="Times New Roman"/>
                <w:color w:val="auto"/>
              </w:rPr>
              <w:t>流产</w:t>
            </w:r>
            <w:r>
              <w:rPr>
                <w:rFonts w:ascii="Times New Roman"/>
                <w:color w:val="auto"/>
              </w:rPr>
              <w:t xml:space="preserve">    </w:t>
            </w:r>
            <w:r>
              <w:rPr>
                <w:rFonts w:ascii="Times New Roman"/>
                <w:color w:val="auto"/>
              </w:rPr>
              <w:t>次</w:t>
            </w:r>
          </w:p>
        </w:tc>
      </w:tr>
      <w:tr w:rsidR="006819A9" w14:paraId="7D5E9297" w14:textId="77777777" w:rsidTr="00E31BAF">
        <w:trPr>
          <w:cantSplit/>
          <w:trHeight w:hRule="exact" w:val="397"/>
          <w:jc w:val="center"/>
        </w:trPr>
        <w:tc>
          <w:tcPr>
            <w:tcW w:w="8581" w:type="dxa"/>
            <w:tcBorders>
              <w:top w:val="dashed" w:sz="6" w:space="0" w:color="auto"/>
              <w:left w:val="nil"/>
              <w:bottom w:val="dashed" w:sz="6" w:space="0" w:color="auto"/>
              <w:right w:val="nil"/>
            </w:tcBorders>
            <w:vAlign w:val="center"/>
          </w:tcPr>
          <w:p w14:paraId="40905D78" w14:textId="77777777" w:rsidR="006819A9" w:rsidRDefault="006819A9" w:rsidP="00E31BAF">
            <w:pPr>
              <w:pStyle w:val="2"/>
              <w:ind w:left="0" w:firstLineChars="400" w:firstLine="840"/>
              <w:rPr>
                <w:rFonts w:ascii="Times New Roman"/>
                <w:color w:val="auto"/>
              </w:rPr>
            </w:pPr>
            <w:r>
              <w:rPr>
                <w:rFonts w:ascii="Times New Roman"/>
                <w:color w:val="auto"/>
              </w:rPr>
              <w:t xml:space="preserve">              </w:t>
            </w:r>
            <w:r>
              <w:rPr>
                <w:rFonts w:ascii="Times New Roman"/>
                <w:color w:val="auto"/>
              </w:rPr>
              <w:t>现存子</w:t>
            </w:r>
            <w:r>
              <w:rPr>
                <w:rFonts w:ascii="Times New Roman"/>
                <w:color w:val="auto"/>
              </w:rPr>
              <w:t xml:space="preserve">    </w:t>
            </w:r>
            <w:r>
              <w:rPr>
                <w:rFonts w:ascii="Times New Roman"/>
                <w:color w:val="auto"/>
              </w:rPr>
              <w:t>女</w:t>
            </w:r>
            <w:r>
              <w:rPr>
                <w:rFonts w:ascii="Times New Roman"/>
                <w:color w:val="auto"/>
              </w:rPr>
              <w:t xml:space="preserve">        </w:t>
            </w:r>
            <w:r>
              <w:rPr>
                <w:rFonts w:ascii="Times New Roman"/>
                <w:color w:val="auto"/>
              </w:rPr>
              <w:t>末次生（流）产时间</w:t>
            </w:r>
          </w:p>
        </w:tc>
      </w:tr>
      <w:tr w:rsidR="006819A9" w14:paraId="70728A4C" w14:textId="77777777" w:rsidTr="00E31BAF">
        <w:trPr>
          <w:cantSplit/>
          <w:trHeight w:hRule="exact" w:val="397"/>
          <w:jc w:val="center"/>
        </w:trPr>
        <w:tc>
          <w:tcPr>
            <w:tcW w:w="8581" w:type="dxa"/>
            <w:tcBorders>
              <w:top w:val="dashed" w:sz="6" w:space="0" w:color="auto"/>
              <w:left w:val="nil"/>
              <w:bottom w:val="single" w:sz="12" w:space="0" w:color="auto"/>
              <w:right w:val="nil"/>
            </w:tcBorders>
            <w:vAlign w:val="center"/>
          </w:tcPr>
          <w:p w14:paraId="302AAE6E" w14:textId="77777777" w:rsidR="006819A9" w:rsidRDefault="006819A9" w:rsidP="00E31BAF">
            <w:pPr>
              <w:pStyle w:val="2"/>
              <w:ind w:left="0" w:firstLineChars="400" w:firstLine="840"/>
              <w:rPr>
                <w:rFonts w:ascii="Times New Roman"/>
                <w:color w:val="auto"/>
              </w:rPr>
            </w:pPr>
            <w:r>
              <w:rPr>
                <w:rFonts w:ascii="Times New Roman"/>
                <w:color w:val="auto"/>
              </w:rPr>
              <w:t>异常孕产情况：</w:t>
            </w:r>
          </w:p>
        </w:tc>
      </w:tr>
    </w:tbl>
    <w:p w14:paraId="75308BBA" w14:textId="77777777" w:rsidR="006819A9" w:rsidRDefault="006819A9" w:rsidP="006819A9"/>
    <w:tbl>
      <w:tblPr>
        <w:tblW w:w="0" w:type="auto"/>
        <w:tblBorders>
          <w:top w:val="single" w:sz="12" w:space="0" w:color="auto"/>
          <w:bottom w:val="single" w:sz="12" w:space="0" w:color="auto"/>
          <w:insideH w:val="dashed" w:sz="6" w:space="0" w:color="auto"/>
          <w:insideV w:val="dashed" w:sz="6" w:space="0" w:color="auto"/>
        </w:tblBorders>
        <w:tblLayout w:type="fixed"/>
        <w:tblLook w:val="04A0" w:firstRow="1" w:lastRow="0" w:firstColumn="1" w:lastColumn="0" w:noHBand="0" w:noVBand="1"/>
      </w:tblPr>
      <w:tblGrid>
        <w:gridCol w:w="8577"/>
      </w:tblGrid>
      <w:tr w:rsidR="006819A9" w14:paraId="19A89A5E" w14:textId="77777777" w:rsidTr="00E31BAF">
        <w:trPr>
          <w:cantSplit/>
          <w:trHeight w:hRule="exact" w:val="400"/>
        </w:trPr>
        <w:tc>
          <w:tcPr>
            <w:tcW w:w="8577" w:type="dxa"/>
            <w:vAlign w:val="center"/>
          </w:tcPr>
          <w:p w14:paraId="626D642A" w14:textId="77777777" w:rsidR="006819A9" w:rsidRDefault="006819A9" w:rsidP="00E31BAF">
            <w:pPr>
              <w:pStyle w:val="2"/>
              <w:tabs>
                <w:tab w:val="clear" w:pos="812"/>
                <w:tab w:val="clear" w:pos="868"/>
                <w:tab w:val="clear" w:pos="1022"/>
              </w:tabs>
              <w:ind w:left="0"/>
              <w:rPr>
                <w:rFonts w:ascii="Times New Roman"/>
                <w:color w:val="auto"/>
              </w:rPr>
            </w:pPr>
            <w:r>
              <w:rPr>
                <w:rFonts w:ascii="Times New Roman"/>
                <w:color w:val="auto"/>
              </w:rPr>
              <w:t>家庭史：高血压、糖尿病、肿瘤遗传史</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r>
              <w:rPr>
                <w:rFonts w:ascii="Times New Roman"/>
                <w:color w:val="auto"/>
              </w:rPr>
              <w:t xml:space="preserve">   </w:t>
            </w:r>
            <w:r>
              <w:rPr>
                <w:rFonts w:ascii="Times New Roman"/>
                <w:color w:val="auto"/>
              </w:rPr>
              <w:t>其他</w:t>
            </w:r>
          </w:p>
        </w:tc>
      </w:tr>
      <w:tr w:rsidR="006819A9" w14:paraId="7549BDF4" w14:textId="77777777" w:rsidTr="00E31BAF">
        <w:trPr>
          <w:trHeight w:hRule="exact" w:val="400"/>
        </w:trPr>
        <w:tc>
          <w:tcPr>
            <w:tcW w:w="8577" w:type="dxa"/>
            <w:vAlign w:val="center"/>
          </w:tcPr>
          <w:p w14:paraId="7436CC55" w14:textId="77777777" w:rsidR="006819A9" w:rsidRDefault="006819A9" w:rsidP="00E31BAF">
            <w:pPr>
              <w:pStyle w:val="2"/>
              <w:tabs>
                <w:tab w:val="clear" w:pos="812"/>
                <w:tab w:val="clear" w:pos="868"/>
                <w:tab w:val="clear" w:pos="1022"/>
              </w:tabs>
              <w:spacing w:line="290" w:lineRule="exact"/>
              <w:ind w:left="0"/>
              <w:jc w:val="center"/>
              <w:rPr>
                <w:rFonts w:ascii="Times New Roman" w:eastAsia="黑体"/>
                <w:color w:val="auto"/>
              </w:rPr>
            </w:pPr>
            <w:r>
              <w:rPr>
                <w:rFonts w:ascii="Times New Roman" w:eastAsia="黑体"/>
                <w:color w:val="auto"/>
              </w:rPr>
              <w:t>体</w:t>
            </w:r>
            <w:r>
              <w:rPr>
                <w:rFonts w:ascii="Times New Roman" w:eastAsia="黑体"/>
                <w:color w:val="auto"/>
              </w:rPr>
              <w:t xml:space="preserve">   </w:t>
            </w:r>
            <w:r>
              <w:rPr>
                <w:rFonts w:ascii="Times New Roman" w:eastAsia="黑体"/>
                <w:color w:val="auto"/>
              </w:rPr>
              <w:t>格</w:t>
            </w:r>
            <w:r>
              <w:rPr>
                <w:rFonts w:ascii="Times New Roman" w:eastAsia="黑体"/>
                <w:color w:val="auto"/>
              </w:rPr>
              <w:t xml:space="preserve">   </w:t>
            </w:r>
            <w:r>
              <w:rPr>
                <w:rFonts w:ascii="Times New Roman" w:eastAsia="黑体"/>
                <w:color w:val="auto"/>
              </w:rPr>
              <w:t>检</w:t>
            </w:r>
            <w:r>
              <w:rPr>
                <w:rFonts w:ascii="Times New Roman" w:eastAsia="黑体"/>
                <w:color w:val="auto"/>
              </w:rPr>
              <w:t xml:space="preserve">   </w:t>
            </w:r>
            <w:r>
              <w:rPr>
                <w:rFonts w:ascii="Times New Roman" w:eastAsia="黑体"/>
                <w:color w:val="auto"/>
              </w:rPr>
              <w:t>查</w:t>
            </w:r>
          </w:p>
        </w:tc>
      </w:tr>
      <w:tr w:rsidR="006819A9" w14:paraId="6230A2E3" w14:textId="77777777" w:rsidTr="00E31BAF">
        <w:trPr>
          <w:trHeight w:hRule="exact" w:val="400"/>
        </w:trPr>
        <w:tc>
          <w:tcPr>
            <w:tcW w:w="8577" w:type="dxa"/>
            <w:vAlign w:val="center"/>
          </w:tcPr>
          <w:p w14:paraId="29093B32"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 xml:space="preserve">T    C    P    </w:t>
            </w:r>
            <w:r>
              <w:rPr>
                <w:rFonts w:ascii="Times New Roman"/>
                <w:color w:val="auto"/>
              </w:rPr>
              <w:t>次</w:t>
            </w:r>
            <w:r>
              <w:rPr>
                <w:rFonts w:ascii="Times New Roman"/>
                <w:color w:val="auto"/>
              </w:rPr>
              <w:t>/</w:t>
            </w:r>
            <w:r>
              <w:rPr>
                <w:rFonts w:ascii="Times New Roman"/>
                <w:color w:val="auto"/>
              </w:rPr>
              <w:t>分</w:t>
            </w:r>
            <w:r>
              <w:rPr>
                <w:rFonts w:ascii="Times New Roman"/>
                <w:color w:val="auto"/>
              </w:rPr>
              <w:t xml:space="preserve">    R    </w:t>
            </w:r>
            <w:r>
              <w:rPr>
                <w:rFonts w:ascii="Times New Roman"/>
                <w:color w:val="auto"/>
              </w:rPr>
              <w:t>次</w:t>
            </w:r>
            <w:r>
              <w:rPr>
                <w:rFonts w:ascii="Times New Roman"/>
                <w:color w:val="auto"/>
              </w:rPr>
              <w:t>/</w:t>
            </w:r>
            <w:r>
              <w:rPr>
                <w:rFonts w:ascii="Times New Roman"/>
                <w:color w:val="auto"/>
              </w:rPr>
              <w:t>分</w:t>
            </w:r>
            <w:r>
              <w:rPr>
                <w:rFonts w:ascii="Times New Roman"/>
                <w:color w:val="auto"/>
              </w:rPr>
              <w:t xml:space="preserve">   BP   /    mmHg(kPa)   </w:t>
            </w:r>
            <w:r>
              <w:rPr>
                <w:rFonts w:ascii="Times New Roman"/>
                <w:color w:val="auto"/>
              </w:rPr>
              <w:t>身高</w:t>
            </w:r>
            <w:r>
              <w:rPr>
                <w:rFonts w:ascii="Times New Roman"/>
                <w:color w:val="auto"/>
              </w:rPr>
              <w:t xml:space="preserve">   cm</w:t>
            </w:r>
            <w:r>
              <w:rPr>
                <w:rFonts w:ascii="Times New Roman"/>
                <w:color w:val="auto"/>
              </w:rPr>
              <w:t>，体重</w:t>
            </w:r>
            <w:r>
              <w:rPr>
                <w:rFonts w:ascii="Times New Roman"/>
                <w:color w:val="auto"/>
              </w:rPr>
              <w:t xml:space="preserve">   kg</w:t>
            </w:r>
          </w:p>
        </w:tc>
      </w:tr>
      <w:tr w:rsidR="006819A9" w14:paraId="4F382A5C" w14:textId="77777777" w:rsidTr="00E31BAF">
        <w:trPr>
          <w:trHeight w:hRule="exact" w:val="400"/>
        </w:trPr>
        <w:tc>
          <w:tcPr>
            <w:tcW w:w="8577" w:type="dxa"/>
            <w:vAlign w:val="center"/>
          </w:tcPr>
          <w:p w14:paraId="7EE5C15E"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一般情况：发育</w:t>
            </w:r>
            <w:r>
              <w:rPr>
                <w:rFonts w:ascii="Times New Roman"/>
                <w:color w:val="auto"/>
              </w:rPr>
              <w:t xml:space="preserve">      </w:t>
            </w:r>
            <w:r>
              <w:rPr>
                <w:rFonts w:ascii="Times New Roman"/>
                <w:color w:val="auto"/>
              </w:rPr>
              <w:t>营养</w:t>
            </w:r>
            <w:r>
              <w:rPr>
                <w:rFonts w:ascii="Times New Roman"/>
                <w:color w:val="auto"/>
              </w:rPr>
              <w:t xml:space="preserve">               </w:t>
            </w:r>
            <w:r>
              <w:rPr>
                <w:rFonts w:ascii="Times New Roman"/>
                <w:color w:val="auto"/>
              </w:rPr>
              <w:t>面容</w:t>
            </w:r>
            <w:r>
              <w:rPr>
                <w:rFonts w:ascii="Times New Roman"/>
                <w:color w:val="auto"/>
              </w:rPr>
              <w:t xml:space="preserve">               </w:t>
            </w:r>
            <w:r>
              <w:rPr>
                <w:rFonts w:ascii="Times New Roman"/>
                <w:color w:val="auto"/>
              </w:rPr>
              <w:t>神志</w:t>
            </w:r>
          </w:p>
        </w:tc>
      </w:tr>
      <w:tr w:rsidR="006819A9" w14:paraId="68058D87" w14:textId="77777777" w:rsidTr="00E31BAF">
        <w:trPr>
          <w:trHeight w:hRule="exact" w:val="400"/>
        </w:trPr>
        <w:tc>
          <w:tcPr>
            <w:tcW w:w="8577" w:type="dxa"/>
            <w:vAlign w:val="center"/>
          </w:tcPr>
          <w:p w14:paraId="38BDE4F6"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 xml:space="preserve">          </w:t>
            </w:r>
            <w:r>
              <w:rPr>
                <w:rFonts w:ascii="Times New Roman"/>
                <w:color w:val="auto"/>
              </w:rPr>
              <w:t>皮肤</w:t>
            </w:r>
            <w:r>
              <w:rPr>
                <w:rFonts w:ascii="Times New Roman"/>
                <w:color w:val="auto"/>
              </w:rPr>
              <w:t xml:space="preserve">                        </w:t>
            </w:r>
            <w:r>
              <w:rPr>
                <w:rFonts w:ascii="Times New Roman"/>
                <w:color w:val="auto"/>
              </w:rPr>
              <w:t>淋巴结</w:t>
            </w:r>
            <w:r>
              <w:rPr>
                <w:rFonts w:ascii="Times New Roman"/>
                <w:color w:val="auto"/>
              </w:rPr>
              <w:t xml:space="preserve">              </w:t>
            </w:r>
            <w:r>
              <w:rPr>
                <w:rFonts w:ascii="Times New Roman"/>
                <w:color w:val="auto"/>
              </w:rPr>
              <w:t>浮肿</w:t>
            </w:r>
          </w:p>
        </w:tc>
      </w:tr>
      <w:tr w:rsidR="006819A9" w14:paraId="5A06CD19" w14:textId="77777777" w:rsidTr="00E31BAF">
        <w:trPr>
          <w:trHeight w:hRule="exact" w:val="400"/>
        </w:trPr>
        <w:tc>
          <w:tcPr>
            <w:tcW w:w="8577" w:type="dxa"/>
            <w:vAlign w:val="center"/>
          </w:tcPr>
          <w:p w14:paraId="38135DEB"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头颈部：瞳孔</w:t>
            </w:r>
            <w:r>
              <w:rPr>
                <w:rFonts w:ascii="Times New Roman"/>
                <w:color w:val="auto"/>
              </w:rPr>
              <w:t xml:space="preserve">           </w:t>
            </w:r>
            <w:r>
              <w:rPr>
                <w:rFonts w:ascii="Times New Roman"/>
                <w:color w:val="auto"/>
              </w:rPr>
              <w:t>巩膜</w:t>
            </w:r>
            <w:r>
              <w:rPr>
                <w:rFonts w:ascii="Times New Roman"/>
                <w:color w:val="auto"/>
              </w:rPr>
              <w:t xml:space="preserve">           </w:t>
            </w:r>
            <w:r>
              <w:rPr>
                <w:rFonts w:ascii="Times New Roman"/>
                <w:color w:val="auto"/>
              </w:rPr>
              <w:t>甲状腺</w:t>
            </w:r>
            <w:r>
              <w:rPr>
                <w:rFonts w:ascii="Times New Roman"/>
                <w:color w:val="auto"/>
              </w:rPr>
              <w:t xml:space="preserve">           </w:t>
            </w:r>
            <w:r>
              <w:rPr>
                <w:rFonts w:ascii="Times New Roman"/>
                <w:color w:val="auto"/>
              </w:rPr>
              <w:t>其他</w:t>
            </w:r>
          </w:p>
        </w:tc>
      </w:tr>
      <w:tr w:rsidR="006819A9" w14:paraId="0E775C69" w14:textId="77777777" w:rsidTr="00E31BAF">
        <w:trPr>
          <w:trHeight w:hRule="exact" w:val="400"/>
        </w:trPr>
        <w:tc>
          <w:tcPr>
            <w:tcW w:w="8577" w:type="dxa"/>
            <w:vAlign w:val="center"/>
          </w:tcPr>
          <w:p w14:paraId="51F711EC"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胸</w:t>
            </w:r>
            <w:r>
              <w:rPr>
                <w:rFonts w:ascii="Times New Roman"/>
                <w:color w:val="auto"/>
              </w:rPr>
              <w:t xml:space="preserve">  </w:t>
            </w:r>
            <w:r>
              <w:rPr>
                <w:rFonts w:ascii="Times New Roman"/>
                <w:color w:val="auto"/>
              </w:rPr>
              <w:t>部：胸廓</w:t>
            </w:r>
            <w:r>
              <w:rPr>
                <w:rFonts w:ascii="Times New Roman"/>
                <w:color w:val="auto"/>
              </w:rPr>
              <w:t xml:space="preserve">           </w:t>
            </w:r>
            <w:r>
              <w:rPr>
                <w:rFonts w:ascii="Times New Roman"/>
                <w:color w:val="auto"/>
              </w:rPr>
              <w:t>乳房</w:t>
            </w:r>
            <w:r>
              <w:rPr>
                <w:rFonts w:ascii="Times New Roman"/>
                <w:color w:val="auto"/>
              </w:rPr>
              <w:t xml:space="preserve">           </w:t>
            </w:r>
            <w:r>
              <w:rPr>
                <w:rFonts w:ascii="Times New Roman"/>
                <w:color w:val="auto"/>
              </w:rPr>
              <w:t>乳头</w:t>
            </w:r>
          </w:p>
        </w:tc>
      </w:tr>
      <w:tr w:rsidR="006819A9" w14:paraId="4B84F536" w14:textId="77777777" w:rsidTr="00E31BAF">
        <w:trPr>
          <w:trHeight w:hRule="exact" w:val="400"/>
        </w:trPr>
        <w:tc>
          <w:tcPr>
            <w:tcW w:w="8577" w:type="dxa"/>
            <w:vAlign w:val="center"/>
          </w:tcPr>
          <w:p w14:paraId="1420DB2C"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 xml:space="preserve">        </w:t>
            </w:r>
            <w:r>
              <w:rPr>
                <w:rFonts w:ascii="Times New Roman"/>
                <w:color w:val="auto"/>
              </w:rPr>
              <w:t>心：心率</w:t>
            </w:r>
            <w:r>
              <w:rPr>
                <w:rFonts w:ascii="Times New Roman"/>
                <w:color w:val="auto"/>
              </w:rPr>
              <w:t xml:space="preserve">                    </w:t>
            </w:r>
            <w:r>
              <w:rPr>
                <w:rFonts w:ascii="Times New Roman"/>
                <w:color w:val="auto"/>
              </w:rPr>
              <w:t>心律</w:t>
            </w:r>
            <w:r>
              <w:rPr>
                <w:rFonts w:ascii="Times New Roman"/>
                <w:color w:val="auto"/>
              </w:rPr>
              <w:t xml:space="preserve">               </w:t>
            </w:r>
            <w:r>
              <w:rPr>
                <w:rFonts w:ascii="Times New Roman"/>
                <w:color w:val="auto"/>
              </w:rPr>
              <w:t>杂音</w:t>
            </w:r>
          </w:p>
        </w:tc>
      </w:tr>
      <w:tr w:rsidR="006819A9" w14:paraId="4AA8DC7D" w14:textId="77777777" w:rsidTr="00E31BAF">
        <w:trPr>
          <w:trHeight w:hRule="exact" w:val="400"/>
        </w:trPr>
        <w:tc>
          <w:tcPr>
            <w:tcW w:w="8577" w:type="dxa"/>
            <w:vAlign w:val="center"/>
          </w:tcPr>
          <w:p w14:paraId="46BFE45F"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 xml:space="preserve">        </w:t>
            </w:r>
            <w:r>
              <w:rPr>
                <w:rFonts w:ascii="Times New Roman"/>
                <w:color w:val="auto"/>
              </w:rPr>
              <w:t>肺</w:t>
            </w:r>
          </w:p>
        </w:tc>
      </w:tr>
      <w:tr w:rsidR="006819A9" w14:paraId="13BC79C5" w14:textId="77777777" w:rsidTr="00E31BAF">
        <w:trPr>
          <w:trHeight w:hRule="exact" w:val="400"/>
        </w:trPr>
        <w:tc>
          <w:tcPr>
            <w:tcW w:w="8577" w:type="dxa"/>
            <w:vAlign w:val="center"/>
          </w:tcPr>
          <w:p w14:paraId="4B1F884B"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腹</w:t>
            </w:r>
            <w:r>
              <w:rPr>
                <w:rFonts w:ascii="Times New Roman"/>
                <w:color w:val="auto"/>
              </w:rPr>
              <w:t xml:space="preserve">  </w:t>
            </w:r>
            <w:r>
              <w:rPr>
                <w:rFonts w:ascii="Times New Roman"/>
                <w:color w:val="auto"/>
              </w:rPr>
              <w:t>部：肝</w:t>
            </w:r>
            <w:r>
              <w:rPr>
                <w:rFonts w:ascii="Times New Roman"/>
                <w:color w:val="auto"/>
              </w:rPr>
              <w:t xml:space="preserve">                          </w:t>
            </w:r>
            <w:r>
              <w:rPr>
                <w:rFonts w:ascii="Times New Roman"/>
                <w:color w:val="auto"/>
              </w:rPr>
              <w:t>脾</w:t>
            </w:r>
          </w:p>
        </w:tc>
      </w:tr>
      <w:tr w:rsidR="006819A9" w14:paraId="288A34E9" w14:textId="77777777" w:rsidTr="00E31BAF">
        <w:trPr>
          <w:trHeight w:hRule="exact" w:val="400"/>
        </w:trPr>
        <w:tc>
          <w:tcPr>
            <w:tcW w:w="8577" w:type="dxa"/>
            <w:vAlign w:val="center"/>
          </w:tcPr>
          <w:p w14:paraId="409829D9"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lastRenderedPageBreak/>
              <w:t xml:space="preserve">       </w:t>
            </w:r>
            <w:r>
              <w:rPr>
                <w:rFonts w:ascii="Times New Roman"/>
                <w:color w:val="auto"/>
              </w:rPr>
              <w:t>其他</w:t>
            </w:r>
          </w:p>
        </w:tc>
      </w:tr>
      <w:tr w:rsidR="006819A9" w14:paraId="3B7E2E76" w14:textId="77777777" w:rsidTr="00E31BAF">
        <w:trPr>
          <w:trHeight w:hRule="exact" w:val="400"/>
        </w:trPr>
        <w:tc>
          <w:tcPr>
            <w:tcW w:w="8577" w:type="dxa"/>
            <w:vAlign w:val="center"/>
          </w:tcPr>
          <w:p w14:paraId="591CA8A2"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脊柱四肢：</w:t>
            </w:r>
          </w:p>
        </w:tc>
      </w:tr>
      <w:tr w:rsidR="006819A9" w14:paraId="2C2A066E" w14:textId="77777777" w:rsidTr="00E31BAF">
        <w:trPr>
          <w:trHeight w:hRule="exact" w:val="400"/>
        </w:trPr>
        <w:tc>
          <w:tcPr>
            <w:tcW w:w="8577" w:type="dxa"/>
            <w:vAlign w:val="center"/>
          </w:tcPr>
          <w:p w14:paraId="72C93603"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外</w:t>
            </w:r>
            <w:r>
              <w:rPr>
                <w:rFonts w:ascii="Times New Roman"/>
                <w:color w:val="auto"/>
              </w:rPr>
              <w:t xml:space="preserve">    </w:t>
            </w:r>
            <w:r>
              <w:rPr>
                <w:rFonts w:ascii="Times New Roman"/>
                <w:color w:val="auto"/>
              </w:rPr>
              <w:t>阴：瘢痕</w:t>
            </w:r>
            <w:r>
              <w:rPr>
                <w:rFonts w:ascii="Times New Roman"/>
                <w:color w:val="auto"/>
              </w:rPr>
              <w:t xml:space="preserve">         </w:t>
            </w:r>
            <w:r>
              <w:rPr>
                <w:rFonts w:ascii="Times New Roman"/>
                <w:color w:val="auto"/>
              </w:rPr>
              <w:t>浮肿</w:t>
            </w:r>
            <w:r>
              <w:rPr>
                <w:rFonts w:ascii="Times New Roman"/>
                <w:color w:val="auto"/>
              </w:rPr>
              <w:t xml:space="preserve">       </w:t>
            </w:r>
            <w:r>
              <w:rPr>
                <w:rFonts w:ascii="Times New Roman"/>
                <w:color w:val="auto"/>
              </w:rPr>
              <w:t>静脉曲张</w:t>
            </w:r>
            <w:r>
              <w:rPr>
                <w:rFonts w:ascii="Times New Roman"/>
                <w:color w:val="auto"/>
              </w:rPr>
              <w:t xml:space="preserve">       </w:t>
            </w:r>
            <w:r>
              <w:rPr>
                <w:rFonts w:ascii="Times New Roman"/>
                <w:color w:val="auto"/>
              </w:rPr>
              <w:t>肛门：痔核</w:t>
            </w:r>
          </w:p>
        </w:tc>
      </w:tr>
      <w:tr w:rsidR="006819A9" w14:paraId="79B9455A" w14:textId="77777777" w:rsidTr="00E31BAF">
        <w:trPr>
          <w:trHeight w:hRule="exact" w:val="400"/>
        </w:trPr>
        <w:tc>
          <w:tcPr>
            <w:tcW w:w="8577" w:type="dxa"/>
            <w:vAlign w:val="center"/>
          </w:tcPr>
          <w:p w14:paraId="63456ED1" w14:textId="77777777" w:rsidR="006819A9" w:rsidRDefault="006819A9" w:rsidP="00E31BAF">
            <w:pPr>
              <w:pStyle w:val="2"/>
              <w:tabs>
                <w:tab w:val="clear" w:pos="812"/>
                <w:tab w:val="clear" w:pos="868"/>
                <w:tab w:val="clear" w:pos="1022"/>
              </w:tabs>
              <w:spacing w:line="290" w:lineRule="exact"/>
              <w:ind w:left="0"/>
              <w:jc w:val="center"/>
              <w:rPr>
                <w:rFonts w:ascii="Times New Roman"/>
                <w:color w:val="auto"/>
              </w:rPr>
            </w:pPr>
            <w:r>
              <w:rPr>
                <w:rFonts w:ascii="Times New Roman" w:eastAsia="黑体"/>
                <w:color w:val="auto"/>
              </w:rPr>
              <w:t>产</w:t>
            </w:r>
            <w:r>
              <w:rPr>
                <w:rFonts w:ascii="Times New Roman" w:eastAsia="黑体"/>
                <w:color w:val="auto"/>
              </w:rPr>
              <w:t xml:space="preserve">   </w:t>
            </w:r>
            <w:r>
              <w:rPr>
                <w:rFonts w:ascii="Times New Roman" w:eastAsia="黑体"/>
                <w:color w:val="auto"/>
              </w:rPr>
              <w:t>科</w:t>
            </w:r>
            <w:r>
              <w:rPr>
                <w:rFonts w:ascii="Times New Roman" w:eastAsia="黑体"/>
                <w:color w:val="auto"/>
              </w:rPr>
              <w:t xml:space="preserve">   </w:t>
            </w:r>
            <w:r>
              <w:rPr>
                <w:rFonts w:ascii="Times New Roman" w:eastAsia="黑体"/>
                <w:color w:val="auto"/>
              </w:rPr>
              <w:t>检</w:t>
            </w:r>
            <w:r>
              <w:rPr>
                <w:rFonts w:ascii="Times New Roman" w:eastAsia="黑体"/>
                <w:color w:val="auto"/>
              </w:rPr>
              <w:t xml:space="preserve">   </w:t>
            </w:r>
            <w:r>
              <w:rPr>
                <w:rFonts w:ascii="Times New Roman" w:eastAsia="黑体"/>
                <w:color w:val="auto"/>
              </w:rPr>
              <w:t>查</w:t>
            </w:r>
          </w:p>
        </w:tc>
      </w:tr>
      <w:tr w:rsidR="006819A9" w14:paraId="38003DE8" w14:textId="77777777" w:rsidTr="00E31BAF">
        <w:trPr>
          <w:trHeight w:hRule="exact" w:val="400"/>
        </w:trPr>
        <w:tc>
          <w:tcPr>
            <w:tcW w:w="8577" w:type="dxa"/>
            <w:vAlign w:val="center"/>
          </w:tcPr>
          <w:p w14:paraId="53A69072"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宫高</w:t>
            </w:r>
            <w:r>
              <w:rPr>
                <w:rFonts w:ascii="Times New Roman"/>
                <w:color w:val="auto"/>
              </w:rPr>
              <w:t xml:space="preserve">   cm   </w:t>
            </w:r>
            <w:r>
              <w:rPr>
                <w:rFonts w:ascii="Times New Roman"/>
                <w:color w:val="auto"/>
              </w:rPr>
              <w:t>腹围</w:t>
            </w:r>
            <w:r>
              <w:rPr>
                <w:rFonts w:ascii="Times New Roman"/>
                <w:color w:val="auto"/>
              </w:rPr>
              <w:t xml:space="preserve">   cm   </w:t>
            </w:r>
            <w:r>
              <w:rPr>
                <w:rFonts w:ascii="Times New Roman"/>
                <w:color w:val="auto"/>
              </w:rPr>
              <w:t>估计胎儿大小</w:t>
            </w:r>
            <w:r>
              <w:rPr>
                <w:rFonts w:ascii="Times New Roman"/>
                <w:color w:val="auto"/>
              </w:rPr>
              <w:t xml:space="preserve">       g    </w:t>
            </w:r>
            <w:r>
              <w:rPr>
                <w:rFonts w:ascii="Times New Roman"/>
                <w:color w:val="auto"/>
              </w:rPr>
              <w:t>胎方位</w:t>
            </w:r>
          </w:p>
        </w:tc>
      </w:tr>
      <w:tr w:rsidR="006819A9" w14:paraId="3244C1E1" w14:textId="77777777" w:rsidTr="00E31BAF">
        <w:trPr>
          <w:trHeight w:hRule="exact" w:val="400"/>
        </w:trPr>
        <w:tc>
          <w:tcPr>
            <w:tcW w:w="8577" w:type="dxa"/>
            <w:vAlign w:val="center"/>
          </w:tcPr>
          <w:p w14:paraId="7C53B49C"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胎心</w:t>
            </w:r>
            <w:r>
              <w:rPr>
                <w:rFonts w:ascii="Times New Roman"/>
                <w:color w:val="auto"/>
              </w:rPr>
              <w:t xml:space="preserve">    </w:t>
            </w:r>
            <w:r>
              <w:rPr>
                <w:rFonts w:ascii="Times New Roman"/>
                <w:color w:val="auto"/>
              </w:rPr>
              <w:t>次</w:t>
            </w:r>
            <w:r>
              <w:rPr>
                <w:rFonts w:ascii="Times New Roman"/>
                <w:color w:val="auto"/>
              </w:rPr>
              <w:t>/</w:t>
            </w:r>
            <w:r>
              <w:rPr>
                <w:rFonts w:ascii="Times New Roman"/>
                <w:color w:val="auto"/>
              </w:rPr>
              <w:t>分</w:t>
            </w:r>
            <w:r>
              <w:rPr>
                <w:rFonts w:ascii="Times New Roman"/>
                <w:color w:val="auto"/>
              </w:rPr>
              <w:t xml:space="preserve">    </w:t>
            </w:r>
            <w:r>
              <w:rPr>
                <w:rFonts w:ascii="Times New Roman"/>
                <w:color w:val="auto"/>
              </w:rPr>
              <w:t>胎心位置</w:t>
            </w:r>
            <w:r>
              <w:rPr>
                <w:rFonts w:ascii="Times New Roman"/>
                <w:color w:val="auto"/>
              </w:rPr>
              <w:t xml:space="preserve">         </w:t>
            </w:r>
            <w:r>
              <w:rPr>
                <w:rFonts w:ascii="Times New Roman"/>
                <w:color w:val="auto"/>
              </w:rPr>
              <w:t>强度</w:t>
            </w:r>
            <w:r>
              <w:rPr>
                <w:rFonts w:ascii="Times New Roman"/>
                <w:color w:val="auto"/>
              </w:rPr>
              <w:t xml:space="preserve">         </w:t>
            </w:r>
            <w:r>
              <w:rPr>
                <w:rFonts w:ascii="Times New Roman"/>
                <w:color w:val="auto"/>
              </w:rPr>
              <w:t>先露</w:t>
            </w:r>
            <w:r>
              <w:rPr>
                <w:rFonts w:ascii="Times New Roman"/>
                <w:color w:val="auto"/>
              </w:rPr>
              <w:t xml:space="preserve">       </w:t>
            </w:r>
            <w:r>
              <w:rPr>
                <w:rFonts w:ascii="Times New Roman"/>
                <w:color w:val="auto"/>
              </w:rPr>
              <w:t>位置</w:t>
            </w:r>
          </w:p>
        </w:tc>
      </w:tr>
      <w:tr w:rsidR="006819A9" w14:paraId="1B4ED4FF" w14:textId="77777777" w:rsidTr="00E31BAF">
        <w:trPr>
          <w:trHeight w:hRule="exact" w:val="400"/>
        </w:trPr>
        <w:tc>
          <w:tcPr>
            <w:tcW w:w="8577" w:type="dxa"/>
            <w:vAlign w:val="center"/>
          </w:tcPr>
          <w:p w14:paraId="12CE9C4C"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衔接</w:t>
            </w:r>
            <w:r>
              <w:rPr>
                <w:rFonts w:ascii="Times New Roman"/>
                <w:color w:val="auto"/>
              </w:rPr>
              <w:t xml:space="preserve">        </w:t>
            </w:r>
            <w:r>
              <w:rPr>
                <w:rFonts w:ascii="Times New Roman"/>
                <w:color w:val="auto"/>
              </w:rPr>
              <w:t>胎膜</w:t>
            </w:r>
            <w:r>
              <w:rPr>
                <w:rFonts w:ascii="Times New Roman"/>
                <w:color w:val="auto"/>
              </w:rPr>
              <w:t xml:space="preserve">                     </w:t>
            </w:r>
            <w:r>
              <w:rPr>
                <w:rFonts w:ascii="Times New Roman"/>
                <w:color w:val="auto"/>
              </w:rPr>
              <w:t>宫颈质地</w:t>
            </w:r>
            <w:r>
              <w:rPr>
                <w:rFonts w:ascii="Times New Roman"/>
                <w:color w:val="auto"/>
              </w:rPr>
              <w:t xml:space="preserve">   </w:t>
            </w:r>
            <w:r>
              <w:rPr>
                <w:rFonts w:ascii="Times New Roman"/>
                <w:color w:val="auto"/>
              </w:rPr>
              <w:t>软</w:t>
            </w:r>
            <w:r>
              <w:rPr>
                <w:rFonts w:ascii="Times New Roman"/>
                <w:color w:val="auto"/>
              </w:rPr>
              <w:t xml:space="preserve">   </w:t>
            </w:r>
            <w:r>
              <w:rPr>
                <w:rFonts w:ascii="Times New Roman"/>
                <w:color w:val="auto"/>
              </w:rPr>
              <w:t>中</w:t>
            </w:r>
            <w:r>
              <w:rPr>
                <w:rFonts w:ascii="Times New Roman"/>
                <w:color w:val="auto"/>
              </w:rPr>
              <w:t xml:space="preserve">   </w:t>
            </w:r>
            <w:r>
              <w:rPr>
                <w:rFonts w:ascii="Times New Roman"/>
                <w:color w:val="auto"/>
              </w:rPr>
              <w:t>硬</w:t>
            </w:r>
          </w:p>
        </w:tc>
      </w:tr>
      <w:tr w:rsidR="006819A9" w14:paraId="5BD9D304" w14:textId="77777777" w:rsidTr="00E31BAF">
        <w:trPr>
          <w:trHeight w:hRule="exact" w:val="400"/>
        </w:trPr>
        <w:tc>
          <w:tcPr>
            <w:tcW w:w="8577" w:type="dxa"/>
            <w:vAlign w:val="center"/>
          </w:tcPr>
          <w:p w14:paraId="3A4DF5C1"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宫颈位置</w:t>
            </w:r>
            <w:r>
              <w:rPr>
                <w:rFonts w:ascii="Times New Roman"/>
                <w:color w:val="auto"/>
              </w:rPr>
              <w:t xml:space="preserve">   </w:t>
            </w:r>
            <w:r>
              <w:rPr>
                <w:rFonts w:ascii="Times New Roman"/>
                <w:color w:val="auto"/>
              </w:rPr>
              <w:t>前</w:t>
            </w:r>
            <w:r>
              <w:rPr>
                <w:rFonts w:ascii="Times New Roman"/>
                <w:color w:val="auto"/>
              </w:rPr>
              <w:t xml:space="preserve">   </w:t>
            </w:r>
            <w:r>
              <w:rPr>
                <w:rFonts w:ascii="Times New Roman"/>
                <w:color w:val="auto"/>
              </w:rPr>
              <w:t>中</w:t>
            </w:r>
            <w:r>
              <w:rPr>
                <w:rFonts w:ascii="Times New Roman"/>
                <w:color w:val="auto"/>
              </w:rPr>
              <w:t xml:space="preserve">   </w:t>
            </w:r>
            <w:r>
              <w:rPr>
                <w:rFonts w:ascii="Times New Roman"/>
                <w:color w:val="auto"/>
              </w:rPr>
              <w:t>后</w:t>
            </w:r>
            <w:r>
              <w:rPr>
                <w:rFonts w:ascii="Times New Roman"/>
                <w:color w:val="auto"/>
              </w:rPr>
              <w:t xml:space="preserve">      </w:t>
            </w:r>
            <w:r>
              <w:rPr>
                <w:rFonts w:ascii="Times New Roman"/>
                <w:color w:val="auto"/>
              </w:rPr>
              <w:t>宫颈长度</w:t>
            </w:r>
            <w:r>
              <w:rPr>
                <w:rFonts w:ascii="Times New Roman"/>
                <w:color w:val="auto"/>
              </w:rPr>
              <w:t xml:space="preserve">          </w:t>
            </w:r>
            <w:r>
              <w:rPr>
                <w:rFonts w:ascii="Times New Roman"/>
                <w:color w:val="auto"/>
              </w:rPr>
              <w:t>宫颈扩张</w:t>
            </w:r>
          </w:p>
        </w:tc>
      </w:tr>
      <w:tr w:rsidR="006819A9" w14:paraId="4A087ED9" w14:textId="77777777" w:rsidTr="00E31BAF">
        <w:trPr>
          <w:trHeight w:hRule="exact" w:val="400"/>
        </w:trPr>
        <w:tc>
          <w:tcPr>
            <w:tcW w:w="8577" w:type="dxa"/>
            <w:vAlign w:val="center"/>
          </w:tcPr>
          <w:p w14:paraId="4E811B7E"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骨盆测量</w:t>
            </w:r>
            <w:r>
              <w:rPr>
                <w:rFonts w:ascii="Times New Roman"/>
                <w:color w:val="auto"/>
              </w:rPr>
              <w:t xml:space="preserve">   </w:t>
            </w:r>
            <w:r>
              <w:rPr>
                <w:rFonts w:ascii="Times New Roman"/>
                <w:color w:val="auto"/>
              </w:rPr>
              <w:t>髂前上棘间径</w:t>
            </w:r>
            <w:r>
              <w:rPr>
                <w:rFonts w:ascii="Times New Roman"/>
                <w:color w:val="auto"/>
              </w:rPr>
              <w:t xml:space="preserve">      cm      </w:t>
            </w:r>
            <w:r>
              <w:rPr>
                <w:rFonts w:ascii="Times New Roman"/>
                <w:color w:val="auto"/>
              </w:rPr>
              <w:t>髂嵴间径</w:t>
            </w:r>
            <w:r>
              <w:rPr>
                <w:rFonts w:ascii="Times New Roman"/>
                <w:color w:val="auto"/>
              </w:rPr>
              <w:t xml:space="preserve">          cm</w:t>
            </w:r>
          </w:p>
        </w:tc>
      </w:tr>
      <w:tr w:rsidR="006819A9" w14:paraId="1FD35A50" w14:textId="77777777" w:rsidTr="00E31BAF">
        <w:trPr>
          <w:trHeight w:hRule="exact" w:val="400"/>
        </w:trPr>
        <w:tc>
          <w:tcPr>
            <w:tcW w:w="8577" w:type="dxa"/>
            <w:vAlign w:val="center"/>
          </w:tcPr>
          <w:p w14:paraId="42F72F03"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 xml:space="preserve">           </w:t>
            </w:r>
            <w:r>
              <w:rPr>
                <w:rFonts w:ascii="Times New Roman"/>
                <w:color w:val="auto"/>
              </w:rPr>
              <w:t>骶耻外径</w:t>
            </w:r>
            <w:r>
              <w:rPr>
                <w:rFonts w:ascii="Times New Roman"/>
                <w:color w:val="auto"/>
              </w:rPr>
              <w:t xml:space="preserve">          cm      </w:t>
            </w:r>
            <w:r>
              <w:rPr>
                <w:rFonts w:ascii="Times New Roman"/>
                <w:color w:val="auto"/>
              </w:rPr>
              <w:t>坐骨结节间径</w:t>
            </w:r>
            <w:r>
              <w:rPr>
                <w:rFonts w:ascii="Times New Roman"/>
                <w:color w:val="auto"/>
              </w:rPr>
              <w:t xml:space="preserve">      cm</w:t>
            </w:r>
          </w:p>
        </w:tc>
      </w:tr>
      <w:tr w:rsidR="006819A9" w14:paraId="4A8E8EF1" w14:textId="77777777" w:rsidTr="00E31BAF">
        <w:trPr>
          <w:trHeight w:hRule="exact" w:val="400"/>
        </w:trPr>
        <w:tc>
          <w:tcPr>
            <w:tcW w:w="8577" w:type="dxa"/>
            <w:vAlign w:val="center"/>
          </w:tcPr>
          <w:p w14:paraId="0A3C68D6"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高危因素记录：</w:t>
            </w:r>
          </w:p>
        </w:tc>
      </w:tr>
      <w:tr w:rsidR="006819A9" w14:paraId="7B1F4953" w14:textId="77777777" w:rsidTr="00E31BAF">
        <w:trPr>
          <w:trHeight w:hRule="exact" w:val="400"/>
        </w:trPr>
        <w:tc>
          <w:tcPr>
            <w:tcW w:w="8577" w:type="dxa"/>
            <w:vAlign w:val="center"/>
          </w:tcPr>
          <w:p w14:paraId="5A0E8C0A" w14:textId="77777777" w:rsidR="006819A9" w:rsidRDefault="006819A9" w:rsidP="00E31BAF">
            <w:pPr>
              <w:pStyle w:val="2"/>
              <w:tabs>
                <w:tab w:val="clear" w:pos="812"/>
                <w:tab w:val="clear" w:pos="868"/>
                <w:tab w:val="clear" w:pos="1022"/>
              </w:tabs>
              <w:spacing w:line="290" w:lineRule="exact"/>
              <w:ind w:left="0"/>
              <w:rPr>
                <w:rFonts w:ascii="Times New Roman"/>
                <w:color w:val="auto"/>
              </w:rPr>
            </w:pPr>
          </w:p>
        </w:tc>
      </w:tr>
      <w:tr w:rsidR="006819A9" w14:paraId="74FA7AFA" w14:textId="77777777" w:rsidTr="00E31BAF">
        <w:trPr>
          <w:trHeight w:hRule="exact" w:val="400"/>
        </w:trPr>
        <w:tc>
          <w:tcPr>
            <w:tcW w:w="8577" w:type="dxa"/>
            <w:vAlign w:val="center"/>
          </w:tcPr>
          <w:p w14:paraId="7A4CF25B" w14:textId="77777777" w:rsidR="006819A9" w:rsidRDefault="006819A9" w:rsidP="00E31BAF">
            <w:pPr>
              <w:pStyle w:val="2"/>
              <w:tabs>
                <w:tab w:val="clear" w:pos="812"/>
                <w:tab w:val="clear" w:pos="868"/>
                <w:tab w:val="clear" w:pos="1022"/>
              </w:tabs>
              <w:spacing w:line="290" w:lineRule="exact"/>
              <w:ind w:left="0"/>
              <w:rPr>
                <w:rFonts w:ascii="Times New Roman"/>
                <w:color w:val="auto"/>
              </w:rPr>
            </w:pPr>
          </w:p>
        </w:tc>
      </w:tr>
      <w:tr w:rsidR="006819A9" w14:paraId="41BAE01A" w14:textId="77777777" w:rsidTr="00E31BAF">
        <w:trPr>
          <w:trHeight w:hRule="exact" w:val="400"/>
        </w:trPr>
        <w:tc>
          <w:tcPr>
            <w:tcW w:w="8577" w:type="dxa"/>
            <w:vAlign w:val="center"/>
          </w:tcPr>
          <w:p w14:paraId="484CB4A4"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建围产大卡：是</w:t>
            </w:r>
            <w:r>
              <w:rPr>
                <w:rFonts w:ascii="Times New Roman"/>
                <w:color w:val="auto"/>
              </w:rPr>
              <w:t xml:space="preserve">    </w:t>
            </w:r>
            <w:r>
              <w:rPr>
                <w:rFonts w:ascii="Times New Roman"/>
                <w:color w:val="auto"/>
              </w:rPr>
              <w:t>否</w:t>
            </w:r>
            <w:r>
              <w:rPr>
                <w:rFonts w:ascii="Times New Roman"/>
                <w:color w:val="auto"/>
              </w:rPr>
              <w:t xml:space="preserve"> </w:t>
            </w:r>
            <w:r>
              <w:rPr>
                <w:rFonts w:ascii="Times New Roman"/>
                <w:color w:val="auto"/>
              </w:rPr>
              <w:t>（院内</w:t>
            </w:r>
            <w:r>
              <w:rPr>
                <w:rFonts w:ascii="Times New Roman"/>
                <w:color w:val="auto"/>
              </w:rPr>
              <w:t xml:space="preserve">   </w:t>
            </w:r>
            <w:r>
              <w:rPr>
                <w:rFonts w:ascii="Times New Roman"/>
                <w:color w:val="auto"/>
              </w:rPr>
              <w:t>院外）</w:t>
            </w:r>
          </w:p>
        </w:tc>
      </w:tr>
      <w:tr w:rsidR="006819A9" w14:paraId="21DD0B75" w14:textId="77777777" w:rsidTr="00E31BAF">
        <w:trPr>
          <w:trHeight w:hRule="exact" w:val="400"/>
        </w:trPr>
        <w:tc>
          <w:tcPr>
            <w:tcW w:w="8577" w:type="dxa"/>
            <w:vAlign w:val="center"/>
          </w:tcPr>
          <w:p w14:paraId="39342E32"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 xml:space="preserve">                                           </w:t>
            </w:r>
            <w:r>
              <w:rPr>
                <w:rFonts w:ascii="Times New Roman"/>
                <w:color w:val="auto"/>
              </w:rPr>
              <w:t>初步诊断：</w:t>
            </w:r>
          </w:p>
        </w:tc>
      </w:tr>
      <w:tr w:rsidR="006819A9" w14:paraId="72203860" w14:textId="77777777" w:rsidTr="00E31BAF">
        <w:trPr>
          <w:trHeight w:hRule="exact" w:val="400"/>
        </w:trPr>
        <w:tc>
          <w:tcPr>
            <w:tcW w:w="8577" w:type="dxa"/>
            <w:vAlign w:val="center"/>
          </w:tcPr>
          <w:p w14:paraId="380D526F" w14:textId="77777777" w:rsidR="006819A9" w:rsidRDefault="006819A9" w:rsidP="00E31BAF">
            <w:pPr>
              <w:pStyle w:val="2"/>
              <w:tabs>
                <w:tab w:val="clear" w:pos="812"/>
                <w:tab w:val="clear" w:pos="868"/>
                <w:tab w:val="clear" w:pos="1022"/>
              </w:tabs>
              <w:spacing w:line="290" w:lineRule="exact"/>
              <w:ind w:left="0"/>
              <w:rPr>
                <w:rFonts w:ascii="Times New Roman"/>
                <w:color w:val="auto"/>
              </w:rPr>
            </w:pPr>
          </w:p>
        </w:tc>
      </w:tr>
      <w:tr w:rsidR="006819A9" w14:paraId="2DB28A1F" w14:textId="77777777" w:rsidTr="00E31BAF">
        <w:trPr>
          <w:trHeight w:hRule="exact" w:val="400"/>
        </w:trPr>
        <w:tc>
          <w:tcPr>
            <w:tcW w:w="8577" w:type="dxa"/>
            <w:vAlign w:val="center"/>
          </w:tcPr>
          <w:p w14:paraId="591FA2B9"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 xml:space="preserve">                                                    </w:t>
            </w:r>
            <w:r>
              <w:rPr>
                <w:rFonts w:ascii="Times New Roman"/>
                <w:color w:val="auto"/>
              </w:rPr>
              <w:t>医师签名：</w:t>
            </w:r>
          </w:p>
        </w:tc>
      </w:tr>
      <w:tr w:rsidR="006819A9" w14:paraId="2C1A84E0" w14:textId="77777777" w:rsidTr="00E31BAF">
        <w:trPr>
          <w:trHeight w:hRule="exact" w:val="400"/>
        </w:trPr>
        <w:tc>
          <w:tcPr>
            <w:tcW w:w="8577" w:type="dxa"/>
            <w:vAlign w:val="center"/>
          </w:tcPr>
          <w:p w14:paraId="356984DB"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 xml:space="preserve">                                             </w:t>
            </w:r>
            <w:r>
              <w:rPr>
                <w:rFonts w:ascii="Times New Roman"/>
                <w:color w:val="auto"/>
              </w:rPr>
              <w:t>入院诊断：</w:t>
            </w:r>
          </w:p>
        </w:tc>
      </w:tr>
      <w:tr w:rsidR="006819A9" w14:paraId="0C2594AB" w14:textId="77777777" w:rsidTr="00E31BAF">
        <w:trPr>
          <w:trHeight w:hRule="exact" w:val="400"/>
        </w:trPr>
        <w:tc>
          <w:tcPr>
            <w:tcW w:w="8577" w:type="dxa"/>
            <w:vAlign w:val="center"/>
          </w:tcPr>
          <w:p w14:paraId="10684B83"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 xml:space="preserve">                                                    </w:t>
            </w:r>
            <w:r>
              <w:rPr>
                <w:rFonts w:ascii="Times New Roman"/>
                <w:color w:val="auto"/>
              </w:rPr>
              <w:t>主治医师签名：</w:t>
            </w:r>
          </w:p>
        </w:tc>
      </w:tr>
      <w:tr w:rsidR="006819A9" w14:paraId="5D88AA58" w14:textId="77777777" w:rsidTr="00E31BAF">
        <w:trPr>
          <w:trHeight w:hRule="exact" w:val="400"/>
        </w:trPr>
        <w:tc>
          <w:tcPr>
            <w:tcW w:w="8577" w:type="dxa"/>
            <w:vAlign w:val="center"/>
          </w:tcPr>
          <w:p w14:paraId="18C520D1" w14:textId="77777777" w:rsidR="006819A9" w:rsidRDefault="006819A9" w:rsidP="00E31BAF">
            <w:pPr>
              <w:pStyle w:val="2"/>
              <w:tabs>
                <w:tab w:val="clear" w:pos="812"/>
                <w:tab w:val="clear" w:pos="868"/>
                <w:tab w:val="clear" w:pos="1022"/>
              </w:tabs>
              <w:spacing w:line="290" w:lineRule="exact"/>
              <w:ind w:left="0"/>
              <w:rPr>
                <w:rFonts w:ascii="Times New Roman"/>
                <w:color w:val="auto"/>
              </w:rPr>
            </w:pPr>
            <w:r>
              <w:rPr>
                <w:rFonts w:ascii="Times New Roman"/>
                <w:color w:val="auto"/>
              </w:rPr>
              <w:t xml:space="preserve">                                                          </w:t>
            </w:r>
            <w:r>
              <w:rPr>
                <w:rFonts w:ascii="Times New Roman"/>
                <w:color w:val="auto"/>
              </w:rPr>
              <w:t>年</w:t>
            </w:r>
            <w:r>
              <w:rPr>
                <w:rFonts w:ascii="Times New Roman"/>
                <w:color w:val="auto"/>
              </w:rPr>
              <w:t xml:space="preserve">    </w:t>
            </w:r>
            <w:r>
              <w:rPr>
                <w:rFonts w:ascii="Times New Roman"/>
                <w:color w:val="auto"/>
              </w:rPr>
              <w:t>月</w:t>
            </w:r>
            <w:r>
              <w:rPr>
                <w:rFonts w:ascii="Times New Roman"/>
                <w:color w:val="auto"/>
              </w:rPr>
              <w:t xml:space="preserve">    </w:t>
            </w:r>
            <w:r>
              <w:rPr>
                <w:rFonts w:ascii="Times New Roman"/>
                <w:color w:val="auto"/>
              </w:rPr>
              <w:t>日</w:t>
            </w:r>
          </w:p>
        </w:tc>
      </w:tr>
    </w:tbl>
    <w:p w14:paraId="5EFBE98E" w14:textId="77777777" w:rsidR="006819A9" w:rsidRDefault="006819A9" w:rsidP="006819A9"/>
    <w:p w14:paraId="013BC288" w14:textId="77777777" w:rsidR="006819A9" w:rsidRDefault="006819A9" w:rsidP="006819A9"/>
    <w:p w14:paraId="6CA29BFE" w14:textId="77777777" w:rsidR="006819A9" w:rsidRDefault="006819A9" w:rsidP="006819A9">
      <w:pPr>
        <w:pStyle w:val="2"/>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35474F25" w14:textId="77777777" w:rsidR="006819A9" w:rsidRDefault="006819A9" w:rsidP="006819A9">
      <w:pPr>
        <w:pStyle w:val="2"/>
        <w:tabs>
          <w:tab w:val="clear" w:pos="812"/>
          <w:tab w:val="clear" w:pos="868"/>
          <w:tab w:val="clear" w:pos="1022"/>
        </w:tabs>
        <w:spacing w:line="200" w:lineRule="exact"/>
        <w:ind w:left="0"/>
        <w:jc w:val="center"/>
        <w:rPr>
          <w:rFonts w:ascii="Times New Roman"/>
          <w:color w:val="auto"/>
          <w:sz w:val="28"/>
        </w:rPr>
      </w:pPr>
    </w:p>
    <w:p w14:paraId="0BB404CD" w14:textId="77777777" w:rsidR="006819A9" w:rsidRDefault="006819A9" w:rsidP="006819A9">
      <w:pPr>
        <w:pStyle w:val="2"/>
        <w:ind w:left="0"/>
        <w:jc w:val="center"/>
        <w:rPr>
          <w:rFonts w:ascii="Times New Roman" w:eastAsia="黑体"/>
          <w:b/>
          <w:color w:val="auto"/>
          <w:sz w:val="32"/>
          <w:szCs w:val="32"/>
        </w:rPr>
      </w:pPr>
      <w:r>
        <w:rPr>
          <w:rFonts w:ascii="Times New Roman" w:eastAsia="黑体"/>
          <w:b/>
          <w:color w:val="auto"/>
          <w:sz w:val="32"/>
          <w:szCs w:val="32"/>
        </w:rPr>
        <w:t>高危孕妇监护记录（二）</w:t>
      </w:r>
    </w:p>
    <w:p w14:paraId="1428F575" w14:textId="77777777" w:rsidR="006819A9" w:rsidRDefault="006819A9" w:rsidP="006819A9">
      <w:pPr>
        <w:pStyle w:val="2"/>
        <w:tabs>
          <w:tab w:val="clear" w:pos="812"/>
          <w:tab w:val="clear" w:pos="868"/>
          <w:tab w:val="clear" w:pos="1022"/>
        </w:tabs>
        <w:spacing w:line="200" w:lineRule="exact"/>
        <w:ind w:left="0"/>
        <w:jc w:val="center"/>
        <w:rPr>
          <w:rFonts w:ascii="Times New Roman"/>
          <w:color w:val="auto"/>
          <w:sz w:val="28"/>
        </w:rPr>
      </w:pPr>
    </w:p>
    <w:p w14:paraId="025D39D6" w14:textId="77777777" w:rsidR="006819A9" w:rsidRDefault="006819A9" w:rsidP="006819A9">
      <w:pPr>
        <w:pStyle w:val="2"/>
        <w:ind w:left="0"/>
        <w:rPr>
          <w:rFonts w:ascii="Times New Roman"/>
          <w:color w:val="auto"/>
        </w:rPr>
      </w:pPr>
      <w:r>
        <w:rPr>
          <w:rFonts w:ascii="Times New Roman"/>
          <w:color w:val="auto"/>
        </w:rPr>
        <w:t>姓名</w:t>
      </w:r>
      <w:r>
        <w:rPr>
          <w:rFonts w:ascii="Times New Roman"/>
          <w:color w:val="auto"/>
        </w:rPr>
        <w:t xml:space="preserve">                   </w:t>
      </w:r>
      <w:r>
        <w:rPr>
          <w:rFonts w:ascii="Times New Roman"/>
          <w:color w:val="auto"/>
        </w:rPr>
        <w:t>病区</w:t>
      </w:r>
      <w:r>
        <w:rPr>
          <w:rFonts w:ascii="Times New Roman"/>
          <w:color w:val="auto"/>
        </w:rPr>
        <w:t xml:space="preserve">            </w:t>
      </w:r>
      <w:r>
        <w:rPr>
          <w:rFonts w:ascii="Times New Roman"/>
          <w:color w:val="auto"/>
        </w:rPr>
        <w:t>床号</w:t>
      </w:r>
      <w:r>
        <w:rPr>
          <w:rFonts w:ascii="Times New Roman"/>
          <w:color w:val="auto"/>
        </w:rPr>
        <w:t xml:space="preserve">                 </w:t>
      </w:r>
      <w:r>
        <w:rPr>
          <w:rFonts w:ascii="Times New Roman"/>
          <w:color w:val="auto"/>
        </w:rPr>
        <w:t>住院号</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
        <w:gridCol w:w="440"/>
        <w:gridCol w:w="441"/>
        <w:gridCol w:w="442"/>
        <w:gridCol w:w="9"/>
        <w:gridCol w:w="432"/>
        <w:gridCol w:w="442"/>
        <w:gridCol w:w="442"/>
        <w:gridCol w:w="445"/>
        <w:gridCol w:w="442"/>
        <w:gridCol w:w="442"/>
        <w:gridCol w:w="574"/>
        <w:gridCol w:w="1842"/>
        <w:gridCol w:w="470"/>
        <w:gridCol w:w="490"/>
        <w:gridCol w:w="588"/>
        <w:gridCol w:w="701"/>
      </w:tblGrid>
      <w:tr w:rsidR="006819A9" w14:paraId="3290B130" w14:textId="77777777" w:rsidTr="00E31BAF">
        <w:trPr>
          <w:cantSplit/>
          <w:trHeight w:val="20"/>
          <w:jc w:val="center"/>
        </w:trPr>
        <w:tc>
          <w:tcPr>
            <w:tcW w:w="376" w:type="dxa"/>
            <w:vMerge w:val="restart"/>
            <w:tcBorders>
              <w:top w:val="single" w:sz="12" w:space="0" w:color="auto"/>
              <w:left w:val="single" w:sz="12" w:space="0" w:color="auto"/>
            </w:tcBorders>
            <w:tcMar>
              <w:left w:w="57" w:type="dxa"/>
              <w:right w:w="57" w:type="dxa"/>
            </w:tcMar>
            <w:vAlign w:val="center"/>
          </w:tcPr>
          <w:p w14:paraId="4D808049" w14:textId="77777777" w:rsidR="006819A9" w:rsidRDefault="006819A9" w:rsidP="00E31BAF">
            <w:pPr>
              <w:pStyle w:val="2"/>
              <w:ind w:left="0"/>
              <w:jc w:val="center"/>
              <w:rPr>
                <w:rFonts w:ascii="Times New Roman"/>
                <w:color w:val="auto"/>
                <w:sz w:val="19"/>
              </w:rPr>
            </w:pPr>
            <w:r>
              <w:rPr>
                <w:rFonts w:ascii="Times New Roman"/>
                <w:color w:val="auto"/>
                <w:sz w:val="19"/>
              </w:rPr>
              <w:t>日期</w:t>
            </w:r>
          </w:p>
        </w:tc>
        <w:tc>
          <w:tcPr>
            <w:tcW w:w="1332" w:type="dxa"/>
            <w:gridSpan w:val="4"/>
            <w:tcBorders>
              <w:top w:val="single" w:sz="12" w:space="0" w:color="auto"/>
            </w:tcBorders>
            <w:tcMar>
              <w:left w:w="57" w:type="dxa"/>
              <w:right w:w="57" w:type="dxa"/>
            </w:tcMar>
            <w:vAlign w:val="center"/>
          </w:tcPr>
          <w:p w14:paraId="55C65D8B" w14:textId="77777777" w:rsidR="006819A9" w:rsidRDefault="006819A9" w:rsidP="00E31BAF">
            <w:pPr>
              <w:pStyle w:val="2"/>
              <w:tabs>
                <w:tab w:val="clear" w:pos="812"/>
                <w:tab w:val="left" w:pos="972"/>
              </w:tabs>
              <w:ind w:left="-108" w:firstLine="108"/>
              <w:jc w:val="center"/>
              <w:rPr>
                <w:rFonts w:ascii="Times New Roman"/>
                <w:color w:val="auto"/>
                <w:sz w:val="19"/>
              </w:rPr>
            </w:pPr>
            <w:r>
              <w:rPr>
                <w:rFonts w:ascii="Times New Roman"/>
                <w:color w:val="auto"/>
                <w:sz w:val="19"/>
              </w:rPr>
              <w:t>血压</w:t>
            </w:r>
            <w:r>
              <w:rPr>
                <w:rFonts w:ascii="Times New Roman"/>
                <w:color w:val="auto"/>
                <w:sz w:val="19"/>
              </w:rPr>
              <w:t>mmHg</w:t>
            </w:r>
          </w:p>
        </w:tc>
        <w:tc>
          <w:tcPr>
            <w:tcW w:w="1761" w:type="dxa"/>
            <w:gridSpan w:val="4"/>
            <w:tcBorders>
              <w:top w:val="single" w:sz="12" w:space="0" w:color="auto"/>
              <w:right w:val="single" w:sz="4" w:space="0" w:color="000000"/>
            </w:tcBorders>
            <w:tcMar>
              <w:left w:w="57" w:type="dxa"/>
              <w:right w:w="57" w:type="dxa"/>
            </w:tcMar>
            <w:vAlign w:val="center"/>
          </w:tcPr>
          <w:p w14:paraId="35FF72FD" w14:textId="77777777" w:rsidR="006819A9" w:rsidRDefault="006819A9" w:rsidP="00E31BAF">
            <w:pPr>
              <w:pStyle w:val="2"/>
              <w:ind w:left="0"/>
              <w:jc w:val="center"/>
              <w:rPr>
                <w:rFonts w:ascii="Times New Roman"/>
                <w:color w:val="auto"/>
                <w:sz w:val="19"/>
              </w:rPr>
            </w:pPr>
            <w:r>
              <w:rPr>
                <w:rFonts w:ascii="Times New Roman"/>
                <w:color w:val="auto"/>
                <w:sz w:val="19"/>
              </w:rPr>
              <w:t>胎心计数次</w:t>
            </w:r>
            <w:r>
              <w:rPr>
                <w:rFonts w:ascii="Times New Roman"/>
                <w:color w:val="auto"/>
                <w:sz w:val="19"/>
              </w:rPr>
              <w:t>/</w:t>
            </w:r>
            <w:r>
              <w:rPr>
                <w:rFonts w:ascii="Times New Roman"/>
                <w:color w:val="auto"/>
                <w:sz w:val="19"/>
              </w:rPr>
              <w:t>分</w:t>
            </w:r>
          </w:p>
        </w:tc>
        <w:tc>
          <w:tcPr>
            <w:tcW w:w="1458" w:type="dxa"/>
            <w:gridSpan w:val="3"/>
            <w:tcBorders>
              <w:top w:val="single" w:sz="12" w:space="0" w:color="auto"/>
              <w:left w:val="single" w:sz="4" w:space="0" w:color="000000"/>
            </w:tcBorders>
            <w:tcMar>
              <w:left w:w="57" w:type="dxa"/>
              <w:right w:w="57" w:type="dxa"/>
            </w:tcMar>
            <w:vAlign w:val="center"/>
          </w:tcPr>
          <w:p w14:paraId="23EB376B" w14:textId="77777777" w:rsidR="006819A9" w:rsidRDefault="006819A9" w:rsidP="00E31BAF">
            <w:pPr>
              <w:pStyle w:val="2"/>
              <w:ind w:left="0"/>
              <w:jc w:val="center"/>
              <w:rPr>
                <w:rFonts w:ascii="Times New Roman"/>
                <w:color w:val="auto"/>
                <w:sz w:val="19"/>
              </w:rPr>
            </w:pPr>
            <w:r>
              <w:rPr>
                <w:rFonts w:ascii="Times New Roman"/>
                <w:color w:val="auto"/>
                <w:sz w:val="19"/>
              </w:rPr>
              <w:t>胎动计数次</w:t>
            </w:r>
            <w:r>
              <w:rPr>
                <w:rFonts w:ascii="Times New Roman"/>
                <w:color w:val="auto"/>
                <w:sz w:val="19"/>
              </w:rPr>
              <w:t>/</w:t>
            </w:r>
            <w:r>
              <w:rPr>
                <w:rFonts w:ascii="Times New Roman"/>
                <w:color w:val="auto"/>
                <w:sz w:val="19"/>
              </w:rPr>
              <w:t>时</w:t>
            </w:r>
          </w:p>
        </w:tc>
        <w:tc>
          <w:tcPr>
            <w:tcW w:w="1842" w:type="dxa"/>
            <w:vMerge w:val="restart"/>
            <w:tcBorders>
              <w:top w:val="single" w:sz="12" w:space="0" w:color="auto"/>
            </w:tcBorders>
            <w:tcMar>
              <w:left w:w="57" w:type="dxa"/>
              <w:right w:w="57" w:type="dxa"/>
            </w:tcMar>
            <w:vAlign w:val="center"/>
          </w:tcPr>
          <w:p w14:paraId="11B9BFBE" w14:textId="77777777" w:rsidR="006819A9" w:rsidRDefault="006819A9" w:rsidP="00E31BAF">
            <w:pPr>
              <w:pStyle w:val="2"/>
              <w:ind w:left="0"/>
              <w:jc w:val="center"/>
              <w:rPr>
                <w:rFonts w:ascii="Times New Roman"/>
                <w:color w:val="auto"/>
                <w:sz w:val="19"/>
              </w:rPr>
            </w:pPr>
            <w:r>
              <w:rPr>
                <w:rFonts w:ascii="Times New Roman"/>
                <w:color w:val="auto"/>
                <w:sz w:val="19"/>
              </w:rPr>
              <w:t>实验室及器械检查</w:t>
            </w:r>
          </w:p>
        </w:tc>
        <w:tc>
          <w:tcPr>
            <w:tcW w:w="470" w:type="dxa"/>
            <w:vMerge w:val="restart"/>
            <w:tcBorders>
              <w:top w:val="single" w:sz="12" w:space="0" w:color="auto"/>
            </w:tcBorders>
            <w:tcMar>
              <w:left w:w="57" w:type="dxa"/>
              <w:right w:w="57" w:type="dxa"/>
            </w:tcMar>
            <w:vAlign w:val="center"/>
          </w:tcPr>
          <w:p w14:paraId="1DFD9486" w14:textId="77777777" w:rsidR="006819A9" w:rsidRDefault="006819A9" w:rsidP="00E31BAF">
            <w:pPr>
              <w:pStyle w:val="2"/>
              <w:ind w:left="0"/>
              <w:jc w:val="center"/>
              <w:rPr>
                <w:rFonts w:ascii="Times New Roman"/>
                <w:color w:val="auto"/>
                <w:sz w:val="19"/>
              </w:rPr>
            </w:pPr>
            <w:r>
              <w:rPr>
                <w:rFonts w:ascii="Times New Roman"/>
                <w:color w:val="auto"/>
                <w:sz w:val="19"/>
              </w:rPr>
              <w:t>腹围</w:t>
            </w:r>
          </w:p>
          <w:p w14:paraId="24378A82" w14:textId="77777777" w:rsidR="006819A9" w:rsidRDefault="006819A9" w:rsidP="00E31BAF">
            <w:pPr>
              <w:pStyle w:val="2"/>
              <w:ind w:left="0" w:right="-111" w:hanging="167"/>
              <w:jc w:val="center"/>
              <w:rPr>
                <w:rFonts w:ascii="Times New Roman"/>
                <w:color w:val="auto"/>
                <w:sz w:val="19"/>
              </w:rPr>
            </w:pPr>
            <w:r>
              <w:rPr>
                <w:rFonts w:ascii="Times New Roman"/>
                <w:color w:val="auto"/>
                <w:sz w:val="19"/>
              </w:rPr>
              <w:t>(cm)</w:t>
            </w:r>
          </w:p>
        </w:tc>
        <w:tc>
          <w:tcPr>
            <w:tcW w:w="490" w:type="dxa"/>
            <w:vMerge w:val="restart"/>
            <w:tcBorders>
              <w:top w:val="single" w:sz="12" w:space="0" w:color="auto"/>
            </w:tcBorders>
            <w:tcMar>
              <w:left w:w="57" w:type="dxa"/>
              <w:right w:w="57" w:type="dxa"/>
            </w:tcMar>
            <w:vAlign w:val="center"/>
          </w:tcPr>
          <w:p w14:paraId="01C96F0D" w14:textId="77777777" w:rsidR="006819A9" w:rsidRDefault="006819A9" w:rsidP="00E31BAF">
            <w:pPr>
              <w:pStyle w:val="2"/>
              <w:ind w:left="0" w:right="-108" w:hanging="108"/>
              <w:jc w:val="center"/>
              <w:rPr>
                <w:rFonts w:ascii="Times New Roman"/>
                <w:color w:val="auto"/>
                <w:sz w:val="19"/>
              </w:rPr>
            </w:pPr>
            <w:r>
              <w:rPr>
                <w:rFonts w:ascii="Times New Roman"/>
                <w:color w:val="auto"/>
                <w:sz w:val="19"/>
              </w:rPr>
              <w:t>宫</w:t>
            </w:r>
          </w:p>
          <w:p w14:paraId="27B606B0" w14:textId="77777777" w:rsidR="006819A9" w:rsidRDefault="006819A9" w:rsidP="00E31BAF">
            <w:pPr>
              <w:pStyle w:val="2"/>
              <w:ind w:left="0" w:right="-108" w:hanging="108"/>
              <w:jc w:val="center"/>
              <w:rPr>
                <w:rFonts w:ascii="Times New Roman"/>
                <w:color w:val="auto"/>
                <w:sz w:val="19"/>
              </w:rPr>
            </w:pPr>
            <w:r>
              <w:rPr>
                <w:rFonts w:ascii="Times New Roman"/>
                <w:color w:val="auto"/>
                <w:sz w:val="19"/>
              </w:rPr>
              <w:t>高</w:t>
            </w:r>
          </w:p>
          <w:p w14:paraId="0D2B53ED" w14:textId="77777777" w:rsidR="006819A9" w:rsidRDefault="006819A9" w:rsidP="00E31BAF">
            <w:pPr>
              <w:pStyle w:val="2"/>
              <w:ind w:left="0" w:right="-108" w:hanging="108"/>
              <w:jc w:val="center"/>
              <w:rPr>
                <w:rFonts w:ascii="Times New Roman"/>
                <w:color w:val="auto"/>
                <w:sz w:val="19"/>
              </w:rPr>
            </w:pPr>
            <w:r>
              <w:rPr>
                <w:rFonts w:ascii="Times New Roman"/>
                <w:color w:val="auto"/>
                <w:sz w:val="19"/>
              </w:rPr>
              <w:t>(cm)</w:t>
            </w:r>
          </w:p>
        </w:tc>
        <w:tc>
          <w:tcPr>
            <w:tcW w:w="588" w:type="dxa"/>
            <w:vMerge w:val="restart"/>
            <w:tcBorders>
              <w:top w:val="single" w:sz="12" w:space="0" w:color="auto"/>
            </w:tcBorders>
            <w:tcMar>
              <w:left w:w="57" w:type="dxa"/>
              <w:right w:w="57" w:type="dxa"/>
            </w:tcMar>
            <w:vAlign w:val="center"/>
          </w:tcPr>
          <w:p w14:paraId="523F683D" w14:textId="77777777" w:rsidR="006819A9" w:rsidRDefault="006819A9" w:rsidP="00E31BAF">
            <w:pPr>
              <w:pStyle w:val="2"/>
              <w:ind w:left="0" w:hanging="108"/>
              <w:jc w:val="center"/>
              <w:rPr>
                <w:rFonts w:ascii="Times New Roman"/>
                <w:color w:val="auto"/>
                <w:sz w:val="19"/>
              </w:rPr>
            </w:pPr>
            <w:r>
              <w:rPr>
                <w:rFonts w:ascii="Times New Roman"/>
                <w:color w:val="auto"/>
                <w:sz w:val="19"/>
              </w:rPr>
              <w:t>其他</w:t>
            </w:r>
          </w:p>
        </w:tc>
        <w:tc>
          <w:tcPr>
            <w:tcW w:w="701" w:type="dxa"/>
            <w:vMerge w:val="restart"/>
            <w:tcBorders>
              <w:top w:val="single" w:sz="12" w:space="0" w:color="auto"/>
              <w:right w:val="single" w:sz="12" w:space="0" w:color="auto"/>
            </w:tcBorders>
            <w:tcMar>
              <w:left w:w="57" w:type="dxa"/>
              <w:right w:w="57" w:type="dxa"/>
            </w:tcMar>
            <w:vAlign w:val="center"/>
          </w:tcPr>
          <w:p w14:paraId="658ECE64" w14:textId="77777777" w:rsidR="006819A9" w:rsidRDefault="006819A9" w:rsidP="00E31BAF">
            <w:pPr>
              <w:pStyle w:val="2"/>
              <w:ind w:left="0"/>
              <w:jc w:val="center"/>
              <w:rPr>
                <w:rFonts w:ascii="Times New Roman"/>
                <w:color w:val="auto"/>
                <w:sz w:val="19"/>
              </w:rPr>
            </w:pPr>
            <w:r>
              <w:rPr>
                <w:rFonts w:ascii="Times New Roman"/>
                <w:color w:val="auto"/>
                <w:sz w:val="19"/>
              </w:rPr>
              <w:t>检查者</w:t>
            </w:r>
          </w:p>
        </w:tc>
      </w:tr>
      <w:tr w:rsidR="006819A9" w14:paraId="47847CE8" w14:textId="77777777" w:rsidTr="00E31BAF">
        <w:trPr>
          <w:cantSplit/>
          <w:trHeight w:val="284"/>
          <w:jc w:val="center"/>
        </w:trPr>
        <w:tc>
          <w:tcPr>
            <w:tcW w:w="376" w:type="dxa"/>
            <w:vMerge/>
            <w:tcBorders>
              <w:left w:val="single" w:sz="12" w:space="0" w:color="auto"/>
            </w:tcBorders>
            <w:tcMar>
              <w:left w:w="57" w:type="dxa"/>
              <w:right w:w="57" w:type="dxa"/>
            </w:tcMar>
            <w:vAlign w:val="center"/>
          </w:tcPr>
          <w:p w14:paraId="73EA56A0" w14:textId="77777777" w:rsidR="006819A9" w:rsidRDefault="006819A9" w:rsidP="00E31BAF">
            <w:pPr>
              <w:pStyle w:val="2"/>
              <w:ind w:left="0"/>
              <w:jc w:val="center"/>
              <w:rPr>
                <w:rFonts w:ascii="Times New Roman"/>
                <w:color w:val="auto"/>
                <w:sz w:val="19"/>
              </w:rPr>
            </w:pPr>
          </w:p>
        </w:tc>
        <w:tc>
          <w:tcPr>
            <w:tcW w:w="440" w:type="dxa"/>
            <w:tcMar>
              <w:left w:w="57" w:type="dxa"/>
              <w:right w:w="57" w:type="dxa"/>
            </w:tcMar>
            <w:vAlign w:val="center"/>
          </w:tcPr>
          <w:p w14:paraId="000A3050" w14:textId="77777777" w:rsidR="006819A9" w:rsidRDefault="006819A9" w:rsidP="00E31BAF">
            <w:pPr>
              <w:pStyle w:val="2"/>
              <w:ind w:left="0"/>
              <w:jc w:val="center"/>
              <w:rPr>
                <w:rFonts w:ascii="Times New Roman"/>
                <w:color w:val="auto"/>
                <w:sz w:val="19"/>
              </w:rPr>
            </w:pPr>
            <w:r>
              <w:rPr>
                <w:rFonts w:ascii="Times New Roman"/>
                <w:color w:val="auto"/>
                <w:sz w:val="19"/>
              </w:rPr>
              <w:t>早</w:t>
            </w:r>
          </w:p>
        </w:tc>
        <w:tc>
          <w:tcPr>
            <w:tcW w:w="441" w:type="dxa"/>
            <w:tcMar>
              <w:left w:w="57" w:type="dxa"/>
              <w:right w:w="57" w:type="dxa"/>
            </w:tcMar>
            <w:vAlign w:val="center"/>
          </w:tcPr>
          <w:p w14:paraId="21EC2E07" w14:textId="77777777" w:rsidR="006819A9" w:rsidRDefault="006819A9" w:rsidP="00E31BAF">
            <w:pPr>
              <w:pStyle w:val="2"/>
              <w:ind w:left="0"/>
              <w:jc w:val="center"/>
              <w:rPr>
                <w:rFonts w:ascii="Times New Roman"/>
                <w:color w:val="auto"/>
                <w:sz w:val="19"/>
              </w:rPr>
            </w:pPr>
            <w:r>
              <w:rPr>
                <w:rFonts w:ascii="Times New Roman"/>
                <w:color w:val="auto"/>
                <w:sz w:val="19"/>
              </w:rPr>
              <w:t>中</w:t>
            </w:r>
          </w:p>
        </w:tc>
        <w:tc>
          <w:tcPr>
            <w:tcW w:w="442" w:type="dxa"/>
            <w:tcMar>
              <w:left w:w="57" w:type="dxa"/>
              <w:right w:w="57" w:type="dxa"/>
            </w:tcMar>
            <w:vAlign w:val="center"/>
          </w:tcPr>
          <w:p w14:paraId="7CAE8886" w14:textId="77777777" w:rsidR="006819A9" w:rsidRDefault="006819A9" w:rsidP="00E31BAF">
            <w:pPr>
              <w:pStyle w:val="2"/>
              <w:ind w:left="0"/>
              <w:jc w:val="center"/>
              <w:rPr>
                <w:rFonts w:ascii="Times New Roman"/>
                <w:color w:val="auto"/>
                <w:sz w:val="19"/>
              </w:rPr>
            </w:pPr>
            <w:r>
              <w:rPr>
                <w:rFonts w:ascii="Times New Roman"/>
                <w:color w:val="auto"/>
                <w:sz w:val="19"/>
              </w:rPr>
              <w:t>晚</w:t>
            </w:r>
          </w:p>
        </w:tc>
        <w:tc>
          <w:tcPr>
            <w:tcW w:w="441" w:type="dxa"/>
            <w:gridSpan w:val="2"/>
            <w:tcMar>
              <w:left w:w="57" w:type="dxa"/>
              <w:right w:w="57" w:type="dxa"/>
            </w:tcMar>
            <w:vAlign w:val="center"/>
          </w:tcPr>
          <w:p w14:paraId="4EB87D2E" w14:textId="77777777" w:rsidR="006819A9" w:rsidRDefault="006819A9" w:rsidP="00E31BAF">
            <w:pPr>
              <w:pStyle w:val="2"/>
              <w:ind w:left="0"/>
              <w:jc w:val="center"/>
              <w:rPr>
                <w:rFonts w:ascii="Times New Roman"/>
                <w:color w:val="auto"/>
                <w:sz w:val="19"/>
              </w:rPr>
            </w:pPr>
            <w:r>
              <w:rPr>
                <w:rFonts w:ascii="Times New Roman"/>
                <w:color w:val="auto"/>
                <w:sz w:val="19"/>
              </w:rPr>
              <w:t>早</w:t>
            </w:r>
          </w:p>
        </w:tc>
        <w:tc>
          <w:tcPr>
            <w:tcW w:w="442" w:type="dxa"/>
            <w:tcMar>
              <w:left w:w="57" w:type="dxa"/>
              <w:right w:w="57" w:type="dxa"/>
            </w:tcMar>
            <w:vAlign w:val="center"/>
          </w:tcPr>
          <w:p w14:paraId="16A73B55" w14:textId="77777777" w:rsidR="006819A9" w:rsidRDefault="006819A9" w:rsidP="00E31BAF">
            <w:pPr>
              <w:pStyle w:val="2"/>
              <w:ind w:left="0"/>
              <w:jc w:val="center"/>
              <w:rPr>
                <w:rFonts w:ascii="Times New Roman"/>
                <w:color w:val="auto"/>
                <w:sz w:val="19"/>
              </w:rPr>
            </w:pPr>
            <w:r>
              <w:rPr>
                <w:rFonts w:ascii="Times New Roman"/>
                <w:color w:val="auto"/>
                <w:sz w:val="19"/>
              </w:rPr>
              <w:t>中</w:t>
            </w:r>
          </w:p>
        </w:tc>
        <w:tc>
          <w:tcPr>
            <w:tcW w:w="442" w:type="dxa"/>
            <w:tcBorders>
              <w:right w:val="single" w:sz="4" w:space="0" w:color="000000"/>
            </w:tcBorders>
            <w:tcMar>
              <w:left w:w="57" w:type="dxa"/>
              <w:right w:w="57" w:type="dxa"/>
            </w:tcMar>
            <w:vAlign w:val="center"/>
          </w:tcPr>
          <w:p w14:paraId="289BFBC1" w14:textId="77777777" w:rsidR="006819A9" w:rsidRDefault="006819A9" w:rsidP="00E31BAF">
            <w:pPr>
              <w:pStyle w:val="2"/>
              <w:ind w:left="0"/>
              <w:jc w:val="center"/>
              <w:rPr>
                <w:rFonts w:ascii="Times New Roman"/>
                <w:color w:val="auto"/>
                <w:sz w:val="19"/>
              </w:rPr>
            </w:pPr>
            <w:r>
              <w:rPr>
                <w:rFonts w:ascii="Times New Roman"/>
                <w:color w:val="auto"/>
                <w:sz w:val="19"/>
              </w:rPr>
              <w:t>晚</w:t>
            </w:r>
          </w:p>
        </w:tc>
        <w:tc>
          <w:tcPr>
            <w:tcW w:w="445" w:type="dxa"/>
            <w:tcBorders>
              <w:left w:val="single" w:sz="4" w:space="0" w:color="000000"/>
              <w:right w:val="single" w:sz="4" w:space="0" w:color="000000"/>
            </w:tcBorders>
            <w:tcMar>
              <w:left w:w="57" w:type="dxa"/>
              <w:right w:w="57" w:type="dxa"/>
            </w:tcMar>
            <w:vAlign w:val="center"/>
          </w:tcPr>
          <w:p w14:paraId="0315E6B8" w14:textId="77777777" w:rsidR="006819A9" w:rsidRDefault="006819A9" w:rsidP="00E31BAF">
            <w:pPr>
              <w:pStyle w:val="2"/>
              <w:ind w:left="0"/>
              <w:jc w:val="center"/>
              <w:rPr>
                <w:rFonts w:ascii="Times New Roman"/>
                <w:color w:val="auto"/>
                <w:sz w:val="19"/>
              </w:rPr>
            </w:pPr>
            <w:r>
              <w:rPr>
                <w:rFonts w:ascii="Times New Roman"/>
                <w:color w:val="auto"/>
                <w:sz w:val="19"/>
              </w:rPr>
              <w:t>早</w:t>
            </w:r>
          </w:p>
        </w:tc>
        <w:tc>
          <w:tcPr>
            <w:tcW w:w="442" w:type="dxa"/>
            <w:tcBorders>
              <w:left w:val="single" w:sz="4" w:space="0" w:color="000000"/>
              <w:right w:val="single" w:sz="4" w:space="0" w:color="000000"/>
            </w:tcBorders>
            <w:tcMar>
              <w:left w:w="57" w:type="dxa"/>
              <w:right w:w="57" w:type="dxa"/>
            </w:tcMar>
            <w:vAlign w:val="center"/>
          </w:tcPr>
          <w:p w14:paraId="7A40DEE2" w14:textId="77777777" w:rsidR="006819A9" w:rsidRDefault="006819A9" w:rsidP="00E31BAF">
            <w:pPr>
              <w:pStyle w:val="2"/>
              <w:ind w:left="0"/>
              <w:jc w:val="center"/>
              <w:rPr>
                <w:rFonts w:ascii="Times New Roman"/>
                <w:color w:val="auto"/>
                <w:sz w:val="19"/>
              </w:rPr>
            </w:pPr>
            <w:r>
              <w:rPr>
                <w:rFonts w:ascii="Times New Roman"/>
                <w:color w:val="auto"/>
                <w:sz w:val="19"/>
              </w:rPr>
              <w:t>中</w:t>
            </w:r>
          </w:p>
        </w:tc>
        <w:tc>
          <w:tcPr>
            <w:tcW w:w="442" w:type="dxa"/>
            <w:tcBorders>
              <w:left w:val="single" w:sz="4" w:space="0" w:color="000000"/>
            </w:tcBorders>
            <w:tcMar>
              <w:left w:w="57" w:type="dxa"/>
              <w:right w:w="57" w:type="dxa"/>
            </w:tcMar>
            <w:vAlign w:val="center"/>
          </w:tcPr>
          <w:p w14:paraId="25B36D3B" w14:textId="77777777" w:rsidR="006819A9" w:rsidRDefault="006819A9" w:rsidP="00E31BAF">
            <w:pPr>
              <w:pStyle w:val="2"/>
              <w:ind w:left="0"/>
              <w:jc w:val="center"/>
              <w:rPr>
                <w:rFonts w:ascii="Times New Roman"/>
                <w:color w:val="auto"/>
                <w:sz w:val="19"/>
              </w:rPr>
            </w:pPr>
            <w:r>
              <w:rPr>
                <w:rFonts w:ascii="Times New Roman"/>
                <w:color w:val="auto"/>
                <w:sz w:val="19"/>
              </w:rPr>
              <w:t>晚</w:t>
            </w:r>
          </w:p>
        </w:tc>
        <w:tc>
          <w:tcPr>
            <w:tcW w:w="574" w:type="dxa"/>
            <w:tcMar>
              <w:left w:w="57" w:type="dxa"/>
              <w:right w:w="57" w:type="dxa"/>
            </w:tcMar>
            <w:vAlign w:val="center"/>
          </w:tcPr>
          <w:p w14:paraId="6F7234D7" w14:textId="77777777" w:rsidR="006819A9" w:rsidRDefault="006819A9" w:rsidP="00E31BAF">
            <w:pPr>
              <w:pStyle w:val="2"/>
              <w:ind w:left="0"/>
              <w:jc w:val="center"/>
              <w:rPr>
                <w:rFonts w:ascii="Times New Roman"/>
                <w:color w:val="auto"/>
                <w:sz w:val="19"/>
              </w:rPr>
            </w:pPr>
            <w:r>
              <w:rPr>
                <w:rFonts w:ascii="Times New Roman"/>
                <w:color w:val="auto"/>
                <w:sz w:val="19"/>
              </w:rPr>
              <w:t>总计</w:t>
            </w:r>
          </w:p>
        </w:tc>
        <w:tc>
          <w:tcPr>
            <w:tcW w:w="1842" w:type="dxa"/>
            <w:vMerge/>
            <w:tcMar>
              <w:left w:w="57" w:type="dxa"/>
              <w:right w:w="57" w:type="dxa"/>
            </w:tcMar>
            <w:vAlign w:val="center"/>
          </w:tcPr>
          <w:p w14:paraId="0B621618" w14:textId="77777777" w:rsidR="006819A9" w:rsidRDefault="006819A9" w:rsidP="00E31BAF">
            <w:pPr>
              <w:pStyle w:val="2"/>
              <w:ind w:left="0"/>
              <w:jc w:val="center"/>
              <w:rPr>
                <w:rFonts w:ascii="Times New Roman"/>
                <w:color w:val="auto"/>
                <w:sz w:val="19"/>
              </w:rPr>
            </w:pPr>
          </w:p>
        </w:tc>
        <w:tc>
          <w:tcPr>
            <w:tcW w:w="470" w:type="dxa"/>
            <w:vMerge/>
            <w:tcMar>
              <w:left w:w="57" w:type="dxa"/>
              <w:right w:w="57" w:type="dxa"/>
            </w:tcMar>
            <w:vAlign w:val="center"/>
          </w:tcPr>
          <w:p w14:paraId="4CF63F1B" w14:textId="77777777" w:rsidR="006819A9" w:rsidRDefault="006819A9" w:rsidP="00E31BAF">
            <w:pPr>
              <w:pStyle w:val="2"/>
              <w:ind w:left="0"/>
              <w:jc w:val="center"/>
              <w:rPr>
                <w:rFonts w:ascii="Times New Roman"/>
                <w:color w:val="auto"/>
                <w:sz w:val="19"/>
              </w:rPr>
            </w:pPr>
          </w:p>
        </w:tc>
        <w:tc>
          <w:tcPr>
            <w:tcW w:w="490" w:type="dxa"/>
            <w:vMerge/>
            <w:tcMar>
              <w:left w:w="57" w:type="dxa"/>
              <w:right w:w="57" w:type="dxa"/>
            </w:tcMar>
            <w:vAlign w:val="center"/>
          </w:tcPr>
          <w:p w14:paraId="1DDFC4FB" w14:textId="77777777" w:rsidR="006819A9" w:rsidRDefault="006819A9" w:rsidP="00E31BAF">
            <w:pPr>
              <w:pStyle w:val="2"/>
              <w:ind w:left="0"/>
              <w:jc w:val="center"/>
              <w:rPr>
                <w:rFonts w:ascii="Times New Roman"/>
                <w:color w:val="auto"/>
                <w:sz w:val="19"/>
              </w:rPr>
            </w:pPr>
          </w:p>
        </w:tc>
        <w:tc>
          <w:tcPr>
            <w:tcW w:w="588" w:type="dxa"/>
            <w:vMerge/>
            <w:tcMar>
              <w:left w:w="57" w:type="dxa"/>
              <w:right w:w="57" w:type="dxa"/>
            </w:tcMar>
            <w:vAlign w:val="center"/>
          </w:tcPr>
          <w:p w14:paraId="2C948051" w14:textId="77777777" w:rsidR="006819A9" w:rsidRDefault="006819A9" w:rsidP="00E31BAF">
            <w:pPr>
              <w:pStyle w:val="2"/>
              <w:ind w:left="0"/>
              <w:jc w:val="center"/>
              <w:rPr>
                <w:rFonts w:ascii="Times New Roman"/>
                <w:color w:val="auto"/>
                <w:sz w:val="19"/>
              </w:rPr>
            </w:pPr>
          </w:p>
        </w:tc>
        <w:tc>
          <w:tcPr>
            <w:tcW w:w="701" w:type="dxa"/>
            <w:vMerge/>
            <w:tcBorders>
              <w:right w:val="single" w:sz="12" w:space="0" w:color="auto"/>
            </w:tcBorders>
            <w:tcMar>
              <w:left w:w="57" w:type="dxa"/>
              <w:right w:w="57" w:type="dxa"/>
            </w:tcMar>
            <w:vAlign w:val="center"/>
          </w:tcPr>
          <w:p w14:paraId="580B6091" w14:textId="77777777" w:rsidR="006819A9" w:rsidRDefault="006819A9" w:rsidP="00E31BAF">
            <w:pPr>
              <w:pStyle w:val="2"/>
              <w:ind w:left="0"/>
              <w:jc w:val="center"/>
              <w:rPr>
                <w:rFonts w:ascii="Times New Roman"/>
                <w:color w:val="auto"/>
                <w:sz w:val="19"/>
              </w:rPr>
            </w:pPr>
          </w:p>
        </w:tc>
      </w:tr>
      <w:tr w:rsidR="006819A9" w14:paraId="3C2D9AE6" w14:textId="77777777" w:rsidTr="00E31BAF">
        <w:trPr>
          <w:cantSplit/>
          <w:trHeight w:hRule="exact" w:val="454"/>
          <w:jc w:val="center"/>
        </w:trPr>
        <w:tc>
          <w:tcPr>
            <w:tcW w:w="376" w:type="dxa"/>
            <w:tcBorders>
              <w:left w:val="single" w:sz="12" w:space="0" w:color="auto"/>
            </w:tcBorders>
            <w:tcMar>
              <w:left w:w="57" w:type="dxa"/>
              <w:right w:w="57" w:type="dxa"/>
            </w:tcMar>
            <w:vAlign w:val="center"/>
          </w:tcPr>
          <w:p w14:paraId="40B8AF24" w14:textId="77777777" w:rsidR="006819A9" w:rsidRDefault="006819A9" w:rsidP="00E31BAF">
            <w:pPr>
              <w:pStyle w:val="2"/>
              <w:ind w:left="0"/>
              <w:jc w:val="center"/>
              <w:rPr>
                <w:rFonts w:ascii="Times New Roman"/>
                <w:b/>
                <w:color w:val="auto"/>
                <w:sz w:val="19"/>
              </w:rPr>
            </w:pPr>
          </w:p>
        </w:tc>
        <w:tc>
          <w:tcPr>
            <w:tcW w:w="440" w:type="dxa"/>
            <w:tcMar>
              <w:left w:w="57" w:type="dxa"/>
              <w:right w:w="57" w:type="dxa"/>
            </w:tcMar>
            <w:vAlign w:val="center"/>
          </w:tcPr>
          <w:p w14:paraId="0823D046" w14:textId="77777777" w:rsidR="006819A9" w:rsidRDefault="006819A9" w:rsidP="00E31BAF">
            <w:pPr>
              <w:pStyle w:val="2"/>
              <w:ind w:left="0"/>
              <w:jc w:val="center"/>
              <w:rPr>
                <w:rFonts w:ascii="Times New Roman"/>
                <w:b/>
                <w:color w:val="auto"/>
                <w:sz w:val="19"/>
              </w:rPr>
            </w:pPr>
          </w:p>
        </w:tc>
        <w:tc>
          <w:tcPr>
            <w:tcW w:w="441" w:type="dxa"/>
            <w:tcMar>
              <w:left w:w="57" w:type="dxa"/>
              <w:right w:w="57" w:type="dxa"/>
            </w:tcMar>
            <w:vAlign w:val="center"/>
          </w:tcPr>
          <w:p w14:paraId="60F9B8E3" w14:textId="77777777" w:rsidR="006819A9" w:rsidRDefault="006819A9" w:rsidP="00E31BAF">
            <w:pPr>
              <w:pStyle w:val="2"/>
              <w:ind w:left="0"/>
              <w:jc w:val="center"/>
              <w:rPr>
                <w:rFonts w:ascii="Times New Roman"/>
                <w:b/>
                <w:color w:val="auto"/>
                <w:sz w:val="19"/>
              </w:rPr>
            </w:pPr>
          </w:p>
        </w:tc>
        <w:tc>
          <w:tcPr>
            <w:tcW w:w="442" w:type="dxa"/>
            <w:tcMar>
              <w:left w:w="57" w:type="dxa"/>
              <w:right w:w="57" w:type="dxa"/>
            </w:tcMar>
            <w:vAlign w:val="center"/>
          </w:tcPr>
          <w:p w14:paraId="6736C3CA" w14:textId="77777777" w:rsidR="006819A9" w:rsidRDefault="006819A9" w:rsidP="00E31BAF">
            <w:pPr>
              <w:pStyle w:val="2"/>
              <w:ind w:left="0"/>
              <w:jc w:val="center"/>
              <w:rPr>
                <w:rFonts w:ascii="Times New Roman"/>
                <w:b/>
                <w:color w:val="auto"/>
                <w:sz w:val="19"/>
              </w:rPr>
            </w:pPr>
          </w:p>
        </w:tc>
        <w:tc>
          <w:tcPr>
            <w:tcW w:w="441" w:type="dxa"/>
            <w:gridSpan w:val="2"/>
            <w:tcMar>
              <w:left w:w="57" w:type="dxa"/>
              <w:right w:w="57" w:type="dxa"/>
            </w:tcMar>
            <w:vAlign w:val="center"/>
          </w:tcPr>
          <w:p w14:paraId="3B0208BB" w14:textId="77777777" w:rsidR="006819A9" w:rsidRDefault="006819A9" w:rsidP="00E31BAF">
            <w:pPr>
              <w:pStyle w:val="2"/>
              <w:ind w:left="0"/>
              <w:jc w:val="center"/>
              <w:rPr>
                <w:rFonts w:ascii="Times New Roman"/>
                <w:b/>
                <w:color w:val="auto"/>
                <w:sz w:val="19"/>
              </w:rPr>
            </w:pPr>
          </w:p>
        </w:tc>
        <w:tc>
          <w:tcPr>
            <w:tcW w:w="442" w:type="dxa"/>
            <w:tcMar>
              <w:left w:w="57" w:type="dxa"/>
              <w:right w:w="57" w:type="dxa"/>
            </w:tcMar>
            <w:vAlign w:val="center"/>
          </w:tcPr>
          <w:p w14:paraId="5815BA6F" w14:textId="77777777" w:rsidR="006819A9" w:rsidRDefault="006819A9" w:rsidP="00E31BAF">
            <w:pPr>
              <w:pStyle w:val="2"/>
              <w:ind w:left="0"/>
              <w:jc w:val="center"/>
              <w:rPr>
                <w:rFonts w:ascii="Times New Roman"/>
                <w:b/>
                <w:color w:val="auto"/>
                <w:sz w:val="19"/>
              </w:rPr>
            </w:pPr>
          </w:p>
        </w:tc>
        <w:tc>
          <w:tcPr>
            <w:tcW w:w="442" w:type="dxa"/>
            <w:tcBorders>
              <w:right w:val="single" w:sz="4" w:space="0" w:color="000000"/>
            </w:tcBorders>
            <w:tcMar>
              <w:left w:w="57" w:type="dxa"/>
              <w:right w:w="57" w:type="dxa"/>
            </w:tcMar>
            <w:vAlign w:val="center"/>
          </w:tcPr>
          <w:p w14:paraId="549E1F9F" w14:textId="77777777" w:rsidR="006819A9" w:rsidRDefault="006819A9" w:rsidP="00E31BAF">
            <w:pPr>
              <w:pStyle w:val="2"/>
              <w:ind w:left="0"/>
              <w:jc w:val="center"/>
              <w:rPr>
                <w:rFonts w:ascii="Times New Roman"/>
                <w:b/>
                <w:color w:val="auto"/>
                <w:sz w:val="19"/>
              </w:rPr>
            </w:pPr>
          </w:p>
        </w:tc>
        <w:tc>
          <w:tcPr>
            <w:tcW w:w="445" w:type="dxa"/>
            <w:tcBorders>
              <w:left w:val="single" w:sz="4" w:space="0" w:color="000000"/>
              <w:right w:val="single" w:sz="4" w:space="0" w:color="000000"/>
            </w:tcBorders>
            <w:tcMar>
              <w:left w:w="57" w:type="dxa"/>
              <w:right w:w="57" w:type="dxa"/>
            </w:tcMar>
            <w:vAlign w:val="center"/>
          </w:tcPr>
          <w:p w14:paraId="512FF4CC" w14:textId="77777777" w:rsidR="006819A9" w:rsidRDefault="006819A9" w:rsidP="00E31BAF">
            <w:pPr>
              <w:pStyle w:val="2"/>
              <w:ind w:left="0"/>
              <w:jc w:val="center"/>
              <w:rPr>
                <w:rFonts w:ascii="Times New Roman"/>
                <w:b/>
                <w:color w:val="auto"/>
                <w:sz w:val="19"/>
              </w:rPr>
            </w:pPr>
          </w:p>
        </w:tc>
        <w:tc>
          <w:tcPr>
            <w:tcW w:w="442" w:type="dxa"/>
            <w:tcBorders>
              <w:left w:val="single" w:sz="4" w:space="0" w:color="000000"/>
              <w:right w:val="single" w:sz="4" w:space="0" w:color="000000"/>
            </w:tcBorders>
            <w:tcMar>
              <w:left w:w="57" w:type="dxa"/>
              <w:right w:w="57" w:type="dxa"/>
            </w:tcMar>
            <w:vAlign w:val="center"/>
          </w:tcPr>
          <w:p w14:paraId="37CF0E60" w14:textId="77777777" w:rsidR="006819A9" w:rsidRDefault="006819A9" w:rsidP="00E31BAF">
            <w:pPr>
              <w:pStyle w:val="2"/>
              <w:ind w:left="0"/>
              <w:jc w:val="center"/>
              <w:rPr>
                <w:rFonts w:ascii="Times New Roman"/>
                <w:b/>
                <w:color w:val="auto"/>
                <w:sz w:val="19"/>
              </w:rPr>
            </w:pPr>
          </w:p>
        </w:tc>
        <w:tc>
          <w:tcPr>
            <w:tcW w:w="442" w:type="dxa"/>
            <w:tcBorders>
              <w:left w:val="single" w:sz="4" w:space="0" w:color="000000"/>
            </w:tcBorders>
            <w:tcMar>
              <w:left w:w="57" w:type="dxa"/>
              <w:right w:w="57" w:type="dxa"/>
            </w:tcMar>
            <w:vAlign w:val="center"/>
          </w:tcPr>
          <w:p w14:paraId="1D6751AB" w14:textId="77777777" w:rsidR="006819A9" w:rsidRDefault="006819A9" w:rsidP="00E31BAF">
            <w:pPr>
              <w:pStyle w:val="2"/>
              <w:ind w:left="0"/>
              <w:jc w:val="center"/>
              <w:rPr>
                <w:rFonts w:ascii="Times New Roman"/>
                <w:b/>
                <w:color w:val="auto"/>
                <w:sz w:val="19"/>
              </w:rPr>
            </w:pPr>
          </w:p>
        </w:tc>
        <w:tc>
          <w:tcPr>
            <w:tcW w:w="574" w:type="dxa"/>
            <w:tcMar>
              <w:left w:w="57" w:type="dxa"/>
              <w:right w:w="57" w:type="dxa"/>
            </w:tcMar>
            <w:vAlign w:val="center"/>
          </w:tcPr>
          <w:p w14:paraId="1FB4C9F7" w14:textId="77777777" w:rsidR="006819A9" w:rsidRDefault="006819A9" w:rsidP="00E31BAF">
            <w:pPr>
              <w:pStyle w:val="2"/>
              <w:ind w:left="0"/>
              <w:jc w:val="center"/>
              <w:rPr>
                <w:rFonts w:ascii="Times New Roman"/>
                <w:b/>
                <w:color w:val="auto"/>
                <w:sz w:val="19"/>
              </w:rPr>
            </w:pPr>
          </w:p>
        </w:tc>
        <w:tc>
          <w:tcPr>
            <w:tcW w:w="1842" w:type="dxa"/>
            <w:tcMar>
              <w:left w:w="57" w:type="dxa"/>
              <w:right w:w="57" w:type="dxa"/>
            </w:tcMar>
            <w:vAlign w:val="center"/>
          </w:tcPr>
          <w:p w14:paraId="75B4CF16" w14:textId="77777777" w:rsidR="006819A9" w:rsidRDefault="006819A9" w:rsidP="00E31BAF">
            <w:pPr>
              <w:pStyle w:val="2"/>
              <w:ind w:left="0"/>
              <w:jc w:val="center"/>
              <w:rPr>
                <w:rFonts w:ascii="Times New Roman"/>
                <w:b/>
                <w:color w:val="auto"/>
                <w:sz w:val="19"/>
              </w:rPr>
            </w:pPr>
          </w:p>
        </w:tc>
        <w:tc>
          <w:tcPr>
            <w:tcW w:w="470" w:type="dxa"/>
            <w:tcMar>
              <w:left w:w="57" w:type="dxa"/>
              <w:right w:w="57" w:type="dxa"/>
            </w:tcMar>
            <w:vAlign w:val="center"/>
          </w:tcPr>
          <w:p w14:paraId="34796E56" w14:textId="77777777" w:rsidR="006819A9" w:rsidRDefault="006819A9" w:rsidP="00E31BAF">
            <w:pPr>
              <w:pStyle w:val="2"/>
              <w:ind w:left="0"/>
              <w:jc w:val="center"/>
              <w:rPr>
                <w:rFonts w:ascii="Times New Roman"/>
                <w:b/>
                <w:color w:val="auto"/>
                <w:sz w:val="19"/>
              </w:rPr>
            </w:pPr>
          </w:p>
        </w:tc>
        <w:tc>
          <w:tcPr>
            <w:tcW w:w="490" w:type="dxa"/>
            <w:tcMar>
              <w:left w:w="57" w:type="dxa"/>
              <w:right w:w="57" w:type="dxa"/>
            </w:tcMar>
            <w:vAlign w:val="center"/>
          </w:tcPr>
          <w:p w14:paraId="318AB016" w14:textId="77777777" w:rsidR="006819A9" w:rsidRDefault="006819A9" w:rsidP="00E31BAF">
            <w:pPr>
              <w:pStyle w:val="2"/>
              <w:ind w:left="0"/>
              <w:jc w:val="center"/>
              <w:rPr>
                <w:rFonts w:ascii="Times New Roman"/>
                <w:b/>
                <w:color w:val="auto"/>
                <w:sz w:val="19"/>
              </w:rPr>
            </w:pPr>
          </w:p>
        </w:tc>
        <w:tc>
          <w:tcPr>
            <w:tcW w:w="588" w:type="dxa"/>
            <w:tcMar>
              <w:left w:w="57" w:type="dxa"/>
              <w:right w:w="57" w:type="dxa"/>
            </w:tcMar>
            <w:vAlign w:val="center"/>
          </w:tcPr>
          <w:p w14:paraId="3092037A" w14:textId="77777777" w:rsidR="006819A9" w:rsidRDefault="006819A9" w:rsidP="00E31BAF">
            <w:pPr>
              <w:pStyle w:val="2"/>
              <w:ind w:left="0"/>
              <w:jc w:val="center"/>
              <w:rPr>
                <w:rFonts w:ascii="Times New Roman"/>
                <w:b/>
                <w:color w:val="auto"/>
                <w:sz w:val="19"/>
              </w:rPr>
            </w:pPr>
          </w:p>
        </w:tc>
        <w:tc>
          <w:tcPr>
            <w:tcW w:w="701" w:type="dxa"/>
            <w:tcBorders>
              <w:right w:val="single" w:sz="12" w:space="0" w:color="auto"/>
            </w:tcBorders>
            <w:tcMar>
              <w:left w:w="57" w:type="dxa"/>
              <w:right w:w="57" w:type="dxa"/>
            </w:tcMar>
            <w:vAlign w:val="center"/>
          </w:tcPr>
          <w:p w14:paraId="6C9C1DBC" w14:textId="77777777" w:rsidR="006819A9" w:rsidRDefault="006819A9" w:rsidP="00E31BAF">
            <w:pPr>
              <w:pStyle w:val="2"/>
              <w:ind w:left="0"/>
              <w:jc w:val="center"/>
              <w:rPr>
                <w:rFonts w:ascii="Times New Roman"/>
                <w:b/>
                <w:color w:val="auto"/>
                <w:sz w:val="19"/>
              </w:rPr>
            </w:pPr>
          </w:p>
        </w:tc>
      </w:tr>
      <w:tr w:rsidR="006819A9" w14:paraId="0948D438" w14:textId="77777777" w:rsidTr="00E31BAF">
        <w:trPr>
          <w:cantSplit/>
          <w:trHeight w:hRule="exact" w:val="454"/>
          <w:jc w:val="center"/>
        </w:trPr>
        <w:tc>
          <w:tcPr>
            <w:tcW w:w="376" w:type="dxa"/>
            <w:tcBorders>
              <w:left w:val="single" w:sz="12" w:space="0" w:color="auto"/>
            </w:tcBorders>
            <w:tcMar>
              <w:left w:w="57" w:type="dxa"/>
              <w:right w:w="57" w:type="dxa"/>
            </w:tcMar>
          </w:tcPr>
          <w:p w14:paraId="3C9C4F15" w14:textId="77777777" w:rsidR="006819A9" w:rsidRDefault="006819A9" w:rsidP="00E31BAF">
            <w:pPr>
              <w:pStyle w:val="2"/>
              <w:ind w:left="0"/>
              <w:rPr>
                <w:rFonts w:ascii="Times New Roman"/>
                <w:b/>
                <w:color w:val="auto"/>
                <w:sz w:val="19"/>
              </w:rPr>
            </w:pPr>
          </w:p>
        </w:tc>
        <w:tc>
          <w:tcPr>
            <w:tcW w:w="440" w:type="dxa"/>
            <w:tcMar>
              <w:left w:w="57" w:type="dxa"/>
              <w:right w:w="57" w:type="dxa"/>
            </w:tcMar>
          </w:tcPr>
          <w:p w14:paraId="5392B730" w14:textId="77777777" w:rsidR="006819A9" w:rsidRDefault="006819A9" w:rsidP="00E31BAF">
            <w:pPr>
              <w:pStyle w:val="2"/>
              <w:ind w:left="0"/>
              <w:rPr>
                <w:rFonts w:ascii="Times New Roman"/>
                <w:b/>
                <w:color w:val="auto"/>
                <w:sz w:val="19"/>
              </w:rPr>
            </w:pPr>
          </w:p>
        </w:tc>
        <w:tc>
          <w:tcPr>
            <w:tcW w:w="441" w:type="dxa"/>
            <w:tcMar>
              <w:left w:w="57" w:type="dxa"/>
              <w:right w:w="57" w:type="dxa"/>
            </w:tcMar>
          </w:tcPr>
          <w:p w14:paraId="3E8A8F1E"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64A15434" w14:textId="77777777" w:rsidR="006819A9" w:rsidRDefault="006819A9" w:rsidP="00E31BAF">
            <w:pPr>
              <w:pStyle w:val="2"/>
              <w:ind w:left="0"/>
              <w:rPr>
                <w:rFonts w:ascii="Times New Roman"/>
                <w:b/>
                <w:color w:val="auto"/>
                <w:sz w:val="19"/>
              </w:rPr>
            </w:pPr>
          </w:p>
        </w:tc>
        <w:tc>
          <w:tcPr>
            <w:tcW w:w="441" w:type="dxa"/>
            <w:gridSpan w:val="2"/>
            <w:tcMar>
              <w:left w:w="57" w:type="dxa"/>
              <w:right w:w="57" w:type="dxa"/>
            </w:tcMar>
          </w:tcPr>
          <w:p w14:paraId="1C2834B8"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4D7B4AEA" w14:textId="77777777" w:rsidR="006819A9" w:rsidRDefault="006819A9" w:rsidP="00E31BAF">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0DF5C535" w14:textId="77777777" w:rsidR="006819A9" w:rsidRDefault="006819A9" w:rsidP="00E31BAF">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289B3FB2" w14:textId="77777777" w:rsidR="006819A9" w:rsidRDefault="006819A9" w:rsidP="00E31BAF">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66E76767" w14:textId="77777777" w:rsidR="006819A9" w:rsidRDefault="006819A9" w:rsidP="00E31BAF">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5676CF28" w14:textId="77777777" w:rsidR="006819A9" w:rsidRDefault="006819A9" w:rsidP="00E31BAF">
            <w:pPr>
              <w:pStyle w:val="2"/>
              <w:ind w:left="0"/>
              <w:rPr>
                <w:rFonts w:ascii="Times New Roman"/>
                <w:b/>
                <w:color w:val="auto"/>
                <w:sz w:val="19"/>
              </w:rPr>
            </w:pPr>
          </w:p>
        </w:tc>
        <w:tc>
          <w:tcPr>
            <w:tcW w:w="574" w:type="dxa"/>
            <w:tcMar>
              <w:left w:w="57" w:type="dxa"/>
              <w:right w:w="57" w:type="dxa"/>
            </w:tcMar>
          </w:tcPr>
          <w:p w14:paraId="26F60B39" w14:textId="77777777" w:rsidR="006819A9" w:rsidRDefault="006819A9" w:rsidP="00E31BAF">
            <w:pPr>
              <w:pStyle w:val="2"/>
              <w:ind w:left="0"/>
              <w:rPr>
                <w:rFonts w:ascii="Times New Roman"/>
                <w:b/>
                <w:color w:val="auto"/>
                <w:sz w:val="19"/>
              </w:rPr>
            </w:pPr>
          </w:p>
        </w:tc>
        <w:tc>
          <w:tcPr>
            <w:tcW w:w="1842" w:type="dxa"/>
            <w:tcMar>
              <w:left w:w="57" w:type="dxa"/>
              <w:right w:w="57" w:type="dxa"/>
            </w:tcMar>
          </w:tcPr>
          <w:p w14:paraId="48194D71" w14:textId="77777777" w:rsidR="006819A9" w:rsidRDefault="006819A9" w:rsidP="00E31BAF">
            <w:pPr>
              <w:pStyle w:val="2"/>
              <w:ind w:left="0"/>
              <w:rPr>
                <w:rFonts w:ascii="Times New Roman"/>
                <w:b/>
                <w:color w:val="auto"/>
                <w:sz w:val="19"/>
              </w:rPr>
            </w:pPr>
          </w:p>
        </w:tc>
        <w:tc>
          <w:tcPr>
            <w:tcW w:w="470" w:type="dxa"/>
            <w:tcMar>
              <w:left w:w="57" w:type="dxa"/>
              <w:right w:w="57" w:type="dxa"/>
            </w:tcMar>
          </w:tcPr>
          <w:p w14:paraId="0DBCC9B0" w14:textId="77777777" w:rsidR="006819A9" w:rsidRDefault="006819A9" w:rsidP="00E31BAF">
            <w:pPr>
              <w:pStyle w:val="2"/>
              <w:ind w:left="0"/>
              <w:rPr>
                <w:rFonts w:ascii="Times New Roman"/>
                <w:b/>
                <w:color w:val="auto"/>
                <w:sz w:val="19"/>
              </w:rPr>
            </w:pPr>
          </w:p>
        </w:tc>
        <w:tc>
          <w:tcPr>
            <w:tcW w:w="490" w:type="dxa"/>
            <w:tcMar>
              <w:left w:w="57" w:type="dxa"/>
              <w:right w:w="57" w:type="dxa"/>
            </w:tcMar>
          </w:tcPr>
          <w:p w14:paraId="1E920C0D" w14:textId="77777777" w:rsidR="006819A9" w:rsidRDefault="006819A9" w:rsidP="00E31BAF">
            <w:pPr>
              <w:pStyle w:val="2"/>
              <w:ind w:left="0"/>
              <w:rPr>
                <w:rFonts w:ascii="Times New Roman"/>
                <w:b/>
                <w:color w:val="auto"/>
                <w:sz w:val="19"/>
              </w:rPr>
            </w:pPr>
          </w:p>
        </w:tc>
        <w:tc>
          <w:tcPr>
            <w:tcW w:w="588" w:type="dxa"/>
            <w:tcMar>
              <w:left w:w="57" w:type="dxa"/>
              <w:right w:w="57" w:type="dxa"/>
            </w:tcMar>
          </w:tcPr>
          <w:p w14:paraId="63E52184" w14:textId="77777777" w:rsidR="006819A9" w:rsidRDefault="006819A9" w:rsidP="00E31BAF">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6843BA24" w14:textId="77777777" w:rsidR="006819A9" w:rsidRDefault="006819A9" w:rsidP="00E31BAF">
            <w:pPr>
              <w:pStyle w:val="2"/>
              <w:ind w:left="0"/>
              <w:rPr>
                <w:rFonts w:ascii="Times New Roman"/>
                <w:b/>
                <w:color w:val="auto"/>
                <w:sz w:val="19"/>
              </w:rPr>
            </w:pPr>
          </w:p>
        </w:tc>
      </w:tr>
      <w:tr w:rsidR="006819A9" w14:paraId="24755687" w14:textId="77777777" w:rsidTr="00E31BAF">
        <w:trPr>
          <w:cantSplit/>
          <w:trHeight w:hRule="exact" w:val="454"/>
          <w:jc w:val="center"/>
        </w:trPr>
        <w:tc>
          <w:tcPr>
            <w:tcW w:w="376" w:type="dxa"/>
            <w:tcBorders>
              <w:left w:val="single" w:sz="12" w:space="0" w:color="auto"/>
            </w:tcBorders>
            <w:tcMar>
              <w:left w:w="57" w:type="dxa"/>
              <w:right w:w="57" w:type="dxa"/>
            </w:tcMar>
          </w:tcPr>
          <w:p w14:paraId="4A02135A" w14:textId="77777777" w:rsidR="006819A9" w:rsidRDefault="006819A9" w:rsidP="00E31BAF">
            <w:pPr>
              <w:pStyle w:val="2"/>
              <w:ind w:left="0"/>
              <w:rPr>
                <w:rFonts w:ascii="Times New Roman"/>
                <w:b/>
                <w:color w:val="auto"/>
                <w:sz w:val="19"/>
              </w:rPr>
            </w:pPr>
          </w:p>
        </w:tc>
        <w:tc>
          <w:tcPr>
            <w:tcW w:w="440" w:type="dxa"/>
            <w:tcMar>
              <w:left w:w="57" w:type="dxa"/>
              <w:right w:w="57" w:type="dxa"/>
            </w:tcMar>
          </w:tcPr>
          <w:p w14:paraId="4CAD4793" w14:textId="77777777" w:rsidR="006819A9" w:rsidRDefault="006819A9" w:rsidP="00E31BAF">
            <w:pPr>
              <w:pStyle w:val="2"/>
              <w:ind w:left="0"/>
              <w:rPr>
                <w:rFonts w:ascii="Times New Roman"/>
                <w:b/>
                <w:color w:val="auto"/>
                <w:sz w:val="19"/>
              </w:rPr>
            </w:pPr>
          </w:p>
        </w:tc>
        <w:tc>
          <w:tcPr>
            <w:tcW w:w="441" w:type="dxa"/>
            <w:tcMar>
              <w:left w:w="57" w:type="dxa"/>
              <w:right w:w="57" w:type="dxa"/>
            </w:tcMar>
          </w:tcPr>
          <w:p w14:paraId="2E9FB11D"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3F5A6FCA" w14:textId="77777777" w:rsidR="006819A9" w:rsidRDefault="006819A9" w:rsidP="00E31BAF">
            <w:pPr>
              <w:pStyle w:val="2"/>
              <w:ind w:left="0"/>
              <w:rPr>
                <w:rFonts w:ascii="Times New Roman"/>
                <w:b/>
                <w:color w:val="auto"/>
                <w:sz w:val="19"/>
              </w:rPr>
            </w:pPr>
          </w:p>
        </w:tc>
        <w:tc>
          <w:tcPr>
            <w:tcW w:w="441" w:type="dxa"/>
            <w:gridSpan w:val="2"/>
            <w:tcMar>
              <w:left w:w="57" w:type="dxa"/>
              <w:right w:w="57" w:type="dxa"/>
            </w:tcMar>
          </w:tcPr>
          <w:p w14:paraId="0B7F7273"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335665FE" w14:textId="77777777" w:rsidR="006819A9" w:rsidRDefault="006819A9" w:rsidP="00E31BAF">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14938E4D" w14:textId="77777777" w:rsidR="006819A9" w:rsidRDefault="006819A9" w:rsidP="00E31BAF">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7BC6EF52" w14:textId="77777777" w:rsidR="006819A9" w:rsidRDefault="006819A9" w:rsidP="00E31BAF">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19D80458" w14:textId="77777777" w:rsidR="006819A9" w:rsidRDefault="006819A9" w:rsidP="00E31BAF">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0F2B58A6" w14:textId="77777777" w:rsidR="006819A9" w:rsidRDefault="006819A9" w:rsidP="00E31BAF">
            <w:pPr>
              <w:pStyle w:val="2"/>
              <w:ind w:left="0"/>
              <w:rPr>
                <w:rFonts w:ascii="Times New Roman"/>
                <w:b/>
                <w:color w:val="auto"/>
                <w:sz w:val="19"/>
              </w:rPr>
            </w:pPr>
          </w:p>
        </w:tc>
        <w:tc>
          <w:tcPr>
            <w:tcW w:w="574" w:type="dxa"/>
            <w:tcMar>
              <w:left w:w="57" w:type="dxa"/>
              <w:right w:w="57" w:type="dxa"/>
            </w:tcMar>
          </w:tcPr>
          <w:p w14:paraId="0CF48005" w14:textId="77777777" w:rsidR="006819A9" w:rsidRDefault="006819A9" w:rsidP="00E31BAF">
            <w:pPr>
              <w:pStyle w:val="2"/>
              <w:ind w:left="0"/>
              <w:rPr>
                <w:rFonts w:ascii="Times New Roman"/>
                <w:b/>
                <w:color w:val="auto"/>
                <w:sz w:val="19"/>
              </w:rPr>
            </w:pPr>
          </w:p>
        </w:tc>
        <w:tc>
          <w:tcPr>
            <w:tcW w:w="1842" w:type="dxa"/>
            <w:tcMar>
              <w:left w:w="57" w:type="dxa"/>
              <w:right w:w="57" w:type="dxa"/>
            </w:tcMar>
          </w:tcPr>
          <w:p w14:paraId="1ADFFDA3" w14:textId="77777777" w:rsidR="006819A9" w:rsidRDefault="006819A9" w:rsidP="00E31BAF">
            <w:pPr>
              <w:pStyle w:val="2"/>
              <w:ind w:left="0"/>
              <w:rPr>
                <w:rFonts w:ascii="Times New Roman"/>
                <w:b/>
                <w:color w:val="auto"/>
                <w:sz w:val="19"/>
              </w:rPr>
            </w:pPr>
          </w:p>
        </w:tc>
        <w:tc>
          <w:tcPr>
            <w:tcW w:w="470" w:type="dxa"/>
            <w:tcMar>
              <w:left w:w="57" w:type="dxa"/>
              <w:right w:w="57" w:type="dxa"/>
            </w:tcMar>
          </w:tcPr>
          <w:p w14:paraId="1E120413" w14:textId="77777777" w:rsidR="006819A9" w:rsidRDefault="006819A9" w:rsidP="00E31BAF">
            <w:pPr>
              <w:pStyle w:val="2"/>
              <w:ind w:left="0"/>
              <w:rPr>
                <w:rFonts w:ascii="Times New Roman"/>
                <w:b/>
                <w:color w:val="auto"/>
                <w:sz w:val="19"/>
              </w:rPr>
            </w:pPr>
          </w:p>
        </w:tc>
        <w:tc>
          <w:tcPr>
            <w:tcW w:w="490" w:type="dxa"/>
            <w:tcMar>
              <w:left w:w="57" w:type="dxa"/>
              <w:right w:w="57" w:type="dxa"/>
            </w:tcMar>
          </w:tcPr>
          <w:p w14:paraId="343306AC" w14:textId="77777777" w:rsidR="006819A9" w:rsidRDefault="006819A9" w:rsidP="00E31BAF">
            <w:pPr>
              <w:pStyle w:val="2"/>
              <w:ind w:left="0"/>
              <w:rPr>
                <w:rFonts w:ascii="Times New Roman"/>
                <w:b/>
                <w:color w:val="auto"/>
                <w:sz w:val="19"/>
              </w:rPr>
            </w:pPr>
          </w:p>
        </w:tc>
        <w:tc>
          <w:tcPr>
            <w:tcW w:w="588" w:type="dxa"/>
            <w:tcMar>
              <w:left w:w="57" w:type="dxa"/>
              <w:right w:w="57" w:type="dxa"/>
            </w:tcMar>
          </w:tcPr>
          <w:p w14:paraId="2493D00C" w14:textId="77777777" w:rsidR="006819A9" w:rsidRDefault="006819A9" w:rsidP="00E31BAF">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55A134D9" w14:textId="77777777" w:rsidR="006819A9" w:rsidRDefault="006819A9" w:rsidP="00E31BAF">
            <w:pPr>
              <w:pStyle w:val="2"/>
              <w:ind w:left="0"/>
              <w:rPr>
                <w:rFonts w:ascii="Times New Roman"/>
                <w:b/>
                <w:color w:val="auto"/>
                <w:sz w:val="19"/>
              </w:rPr>
            </w:pPr>
          </w:p>
        </w:tc>
      </w:tr>
      <w:tr w:rsidR="006819A9" w14:paraId="32552DBC" w14:textId="77777777" w:rsidTr="00E31BAF">
        <w:trPr>
          <w:cantSplit/>
          <w:trHeight w:hRule="exact" w:val="454"/>
          <w:jc w:val="center"/>
        </w:trPr>
        <w:tc>
          <w:tcPr>
            <w:tcW w:w="376" w:type="dxa"/>
            <w:tcBorders>
              <w:left w:val="single" w:sz="12" w:space="0" w:color="auto"/>
            </w:tcBorders>
            <w:tcMar>
              <w:left w:w="57" w:type="dxa"/>
              <w:right w:w="57" w:type="dxa"/>
            </w:tcMar>
          </w:tcPr>
          <w:p w14:paraId="44854FE3" w14:textId="77777777" w:rsidR="006819A9" w:rsidRDefault="006819A9" w:rsidP="00E31BAF">
            <w:pPr>
              <w:pStyle w:val="2"/>
              <w:ind w:left="0"/>
              <w:rPr>
                <w:rFonts w:ascii="Times New Roman"/>
                <w:b/>
                <w:color w:val="auto"/>
                <w:sz w:val="19"/>
              </w:rPr>
            </w:pPr>
          </w:p>
        </w:tc>
        <w:tc>
          <w:tcPr>
            <w:tcW w:w="440" w:type="dxa"/>
            <w:tcMar>
              <w:left w:w="57" w:type="dxa"/>
              <w:right w:w="57" w:type="dxa"/>
            </w:tcMar>
          </w:tcPr>
          <w:p w14:paraId="49567EF2" w14:textId="77777777" w:rsidR="006819A9" w:rsidRDefault="006819A9" w:rsidP="00E31BAF">
            <w:pPr>
              <w:pStyle w:val="2"/>
              <w:ind w:left="0"/>
              <w:rPr>
                <w:rFonts w:ascii="Times New Roman"/>
                <w:b/>
                <w:color w:val="auto"/>
                <w:sz w:val="19"/>
              </w:rPr>
            </w:pPr>
          </w:p>
        </w:tc>
        <w:tc>
          <w:tcPr>
            <w:tcW w:w="441" w:type="dxa"/>
            <w:tcMar>
              <w:left w:w="57" w:type="dxa"/>
              <w:right w:w="57" w:type="dxa"/>
            </w:tcMar>
          </w:tcPr>
          <w:p w14:paraId="1650EEB2"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39E1E1E7" w14:textId="77777777" w:rsidR="006819A9" w:rsidRDefault="006819A9" w:rsidP="00E31BAF">
            <w:pPr>
              <w:pStyle w:val="2"/>
              <w:ind w:left="0"/>
              <w:rPr>
                <w:rFonts w:ascii="Times New Roman"/>
                <w:b/>
                <w:color w:val="auto"/>
                <w:sz w:val="19"/>
              </w:rPr>
            </w:pPr>
          </w:p>
        </w:tc>
        <w:tc>
          <w:tcPr>
            <w:tcW w:w="441" w:type="dxa"/>
            <w:gridSpan w:val="2"/>
            <w:tcMar>
              <w:left w:w="57" w:type="dxa"/>
              <w:right w:w="57" w:type="dxa"/>
            </w:tcMar>
          </w:tcPr>
          <w:p w14:paraId="29A44073"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1D4933FA" w14:textId="77777777" w:rsidR="006819A9" w:rsidRDefault="006819A9" w:rsidP="00E31BAF">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1C5BBA24" w14:textId="77777777" w:rsidR="006819A9" w:rsidRDefault="006819A9" w:rsidP="00E31BAF">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0600B306" w14:textId="77777777" w:rsidR="006819A9" w:rsidRDefault="006819A9" w:rsidP="00E31BAF">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63E0ACA4" w14:textId="77777777" w:rsidR="006819A9" w:rsidRDefault="006819A9" w:rsidP="00E31BAF">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3D4C0A03" w14:textId="77777777" w:rsidR="006819A9" w:rsidRDefault="006819A9" w:rsidP="00E31BAF">
            <w:pPr>
              <w:pStyle w:val="2"/>
              <w:ind w:left="0"/>
              <w:rPr>
                <w:rFonts w:ascii="Times New Roman"/>
                <w:b/>
                <w:color w:val="auto"/>
                <w:sz w:val="19"/>
              </w:rPr>
            </w:pPr>
          </w:p>
        </w:tc>
        <w:tc>
          <w:tcPr>
            <w:tcW w:w="574" w:type="dxa"/>
            <w:tcMar>
              <w:left w:w="57" w:type="dxa"/>
              <w:right w:w="57" w:type="dxa"/>
            </w:tcMar>
          </w:tcPr>
          <w:p w14:paraId="2928E74A" w14:textId="77777777" w:rsidR="006819A9" w:rsidRDefault="006819A9" w:rsidP="00E31BAF">
            <w:pPr>
              <w:pStyle w:val="2"/>
              <w:ind w:left="0"/>
              <w:rPr>
                <w:rFonts w:ascii="Times New Roman"/>
                <w:b/>
                <w:color w:val="auto"/>
                <w:sz w:val="19"/>
              </w:rPr>
            </w:pPr>
          </w:p>
        </w:tc>
        <w:tc>
          <w:tcPr>
            <w:tcW w:w="1842" w:type="dxa"/>
            <w:tcMar>
              <w:left w:w="57" w:type="dxa"/>
              <w:right w:w="57" w:type="dxa"/>
            </w:tcMar>
          </w:tcPr>
          <w:p w14:paraId="213DBF54" w14:textId="77777777" w:rsidR="006819A9" w:rsidRDefault="006819A9" w:rsidP="00E31BAF">
            <w:pPr>
              <w:pStyle w:val="2"/>
              <w:ind w:left="0"/>
              <w:rPr>
                <w:rFonts w:ascii="Times New Roman"/>
                <w:b/>
                <w:color w:val="auto"/>
                <w:sz w:val="19"/>
              </w:rPr>
            </w:pPr>
          </w:p>
        </w:tc>
        <w:tc>
          <w:tcPr>
            <w:tcW w:w="470" w:type="dxa"/>
            <w:tcMar>
              <w:left w:w="57" w:type="dxa"/>
              <w:right w:w="57" w:type="dxa"/>
            </w:tcMar>
          </w:tcPr>
          <w:p w14:paraId="58E1AAE4" w14:textId="77777777" w:rsidR="006819A9" w:rsidRDefault="006819A9" w:rsidP="00E31BAF">
            <w:pPr>
              <w:pStyle w:val="2"/>
              <w:ind w:left="0"/>
              <w:rPr>
                <w:rFonts w:ascii="Times New Roman"/>
                <w:b/>
                <w:color w:val="auto"/>
                <w:sz w:val="19"/>
              </w:rPr>
            </w:pPr>
          </w:p>
        </w:tc>
        <w:tc>
          <w:tcPr>
            <w:tcW w:w="490" w:type="dxa"/>
            <w:tcMar>
              <w:left w:w="57" w:type="dxa"/>
              <w:right w:w="57" w:type="dxa"/>
            </w:tcMar>
          </w:tcPr>
          <w:p w14:paraId="6465E191" w14:textId="77777777" w:rsidR="006819A9" w:rsidRDefault="006819A9" w:rsidP="00E31BAF">
            <w:pPr>
              <w:pStyle w:val="2"/>
              <w:ind w:left="0"/>
              <w:rPr>
                <w:rFonts w:ascii="Times New Roman"/>
                <w:b/>
                <w:color w:val="auto"/>
                <w:sz w:val="19"/>
              </w:rPr>
            </w:pPr>
          </w:p>
        </w:tc>
        <w:tc>
          <w:tcPr>
            <w:tcW w:w="588" w:type="dxa"/>
            <w:tcMar>
              <w:left w:w="57" w:type="dxa"/>
              <w:right w:w="57" w:type="dxa"/>
            </w:tcMar>
          </w:tcPr>
          <w:p w14:paraId="338B515E" w14:textId="77777777" w:rsidR="006819A9" w:rsidRDefault="006819A9" w:rsidP="00E31BAF">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02BD46E3" w14:textId="77777777" w:rsidR="006819A9" w:rsidRDefault="006819A9" w:rsidP="00E31BAF">
            <w:pPr>
              <w:pStyle w:val="2"/>
              <w:ind w:left="0"/>
              <w:rPr>
                <w:rFonts w:ascii="Times New Roman"/>
                <w:b/>
                <w:color w:val="auto"/>
                <w:sz w:val="19"/>
              </w:rPr>
            </w:pPr>
          </w:p>
        </w:tc>
      </w:tr>
      <w:tr w:rsidR="006819A9" w14:paraId="0EADEA4F" w14:textId="77777777" w:rsidTr="00E31BAF">
        <w:trPr>
          <w:cantSplit/>
          <w:trHeight w:hRule="exact" w:val="454"/>
          <w:jc w:val="center"/>
        </w:trPr>
        <w:tc>
          <w:tcPr>
            <w:tcW w:w="376" w:type="dxa"/>
            <w:tcBorders>
              <w:left w:val="single" w:sz="12" w:space="0" w:color="auto"/>
            </w:tcBorders>
            <w:tcMar>
              <w:left w:w="57" w:type="dxa"/>
              <w:right w:w="57" w:type="dxa"/>
            </w:tcMar>
          </w:tcPr>
          <w:p w14:paraId="08C852C7" w14:textId="77777777" w:rsidR="006819A9" w:rsidRDefault="006819A9" w:rsidP="00E31BAF">
            <w:pPr>
              <w:pStyle w:val="2"/>
              <w:ind w:left="0"/>
              <w:rPr>
                <w:rFonts w:ascii="Times New Roman"/>
                <w:b/>
                <w:color w:val="auto"/>
                <w:sz w:val="19"/>
              </w:rPr>
            </w:pPr>
          </w:p>
        </w:tc>
        <w:tc>
          <w:tcPr>
            <w:tcW w:w="440" w:type="dxa"/>
            <w:tcMar>
              <w:left w:w="57" w:type="dxa"/>
              <w:right w:w="57" w:type="dxa"/>
            </w:tcMar>
          </w:tcPr>
          <w:p w14:paraId="081C5FBB" w14:textId="77777777" w:rsidR="006819A9" w:rsidRDefault="006819A9" w:rsidP="00E31BAF">
            <w:pPr>
              <w:pStyle w:val="2"/>
              <w:ind w:left="0"/>
              <w:rPr>
                <w:rFonts w:ascii="Times New Roman"/>
                <w:b/>
                <w:color w:val="auto"/>
                <w:sz w:val="19"/>
              </w:rPr>
            </w:pPr>
          </w:p>
        </w:tc>
        <w:tc>
          <w:tcPr>
            <w:tcW w:w="441" w:type="dxa"/>
            <w:tcMar>
              <w:left w:w="57" w:type="dxa"/>
              <w:right w:w="57" w:type="dxa"/>
            </w:tcMar>
          </w:tcPr>
          <w:p w14:paraId="43914EB1"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3884BA43" w14:textId="77777777" w:rsidR="006819A9" w:rsidRDefault="006819A9" w:rsidP="00E31BAF">
            <w:pPr>
              <w:pStyle w:val="2"/>
              <w:ind w:left="0"/>
              <w:rPr>
                <w:rFonts w:ascii="Times New Roman"/>
                <w:b/>
                <w:color w:val="auto"/>
                <w:sz w:val="19"/>
              </w:rPr>
            </w:pPr>
          </w:p>
        </w:tc>
        <w:tc>
          <w:tcPr>
            <w:tcW w:w="441" w:type="dxa"/>
            <w:gridSpan w:val="2"/>
            <w:tcMar>
              <w:left w:w="57" w:type="dxa"/>
              <w:right w:w="57" w:type="dxa"/>
            </w:tcMar>
          </w:tcPr>
          <w:p w14:paraId="56EA6DA3"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7A7CE31F" w14:textId="77777777" w:rsidR="006819A9" w:rsidRDefault="006819A9" w:rsidP="00E31BAF">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24222575" w14:textId="77777777" w:rsidR="006819A9" w:rsidRDefault="006819A9" w:rsidP="00E31BAF">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4D03C375" w14:textId="77777777" w:rsidR="006819A9" w:rsidRDefault="006819A9" w:rsidP="00E31BAF">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246E440F" w14:textId="77777777" w:rsidR="006819A9" w:rsidRDefault="006819A9" w:rsidP="00E31BAF">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3535C426" w14:textId="77777777" w:rsidR="006819A9" w:rsidRDefault="006819A9" w:rsidP="00E31BAF">
            <w:pPr>
              <w:pStyle w:val="2"/>
              <w:ind w:left="0"/>
              <w:rPr>
                <w:rFonts w:ascii="Times New Roman"/>
                <w:b/>
                <w:color w:val="auto"/>
                <w:sz w:val="19"/>
              </w:rPr>
            </w:pPr>
          </w:p>
        </w:tc>
        <w:tc>
          <w:tcPr>
            <w:tcW w:w="574" w:type="dxa"/>
            <w:tcMar>
              <w:left w:w="57" w:type="dxa"/>
              <w:right w:w="57" w:type="dxa"/>
            </w:tcMar>
          </w:tcPr>
          <w:p w14:paraId="6AB2B155" w14:textId="77777777" w:rsidR="006819A9" w:rsidRDefault="006819A9" w:rsidP="00E31BAF">
            <w:pPr>
              <w:pStyle w:val="2"/>
              <w:ind w:left="0"/>
              <w:rPr>
                <w:rFonts w:ascii="Times New Roman"/>
                <w:b/>
                <w:color w:val="auto"/>
                <w:sz w:val="19"/>
              </w:rPr>
            </w:pPr>
          </w:p>
        </w:tc>
        <w:tc>
          <w:tcPr>
            <w:tcW w:w="1842" w:type="dxa"/>
            <w:tcMar>
              <w:left w:w="57" w:type="dxa"/>
              <w:right w:w="57" w:type="dxa"/>
            </w:tcMar>
          </w:tcPr>
          <w:p w14:paraId="6449E750" w14:textId="77777777" w:rsidR="006819A9" w:rsidRDefault="006819A9" w:rsidP="00E31BAF">
            <w:pPr>
              <w:pStyle w:val="2"/>
              <w:ind w:left="0"/>
              <w:rPr>
                <w:rFonts w:ascii="Times New Roman"/>
                <w:b/>
                <w:color w:val="auto"/>
                <w:sz w:val="19"/>
              </w:rPr>
            </w:pPr>
          </w:p>
        </w:tc>
        <w:tc>
          <w:tcPr>
            <w:tcW w:w="470" w:type="dxa"/>
            <w:tcMar>
              <w:left w:w="57" w:type="dxa"/>
              <w:right w:w="57" w:type="dxa"/>
            </w:tcMar>
          </w:tcPr>
          <w:p w14:paraId="023BD550" w14:textId="77777777" w:rsidR="006819A9" w:rsidRDefault="006819A9" w:rsidP="00E31BAF">
            <w:pPr>
              <w:pStyle w:val="2"/>
              <w:ind w:left="0"/>
              <w:rPr>
                <w:rFonts w:ascii="Times New Roman"/>
                <w:b/>
                <w:color w:val="auto"/>
                <w:sz w:val="19"/>
              </w:rPr>
            </w:pPr>
          </w:p>
        </w:tc>
        <w:tc>
          <w:tcPr>
            <w:tcW w:w="490" w:type="dxa"/>
            <w:tcMar>
              <w:left w:w="57" w:type="dxa"/>
              <w:right w:w="57" w:type="dxa"/>
            </w:tcMar>
          </w:tcPr>
          <w:p w14:paraId="4C730B18" w14:textId="77777777" w:rsidR="006819A9" w:rsidRDefault="006819A9" w:rsidP="00E31BAF">
            <w:pPr>
              <w:pStyle w:val="2"/>
              <w:ind w:left="0"/>
              <w:rPr>
                <w:rFonts w:ascii="Times New Roman"/>
                <w:b/>
                <w:color w:val="auto"/>
                <w:sz w:val="19"/>
              </w:rPr>
            </w:pPr>
          </w:p>
        </w:tc>
        <w:tc>
          <w:tcPr>
            <w:tcW w:w="588" w:type="dxa"/>
            <w:tcMar>
              <w:left w:w="57" w:type="dxa"/>
              <w:right w:w="57" w:type="dxa"/>
            </w:tcMar>
          </w:tcPr>
          <w:p w14:paraId="747D77ED" w14:textId="77777777" w:rsidR="006819A9" w:rsidRDefault="006819A9" w:rsidP="00E31BAF">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0C6EB8A3" w14:textId="77777777" w:rsidR="006819A9" w:rsidRDefault="006819A9" w:rsidP="00E31BAF">
            <w:pPr>
              <w:pStyle w:val="2"/>
              <w:ind w:left="0"/>
              <w:rPr>
                <w:rFonts w:ascii="Times New Roman"/>
                <w:b/>
                <w:color w:val="auto"/>
                <w:sz w:val="19"/>
              </w:rPr>
            </w:pPr>
          </w:p>
        </w:tc>
      </w:tr>
      <w:tr w:rsidR="006819A9" w14:paraId="0BA2A0ED" w14:textId="77777777" w:rsidTr="00E31BAF">
        <w:trPr>
          <w:cantSplit/>
          <w:trHeight w:hRule="exact" w:val="454"/>
          <w:jc w:val="center"/>
        </w:trPr>
        <w:tc>
          <w:tcPr>
            <w:tcW w:w="376" w:type="dxa"/>
            <w:tcBorders>
              <w:left w:val="single" w:sz="12" w:space="0" w:color="auto"/>
            </w:tcBorders>
            <w:tcMar>
              <w:left w:w="57" w:type="dxa"/>
              <w:right w:w="57" w:type="dxa"/>
            </w:tcMar>
          </w:tcPr>
          <w:p w14:paraId="410288CE" w14:textId="77777777" w:rsidR="006819A9" w:rsidRDefault="006819A9" w:rsidP="00E31BAF">
            <w:pPr>
              <w:pStyle w:val="2"/>
              <w:ind w:left="0"/>
              <w:rPr>
                <w:rFonts w:ascii="Times New Roman"/>
                <w:b/>
                <w:color w:val="auto"/>
                <w:sz w:val="19"/>
              </w:rPr>
            </w:pPr>
          </w:p>
        </w:tc>
        <w:tc>
          <w:tcPr>
            <w:tcW w:w="440" w:type="dxa"/>
            <w:tcMar>
              <w:left w:w="57" w:type="dxa"/>
              <w:right w:w="57" w:type="dxa"/>
            </w:tcMar>
          </w:tcPr>
          <w:p w14:paraId="194711D8" w14:textId="77777777" w:rsidR="006819A9" w:rsidRDefault="006819A9" w:rsidP="00E31BAF">
            <w:pPr>
              <w:pStyle w:val="2"/>
              <w:ind w:left="0"/>
              <w:rPr>
                <w:rFonts w:ascii="Times New Roman"/>
                <w:b/>
                <w:color w:val="auto"/>
                <w:sz w:val="19"/>
              </w:rPr>
            </w:pPr>
          </w:p>
        </w:tc>
        <w:tc>
          <w:tcPr>
            <w:tcW w:w="441" w:type="dxa"/>
            <w:tcMar>
              <w:left w:w="57" w:type="dxa"/>
              <w:right w:w="57" w:type="dxa"/>
            </w:tcMar>
          </w:tcPr>
          <w:p w14:paraId="56843820"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296A075B" w14:textId="77777777" w:rsidR="006819A9" w:rsidRDefault="006819A9" w:rsidP="00E31BAF">
            <w:pPr>
              <w:pStyle w:val="2"/>
              <w:ind w:left="0"/>
              <w:rPr>
                <w:rFonts w:ascii="Times New Roman"/>
                <w:b/>
                <w:color w:val="auto"/>
                <w:sz w:val="19"/>
              </w:rPr>
            </w:pPr>
          </w:p>
        </w:tc>
        <w:tc>
          <w:tcPr>
            <w:tcW w:w="441" w:type="dxa"/>
            <w:gridSpan w:val="2"/>
            <w:tcMar>
              <w:left w:w="57" w:type="dxa"/>
              <w:right w:w="57" w:type="dxa"/>
            </w:tcMar>
          </w:tcPr>
          <w:p w14:paraId="63A8FED4"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654503DF" w14:textId="77777777" w:rsidR="006819A9" w:rsidRDefault="006819A9" w:rsidP="00E31BAF">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23B281B1" w14:textId="77777777" w:rsidR="006819A9" w:rsidRDefault="006819A9" w:rsidP="00E31BAF">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12262A90" w14:textId="77777777" w:rsidR="006819A9" w:rsidRDefault="006819A9" w:rsidP="00E31BAF">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5D3B7FD2" w14:textId="77777777" w:rsidR="006819A9" w:rsidRDefault="006819A9" w:rsidP="00E31BAF">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4EA38D41" w14:textId="77777777" w:rsidR="006819A9" w:rsidRDefault="006819A9" w:rsidP="00E31BAF">
            <w:pPr>
              <w:pStyle w:val="2"/>
              <w:ind w:left="0"/>
              <w:rPr>
                <w:rFonts w:ascii="Times New Roman"/>
                <w:b/>
                <w:color w:val="auto"/>
                <w:sz w:val="19"/>
              </w:rPr>
            </w:pPr>
          </w:p>
        </w:tc>
        <w:tc>
          <w:tcPr>
            <w:tcW w:w="574" w:type="dxa"/>
            <w:tcMar>
              <w:left w:w="57" w:type="dxa"/>
              <w:right w:w="57" w:type="dxa"/>
            </w:tcMar>
          </w:tcPr>
          <w:p w14:paraId="736EDB04" w14:textId="77777777" w:rsidR="006819A9" w:rsidRDefault="006819A9" w:rsidP="00E31BAF">
            <w:pPr>
              <w:pStyle w:val="2"/>
              <w:ind w:left="0"/>
              <w:rPr>
                <w:rFonts w:ascii="Times New Roman"/>
                <w:b/>
                <w:color w:val="auto"/>
                <w:sz w:val="19"/>
              </w:rPr>
            </w:pPr>
          </w:p>
        </w:tc>
        <w:tc>
          <w:tcPr>
            <w:tcW w:w="1842" w:type="dxa"/>
            <w:tcMar>
              <w:left w:w="57" w:type="dxa"/>
              <w:right w:w="57" w:type="dxa"/>
            </w:tcMar>
          </w:tcPr>
          <w:p w14:paraId="7ED51193" w14:textId="77777777" w:rsidR="006819A9" w:rsidRDefault="006819A9" w:rsidP="00E31BAF">
            <w:pPr>
              <w:pStyle w:val="2"/>
              <w:ind w:left="0"/>
              <w:rPr>
                <w:rFonts w:ascii="Times New Roman"/>
                <w:b/>
                <w:color w:val="auto"/>
                <w:sz w:val="19"/>
              </w:rPr>
            </w:pPr>
          </w:p>
        </w:tc>
        <w:tc>
          <w:tcPr>
            <w:tcW w:w="470" w:type="dxa"/>
            <w:tcMar>
              <w:left w:w="57" w:type="dxa"/>
              <w:right w:w="57" w:type="dxa"/>
            </w:tcMar>
          </w:tcPr>
          <w:p w14:paraId="4F102E9C" w14:textId="77777777" w:rsidR="006819A9" w:rsidRDefault="006819A9" w:rsidP="00E31BAF">
            <w:pPr>
              <w:pStyle w:val="2"/>
              <w:ind w:left="0"/>
              <w:rPr>
                <w:rFonts w:ascii="Times New Roman"/>
                <w:b/>
                <w:color w:val="auto"/>
                <w:sz w:val="19"/>
              </w:rPr>
            </w:pPr>
          </w:p>
        </w:tc>
        <w:tc>
          <w:tcPr>
            <w:tcW w:w="490" w:type="dxa"/>
            <w:tcMar>
              <w:left w:w="57" w:type="dxa"/>
              <w:right w:w="57" w:type="dxa"/>
            </w:tcMar>
          </w:tcPr>
          <w:p w14:paraId="3AD8FA67" w14:textId="77777777" w:rsidR="006819A9" w:rsidRDefault="006819A9" w:rsidP="00E31BAF">
            <w:pPr>
              <w:pStyle w:val="2"/>
              <w:ind w:left="0"/>
              <w:rPr>
                <w:rFonts w:ascii="Times New Roman"/>
                <w:b/>
                <w:color w:val="auto"/>
                <w:sz w:val="19"/>
              </w:rPr>
            </w:pPr>
          </w:p>
        </w:tc>
        <w:tc>
          <w:tcPr>
            <w:tcW w:w="588" w:type="dxa"/>
            <w:tcMar>
              <w:left w:w="57" w:type="dxa"/>
              <w:right w:w="57" w:type="dxa"/>
            </w:tcMar>
          </w:tcPr>
          <w:p w14:paraId="310B1231" w14:textId="77777777" w:rsidR="006819A9" w:rsidRDefault="006819A9" w:rsidP="00E31BAF">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10C5B44D" w14:textId="77777777" w:rsidR="006819A9" w:rsidRDefault="006819A9" w:rsidP="00E31BAF">
            <w:pPr>
              <w:pStyle w:val="2"/>
              <w:ind w:left="0"/>
              <w:rPr>
                <w:rFonts w:ascii="Times New Roman"/>
                <w:b/>
                <w:color w:val="auto"/>
                <w:sz w:val="19"/>
              </w:rPr>
            </w:pPr>
          </w:p>
        </w:tc>
      </w:tr>
      <w:tr w:rsidR="006819A9" w14:paraId="380D4AC1" w14:textId="77777777" w:rsidTr="00E31BAF">
        <w:trPr>
          <w:cantSplit/>
          <w:trHeight w:hRule="exact" w:val="454"/>
          <w:jc w:val="center"/>
        </w:trPr>
        <w:tc>
          <w:tcPr>
            <w:tcW w:w="376" w:type="dxa"/>
            <w:tcBorders>
              <w:left w:val="single" w:sz="12" w:space="0" w:color="auto"/>
            </w:tcBorders>
            <w:tcMar>
              <w:left w:w="57" w:type="dxa"/>
              <w:right w:w="57" w:type="dxa"/>
            </w:tcMar>
          </w:tcPr>
          <w:p w14:paraId="79046B5A" w14:textId="77777777" w:rsidR="006819A9" w:rsidRDefault="006819A9" w:rsidP="00E31BAF">
            <w:pPr>
              <w:pStyle w:val="2"/>
              <w:ind w:left="0"/>
              <w:rPr>
                <w:rFonts w:ascii="Times New Roman"/>
                <w:b/>
                <w:color w:val="auto"/>
                <w:sz w:val="19"/>
              </w:rPr>
            </w:pPr>
          </w:p>
        </w:tc>
        <w:tc>
          <w:tcPr>
            <w:tcW w:w="440" w:type="dxa"/>
            <w:tcMar>
              <w:left w:w="57" w:type="dxa"/>
              <w:right w:w="57" w:type="dxa"/>
            </w:tcMar>
          </w:tcPr>
          <w:p w14:paraId="399751EF" w14:textId="77777777" w:rsidR="006819A9" w:rsidRDefault="006819A9" w:rsidP="00E31BAF">
            <w:pPr>
              <w:pStyle w:val="2"/>
              <w:ind w:left="0"/>
              <w:rPr>
                <w:rFonts w:ascii="Times New Roman"/>
                <w:b/>
                <w:color w:val="auto"/>
                <w:sz w:val="19"/>
              </w:rPr>
            </w:pPr>
          </w:p>
        </w:tc>
        <w:tc>
          <w:tcPr>
            <w:tcW w:w="441" w:type="dxa"/>
            <w:tcMar>
              <w:left w:w="57" w:type="dxa"/>
              <w:right w:w="57" w:type="dxa"/>
            </w:tcMar>
          </w:tcPr>
          <w:p w14:paraId="7D2F0993"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108F3EBF" w14:textId="77777777" w:rsidR="006819A9" w:rsidRDefault="006819A9" w:rsidP="00E31BAF">
            <w:pPr>
              <w:pStyle w:val="2"/>
              <w:ind w:left="0"/>
              <w:rPr>
                <w:rFonts w:ascii="Times New Roman"/>
                <w:b/>
                <w:color w:val="auto"/>
                <w:sz w:val="19"/>
              </w:rPr>
            </w:pPr>
          </w:p>
        </w:tc>
        <w:tc>
          <w:tcPr>
            <w:tcW w:w="441" w:type="dxa"/>
            <w:gridSpan w:val="2"/>
            <w:tcMar>
              <w:left w:w="57" w:type="dxa"/>
              <w:right w:w="57" w:type="dxa"/>
            </w:tcMar>
          </w:tcPr>
          <w:p w14:paraId="6266E00E"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1FAE5B8B" w14:textId="77777777" w:rsidR="006819A9" w:rsidRDefault="006819A9" w:rsidP="00E31BAF">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7EFAB0E5" w14:textId="77777777" w:rsidR="006819A9" w:rsidRDefault="006819A9" w:rsidP="00E31BAF">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72613361" w14:textId="77777777" w:rsidR="006819A9" w:rsidRDefault="006819A9" w:rsidP="00E31BAF">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15FD098D" w14:textId="77777777" w:rsidR="006819A9" w:rsidRDefault="006819A9" w:rsidP="00E31BAF">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27641CB3" w14:textId="77777777" w:rsidR="006819A9" w:rsidRDefault="006819A9" w:rsidP="00E31BAF">
            <w:pPr>
              <w:pStyle w:val="2"/>
              <w:ind w:left="0"/>
              <w:rPr>
                <w:rFonts w:ascii="Times New Roman"/>
                <w:b/>
                <w:color w:val="auto"/>
                <w:sz w:val="19"/>
              </w:rPr>
            </w:pPr>
          </w:p>
        </w:tc>
        <w:tc>
          <w:tcPr>
            <w:tcW w:w="574" w:type="dxa"/>
            <w:tcMar>
              <w:left w:w="57" w:type="dxa"/>
              <w:right w:w="57" w:type="dxa"/>
            </w:tcMar>
          </w:tcPr>
          <w:p w14:paraId="46ADB487" w14:textId="77777777" w:rsidR="006819A9" w:rsidRDefault="006819A9" w:rsidP="00E31BAF">
            <w:pPr>
              <w:pStyle w:val="2"/>
              <w:ind w:left="0"/>
              <w:rPr>
                <w:rFonts w:ascii="Times New Roman"/>
                <w:b/>
                <w:color w:val="auto"/>
                <w:sz w:val="19"/>
              </w:rPr>
            </w:pPr>
          </w:p>
        </w:tc>
        <w:tc>
          <w:tcPr>
            <w:tcW w:w="1842" w:type="dxa"/>
            <w:tcMar>
              <w:left w:w="57" w:type="dxa"/>
              <w:right w:w="57" w:type="dxa"/>
            </w:tcMar>
          </w:tcPr>
          <w:p w14:paraId="10F36D0C" w14:textId="77777777" w:rsidR="006819A9" w:rsidRDefault="006819A9" w:rsidP="00E31BAF">
            <w:pPr>
              <w:pStyle w:val="2"/>
              <w:ind w:left="0"/>
              <w:rPr>
                <w:rFonts w:ascii="Times New Roman"/>
                <w:b/>
                <w:color w:val="auto"/>
                <w:sz w:val="19"/>
              </w:rPr>
            </w:pPr>
          </w:p>
        </w:tc>
        <w:tc>
          <w:tcPr>
            <w:tcW w:w="470" w:type="dxa"/>
            <w:tcMar>
              <w:left w:w="57" w:type="dxa"/>
              <w:right w:w="57" w:type="dxa"/>
            </w:tcMar>
          </w:tcPr>
          <w:p w14:paraId="65AB1C34" w14:textId="77777777" w:rsidR="006819A9" w:rsidRDefault="006819A9" w:rsidP="00E31BAF">
            <w:pPr>
              <w:pStyle w:val="2"/>
              <w:ind w:left="0"/>
              <w:rPr>
                <w:rFonts w:ascii="Times New Roman"/>
                <w:b/>
                <w:color w:val="auto"/>
                <w:sz w:val="19"/>
              </w:rPr>
            </w:pPr>
          </w:p>
        </w:tc>
        <w:tc>
          <w:tcPr>
            <w:tcW w:w="490" w:type="dxa"/>
            <w:tcMar>
              <w:left w:w="57" w:type="dxa"/>
              <w:right w:w="57" w:type="dxa"/>
            </w:tcMar>
          </w:tcPr>
          <w:p w14:paraId="7065F597" w14:textId="77777777" w:rsidR="006819A9" w:rsidRDefault="006819A9" w:rsidP="00E31BAF">
            <w:pPr>
              <w:pStyle w:val="2"/>
              <w:ind w:left="0"/>
              <w:rPr>
                <w:rFonts w:ascii="Times New Roman"/>
                <w:b/>
                <w:color w:val="auto"/>
                <w:sz w:val="19"/>
              </w:rPr>
            </w:pPr>
          </w:p>
        </w:tc>
        <w:tc>
          <w:tcPr>
            <w:tcW w:w="588" w:type="dxa"/>
            <w:tcMar>
              <w:left w:w="57" w:type="dxa"/>
              <w:right w:w="57" w:type="dxa"/>
            </w:tcMar>
          </w:tcPr>
          <w:p w14:paraId="128BA7FB" w14:textId="77777777" w:rsidR="006819A9" w:rsidRDefault="006819A9" w:rsidP="00E31BAF">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12B8010F" w14:textId="77777777" w:rsidR="006819A9" w:rsidRDefault="006819A9" w:rsidP="00E31BAF">
            <w:pPr>
              <w:pStyle w:val="2"/>
              <w:ind w:left="0"/>
              <w:rPr>
                <w:rFonts w:ascii="Times New Roman"/>
                <w:b/>
                <w:color w:val="auto"/>
                <w:sz w:val="19"/>
              </w:rPr>
            </w:pPr>
          </w:p>
        </w:tc>
      </w:tr>
      <w:tr w:rsidR="006819A9" w14:paraId="74888016" w14:textId="77777777" w:rsidTr="00E31BAF">
        <w:trPr>
          <w:cantSplit/>
          <w:trHeight w:hRule="exact" w:val="454"/>
          <w:jc w:val="center"/>
        </w:trPr>
        <w:tc>
          <w:tcPr>
            <w:tcW w:w="376" w:type="dxa"/>
            <w:tcBorders>
              <w:left w:val="single" w:sz="12" w:space="0" w:color="auto"/>
            </w:tcBorders>
            <w:tcMar>
              <w:left w:w="57" w:type="dxa"/>
              <w:right w:w="57" w:type="dxa"/>
            </w:tcMar>
          </w:tcPr>
          <w:p w14:paraId="70F9B1B1" w14:textId="77777777" w:rsidR="006819A9" w:rsidRDefault="006819A9" w:rsidP="00E31BAF">
            <w:pPr>
              <w:pStyle w:val="2"/>
              <w:ind w:left="0"/>
              <w:rPr>
                <w:rFonts w:ascii="Times New Roman"/>
                <w:b/>
                <w:color w:val="auto"/>
                <w:sz w:val="19"/>
              </w:rPr>
            </w:pPr>
          </w:p>
        </w:tc>
        <w:tc>
          <w:tcPr>
            <w:tcW w:w="440" w:type="dxa"/>
            <w:tcMar>
              <w:left w:w="57" w:type="dxa"/>
              <w:right w:w="57" w:type="dxa"/>
            </w:tcMar>
          </w:tcPr>
          <w:p w14:paraId="3622BC80" w14:textId="77777777" w:rsidR="006819A9" w:rsidRDefault="006819A9" w:rsidP="00E31BAF">
            <w:pPr>
              <w:pStyle w:val="2"/>
              <w:ind w:left="0"/>
              <w:rPr>
                <w:rFonts w:ascii="Times New Roman"/>
                <w:b/>
                <w:color w:val="auto"/>
                <w:sz w:val="19"/>
              </w:rPr>
            </w:pPr>
          </w:p>
        </w:tc>
        <w:tc>
          <w:tcPr>
            <w:tcW w:w="441" w:type="dxa"/>
            <w:tcMar>
              <w:left w:w="57" w:type="dxa"/>
              <w:right w:w="57" w:type="dxa"/>
            </w:tcMar>
          </w:tcPr>
          <w:p w14:paraId="6DA6553C"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2120DDBA" w14:textId="77777777" w:rsidR="006819A9" w:rsidRDefault="006819A9" w:rsidP="00E31BAF">
            <w:pPr>
              <w:pStyle w:val="2"/>
              <w:ind w:left="0"/>
              <w:rPr>
                <w:rFonts w:ascii="Times New Roman"/>
                <w:b/>
                <w:color w:val="auto"/>
                <w:sz w:val="19"/>
              </w:rPr>
            </w:pPr>
          </w:p>
        </w:tc>
        <w:tc>
          <w:tcPr>
            <w:tcW w:w="441" w:type="dxa"/>
            <w:gridSpan w:val="2"/>
            <w:tcMar>
              <w:left w:w="57" w:type="dxa"/>
              <w:right w:w="57" w:type="dxa"/>
            </w:tcMar>
          </w:tcPr>
          <w:p w14:paraId="04E6F706"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2B9F5B7A" w14:textId="77777777" w:rsidR="006819A9" w:rsidRDefault="006819A9" w:rsidP="00E31BAF">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1B8516F0" w14:textId="77777777" w:rsidR="006819A9" w:rsidRDefault="006819A9" w:rsidP="00E31BAF">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5BCDB0D4" w14:textId="77777777" w:rsidR="006819A9" w:rsidRDefault="006819A9" w:rsidP="00E31BAF">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7D05A554" w14:textId="77777777" w:rsidR="006819A9" w:rsidRDefault="006819A9" w:rsidP="00E31BAF">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5CA4926E" w14:textId="77777777" w:rsidR="006819A9" w:rsidRDefault="006819A9" w:rsidP="00E31BAF">
            <w:pPr>
              <w:pStyle w:val="2"/>
              <w:ind w:left="0"/>
              <w:rPr>
                <w:rFonts w:ascii="Times New Roman"/>
                <w:b/>
                <w:color w:val="auto"/>
                <w:sz w:val="19"/>
              </w:rPr>
            </w:pPr>
          </w:p>
        </w:tc>
        <w:tc>
          <w:tcPr>
            <w:tcW w:w="574" w:type="dxa"/>
            <w:tcMar>
              <w:left w:w="57" w:type="dxa"/>
              <w:right w:w="57" w:type="dxa"/>
            </w:tcMar>
          </w:tcPr>
          <w:p w14:paraId="30927D2C" w14:textId="77777777" w:rsidR="006819A9" w:rsidRDefault="006819A9" w:rsidP="00E31BAF">
            <w:pPr>
              <w:pStyle w:val="2"/>
              <w:ind w:left="0"/>
              <w:rPr>
                <w:rFonts w:ascii="Times New Roman"/>
                <w:b/>
                <w:color w:val="auto"/>
                <w:sz w:val="19"/>
              </w:rPr>
            </w:pPr>
          </w:p>
        </w:tc>
        <w:tc>
          <w:tcPr>
            <w:tcW w:w="1842" w:type="dxa"/>
            <w:tcMar>
              <w:left w:w="57" w:type="dxa"/>
              <w:right w:w="57" w:type="dxa"/>
            </w:tcMar>
          </w:tcPr>
          <w:p w14:paraId="7ED8DA72" w14:textId="77777777" w:rsidR="006819A9" w:rsidRDefault="006819A9" w:rsidP="00E31BAF">
            <w:pPr>
              <w:pStyle w:val="2"/>
              <w:ind w:left="0"/>
              <w:rPr>
                <w:rFonts w:ascii="Times New Roman"/>
                <w:b/>
                <w:color w:val="auto"/>
                <w:sz w:val="19"/>
              </w:rPr>
            </w:pPr>
          </w:p>
        </w:tc>
        <w:tc>
          <w:tcPr>
            <w:tcW w:w="470" w:type="dxa"/>
            <w:tcMar>
              <w:left w:w="57" w:type="dxa"/>
              <w:right w:w="57" w:type="dxa"/>
            </w:tcMar>
          </w:tcPr>
          <w:p w14:paraId="604142F8" w14:textId="77777777" w:rsidR="006819A9" w:rsidRDefault="006819A9" w:rsidP="00E31BAF">
            <w:pPr>
              <w:pStyle w:val="2"/>
              <w:ind w:left="0"/>
              <w:rPr>
                <w:rFonts w:ascii="Times New Roman"/>
                <w:b/>
                <w:color w:val="auto"/>
                <w:sz w:val="19"/>
              </w:rPr>
            </w:pPr>
          </w:p>
        </w:tc>
        <w:tc>
          <w:tcPr>
            <w:tcW w:w="490" w:type="dxa"/>
            <w:tcMar>
              <w:left w:w="57" w:type="dxa"/>
              <w:right w:w="57" w:type="dxa"/>
            </w:tcMar>
          </w:tcPr>
          <w:p w14:paraId="42B3122A" w14:textId="77777777" w:rsidR="006819A9" w:rsidRDefault="006819A9" w:rsidP="00E31BAF">
            <w:pPr>
              <w:pStyle w:val="2"/>
              <w:ind w:left="0"/>
              <w:rPr>
                <w:rFonts w:ascii="Times New Roman"/>
                <w:b/>
                <w:color w:val="auto"/>
                <w:sz w:val="19"/>
              </w:rPr>
            </w:pPr>
          </w:p>
        </w:tc>
        <w:tc>
          <w:tcPr>
            <w:tcW w:w="588" w:type="dxa"/>
            <w:tcMar>
              <w:left w:w="57" w:type="dxa"/>
              <w:right w:w="57" w:type="dxa"/>
            </w:tcMar>
          </w:tcPr>
          <w:p w14:paraId="6ACCA893" w14:textId="77777777" w:rsidR="006819A9" w:rsidRDefault="006819A9" w:rsidP="00E31BAF">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486C0F01" w14:textId="77777777" w:rsidR="006819A9" w:rsidRDefault="006819A9" w:rsidP="00E31BAF">
            <w:pPr>
              <w:pStyle w:val="2"/>
              <w:ind w:left="0"/>
              <w:rPr>
                <w:rFonts w:ascii="Times New Roman"/>
                <w:b/>
                <w:color w:val="auto"/>
                <w:sz w:val="19"/>
              </w:rPr>
            </w:pPr>
          </w:p>
        </w:tc>
      </w:tr>
      <w:tr w:rsidR="006819A9" w14:paraId="39D2BD8B" w14:textId="77777777" w:rsidTr="00E31BAF">
        <w:trPr>
          <w:cantSplit/>
          <w:trHeight w:hRule="exact" w:val="454"/>
          <w:jc w:val="center"/>
        </w:trPr>
        <w:tc>
          <w:tcPr>
            <w:tcW w:w="376" w:type="dxa"/>
            <w:tcBorders>
              <w:left w:val="single" w:sz="12" w:space="0" w:color="auto"/>
            </w:tcBorders>
            <w:tcMar>
              <w:left w:w="57" w:type="dxa"/>
              <w:right w:w="57" w:type="dxa"/>
            </w:tcMar>
          </w:tcPr>
          <w:p w14:paraId="33A6CD52" w14:textId="77777777" w:rsidR="006819A9" w:rsidRDefault="006819A9" w:rsidP="00E31BAF">
            <w:pPr>
              <w:pStyle w:val="2"/>
              <w:ind w:left="0"/>
              <w:rPr>
                <w:rFonts w:ascii="Times New Roman"/>
                <w:b/>
                <w:color w:val="auto"/>
                <w:sz w:val="19"/>
              </w:rPr>
            </w:pPr>
          </w:p>
        </w:tc>
        <w:tc>
          <w:tcPr>
            <w:tcW w:w="440" w:type="dxa"/>
            <w:tcMar>
              <w:left w:w="57" w:type="dxa"/>
              <w:right w:w="57" w:type="dxa"/>
            </w:tcMar>
          </w:tcPr>
          <w:p w14:paraId="211F8A0C" w14:textId="77777777" w:rsidR="006819A9" w:rsidRDefault="006819A9" w:rsidP="00E31BAF">
            <w:pPr>
              <w:pStyle w:val="2"/>
              <w:ind w:left="0"/>
              <w:rPr>
                <w:rFonts w:ascii="Times New Roman"/>
                <w:b/>
                <w:color w:val="auto"/>
                <w:sz w:val="19"/>
              </w:rPr>
            </w:pPr>
          </w:p>
        </w:tc>
        <w:tc>
          <w:tcPr>
            <w:tcW w:w="441" w:type="dxa"/>
            <w:tcMar>
              <w:left w:w="57" w:type="dxa"/>
              <w:right w:w="57" w:type="dxa"/>
            </w:tcMar>
          </w:tcPr>
          <w:p w14:paraId="51FFBE3B"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5B31CF66" w14:textId="77777777" w:rsidR="006819A9" w:rsidRDefault="006819A9" w:rsidP="00E31BAF">
            <w:pPr>
              <w:pStyle w:val="2"/>
              <w:ind w:left="0"/>
              <w:rPr>
                <w:rFonts w:ascii="Times New Roman"/>
                <w:b/>
                <w:color w:val="auto"/>
                <w:sz w:val="19"/>
              </w:rPr>
            </w:pPr>
          </w:p>
        </w:tc>
        <w:tc>
          <w:tcPr>
            <w:tcW w:w="441" w:type="dxa"/>
            <w:gridSpan w:val="2"/>
            <w:tcMar>
              <w:left w:w="57" w:type="dxa"/>
              <w:right w:w="57" w:type="dxa"/>
            </w:tcMar>
          </w:tcPr>
          <w:p w14:paraId="20EE6076"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73F751A0" w14:textId="77777777" w:rsidR="006819A9" w:rsidRDefault="006819A9" w:rsidP="00E31BAF">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72036141" w14:textId="77777777" w:rsidR="006819A9" w:rsidRDefault="006819A9" w:rsidP="00E31BAF">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06B6FDD1" w14:textId="77777777" w:rsidR="006819A9" w:rsidRDefault="006819A9" w:rsidP="00E31BAF">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3533F080" w14:textId="77777777" w:rsidR="006819A9" w:rsidRDefault="006819A9" w:rsidP="00E31BAF">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249E3378" w14:textId="77777777" w:rsidR="006819A9" w:rsidRDefault="006819A9" w:rsidP="00E31BAF">
            <w:pPr>
              <w:pStyle w:val="2"/>
              <w:ind w:left="0"/>
              <w:rPr>
                <w:rFonts w:ascii="Times New Roman"/>
                <w:b/>
                <w:color w:val="auto"/>
                <w:sz w:val="19"/>
              </w:rPr>
            </w:pPr>
          </w:p>
        </w:tc>
        <w:tc>
          <w:tcPr>
            <w:tcW w:w="574" w:type="dxa"/>
            <w:tcMar>
              <w:left w:w="57" w:type="dxa"/>
              <w:right w:w="57" w:type="dxa"/>
            </w:tcMar>
          </w:tcPr>
          <w:p w14:paraId="64295BAE" w14:textId="77777777" w:rsidR="006819A9" w:rsidRDefault="006819A9" w:rsidP="00E31BAF">
            <w:pPr>
              <w:pStyle w:val="2"/>
              <w:ind w:left="0"/>
              <w:rPr>
                <w:rFonts w:ascii="Times New Roman"/>
                <w:b/>
                <w:color w:val="auto"/>
                <w:sz w:val="19"/>
              </w:rPr>
            </w:pPr>
          </w:p>
        </w:tc>
        <w:tc>
          <w:tcPr>
            <w:tcW w:w="1842" w:type="dxa"/>
            <w:tcMar>
              <w:left w:w="57" w:type="dxa"/>
              <w:right w:w="57" w:type="dxa"/>
            </w:tcMar>
          </w:tcPr>
          <w:p w14:paraId="21AF214B" w14:textId="77777777" w:rsidR="006819A9" w:rsidRDefault="006819A9" w:rsidP="00E31BAF">
            <w:pPr>
              <w:pStyle w:val="2"/>
              <w:ind w:left="0"/>
              <w:rPr>
                <w:rFonts w:ascii="Times New Roman"/>
                <w:b/>
                <w:color w:val="auto"/>
                <w:sz w:val="19"/>
              </w:rPr>
            </w:pPr>
          </w:p>
        </w:tc>
        <w:tc>
          <w:tcPr>
            <w:tcW w:w="470" w:type="dxa"/>
            <w:tcMar>
              <w:left w:w="57" w:type="dxa"/>
              <w:right w:w="57" w:type="dxa"/>
            </w:tcMar>
          </w:tcPr>
          <w:p w14:paraId="569CF01E" w14:textId="77777777" w:rsidR="006819A9" w:rsidRDefault="006819A9" w:rsidP="00E31BAF">
            <w:pPr>
              <w:pStyle w:val="2"/>
              <w:ind w:left="0"/>
              <w:rPr>
                <w:rFonts w:ascii="Times New Roman"/>
                <w:b/>
                <w:color w:val="auto"/>
                <w:sz w:val="19"/>
              </w:rPr>
            </w:pPr>
          </w:p>
        </w:tc>
        <w:tc>
          <w:tcPr>
            <w:tcW w:w="490" w:type="dxa"/>
            <w:tcMar>
              <w:left w:w="57" w:type="dxa"/>
              <w:right w:w="57" w:type="dxa"/>
            </w:tcMar>
          </w:tcPr>
          <w:p w14:paraId="5DB49FBD" w14:textId="77777777" w:rsidR="006819A9" w:rsidRDefault="006819A9" w:rsidP="00E31BAF">
            <w:pPr>
              <w:pStyle w:val="2"/>
              <w:ind w:left="0"/>
              <w:rPr>
                <w:rFonts w:ascii="Times New Roman"/>
                <w:b/>
                <w:color w:val="auto"/>
                <w:sz w:val="19"/>
              </w:rPr>
            </w:pPr>
          </w:p>
        </w:tc>
        <w:tc>
          <w:tcPr>
            <w:tcW w:w="588" w:type="dxa"/>
            <w:tcMar>
              <w:left w:w="57" w:type="dxa"/>
              <w:right w:w="57" w:type="dxa"/>
            </w:tcMar>
          </w:tcPr>
          <w:p w14:paraId="756104A0" w14:textId="77777777" w:rsidR="006819A9" w:rsidRDefault="006819A9" w:rsidP="00E31BAF">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25FB6EB4" w14:textId="77777777" w:rsidR="006819A9" w:rsidRDefault="006819A9" w:rsidP="00E31BAF">
            <w:pPr>
              <w:pStyle w:val="2"/>
              <w:ind w:left="0"/>
              <w:rPr>
                <w:rFonts w:ascii="Times New Roman"/>
                <w:b/>
                <w:color w:val="auto"/>
                <w:sz w:val="19"/>
              </w:rPr>
            </w:pPr>
          </w:p>
        </w:tc>
      </w:tr>
      <w:tr w:rsidR="006819A9" w14:paraId="664A032A" w14:textId="77777777" w:rsidTr="00E31BAF">
        <w:trPr>
          <w:cantSplit/>
          <w:trHeight w:hRule="exact" w:val="454"/>
          <w:jc w:val="center"/>
        </w:trPr>
        <w:tc>
          <w:tcPr>
            <w:tcW w:w="376" w:type="dxa"/>
            <w:tcBorders>
              <w:left w:val="single" w:sz="12" w:space="0" w:color="auto"/>
            </w:tcBorders>
            <w:tcMar>
              <w:left w:w="57" w:type="dxa"/>
              <w:right w:w="57" w:type="dxa"/>
            </w:tcMar>
          </w:tcPr>
          <w:p w14:paraId="64BE4247" w14:textId="77777777" w:rsidR="006819A9" w:rsidRDefault="006819A9" w:rsidP="00E31BAF">
            <w:pPr>
              <w:pStyle w:val="2"/>
              <w:ind w:left="0"/>
              <w:rPr>
                <w:rFonts w:ascii="Times New Roman"/>
                <w:b/>
                <w:color w:val="auto"/>
                <w:sz w:val="19"/>
              </w:rPr>
            </w:pPr>
          </w:p>
        </w:tc>
        <w:tc>
          <w:tcPr>
            <w:tcW w:w="440" w:type="dxa"/>
            <w:tcMar>
              <w:left w:w="57" w:type="dxa"/>
              <w:right w:w="57" w:type="dxa"/>
            </w:tcMar>
          </w:tcPr>
          <w:p w14:paraId="72019440" w14:textId="77777777" w:rsidR="006819A9" w:rsidRDefault="006819A9" w:rsidP="00E31BAF">
            <w:pPr>
              <w:pStyle w:val="2"/>
              <w:ind w:left="0"/>
              <w:rPr>
                <w:rFonts w:ascii="Times New Roman"/>
                <w:b/>
                <w:color w:val="auto"/>
                <w:sz w:val="19"/>
              </w:rPr>
            </w:pPr>
          </w:p>
        </w:tc>
        <w:tc>
          <w:tcPr>
            <w:tcW w:w="441" w:type="dxa"/>
            <w:tcMar>
              <w:left w:w="57" w:type="dxa"/>
              <w:right w:w="57" w:type="dxa"/>
            </w:tcMar>
          </w:tcPr>
          <w:p w14:paraId="41A1621F"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673E174D" w14:textId="77777777" w:rsidR="006819A9" w:rsidRDefault="006819A9" w:rsidP="00E31BAF">
            <w:pPr>
              <w:pStyle w:val="2"/>
              <w:ind w:left="0"/>
              <w:rPr>
                <w:rFonts w:ascii="Times New Roman"/>
                <w:b/>
                <w:color w:val="auto"/>
                <w:sz w:val="19"/>
              </w:rPr>
            </w:pPr>
          </w:p>
        </w:tc>
        <w:tc>
          <w:tcPr>
            <w:tcW w:w="441" w:type="dxa"/>
            <w:gridSpan w:val="2"/>
            <w:tcMar>
              <w:left w:w="57" w:type="dxa"/>
              <w:right w:w="57" w:type="dxa"/>
            </w:tcMar>
          </w:tcPr>
          <w:p w14:paraId="5410CF38"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23EA86EA" w14:textId="77777777" w:rsidR="006819A9" w:rsidRDefault="006819A9" w:rsidP="00E31BAF">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7746843D" w14:textId="77777777" w:rsidR="006819A9" w:rsidRDefault="006819A9" w:rsidP="00E31BAF">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674C1211" w14:textId="77777777" w:rsidR="006819A9" w:rsidRDefault="006819A9" w:rsidP="00E31BAF">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6C5E0465" w14:textId="77777777" w:rsidR="006819A9" w:rsidRDefault="006819A9" w:rsidP="00E31BAF">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6DDB77F2" w14:textId="77777777" w:rsidR="006819A9" w:rsidRDefault="006819A9" w:rsidP="00E31BAF">
            <w:pPr>
              <w:pStyle w:val="2"/>
              <w:ind w:left="0"/>
              <w:rPr>
                <w:rFonts w:ascii="Times New Roman"/>
                <w:b/>
                <w:color w:val="auto"/>
                <w:sz w:val="19"/>
              </w:rPr>
            </w:pPr>
          </w:p>
        </w:tc>
        <w:tc>
          <w:tcPr>
            <w:tcW w:w="574" w:type="dxa"/>
            <w:tcMar>
              <w:left w:w="57" w:type="dxa"/>
              <w:right w:w="57" w:type="dxa"/>
            </w:tcMar>
          </w:tcPr>
          <w:p w14:paraId="1795766D" w14:textId="77777777" w:rsidR="006819A9" w:rsidRDefault="006819A9" w:rsidP="00E31BAF">
            <w:pPr>
              <w:pStyle w:val="2"/>
              <w:ind w:left="0"/>
              <w:rPr>
                <w:rFonts w:ascii="Times New Roman"/>
                <w:b/>
                <w:color w:val="auto"/>
                <w:sz w:val="19"/>
              </w:rPr>
            </w:pPr>
          </w:p>
        </w:tc>
        <w:tc>
          <w:tcPr>
            <w:tcW w:w="1842" w:type="dxa"/>
            <w:tcMar>
              <w:left w:w="57" w:type="dxa"/>
              <w:right w:w="57" w:type="dxa"/>
            </w:tcMar>
          </w:tcPr>
          <w:p w14:paraId="5BED02A5" w14:textId="77777777" w:rsidR="006819A9" w:rsidRDefault="006819A9" w:rsidP="00E31BAF">
            <w:pPr>
              <w:pStyle w:val="2"/>
              <w:ind w:left="0"/>
              <w:rPr>
                <w:rFonts w:ascii="Times New Roman"/>
                <w:b/>
                <w:color w:val="auto"/>
                <w:sz w:val="19"/>
              </w:rPr>
            </w:pPr>
          </w:p>
        </w:tc>
        <w:tc>
          <w:tcPr>
            <w:tcW w:w="470" w:type="dxa"/>
            <w:tcMar>
              <w:left w:w="57" w:type="dxa"/>
              <w:right w:w="57" w:type="dxa"/>
            </w:tcMar>
          </w:tcPr>
          <w:p w14:paraId="2E8B65FC" w14:textId="77777777" w:rsidR="006819A9" w:rsidRDefault="006819A9" w:rsidP="00E31BAF">
            <w:pPr>
              <w:pStyle w:val="2"/>
              <w:ind w:left="0"/>
              <w:rPr>
                <w:rFonts w:ascii="Times New Roman"/>
                <w:b/>
                <w:color w:val="auto"/>
                <w:sz w:val="19"/>
              </w:rPr>
            </w:pPr>
          </w:p>
        </w:tc>
        <w:tc>
          <w:tcPr>
            <w:tcW w:w="490" w:type="dxa"/>
            <w:tcMar>
              <w:left w:w="57" w:type="dxa"/>
              <w:right w:w="57" w:type="dxa"/>
            </w:tcMar>
          </w:tcPr>
          <w:p w14:paraId="34D4398F" w14:textId="77777777" w:rsidR="006819A9" w:rsidRDefault="006819A9" w:rsidP="00E31BAF">
            <w:pPr>
              <w:pStyle w:val="2"/>
              <w:ind w:left="0"/>
              <w:rPr>
                <w:rFonts w:ascii="Times New Roman"/>
                <w:b/>
                <w:color w:val="auto"/>
                <w:sz w:val="19"/>
              </w:rPr>
            </w:pPr>
          </w:p>
        </w:tc>
        <w:tc>
          <w:tcPr>
            <w:tcW w:w="588" w:type="dxa"/>
            <w:tcMar>
              <w:left w:w="57" w:type="dxa"/>
              <w:right w:w="57" w:type="dxa"/>
            </w:tcMar>
          </w:tcPr>
          <w:p w14:paraId="4CB0E197" w14:textId="77777777" w:rsidR="006819A9" w:rsidRDefault="006819A9" w:rsidP="00E31BAF">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38CB3200" w14:textId="77777777" w:rsidR="006819A9" w:rsidRDefault="006819A9" w:rsidP="00E31BAF">
            <w:pPr>
              <w:pStyle w:val="2"/>
              <w:ind w:left="0"/>
              <w:rPr>
                <w:rFonts w:ascii="Times New Roman"/>
                <w:b/>
                <w:color w:val="auto"/>
                <w:sz w:val="19"/>
              </w:rPr>
            </w:pPr>
          </w:p>
        </w:tc>
      </w:tr>
      <w:tr w:rsidR="006819A9" w14:paraId="637D9203" w14:textId="77777777" w:rsidTr="00E31BAF">
        <w:trPr>
          <w:cantSplit/>
          <w:trHeight w:hRule="exact" w:val="454"/>
          <w:jc w:val="center"/>
        </w:trPr>
        <w:tc>
          <w:tcPr>
            <w:tcW w:w="376" w:type="dxa"/>
            <w:tcBorders>
              <w:left w:val="single" w:sz="12" w:space="0" w:color="auto"/>
            </w:tcBorders>
            <w:tcMar>
              <w:left w:w="57" w:type="dxa"/>
              <w:right w:w="57" w:type="dxa"/>
            </w:tcMar>
          </w:tcPr>
          <w:p w14:paraId="406841F1" w14:textId="77777777" w:rsidR="006819A9" w:rsidRDefault="006819A9" w:rsidP="00E31BAF">
            <w:pPr>
              <w:pStyle w:val="2"/>
              <w:ind w:left="0"/>
              <w:rPr>
                <w:rFonts w:ascii="Times New Roman"/>
                <w:b/>
                <w:color w:val="auto"/>
                <w:sz w:val="19"/>
              </w:rPr>
            </w:pPr>
          </w:p>
        </w:tc>
        <w:tc>
          <w:tcPr>
            <w:tcW w:w="440" w:type="dxa"/>
            <w:tcMar>
              <w:left w:w="57" w:type="dxa"/>
              <w:right w:w="57" w:type="dxa"/>
            </w:tcMar>
          </w:tcPr>
          <w:p w14:paraId="7AB692AA" w14:textId="77777777" w:rsidR="006819A9" w:rsidRDefault="006819A9" w:rsidP="00E31BAF">
            <w:pPr>
              <w:pStyle w:val="2"/>
              <w:ind w:left="0"/>
              <w:rPr>
                <w:rFonts w:ascii="Times New Roman"/>
                <w:b/>
                <w:color w:val="auto"/>
                <w:sz w:val="19"/>
              </w:rPr>
            </w:pPr>
          </w:p>
        </w:tc>
        <w:tc>
          <w:tcPr>
            <w:tcW w:w="441" w:type="dxa"/>
            <w:tcMar>
              <w:left w:w="57" w:type="dxa"/>
              <w:right w:w="57" w:type="dxa"/>
            </w:tcMar>
          </w:tcPr>
          <w:p w14:paraId="492574F9"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3D055FFB" w14:textId="77777777" w:rsidR="006819A9" w:rsidRDefault="006819A9" w:rsidP="00E31BAF">
            <w:pPr>
              <w:pStyle w:val="2"/>
              <w:ind w:left="0"/>
              <w:rPr>
                <w:rFonts w:ascii="Times New Roman"/>
                <w:b/>
                <w:color w:val="auto"/>
                <w:sz w:val="19"/>
              </w:rPr>
            </w:pPr>
          </w:p>
        </w:tc>
        <w:tc>
          <w:tcPr>
            <w:tcW w:w="441" w:type="dxa"/>
            <w:gridSpan w:val="2"/>
            <w:tcMar>
              <w:left w:w="57" w:type="dxa"/>
              <w:right w:w="57" w:type="dxa"/>
            </w:tcMar>
          </w:tcPr>
          <w:p w14:paraId="123FECC3"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396AC0BE" w14:textId="77777777" w:rsidR="006819A9" w:rsidRDefault="006819A9" w:rsidP="00E31BAF">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4F7112F0" w14:textId="77777777" w:rsidR="006819A9" w:rsidRDefault="006819A9" w:rsidP="00E31BAF">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3FF059D4" w14:textId="77777777" w:rsidR="006819A9" w:rsidRDefault="006819A9" w:rsidP="00E31BAF">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02B2EF4A" w14:textId="77777777" w:rsidR="006819A9" w:rsidRDefault="006819A9" w:rsidP="00E31BAF">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2592921F" w14:textId="77777777" w:rsidR="006819A9" w:rsidRDefault="006819A9" w:rsidP="00E31BAF">
            <w:pPr>
              <w:pStyle w:val="2"/>
              <w:ind w:left="0"/>
              <w:rPr>
                <w:rFonts w:ascii="Times New Roman"/>
                <w:b/>
                <w:color w:val="auto"/>
                <w:sz w:val="19"/>
              </w:rPr>
            </w:pPr>
          </w:p>
        </w:tc>
        <w:tc>
          <w:tcPr>
            <w:tcW w:w="574" w:type="dxa"/>
            <w:tcMar>
              <w:left w:w="57" w:type="dxa"/>
              <w:right w:w="57" w:type="dxa"/>
            </w:tcMar>
          </w:tcPr>
          <w:p w14:paraId="02FC7780" w14:textId="77777777" w:rsidR="006819A9" w:rsidRDefault="006819A9" w:rsidP="00E31BAF">
            <w:pPr>
              <w:pStyle w:val="2"/>
              <w:ind w:left="0"/>
              <w:rPr>
                <w:rFonts w:ascii="Times New Roman"/>
                <w:b/>
                <w:color w:val="auto"/>
                <w:sz w:val="19"/>
              </w:rPr>
            </w:pPr>
          </w:p>
        </w:tc>
        <w:tc>
          <w:tcPr>
            <w:tcW w:w="1842" w:type="dxa"/>
            <w:tcMar>
              <w:left w:w="57" w:type="dxa"/>
              <w:right w:w="57" w:type="dxa"/>
            </w:tcMar>
          </w:tcPr>
          <w:p w14:paraId="2A811183" w14:textId="77777777" w:rsidR="006819A9" w:rsidRDefault="006819A9" w:rsidP="00E31BAF">
            <w:pPr>
              <w:pStyle w:val="2"/>
              <w:ind w:left="0"/>
              <w:rPr>
                <w:rFonts w:ascii="Times New Roman"/>
                <w:b/>
                <w:color w:val="auto"/>
                <w:sz w:val="19"/>
              </w:rPr>
            </w:pPr>
          </w:p>
        </w:tc>
        <w:tc>
          <w:tcPr>
            <w:tcW w:w="470" w:type="dxa"/>
            <w:tcMar>
              <w:left w:w="57" w:type="dxa"/>
              <w:right w:w="57" w:type="dxa"/>
            </w:tcMar>
          </w:tcPr>
          <w:p w14:paraId="3489A848" w14:textId="77777777" w:rsidR="006819A9" w:rsidRDefault="006819A9" w:rsidP="00E31BAF">
            <w:pPr>
              <w:pStyle w:val="2"/>
              <w:ind w:left="0"/>
              <w:rPr>
                <w:rFonts w:ascii="Times New Roman"/>
                <w:b/>
                <w:color w:val="auto"/>
                <w:sz w:val="19"/>
              </w:rPr>
            </w:pPr>
          </w:p>
        </w:tc>
        <w:tc>
          <w:tcPr>
            <w:tcW w:w="490" w:type="dxa"/>
            <w:tcMar>
              <w:left w:w="57" w:type="dxa"/>
              <w:right w:w="57" w:type="dxa"/>
            </w:tcMar>
          </w:tcPr>
          <w:p w14:paraId="2009ACE6" w14:textId="77777777" w:rsidR="006819A9" w:rsidRDefault="006819A9" w:rsidP="00E31BAF">
            <w:pPr>
              <w:pStyle w:val="2"/>
              <w:ind w:left="0"/>
              <w:rPr>
                <w:rFonts w:ascii="Times New Roman"/>
                <w:b/>
                <w:color w:val="auto"/>
                <w:sz w:val="19"/>
              </w:rPr>
            </w:pPr>
          </w:p>
        </w:tc>
        <w:tc>
          <w:tcPr>
            <w:tcW w:w="588" w:type="dxa"/>
            <w:tcMar>
              <w:left w:w="57" w:type="dxa"/>
              <w:right w:w="57" w:type="dxa"/>
            </w:tcMar>
          </w:tcPr>
          <w:p w14:paraId="2E3AA5C2" w14:textId="77777777" w:rsidR="006819A9" w:rsidRDefault="006819A9" w:rsidP="00E31BAF">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1AF5D1C7" w14:textId="77777777" w:rsidR="006819A9" w:rsidRDefault="006819A9" w:rsidP="00E31BAF">
            <w:pPr>
              <w:pStyle w:val="2"/>
              <w:ind w:left="0"/>
              <w:rPr>
                <w:rFonts w:ascii="Times New Roman"/>
                <w:b/>
                <w:color w:val="auto"/>
                <w:sz w:val="19"/>
              </w:rPr>
            </w:pPr>
          </w:p>
        </w:tc>
      </w:tr>
      <w:tr w:rsidR="006819A9" w14:paraId="4D0E666F" w14:textId="77777777" w:rsidTr="00E31BAF">
        <w:trPr>
          <w:cantSplit/>
          <w:trHeight w:hRule="exact" w:val="454"/>
          <w:jc w:val="center"/>
        </w:trPr>
        <w:tc>
          <w:tcPr>
            <w:tcW w:w="376" w:type="dxa"/>
            <w:tcBorders>
              <w:left w:val="single" w:sz="12" w:space="0" w:color="auto"/>
            </w:tcBorders>
            <w:tcMar>
              <w:left w:w="57" w:type="dxa"/>
              <w:right w:w="57" w:type="dxa"/>
            </w:tcMar>
          </w:tcPr>
          <w:p w14:paraId="63576B4F" w14:textId="77777777" w:rsidR="006819A9" w:rsidRDefault="006819A9" w:rsidP="00E31BAF">
            <w:pPr>
              <w:pStyle w:val="2"/>
              <w:ind w:left="0"/>
              <w:rPr>
                <w:rFonts w:ascii="Times New Roman"/>
                <w:b/>
                <w:color w:val="auto"/>
                <w:sz w:val="19"/>
              </w:rPr>
            </w:pPr>
          </w:p>
        </w:tc>
        <w:tc>
          <w:tcPr>
            <w:tcW w:w="440" w:type="dxa"/>
            <w:tcMar>
              <w:left w:w="57" w:type="dxa"/>
              <w:right w:w="57" w:type="dxa"/>
            </w:tcMar>
          </w:tcPr>
          <w:p w14:paraId="2BBC96F5" w14:textId="77777777" w:rsidR="006819A9" w:rsidRDefault="006819A9" w:rsidP="00E31BAF">
            <w:pPr>
              <w:pStyle w:val="2"/>
              <w:ind w:left="0"/>
              <w:rPr>
                <w:rFonts w:ascii="Times New Roman"/>
                <w:b/>
                <w:color w:val="auto"/>
                <w:sz w:val="19"/>
              </w:rPr>
            </w:pPr>
          </w:p>
        </w:tc>
        <w:tc>
          <w:tcPr>
            <w:tcW w:w="441" w:type="dxa"/>
            <w:tcMar>
              <w:left w:w="57" w:type="dxa"/>
              <w:right w:w="57" w:type="dxa"/>
            </w:tcMar>
          </w:tcPr>
          <w:p w14:paraId="7CF805FF"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520B1566" w14:textId="77777777" w:rsidR="006819A9" w:rsidRDefault="006819A9" w:rsidP="00E31BAF">
            <w:pPr>
              <w:pStyle w:val="2"/>
              <w:ind w:left="0"/>
              <w:rPr>
                <w:rFonts w:ascii="Times New Roman"/>
                <w:b/>
                <w:color w:val="auto"/>
                <w:sz w:val="19"/>
              </w:rPr>
            </w:pPr>
          </w:p>
        </w:tc>
        <w:tc>
          <w:tcPr>
            <w:tcW w:w="441" w:type="dxa"/>
            <w:gridSpan w:val="2"/>
            <w:tcMar>
              <w:left w:w="57" w:type="dxa"/>
              <w:right w:w="57" w:type="dxa"/>
            </w:tcMar>
          </w:tcPr>
          <w:p w14:paraId="0E40DD5F"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69794DE4" w14:textId="77777777" w:rsidR="006819A9" w:rsidRDefault="006819A9" w:rsidP="00E31BAF">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6DAE0F7F" w14:textId="77777777" w:rsidR="006819A9" w:rsidRDefault="006819A9" w:rsidP="00E31BAF">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49957C03" w14:textId="77777777" w:rsidR="006819A9" w:rsidRDefault="006819A9" w:rsidP="00E31BAF">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06C3691E" w14:textId="77777777" w:rsidR="006819A9" w:rsidRDefault="006819A9" w:rsidP="00E31BAF">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11A45834" w14:textId="77777777" w:rsidR="006819A9" w:rsidRDefault="006819A9" w:rsidP="00E31BAF">
            <w:pPr>
              <w:pStyle w:val="2"/>
              <w:ind w:left="0"/>
              <w:rPr>
                <w:rFonts w:ascii="Times New Roman"/>
                <w:b/>
                <w:color w:val="auto"/>
                <w:sz w:val="19"/>
              </w:rPr>
            </w:pPr>
          </w:p>
        </w:tc>
        <w:tc>
          <w:tcPr>
            <w:tcW w:w="574" w:type="dxa"/>
            <w:tcMar>
              <w:left w:w="57" w:type="dxa"/>
              <w:right w:w="57" w:type="dxa"/>
            </w:tcMar>
          </w:tcPr>
          <w:p w14:paraId="68D86E1F" w14:textId="77777777" w:rsidR="006819A9" w:rsidRDefault="006819A9" w:rsidP="00E31BAF">
            <w:pPr>
              <w:pStyle w:val="2"/>
              <w:ind w:left="0"/>
              <w:rPr>
                <w:rFonts w:ascii="Times New Roman"/>
                <w:b/>
                <w:color w:val="auto"/>
                <w:sz w:val="19"/>
              </w:rPr>
            </w:pPr>
          </w:p>
        </w:tc>
        <w:tc>
          <w:tcPr>
            <w:tcW w:w="1842" w:type="dxa"/>
            <w:tcMar>
              <w:left w:w="57" w:type="dxa"/>
              <w:right w:w="57" w:type="dxa"/>
            </w:tcMar>
          </w:tcPr>
          <w:p w14:paraId="5205940C" w14:textId="77777777" w:rsidR="006819A9" w:rsidRDefault="006819A9" w:rsidP="00E31BAF">
            <w:pPr>
              <w:pStyle w:val="2"/>
              <w:ind w:left="0"/>
              <w:rPr>
                <w:rFonts w:ascii="Times New Roman"/>
                <w:b/>
                <w:color w:val="auto"/>
                <w:sz w:val="19"/>
              </w:rPr>
            </w:pPr>
          </w:p>
        </w:tc>
        <w:tc>
          <w:tcPr>
            <w:tcW w:w="470" w:type="dxa"/>
            <w:tcMar>
              <w:left w:w="57" w:type="dxa"/>
              <w:right w:w="57" w:type="dxa"/>
            </w:tcMar>
          </w:tcPr>
          <w:p w14:paraId="3B0D62B5" w14:textId="77777777" w:rsidR="006819A9" w:rsidRDefault="006819A9" w:rsidP="00E31BAF">
            <w:pPr>
              <w:pStyle w:val="2"/>
              <w:ind w:left="0"/>
              <w:rPr>
                <w:rFonts w:ascii="Times New Roman"/>
                <w:b/>
                <w:color w:val="auto"/>
                <w:sz w:val="19"/>
              </w:rPr>
            </w:pPr>
          </w:p>
        </w:tc>
        <w:tc>
          <w:tcPr>
            <w:tcW w:w="490" w:type="dxa"/>
            <w:tcMar>
              <w:left w:w="57" w:type="dxa"/>
              <w:right w:w="57" w:type="dxa"/>
            </w:tcMar>
          </w:tcPr>
          <w:p w14:paraId="0B908523" w14:textId="77777777" w:rsidR="006819A9" w:rsidRDefault="006819A9" w:rsidP="00E31BAF">
            <w:pPr>
              <w:pStyle w:val="2"/>
              <w:ind w:left="0"/>
              <w:rPr>
                <w:rFonts w:ascii="Times New Roman"/>
                <w:b/>
                <w:color w:val="auto"/>
                <w:sz w:val="19"/>
              </w:rPr>
            </w:pPr>
          </w:p>
        </w:tc>
        <w:tc>
          <w:tcPr>
            <w:tcW w:w="588" w:type="dxa"/>
            <w:tcMar>
              <w:left w:w="57" w:type="dxa"/>
              <w:right w:w="57" w:type="dxa"/>
            </w:tcMar>
          </w:tcPr>
          <w:p w14:paraId="425038DA" w14:textId="77777777" w:rsidR="006819A9" w:rsidRDefault="006819A9" w:rsidP="00E31BAF">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1AA1D252" w14:textId="77777777" w:rsidR="006819A9" w:rsidRDefault="006819A9" w:rsidP="00E31BAF">
            <w:pPr>
              <w:pStyle w:val="2"/>
              <w:ind w:left="0"/>
              <w:rPr>
                <w:rFonts w:ascii="Times New Roman"/>
                <w:b/>
                <w:color w:val="auto"/>
                <w:sz w:val="19"/>
              </w:rPr>
            </w:pPr>
          </w:p>
        </w:tc>
      </w:tr>
      <w:tr w:rsidR="006819A9" w14:paraId="21ACCB24" w14:textId="77777777" w:rsidTr="00E31BAF">
        <w:trPr>
          <w:cantSplit/>
          <w:trHeight w:hRule="exact" w:val="454"/>
          <w:jc w:val="center"/>
        </w:trPr>
        <w:tc>
          <w:tcPr>
            <w:tcW w:w="376" w:type="dxa"/>
            <w:tcBorders>
              <w:left w:val="single" w:sz="12" w:space="0" w:color="auto"/>
            </w:tcBorders>
            <w:tcMar>
              <w:left w:w="57" w:type="dxa"/>
              <w:right w:w="57" w:type="dxa"/>
            </w:tcMar>
          </w:tcPr>
          <w:p w14:paraId="3C7C9793" w14:textId="77777777" w:rsidR="006819A9" w:rsidRDefault="006819A9" w:rsidP="00E31BAF">
            <w:pPr>
              <w:pStyle w:val="2"/>
              <w:ind w:left="0"/>
              <w:rPr>
                <w:rFonts w:ascii="Times New Roman"/>
                <w:b/>
                <w:color w:val="auto"/>
                <w:sz w:val="19"/>
              </w:rPr>
            </w:pPr>
          </w:p>
        </w:tc>
        <w:tc>
          <w:tcPr>
            <w:tcW w:w="440" w:type="dxa"/>
            <w:tcMar>
              <w:left w:w="57" w:type="dxa"/>
              <w:right w:w="57" w:type="dxa"/>
            </w:tcMar>
          </w:tcPr>
          <w:p w14:paraId="12CFC7C9" w14:textId="77777777" w:rsidR="006819A9" w:rsidRDefault="006819A9" w:rsidP="00E31BAF">
            <w:pPr>
              <w:pStyle w:val="2"/>
              <w:ind w:left="0"/>
              <w:rPr>
                <w:rFonts w:ascii="Times New Roman"/>
                <w:b/>
                <w:color w:val="auto"/>
                <w:sz w:val="19"/>
              </w:rPr>
            </w:pPr>
          </w:p>
        </w:tc>
        <w:tc>
          <w:tcPr>
            <w:tcW w:w="441" w:type="dxa"/>
            <w:tcMar>
              <w:left w:w="57" w:type="dxa"/>
              <w:right w:w="57" w:type="dxa"/>
            </w:tcMar>
          </w:tcPr>
          <w:p w14:paraId="48301447"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7786D2B6" w14:textId="77777777" w:rsidR="006819A9" w:rsidRDefault="006819A9" w:rsidP="00E31BAF">
            <w:pPr>
              <w:pStyle w:val="2"/>
              <w:ind w:left="0"/>
              <w:rPr>
                <w:rFonts w:ascii="Times New Roman"/>
                <w:b/>
                <w:color w:val="auto"/>
                <w:sz w:val="19"/>
              </w:rPr>
            </w:pPr>
          </w:p>
        </w:tc>
        <w:tc>
          <w:tcPr>
            <w:tcW w:w="441" w:type="dxa"/>
            <w:gridSpan w:val="2"/>
            <w:tcMar>
              <w:left w:w="57" w:type="dxa"/>
              <w:right w:w="57" w:type="dxa"/>
            </w:tcMar>
          </w:tcPr>
          <w:p w14:paraId="0A4E980A"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042B7E4B" w14:textId="77777777" w:rsidR="006819A9" w:rsidRDefault="006819A9" w:rsidP="00E31BAF">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1398C1BD" w14:textId="77777777" w:rsidR="006819A9" w:rsidRDefault="006819A9" w:rsidP="00E31BAF">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664D35DE" w14:textId="77777777" w:rsidR="006819A9" w:rsidRDefault="006819A9" w:rsidP="00E31BAF">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3B18670E" w14:textId="77777777" w:rsidR="006819A9" w:rsidRDefault="006819A9" w:rsidP="00E31BAF">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32366305" w14:textId="77777777" w:rsidR="006819A9" w:rsidRDefault="006819A9" w:rsidP="00E31BAF">
            <w:pPr>
              <w:pStyle w:val="2"/>
              <w:ind w:left="0"/>
              <w:rPr>
                <w:rFonts w:ascii="Times New Roman"/>
                <w:b/>
                <w:color w:val="auto"/>
                <w:sz w:val="19"/>
              </w:rPr>
            </w:pPr>
          </w:p>
        </w:tc>
        <w:tc>
          <w:tcPr>
            <w:tcW w:w="574" w:type="dxa"/>
            <w:tcMar>
              <w:left w:w="57" w:type="dxa"/>
              <w:right w:w="57" w:type="dxa"/>
            </w:tcMar>
          </w:tcPr>
          <w:p w14:paraId="6B8195F9" w14:textId="77777777" w:rsidR="006819A9" w:rsidRDefault="006819A9" w:rsidP="00E31BAF">
            <w:pPr>
              <w:pStyle w:val="2"/>
              <w:ind w:left="0"/>
              <w:rPr>
                <w:rFonts w:ascii="Times New Roman"/>
                <w:b/>
                <w:color w:val="auto"/>
                <w:sz w:val="19"/>
              </w:rPr>
            </w:pPr>
          </w:p>
        </w:tc>
        <w:tc>
          <w:tcPr>
            <w:tcW w:w="1842" w:type="dxa"/>
            <w:tcMar>
              <w:left w:w="57" w:type="dxa"/>
              <w:right w:w="57" w:type="dxa"/>
            </w:tcMar>
          </w:tcPr>
          <w:p w14:paraId="65636585" w14:textId="77777777" w:rsidR="006819A9" w:rsidRDefault="006819A9" w:rsidP="00E31BAF">
            <w:pPr>
              <w:pStyle w:val="2"/>
              <w:ind w:left="0"/>
              <w:rPr>
                <w:rFonts w:ascii="Times New Roman"/>
                <w:b/>
                <w:color w:val="auto"/>
                <w:sz w:val="19"/>
              </w:rPr>
            </w:pPr>
          </w:p>
        </w:tc>
        <w:tc>
          <w:tcPr>
            <w:tcW w:w="470" w:type="dxa"/>
            <w:tcMar>
              <w:left w:w="57" w:type="dxa"/>
              <w:right w:w="57" w:type="dxa"/>
            </w:tcMar>
          </w:tcPr>
          <w:p w14:paraId="313A8718" w14:textId="77777777" w:rsidR="006819A9" w:rsidRDefault="006819A9" w:rsidP="00E31BAF">
            <w:pPr>
              <w:pStyle w:val="2"/>
              <w:ind w:left="0"/>
              <w:rPr>
                <w:rFonts w:ascii="Times New Roman"/>
                <w:b/>
                <w:color w:val="auto"/>
                <w:sz w:val="19"/>
              </w:rPr>
            </w:pPr>
          </w:p>
        </w:tc>
        <w:tc>
          <w:tcPr>
            <w:tcW w:w="490" w:type="dxa"/>
            <w:tcMar>
              <w:left w:w="57" w:type="dxa"/>
              <w:right w:w="57" w:type="dxa"/>
            </w:tcMar>
          </w:tcPr>
          <w:p w14:paraId="2D5D6D26" w14:textId="77777777" w:rsidR="006819A9" w:rsidRDefault="006819A9" w:rsidP="00E31BAF">
            <w:pPr>
              <w:pStyle w:val="2"/>
              <w:ind w:left="0"/>
              <w:rPr>
                <w:rFonts w:ascii="Times New Roman"/>
                <w:b/>
                <w:color w:val="auto"/>
                <w:sz w:val="19"/>
              </w:rPr>
            </w:pPr>
          </w:p>
        </w:tc>
        <w:tc>
          <w:tcPr>
            <w:tcW w:w="588" w:type="dxa"/>
            <w:tcMar>
              <w:left w:w="57" w:type="dxa"/>
              <w:right w:w="57" w:type="dxa"/>
            </w:tcMar>
          </w:tcPr>
          <w:p w14:paraId="743124F1" w14:textId="77777777" w:rsidR="006819A9" w:rsidRDefault="006819A9" w:rsidP="00E31BAF">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1C631F19" w14:textId="77777777" w:rsidR="006819A9" w:rsidRDefault="006819A9" w:rsidP="00E31BAF">
            <w:pPr>
              <w:pStyle w:val="2"/>
              <w:ind w:left="0"/>
              <w:rPr>
                <w:rFonts w:ascii="Times New Roman"/>
                <w:b/>
                <w:color w:val="auto"/>
                <w:sz w:val="19"/>
              </w:rPr>
            </w:pPr>
          </w:p>
        </w:tc>
      </w:tr>
      <w:tr w:rsidR="006819A9" w14:paraId="783DC902" w14:textId="77777777" w:rsidTr="00E31BAF">
        <w:trPr>
          <w:cantSplit/>
          <w:trHeight w:hRule="exact" w:val="454"/>
          <w:jc w:val="center"/>
        </w:trPr>
        <w:tc>
          <w:tcPr>
            <w:tcW w:w="376" w:type="dxa"/>
            <w:tcBorders>
              <w:left w:val="single" w:sz="12" w:space="0" w:color="auto"/>
            </w:tcBorders>
            <w:tcMar>
              <w:left w:w="57" w:type="dxa"/>
              <w:right w:w="57" w:type="dxa"/>
            </w:tcMar>
          </w:tcPr>
          <w:p w14:paraId="7CF9DB5F" w14:textId="77777777" w:rsidR="006819A9" w:rsidRDefault="006819A9" w:rsidP="00E31BAF">
            <w:pPr>
              <w:pStyle w:val="2"/>
              <w:ind w:left="0"/>
              <w:rPr>
                <w:rFonts w:ascii="Times New Roman"/>
                <w:b/>
                <w:color w:val="auto"/>
                <w:sz w:val="19"/>
              </w:rPr>
            </w:pPr>
          </w:p>
        </w:tc>
        <w:tc>
          <w:tcPr>
            <w:tcW w:w="440" w:type="dxa"/>
            <w:tcMar>
              <w:left w:w="57" w:type="dxa"/>
              <w:right w:w="57" w:type="dxa"/>
            </w:tcMar>
          </w:tcPr>
          <w:p w14:paraId="1861CDAA" w14:textId="77777777" w:rsidR="006819A9" w:rsidRDefault="006819A9" w:rsidP="00E31BAF">
            <w:pPr>
              <w:pStyle w:val="2"/>
              <w:ind w:left="0"/>
              <w:rPr>
                <w:rFonts w:ascii="Times New Roman"/>
                <w:b/>
                <w:color w:val="auto"/>
                <w:sz w:val="19"/>
              </w:rPr>
            </w:pPr>
          </w:p>
        </w:tc>
        <w:tc>
          <w:tcPr>
            <w:tcW w:w="441" w:type="dxa"/>
            <w:tcMar>
              <w:left w:w="57" w:type="dxa"/>
              <w:right w:w="57" w:type="dxa"/>
            </w:tcMar>
          </w:tcPr>
          <w:p w14:paraId="7B1BB9DD"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71B63B95" w14:textId="77777777" w:rsidR="006819A9" w:rsidRDefault="006819A9" w:rsidP="00E31BAF">
            <w:pPr>
              <w:pStyle w:val="2"/>
              <w:ind w:left="0"/>
              <w:rPr>
                <w:rFonts w:ascii="Times New Roman"/>
                <w:b/>
                <w:color w:val="auto"/>
                <w:sz w:val="19"/>
              </w:rPr>
            </w:pPr>
          </w:p>
        </w:tc>
        <w:tc>
          <w:tcPr>
            <w:tcW w:w="441" w:type="dxa"/>
            <w:gridSpan w:val="2"/>
            <w:tcMar>
              <w:left w:w="57" w:type="dxa"/>
              <w:right w:w="57" w:type="dxa"/>
            </w:tcMar>
          </w:tcPr>
          <w:p w14:paraId="7718BD55"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0B246FFA" w14:textId="77777777" w:rsidR="006819A9" w:rsidRDefault="006819A9" w:rsidP="00E31BAF">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0FE8744F" w14:textId="77777777" w:rsidR="006819A9" w:rsidRDefault="006819A9" w:rsidP="00E31BAF">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63C2ADCC" w14:textId="77777777" w:rsidR="006819A9" w:rsidRDefault="006819A9" w:rsidP="00E31BAF">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3E9266AB" w14:textId="77777777" w:rsidR="006819A9" w:rsidRDefault="006819A9" w:rsidP="00E31BAF">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117975C1" w14:textId="77777777" w:rsidR="006819A9" w:rsidRDefault="006819A9" w:rsidP="00E31BAF">
            <w:pPr>
              <w:pStyle w:val="2"/>
              <w:ind w:left="0"/>
              <w:rPr>
                <w:rFonts w:ascii="Times New Roman"/>
                <w:b/>
                <w:color w:val="auto"/>
                <w:sz w:val="19"/>
              </w:rPr>
            </w:pPr>
          </w:p>
        </w:tc>
        <w:tc>
          <w:tcPr>
            <w:tcW w:w="574" w:type="dxa"/>
            <w:tcMar>
              <w:left w:w="57" w:type="dxa"/>
              <w:right w:w="57" w:type="dxa"/>
            </w:tcMar>
          </w:tcPr>
          <w:p w14:paraId="7BA73976" w14:textId="77777777" w:rsidR="006819A9" w:rsidRDefault="006819A9" w:rsidP="00E31BAF">
            <w:pPr>
              <w:pStyle w:val="2"/>
              <w:ind w:left="0"/>
              <w:rPr>
                <w:rFonts w:ascii="Times New Roman"/>
                <w:b/>
                <w:color w:val="auto"/>
                <w:sz w:val="19"/>
              </w:rPr>
            </w:pPr>
          </w:p>
        </w:tc>
        <w:tc>
          <w:tcPr>
            <w:tcW w:w="1842" w:type="dxa"/>
            <w:tcMar>
              <w:left w:w="57" w:type="dxa"/>
              <w:right w:w="57" w:type="dxa"/>
            </w:tcMar>
          </w:tcPr>
          <w:p w14:paraId="59546797" w14:textId="77777777" w:rsidR="006819A9" w:rsidRDefault="006819A9" w:rsidP="00E31BAF">
            <w:pPr>
              <w:pStyle w:val="2"/>
              <w:ind w:left="0"/>
              <w:rPr>
                <w:rFonts w:ascii="Times New Roman"/>
                <w:b/>
                <w:color w:val="auto"/>
                <w:sz w:val="19"/>
              </w:rPr>
            </w:pPr>
          </w:p>
        </w:tc>
        <w:tc>
          <w:tcPr>
            <w:tcW w:w="470" w:type="dxa"/>
            <w:tcMar>
              <w:left w:w="57" w:type="dxa"/>
              <w:right w:w="57" w:type="dxa"/>
            </w:tcMar>
          </w:tcPr>
          <w:p w14:paraId="1616F249" w14:textId="77777777" w:rsidR="006819A9" w:rsidRDefault="006819A9" w:rsidP="00E31BAF">
            <w:pPr>
              <w:pStyle w:val="2"/>
              <w:ind w:left="0"/>
              <w:rPr>
                <w:rFonts w:ascii="Times New Roman"/>
                <w:b/>
                <w:color w:val="auto"/>
                <w:sz w:val="19"/>
              </w:rPr>
            </w:pPr>
          </w:p>
        </w:tc>
        <w:tc>
          <w:tcPr>
            <w:tcW w:w="490" w:type="dxa"/>
            <w:tcMar>
              <w:left w:w="57" w:type="dxa"/>
              <w:right w:w="57" w:type="dxa"/>
            </w:tcMar>
          </w:tcPr>
          <w:p w14:paraId="0959999D" w14:textId="77777777" w:rsidR="006819A9" w:rsidRDefault="006819A9" w:rsidP="00E31BAF">
            <w:pPr>
              <w:pStyle w:val="2"/>
              <w:ind w:left="0"/>
              <w:rPr>
                <w:rFonts w:ascii="Times New Roman"/>
                <w:b/>
                <w:color w:val="auto"/>
                <w:sz w:val="19"/>
              </w:rPr>
            </w:pPr>
          </w:p>
        </w:tc>
        <w:tc>
          <w:tcPr>
            <w:tcW w:w="588" w:type="dxa"/>
            <w:tcMar>
              <w:left w:w="57" w:type="dxa"/>
              <w:right w:w="57" w:type="dxa"/>
            </w:tcMar>
          </w:tcPr>
          <w:p w14:paraId="4D66CD43" w14:textId="77777777" w:rsidR="006819A9" w:rsidRDefault="006819A9" w:rsidP="00E31BAF">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7BDD6A23" w14:textId="77777777" w:rsidR="006819A9" w:rsidRDefault="006819A9" w:rsidP="00E31BAF">
            <w:pPr>
              <w:pStyle w:val="2"/>
              <w:ind w:left="0"/>
              <w:rPr>
                <w:rFonts w:ascii="Times New Roman"/>
                <w:b/>
                <w:color w:val="auto"/>
                <w:sz w:val="19"/>
              </w:rPr>
            </w:pPr>
          </w:p>
        </w:tc>
      </w:tr>
      <w:tr w:rsidR="006819A9" w14:paraId="5960EF21" w14:textId="77777777" w:rsidTr="00E31BAF">
        <w:trPr>
          <w:cantSplit/>
          <w:trHeight w:hRule="exact" w:val="454"/>
          <w:jc w:val="center"/>
        </w:trPr>
        <w:tc>
          <w:tcPr>
            <w:tcW w:w="376" w:type="dxa"/>
            <w:tcBorders>
              <w:left w:val="single" w:sz="12" w:space="0" w:color="auto"/>
            </w:tcBorders>
            <w:tcMar>
              <w:left w:w="57" w:type="dxa"/>
              <w:right w:w="57" w:type="dxa"/>
            </w:tcMar>
          </w:tcPr>
          <w:p w14:paraId="75553B26" w14:textId="77777777" w:rsidR="006819A9" w:rsidRDefault="006819A9" w:rsidP="00E31BAF">
            <w:pPr>
              <w:pStyle w:val="2"/>
              <w:ind w:left="0"/>
              <w:rPr>
                <w:rFonts w:ascii="Times New Roman"/>
                <w:b/>
                <w:color w:val="auto"/>
                <w:sz w:val="19"/>
              </w:rPr>
            </w:pPr>
          </w:p>
        </w:tc>
        <w:tc>
          <w:tcPr>
            <w:tcW w:w="440" w:type="dxa"/>
            <w:tcMar>
              <w:left w:w="57" w:type="dxa"/>
              <w:right w:w="57" w:type="dxa"/>
            </w:tcMar>
          </w:tcPr>
          <w:p w14:paraId="61CB1085" w14:textId="77777777" w:rsidR="006819A9" w:rsidRDefault="006819A9" w:rsidP="00E31BAF">
            <w:pPr>
              <w:pStyle w:val="2"/>
              <w:ind w:left="0"/>
              <w:rPr>
                <w:rFonts w:ascii="Times New Roman"/>
                <w:b/>
                <w:color w:val="auto"/>
                <w:sz w:val="19"/>
              </w:rPr>
            </w:pPr>
          </w:p>
        </w:tc>
        <w:tc>
          <w:tcPr>
            <w:tcW w:w="441" w:type="dxa"/>
            <w:tcMar>
              <w:left w:w="57" w:type="dxa"/>
              <w:right w:w="57" w:type="dxa"/>
            </w:tcMar>
          </w:tcPr>
          <w:p w14:paraId="4645B7ED"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7BADD15E" w14:textId="77777777" w:rsidR="006819A9" w:rsidRDefault="006819A9" w:rsidP="00E31BAF">
            <w:pPr>
              <w:pStyle w:val="2"/>
              <w:ind w:left="0"/>
              <w:rPr>
                <w:rFonts w:ascii="Times New Roman"/>
                <w:b/>
                <w:color w:val="auto"/>
                <w:sz w:val="19"/>
              </w:rPr>
            </w:pPr>
          </w:p>
        </w:tc>
        <w:tc>
          <w:tcPr>
            <w:tcW w:w="441" w:type="dxa"/>
            <w:gridSpan w:val="2"/>
            <w:tcMar>
              <w:left w:w="57" w:type="dxa"/>
              <w:right w:w="57" w:type="dxa"/>
            </w:tcMar>
          </w:tcPr>
          <w:p w14:paraId="5645EDEC"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53C54A6E" w14:textId="77777777" w:rsidR="006819A9" w:rsidRDefault="006819A9" w:rsidP="00E31BAF">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52C533AE" w14:textId="77777777" w:rsidR="006819A9" w:rsidRDefault="006819A9" w:rsidP="00E31BAF">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725C6C41" w14:textId="77777777" w:rsidR="006819A9" w:rsidRDefault="006819A9" w:rsidP="00E31BAF">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5EB1F5D8" w14:textId="77777777" w:rsidR="006819A9" w:rsidRDefault="006819A9" w:rsidP="00E31BAF">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6C313F99" w14:textId="77777777" w:rsidR="006819A9" w:rsidRDefault="006819A9" w:rsidP="00E31BAF">
            <w:pPr>
              <w:pStyle w:val="2"/>
              <w:ind w:left="0"/>
              <w:rPr>
                <w:rFonts w:ascii="Times New Roman"/>
                <w:b/>
                <w:color w:val="auto"/>
                <w:sz w:val="19"/>
              </w:rPr>
            </w:pPr>
          </w:p>
        </w:tc>
        <w:tc>
          <w:tcPr>
            <w:tcW w:w="574" w:type="dxa"/>
            <w:tcMar>
              <w:left w:w="57" w:type="dxa"/>
              <w:right w:w="57" w:type="dxa"/>
            </w:tcMar>
          </w:tcPr>
          <w:p w14:paraId="3861D282" w14:textId="77777777" w:rsidR="006819A9" w:rsidRDefault="006819A9" w:rsidP="00E31BAF">
            <w:pPr>
              <w:pStyle w:val="2"/>
              <w:ind w:left="0"/>
              <w:rPr>
                <w:rFonts w:ascii="Times New Roman"/>
                <w:b/>
                <w:color w:val="auto"/>
                <w:sz w:val="19"/>
              </w:rPr>
            </w:pPr>
          </w:p>
        </w:tc>
        <w:tc>
          <w:tcPr>
            <w:tcW w:w="1842" w:type="dxa"/>
            <w:tcMar>
              <w:left w:w="57" w:type="dxa"/>
              <w:right w:w="57" w:type="dxa"/>
            </w:tcMar>
          </w:tcPr>
          <w:p w14:paraId="1BD59DDF" w14:textId="77777777" w:rsidR="006819A9" w:rsidRDefault="006819A9" w:rsidP="00E31BAF">
            <w:pPr>
              <w:pStyle w:val="2"/>
              <w:ind w:left="0"/>
              <w:rPr>
                <w:rFonts w:ascii="Times New Roman"/>
                <w:b/>
                <w:color w:val="auto"/>
                <w:sz w:val="19"/>
              </w:rPr>
            </w:pPr>
          </w:p>
        </w:tc>
        <w:tc>
          <w:tcPr>
            <w:tcW w:w="470" w:type="dxa"/>
            <w:tcMar>
              <w:left w:w="57" w:type="dxa"/>
              <w:right w:w="57" w:type="dxa"/>
            </w:tcMar>
          </w:tcPr>
          <w:p w14:paraId="6D1622EA" w14:textId="77777777" w:rsidR="006819A9" w:rsidRDefault="006819A9" w:rsidP="00E31BAF">
            <w:pPr>
              <w:pStyle w:val="2"/>
              <w:ind w:left="0"/>
              <w:rPr>
                <w:rFonts w:ascii="Times New Roman"/>
                <w:b/>
                <w:color w:val="auto"/>
                <w:sz w:val="19"/>
              </w:rPr>
            </w:pPr>
          </w:p>
        </w:tc>
        <w:tc>
          <w:tcPr>
            <w:tcW w:w="490" w:type="dxa"/>
            <w:tcMar>
              <w:left w:w="57" w:type="dxa"/>
              <w:right w:w="57" w:type="dxa"/>
            </w:tcMar>
          </w:tcPr>
          <w:p w14:paraId="05465FFA" w14:textId="77777777" w:rsidR="006819A9" w:rsidRDefault="006819A9" w:rsidP="00E31BAF">
            <w:pPr>
              <w:pStyle w:val="2"/>
              <w:ind w:left="0"/>
              <w:rPr>
                <w:rFonts w:ascii="Times New Roman"/>
                <w:b/>
                <w:color w:val="auto"/>
                <w:sz w:val="19"/>
              </w:rPr>
            </w:pPr>
          </w:p>
        </w:tc>
        <w:tc>
          <w:tcPr>
            <w:tcW w:w="588" w:type="dxa"/>
            <w:tcMar>
              <w:left w:w="57" w:type="dxa"/>
              <w:right w:w="57" w:type="dxa"/>
            </w:tcMar>
          </w:tcPr>
          <w:p w14:paraId="77DC9BC2" w14:textId="77777777" w:rsidR="006819A9" w:rsidRDefault="006819A9" w:rsidP="00E31BAF">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65506C8B" w14:textId="77777777" w:rsidR="006819A9" w:rsidRDefault="006819A9" w:rsidP="00E31BAF">
            <w:pPr>
              <w:pStyle w:val="2"/>
              <w:ind w:left="0"/>
              <w:rPr>
                <w:rFonts w:ascii="Times New Roman"/>
                <w:b/>
                <w:color w:val="auto"/>
                <w:sz w:val="19"/>
              </w:rPr>
            </w:pPr>
          </w:p>
        </w:tc>
      </w:tr>
      <w:tr w:rsidR="006819A9" w14:paraId="063E264E" w14:textId="77777777" w:rsidTr="00E31BAF">
        <w:trPr>
          <w:cantSplit/>
          <w:trHeight w:hRule="exact" w:val="454"/>
          <w:jc w:val="center"/>
        </w:trPr>
        <w:tc>
          <w:tcPr>
            <w:tcW w:w="376" w:type="dxa"/>
            <w:tcBorders>
              <w:left w:val="single" w:sz="12" w:space="0" w:color="auto"/>
            </w:tcBorders>
            <w:tcMar>
              <w:left w:w="57" w:type="dxa"/>
              <w:right w:w="57" w:type="dxa"/>
            </w:tcMar>
          </w:tcPr>
          <w:p w14:paraId="76C2AEA2" w14:textId="77777777" w:rsidR="006819A9" w:rsidRDefault="006819A9" w:rsidP="00E31BAF">
            <w:pPr>
              <w:pStyle w:val="2"/>
              <w:ind w:left="0"/>
              <w:rPr>
                <w:rFonts w:ascii="Times New Roman"/>
                <w:b/>
                <w:color w:val="auto"/>
                <w:sz w:val="19"/>
              </w:rPr>
            </w:pPr>
          </w:p>
        </w:tc>
        <w:tc>
          <w:tcPr>
            <w:tcW w:w="440" w:type="dxa"/>
            <w:tcMar>
              <w:left w:w="57" w:type="dxa"/>
              <w:right w:w="57" w:type="dxa"/>
            </w:tcMar>
          </w:tcPr>
          <w:p w14:paraId="25B28167" w14:textId="77777777" w:rsidR="006819A9" w:rsidRDefault="006819A9" w:rsidP="00E31BAF">
            <w:pPr>
              <w:pStyle w:val="2"/>
              <w:ind w:left="0"/>
              <w:rPr>
                <w:rFonts w:ascii="Times New Roman"/>
                <w:b/>
                <w:color w:val="auto"/>
                <w:sz w:val="19"/>
              </w:rPr>
            </w:pPr>
          </w:p>
        </w:tc>
        <w:tc>
          <w:tcPr>
            <w:tcW w:w="441" w:type="dxa"/>
            <w:tcMar>
              <w:left w:w="57" w:type="dxa"/>
              <w:right w:w="57" w:type="dxa"/>
            </w:tcMar>
          </w:tcPr>
          <w:p w14:paraId="4C1B0C55"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44B4F065" w14:textId="77777777" w:rsidR="006819A9" w:rsidRDefault="006819A9" w:rsidP="00E31BAF">
            <w:pPr>
              <w:pStyle w:val="2"/>
              <w:ind w:left="0"/>
              <w:rPr>
                <w:rFonts w:ascii="Times New Roman"/>
                <w:b/>
                <w:color w:val="auto"/>
                <w:sz w:val="19"/>
              </w:rPr>
            </w:pPr>
          </w:p>
        </w:tc>
        <w:tc>
          <w:tcPr>
            <w:tcW w:w="441" w:type="dxa"/>
            <w:gridSpan w:val="2"/>
            <w:tcMar>
              <w:left w:w="57" w:type="dxa"/>
              <w:right w:w="57" w:type="dxa"/>
            </w:tcMar>
          </w:tcPr>
          <w:p w14:paraId="6C773286"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33DA24BC" w14:textId="77777777" w:rsidR="006819A9" w:rsidRDefault="006819A9" w:rsidP="00E31BAF">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52C0030F" w14:textId="77777777" w:rsidR="006819A9" w:rsidRDefault="006819A9" w:rsidP="00E31BAF">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2B422A38" w14:textId="77777777" w:rsidR="006819A9" w:rsidRDefault="006819A9" w:rsidP="00E31BAF">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245A8308" w14:textId="77777777" w:rsidR="006819A9" w:rsidRDefault="006819A9" w:rsidP="00E31BAF">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3F6197D5" w14:textId="77777777" w:rsidR="006819A9" w:rsidRDefault="006819A9" w:rsidP="00E31BAF">
            <w:pPr>
              <w:pStyle w:val="2"/>
              <w:ind w:left="0"/>
              <w:rPr>
                <w:rFonts w:ascii="Times New Roman"/>
                <w:b/>
                <w:color w:val="auto"/>
                <w:sz w:val="19"/>
              </w:rPr>
            </w:pPr>
          </w:p>
        </w:tc>
        <w:tc>
          <w:tcPr>
            <w:tcW w:w="574" w:type="dxa"/>
            <w:tcMar>
              <w:left w:w="57" w:type="dxa"/>
              <w:right w:w="57" w:type="dxa"/>
            </w:tcMar>
          </w:tcPr>
          <w:p w14:paraId="1E0A9CA0" w14:textId="77777777" w:rsidR="006819A9" w:rsidRDefault="006819A9" w:rsidP="00E31BAF">
            <w:pPr>
              <w:pStyle w:val="2"/>
              <w:ind w:left="0"/>
              <w:rPr>
                <w:rFonts w:ascii="Times New Roman"/>
                <w:b/>
                <w:color w:val="auto"/>
                <w:sz w:val="19"/>
              </w:rPr>
            </w:pPr>
          </w:p>
        </w:tc>
        <w:tc>
          <w:tcPr>
            <w:tcW w:w="1842" w:type="dxa"/>
            <w:tcMar>
              <w:left w:w="57" w:type="dxa"/>
              <w:right w:w="57" w:type="dxa"/>
            </w:tcMar>
          </w:tcPr>
          <w:p w14:paraId="18275C3A" w14:textId="77777777" w:rsidR="006819A9" w:rsidRDefault="006819A9" w:rsidP="00E31BAF">
            <w:pPr>
              <w:pStyle w:val="2"/>
              <w:ind w:left="0"/>
              <w:rPr>
                <w:rFonts w:ascii="Times New Roman"/>
                <w:b/>
                <w:color w:val="auto"/>
                <w:sz w:val="19"/>
              </w:rPr>
            </w:pPr>
          </w:p>
        </w:tc>
        <w:tc>
          <w:tcPr>
            <w:tcW w:w="470" w:type="dxa"/>
            <w:tcMar>
              <w:left w:w="57" w:type="dxa"/>
              <w:right w:w="57" w:type="dxa"/>
            </w:tcMar>
          </w:tcPr>
          <w:p w14:paraId="3909D617" w14:textId="77777777" w:rsidR="006819A9" w:rsidRDefault="006819A9" w:rsidP="00E31BAF">
            <w:pPr>
              <w:pStyle w:val="2"/>
              <w:ind w:left="0"/>
              <w:rPr>
                <w:rFonts w:ascii="Times New Roman"/>
                <w:b/>
                <w:color w:val="auto"/>
                <w:sz w:val="19"/>
              </w:rPr>
            </w:pPr>
          </w:p>
        </w:tc>
        <w:tc>
          <w:tcPr>
            <w:tcW w:w="490" w:type="dxa"/>
            <w:tcMar>
              <w:left w:w="57" w:type="dxa"/>
              <w:right w:w="57" w:type="dxa"/>
            </w:tcMar>
          </w:tcPr>
          <w:p w14:paraId="496712F6" w14:textId="77777777" w:rsidR="006819A9" w:rsidRDefault="006819A9" w:rsidP="00E31BAF">
            <w:pPr>
              <w:pStyle w:val="2"/>
              <w:ind w:left="0"/>
              <w:rPr>
                <w:rFonts w:ascii="Times New Roman"/>
                <w:b/>
                <w:color w:val="auto"/>
                <w:sz w:val="19"/>
              </w:rPr>
            </w:pPr>
          </w:p>
        </w:tc>
        <w:tc>
          <w:tcPr>
            <w:tcW w:w="588" w:type="dxa"/>
            <w:tcMar>
              <w:left w:w="57" w:type="dxa"/>
              <w:right w:w="57" w:type="dxa"/>
            </w:tcMar>
          </w:tcPr>
          <w:p w14:paraId="124F42B5" w14:textId="77777777" w:rsidR="006819A9" w:rsidRDefault="006819A9" w:rsidP="00E31BAF">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05BEDD58" w14:textId="77777777" w:rsidR="006819A9" w:rsidRDefault="006819A9" w:rsidP="00E31BAF">
            <w:pPr>
              <w:pStyle w:val="2"/>
              <w:ind w:left="0"/>
              <w:rPr>
                <w:rFonts w:ascii="Times New Roman"/>
                <w:b/>
                <w:color w:val="auto"/>
                <w:sz w:val="19"/>
              </w:rPr>
            </w:pPr>
          </w:p>
        </w:tc>
      </w:tr>
      <w:tr w:rsidR="006819A9" w14:paraId="76360C94" w14:textId="77777777" w:rsidTr="00E31BAF">
        <w:trPr>
          <w:cantSplit/>
          <w:trHeight w:hRule="exact" w:val="454"/>
          <w:jc w:val="center"/>
        </w:trPr>
        <w:tc>
          <w:tcPr>
            <w:tcW w:w="376" w:type="dxa"/>
            <w:tcBorders>
              <w:left w:val="single" w:sz="12" w:space="0" w:color="auto"/>
            </w:tcBorders>
            <w:tcMar>
              <w:left w:w="57" w:type="dxa"/>
              <w:right w:w="57" w:type="dxa"/>
            </w:tcMar>
          </w:tcPr>
          <w:p w14:paraId="19502DB1" w14:textId="77777777" w:rsidR="006819A9" w:rsidRDefault="006819A9" w:rsidP="00E31BAF">
            <w:pPr>
              <w:pStyle w:val="2"/>
              <w:ind w:left="0"/>
              <w:rPr>
                <w:rFonts w:ascii="Times New Roman"/>
                <w:b/>
                <w:color w:val="auto"/>
                <w:sz w:val="19"/>
              </w:rPr>
            </w:pPr>
          </w:p>
        </w:tc>
        <w:tc>
          <w:tcPr>
            <w:tcW w:w="440" w:type="dxa"/>
            <w:tcMar>
              <w:left w:w="57" w:type="dxa"/>
              <w:right w:w="57" w:type="dxa"/>
            </w:tcMar>
          </w:tcPr>
          <w:p w14:paraId="33F5B159" w14:textId="77777777" w:rsidR="006819A9" w:rsidRDefault="006819A9" w:rsidP="00E31BAF">
            <w:pPr>
              <w:pStyle w:val="2"/>
              <w:ind w:left="0"/>
              <w:rPr>
                <w:rFonts w:ascii="Times New Roman"/>
                <w:b/>
                <w:color w:val="auto"/>
                <w:sz w:val="19"/>
              </w:rPr>
            </w:pPr>
          </w:p>
        </w:tc>
        <w:tc>
          <w:tcPr>
            <w:tcW w:w="441" w:type="dxa"/>
            <w:tcMar>
              <w:left w:w="57" w:type="dxa"/>
              <w:right w:w="57" w:type="dxa"/>
            </w:tcMar>
          </w:tcPr>
          <w:p w14:paraId="73A17932"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14B37983" w14:textId="77777777" w:rsidR="006819A9" w:rsidRDefault="006819A9" w:rsidP="00E31BAF">
            <w:pPr>
              <w:pStyle w:val="2"/>
              <w:ind w:left="0"/>
              <w:rPr>
                <w:rFonts w:ascii="Times New Roman"/>
                <w:b/>
                <w:color w:val="auto"/>
                <w:sz w:val="19"/>
              </w:rPr>
            </w:pPr>
          </w:p>
        </w:tc>
        <w:tc>
          <w:tcPr>
            <w:tcW w:w="441" w:type="dxa"/>
            <w:gridSpan w:val="2"/>
            <w:tcMar>
              <w:left w:w="57" w:type="dxa"/>
              <w:right w:w="57" w:type="dxa"/>
            </w:tcMar>
          </w:tcPr>
          <w:p w14:paraId="4449644A"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4E995295" w14:textId="77777777" w:rsidR="006819A9" w:rsidRDefault="006819A9" w:rsidP="00E31BAF">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6B0206F4" w14:textId="77777777" w:rsidR="006819A9" w:rsidRDefault="006819A9" w:rsidP="00E31BAF">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47D19CE6" w14:textId="77777777" w:rsidR="006819A9" w:rsidRDefault="006819A9" w:rsidP="00E31BAF">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4F7D10E0" w14:textId="77777777" w:rsidR="006819A9" w:rsidRDefault="006819A9" w:rsidP="00E31BAF">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0BFD3BBE" w14:textId="77777777" w:rsidR="006819A9" w:rsidRDefault="006819A9" w:rsidP="00E31BAF">
            <w:pPr>
              <w:pStyle w:val="2"/>
              <w:ind w:left="0"/>
              <w:rPr>
                <w:rFonts w:ascii="Times New Roman"/>
                <w:b/>
                <w:color w:val="auto"/>
                <w:sz w:val="19"/>
              </w:rPr>
            </w:pPr>
          </w:p>
        </w:tc>
        <w:tc>
          <w:tcPr>
            <w:tcW w:w="574" w:type="dxa"/>
            <w:tcMar>
              <w:left w:w="57" w:type="dxa"/>
              <w:right w:w="57" w:type="dxa"/>
            </w:tcMar>
          </w:tcPr>
          <w:p w14:paraId="0CE99DC0" w14:textId="77777777" w:rsidR="006819A9" w:rsidRDefault="006819A9" w:rsidP="00E31BAF">
            <w:pPr>
              <w:pStyle w:val="2"/>
              <w:ind w:left="0"/>
              <w:rPr>
                <w:rFonts w:ascii="Times New Roman"/>
                <w:b/>
                <w:color w:val="auto"/>
                <w:sz w:val="19"/>
              </w:rPr>
            </w:pPr>
          </w:p>
        </w:tc>
        <w:tc>
          <w:tcPr>
            <w:tcW w:w="1842" w:type="dxa"/>
            <w:tcMar>
              <w:left w:w="57" w:type="dxa"/>
              <w:right w:w="57" w:type="dxa"/>
            </w:tcMar>
          </w:tcPr>
          <w:p w14:paraId="79558B4A" w14:textId="77777777" w:rsidR="006819A9" w:rsidRDefault="006819A9" w:rsidP="00E31BAF">
            <w:pPr>
              <w:pStyle w:val="2"/>
              <w:ind w:left="0"/>
              <w:rPr>
                <w:rFonts w:ascii="Times New Roman"/>
                <w:b/>
                <w:color w:val="auto"/>
                <w:sz w:val="19"/>
              </w:rPr>
            </w:pPr>
          </w:p>
        </w:tc>
        <w:tc>
          <w:tcPr>
            <w:tcW w:w="470" w:type="dxa"/>
            <w:tcMar>
              <w:left w:w="57" w:type="dxa"/>
              <w:right w:w="57" w:type="dxa"/>
            </w:tcMar>
          </w:tcPr>
          <w:p w14:paraId="61CD8D18" w14:textId="77777777" w:rsidR="006819A9" w:rsidRDefault="006819A9" w:rsidP="00E31BAF">
            <w:pPr>
              <w:pStyle w:val="2"/>
              <w:ind w:left="0"/>
              <w:rPr>
                <w:rFonts w:ascii="Times New Roman"/>
                <w:b/>
                <w:color w:val="auto"/>
                <w:sz w:val="19"/>
              </w:rPr>
            </w:pPr>
          </w:p>
        </w:tc>
        <w:tc>
          <w:tcPr>
            <w:tcW w:w="490" w:type="dxa"/>
            <w:tcMar>
              <w:left w:w="57" w:type="dxa"/>
              <w:right w:w="57" w:type="dxa"/>
            </w:tcMar>
          </w:tcPr>
          <w:p w14:paraId="25AAAB43" w14:textId="77777777" w:rsidR="006819A9" w:rsidRDefault="006819A9" w:rsidP="00E31BAF">
            <w:pPr>
              <w:pStyle w:val="2"/>
              <w:ind w:left="0"/>
              <w:rPr>
                <w:rFonts w:ascii="Times New Roman"/>
                <w:b/>
                <w:color w:val="auto"/>
                <w:sz w:val="19"/>
              </w:rPr>
            </w:pPr>
          </w:p>
        </w:tc>
        <w:tc>
          <w:tcPr>
            <w:tcW w:w="588" w:type="dxa"/>
            <w:tcMar>
              <w:left w:w="57" w:type="dxa"/>
              <w:right w:w="57" w:type="dxa"/>
            </w:tcMar>
          </w:tcPr>
          <w:p w14:paraId="1F78DF24" w14:textId="77777777" w:rsidR="006819A9" w:rsidRDefault="006819A9" w:rsidP="00E31BAF">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7B152B96" w14:textId="77777777" w:rsidR="006819A9" w:rsidRDefault="006819A9" w:rsidP="00E31BAF">
            <w:pPr>
              <w:pStyle w:val="2"/>
              <w:ind w:left="0"/>
              <w:rPr>
                <w:rFonts w:ascii="Times New Roman"/>
                <w:b/>
                <w:color w:val="auto"/>
                <w:sz w:val="19"/>
              </w:rPr>
            </w:pPr>
          </w:p>
        </w:tc>
      </w:tr>
      <w:tr w:rsidR="006819A9" w14:paraId="0AB65A92" w14:textId="77777777" w:rsidTr="00E31BAF">
        <w:trPr>
          <w:cantSplit/>
          <w:trHeight w:hRule="exact" w:val="454"/>
          <w:jc w:val="center"/>
        </w:trPr>
        <w:tc>
          <w:tcPr>
            <w:tcW w:w="376" w:type="dxa"/>
            <w:tcBorders>
              <w:left w:val="single" w:sz="12" w:space="0" w:color="auto"/>
            </w:tcBorders>
            <w:tcMar>
              <w:left w:w="57" w:type="dxa"/>
              <w:right w:w="57" w:type="dxa"/>
            </w:tcMar>
          </w:tcPr>
          <w:p w14:paraId="128D89F9" w14:textId="77777777" w:rsidR="006819A9" w:rsidRDefault="006819A9" w:rsidP="00E31BAF">
            <w:pPr>
              <w:pStyle w:val="2"/>
              <w:ind w:left="0"/>
              <w:rPr>
                <w:rFonts w:ascii="Times New Roman"/>
                <w:b/>
                <w:color w:val="auto"/>
                <w:sz w:val="19"/>
              </w:rPr>
            </w:pPr>
          </w:p>
        </w:tc>
        <w:tc>
          <w:tcPr>
            <w:tcW w:w="440" w:type="dxa"/>
            <w:tcMar>
              <w:left w:w="57" w:type="dxa"/>
              <w:right w:w="57" w:type="dxa"/>
            </w:tcMar>
          </w:tcPr>
          <w:p w14:paraId="5AF2C0D7" w14:textId="77777777" w:rsidR="006819A9" w:rsidRDefault="006819A9" w:rsidP="00E31BAF">
            <w:pPr>
              <w:pStyle w:val="2"/>
              <w:ind w:left="0"/>
              <w:rPr>
                <w:rFonts w:ascii="Times New Roman"/>
                <w:b/>
                <w:color w:val="auto"/>
                <w:sz w:val="19"/>
              </w:rPr>
            </w:pPr>
          </w:p>
        </w:tc>
        <w:tc>
          <w:tcPr>
            <w:tcW w:w="441" w:type="dxa"/>
            <w:tcMar>
              <w:left w:w="57" w:type="dxa"/>
              <w:right w:w="57" w:type="dxa"/>
            </w:tcMar>
          </w:tcPr>
          <w:p w14:paraId="2DDCD877"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0C691757" w14:textId="77777777" w:rsidR="006819A9" w:rsidRDefault="006819A9" w:rsidP="00E31BAF">
            <w:pPr>
              <w:pStyle w:val="2"/>
              <w:ind w:left="0"/>
              <w:rPr>
                <w:rFonts w:ascii="Times New Roman"/>
                <w:b/>
                <w:color w:val="auto"/>
                <w:sz w:val="19"/>
              </w:rPr>
            </w:pPr>
          </w:p>
        </w:tc>
        <w:tc>
          <w:tcPr>
            <w:tcW w:w="441" w:type="dxa"/>
            <w:gridSpan w:val="2"/>
            <w:tcMar>
              <w:left w:w="57" w:type="dxa"/>
              <w:right w:w="57" w:type="dxa"/>
            </w:tcMar>
          </w:tcPr>
          <w:p w14:paraId="36B10A5F"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40E7A6F8" w14:textId="77777777" w:rsidR="006819A9" w:rsidRDefault="006819A9" w:rsidP="00E31BAF">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11FD4460" w14:textId="77777777" w:rsidR="006819A9" w:rsidRDefault="006819A9" w:rsidP="00E31BAF">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3C34C6E8" w14:textId="77777777" w:rsidR="006819A9" w:rsidRDefault="006819A9" w:rsidP="00E31BAF">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4FBF7651" w14:textId="77777777" w:rsidR="006819A9" w:rsidRDefault="006819A9" w:rsidP="00E31BAF">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7F2AD890" w14:textId="77777777" w:rsidR="006819A9" w:rsidRDefault="006819A9" w:rsidP="00E31BAF">
            <w:pPr>
              <w:pStyle w:val="2"/>
              <w:ind w:left="0"/>
              <w:rPr>
                <w:rFonts w:ascii="Times New Roman"/>
                <w:b/>
                <w:color w:val="auto"/>
                <w:sz w:val="19"/>
              </w:rPr>
            </w:pPr>
          </w:p>
        </w:tc>
        <w:tc>
          <w:tcPr>
            <w:tcW w:w="574" w:type="dxa"/>
            <w:tcMar>
              <w:left w:w="57" w:type="dxa"/>
              <w:right w:w="57" w:type="dxa"/>
            </w:tcMar>
          </w:tcPr>
          <w:p w14:paraId="29C31608" w14:textId="77777777" w:rsidR="006819A9" w:rsidRDefault="006819A9" w:rsidP="00E31BAF">
            <w:pPr>
              <w:pStyle w:val="2"/>
              <w:ind w:left="0"/>
              <w:rPr>
                <w:rFonts w:ascii="Times New Roman"/>
                <w:b/>
                <w:color w:val="auto"/>
                <w:sz w:val="19"/>
              </w:rPr>
            </w:pPr>
          </w:p>
        </w:tc>
        <w:tc>
          <w:tcPr>
            <w:tcW w:w="1842" w:type="dxa"/>
            <w:tcMar>
              <w:left w:w="57" w:type="dxa"/>
              <w:right w:w="57" w:type="dxa"/>
            </w:tcMar>
          </w:tcPr>
          <w:p w14:paraId="3C31055A" w14:textId="77777777" w:rsidR="006819A9" w:rsidRDefault="006819A9" w:rsidP="00E31BAF">
            <w:pPr>
              <w:pStyle w:val="2"/>
              <w:ind w:left="0"/>
              <w:rPr>
                <w:rFonts w:ascii="Times New Roman"/>
                <w:b/>
                <w:color w:val="auto"/>
                <w:sz w:val="19"/>
              </w:rPr>
            </w:pPr>
          </w:p>
        </w:tc>
        <w:tc>
          <w:tcPr>
            <w:tcW w:w="470" w:type="dxa"/>
            <w:tcMar>
              <w:left w:w="57" w:type="dxa"/>
              <w:right w:w="57" w:type="dxa"/>
            </w:tcMar>
          </w:tcPr>
          <w:p w14:paraId="3FA71C5F" w14:textId="77777777" w:rsidR="006819A9" w:rsidRDefault="006819A9" w:rsidP="00E31BAF">
            <w:pPr>
              <w:pStyle w:val="2"/>
              <w:ind w:left="0"/>
              <w:rPr>
                <w:rFonts w:ascii="Times New Roman"/>
                <w:b/>
                <w:color w:val="auto"/>
                <w:sz w:val="19"/>
              </w:rPr>
            </w:pPr>
          </w:p>
        </w:tc>
        <w:tc>
          <w:tcPr>
            <w:tcW w:w="490" w:type="dxa"/>
            <w:tcMar>
              <w:left w:w="57" w:type="dxa"/>
              <w:right w:w="57" w:type="dxa"/>
            </w:tcMar>
          </w:tcPr>
          <w:p w14:paraId="08F837B7" w14:textId="77777777" w:rsidR="006819A9" w:rsidRDefault="006819A9" w:rsidP="00E31BAF">
            <w:pPr>
              <w:pStyle w:val="2"/>
              <w:ind w:left="0"/>
              <w:rPr>
                <w:rFonts w:ascii="Times New Roman"/>
                <w:b/>
                <w:color w:val="auto"/>
                <w:sz w:val="19"/>
              </w:rPr>
            </w:pPr>
          </w:p>
        </w:tc>
        <w:tc>
          <w:tcPr>
            <w:tcW w:w="588" w:type="dxa"/>
            <w:tcMar>
              <w:left w:w="57" w:type="dxa"/>
              <w:right w:w="57" w:type="dxa"/>
            </w:tcMar>
          </w:tcPr>
          <w:p w14:paraId="357E1ABB" w14:textId="77777777" w:rsidR="006819A9" w:rsidRDefault="006819A9" w:rsidP="00E31BAF">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41D45B10" w14:textId="77777777" w:rsidR="006819A9" w:rsidRDefault="006819A9" w:rsidP="00E31BAF">
            <w:pPr>
              <w:pStyle w:val="2"/>
              <w:ind w:left="0"/>
              <w:rPr>
                <w:rFonts w:ascii="Times New Roman"/>
                <w:b/>
                <w:color w:val="auto"/>
                <w:sz w:val="19"/>
              </w:rPr>
            </w:pPr>
          </w:p>
        </w:tc>
      </w:tr>
      <w:tr w:rsidR="006819A9" w14:paraId="6577D2D8" w14:textId="77777777" w:rsidTr="00E31BAF">
        <w:trPr>
          <w:cantSplit/>
          <w:trHeight w:hRule="exact" w:val="454"/>
          <w:jc w:val="center"/>
        </w:trPr>
        <w:tc>
          <w:tcPr>
            <w:tcW w:w="376" w:type="dxa"/>
            <w:tcBorders>
              <w:left w:val="single" w:sz="12" w:space="0" w:color="auto"/>
            </w:tcBorders>
            <w:tcMar>
              <w:left w:w="57" w:type="dxa"/>
              <w:right w:w="57" w:type="dxa"/>
            </w:tcMar>
          </w:tcPr>
          <w:p w14:paraId="10BD39C8" w14:textId="77777777" w:rsidR="006819A9" w:rsidRDefault="006819A9" w:rsidP="00E31BAF">
            <w:pPr>
              <w:pStyle w:val="2"/>
              <w:ind w:left="0"/>
              <w:rPr>
                <w:rFonts w:ascii="Times New Roman"/>
                <w:b/>
                <w:color w:val="auto"/>
                <w:sz w:val="19"/>
              </w:rPr>
            </w:pPr>
          </w:p>
        </w:tc>
        <w:tc>
          <w:tcPr>
            <w:tcW w:w="440" w:type="dxa"/>
            <w:tcMar>
              <w:left w:w="57" w:type="dxa"/>
              <w:right w:w="57" w:type="dxa"/>
            </w:tcMar>
          </w:tcPr>
          <w:p w14:paraId="465E5D9C" w14:textId="77777777" w:rsidR="006819A9" w:rsidRDefault="006819A9" w:rsidP="00E31BAF">
            <w:pPr>
              <w:pStyle w:val="2"/>
              <w:ind w:left="0"/>
              <w:rPr>
                <w:rFonts w:ascii="Times New Roman"/>
                <w:b/>
                <w:color w:val="auto"/>
                <w:sz w:val="19"/>
              </w:rPr>
            </w:pPr>
          </w:p>
        </w:tc>
        <w:tc>
          <w:tcPr>
            <w:tcW w:w="441" w:type="dxa"/>
            <w:tcMar>
              <w:left w:w="57" w:type="dxa"/>
              <w:right w:w="57" w:type="dxa"/>
            </w:tcMar>
          </w:tcPr>
          <w:p w14:paraId="2D3A0D1A"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271579B6" w14:textId="77777777" w:rsidR="006819A9" w:rsidRDefault="006819A9" w:rsidP="00E31BAF">
            <w:pPr>
              <w:pStyle w:val="2"/>
              <w:ind w:left="0"/>
              <w:rPr>
                <w:rFonts w:ascii="Times New Roman"/>
                <w:b/>
                <w:color w:val="auto"/>
                <w:sz w:val="19"/>
              </w:rPr>
            </w:pPr>
          </w:p>
        </w:tc>
        <w:tc>
          <w:tcPr>
            <w:tcW w:w="441" w:type="dxa"/>
            <w:gridSpan w:val="2"/>
            <w:tcMar>
              <w:left w:w="57" w:type="dxa"/>
              <w:right w:w="57" w:type="dxa"/>
            </w:tcMar>
          </w:tcPr>
          <w:p w14:paraId="7DEAF7BB"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3A2EBF1D" w14:textId="77777777" w:rsidR="006819A9" w:rsidRDefault="006819A9" w:rsidP="00E31BAF">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2E6690E1" w14:textId="77777777" w:rsidR="006819A9" w:rsidRDefault="006819A9" w:rsidP="00E31BAF">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2FD0DD4F" w14:textId="77777777" w:rsidR="006819A9" w:rsidRDefault="006819A9" w:rsidP="00E31BAF">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7AC6E3CE" w14:textId="77777777" w:rsidR="006819A9" w:rsidRDefault="006819A9" w:rsidP="00E31BAF">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3B1E5A4F" w14:textId="77777777" w:rsidR="006819A9" w:rsidRDefault="006819A9" w:rsidP="00E31BAF">
            <w:pPr>
              <w:pStyle w:val="2"/>
              <w:ind w:left="0"/>
              <w:rPr>
                <w:rFonts w:ascii="Times New Roman"/>
                <w:b/>
                <w:color w:val="auto"/>
                <w:sz w:val="19"/>
              </w:rPr>
            </w:pPr>
          </w:p>
        </w:tc>
        <w:tc>
          <w:tcPr>
            <w:tcW w:w="574" w:type="dxa"/>
            <w:tcMar>
              <w:left w:w="57" w:type="dxa"/>
              <w:right w:w="57" w:type="dxa"/>
            </w:tcMar>
          </w:tcPr>
          <w:p w14:paraId="167B67F0" w14:textId="77777777" w:rsidR="006819A9" w:rsidRDefault="006819A9" w:rsidP="00E31BAF">
            <w:pPr>
              <w:pStyle w:val="2"/>
              <w:ind w:left="0"/>
              <w:rPr>
                <w:rFonts w:ascii="Times New Roman"/>
                <w:b/>
                <w:color w:val="auto"/>
                <w:sz w:val="19"/>
              </w:rPr>
            </w:pPr>
          </w:p>
        </w:tc>
        <w:tc>
          <w:tcPr>
            <w:tcW w:w="1842" w:type="dxa"/>
            <w:tcMar>
              <w:left w:w="57" w:type="dxa"/>
              <w:right w:w="57" w:type="dxa"/>
            </w:tcMar>
          </w:tcPr>
          <w:p w14:paraId="174F107F" w14:textId="77777777" w:rsidR="006819A9" w:rsidRDefault="006819A9" w:rsidP="00E31BAF">
            <w:pPr>
              <w:pStyle w:val="2"/>
              <w:ind w:left="0"/>
              <w:rPr>
                <w:rFonts w:ascii="Times New Roman"/>
                <w:b/>
                <w:color w:val="auto"/>
                <w:sz w:val="19"/>
              </w:rPr>
            </w:pPr>
          </w:p>
        </w:tc>
        <w:tc>
          <w:tcPr>
            <w:tcW w:w="470" w:type="dxa"/>
            <w:tcMar>
              <w:left w:w="57" w:type="dxa"/>
              <w:right w:w="57" w:type="dxa"/>
            </w:tcMar>
          </w:tcPr>
          <w:p w14:paraId="4F38955A" w14:textId="77777777" w:rsidR="006819A9" w:rsidRDefault="006819A9" w:rsidP="00E31BAF">
            <w:pPr>
              <w:pStyle w:val="2"/>
              <w:ind w:left="0"/>
              <w:rPr>
                <w:rFonts w:ascii="Times New Roman"/>
                <w:b/>
                <w:color w:val="auto"/>
                <w:sz w:val="19"/>
              </w:rPr>
            </w:pPr>
          </w:p>
        </w:tc>
        <w:tc>
          <w:tcPr>
            <w:tcW w:w="490" w:type="dxa"/>
            <w:tcMar>
              <w:left w:w="57" w:type="dxa"/>
              <w:right w:w="57" w:type="dxa"/>
            </w:tcMar>
          </w:tcPr>
          <w:p w14:paraId="48C686E5" w14:textId="77777777" w:rsidR="006819A9" w:rsidRDefault="006819A9" w:rsidP="00E31BAF">
            <w:pPr>
              <w:pStyle w:val="2"/>
              <w:ind w:left="0"/>
              <w:rPr>
                <w:rFonts w:ascii="Times New Roman"/>
                <w:b/>
                <w:color w:val="auto"/>
                <w:sz w:val="19"/>
              </w:rPr>
            </w:pPr>
          </w:p>
        </w:tc>
        <w:tc>
          <w:tcPr>
            <w:tcW w:w="588" w:type="dxa"/>
            <w:tcMar>
              <w:left w:w="57" w:type="dxa"/>
              <w:right w:w="57" w:type="dxa"/>
            </w:tcMar>
          </w:tcPr>
          <w:p w14:paraId="0331D9EF" w14:textId="77777777" w:rsidR="006819A9" w:rsidRDefault="006819A9" w:rsidP="00E31BAF">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2A825807" w14:textId="77777777" w:rsidR="006819A9" w:rsidRDefault="006819A9" w:rsidP="00E31BAF">
            <w:pPr>
              <w:pStyle w:val="2"/>
              <w:ind w:left="0"/>
              <w:rPr>
                <w:rFonts w:ascii="Times New Roman"/>
                <w:b/>
                <w:color w:val="auto"/>
                <w:sz w:val="19"/>
              </w:rPr>
            </w:pPr>
          </w:p>
        </w:tc>
      </w:tr>
      <w:tr w:rsidR="006819A9" w14:paraId="7C1173D4" w14:textId="77777777" w:rsidTr="00E31BAF">
        <w:trPr>
          <w:cantSplit/>
          <w:trHeight w:hRule="exact" w:val="454"/>
          <w:jc w:val="center"/>
        </w:trPr>
        <w:tc>
          <w:tcPr>
            <w:tcW w:w="376" w:type="dxa"/>
            <w:tcBorders>
              <w:left w:val="single" w:sz="12" w:space="0" w:color="auto"/>
            </w:tcBorders>
            <w:tcMar>
              <w:left w:w="57" w:type="dxa"/>
              <w:right w:w="57" w:type="dxa"/>
            </w:tcMar>
          </w:tcPr>
          <w:p w14:paraId="40E09231" w14:textId="77777777" w:rsidR="006819A9" w:rsidRDefault="006819A9" w:rsidP="00E31BAF">
            <w:pPr>
              <w:pStyle w:val="2"/>
              <w:ind w:left="0"/>
              <w:rPr>
                <w:rFonts w:ascii="Times New Roman"/>
                <w:b/>
                <w:color w:val="auto"/>
                <w:sz w:val="19"/>
              </w:rPr>
            </w:pPr>
          </w:p>
        </w:tc>
        <w:tc>
          <w:tcPr>
            <w:tcW w:w="440" w:type="dxa"/>
            <w:tcMar>
              <w:left w:w="57" w:type="dxa"/>
              <w:right w:w="57" w:type="dxa"/>
            </w:tcMar>
          </w:tcPr>
          <w:p w14:paraId="025546F5" w14:textId="77777777" w:rsidR="006819A9" w:rsidRDefault="006819A9" w:rsidP="00E31BAF">
            <w:pPr>
              <w:pStyle w:val="2"/>
              <w:ind w:left="0"/>
              <w:rPr>
                <w:rFonts w:ascii="Times New Roman"/>
                <w:b/>
                <w:color w:val="auto"/>
                <w:sz w:val="19"/>
              </w:rPr>
            </w:pPr>
          </w:p>
        </w:tc>
        <w:tc>
          <w:tcPr>
            <w:tcW w:w="441" w:type="dxa"/>
            <w:tcMar>
              <w:left w:w="57" w:type="dxa"/>
              <w:right w:w="57" w:type="dxa"/>
            </w:tcMar>
          </w:tcPr>
          <w:p w14:paraId="1C8FE0B9"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56ACEA22" w14:textId="77777777" w:rsidR="006819A9" w:rsidRDefault="006819A9" w:rsidP="00E31BAF">
            <w:pPr>
              <w:pStyle w:val="2"/>
              <w:ind w:left="0"/>
              <w:rPr>
                <w:rFonts w:ascii="Times New Roman"/>
                <w:b/>
                <w:color w:val="auto"/>
                <w:sz w:val="19"/>
              </w:rPr>
            </w:pPr>
          </w:p>
        </w:tc>
        <w:tc>
          <w:tcPr>
            <w:tcW w:w="441" w:type="dxa"/>
            <w:gridSpan w:val="2"/>
            <w:tcMar>
              <w:left w:w="57" w:type="dxa"/>
              <w:right w:w="57" w:type="dxa"/>
            </w:tcMar>
          </w:tcPr>
          <w:p w14:paraId="429EEB6D"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65BA7C9A" w14:textId="77777777" w:rsidR="006819A9" w:rsidRDefault="006819A9" w:rsidP="00E31BAF">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3E4B0F24" w14:textId="77777777" w:rsidR="006819A9" w:rsidRDefault="006819A9" w:rsidP="00E31BAF">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6090A0D5" w14:textId="77777777" w:rsidR="006819A9" w:rsidRDefault="006819A9" w:rsidP="00E31BAF">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2776F388" w14:textId="77777777" w:rsidR="006819A9" w:rsidRDefault="006819A9" w:rsidP="00E31BAF">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19696E51" w14:textId="77777777" w:rsidR="006819A9" w:rsidRDefault="006819A9" w:rsidP="00E31BAF">
            <w:pPr>
              <w:pStyle w:val="2"/>
              <w:ind w:left="0"/>
              <w:rPr>
                <w:rFonts w:ascii="Times New Roman"/>
                <w:b/>
                <w:color w:val="auto"/>
                <w:sz w:val="19"/>
              </w:rPr>
            </w:pPr>
          </w:p>
        </w:tc>
        <w:tc>
          <w:tcPr>
            <w:tcW w:w="574" w:type="dxa"/>
            <w:tcMar>
              <w:left w:w="57" w:type="dxa"/>
              <w:right w:w="57" w:type="dxa"/>
            </w:tcMar>
          </w:tcPr>
          <w:p w14:paraId="7CB9DEF5" w14:textId="77777777" w:rsidR="006819A9" w:rsidRDefault="006819A9" w:rsidP="00E31BAF">
            <w:pPr>
              <w:pStyle w:val="2"/>
              <w:ind w:left="0"/>
              <w:rPr>
                <w:rFonts w:ascii="Times New Roman"/>
                <w:b/>
                <w:color w:val="auto"/>
                <w:sz w:val="19"/>
              </w:rPr>
            </w:pPr>
          </w:p>
        </w:tc>
        <w:tc>
          <w:tcPr>
            <w:tcW w:w="1842" w:type="dxa"/>
            <w:tcMar>
              <w:left w:w="57" w:type="dxa"/>
              <w:right w:w="57" w:type="dxa"/>
            </w:tcMar>
          </w:tcPr>
          <w:p w14:paraId="01AB4C6D" w14:textId="77777777" w:rsidR="006819A9" w:rsidRDefault="006819A9" w:rsidP="00E31BAF">
            <w:pPr>
              <w:pStyle w:val="2"/>
              <w:ind w:left="0"/>
              <w:rPr>
                <w:rFonts w:ascii="Times New Roman"/>
                <w:b/>
                <w:color w:val="auto"/>
                <w:sz w:val="19"/>
              </w:rPr>
            </w:pPr>
          </w:p>
        </w:tc>
        <w:tc>
          <w:tcPr>
            <w:tcW w:w="470" w:type="dxa"/>
            <w:tcMar>
              <w:left w:w="57" w:type="dxa"/>
              <w:right w:w="57" w:type="dxa"/>
            </w:tcMar>
          </w:tcPr>
          <w:p w14:paraId="239FA8F9" w14:textId="77777777" w:rsidR="006819A9" w:rsidRDefault="006819A9" w:rsidP="00E31BAF">
            <w:pPr>
              <w:pStyle w:val="2"/>
              <w:ind w:left="0"/>
              <w:rPr>
                <w:rFonts w:ascii="Times New Roman"/>
                <w:b/>
                <w:color w:val="auto"/>
                <w:sz w:val="19"/>
              </w:rPr>
            </w:pPr>
          </w:p>
        </w:tc>
        <w:tc>
          <w:tcPr>
            <w:tcW w:w="490" w:type="dxa"/>
            <w:tcMar>
              <w:left w:w="57" w:type="dxa"/>
              <w:right w:w="57" w:type="dxa"/>
            </w:tcMar>
          </w:tcPr>
          <w:p w14:paraId="3F2214DA" w14:textId="77777777" w:rsidR="006819A9" w:rsidRDefault="006819A9" w:rsidP="00E31BAF">
            <w:pPr>
              <w:pStyle w:val="2"/>
              <w:ind w:left="0"/>
              <w:rPr>
                <w:rFonts w:ascii="Times New Roman"/>
                <w:b/>
                <w:color w:val="auto"/>
                <w:sz w:val="19"/>
              </w:rPr>
            </w:pPr>
          </w:p>
        </w:tc>
        <w:tc>
          <w:tcPr>
            <w:tcW w:w="588" w:type="dxa"/>
            <w:tcMar>
              <w:left w:w="57" w:type="dxa"/>
              <w:right w:w="57" w:type="dxa"/>
            </w:tcMar>
          </w:tcPr>
          <w:p w14:paraId="1986C91D" w14:textId="77777777" w:rsidR="006819A9" w:rsidRDefault="006819A9" w:rsidP="00E31BAF">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62DE0FCF" w14:textId="77777777" w:rsidR="006819A9" w:rsidRDefault="006819A9" w:rsidP="00E31BAF">
            <w:pPr>
              <w:pStyle w:val="2"/>
              <w:ind w:left="0"/>
              <w:rPr>
                <w:rFonts w:ascii="Times New Roman"/>
                <w:b/>
                <w:color w:val="auto"/>
                <w:sz w:val="19"/>
              </w:rPr>
            </w:pPr>
          </w:p>
        </w:tc>
      </w:tr>
      <w:tr w:rsidR="006819A9" w14:paraId="58FD885B" w14:textId="77777777" w:rsidTr="00E31BAF">
        <w:trPr>
          <w:cantSplit/>
          <w:trHeight w:hRule="exact" w:val="454"/>
          <w:jc w:val="center"/>
        </w:trPr>
        <w:tc>
          <w:tcPr>
            <w:tcW w:w="376" w:type="dxa"/>
            <w:tcBorders>
              <w:left w:val="single" w:sz="12" w:space="0" w:color="auto"/>
            </w:tcBorders>
            <w:tcMar>
              <w:left w:w="57" w:type="dxa"/>
              <w:right w:w="57" w:type="dxa"/>
            </w:tcMar>
          </w:tcPr>
          <w:p w14:paraId="449580FB" w14:textId="77777777" w:rsidR="006819A9" w:rsidRDefault="006819A9" w:rsidP="00E31BAF">
            <w:pPr>
              <w:pStyle w:val="2"/>
              <w:ind w:left="0"/>
              <w:rPr>
                <w:rFonts w:ascii="Times New Roman"/>
                <w:b/>
                <w:color w:val="auto"/>
                <w:sz w:val="19"/>
              </w:rPr>
            </w:pPr>
          </w:p>
        </w:tc>
        <w:tc>
          <w:tcPr>
            <w:tcW w:w="440" w:type="dxa"/>
            <w:tcMar>
              <w:left w:w="57" w:type="dxa"/>
              <w:right w:w="57" w:type="dxa"/>
            </w:tcMar>
          </w:tcPr>
          <w:p w14:paraId="3681E57E" w14:textId="77777777" w:rsidR="006819A9" w:rsidRDefault="006819A9" w:rsidP="00E31BAF">
            <w:pPr>
              <w:pStyle w:val="2"/>
              <w:ind w:left="0"/>
              <w:rPr>
                <w:rFonts w:ascii="Times New Roman"/>
                <w:b/>
                <w:color w:val="auto"/>
                <w:sz w:val="19"/>
              </w:rPr>
            </w:pPr>
          </w:p>
        </w:tc>
        <w:tc>
          <w:tcPr>
            <w:tcW w:w="441" w:type="dxa"/>
            <w:tcMar>
              <w:left w:w="57" w:type="dxa"/>
              <w:right w:w="57" w:type="dxa"/>
            </w:tcMar>
          </w:tcPr>
          <w:p w14:paraId="304DD11D"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345C242C" w14:textId="77777777" w:rsidR="006819A9" w:rsidRDefault="006819A9" w:rsidP="00E31BAF">
            <w:pPr>
              <w:pStyle w:val="2"/>
              <w:ind w:left="0"/>
              <w:rPr>
                <w:rFonts w:ascii="Times New Roman"/>
                <w:b/>
                <w:color w:val="auto"/>
                <w:sz w:val="19"/>
              </w:rPr>
            </w:pPr>
          </w:p>
        </w:tc>
        <w:tc>
          <w:tcPr>
            <w:tcW w:w="441" w:type="dxa"/>
            <w:gridSpan w:val="2"/>
            <w:tcMar>
              <w:left w:w="57" w:type="dxa"/>
              <w:right w:w="57" w:type="dxa"/>
            </w:tcMar>
          </w:tcPr>
          <w:p w14:paraId="4DE46F45" w14:textId="77777777" w:rsidR="006819A9" w:rsidRDefault="006819A9" w:rsidP="00E31BAF">
            <w:pPr>
              <w:pStyle w:val="2"/>
              <w:ind w:left="0"/>
              <w:rPr>
                <w:rFonts w:ascii="Times New Roman"/>
                <w:b/>
                <w:color w:val="auto"/>
                <w:sz w:val="19"/>
              </w:rPr>
            </w:pPr>
          </w:p>
        </w:tc>
        <w:tc>
          <w:tcPr>
            <w:tcW w:w="442" w:type="dxa"/>
            <w:tcMar>
              <w:left w:w="57" w:type="dxa"/>
              <w:right w:w="57" w:type="dxa"/>
            </w:tcMar>
          </w:tcPr>
          <w:p w14:paraId="4F8D8840" w14:textId="77777777" w:rsidR="006819A9" w:rsidRDefault="006819A9" w:rsidP="00E31BAF">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03B0E575" w14:textId="77777777" w:rsidR="006819A9" w:rsidRDefault="006819A9" w:rsidP="00E31BAF">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345F63B1" w14:textId="77777777" w:rsidR="006819A9" w:rsidRDefault="006819A9" w:rsidP="00E31BAF">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4A803AE4" w14:textId="77777777" w:rsidR="006819A9" w:rsidRDefault="006819A9" w:rsidP="00E31BAF">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34602282" w14:textId="77777777" w:rsidR="006819A9" w:rsidRDefault="006819A9" w:rsidP="00E31BAF">
            <w:pPr>
              <w:pStyle w:val="2"/>
              <w:ind w:left="0"/>
              <w:rPr>
                <w:rFonts w:ascii="Times New Roman"/>
                <w:b/>
                <w:color w:val="auto"/>
                <w:sz w:val="19"/>
              </w:rPr>
            </w:pPr>
          </w:p>
        </w:tc>
        <w:tc>
          <w:tcPr>
            <w:tcW w:w="574" w:type="dxa"/>
            <w:tcMar>
              <w:left w:w="57" w:type="dxa"/>
              <w:right w:w="57" w:type="dxa"/>
            </w:tcMar>
          </w:tcPr>
          <w:p w14:paraId="67189B5B" w14:textId="77777777" w:rsidR="006819A9" w:rsidRDefault="006819A9" w:rsidP="00E31BAF">
            <w:pPr>
              <w:pStyle w:val="2"/>
              <w:ind w:left="0"/>
              <w:rPr>
                <w:rFonts w:ascii="Times New Roman"/>
                <w:b/>
                <w:color w:val="auto"/>
                <w:sz w:val="19"/>
              </w:rPr>
            </w:pPr>
          </w:p>
        </w:tc>
        <w:tc>
          <w:tcPr>
            <w:tcW w:w="1842" w:type="dxa"/>
            <w:tcMar>
              <w:left w:w="57" w:type="dxa"/>
              <w:right w:w="57" w:type="dxa"/>
            </w:tcMar>
          </w:tcPr>
          <w:p w14:paraId="360CF2DC" w14:textId="77777777" w:rsidR="006819A9" w:rsidRDefault="006819A9" w:rsidP="00E31BAF">
            <w:pPr>
              <w:pStyle w:val="2"/>
              <w:ind w:left="0"/>
              <w:rPr>
                <w:rFonts w:ascii="Times New Roman"/>
                <w:b/>
                <w:color w:val="auto"/>
                <w:sz w:val="19"/>
              </w:rPr>
            </w:pPr>
          </w:p>
        </w:tc>
        <w:tc>
          <w:tcPr>
            <w:tcW w:w="470" w:type="dxa"/>
            <w:tcMar>
              <w:left w:w="57" w:type="dxa"/>
              <w:right w:w="57" w:type="dxa"/>
            </w:tcMar>
          </w:tcPr>
          <w:p w14:paraId="29CDC4FB" w14:textId="77777777" w:rsidR="006819A9" w:rsidRDefault="006819A9" w:rsidP="00E31BAF">
            <w:pPr>
              <w:pStyle w:val="2"/>
              <w:ind w:left="0"/>
              <w:rPr>
                <w:rFonts w:ascii="Times New Roman"/>
                <w:b/>
                <w:color w:val="auto"/>
                <w:sz w:val="19"/>
              </w:rPr>
            </w:pPr>
          </w:p>
        </w:tc>
        <w:tc>
          <w:tcPr>
            <w:tcW w:w="490" w:type="dxa"/>
            <w:tcMar>
              <w:left w:w="57" w:type="dxa"/>
              <w:right w:w="57" w:type="dxa"/>
            </w:tcMar>
          </w:tcPr>
          <w:p w14:paraId="560A899B" w14:textId="77777777" w:rsidR="006819A9" w:rsidRDefault="006819A9" w:rsidP="00E31BAF">
            <w:pPr>
              <w:pStyle w:val="2"/>
              <w:ind w:left="0"/>
              <w:rPr>
                <w:rFonts w:ascii="Times New Roman"/>
                <w:b/>
                <w:color w:val="auto"/>
                <w:sz w:val="19"/>
              </w:rPr>
            </w:pPr>
          </w:p>
        </w:tc>
        <w:tc>
          <w:tcPr>
            <w:tcW w:w="588" w:type="dxa"/>
            <w:tcMar>
              <w:left w:w="57" w:type="dxa"/>
              <w:right w:w="57" w:type="dxa"/>
            </w:tcMar>
          </w:tcPr>
          <w:p w14:paraId="6D4DD087" w14:textId="77777777" w:rsidR="006819A9" w:rsidRDefault="006819A9" w:rsidP="00E31BAF">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5D45C759" w14:textId="77777777" w:rsidR="006819A9" w:rsidRDefault="006819A9" w:rsidP="00E31BAF">
            <w:pPr>
              <w:pStyle w:val="2"/>
              <w:ind w:left="0"/>
              <w:rPr>
                <w:rFonts w:ascii="Times New Roman"/>
                <w:b/>
                <w:color w:val="auto"/>
                <w:sz w:val="19"/>
              </w:rPr>
            </w:pPr>
          </w:p>
        </w:tc>
      </w:tr>
      <w:tr w:rsidR="006819A9" w14:paraId="6FE6E487" w14:textId="77777777" w:rsidTr="00E31BAF">
        <w:trPr>
          <w:cantSplit/>
          <w:trHeight w:hRule="exact" w:val="454"/>
          <w:jc w:val="center"/>
        </w:trPr>
        <w:tc>
          <w:tcPr>
            <w:tcW w:w="376" w:type="dxa"/>
            <w:tcBorders>
              <w:left w:val="single" w:sz="12" w:space="0" w:color="auto"/>
              <w:bottom w:val="single" w:sz="12" w:space="0" w:color="auto"/>
            </w:tcBorders>
            <w:tcMar>
              <w:left w:w="57" w:type="dxa"/>
              <w:right w:w="57" w:type="dxa"/>
            </w:tcMar>
          </w:tcPr>
          <w:p w14:paraId="116501E6" w14:textId="77777777" w:rsidR="006819A9" w:rsidRDefault="006819A9" w:rsidP="00E31BAF">
            <w:pPr>
              <w:pStyle w:val="2"/>
              <w:ind w:left="0"/>
              <w:rPr>
                <w:rFonts w:ascii="Times New Roman"/>
                <w:b/>
                <w:color w:val="auto"/>
                <w:sz w:val="19"/>
              </w:rPr>
            </w:pPr>
          </w:p>
        </w:tc>
        <w:tc>
          <w:tcPr>
            <w:tcW w:w="440" w:type="dxa"/>
            <w:tcBorders>
              <w:bottom w:val="single" w:sz="12" w:space="0" w:color="auto"/>
            </w:tcBorders>
            <w:tcMar>
              <w:left w:w="57" w:type="dxa"/>
              <w:right w:w="57" w:type="dxa"/>
            </w:tcMar>
          </w:tcPr>
          <w:p w14:paraId="6B068B2D" w14:textId="77777777" w:rsidR="006819A9" w:rsidRDefault="006819A9" w:rsidP="00E31BAF">
            <w:pPr>
              <w:pStyle w:val="2"/>
              <w:ind w:left="0"/>
              <w:rPr>
                <w:rFonts w:ascii="Times New Roman"/>
                <w:b/>
                <w:color w:val="auto"/>
                <w:sz w:val="19"/>
              </w:rPr>
            </w:pPr>
          </w:p>
        </w:tc>
        <w:tc>
          <w:tcPr>
            <w:tcW w:w="441" w:type="dxa"/>
            <w:tcBorders>
              <w:bottom w:val="single" w:sz="12" w:space="0" w:color="auto"/>
            </w:tcBorders>
            <w:tcMar>
              <w:left w:w="57" w:type="dxa"/>
              <w:right w:w="57" w:type="dxa"/>
            </w:tcMar>
          </w:tcPr>
          <w:p w14:paraId="75162725" w14:textId="77777777" w:rsidR="006819A9" w:rsidRDefault="006819A9" w:rsidP="00E31BAF">
            <w:pPr>
              <w:pStyle w:val="2"/>
              <w:ind w:left="0"/>
              <w:rPr>
                <w:rFonts w:ascii="Times New Roman"/>
                <w:b/>
                <w:color w:val="auto"/>
                <w:sz w:val="19"/>
              </w:rPr>
            </w:pPr>
          </w:p>
        </w:tc>
        <w:tc>
          <w:tcPr>
            <w:tcW w:w="442" w:type="dxa"/>
            <w:tcBorders>
              <w:bottom w:val="single" w:sz="12" w:space="0" w:color="auto"/>
            </w:tcBorders>
            <w:tcMar>
              <w:left w:w="57" w:type="dxa"/>
              <w:right w:w="57" w:type="dxa"/>
            </w:tcMar>
          </w:tcPr>
          <w:p w14:paraId="6DE8A28F" w14:textId="77777777" w:rsidR="006819A9" w:rsidRDefault="006819A9" w:rsidP="00E31BAF">
            <w:pPr>
              <w:pStyle w:val="2"/>
              <w:ind w:left="0"/>
              <w:rPr>
                <w:rFonts w:ascii="Times New Roman"/>
                <w:b/>
                <w:color w:val="auto"/>
                <w:sz w:val="19"/>
              </w:rPr>
            </w:pPr>
          </w:p>
        </w:tc>
        <w:tc>
          <w:tcPr>
            <w:tcW w:w="441" w:type="dxa"/>
            <w:gridSpan w:val="2"/>
            <w:tcBorders>
              <w:bottom w:val="single" w:sz="12" w:space="0" w:color="auto"/>
            </w:tcBorders>
            <w:tcMar>
              <w:left w:w="57" w:type="dxa"/>
              <w:right w:w="57" w:type="dxa"/>
            </w:tcMar>
          </w:tcPr>
          <w:p w14:paraId="10B14C5A" w14:textId="77777777" w:rsidR="006819A9" w:rsidRDefault="006819A9" w:rsidP="00E31BAF">
            <w:pPr>
              <w:pStyle w:val="2"/>
              <w:ind w:left="0"/>
              <w:rPr>
                <w:rFonts w:ascii="Times New Roman"/>
                <w:b/>
                <w:color w:val="auto"/>
                <w:sz w:val="19"/>
              </w:rPr>
            </w:pPr>
          </w:p>
        </w:tc>
        <w:tc>
          <w:tcPr>
            <w:tcW w:w="442" w:type="dxa"/>
            <w:tcBorders>
              <w:bottom w:val="single" w:sz="12" w:space="0" w:color="auto"/>
            </w:tcBorders>
            <w:tcMar>
              <w:left w:w="57" w:type="dxa"/>
              <w:right w:w="57" w:type="dxa"/>
            </w:tcMar>
          </w:tcPr>
          <w:p w14:paraId="7CCACAAB" w14:textId="77777777" w:rsidR="006819A9" w:rsidRDefault="006819A9" w:rsidP="00E31BAF">
            <w:pPr>
              <w:pStyle w:val="2"/>
              <w:ind w:left="0"/>
              <w:rPr>
                <w:rFonts w:ascii="Times New Roman"/>
                <w:b/>
                <w:color w:val="auto"/>
                <w:sz w:val="19"/>
              </w:rPr>
            </w:pPr>
          </w:p>
        </w:tc>
        <w:tc>
          <w:tcPr>
            <w:tcW w:w="442" w:type="dxa"/>
            <w:tcBorders>
              <w:bottom w:val="single" w:sz="12" w:space="0" w:color="auto"/>
              <w:right w:val="single" w:sz="4" w:space="0" w:color="000000"/>
            </w:tcBorders>
            <w:tcMar>
              <w:left w:w="57" w:type="dxa"/>
              <w:right w:w="57" w:type="dxa"/>
            </w:tcMar>
          </w:tcPr>
          <w:p w14:paraId="0ACE083F" w14:textId="77777777" w:rsidR="006819A9" w:rsidRDefault="006819A9" w:rsidP="00E31BAF">
            <w:pPr>
              <w:pStyle w:val="2"/>
              <w:ind w:left="0"/>
              <w:rPr>
                <w:rFonts w:ascii="Times New Roman"/>
                <w:b/>
                <w:color w:val="auto"/>
                <w:sz w:val="19"/>
              </w:rPr>
            </w:pPr>
          </w:p>
        </w:tc>
        <w:tc>
          <w:tcPr>
            <w:tcW w:w="445" w:type="dxa"/>
            <w:tcBorders>
              <w:left w:val="single" w:sz="4" w:space="0" w:color="000000"/>
              <w:bottom w:val="single" w:sz="12" w:space="0" w:color="auto"/>
              <w:right w:val="single" w:sz="4" w:space="0" w:color="000000"/>
            </w:tcBorders>
            <w:tcMar>
              <w:left w:w="57" w:type="dxa"/>
              <w:right w:w="57" w:type="dxa"/>
            </w:tcMar>
          </w:tcPr>
          <w:p w14:paraId="1D1F11C2" w14:textId="77777777" w:rsidR="006819A9" w:rsidRDefault="006819A9" w:rsidP="00E31BAF">
            <w:pPr>
              <w:pStyle w:val="2"/>
              <w:ind w:left="0"/>
              <w:rPr>
                <w:rFonts w:ascii="Times New Roman"/>
                <w:b/>
                <w:color w:val="auto"/>
                <w:sz w:val="19"/>
              </w:rPr>
            </w:pPr>
          </w:p>
        </w:tc>
        <w:tc>
          <w:tcPr>
            <w:tcW w:w="442" w:type="dxa"/>
            <w:tcBorders>
              <w:left w:val="single" w:sz="4" w:space="0" w:color="000000"/>
              <w:bottom w:val="single" w:sz="12" w:space="0" w:color="auto"/>
              <w:right w:val="single" w:sz="4" w:space="0" w:color="000000"/>
            </w:tcBorders>
            <w:tcMar>
              <w:left w:w="57" w:type="dxa"/>
              <w:right w:w="57" w:type="dxa"/>
            </w:tcMar>
          </w:tcPr>
          <w:p w14:paraId="4BF91425" w14:textId="77777777" w:rsidR="006819A9" w:rsidRDefault="006819A9" w:rsidP="00E31BAF">
            <w:pPr>
              <w:pStyle w:val="2"/>
              <w:ind w:left="0"/>
              <w:rPr>
                <w:rFonts w:ascii="Times New Roman"/>
                <w:b/>
                <w:color w:val="auto"/>
                <w:sz w:val="19"/>
              </w:rPr>
            </w:pPr>
          </w:p>
        </w:tc>
        <w:tc>
          <w:tcPr>
            <w:tcW w:w="442" w:type="dxa"/>
            <w:tcBorders>
              <w:left w:val="single" w:sz="4" w:space="0" w:color="000000"/>
              <w:bottom w:val="single" w:sz="12" w:space="0" w:color="auto"/>
            </w:tcBorders>
            <w:tcMar>
              <w:left w:w="57" w:type="dxa"/>
              <w:right w:w="57" w:type="dxa"/>
            </w:tcMar>
          </w:tcPr>
          <w:p w14:paraId="2D86B306" w14:textId="77777777" w:rsidR="006819A9" w:rsidRDefault="006819A9" w:rsidP="00E31BAF">
            <w:pPr>
              <w:pStyle w:val="2"/>
              <w:ind w:left="0"/>
              <w:rPr>
                <w:rFonts w:ascii="Times New Roman"/>
                <w:b/>
                <w:color w:val="auto"/>
                <w:sz w:val="19"/>
              </w:rPr>
            </w:pPr>
          </w:p>
        </w:tc>
        <w:tc>
          <w:tcPr>
            <w:tcW w:w="574" w:type="dxa"/>
            <w:tcBorders>
              <w:bottom w:val="single" w:sz="12" w:space="0" w:color="auto"/>
            </w:tcBorders>
            <w:tcMar>
              <w:left w:w="57" w:type="dxa"/>
              <w:right w:w="57" w:type="dxa"/>
            </w:tcMar>
          </w:tcPr>
          <w:p w14:paraId="238EB005" w14:textId="77777777" w:rsidR="006819A9" w:rsidRDefault="006819A9" w:rsidP="00E31BAF">
            <w:pPr>
              <w:pStyle w:val="2"/>
              <w:ind w:left="0"/>
              <w:rPr>
                <w:rFonts w:ascii="Times New Roman"/>
                <w:b/>
                <w:color w:val="auto"/>
                <w:sz w:val="19"/>
              </w:rPr>
            </w:pPr>
          </w:p>
        </w:tc>
        <w:tc>
          <w:tcPr>
            <w:tcW w:w="1842" w:type="dxa"/>
            <w:tcBorders>
              <w:bottom w:val="single" w:sz="12" w:space="0" w:color="auto"/>
            </w:tcBorders>
            <w:tcMar>
              <w:left w:w="57" w:type="dxa"/>
              <w:right w:w="57" w:type="dxa"/>
            </w:tcMar>
          </w:tcPr>
          <w:p w14:paraId="34036431" w14:textId="77777777" w:rsidR="006819A9" w:rsidRDefault="006819A9" w:rsidP="00E31BAF">
            <w:pPr>
              <w:pStyle w:val="2"/>
              <w:ind w:left="0"/>
              <w:rPr>
                <w:rFonts w:ascii="Times New Roman"/>
                <w:b/>
                <w:color w:val="auto"/>
                <w:sz w:val="19"/>
              </w:rPr>
            </w:pPr>
          </w:p>
        </w:tc>
        <w:tc>
          <w:tcPr>
            <w:tcW w:w="470" w:type="dxa"/>
            <w:tcBorders>
              <w:bottom w:val="single" w:sz="12" w:space="0" w:color="auto"/>
            </w:tcBorders>
            <w:tcMar>
              <w:left w:w="57" w:type="dxa"/>
              <w:right w:w="57" w:type="dxa"/>
            </w:tcMar>
          </w:tcPr>
          <w:p w14:paraId="0127845F" w14:textId="77777777" w:rsidR="006819A9" w:rsidRDefault="006819A9" w:rsidP="00E31BAF">
            <w:pPr>
              <w:pStyle w:val="2"/>
              <w:ind w:left="0"/>
              <w:rPr>
                <w:rFonts w:ascii="Times New Roman"/>
                <w:b/>
                <w:color w:val="auto"/>
                <w:sz w:val="19"/>
              </w:rPr>
            </w:pPr>
          </w:p>
        </w:tc>
        <w:tc>
          <w:tcPr>
            <w:tcW w:w="490" w:type="dxa"/>
            <w:tcBorders>
              <w:bottom w:val="single" w:sz="12" w:space="0" w:color="auto"/>
            </w:tcBorders>
            <w:tcMar>
              <w:left w:w="57" w:type="dxa"/>
              <w:right w:w="57" w:type="dxa"/>
            </w:tcMar>
          </w:tcPr>
          <w:p w14:paraId="640DD872" w14:textId="77777777" w:rsidR="006819A9" w:rsidRDefault="006819A9" w:rsidP="00E31BAF">
            <w:pPr>
              <w:pStyle w:val="2"/>
              <w:ind w:left="0"/>
              <w:rPr>
                <w:rFonts w:ascii="Times New Roman"/>
                <w:b/>
                <w:color w:val="auto"/>
                <w:sz w:val="19"/>
              </w:rPr>
            </w:pPr>
          </w:p>
        </w:tc>
        <w:tc>
          <w:tcPr>
            <w:tcW w:w="588" w:type="dxa"/>
            <w:tcBorders>
              <w:bottom w:val="single" w:sz="12" w:space="0" w:color="auto"/>
            </w:tcBorders>
            <w:tcMar>
              <w:left w:w="57" w:type="dxa"/>
              <w:right w:w="57" w:type="dxa"/>
            </w:tcMar>
          </w:tcPr>
          <w:p w14:paraId="02358681" w14:textId="77777777" w:rsidR="006819A9" w:rsidRDefault="006819A9" w:rsidP="00E31BAF">
            <w:pPr>
              <w:pStyle w:val="2"/>
              <w:ind w:left="0"/>
              <w:rPr>
                <w:rFonts w:ascii="Times New Roman"/>
                <w:b/>
                <w:color w:val="auto"/>
                <w:sz w:val="19"/>
              </w:rPr>
            </w:pPr>
          </w:p>
        </w:tc>
        <w:tc>
          <w:tcPr>
            <w:tcW w:w="701" w:type="dxa"/>
            <w:tcBorders>
              <w:bottom w:val="single" w:sz="12" w:space="0" w:color="auto"/>
              <w:right w:val="single" w:sz="12" w:space="0" w:color="auto"/>
            </w:tcBorders>
            <w:tcMar>
              <w:left w:w="57" w:type="dxa"/>
              <w:right w:w="57" w:type="dxa"/>
            </w:tcMar>
          </w:tcPr>
          <w:p w14:paraId="5A75AFD2" w14:textId="77777777" w:rsidR="006819A9" w:rsidRDefault="006819A9" w:rsidP="00E31BAF">
            <w:pPr>
              <w:pStyle w:val="2"/>
              <w:ind w:left="0"/>
              <w:rPr>
                <w:rFonts w:ascii="Times New Roman"/>
                <w:b/>
                <w:color w:val="auto"/>
                <w:sz w:val="19"/>
              </w:rPr>
            </w:pPr>
          </w:p>
        </w:tc>
      </w:tr>
    </w:tbl>
    <w:p w14:paraId="07DA0CB4" w14:textId="77777777" w:rsidR="006819A9" w:rsidRDefault="006819A9" w:rsidP="006819A9">
      <w:pPr>
        <w:pStyle w:val="2"/>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5325FA08" w14:textId="77777777" w:rsidR="006819A9" w:rsidRDefault="006819A9" w:rsidP="006819A9">
      <w:pPr>
        <w:pStyle w:val="2"/>
        <w:tabs>
          <w:tab w:val="clear" w:pos="812"/>
          <w:tab w:val="clear" w:pos="868"/>
          <w:tab w:val="clear" w:pos="1022"/>
        </w:tabs>
        <w:spacing w:line="100" w:lineRule="exact"/>
        <w:ind w:left="0"/>
        <w:jc w:val="center"/>
        <w:rPr>
          <w:rFonts w:ascii="Times New Roman"/>
          <w:color w:val="auto"/>
          <w:sz w:val="28"/>
        </w:rPr>
      </w:pPr>
    </w:p>
    <w:p w14:paraId="72F5D7ED" w14:textId="77777777" w:rsidR="006819A9" w:rsidRDefault="006819A9" w:rsidP="006819A9">
      <w:pPr>
        <w:pStyle w:val="2"/>
        <w:ind w:left="0"/>
        <w:jc w:val="center"/>
        <w:rPr>
          <w:rFonts w:ascii="Times New Roman" w:eastAsia="黑体"/>
          <w:b/>
          <w:color w:val="auto"/>
          <w:sz w:val="32"/>
          <w:szCs w:val="32"/>
        </w:rPr>
      </w:pPr>
      <w:r>
        <w:rPr>
          <w:rFonts w:ascii="Times New Roman" w:eastAsia="黑体"/>
          <w:b/>
          <w:color w:val="auto"/>
          <w:sz w:val="32"/>
          <w:szCs w:val="32"/>
        </w:rPr>
        <w:t>待</w:t>
      </w:r>
      <w:r>
        <w:rPr>
          <w:rFonts w:ascii="Times New Roman" w:eastAsia="黑体"/>
          <w:b/>
          <w:color w:val="auto"/>
          <w:sz w:val="32"/>
          <w:szCs w:val="32"/>
        </w:rPr>
        <w:t xml:space="preserve"> </w:t>
      </w:r>
      <w:r>
        <w:rPr>
          <w:rFonts w:ascii="Times New Roman" w:eastAsia="黑体"/>
          <w:b/>
          <w:color w:val="auto"/>
          <w:sz w:val="32"/>
          <w:szCs w:val="32"/>
        </w:rPr>
        <w:t>产</w:t>
      </w:r>
      <w:r>
        <w:rPr>
          <w:rFonts w:ascii="Times New Roman" w:eastAsia="黑体"/>
          <w:b/>
          <w:color w:val="auto"/>
          <w:sz w:val="32"/>
          <w:szCs w:val="32"/>
        </w:rPr>
        <w:t xml:space="preserve"> </w:t>
      </w:r>
      <w:r>
        <w:rPr>
          <w:rFonts w:ascii="Times New Roman" w:eastAsia="黑体"/>
          <w:b/>
          <w:color w:val="auto"/>
          <w:sz w:val="32"/>
          <w:szCs w:val="32"/>
        </w:rPr>
        <w:t>记</w:t>
      </w:r>
      <w:r>
        <w:rPr>
          <w:rFonts w:ascii="Times New Roman" w:eastAsia="黑体"/>
          <w:b/>
          <w:color w:val="auto"/>
          <w:sz w:val="32"/>
          <w:szCs w:val="32"/>
        </w:rPr>
        <w:t xml:space="preserve"> </w:t>
      </w:r>
      <w:r>
        <w:rPr>
          <w:rFonts w:ascii="Times New Roman" w:eastAsia="黑体"/>
          <w:b/>
          <w:color w:val="auto"/>
          <w:sz w:val="32"/>
          <w:szCs w:val="32"/>
        </w:rPr>
        <w:t>录（三）</w:t>
      </w:r>
    </w:p>
    <w:p w14:paraId="5C6982D3" w14:textId="77777777" w:rsidR="006819A9" w:rsidRDefault="006819A9" w:rsidP="006819A9">
      <w:pPr>
        <w:pStyle w:val="2"/>
        <w:tabs>
          <w:tab w:val="clear" w:pos="812"/>
          <w:tab w:val="clear" w:pos="868"/>
          <w:tab w:val="clear" w:pos="1022"/>
        </w:tabs>
        <w:spacing w:line="200" w:lineRule="exact"/>
        <w:ind w:left="0"/>
        <w:jc w:val="center"/>
        <w:rPr>
          <w:rFonts w:ascii="Times New Roman"/>
          <w:color w:val="auto"/>
          <w:sz w:val="28"/>
        </w:rPr>
      </w:pPr>
    </w:p>
    <w:p w14:paraId="56CCCFDD" w14:textId="77777777" w:rsidR="006819A9" w:rsidRDefault="006819A9" w:rsidP="006819A9">
      <w:pPr>
        <w:pStyle w:val="2"/>
        <w:ind w:left="0"/>
        <w:rPr>
          <w:rFonts w:ascii="Times New Roman"/>
          <w:color w:val="auto"/>
        </w:rPr>
      </w:pPr>
      <w:r>
        <w:rPr>
          <w:rFonts w:ascii="Times New Roman"/>
          <w:color w:val="auto"/>
        </w:rPr>
        <w:t>姓名</w:t>
      </w:r>
      <w:r>
        <w:rPr>
          <w:rFonts w:ascii="Times New Roman"/>
          <w:color w:val="auto"/>
        </w:rPr>
        <w:t xml:space="preserve">                   </w:t>
      </w:r>
      <w:r>
        <w:rPr>
          <w:rFonts w:ascii="Times New Roman"/>
          <w:color w:val="auto"/>
        </w:rPr>
        <w:t>病区</w:t>
      </w:r>
      <w:r>
        <w:rPr>
          <w:rFonts w:ascii="Times New Roman"/>
          <w:color w:val="auto"/>
        </w:rPr>
        <w:t xml:space="preserve">            </w:t>
      </w:r>
      <w:r>
        <w:rPr>
          <w:rFonts w:ascii="Times New Roman"/>
          <w:color w:val="auto"/>
        </w:rPr>
        <w:t>床号</w:t>
      </w:r>
      <w:r>
        <w:rPr>
          <w:rFonts w:ascii="Times New Roman"/>
          <w:color w:val="auto"/>
        </w:rPr>
        <w:t xml:space="preserve">                 </w:t>
      </w:r>
      <w:r>
        <w:rPr>
          <w:rFonts w:ascii="Times New Roman"/>
          <w:color w:val="auto"/>
        </w:rPr>
        <w:t>住院号</w:t>
      </w:r>
    </w:p>
    <w:tbl>
      <w:tblPr>
        <w:tblW w:w="9018" w:type="dxa"/>
        <w:jc w:val="center"/>
        <w:tblBorders>
          <w:top w:val="single" w:sz="12"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371"/>
        <w:gridCol w:w="349"/>
        <w:gridCol w:w="532"/>
        <w:gridCol w:w="756"/>
        <w:gridCol w:w="728"/>
        <w:gridCol w:w="546"/>
        <w:gridCol w:w="728"/>
        <w:gridCol w:w="560"/>
        <w:gridCol w:w="798"/>
        <w:gridCol w:w="699"/>
        <w:gridCol w:w="658"/>
        <w:gridCol w:w="1548"/>
        <w:gridCol w:w="745"/>
      </w:tblGrid>
      <w:tr w:rsidR="006819A9" w14:paraId="63BF469A" w14:textId="77777777" w:rsidTr="00E31BAF">
        <w:trPr>
          <w:cantSplit/>
          <w:trHeight w:val="531"/>
          <w:jc w:val="center"/>
        </w:trPr>
        <w:tc>
          <w:tcPr>
            <w:tcW w:w="371" w:type="dxa"/>
            <w:tcBorders>
              <w:bottom w:val="single" w:sz="4" w:space="0" w:color="auto"/>
            </w:tcBorders>
            <w:tcMar>
              <w:left w:w="57" w:type="dxa"/>
              <w:right w:w="57" w:type="dxa"/>
            </w:tcMar>
            <w:vAlign w:val="center"/>
          </w:tcPr>
          <w:p w14:paraId="0A4F2AC1" w14:textId="77777777" w:rsidR="006819A9" w:rsidRDefault="006819A9" w:rsidP="00E31BAF">
            <w:pPr>
              <w:pStyle w:val="2"/>
              <w:ind w:left="0"/>
              <w:jc w:val="center"/>
              <w:rPr>
                <w:rFonts w:ascii="Times New Roman"/>
                <w:color w:val="auto"/>
                <w:sz w:val="19"/>
              </w:rPr>
            </w:pPr>
            <w:r>
              <w:rPr>
                <w:rFonts w:ascii="Times New Roman"/>
                <w:color w:val="auto"/>
                <w:sz w:val="19"/>
              </w:rPr>
              <w:t>日期</w:t>
            </w:r>
          </w:p>
        </w:tc>
        <w:tc>
          <w:tcPr>
            <w:tcW w:w="349" w:type="dxa"/>
            <w:tcBorders>
              <w:bottom w:val="single" w:sz="4" w:space="0" w:color="auto"/>
            </w:tcBorders>
            <w:tcMar>
              <w:left w:w="57" w:type="dxa"/>
              <w:right w:w="57" w:type="dxa"/>
            </w:tcMar>
            <w:vAlign w:val="center"/>
          </w:tcPr>
          <w:p w14:paraId="1A27DCF2" w14:textId="77777777" w:rsidR="006819A9" w:rsidRDefault="006819A9" w:rsidP="00E31BAF">
            <w:pPr>
              <w:pStyle w:val="2"/>
              <w:tabs>
                <w:tab w:val="clear" w:pos="812"/>
                <w:tab w:val="left" w:pos="972"/>
              </w:tabs>
              <w:ind w:left="0"/>
              <w:jc w:val="center"/>
              <w:rPr>
                <w:rFonts w:ascii="Times New Roman"/>
                <w:color w:val="auto"/>
                <w:sz w:val="19"/>
              </w:rPr>
            </w:pPr>
            <w:r>
              <w:rPr>
                <w:rFonts w:ascii="Times New Roman"/>
                <w:color w:val="auto"/>
                <w:sz w:val="19"/>
              </w:rPr>
              <w:t>时间</w:t>
            </w:r>
          </w:p>
        </w:tc>
        <w:tc>
          <w:tcPr>
            <w:tcW w:w="532" w:type="dxa"/>
            <w:tcBorders>
              <w:bottom w:val="single" w:sz="4" w:space="0" w:color="auto"/>
            </w:tcBorders>
            <w:tcMar>
              <w:left w:w="57" w:type="dxa"/>
              <w:right w:w="57" w:type="dxa"/>
            </w:tcMar>
            <w:vAlign w:val="center"/>
          </w:tcPr>
          <w:p w14:paraId="0653F78D" w14:textId="77777777" w:rsidR="006819A9" w:rsidRDefault="006819A9" w:rsidP="00E31BAF">
            <w:pPr>
              <w:pStyle w:val="2"/>
              <w:ind w:left="0"/>
              <w:jc w:val="center"/>
              <w:rPr>
                <w:rFonts w:ascii="Times New Roman"/>
                <w:color w:val="auto"/>
                <w:sz w:val="19"/>
              </w:rPr>
            </w:pPr>
            <w:r>
              <w:rPr>
                <w:rFonts w:ascii="Times New Roman"/>
                <w:color w:val="auto"/>
                <w:sz w:val="19"/>
              </w:rPr>
              <w:t>宫底</w:t>
            </w:r>
          </w:p>
        </w:tc>
        <w:tc>
          <w:tcPr>
            <w:tcW w:w="756" w:type="dxa"/>
            <w:tcBorders>
              <w:bottom w:val="single" w:sz="4" w:space="0" w:color="auto"/>
            </w:tcBorders>
            <w:tcMar>
              <w:left w:w="57" w:type="dxa"/>
              <w:right w:w="57" w:type="dxa"/>
            </w:tcMar>
            <w:vAlign w:val="center"/>
          </w:tcPr>
          <w:p w14:paraId="5E4C8236" w14:textId="77777777" w:rsidR="006819A9" w:rsidRDefault="006819A9" w:rsidP="00E31BAF">
            <w:pPr>
              <w:pStyle w:val="2"/>
              <w:ind w:left="0"/>
              <w:jc w:val="center"/>
              <w:rPr>
                <w:rFonts w:ascii="Times New Roman"/>
                <w:color w:val="auto"/>
                <w:sz w:val="19"/>
              </w:rPr>
            </w:pPr>
            <w:r>
              <w:rPr>
                <w:rFonts w:ascii="Times New Roman"/>
                <w:color w:val="auto"/>
                <w:sz w:val="19"/>
              </w:rPr>
              <w:t>胎先露</w:t>
            </w:r>
          </w:p>
        </w:tc>
        <w:tc>
          <w:tcPr>
            <w:tcW w:w="728" w:type="dxa"/>
            <w:tcBorders>
              <w:bottom w:val="single" w:sz="4" w:space="0" w:color="auto"/>
            </w:tcBorders>
            <w:tcMar>
              <w:left w:w="57" w:type="dxa"/>
              <w:right w:w="57" w:type="dxa"/>
            </w:tcMar>
            <w:vAlign w:val="center"/>
          </w:tcPr>
          <w:p w14:paraId="382C2EFB" w14:textId="77777777" w:rsidR="006819A9" w:rsidRDefault="006819A9" w:rsidP="00E31BAF">
            <w:pPr>
              <w:pStyle w:val="2"/>
              <w:ind w:left="0"/>
              <w:jc w:val="center"/>
              <w:rPr>
                <w:rFonts w:ascii="Times New Roman"/>
                <w:color w:val="auto"/>
                <w:sz w:val="19"/>
              </w:rPr>
            </w:pPr>
            <w:r>
              <w:rPr>
                <w:rFonts w:ascii="Times New Roman"/>
                <w:color w:val="auto"/>
                <w:sz w:val="19"/>
              </w:rPr>
              <w:t>胎方位</w:t>
            </w:r>
          </w:p>
        </w:tc>
        <w:tc>
          <w:tcPr>
            <w:tcW w:w="546" w:type="dxa"/>
            <w:tcBorders>
              <w:bottom w:val="single" w:sz="4" w:space="0" w:color="auto"/>
            </w:tcBorders>
            <w:tcMar>
              <w:left w:w="57" w:type="dxa"/>
              <w:right w:w="57" w:type="dxa"/>
            </w:tcMar>
            <w:vAlign w:val="center"/>
          </w:tcPr>
          <w:p w14:paraId="1213131A" w14:textId="77777777" w:rsidR="006819A9" w:rsidRDefault="006819A9" w:rsidP="00E31BAF">
            <w:pPr>
              <w:pStyle w:val="2"/>
              <w:ind w:left="0"/>
              <w:jc w:val="center"/>
              <w:rPr>
                <w:rFonts w:ascii="Times New Roman"/>
                <w:color w:val="auto"/>
                <w:sz w:val="19"/>
              </w:rPr>
            </w:pPr>
            <w:r>
              <w:rPr>
                <w:rFonts w:ascii="Times New Roman"/>
                <w:color w:val="auto"/>
                <w:sz w:val="19"/>
              </w:rPr>
              <w:t>胎心</w:t>
            </w:r>
          </w:p>
        </w:tc>
        <w:tc>
          <w:tcPr>
            <w:tcW w:w="728" w:type="dxa"/>
            <w:tcBorders>
              <w:bottom w:val="single" w:sz="4" w:space="0" w:color="auto"/>
            </w:tcBorders>
            <w:tcMar>
              <w:left w:w="57" w:type="dxa"/>
              <w:right w:w="57" w:type="dxa"/>
            </w:tcMar>
            <w:vAlign w:val="center"/>
          </w:tcPr>
          <w:p w14:paraId="00D07D9A" w14:textId="77777777" w:rsidR="006819A9" w:rsidRDefault="006819A9" w:rsidP="00E31BAF">
            <w:pPr>
              <w:pStyle w:val="2"/>
              <w:ind w:left="0"/>
              <w:jc w:val="center"/>
              <w:rPr>
                <w:rFonts w:ascii="Times New Roman"/>
                <w:color w:val="auto"/>
                <w:sz w:val="19"/>
              </w:rPr>
            </w:pPr>
            <w:r>
              <w:rPr>
                <w:rFonts w:ascii="Times New Roman"/>
                <w:color w:val="auto"/>
                <w:sz w:val="19"/>
              </w:rPr>
              <w:t>胎动</w:t>
            </w:r>
          </w:p>
        </w:tc>
        <w:tc>
          <w:tcPr>
            <w:tcW w:w="560" w:type="dxa"/>
            <w:tcBorders>
              <w:bottom w:val="single" w:sz="4" w:space="0" w:color="auto"/>
            </w:tcBorders>
            <w:tcMar>
              <w:left w:w="57" w:type="dxa"/>
              <w:right w:w="57" w:type="dxa"/>
            </w:tcMar>
            <w:vAlign w:val="center"/>
          </w:tcPr>
          <w:p w14:paraId="596F366A" w14:textId="77777777" w:rsidR="006819A9" w:rsidRDefault="006819A9" w:rsidP="00E31BAF">
            <w:pPr>
              <w:pStyle w:val="2"/>
              <w:ind w:left="0"/>
              <w:jc w:val="center"/>
              <w:rPr>
                <w:rFonts w:ascii="Times New Roman"/>
                <w:color w:val="auto"/>
                <w:sz w:val="19"/>
              </w:rPr>
            </w:pPr>
            <w:r>
              <w:rPr>
                <w:rFonts w:ascii="Times New Roman"/>
                <w:color w:val="auto"/>
                <w:sz w:val="19"/>
              </w:rPr>
              <w:t>衔接</w:t>
            </w:r>
          </w:p>
        </w:tc>
        <w:tc>
          <w:tcPr>
            <w:tcW w:w="798" w:type="dxa"/>
            <w:tcBorders>
              <w:bottom w:val="single" w:sz="4" w:space="0" w:color="auto"/>
            </w:tcBorders>
            <w:tcMar>
              <w:left w:w="57" w:type="dxa"/>
              <w:right w:w="57" w:type="dxa"/>
            </w:tcMar>
            <w:vAlign w:val="center"/>
          </w:tcPr>
          <w:p w14:paraId="1A876690" w14:textId="77777777" w:rsidR="006819A9" w:rsidRDefault="006819A9" w:rsidP="00E31BAF">
            <w:pPr>
              <w:pStyle w:val="2"/>
              <w:ind w:left="0"/>
              <w:jc w:val="center"/>
              <w:rPr>
                <w:rFonts w:ascii="Times New Roman"/>
                <w:color w:val="auto"/>
                <w:sz w:val="19"/>
              </w:rPr>
            </w:pPr>
            <w:r>
              <w:rPr>
                <w:rFonts w:ascii="Times New Roman"/>
                <w:color w:val="auto"/>
                <w:sz w:val="19"/>
              </w:rPr>
              <w:t>血压</w:t>
            </w:r>
            <w:r>
              <w:rPr>
                <w:rFonts w:ascii="Times New Roman"/>
                <w:color w:val="auto"/>
                <w:sz w:val="19"/>
              </w:rPr>
              <w:t>(mmHg)</w:t>
            </w:r>
          </w:p>
        </w:tc>
        <w:tc>
          <w:tcPr>
            <w:tcW w:w="699" w:type="dxa"/>
            <w:tcBorders>
              <w:bottom w:val="single" w:sz="4" w:space="0" w:color="auto"/>
            </w:tcBorders>
            <w:tcMar>
              <w:left w:w="57" w:type="dxa"/>
              <w:right w:w="57" w:type="dxa"/>
            </w:tcMar>
            <w:vAlign w:val="center"/>
          </w:tcPr>
          <w:p w14:paraId="57767063" w14:textId="77777777" w:rsidR="006819A9" w:rsidRDefault="006819A9" w:rsidP="00E31BAF">
            <w:pPr>
              <w:pStyle w:val="2"/>
              <w:ind w:left="0"/>
              <w:jc w:val="center"/>
              <w:rPr>
                <w:rFonts w:ascii="Times New Roman"/>
                <w:color w:val="auto"/>
                <w:sz w:val="19"/>
              </w:rPr>
            </w:pPr>
            <w:r>
              <w:rPr>
                <w:rFonts w:ascii="Times New Roman"/>
                <w:color w:val="auto"/>
                <w:sz w:val="19"/>
              </w:rPr>
              <w:t>水肿</w:t>
            </w:r>
          </w:p>
        </w:tc>
        <w:tc>
          <w:tcPr>
            <w:tcW w:w="658" w:type="dxa"/>
            <w:tcBorders>
              <w:bottom w:val="single" w:sz="4" w:space="0" w:color="auto"/>
            </w:tcBorders>
            <w:tcMar>
              <w:left w:w="57" w:type="dxa"/>
              <w:right w:w="57" w:type="dxa"/>
            </w:tcMar>
            <w:vAlign w:val="center"/>
          </w:tcPr>
          <w:p w14:paraId="75C26A24" w14:textId="77777777" w:rsidR="006819A9" w:rsidRDefault="006819A9" w:rsidP="00E31BAF">
            <w:pPr>
              <w:pStyle w:val="2"/>
              <w:ind w:left="0"/>
              <w:jc w:val="center"/>
              <w:rPr>
                <w:rFonts w:ascii="Times New Roman"/>
                <w:color w:val="auto"/>
                <w:sz w:val="19"/>
              </w:rPr>
            </w:pPr>
            <w:r>
              <w:rPr>
                <w:rFonts w:ascii="Times New Roman"/>
                <w:color w:val="auto"/>
                <w:sz w:val="19"/>
              </w:rPr>
              <w:t>宫缩</w:t>
            </w:r>
          </w:p>
        </w:tc>
        <w:tc>
          <w:tcPr>
            <w:tcW w:w="1548" w:type="dxa"/>
            <w:tcBorders>
              <w:bottom w:val="single" w:sz="4" w:space="0" w:color="auto"/>
            </w:tcBorders>
            <w:tcMar>
              <w:left w:w="57" w:type="dxa"/>
              <w:right w:w="57" w:type="dxa"/>
            </w:tcMar>
            <w:vAlign w:val="center"/>
          </w:tcPr>
          <w:p w14:paraId="3E6EE1A9" w14:textId="77777777" w:rsidR="006819A9" w:rsidRDefault="006819A9" w:rsidP="00E31BAF">
            <w:pPr>
              <w:pStyle w:val="2"/>
              <w:ind w:left="0"/>
              <w:jc w:val="center"/>
              <w:rPr>
                <w:rFonts w:ascii="Times New Roman"/>
                <w:color w:val="auto"/>
                <w:sz w:val="19"/>
              </w:rPr>
            </w:pPr>
            <w:r>
              <w:rPr>
                <w:rFonts w:ascii="Times New Roman"/>
                <w:color w:val="auto"/>
                <w:sz w:val="19"/>
              </w:rPr>
              <w:t>处</w:t>
            </w:r>
            <w:r>
              <w:rPr>
                <w:rFonts w:ascii="Times New Roman"/>
                <w:color w:val="auto"/>
                <w:sz w:val="19"/>
              </w:rPr>
              <w:t xml:space="preserve">   </w:t>
            </w:r>
            <w:r>
              <w:rPr>
                <w:rFonts w:ascii="Times New Roman"/>
                <w:color w:val="auto"/>
                <w:sz w:val="19"/>
              </w:rPr>
              <w:t>理</w:t>
            </w:r>
          </w:p>
        </w:tc>
        <w:tc>
          <w:tcPr>
            <w:tcW w:w="745" w:type="dxa"/>
            <w:tcBorders>
              <w:bottom w:val="single" w:sz="4" w:space="0" w:color="auto"/>
            </w:tcBorders>
            <w:tcMar>
              <w:left w:w="57" w:type="dxa"/>
              <w:right w:w="57" w:type="dxa"/>
            </w:tcMar>
            <w:vAlign w:val="center"/>
          </w:tcPr>
          <w:p w14:paraId="3ED3F087" w14:textId="77777777" w:rsidR="006819A9" w:rsidRDefault="006819A9" w:rsidP="00E31BAF">
            <w:pPr>
              <w:pStyle w:val="2"/>
              <w:ind w:left="0"/>
              <w:jc w:val="center"/>
              <w:rPr>
                <w:rFonts w:ascii="Times New Roman"/>
                <w:color w:val="auto"/>
                <w:sz w:val="19"/>
              </w:rPr>
            </w:pPr>
            <w:r>
              <w:rPr>
                <w:rFonts w:ascii="Times New Roman"/>
                <w:color w:val="auto"/>
                <w:sz w:val="19"/>
              </w:rPr>
              <w:t>签名</w:t>
            </w:r>
          </w:p>
        </w:tc>
      </w:tr>
      <w:tr w:rsidR="006819A9" w14:paraId="4BB9EB7A" w14:textId="77777777" w:rsidTr="00E31BAF">
        <w:trPr>
          <w:cantSplit/>
          <w:trHeight w:val="369"/>
          <w:jc w:val="center"/>
        </w:trPr>
        <w:tc>
          <w:tcPr>
            <w:tcW w:w="371" w:type="dxa"/>
            <w:tcBorders>
              <w:top w:val="single" w:sz="4" w:space="0" w:color="auto"/>
              <w:bottom w:val="dashed" w:sz="4" w:space="0" w:color="auto"/>
            </w:tcBorders>
            <w:tcMar>
              <w:left w:w="57" w:type="dxa"/>
              <w:right w:w="57" w:type="dxa"/>
            </w:tcMar>
            <w:vAlign w:val="center"/>
          </w:tcPr>
          <w:p w14:paraId="3C0480CD" w14:textId="77777777" w:rsidR="006819A9" w:rsidRDefault="006819A9" w:rsidP="00E31BAF">
            <w:pPr>
              <w:pStyle w:val="2"/>
              <w:ind w:left="0"/>
              <w:jc w:val="center"/>
              <w:rPr>
                <w:rFonts w:ascii="Times New Roman"/>
                <w:color w:val="auto"/>
                <w:sz w:val="17"/>
              </w:rPr>
            </w:pPr>
          </w:p>
        </w:tc>
        <w:tc>
          <w:tcPr>
            <w:tcW w:w="349" w:type="dxa"/>
            <w:tcBorders>
              <w:top w:val="single" w:sz="4" w:space="0" w:color="auto"/>
              <w:bottom w:val="dashed" w:sz="4" w:space="0" w:color="auto"/>
            </w:tcBorders>
            <w:tcMar>
              <w:left w:w="57" w:type="dxa"/>
              <w:right w:w="57" w:type="dxa"/>
            </w:tcMar>
            <w:vAlign w:val="center"/>
          </w:tcPr>
          <w:p w14:paraId="13CDFFCF"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single" w:sz="4" w:space="0" w:color="auto"/>
              <w:bottom w:val="dashed" w:sz="4" w:space="0" w:color="auto"/>
            </w:tcBorders>
            <w:tcMar>
              <w:left w:w="57" w:type="dxa"/>
              <w:right w:w="57" w:type="dxa"/>
            </w:tcMar>
            <w:vAlign w:val="center"/>
          </w:tcPr>
          <w:p w14:paraId="60DB58AD" w14:textId="77777777" w:rsidR="006819A9" w:rsidRDefault="006819A9" w:rsidP="00E31BAF">
            <w:pPr>
              <w:pStyle w:val="2"/>
              <w:ind w:left="0"/>
              <w:jc w:val="center"/>
              <w:rPr>
                <w:rFonts w:ascii="Times New Roman"/>
                <w:color w:val="auto"/>
                <w:sz w:val="17"/>
              </w:rPr>
            </w:pPr>
          </w:p>
        </w:tc>
        <w:tc>
          <w:tcPr>
            <w:tcW w:w="756" w:type="dxa"/>
            <w:tcBorders>
              <w:top w:val="single" w:sz="4" w:space="0" w:color="auto"/>
              <w:bottom w:val="dashed" w:sz="4" w:space="0" w:color="auto"/>
            </w:tcBorders>
            <w:tcMar>
              <w:left w:w="57" w:type="dxa"/>
              <w:right w:w="57" w:type="dxa"/>
            </w:tcMar>
            <w:vAlign w:val="center"/>
          </w:tcPr>
          <w:p w14:paraId="59E5D2B1" w14:textId="77777777" w:rsidR="006819A9" w:rsidRDefault="006819A9" w:rsidP="00E31BAF">
            <w:pPr>
              <w:pStyle w:val="2"/>
              <w:ind w:left="0"/>
              <w:jc w:val="center"/>
              <w:rPr>
                <w:rFonts w:ascii="Times New Roman"/>
                <w:color w:val="auto"/>
                <w:sz w:val="17"/>
              </w:rPr>
            </w:pPr>
          </w:p>
        </w:tc>
        <w:tc>
          <w:tcPr>
            <w:tcW w:w="728" w:type="dxa"/>
            <w:tcBorders>
              <w:top w:val="single" w:sz="4" w:space="0" w:color="auto"/>
              <w:bottom w:val="dashed" w:sz="4" w:space="0" w:color="auto"/>
            </w:tcBorders>
            <w:tcMar>
              <w:left w:w="57" w:type="dxa"/>
              <w:right w:w="57" w:type="dxa"/>
            </w:tcMar>
            <w:vAlign w:val="center"/>
          </w:tcPr>
          <w:p w14:paraId="60D0B514" w14:textId="77777777" w:rsidR="006819A9" w:rsidRDefault="006819A9" w:rsidP="00E31BAF">
            <w:pPr>
              <w:pStyle w:val="2"/>
              <w:ind w:left="0"/>
              <w:jc w:val="center"/>
              <w:rPr>
                <w:rFonts w:ascii="Times New Roman"/>
                <w:color w:val="auto"/>
                <w:sz w:val="17"/>
              </w:rPr>
            </w:pPr>
          </w:p>
        </w:tc>
        <w:tc>
          <w:tcPr>
            <w:tcW w:w="546" w:type="dxa"/>
            <w:tcBorders>
              <w:top w:val="single" w:sz="4" w:space="0" w:color="auto"/>
              <w:bottom w:val="dashed" w:sz="4" w:space="0" w:color="auto"/>
            </w:tcBorders>
            <w:tcMar>
              <w:left w:w="57" w:type="dxa"/>
              <w:right w:w="57" w:type="dxa"/>
            </w:tcMar>
            <w:vAlign w:val="center"/>
          </w:tcPr>
          <w:p w14:paraId="41BFA5DE" w14:textId="77777777" w:rsidR="006819A9" w:rsidRDefault="006819A9" w:rsidP="00E31BAF">
            <w:pPr>
              <w:pStyle w:val="2"/>
              <w:ind w:left="0"/>
              <w:jc w:val="center"/>
              <w:rPr>
                <w:rFonts w:ascii="Times New Roman"/>
                <w:color w:val="auto"/>
                <w:sz w:val="17"/>
              </w:rPr>
            </w:pPr>
          </w:p>
        </w:tc>
        <w:tc>
          <w:tcPr>
            <w:tcW w:w="728" w:type="dxa"/>
            <w:tcBorders>
              <w:top w:val="single" w:sz="4" w:space="0" w:color="auto"/>
              <w:bottom w:val="dashed" w:sz="4" w:space="0" w:color="auto"/>
            </w:tcBorders>
            <w:tcMar>
              <w:left w:w="57" w:type="dxa"/>
              <w:right w:w="57" w:type="dxa"/>
            </w:tcMar>
            <w:vAlign w:val="center"/>
          </w:tcPr>
          <w:p w14:paraId="704B1B2C" w14:textId="77777777" w:rsidR="006819A9" w:rsidRDefault="006819A9" w:rsidP="00E31BAF">
            <w:pPr>
              <w:pStyle w:val="2"/>
              <w:ind w:left="0"/>
              <w:jc w:val="center"/>
              <w:rPr>
                <w:rFonts w:ascii="Times New Roman"/>
                <w:color w:val="auto"/>
                <w:sz w:val="17"/>
              </w:rPr>
            </w:pPr>
          </w:p>
        </w:tc>
        <w:tc>
          <w:tcPr>
            <w:tcW w:w="560" w:type="dxa"/>
            <w:tcBorders>
              <w:top w:val="single" w:sz="4" w:space="0" w:color="auto"/>
              <w:bottom w:val="dashed" w:sz="4" w:space="0" w:color="auto"/>
            </w:tcBorders>
            <w:tcMar>
              <w:left w:w="57" w:type="dxa"/>
              <w:right w:w="57" w:type="dxa"/>
            </w:tcMar>
            <w:vAlign w:val="center"/>
          </w:tcPr>
          <w:p w14:paraId="0C5E6BE9" w14:textId="77777777" w:rsidR="006819A9" w:rsidRDefault="006819A9" w:rsidP="00E31BAF">
            <w:pPr>
              <w:pStyle w:val="2"/>
              <w:ind w:left="0"/>
              <w:jc w:val="center"/>
              <w:rPr>
                <w:rFonts w:ascii="Times New Roman"/>
                <w:color w:val="auto"/>
                <w:sz w:val="17"/>
              </w:rPr>
            </w:pPr>
          </w:p>
        </w:tc>
        <w:tc>
          <w:tcPr>
            <w:tcW w:w="798" w:type="dxa"/>
            <w:tcBorders>
              <w:top w:val="single" w:sz="4" w:space="0" w:color="auto"/>
              <w:bottom w:val="dashed" w:sz="4" w:space="0" w:color="auto"/>
            </w:tcBorders>
            <w:tcMar>
              <w:left w:w="57" w:type="dxa"/>
              <w:right w:w="57" w:type="dxa"/>
            </w:tcMar>
            <w:vAlign w:val="center"/>
          </w:tcPr>
          <w:p w14:paraId="1D5E861D" w14:textId="77777777" w:rsidR="006819A9" w:rsidRDefault="006819A9" w:rsidP="00E31BAF">
            <w:pPr>
              <w:pStyle w:val="2"/>
              <w:ind w:left="0"/>
              <w:jc w:val="center"/>
              <w:rPr>
                <w:rFonts w:ascii="Times New Roman"/>
                <w:color w:val="auto"/>
                <w:sz w:val="17"/>
              </w:rPr>
            </w:pPr>
          </w:p>
        </w:tc>
        <w:tc>
          <w:tcPr>
            <w:tcW w:w="699" w:type="dxa"/>
            <w:tcBorders>
              <w:top w:val="single" w:sz="4" w:space="0" w:color="auto"/>
              <w:bottom w:val="dashed" w:sz="4" w:space="0" w:color="auto"/>
            </w:tcBorders>
            <w:tcMar>
              <w:left w:w="57" w:type="dxa"/>
              <w:right w:w="57" w:type="dxa"/>
            </w:tcMar>
            <w:vAlign w:val="center"/>
          </w:tcPr>
          <w:p w14:paraId="4E4BD06A" w14:textId="77777777" w:rsidR="006819A9" w:rsidRDefault="006819A9" w:rsidP="00E31BAF">
            <w:pPr>
              <w:pStyle w:val="2"/>
              <w:ind w:left="0"/>
              <w:jc w:val="center"/>
              <w:rPr>
                <w:rFonts w:ascii="Times New Roman"/>
                <w:color w:val="auto"/>
                <w:sz w:val="17"/>
              </w:rPr>
            </w:pPr>
          </w:p>
        </w:tc>
        <w:tc>
          <w:tcPr>
            <w:tcW w:w="658" w:type="dxa"/>
            <w:tcBorders>
              <w:top w:val="single" w:sz="4" w:space="0" w:color="auto"/>
              <w:bottom w:val="dashed" w:sz="4" w:space="0" w:color="auto"/>
            </w:tcBorders>
            <w:tcMar>
              <w:left w:w="57" w:type="dxa"/>
              <w:right w:w="57" w:type="dxa"/>
            </w:tcMar>
            <w:vAlign w:val="center"/>
          </w:tcPr>
          <w:p w14:paraId="4D875018" w14:textId="77777777" w:rsidR="006819A9" w:rsidRDefault="006819A9" w:rsidP="00E31BAF">
            <w:pPr>
              <w:pStyle w:val="2"/>
              <w:ind w:left="0"/>
              <w:jc w:val="center"/>
              <w:rPr>
                <w:rFonts w:ascii="Times New Roman"/>
                <w:color w:val="auto"/>
                <w:sz w:val="17"/>
              </w:rPr>
            </w:pPr>
          </w:p>
        </w:tc>
        <w:tc>
          <w:tcPr>
            <w:tcW w:w="1548" w:type="dxa"/>
            <w:tcBorders>
              <w:top w:val="single" w:sz="4" w:space="0" w:color="auto"/>
              <w:bottom w:val="dashed" w:sz="4" w:space="0" w:color="auto"/>
            </w:tcBorders>
            <w:tcMar>
              <w:left w:w="57" w:type="dxa"/>
              <w:right w:w="57" w:type="dxa"/>
            </w:tcMar>
            <w:vAlign w:val="center"/>
          </w:tcPr>
          <w:p w14:paraId="5B187D89" w14:textId="77777777" w:rsidR="006819A9" w:rsidRDefault="006819A9" w:rsidP="00E31BAF">
            <w:pPr>
              <w:pStyle w:val="2"/>
              <w:ind w:left="0"/>
              <w:jc w:val="center"/>
              <w:rPr>
                <w:rFonts w:ascii="Times New Roman"/>
                <w:color w:val="auto"/>
                <w:sz w:val="17"/>
              </w:rPr>
            </w:pPr>
          </w:p>
        </w:tc>
        <w:tc>
          <w:tcPr>
            <w:tcW w:w="745" w:type="dxa"/>
            <w:tcBorders>
              <w:top w:val="single" w:sz="4" w:space="0" w:color="auto"/>
              <w:bottom w:val="dashed" w:sz="4" w:space="0" w:color="auto"/>
            </w:tcBorders>
            <w:tcMar>
              <w:left w:w="57" w:type="dxa"/>
              <w:right w:w="57" w:type="dxa"/>
            </w:tcMar>
            <w:vAlign w:val="center"/>
          </w:tcPr>
          <w:p w14:paraId="5594E249" w14:textId="77777777" w:rsidR="006819A9" w:rsidRDefault="006819A9" w:rsidP="00E31BAF">
            <w:pPr>
              <w:pStyle w:val="2"/>
              <w:ind w:left="0"/>
              <w:jc w:val="center"/>
              <w:rPr>
                <w:rFonts w:ascii="Times New Roman"/>
                <w:color w:val="auto"/>
                <w:sz w:val="17"/>
              </w:rPr>
            </w:pPr>
          </w:p>
        </w:tc>
      </w:tr>
      <w:tr w:rsidR="006819A9" w14:paraId="24CA228A"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368B82CF"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212610B9"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4C5C54A9"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0D28ADDD"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6CA2C249"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3B0463E7"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327978A6"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79164913"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66FE56C2"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4653503B"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0539B5AA"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11FAE026"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6075DDC8" w14:textId="77777777" w:rsidR="006819A9" w:rsidRDefault="006819A9" w:rsidP="00E31BAF">
            <w:pPr>
              <w:pStyle w:val="2"/>
              <w:ind w:left="0"/>
              <w:jc w:val="center"/>
              <w:rPr>
                <w:rFonts w:ascii="Times New Roman"/>
                <w:color w:val="auto"/>
                <w:sz w:val="17"/>
              </w:rPr>
            </w:pPr>
          </w:p>
        </w:tc>
      </w:tr>
      <w:tr w:rsidR="006819A9" w14:paraId="66B74FDE"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799BDCA6"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6B6CC84F"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474D7037"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00D6CF04"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4BD0888C"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1A133044"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6D2F51A1"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4B5B7EC8"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101B8AB6"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0BA5299C"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5A39EFB5"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7BADC8C5"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54FC1B7C" w14:textId="77777777" w:rsidR="006819A9" w:rsidRDefault="006819A9" w:rsidP="00E31BAF">
            <w:pPr>
              <w:pStyle w:val="2"/>
              <w:ind w:left="0"/>
              <w:jc w:val="center"/>
              <w:rPr>
                <w:rFonts w:ascii="Times New Roman"/>
                <w:color w:val="auto"/>
                <w:sz w:val="17"/>
              </w:rPr>
            </w:pPr>
          </w:p>
        </w:tc>
      </w:tr>
      <w:tr w:rsidR="006819A9" w14:paraId="5C73F5DC"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217FE01A"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41C500DD"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3DBEF9B3"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627E1294"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199BADB5"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0463A87D"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7E436B91"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7B82A7A9"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5E6706B0"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3178775D"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7587F410"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7BAAFC60"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69A0E4BC" w14:textId="77777777" w:rsidR="006819A9" w:rsidRDefault="006819A9" w:rsidP="00E31BAF">
            <w:pPr>
              <w:pStyle w:val="2"/>
              <w:ind w:left="0"/>
              <w:jc w:val="center"/>
              <w:rPr>
                <w:rFonts w:ascii="Times New Roman"/>
                <w:color w:val="auto"/>
                <w:sz w:val="17"/>
              </w:rPr>
            </w:pPr>
          </w:p>
        </w:tc>
      </w:tr>
      <w:tr w:rsidR="006819A9" w14:paraId="05B5FBB5"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67ABD289"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45B8B4E6"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5A00C14E"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6A04C0CC"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53654ECA"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708C7ECF"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58E9CCD3"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1C639DC9"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34A8E769"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4EC2743F"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14F26B35"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33078D52"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43C55E0D" w14:textId="77777777" w:rsidR="006819A9" w:rsidRDefault="006819A9" w:rsidP="00E31BAF">
            <w:pPr>
              <w:pStyle w:val="2"/>
              <w:ind w:left="0"/>
              <w:jc w:val="center"/>
              <w:rPr>
                <w:rFonts w:ascii="Times New Roman"/>
                <w:color w:val="auto"/>
                <w:sz w:val="17"/>
              </w:rPr>
            </w:pPr>
          </w:p>
        </w:tc>
      </w:tr>
      <w:tr w:rsidR="006819A9" w14:paraId="55AD55A0"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31860035"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7CC2C698"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5749B126"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411DE96E"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3390E6A5"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58ED1EEF"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1BC88C3F"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77B9030F"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0FB73CCE"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03A4631C"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547AEC75"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0ACE22B1"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2115A024" w14:textId="77777777" w:rsidR="006819A9" w:rsidRDefault="006819A9" w:rsidP="00E31BAF">
            <w:pPr>
              <w:pStyle w:val="2"/>
              <w:ind w:left="0"/>
              <w:jc w:val="center"/>
              <w:rPr>
                <w:rFonts w:ascii="Times New Roman"/>
                <w:color w:val="auto"/>
                <w:sz w:val="17"/>
              </w:rPr>
            </w:pPr>
          </w:p>
        </w:tc>
      </w:tr>
      <w:tr w:rsidR="006819A9" w14:paraId="167AC6CB"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75BABF14"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184147F2"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1B71D520"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7909E7AA"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0C096A0F"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60367A51"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24FF7076"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768A1C15"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2B643AD4"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3F31B1C1"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707D11AD"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091C0E84"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14658A63" w14:textId="77777777" w:rsidR="006819A9" w:rsidRDefault="006819A9" w:rsidP="00E31BAF">
            <w:pPr>
              <w:pStyle w:val="2"/>
              <w:ind w:left="0"/>
              <w:jc w:val="center"/>
              <w:rPr>
                <w:rFonts w:ascii="Times New Roman"/>
                <w:color w:val="auto"/>
                <w:sz w:val="17"/>
              </w:rPr>
            </w:pPr>
          </w:p>
        </w:tc>
      </w:tr>
      <w:tr w:rsidR="006819A9" w14:paraId="11AB5A14"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7F291084"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656B8FB0"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6A7436F7"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076D8E61"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10FBE141"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29FD2F11"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71035858"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28611883"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2FF62CD6"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1222E004"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5EF8BDDC"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07989AE9"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047B8509" w14:textId="77777777" w:rsidR="006819A9" w:rsidRDefault="006819A9" w:rsidP="00E31BAF">
            <w:pPr>
              <w:pStyle w:val="2"/>
              <w:ind w:left="0"/>
              <w:jc w:val="center"/>
              <w:rPr>
                <w:rFonts w:ascii="Times New Roman"/>
                <w:color w:val="auto"/>
                <w:sz w:val="17"/>
              </w:rPr>
            </w:pPr>
          </w:p>
        </w:tc>
      </w:tr>
      <w:tr w:rsidR="006819A9" w14:paraId="4068682F"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75AB6064"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4A9DE632"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2694EE66"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3A8A778D"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6D193469"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7AFC9854"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476CB5D7"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3088E587"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0EDA3F84"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65C36BC4"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150A1C9E"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3FF887C8"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3C7DC7D7" w14:textId="77777777" w:rsidR="006819A9" w:rsidRDefault="006819A9" w:rsidP="00E31BAF">
            <w:pPr>
              <w:pStyle w:val="2"/>
              <w:ind w:left="0"/>
              <w:jc w:val="center"/>
              <w:rPr>
                <w:rFonts w:ascii="Times New Roman"/>
                <w:color w:val="auto"/>
                <w:sz w:val="17"/>
              </w:rPr>
            </w:pPr>
          </w:p>
        </w:tc>
      </w:tr>
      <w:tr w:rsidR="006819A9" w14:paraId="63685979"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0071AE31"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24343C7C"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03011ABF"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5C6BCB1E"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2E5C2929"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20A3E83B"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4B10ED35"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6368F8EC"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4D225A70"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39F45953"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6E13886F"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7E660EDE"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2C55674A" w14:textId="77777777" w:rsidR="006819A9" w:rsidRDefault="006819A9" w:rsidP="00E31BAF">
            <w:pPr>
              <w:pStyle w:val="2"/>
              <w:ind w:left="0"/>
              <w:jc w:val="center"/>
              <w:rPr>
                <w:rFonts w:ascii="Times New Roman"/>
                <w:color w:val="auto"/>
                <w:sz w:val="17"/>
              </w:rPr>
            </w:pPr>
          </w:p>
        </w:tc>
      </w:tr>
      <w:tr w:rsidR="006819A9" w14:paraId="6EABC001"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353D5DC2"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0E42BD69"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31692822"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2A3562AA"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5D16E414"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5238C8AD"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677786E3"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6F7E9DD6"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6779FFBE"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4E551688"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314E3892"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20DD18BA"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5D0A4952" w14:textId="77777777" w:rsidR="006819A9" w:rsidRDefault="006819A9" w:rsidP="00E31BAF">
            <w:pPr>
              <w:pStyle w:val="2"/>
              <w:ind w:left="0"/>
              <w:jc w:val="center"/>
              <w:rPr>
                <w:rFonts w:ascii="Times New Roman"/>
                <w:color w:val="auto"/>
                <w:sz w:val="17"/>
              </w:rPr>
            </w:pPr>
          </w:p>
        </w:tc>
      </w:tr>
      <w:tr w:rsidR="006819A9" w14:paraId="3AA86347"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4DF1D1CF"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510ADE52"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28FFCDC0"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7885100B"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23C57946"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69CA2EE5"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0C75F770"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24A23AE9"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7EBAD176"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60028D62"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5CF6C9A2"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02A22E50"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22D75A1A" w14:textId="77777777" w:rsidR="006819A9" w:rsidRDefault="006819A9" w:rsidP="00E31BAF">
            <w:pPr>
              <w:pStyle w:val="2"/>
              <w:ind w:left="0"/>
              <w:jc w:val="center"/>
              <w:rPr>
                <w:rFonts w:ascii="Times New Roman"/>
                <w:color w:val="auto"/>
                <w:sz w:val="17"/>
              </w:rPr>
            </w:pPr>
          </w:p>
        </w:tc>
      </w:tr>
      <w:tr w:rsidR="006819A9" w14:paraId="35BC5DDC"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68F55E60"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283282EF"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34D5E08B"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0C14068C"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774BD85C"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33B847C5"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3FA61E44"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62E3FE67"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5FA39E3E"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22FA8EC9"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01447BD5"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3B4F4071"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6A681361" w14:textId="77777777" w:rsidR="006819A9" w:rsidRDefault="006819A9" w:rsidP="00E31BAF">
            <w:pPr>
              <w:pStyle w:val="2"/>
              <w:ind w:left="0"/>
              <w:jc w:val="center"/>
              <w:rPr>
                <w:rFonts w:ascii="Times New Roman"/>
                <w:color w:val="auto"/>
                <w:sz w:val="17"/>
              </w:rPr>
            </w:pPr>
          </w:p>
        </w:tc>
      </w:tr>
      <w:tr w:rsidR="006819A9" w14:paraId="0A84646C"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166990CC"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6AE4ADB6"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61E90385"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4338EE71"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7A2038D1"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4130ACFA"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0368C0D3"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64BA157F"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51D7A7D7"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594EC2DD"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3D96775F"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506E3E3E"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3056BC59" w14:textId="77777777" w:rsidR="006819A9" w:rsidRDefault="006819A9" w:rsidP="00E31BAF">
            <w:pPr>
              <w:pStyle w:val="2"/>
              <w:ind w:left="0"/>
              <w:jc w:val="center"/>
              <w:rPr>
                <w:rFonts w:ascii="Times New Roman"/>
                <w:color w:val="auto"/>
                <w:sz w:val="17"/>
              </w:rPr>
            </w:pPr>
          </w:p>
        </w:tc>
      </w:tr>
      <w:tr w:rsidR="006819A9" w14:paraId="1D627F40"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140D3EA8"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5B296814"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5E8AB82E"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0AC8B2A7"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507A6066"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01D0F795"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48B6D064"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28656E30"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5640FA75"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15D53E3D"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30C15492"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03D6378A"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4C1D5C15" w14:textId="77777777" w:rsidR="006819A9" w:rsidRDefault="006819A9" w:rsidP="00E31BAF">
            <w:pPr>
              <w:pStyle w:val="2"/>
              <w:ind w:left="0"/>
              <w:jc w:val="center"/>
              <w:rPr>
                <w:rFonts w:ascii="Times New Roman"/>
                <w:color w:val="auto"/>
                <w:sz w:val="17"/>
              </w:rPr>
            </w:pPr>
          </w:p>
        </w:tc>
      </w:tr>
      <w:tr w:rsidR="006819A9" w14:paraId="5D6E6343"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66B88A1F"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5097B93A"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67A9CA79"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77C96D14"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056A9267"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647F2FE4"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7E5D19B0"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54AF694D"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68678C42"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677C9F49"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32F78F28"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5E3BD0FD"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37CD637C" w14:textId="77777777" w:rsidR="006819A9" w:rsidRDefault="006819A9" w:rsidP="00E31BAF">
            <w:pPr>
              <w:pStyle w:val="2"/>
              <w:ind w:left="0"/>
              <w:jc w:val="center"/>
              <w:rPr>
                <w:rFonts w:ascii="Times New Roman"/>
                <w:color w:val="auto"/>
                <w:sz w:val="17"/>
              </w:rPr>
            </w:pPr>
          </w:p>
        </w:tc>
      </w:tr>
      <w:tr w:rsidR="006819A9" w14:paraId="1F974B61"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6EE2EBA9"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1277A8EF"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13989A17"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605C1FD9"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493EAA36"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0414C66B"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2C0CA075"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7B747B12"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3EA26830"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7783BCA5"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13E90386"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6D38EFA3"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3C4E36C1" w14:textId="77777777" w:rsidR="006819A9" w:rsidRDefault="006819A9" w:rsidP="00E31BAF">
            <w:pPr>
              <w:pStyle w:val="2"/>
              <w:ind w:left="0"/>
              <w:jc w:val="center"/>
              <w:rPr>
                <w:rFonts w:ascii="Times New Roman"/>
                <w:color w:val="auto"/>
                <w:sz w:val="17"/>
              </w:rPr>
            </w:pPr>
          </w:p>
        </w:tc>
      </w:tr>
      <w:tr w:rsidR="006819A9" w14:paraId="2B844402"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0A3383BC"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75517F50"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528E0CDC"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2E9023DF"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6ABCF495"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6DFFD869"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0B1E1DA6"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1D641331"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234106E2"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10B1DBE7"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124DF18E"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533896BF"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3CFC0623" w14:textId="77777777" w:rsidR="006819A9" w:rsidRDefault="006819A9" w:rsidP="00E31BAF">
            <w:pPr>
              <w:pStyle w:val="2"/>
              <w:ind w:left="0"/>
              <w:jc w:val="center"/>
              <w:rPr>
                <w:rFonts w:ascii="Times New Roman"/>
                <w:color w:val="auto"/>
                <w:sz w:val="17"/>
              </w:rPr>
            </w:pPr>
          </w:p>
        </w:tc>
      </w:tr>
      <w:tr w:rsidR="006819A9" w14:paraId="3F86BAB5"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0C31CBA9"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6D5EB815"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65C8E57A"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6718703B"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2F966B64"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38A29AA5"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51137213"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720C1D57"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55CE75A9"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6C84B354"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39E07CAD"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741BC6B2"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68A2904D" w14:textId="77777777" w:rsidR="006819A9" w:rsidRDefault="006819A9" w:rsidP="00E31BAF">
            <w:pPr>
              <w:pStyle w:val="2"/>
              <w:ind w:left="0"/>
              <w:jc w:val="center"/>
              <w:rPr>
                <w:rFonts w:ascii="Times New Roman"/>
                <w:color w:val="auto"/>
                <w:sz w:val="17"/>
              </w:rPr>
            </w:pPr>
          </w:p>
        </w:tc>
      </w:tr>
      <w:tr w:rsidR="006819A9" w14:paraId="0BDEF946"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2EB57856"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02D65922"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74261150"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73733175"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253D4EF7"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3C0B1E24"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11901EB4"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60F687C6"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6CC3B375"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2AC88B5D"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6A972C00"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447FE533"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7988B043" w14:textId="77777777" w:rsidR="006819A9" w:rsidRDefault="006819A9" w:rsidP="00E31BAF">
            <w:pPr>
              <w:pStyle w:val="2"/>
              <w:ind w:left="0"/>
              <w:jc w:val="center"/>
              <w:rPr>
                <w:rFonts w:ascii="Times New Roman"/>
                <w:color w:val="auto"/>
                <w:sz w:val="17"/>
              </w:rPr>
            </w:pPr>
          </w:p>
        </w:tc>
      </w:tr>
      <w:tr w:rsidR="006819A9" w14:paraId="6AC7F1E5"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040D9A85"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18ED9A9D"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6E5138A6"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3CF71A50"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6EB93904"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52CD3302"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252AA493"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6FF874DD"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29A83DD8"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36594F2D"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1B3F44AC"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653A2D5C"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03EB0914" w14:textId="77777777" w:rsidR="006819A9" w:rsidRDefault="006819A9" w:rsidP="00E31BAF">
            <w:pPr>
              <w:pStyle w:val="2"/>
              <w:ind w:left="0"/>
              <w:jc w:val="center"/>
              <w:rPr>
                <w:rFonts w:ascii="Times New Roman"/>
                <w:color w:val="auto"/>
                <w:sz w:val="17"/>
              </w:rPr>
            </w:pPr>
          </w:p>
        </w:tc>
      </w:tr>
      <w:tr w:rsidR="006819A9" w14:paraId="2E73BB61"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1397CFC9"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420B1395"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3DFB127F"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64016408"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24677534"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30080DC1"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400471FD"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0595DEB1"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618CCF5E"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71FC2349"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70E29510"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3F7D763B"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4B2D932B" w14:textId="77777777" w:rsidR="006819A9" w:rsidRDefault="006819A9" w:rsidP="00E31BAF">
            <w:pPr>
              <w:pStyle w:val="2"/>
              <w:ind w:left="0"/>
              <w:jc w:val="center"/>
              <w:rPr>
                <w:rFonts w:ascii="Times New Roman"/>
                <w:color w:val="auto"/>
                <w:sz w:val="17"/>
              </w:rPr>
            </w:pPr>
          </w:p>
        </w:tc>
      </w:tr>
      <w:tr w:rsidR="006819A9" w14:paraId="7895FF26"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28E83B27"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70320282"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49973009"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481A9805"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3F46CDFC"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1A59120B"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6615ED23"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723739F1"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4BB6D7C6"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40809F45"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216AF9D4"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1FFEF2BD"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12B30365" w14:textId="77777777" w:rsidR="006819A9" w:rsidRDefault="006819A9" w:rsidP="00E31BAF">
            <w:pPr>
              <w:pStyle w:val="2"/>
              <w:ind w:left="0"/>
              <w:jc w:val="center"/>
              <w:rPr>
                <w:rFonts w:ascii="Times New Roman"/>
                <w:color w:val="auto"/>
                <w:sz w:val="17"/>
              </w:rPr>
            </w:pPr>
          </w:p>
        </w:tc>
      </w:tr>
      <w:tr w:rsidR="006819A9" w14:paraId="2F8920A9"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2D6A3D42"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5FBCC88B"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686665D8"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3B5DF825"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1F0573C4"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2F36F541"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6A6B8A4A"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3AA52441"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6C6CB69D"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21A69F8C"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104370BD"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0648C2F4"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306BB846" w14:textId="77777777" w:rsidR="006819A9" w:rsidRDefault="006819A9" w:rsidP="00E31BAF">
            <w:pPr>
              <w:pStyle w:val="2"/>
              <w:ind w:left="0"/>
              <w:jc w:val="center"/>
              <w:rPr>
                <w:rFonts w:ascii="Times New Roman"/>
                <w:color w:val="auto"/>
                <w:sz w:val="17"/>
              </w:rPr>
            </w:pPr>
          </w:p>
        </w:tc>
      </w:tr>
      <w:tr w:rsidR="006819A9" w14:paraId="49D4C2BA"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3AB6B4F5"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0E48F260"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1F86F869"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17F49C14"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1E146D21"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10AB57DE"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1856A110"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4E6DAC3E"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6075A0A9"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1BA160F1"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1910C675"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339A463B"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4085031A" w14:textId="77777777" w:rsidR="006819A9" w:rsidRDefault="006819A9" w:rsidP="00E31BAF">
            <w:pPr>
              <w:pStyle w:val="2"/>
              <w:ind w:left="0"/>
              <w:jc w:val="center"/>
              <w:rPr>
                <w:rFonts w:ascii="Times New Roman"/>
                <w:color w:val="auto"/>
                <w:sz w:val="17"/>
              </w:rPr>
            </w:pPr>
          </w:p>
        </w:tc>
      </w:tr>
      <w:tr w:rsidR="006819A9" w14:paraId="05D04687"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023F41F3"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4FD1BBBA"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3C1BAE1B"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0CF322FE"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6692344D"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11ED597F"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598F29B6"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64401D62"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0AB41285"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39372A98"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1469DE7D"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3C893003"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7603AB51" w14:textId="77777777" w:rsidR="006819A9" w:rsidRDefault="006819A9" w:rsidP="00E31BAF">
            <w:pPr>
              <w:pStyle w:val="2"/>
              <w:ind w:left="0"/>
              <w:jc w:val="center"/>
              <w:rPr>
                <w:rFonts w:ascii="Times New Roman"/>
                <w:color w:val="auto"/>
                <w:sz w:val="17"/>
              </w:rPr>
            </w:pPr>
          </w:p>
        </w:tc>
      </w:tr>
      <w:tr w:rsidR="006819A9" w14:paraId="3D91B742"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222E6583"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68F91C78"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37C6052E"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42C18A88"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15EC4E90"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258EA4E9"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6C5933C4"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3523DE17"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3C0BE3CF"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2F2F52AB"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45833520"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5599DFA5"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0B25A0AD" w14:textId="77777777" w:rsidR="006819A9" w:rsidRDefault="006819A9" w:rsidP="00E31BAF">
            <w:pPr>
              <w:pStyle w:val="2"/>
              <w:ind w:left="0"/>
              <w:jc w:val="center"/>
              <w:rPr>
                <w:rFonts w:ascii="Times New Roman"/>
                <w:color w:val="auto"/>
                <w:sz w:val="17"/>
              </w:rPr>
            </w:pPr>
          </w:p>
        </w:tc>
      </w:tr>
      <w:tr w:rsidR="006819A9" w14:paraId="55B880CB" w14:textId="77777777" w:rsidTr="00E31BAF">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1A30317A" w14:textId="77777777" w:rsidR="006819A9" w:rsidRDefault="006819A9" w:rsidP="00E31BAF">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45E6C846" w14:textId="77777777" w:rsidR="006819A9" w:rsidRDefault="006819A9" w:rsidP="00E31BAF">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419DECB0" w14:textId="77777777" w:rsidR="006819A9" w:rsidRDefault="006819A9" w:rsidP="00E31BAF">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628DEBCF"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799C5629" w14:textId="77777777" w:rsidR="006819A9" w:rsidRDefault="006819A9" w:rsidP="00E31BAF">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7DA26DA9" w14:textId="77777777" w:rsidR="006819A9" w:rsidRDefault="006819A9" w:rsidP="00E31BAF">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5B55D585" w14:textId="77777777" w:rsidR="006819A9" w:rsidRDefault="006819A9" w:rsidP="00E31BAF">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06ED232A" w14:textId="77777777" w:rsidR="006819A9" w:rsidRDefault="006819A9" w:rsidP="00E31BAF">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526ABF8C" w14:textId="77777777" w:rsidR="006819A9" w:rsidRDefault="006819A9" w:rsidP="00E31BAF">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64434E06" w14:textId="77777777" w:rsidR="006819A9" w:rsidRDefault="006819A9" w:rsidP="00E31BAF">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0515392A" w14:textId="77777777" w:rsidR="006819A9" w:rsidRDefault="006819A9" w:rsidP="00E31BAF">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1A3EB2D6" w14:textId="77777777" w:rsidR="006819A9" w:rsidRDefault="006819A9" w:rsidP="00E31BAF">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725F8685" w14:textId="77777777" w:rsidR="006819A9" w:rsidRDefault="006819A9" w:rsidP="00E31BAF">
            <w:pPr>
              <w:pStyle w:val="2"/>
              <w:ind w:left="0"/>
              <w:jc w:val="center"/>
              <w:rPr>
                <w:rFonts w:ascii="Times New Roman"/>
                <w:color w:val="auto"/>
                <w:sz w:val="17"/>
              </w:rPr>
            </w:pPr>
          </w:p>
        </w:tc>
      </w:tr>
    </w:tbl>
    <w:p w14:paraId="2231DBEA" w14:textId="77777777" w:rsidR="006819A9" w:rsidRDefault="006819A9" w:rsidP="006819A9">
      <w:pPr>
        <w:pStyle w:val="2"/>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6DCE769F" w14:textId="77777777" w:rsidR="006819A9" w:rsidRDefault="006819A9" w:rsidP="006819A9">
      <w:pPr>
        <w:pStyle w:val="2"/>
        <w:tabs>
          <w:tab w:val="clear" w:pos="812"/>
          <w:tab w:val="clear" w:pos="868"/>
          <w:tab w:val="clear" w:pos="1022"/>
        </w:tabs>
        <w:spacing w:line="200" w:lineRule="exact"/>
        <w:ind w:left="0"/>
        <w:jc w:val="center"/>
        <w:rPr>
          <w:rFonts w:ascii="Times New Roman"/>
          <w:color w:val="auto"/>
          <w:sz w:val="28"/>
        </w:rPr>
      </w:pPr>
    </w:p>
    <w:p w14:paraId="24A9B111" w14:textId="77777777" w:rsidR="006819A9" w:rsidRDefault="006819A9" w:rsidP="006819A9">
      <w:pPr>
        <w:pStyle w:val="2"/>
        <w:ind w:left="0"/>
        <w:jc w:val="center"/>
        <w:rPr>
          <w:rFonts w:ascii="Times New Roman" w:eastAsia="黑体"/>
          <w:b/>
          <w:color w:val="auto"/>
          <w:sz w:val="32"/>
          <w:szCs w:val="32"/>
        </w:rPr>
      </w:pPr>
      <w:r>
        <w:rPr>
          <w:rFonts w:ascii="Times New Roman" w:eastAsia="黑体"/>
          <w:b/>
          <w:color w:val="auto"/>
          <w:sz w:val="32"/>
          <w:szCs w:val="32"/>
        </w:rPr>
        <w:t>产</w:t>
      </w:r>
      <w:r>
        <w:rPr>
          <w:rFonts w:ascii="Times New Roman" w:eastAsia="黑体"/>
          <w:b/>
          <w:color w:val="auto"/>
          <w:sz w:val="32"/>
          <w:szCs w:val="32"/>
        </w:rPr>
        <w:t xml:space="preserve"> </w:t>
      </w:r>
      <w:r>
        <w:rPr>
          <w:rFonts w:ascii="Times New Roman" w:eastAsia="黑体"/>
          <w:b/>
          <w:color w:val="auto"/>
          <w:sz w:val="32"/>
          <w:szCs w:val="32"/>
        </w:rPr>
        <w:t>时</w:t>
      </w:r>
      <w:r>
        <w:rPr>
          <w:rFonts w:ascii="Times New Roman" w:eastAsia="黑体"/>
          <w:b/>
          <w:color w:val="auto"/>
          <w:sz w:val="32"/>
          <w:szCs w:val="32"/>
        </w:rPr>
        <w:t xml:space="preserve"> </w:t>
      </w:r>
      <w:r>
        <w:rPr>
          <w:rFonts w:ascii="Times New Roman" w:eastAsia="黑体"/>
          <w:b/>
          <w:color w:val="auto"/>
          <w:sz w:val="32"/>
          <w:szCs w:val="32"/>
        </w:rPr>
        <w:t>记</w:t>
      </w:r>
      <w:r>
        <w:rPr>
          <w:rFonts w:ascii="Times New Roman" w:eastAsia="黑体"/>
          <w:b/>
          <w:color w:val="auto"/>
          <w:sz w:val="32"/>
          <w:szCs w:val="32"/>
        </w:rPr>
        <w:t xml:space="preserve"> </w:t>
      </w:r>
      <w:r>
        <w:rPr>
          <w:rFonts w:ascii="Times New Roman" w:eastAsia="黑体"/>
          <w:b/>
          <w:color w:val="auto"/>
          <w:sz w:val="32"/>
          <w:szCs w:val="32"/>
        </w:rPr>
        <w:t>录（四）</w:t>
      </w:r>
    </w:p>
    <w:p w14:paraId="1CFAA408" w14:textId="77777777" w:rsidR="006819A9" w:rsidRDefault="006819A9" w:rsidP="006819A9">
      <w:pPr>
        <w:pStyle w:val="2"/>
        <w:tabs>
          <w:tab w:val="clear" w:pos="812"/>
          <w:tab w:val="clear" w:pos="868"/>
          <w:tab w:val="clear" w:pos="1022"/>
        </w:tabs>
        <w:spacing w:line="200" w:lineRule="exact"/>
        <w:ind w:left="0"/>
        <w:jc w:val="center"/>
        <w:rPr>
          <w:rFonts w:ascii="Times New Roman"/>
          <w:color w:val="auto"/>
          <w:sz w:val="28"/>
        </w:rPr>
      </w:pPr>
    </w:p>
    <w:p w14:paraId="56738BFD" w14:textId="77777777" w:rsidR="006819A9" w:rsidRDefault="006819A9" w:rsidP="006819A9">
      <w:pPr>
        <w:pStyle w:val="2"/>
        <w:ind w:left="0"/>
        <w:rPr>
          <w:rFonts w:ascii="Times New Roman"/>
          <w:color w:val="auto"/>
        </w:rPr>
      </w:pPr>
      <w:r>
        <w:rPr>
          <w:rFonts w:ascii="Times New Roman"/>
          <w:color w:val="auto"/>
        </w:rPr>
        <w:t>病区</w:t>
      </w:r>
      <w:r>
        <w:rPr>
          <w:rFonts w:ascii="Times New Roman"/>
          <w:color w:val="auto"/>
        </w:rPr>
        <w:t xml:space="preserve">                </w:t>
      </w:r>
      <w:r>
        <w:rPr>
          <w:rFonts w:ascii="Times New Roman"/>
          <w:color w:val="auto"/>
        </w:rPr>
        <w:t>床号</w:t>
      </w:r>
      <w:r>
        <w:rPr>
          <w:rFonts w:ascii="Times New Roman"/>
          <w:color w:val="auto"/>
        </w:rPr>
        <w:t xml:space="preserve">                     </w:t>
      </w:r>
      <w:r>
        <w:rPr>
          <w:rFonts w:ascii="Times New Roman"/>
          <w:color w:val="auto"/>
        </w:rPr>
        <w:t>住院号</w:t>
      </w:r>
    </w:p>
    <w:tbl>
      <w:tblPr>
        <w:tblW w:w="0" w:type="auto"/>
        <w:tblInd w:w="-252" w:type="dxa"/>
        <w:tblBorders>
          <w:top w:val="single" w:sz="4"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388"/>
        <w:gridCol w:w="392"/>
        <w:gridCol w:w="420"/>
        <w:gridCol w:w="630"/>
        <w:gridCol w:w="658"/>
        <w:gridCol w:w="392"/>
        <w:gridCol w:w="588"/>
        <w:gridCol w:w="630"/>
        <w:gridCol w:w="392"/>
        <w:gridCol w:w="560"/>
        <w:gridCol w:w="616"/>
        <w:gridCol w:w="853"/>
        <w:gridCol w:w="1358"/>
        <w:gridCol w:w="902"/>
      </w:tblGrid>
      <w:tr w:rsidR="006819A9" w14:paraId="6B9B321F" w14:textId="77777777" w:rsidTr="00E31BAF">
        <w:trPr>
          <w:cantSplit/>
          <w:trHeight w:val="399"/>
        </w:trPr>
        <w:tc>
          <w:tcPr>
            <w:tcW w:w="8779" w:type="dxa"/>
            <w:gridSpan w:val="14"/>
            <w:tcBorders>
              <w:top w:val="single" w:sz="12" w:space="0" w:color="auto"/>
              <w:bottom w:val="single" w:sz="4" w:space="0" w:color="auto"/>
            </w:tcBorders>
            <w:vAlign w:val="center"/>
          </w:tcPr>
          <w:p w14:paraId="29CE54E2" w14:textId="77777777" w:rsidR="006819A9" w:rsidRDefault="006819A9" w:rsidP="00E31BAF">
            <w:pPr>
              <w:pStyle w:val="2"/>
              <w:spacing w:line="240" w:lineRule="exact"/>
              <w:ind w:left="0" w:firstLineChars="50" w:firstLine="95"/>
              <w:rPr>
                <w:rFonts w:ascii="Times New Roman"/>
                <w:color w:val="auto"/>
                <w:sz w:val="19"/>
              </w:rPr>
            </w:pPr>
            <w:r>
              <w:rPr>
                <w:rFonts w:ascii="Times New Roman" w:hint="eastAsia"/>
                <w:color w:val="auto"/>
                <w:sz w:val="19"/>
              </w:rPr>
              <w:t>姓</w:t>
            </w:r>
            <w:r>
              <w:rPr>
                <w:rFonts w:ascii="Times New Roman" w:hint="eastAsia"/>
                <w:color w:val="auto"/>
                <w:sz w:val="19"/>
              </w:rPr>
              <w:t xml:space="preserve"> </w:t>
            </w:r>
            <w:r>
              <w:rPr>
                <w:rFonts w:ascii="Times New Roman" w:hint="eastAsia"/>
                <w:color w:val="auto"/>
                <w:sz w:val="19"/>
              </w:rPr>
              <w:t>名</w:t>
            </w:r>
            <w:r>
              <w:rPr>
                <w:rFonts w:ascii="Times New Roman" w:hint="eastAsia"/>
                <w:color w:val="auto"/>
                <w:sz w:val="19"/>
              </w:rPr>
              <w:t xml:space="preserve">               </w:t>
            </w:r>
            <w:r>
              <w:rPr>
                <w:rFonts w:ascii="Times New Roman" w:hint="eastAsia"/>
                <w:color w:val="auto"/>
                <w:sz w:val="19"/>
              </w:rPr>
              <w:t>年</w:t>
            </w:r>
            <w:r>
              <w:rPr>
                <w:rFonts w:ascii="Times New Roman" w:hint="eastAsia"/>
                <w:color w:val="auto"/>
                <w:sz w:val="19"/>
              </w:rPr>
              <w:t xml:space="preserve"> </w:t>
            </w:r>
            <w:r>
              <w:rPr>
                <w:rFonts w:ascii="Times New Roman" w:hint="eastAsia"/>
                <w:color w:val="auto"/>
                <w:sz w:val="19"/>
              </w:rPr>
              <w:t>龄</w:t>
            </w:r>
            <w:r>
              <w:rPr>
                <w:rFonts w:ascii="Times New Roman" w:hint="eastAsia"/>
                <w:color w:val="auto"/>
                <w:sz w:val="19"/>
              </w:rPr>
              <w:t xml:space="preserve">              </w:t>
            </w:r>
            <w:r>
              <w:rPr>
                <w:rFonts w:ascii="Times New Roman" w:hint="eastAsia"/>
                <w:color w:val="auto"/>
                <w:sz w:val="19"/>
              </w:rPr>
              <w:t>孕</w:t>
            </w:r>
            <w:r>
              <w:rPr>
                <w:rFonts w:ascii="Times New Roman" w:hint="eastAsia"/>
                <w:color w:val="auto"/>
                <w:sz w:val="19"/>
              </w:rPr>
              <w:t xml:space="preserve"> </w:t>
            </w:r>
            <w:r>
              <w:rPr>
                <w:rFonts w:ascii="Times New Roman" w:hint="eastAsia"/>
                <w:color w:val="auto"/>
                <w:sz w:val="19"/>
              </w:rPr>
              <w:t>次</w:t>
            </w:r>
            <w:r>
              <w:rPr>
                <w:rFonts w:ascii="Times New Roman" w:hint="eastAsia"/>
                <w:color w:val="auto"/>
                <w:sz w:val="19"/>
              </w:rPr>
              <w:t xml:space="preserve">                </w:t>
            </w:r>
            <w:r>
              <w:rPr>
                <w:rFonts w:ascii="Times New Roman" w:hint="eastAsia"/>
                <w:color w:val="auto"/>
                <w:sz w:val="19"/>
              </w:rPr>
              <w:t>产</w:t>
            </w:r>
            <w:r>
              <w:rPr>
                <w:rFonts w:ascii="Times New Roman" w:hint="eastAsia"/>
                <w:color w:val="auto"/>
                <w:sz w:val="19"/>
              </w:rPr>
              <w:t xml:space="preserve"> </w:t>
            </w:r>
            <w:r>
              <w:rPr>
                <w:rFonts w:ascii="Times New Roman" w:hint="eastAsia"/>
                <w:color w:val="auto"/>
                <w:sz w:val="19"/>
              </w:rPr>
              <w:t>次</w:t>
            </w:r>
          </w:p>
        </w:tc>
      </w:tr>
      <w:tr w:rsidR="006819A9" w14:paraId="51837874" w14:textId="77777777" w:rsidTr="00E31BAF">
        <w:trPr>
          <w:cantSplit/>
          <w:trHeight w:val="360"/>
        </w:trPr>
        <w:tc>
          <w:tcPr>
            <w:tcW w:w="388" w:type="dxa"/>
            <w:vMerge w:val="restart"/>
            <w:tcBorders>
              <w:top w:val="single" w:sz="4" w:space="0" w:color="auto"/>
            </w:tcBorders>
            <w:tcMar>
              <w:left w:w="57" w:type="dxa"/>
              <w:right w:w="57" w:type="dxa"/>
            </w:tcMar>
            <w:vAlign w:val="center"/>
          </w:tcPr>
          <w:p w14:paraId="3BDECF2A" w14:textId="77777777" w:rsidR="006819A9" w:rsidRDefault="006819A9" w:rsidP="00E31BAF">
            <w:pPr>
              <w:pStyle w:val="2"/>
              <w:spacing w:line="240" w:lineRule="exact"/>
              <w:ind w:left="0"/>
              <w:jc w:val="center"/>
              <w:rPr>
                <w:rFonts w:ascii="Times New Roman"/>
                <w:color w:val="auto"/>
                <w:sz w:val="19"/>
              </w:rPr>
            </w:pPr>
            <w:r>
              <w:rPr>
                <w:rFonts w:ascii="Times New Roman"/>
                <w:color w:val="auto"/>
                <w:sz w:val="19"/>
              </w:rPr>
              <w:t>日期</w:t>
            </w:r>
          </w:p>
        </w:tc>
        <w:tc>
          <w:tcPr>
            <w:tcW w:w="392" w:type="dxa"/>
            <w:vMerge w:val="restart"/>
            <w:tcBorders>
              <w:top w:val="single" w:sz="4" w:space="0" w:color="auto"/>
            </w:tcBorders>
            <w:tcMar>
              <w:left w:w="57" w:type="dxa"/>
              <w:right w:w="57" w:type="dxa"/>
            </w:tcMar>
            <w:vAlign w:val="center"/>
          </w:tcPr>
          <w:p w14:paraId="6DBE5A7E" w14:textId="77777777" w:rsidR="006819A9" w:rsidRDefault="006819A9" w:rsidP="00E31BAF">
            <w:pPr>
              <w:pStyle w:val="2"/>
              <w:spacing w:line="240" w:lineRule="exact"/>
              <w:ind w:left="0"/>
              <w:jc w:val="center"/>
              <w:rPr>
                <w:rFonts w:ascii="Times New Roman"/>
                <w:color w:val="auto"/>
                <w:sz w:val="19"/>
              </w:rPr>
            </w:pPr>
            <w:r>
              <w:rPr>
                <w:rFonts w:ascii="Times New Roman"/>
                <w:color w:val="auto"/>
                <w:sz w:val="19"/>
              </w:rPr>
              <w:t>时间</w:t>
            </w:r>
          </w:p>
        </w:tc>
        <w:tc>
          <w:tcPr>
            <w:tcW w:w="420" w:type="dxa"/>
            <w:vMerge w:val="restart"/>
            <w:tcBorders>
              <w:top w:val="single" w:sz="4" w:space="0" w:color="auto"/>
            </w:tcBorders>
            <w:tcMar>
              <w:left w:w="57" w:type="dxa"/>
              <w:right w:w="57" w:type="dxa"/>
            </w:tcMar>
            <w:vAlign w:val="center"/>
          </w:tcPr>
          <w:p w14:paraId="3AA2849E" w14:textId="77777777" w:rsidR="006819A9" w:rsidRDefault="006819A9" w:rsidP="00E31BAF">
            <w:pPr>
              <w:pStyle w:val="2"/>
              <w:spacing w:line="240" w:lineRule="exact"/>
              <w:ind w:left="0"/>
              <w:jc w:val="center"/>
              <w:rPr>
                <w:rFonts w:ascii="Times New Roman"/>
                <w:color w:val="auto"/>
                <w:sz w:val="19"/>
              </w:rPr>
            </w:pPr>
            <w:r>
              <w:rPr>
                <w:rFonts w:ascii="Times New Roman"/>
                <w:color w:val="auto"/>
                <w:sz w:val="19"/>
              </w:rPr>
              <w:t>胎方位</w:t>
            </w:r>
          </w:p>
        </w:tc>
        <w:tc>
          <w:tcPr>
            <w:tcW w:w="1288" w:type="dxa"/>
            <w:gridSpan w:val="2"/>
            <w:tcBorders>
              <w:top w:val="single" w:sz="4" w:space="0" w:color="auto"/>
              <w:bottom w:val="single" w:sz="4" w:space="0" w:color="auto"/>
            </w:tcBorders>
            <w:tcMar>
              <w:left w:w="57" w:type="dxa"/>
              <w:right w:w="57" w:type="dxa"/>
            </w:tcMar>
            <w:vAlign w:val="center"/>
          </w:tcPr>
          <w:p w14:paraId="07C66A28" w14:textId="77777777" w:rsidR="006819A9" w:rsidRDefault="006819A9" w:rsidP="00E31BAF">
            <w:pPr>
              <w:pStyle w:val="2"/>
              <w:spacing w:line="240" w:lineRule="exact"/>
              <w:ind w:left="0"/>
              <w:jc w:val="center"/>
              <w:rPr>
                <w:rFonts w:ascii="Times New Roman"/>
                <w:color w:val="auto"/>
                <w:sz w:val="19"/>
              </w:rPr>
            </w:pPr>
            <w:r>
              <w:rPr>
                <w:rFonts w:ascii="Times New Roman"/>
                <w:color w:val="auto"/>
                <w:sz w:val="19"/>
              </w:rPr>
              <w:t>胎</w:t>
            </w:r>
            <w:r>
              <w:rPr>
                <w:rFonts w:ascii="Times New Roman"/>
                <w:color w:val="auto"/>
                <w:sz w:val="19"/>
              </w:rPr>
              <w:t xml:space="preserve">   </w:t>
            </w:r>
            <w:r>
              <w:rPr>
                <w:rFonts w:ascii="Times New Roman"/>
                <w:color w:val="auto"/>
                <w:sz w:val="19"/>
              </w:rPr>
              <w:t>心</w:t>
            </w:r>
          </w:p>
        </w:tc>
        <w:tc>
          <w:tcPr>
            <w:tcW w:w="392" w:type="dxa"/>
            <w:vMerge w:val="restart"/>
            <w:tcBorders>
              <w:top w:val="single" w:sz="4" w:space="0" w:color="auto"/>
            </w:tcBorders>
            <w:tcMar>
              <w:left w:w="57" w:type="dxa"/>
              <w:right w:w="57" w:type="dxa"/>
            </w:tcMar>
            <w:vAlign w:val="center"/>
          </w:tcPr>
          <w:p w14:paraId="61E34251" w14:textId="77777777" w:rsidR="006819A9" w:rsidRDefault="006819A9" w:rsidP="00E31BAF">
            <w:pPr>
              <w:pStyle w:val="2"/>
              <w:spacing w:line="240" w:lineRule="exact"/>
              <w:ind w:left="0"/>
              <w:jc w:val="center"/>
              <w:rPr>
                <w:rFonts w:ascii="Times New Roman"/>
                <w:color w:val="auto"/>
                <w:sz w:val="19"/>
              </w:rPr>
            </w:pPr>
            <w:r>
              <w:rPr>
                <w:rFonts w:ascii="Times New Roman"/>
                <w:color w:val="auto"/>
                <w:sz w:val="19"/>
              </w:rPr>
              <w:t>宫缩</w:t>
            </w:r>
          </w:p>
        </w:tc>
        <w:tc>
          <w:tcPr>
            <w:tcW w:w="588" w:type="dxa"/>
            <w:vMerge w:val="restart"/>
            <w:tcBorders>
              <w:top w:val="single" w:sz="4" w:space="0" w:color="auto"/>
            </w:tcBorders>
            <w:tcMar>
              <w:left w:w="57" w:type="dxa"/>
              <w:right w:w="57" w:type="dxa"/>
            </w:tcMar>
            <w:vAlign w:val="center"/>
          </w:tcPr>
          <w:p w14:paraId="667409B2" w14:textId="77777777" w:rsidR="006819A9" w:rsidRDefault="006819A9" w:rsidP="00E31BAF">
            <w:pPr>
              <w:pStyle w:val="2"/>
              <w:spacing w:line="240" w:lineRule="exact"/>
              <w:ind w:left="0"/>
              <w:jc w:val="center"/>
              <w:rPr>
                <w:rFonts w:ascii="Times New Roman"/>
                <w:color w:val="auto"/>
                <w:sz w:val="19"/>
              </w:rPr>
            </w:pPr>
            <w:r>
              <w:rPr>
                <w:rFonts w:ascii="Times New Roman"/>
                <w:color w:val="auto"/>
                <w:sz w:val="19"/>
              </w:rPr>
              <w:t>先露高低</w:t>
            </w:r>
          </w:p>
        </w:tc>
        <w:tc>
          <w:tcPr>
            <w:tcW w:w="630" w:type="dxa"/>
            <w:vMerge w:val="restart"/>
            <w:tcBorders>
              <w:top w:val="single" w:sz="4" w:space="0" w:color="auto"/>
            </w:tcBorders>
            <w:tcMar>
              <w:left w:w="57" w:type="dxa"/>
              <w:right w:w="57" w:type="dxa"/>
            </w:tcMar>
            <w:vAlign w:val="center"/>
          </w:tcPr>
          <w:p w14:paraId="0CA4DD90" w14:textId="77777777" w:rsidR="006819A9" w:rsidRDefault="006819A9" w:rsidP="00E31BAF">
            <w:pPr>
              <w:pStyle w:val="2"/>
              <w:spacing w:line="240" w:lineRule="exact"/>
              <w:ind w:left="0"/>
              <w:jc w:val="center"/>
              <w:rPr>
                <w:rFonts w:ascii="Times New Roman"/>
                <w:color w:val="auto"/>
                <w:sz w:val="19"/>
              </w:rPr>
            </w:pPr>
            <w:r>
              <w:rPr>
                <w:rFonts w:ascii="Times New Roman"/>
                <w:color w:val="auto"/>
                <w:sz w:val="19"/>
              </w:rPr>
              <w:t>宫颈扩张</w:t>
            </w:r>
          </w:p>
        </w:tc>
        <w:tc>
          <w:tcPr>
            <w:tcW w:w="392" w:type="dxa"/>
            <w:vMerge w:val="restart"/>
            <w:tcBorders>
              <w:top w:val="single" w:sz="4" w:space="0" w:color="auto"/>
            </w:tcBorders>
            <w:tcMar>
              <w:left w:w="57" w:type="dxa"/>
              <w:right w:w="57" w:type="dxa"/>
            </w:tcMar>
            <w:vAlign w:val="center"/>
          </w:tcPr>
          <w:p w14:paraId="2BD4A65F" w14:textId="77777777" w:rsidR="006819A9" w:rsidRDefault="006819A9" w:rsidP="00E31BAF">
            <w:pPr>
              <w:pStyle w:val="2"/>
              <w:spacing w:line="240" w:lineRule="exact"/>
              <w:ind w:left="0"/>
              <w:jc w:val="center"/>
              <w:rPr>
                <w:rFonts w:ascii="Times New Roman"/>
                <w:color w:val="auto"/>
                <w:sz w:val="19"/>
              </w:rPr>
            </w:pPr>
            <w:r>
              <w:rPr>
                <w:rFonts w:ascii="Times New Roman"/>
                <w:color w:val="auto"/>
                <w:sz w:val="19"/>
              </w:rPr>
              <w:t>胎膜</w:t>
            </w:r>
          </w:p>
        </w:tc>
        <w:tc>
          <w:tcPr>
            <w:tcW w:w="1176" w:type="dxa"/>
            <w:gridSpan w:val="2"/>
            <w:tcBorders>
              <w:top w:val="single" w:sz="4" w:space="0" w:color="auto"/>
            </w:tcBorders>
            <w:tcMar>
              <w:left w:w="57" w:type="dxa"/>
              <w:right w:w="57" w:type="dxa"/>
            </w:tcMar>
            <w:vAlign w:val="center"/>
          </w:tcPr>
          <w:p w14:paraId="17FF41D0" w14:textId="77777777" w:rsidR="006819A9" w:rsidRDefault="006819A9" w:rsidP="00E31BAF">
            <w:pPr>
              <w:pStyle w:val="2"/>
              <w:spacing w:line="240" w:lineRule="exact"/>
              <w:ind w:left="0"/>
              <w:jc w:val="center"/>
              <w:rPr>
                <w:rFonts w:ascii="Times New Roman"/>
                <w:color w:val="auto"/>
                <w:sz w:val="19"/>
              </w:rPr>
            </w:pPr>
            <w:r>
              <w:rPr>
                <w:rFonts w:ascii="Times New Roman"/>
                <w:color w:val="auto"/>
                <w:sz w:val="19"/>
              </w:rPr>
              <w:t>检</w:t>
            </w:r>
            <w:r>
              <w:rPr>
                <w:rFonts w:ascii="Times New Roman"/>
                <w:color w:val="auto"/>
                <w:sz w:val="19"/>
              </w:rPr>
              <w:t xml:space="preserve">   </w:t>
            </w:r>
            <w:r>
              <w:rPr>
                <w:rFonts w:ascii="Times New Roman"/>
                <w:color w:val="auto"/>
                <w:sz w:val="19"/>
              </w:rPr>
              <w:t>查</w:t>
            </w:r>
          </w:p>
        </w:tc>
        <w:tc>
          <w:tcPr>
            <w:tcW w:w="853" w:type="dxa"/>
            <w:vMerge w:val="restart"/>
            <w:tcBorders>
              <w:top w:val="single" w:sz="4" w:space="0" w:color="auto"/>
            </w:tcBorders>
            <w:tcMar>
              <w:left w:w="57" w:type="dxa"/>
              <w:right w:w="57" w:type="dxa"/>
            </w:tcMar>
            <w:vAlign w:val="center"/>
          </w:tcPr>
          <w:p w14:paraId="368C7DFD" w14:textId="77777777" w:rsidR="006819A9" w:rsidRDefault="006819A9" w:rsidP="00E31BAF">
            <w:pPr>
              <w:pStyle w:val="2"/>
              <w:spacing w:line="240" w:lineRule="exact"/>
              <w:ind w:left="0"/>
              <w:jc w:val="center"/>
              <w:rPr>
                <w:rFonts w:ascii="Times New Roman"/>
                <w:color w:val="auto"/>
                <w:sz w:val="19"/>
              </w:rPr>
            </w:pPr>
            <w:r>
              <w:rPr>
                <w:rFonts w:ascii="Times New Roman"/>
                <w:color w:val="auto"/>
                <w:sz w:val="19"/>
              </w:rPr>
              <w:t>血压</w:t>
            </w:r>
            <w:r>
              <w:rPr>
                <w:rFonts w:ascii="Times New Roman"/>
                <w:color w:val="auto"/>
                <w:sz w:val="19"/>
              </w:rPr>
              <w:t>(mmHg)</w:t>
            </w:r>
          </w:p>
        </w:tc>
        <w:tc>
          <w:tcPr>
            <w:tcW w:w="1358" w:type="dxa"/>
            <w:vMerge w:val="restart"/>
            <w:tcBorders>
              <w:top w:val="single" w:sz="4" w:space="0" w:color="auto"/>
            </w:tcBorders>
            <w:tcMar>
              <w:left w:w="57" w:type="dxa"/>
              <w:right w:w="57" w:type="dxa"/>
            </w:tcMar>
            <w:vAlign w:val="center"/>
          </w:tcPr>
          <w:p w14:paraId="46CA19F1" w14:textId="77777777" w:rsidR="006819A9" w:rsidRDefault="006819A9" w:rsidP="00E31BAF">
            <w:pPr>
              <w:pStyle w:val="2"/>
              <w:spacing w:line="240" w:lineRule="exact"/>
              <w:ind w:left="0"/>
              <w:jc w:val="center"/>
              <w:rPr>
                <w:rFonts w:ascii="Times New Roman"/>
                <w:color w:val="auto"/>
                <w:sz w:val="19"/>
              </w:rPr>
            </w:pPr>
            <w:r>
              <w:rPr>
                <w:rFonts w:ascii="Times New Roman"/>
                <w:color w:val="auto"/>
                <w:sz w:val="19"/>
              </w:rPr>
              <w:t>备</w:t>
            </w:r>
            <w:r>
              <w:rPr>
                <w:rFonts w:ascii="Times New Roman"/>
                <w:color w:val="auto"/>
                <w:sz w:val="19"/>
              </w:rPr>
              <w:t xml:space="preserve">  </w:t>
            </w:r>
            <w:r>
              <w:rPr>
                <w:rFonts w:ascii="Times New Roman"/>
                <w:color w:val="auto"/>
                <w:sz w:val="19"/>
              </w:rPr>
              <w:t>注</w:t>
            </w:r>
          </w:p>
        </w:tc>
        <w:tc>
          <w:tcPr>
            <w:tcW w:w="902" w:type="dxa"/>
            <w:vMerge w:val="restart"/>
            <w:tcBorders>
              <w:top w:val="single" w:sz="4" w:space="0" w:color="auto"/>
            </w:tcBorders>
            <w:tcMar>
              <w:left w:w="57" w:type="dxa"/>
              <w:right w:w="57" w:type="dxa"/>
            </w:tcMar>
            <w:vAlign w:val="center"/>
          </w:tcPr>
          <w:p w14:paraId="525213E2" w14:textId="77777777" w:rsidR="006819A9" w:rsidRDefault="006819A9" w:rsidP="00E31BAF">
            <w:pPr>
              <w:pStyle w:val="2"/>
              <w:spacing w:line="240" w:lineRule="exact"/>
              <w:ind w:left="0"/>
              <w:jc w:val="center"/>
              <w:rPr>
                <w:rFonts w:ascii="Times New Roman"/>
                <w:color w:val="auto"/>
                <w:sz w:val="19"/>
              </w:rPr>
            </w:pPr>
            <w:r>
              <w:rPr>
                <w:rFonts w:ascii="Times New Roman"/>
                <w:color w:val="auto"/>
                <w:sz w:val="19"/>
              </w:rPr>
              <w:t>检查者</w:t>
            </w:r>
          </w:p>
          <w:p w14:paraId="31D19D12" w14:textId="77777777" w:rsidR="006819A9" w:rsidRDefault="006819A9" w:rsidP="00E31BAF">
            <w:pPr>
              <w:pStyle w:val="2"/>
              <w:spacing w:line="240" w:lineRule="exact"/>
              <w:ind w:left="0"/>
              <w:jc w:val="center"/>
              <w:rPr>
                <w:rFonts w:ascii="Times New Roman"/>
                <w:color w:val="auto"/>
                <w:sz w:val="19"/>
              </w:rPr>
            </w:pPr>
            <w:r>
              <w:rPr>
                <w:rFonts w:ascii="Times New Roman"/>
                <w:color w:val="auto"/>
                <w:sz w:val="19"/>
              </w:rPr>
              <w:t>签</w:t>
            </w:r>
            <w:r>
              <w:rPr>
                <w:rFonts w:ascii="Times New Roman"/>
                <w:color w:val="auto"/>
                <w:sz w:val="19"/>
              </w:rPr>
              <w:t xml:space="preserve">  </w:t>
            </w:r>
            <w:r>
              <w:rPr>
                <w:rFonts w:ascii="Times New Roman"/>
                <w:color w:val="auto"/>
                <w:sz w:val="19"/>
              </w:rPr>
              <w:t>名</w:t>
            </w:r>
          </w:p>
        </w:tc>
      </w:tr>
      <w:tr w:rsidR="006819A9" w14:paraId="2E6047D2" w14:textId="77777777" w:rsidTr="00E31BAF">
        <w:trPr>
          <w:cantSplit/>
          <w:trHeight w:val="360"/>
        </w:trPr>
        <w:tc>
          <w:tcPr>
            <w:tcW w:w="388" w:type="dxa"/>
            <w:vMerge/>
            <w:tcBorders>
              <w:bottom w:val="single" w:sz="4" w:space="0" w:color="auto"/>
            </w:tcBorders>
            <w:tcMar>
              <w:left w:w="57" w:type="dxa"/>
              <w:right w:w="57" w:type="dxa"/>
            </w:tcMar>
            <w:vAlign w:val="center"/>
          </w:tcPr>
          <w:p w14:paraId="3BB0EDD5" w14:textId="77777777" w:rsidR="006819A9" w:rsidRDefault="006819A9" w:rsidP="00E31BAF">
            <w:pPr>
              <w:pStyle w:val="2"/>
              <w:spacing w:line="240" w:lineRule="exact"/>
              <w:ind w:left="0"/>
              <w:jc w:val="center"/>
              <w:rPr>
                <w:rFonts w:ascii="Times New Roman"/>
                <w:color w:val="auto"/>
                <w:sz w:val="19"/>
              </w:rPr>
            </w:pPr>
          </w:p>
        </w:tc>
        <w:tc>
          <w:tcPr>
            <w:tcW w:w="392" w:type="dxa"/>
            <w:vMerge/>
            <w:tcBorders>
              <w:bottom w:val="single" w:sz="4" w:space="0" w:color="auto"/>
            </w:tcBorders>
            <w:tcMar>
              <w:left w:w="57" w:type="dxa"/>
              <w:right w:w="57" w:type="dxa"/>
            </w:tcMar>
            <w:vAlign w:val="center"/>
          </w:tcPr>
          <w:p w14:paraId="0DA0C93E" w14:textId="77777777" w:rsidR="006819A9" w:rsidRDefault="006819A9" w:rsidP="00E31BAF">
            <w:pPr>
              <w:pStyle w:val="2"/>
              <w:spacing w:line="240" w:lineRule="exact"/>
              <w:ind w:left="0"/>
              <w:jc w:val="center"/>
              <w:rPr>
                <w:rFonts w:ascii="Times New Roman"/>
                <w:color w:val="auto"/>
                <w:sz w:val="19"/>
              </w:rPr>
            </w:pPr>
          </w:p>
        </w:tc>
        <w:tc>
          <w:tcPr>
            <w:tcW w:w="420" w:type="dxa"/>
            <w:vMerge/>
            <w:tcBorders>
              <w:bottom w:val="single" w:sz="4" w:space="0" w:color="auto"/>
            </w:tcBorders>
            <w:tcMar>
              <w:left w:w="57" w:type="dxa"/>
              <w:right w:w="57" w:type="dxa"/>
            </w:tcMar>
            <w:vAlign w:val="center"/>
          </w:tcPr>
          <w:p w14:paraId="6C550039" w14:textId="77777777" w:rsidR="006819A9" w:rsidRDefault="006819A9" w:rsidP="00E31BAF">
            <w:pPr>
              <w:pStyle w:val="2"/>
              <w:spacing w:line="240" w:lineRule="exact"/>
              <w:ind w:left="0"/>
              <w:jc w:val="center"/>
              <w:rPr>
                <w:rFonts w:ascii="Times New Roman"/>
                <w:color w:val="auto"/>
                <w:sz w:val="19"/>
              </w:rPr>
            </w:pPr>
          </w:p>
        </w:tc>
        <w:tc>
          <w:tcPr>
            <w:tcW w:w="630" w:type="dxa"/>
            <w:tcBorders>
              <w:top w:val="single" w:sz="4" w:space="0" w:color="auto"/>
              <w:bottom w:val="single" w:sz="4" w:space="0" w:color="auto"/>
            </w:tcBorders>
            <w:tcMar>
              <w:left w:w="57" w:type="dxa"/>
              <w:right w:w="57" w:type="dxa"/>
            </w:tcMar>
            <w:vAlign w:val="center"/>
          </w:tcPr>
          <w:p w14:paraId="13F68D76" w14:textId="77777777" w:rsidR="006819A9" w:rsidRDefault="006819A9" w:rsidP="00E31BAF">
            <w:pPr>
              <w:pStyle w:val="2"/>
              <w:spacing w:line="240" w:lineRule="exact"/>
              <w:ind w:left="0"/>
              <w:jc w:val="center"/>
              <w:rPr>
                <w:rFonts w:ascii="Times New Roman"/>
                <w:color w:val="auto"/>
                <w:sz w:val="19"/>
              </w:rPr>
            </w:pPr>
            <w:r>
              <w:rPr>
                <w:rFonts w:ascii="Times New Roman"/>
                <w:color w:val="auto"/>
                <w:sz w:val="19"/>
              </w:rPr>
              <w:t>位置</w:t>
            </w:r>
          </w:p>
        </w:tc>
        <w:tc>
          <w:tcPr>
            <w:tcW w:w="658" w:type="dxa"/>
            <w:tcBorders>
              <w:top w:val="single" w:sz="4" w:space="0" w:color="auto"/>
              <w:bottom w:val="single" w:sz="4" w:space="0" w:color="auto"/>
            </w:tcBorders>
            <w:tcMar>
              <w:left w:w="57" w:type="dxa"/>
              <w:right w:w="57" w:type="dxa"/>
            </w:tcMar>
            <w:vAlign w:val="center"/>
          </w:tcPr>
          <w:p w14:paraId="749D99FE" w14:textId="77777777" w:rsidR="006819A9" w:rsidRDefault="006819A9" w:rsidP="00E31BAF">
            <w:pPr>
              <w:pStyle w:val="2"/>
              <w:spacing w:line="240" w:lineRule="exact"/>
              <w:ind w:left="0"/>
              <w:jc w:val="center"/>
              <w:rPr>
                <w:rFonts w:ascii="Times New Roman"/>
                <w:color w:val="auto"/>
                <w:sz w:val="19"/>
              </w:rPr>
            </w:pPr>
            <w:r>
              <w:rPr>
                <w:rFonts w:ascii="Times New Roman"/>
                <w:color w:val="auto"/>
                <w:sz w:val="19"/>
              </w:rPr>
              <w:t>次</w:t>
            </w:r>
            <w:r>
              <w:rPr>
                <w:rFonts w:ascii="Times New Roman"/>
                <w:color w:val="auto"/>
                <w:sz w:val="19"/>
              </w:rPr>
              <w:t>/</w:t>
            </w:r>
            <w:r>
              <w:rPr>
                <w:rFonts w:ascii="Times New Roman"/>
                <w:color w:val="auto"/>
                <w:sz w:val="19"/>
              </w:rPr>
              <w:t>分</w:t>
            </w:r>
          </w:p>
        </w:tc>
        <w:tc>
          <w:tcPr>
            <w:tcW w:w="392" w:type="dxa"/>
            <w:vMerge/>
            <w:tcBorders>
              <w:bottom w:val="single" w:sz="4" w:space="0" w:color="auto"/>
            </w:tcBorders>
            <w:tcMar>
              <w:left w:w="57" w:type="dxa"/>
              <w:right w:w="57" w:type="dxa"/>
            </w:tcMar>
            <w:vAlign w:val="center"/>
          </w:tcPr>
          <w:p w14:paraId="5D2992F8" w14:textId="77777777" w:rsidR="006819A9" w:rsidRDefault="006819A9" w:rsidP="00E31BAF">
            <w:pPr>
              <w:pStyle w:val="2"/>
              <w:spacing w:line="240" w:lineRule="exact"/>
              <w:ind w:left="0"/>
              <w:jc w:val="center"/>
              <w:rPr>
                <w:rFonts w:ascii="Times New Roman"/>
                <w:color w:val="auto"/>
                <w:sz w:val="19"/>
              </w:rPr>
            </w:pPr>
          </w:p>
        </w:tc>
        <w:tc>
          <w:tcPr>
            <w:tcW w:w="588" w:type="dxa"/>
            <w:vMerge/>
            <w:tcBorders>
              <w:bottom w:val="single" w:sz="4" w:space="0" w:color="auto"/>
            </w:tcBorders>
            <w:tcMar>
              <w:left w:w="57" w:type="dxa"/>
              <w:right w:w="57" w:type="dxa"/>
            </w:tcMar>
            <w:vAlign w:val="center"/>
          </w:tcPr>
          <w:p w14:paraId="1EF80AF0" w14:textId="77777777" w:rsidR="006819A9" w:rsidRDefault="006819A9" w:rsidP="00E31BAF">
            <w:pPr>
              <w:pStyle w:val="2"/>
              <w:spacing w:line="240" w:lineRule="exact"/>
              <w:ind w:left="0"/>
              <w:jc w:val="center"/>
              <w:rPr>
                <w:rFonts w:ascii="Times New Roman"/>
                <w:color w:val="auto"/>
                <w:sz w:val="19"/>
              </w:rPr>
            </w:pPr>
          </w:p>
        </w:tc>
        <w:tc>
          <w:tcPr>
            <w:tcW w:w="630" w:type="dxa"/>
            <w:vMerge/>
            <w:tcBorders>
              <w:bottom w:val="single" w:sz="4" w:space="0" w:color="auto"/>
            </w:tcBorders>
            <w:tcMar>
              <w:left w:w="57" w:type="dxa"/>
              <w:right w:w="57" w:type="dxa"/>
            </w:tcMar>
            <w:vAlign w:val="center"/>
          </w:tcPr>
          <w:p w14:paraId="2CC860AC" w14:textId="77777777" w:rsidR="006819A9" w:rsidRDefault="006819A9" w:rsidP="00E31BAF">
            <w:pPr>
              <w:pStyle w:val="2"/>
              <w:spacing w:line="240" w:lineRule="exact"/>
              <w:ind w:left="0"/>
              <w:jc w:val="center"/>
              <w:rPr>
                <w:rFonts w:ascii="Times New Roman"/>
                <w:color w:val="auto"/>
                <w:sz w:val="19"/>
              </w:rPr>
            </w:pPr>
          </w:p>
        </w:tc>
        <w:tc>
          <w:tcPr>
            <w:tcW w:w="392" w:type="dxa"/>
            <w:vMerge/>
            <w:tcBorders>
              <w:bottom w:val="single" w:sz="4" w:space="0" w:color="auto"/>
            </w:tcBorders>
            <w:tcMar>
              <w:left w:w="57" w:type="dxa"/>
              <w:right w:w="57" w:type="dxa"/>
            </w:tcMar>
            <w:vAlign w:val="center"/>
          </w:tcPr>
          <w:p w14:paraId="1E3164E7" w14:textId="77777777" w:rsidR="006819A9" w:rsidRDefault="006819A9" w:rsidP="00E31BAF">
            <w:pPr>
              <w:pStyle w:val="2"/>
              <w:spacing w:line="240" w:lineRule="exact"/>
              <w:ind w:left="0"/>
              <w:jc w:val="center"/>
              <w:rPr>
                <w:rFonts w:ascii="Times New Roman"/>
                <w:color w:val="auto"/>
                <w:sz w:val="19"/>
              </w:rPr>
            </w:pPr>
          </w:p>
        </w:tc>
        <w:tc>
          <w:tcPr>
            <w:tcW w:w="560" w:type="dxa"/>
            <w:tcBorders>
              <w:bottom w:val="single" w:sz="4" w:space="0" w:color="auto"/>
            </w:tcBorders>
            <w:tcMar>
              <w:left w:w="57" w:type="dxa"/>
              <w:right w:w="57" w:type="dxa"/>
            </w:tcMar>
            <w:vAlign w:val="center"/>
          </w:tcPr>
          <w:p w14:paraId="67F8B128" w14:textId="77777777" w:rsidR="006819A9" w:rsidRDefault="006819A9" w:rsidP="00E31BAF">
            <w:pPr>
              <w:pStyle w:val="2"/>
              <w:spacing w:line="240" w:lineRule="exact"/>
              <w:ind w:left="0"/>
              <w:jc w:val="center"/>
              <w:rPr>
                <w:rFonts w:ascii="Times New Roman"/>
                <w:color w:val="auto"/>
                <w:sz w:val="19"/>
              </w:rPr>
            </w:pPr>
            <w:r>
              <w:rPr>
                <w:rFonts w:ascii="Times New Roman"/>
                <w:color w:val="auto"/>
                <w:sz w:val="19"/>
              </w:rPr>
              <w:t>阴道</w:t>
            </w:r>
          </w:p>
        </w:tc>
        <w:tc>
          <w:tcPr>
            <w:tcW w:w="616" w:type="dxa"/>
            <w:tcBorders>
              <w:bottom w:val="single" w:sz="4" w:space="0" w:color="auto"/>
            </w:tcBorders>
            <w:tcMar>
              <w:left w:w="57" w:type="dxa"/>
              <w:right w:w="57" w:type="dxa"/>
            </w:tcMar>
            <w:vAlign w:val="center"/>
          </w:tcPr>
          <w:p w14:paraId="4AB1310F" w14:textId="77777777" w:rsidR="006819A9" w:rsidRDefault="006819A9" w:rsidP="00E31BAF">
            <w:pPr>
              <w:pStyle w:val="2"/>
              <w:spacing w:line="240" w:lineRule="exact"/>
              <w:ind w:left="0"/>
              <w:jc w:val="center"/>
              <w:rPr>
                <w:rFonts w:ascii="Times New Roman"/>
                <w:color w:val="auto"/>
                <w:sz w:val="19"/>
              </w:rPr>
            </w:pPr>
            <w:r>
              <w:rPr>
                <w:rFonts w:ascii="Times New Roman"/>
                <w:color w:val="auto"/>
                <w:sz w:val="19"/>
              </w:rPr>
              <w:t>肛门</w:t>
            </w:r>
          </w:p>
        </w:tc>
        <w:tc>
          <w:tcPr>
            <w:tcW w:w="853" w:type="dxa"/>
            <w:vMerge/>
            <w:tcBorders>
              <w:bottom w:val="single" w:sz="4" w:space="0" w:color="auto"/>
            </w:tcBorders>
            <w:tcMar>
              <w:left w:w="57" w:type="dxa"/>
              <w:right w:w="57" w:type="dxa"/>
            </w:tcMar>
            <w:vAlign w:val="center"/>
          </w:tcPr>
          <w:p w14:paraId="0AB3EB03" w14:textId="77777777" w:rsidR="006819A9" w:rsidRDefault="006819A9" w:rsidP="00E31BAF">
            <w:pPr>
              <w:pStyle w:val="2"/>
              <w:spacing w:line="240" w:lineRule="exact"/>
              <w:ind w:left="0"/>
              <w:jc w:val="center"/>
              <w:rPr>
                <w:rFonts w:ascii="Times New Roman"/>
                <w:color w:val="auto"/>
                <w:sz w:val="19"/>
              </w:rPr>
            </w:pPr>
          </w:p>
        </w:tc>
        <w:tc>
          <w:tcPr>
            <w:tcW w:w="1358" w:type="dxa"/>
            <w:vMerge/>
            <w:tcBorders>
              <w:bottom w:val="single" w:sz="4" w:space="0" w:color="auto"/>
            </w:tcBorders>
            <w:tcMar>
              <w:left w:w="57" w:type="dxa"/>
              <w:right w:w="57" w:type="dxa"/>
            </w:tcMar>
            <w:vAlign w:val="center"/>
          </w:tcPr>
          <w:p w14:paraId="334B8E69" w14:textId="77777777" w:rsidR="006819A9" w:rsidRDefault="006819A9" w:rsidP="00E31BAF">
            <w:pPr>
              <w:pStyle w:val="2"/>
              <w:spacing w:line="240" w:lineRule="exact"/>
              <w:ind w:left="0"/>
              <w:jc w:val="center"/>
              <w:rPr>
                <w:rFonts w:ascii="Times New Roman"/>
                <w:color w:val="auto"/>
                <w:sz w:val="19"/>
              </w:rPr>
            </w:pPr>
          </w:p>
        </w:tc>
        <w:tc>
          <w:tcPr>
            <w:tcW w:w="902" w:type="dxa"/>
            <w:vMerge/>
            <w:tcBorders>
              <w:bottom w:val="single" w:sz="4" w:space="0" w:color="auto"/>
            </w:tcBorders>
            <w:tcMar>
              <w:left w:w="57" w:type="dxa"/>
              <w:right w:w="57" w:type="dxa"/>
            </w:tcMar>
            <w:vAlign w:val="center"/>
          </w:tcPr>
          <w:p w14:paraId="74A30E16" w14:textId="77777777" w:rsidR="006819A9" w:rsidRDefault="006819A9" w:rsidP="00E31BAF">
            <w:pPr>
              <w:pStyle w:val="2"/>
              <w:spacing w:line="240" w:lineRule="exact"/>
              <w:ind w:left="0"/>
              <w:jc w:val="center"/>
              <w:rPr>
                <w:rFonts w:ascii="Times New Roman"/>
                <w:color w:val="auto"/>
                <w:sz w:val="19"/>
              </w:rPr>
            </w:pPr>
          </w:p>
        </w:tc>
      </w:tr>
      <w:tr w:rsidR="006819A9" w14:paraId="7E0FC250" w14:textId="77777777" w:rsidTr="00E31BAF">
        <w:trPr>
          <w:trHeight w:val="386"/>
        </w:trPr>
        <w:tc>
          <w:tcPr>
            <w:tcW w:w="388" w:type="dxa"/>
            <w:tcBorders>
              <w:bottom w:val="dashed" w:sz="4" w:space="0" w:color="auto"/>
            </w:tcBorders>
            <w:tcMar>
              <w:left w:w="57" w:type="dxa"/>
              <w:right w:w="57" w:type="dxa"/>
            </w:tcMar>
            <w:vAlign w:val="center"/>
          </w:tcPr>
          <w:p w14:paraId="3EB0176F" w14:textId="77777777" w:rsidR="006819A9" w:rsidRDefault="006819A9" w:rsidP="00E31BAF">
            <w:pPr>
              <w:pStyle w:val="2"/>
              <w:spacing w:line="240" w:lineRule="exact"/>
              <w:ind w:left="0"/>
              <w:jc w:val="center"/>
              <w:rPr>
                <w:rFonts w:ascii="Times New Roman"/>
                <w:color w:val="auto"/>
                <w:sz w:val="19"/>
              </w:rPr>
            </w:pPr>
          </w:p>
        </w:tc>
        <w:tc>
          <w:tcPr>
            <w:tcW w:w="392" w:type="dxa"/>
            <w:tcBorders>
              <w:bottom w:val="dashed" w:sz="4" w:space="0" w:color="auto"/>
            </w:tcBorders>
            <w:tcMar>
              <w:left w:w="57" w:type="dxa"/>
              <w:right w:w="57" w:type="dxa"/>
            </w:tcMar>
            <w:vAlign w:val="center"/>
          </w:tcPr>
          <w:p w14:paraId="047FD67E" w14:textId="77777777" w:rsidR="006819A9" w:rsidRDefault="006819A9" w:rsidP="00E31BAF">
            <w:pPr>
              <w:pStyle w:val="2"/>
              <w:spacing w:line="240" w:lineRule="exact"/>
              <w:ind w:left="0"/>
              <w:jc w:val="center"/>
              <w:rPr>
                <w:rFonts w:ascii="Times New Roman"/>
                <w:color w:val="auto"/>
                <w:sz w:val="19"/>
              </w:rPr>
            </w:pPr>
          </w:p>
        </w:tc>
        <w:tc>
          <w:tcPr>
            <w:tcW w:w="420" w:type="dxa"/>
            <w:tcBorders>
              <w:bottom w:val="dashed" w:sz="4" w:space="0" w:color="auto"/>
            </w:tcBorders>
            <w:tcMar>
              <w:left w:w="57" w:type="dxa"/>
              <w:right w:w="57" w:type="dxa"/>
            </w:tcMar>
            <w:vAlign w:val="center"/>
          </w:tcPr>
          <w:p w14:paraId="37545918" w14:textId="77777777" w:rsidR="006819A9" w:rsidRDefault="006819A9" w:rsidP="00E31BAF">
            <w:pPr>
              <w:pStyle w:val="2"/>
              <w:spacing w:line="240" w:lineRule="exact"/>
              <w:ind w:left="0"/>
              <w:jc w:val="center"/>
              <w:rPr>
                <w:rFonts w:ascii="Times New Roman"/>
                <w:color w:val="auto"/>
                <w:sz w:val="19"/>
              </w:rPr>
            </w:pPr>
          </w:p>
        </w:tc>
        <w:tc>
          <w:tcPr>
            <w:tcW w:w="630" w:type="dxa"/>
            <w:tcBorders>
              <w:top w:val="single" w:sz="4" w:space="0" w:color="auto"/>
              <w:bottom w:val="dashed" w:sz="4" w:space="0" w:color="auto"/>
            </w:tcBorders>
            <w:tcMar>
              <w:left w:w="57" w:type="dxa"/>
              <w:right w:w="57" w:type="dxa"/>
            </w:tcMar>
            <w:vAlign w:val="center"/>
          </w:tcPr>
          <w:p w14:paraId="39EAC5D6" w14:textId="77777777" w:rsidR="006819A9" w:rsidRDefault="006819A9" w:rsidP="00E31BAF">
            <w:pPr>
              <w:pStyle w:val="2"/>
              <w:spacing w:line="240" w:lineRule="exact"/>
              <w:ind w:left="0"/>
              <w:jc w:val="center"/>
              <w:rPr>
                <w:rFonts w:ascii="Times New Roman"/>
                <w:color w:val="auto"/>
                <w:sz w:val="19"/>
              </w:rPr>
            </w:pPr>
          </w:p>
        </w:tc>
        <w:tc>
          <w:tcPr>
            <w:tcW w:w="658" w:type="dxa"/>
            <w:tcBorders>
              <w:top w:val="single" w:sz="4" w:space="0" w:color="auto"/>
              <w:bottom w:val="dashed" w:sz="4" w:space="0" w:color="auto"/>
            </w:tcBorders>
            <w:tcMar>
              <w:left w:w="57" w:type="dxa"/>
              <w:right w:w="57" w:type="dxa"/>
            </w:tcMar>
            <w:vAlign w:val="center"/>
          </w:tcPr>
          <w:p w14:paraId="7EB46D98" w14:textId="77777777" w:rsidR="006819A9" w:rsidRDefault="006819A9" w:rsidP="00E31BAF">
            <w:pPr>
              <w:pStyle w:val="2"/>
              <w:spacing w:line="240" w:lineRule="exact"/>
              <w:ind w:left="0"/>
              <w:jc w:val="center"/>
              <w:rPr>
                <w:rFonts w:ascii="Times New Roman"/>
                <w:color w:val="auto"/>
                <w:sz w:val="19"/>
              </w:rPr>
            </w:pPr>
          </w:p>
        </w:tc>
        <w:tc>
          <w:tcPr>
            <w:tcW w:w="392" w:type="dxa"/>
            <w:tcBorders>
              <w:bottom w:val="dashed" w:sz="4" w:space="0" w:color="auto"/>
            </w:tcBorders>
            <w:tcMar>
              <w:left w:w="57" w:type="dxa"/>
              <w:right w:w="57" w:type="dxa"/>
            </w:tcMar>
            <w:vAlign w:val="center"/>
          </w:tcPr>
          <w:p w14:paraId="6ADD4BAA" w14:textId="77777777" w:rsidR="006819A9" w:rsidRDefault="006819A9" w:rsidP="00E31BAF">
            <w:pPr>
              <w:pStyle w:val="2"/>
              <w:spacing w:line="240" w:lineRule="exact"/>
              <w:ind w:left="0"/>
              <w:jc w:val="center"/>
              <w:rPr>
                <w:rFonts w:ascii="Times New Roman"/>
                <w:color w:val="auto"/>
                <w:sz w:val="19"/>
              </w:rPr>
            </w:pPr>
          </w:p>
        </w:tc>
        <w:tc>
          <w:tcPr>
            <w:tcW w:w="588" w:type="dxa"/>
            <w:tcBorders>
              <w:bottom w:val="dashed" w:sz="4" w:space="0" w:color="auto"/>
            </w:tcBorders>
            <w:tcMar>
              <w:left w:w="57" w:type="dxa"/>
              <w:right w:w="57" w:type="dxa"/>
            </w:tcMar>
            <w:vAlign w:val="center"/>
          </w:tcPr>
          <w:p w14:paraId="46ACA4E1" w14:textId="77777777" w:rsidR="006819A9" w:rsidRDefault="006819A9" w:rsidP="00E31BAF">
            <w:pPr>
              <w:pStyle w:val="2"/>
              <w:spacing w:line="240" w:lineRule="exact"/>
              <w:ind w:left="0"/>
              <w:jc w:val="center"/>
              <w:rPr>
                <w:rFonts w:ascii="Times New Roman"/>
                <w:color w:val="auto"/>
                <w:sz w:val="19"/>
              </w:rPr>
            </w:pPr>
          </w:p>
        </w:tc>
        <w:tc>
          <w:tcPr>
            <w:tcW w:w="630" w:type="dxa"/>
            <w:tcBorders>
              <w:bottom w:val="dashed" w:sz="4" w:space="0" w:color="auto"/>
            </w:tcBorders>
            <w:tcMar>
              <w:left w:w="57" w:type="dxa"/>
              <w:right w:w="57" w:type="dxa"/>
            </w:tcMar>
            <w:vAlign w:val="center"/>
          </w:tcPr>
          <w:p w14:paraId="683E29C5" w14:textId="77777777" w:rsidR="006819A9" w:rsidRDefault="006819A9" w:rsidP="00E31BAF">
            <w:pPr>
              <w:pStyle w:val="2"/>
              <w:spacing w:line="240" w:lineRule="exact"/>
              <w:ind w:left="0"/>
              <w:jc w:val="center"/>
              <w:rPr>
                <w:rFonts w:ascii="Times New Roman"/>
                <w:color w:val="auto"/>
                <w:sz w:val="19"/>
              </w:rPr>
            </w:pPr>
          </w:p>
        </w:tc>
        <w:tc>
          <w:tcPr>
            <w:tcW w:w="392" w:type="dxa"/>
            <w:tcBorders>
              <w:bottom w:val="dashed" w:sz="4" w:space="0" w:color="auto"/>
            </w:tcBorders>
            <w:tcMar>
              <w:left w:w="57" w:type="dxa"/>
              <w:right w:w="57" w:type="dxa"/>
            </w:tcMar>
            <w:vAlign w:val="center"/>
          </w:tcPr>
          <w:p w14:paraId="33D56932" w14:textId="77777777" w:rsidR="006819A9" w:rsidRDefault="006819A9" w:rsidP="00E31BAF">
            <w:pPr>
              <w:pStyle w:val="2"/>
              <w:spacing w:line="240" w:lineRule="exact"/>
              <w:ind w:left="0"/>
              <w:jc w:val="center"/>
              <w:rPr>
                <w:rFonts w:ascii="Times New Roman"/>
                <w:color w:val="auto"/>
                <w:sz w:val="19"/>
              </w:rPr>
            </w:pPr>
          </w:p>
        </w:tc>
        <w:tc>
          <w:tcPr>
            <w:tcW w:w="560" w:type="dxa"/>
            <w:tcBorders>
              <w:bottom w:val="dashed" w:sz="4" w:space="0" w:color="auto"/>
            </w:tcBorders>
            <w:tcMar>
              <w:left w:w="57" w:type="dxa"/>
              <w:right w:w="57" w:type="dxa"/>
            </w:tcMar>
            <w:vAlign w:val="center"/>
          </w:tcPr>
          <w:p w14:paraId="1D317BF5" w14:textId="77777777" w:rsidR="006819A9" w:rsidRDefault="006819A9" w:rsidP="00E31BAF">
            <w:pPr>
              <w:pStyle w:val="2"/>
              <w:spacing w:line="240" w:lineRule="exact"/>
              <w:ind w:left="0"/>
              <w:jc w:val="center"/>
              <w:rPr>
                <w:rFonts w:ascii="Times New Roman"/>
                <w:color w:val="auto"/>
                <w:sz w:val="19"/>
              </w:rPr>
            </w:pPr>
          </w:p>
        </w:tc>
        <w:tc>
          <w:tcPr>
            <w:tcW w:w="616" w:type="dxa"/>
            <w:tcBorders>
              <w:bottom w:val="dashed" w:sz="4" w:space="0" w:color="auto"/>
            </w:tcBorders>
            <w:tcMar>
              <w:left w:w="57" w:type="dxa"/>
              <w:right w:w="57" w:type="dxa"/>
            </w:tcMar>
            <w:vAlign w:val="center"/>
          </w:tcPr>
          <w:p w14:paraId="0E6D22D9" w14:textId="77777777" w:rsidR="006819A9" w:rsidRDefault="006819A9" w:rsidP="00E31BAF">
            <w:pPr>
              <w:pStyle w:val="2"/>
              <w:spacing w:line="240" w:lineRule="exact"/>
              <w:ind w:left="0"/>
              <w:jc w:val="center"/>
              <w:rPr>
                <w:rFonts w:ascii="Times New Roman"/>
                <w:color w:val="auto"/>
                <w:sz w:val="19"/>
              </w:rPr>
            </w:pPr>
          </w:p>
        </w:tc>
        <w:tc>
          <w:tcPr>
            <w:tcW w:w="853" w:type="dxa"/>
            <w:tcBorders>
              <w:bottom w:val="dashed" w:sz="4" w:space="0" w:color="auto"/>
            </w:tcBorders>
            <w:tcMar>
              <w:left w:w="57" w:type="dxa"/>
              <w:right w:w="57" w:type="dxa"/>
            </w:tcMar>
            <w:vAlign w:val="center"/>
          </w:tcPr>
          <w:p w14:paraId="0BDEA531" w14:textId="77777777" w:rsidR="006819A9" w:rsidRDefault="006819A9" w:rsidP="00E31BAF">
            <w:pPr>
              <w:pStyle w:val="2"/>
              <w:spacing w:line="240" w:lineRule="exact"/>
              <w:ind w:left="0"/>
              <w:jc w:val="center"/>
              <w:rPr>
                <w:rFonts w:ascii="Times New Roman"/>
                <w:color w:val="auto"/>
                <w:sz w:val="19"/>
              </w:rPr>
            </w:pPr>
          </w:p>
        </w:tc>
        <w:tc>
          <w:tcPr>
            <w:tcW w:w="1358" w:type="dxa"/>
            <w:tcBorders>
              <w:bottom w:val="dashed" w:sz="4" w:space="0" w:color="auto"/>
            </w:tcBorders>
            <w:tcMar>
              <w:left w:w="57" w:type="dxa"/>
              <w:right w:w="57" w:type="dxa"/>
            </w:tcMar>
            <w:vAlign w:val="center"/>
          </w:tcPr>
          <w:p w14:paraId="777411C7" w14:textId="77777777" w:rsidR="006819A9" w:rsidRDefault="006819A9" w:rsidP="00E31BAF">
            <w:pPr>
              <w:pStyle w:val="2"/>
              <w:spacing w:line="240" w:lineRule="exact"/>
              <w:ind w:left="0"/>
              <w:jc w:val="center"/>
              <w:rPr>
                <w:rFonts w:ascii="Times New Roman"/>
                <w:color w:val="auto"/>
                <w:sz w:val="19"/>
              </w:rPr>
            </w:pPr>
          </w:p>
        </w:tc>
        <w:tc>
          <w:tcPr>
            <w:tcW w:w="902" w:type="dxa"/>
            <w:tcBorders>
              <w:bottom w:val="dashed" w:sz="4" w:space="0" w:color="auto"/>
            </w:tcBorders>
            <w:tcMar>
              <w:left w:w="57" w:type="dxa"/>
              <w:right w:w="57" w:type="dxa"/>
            </w:tcMar>
            <w:vAlign w:val="center"/>
          </w:tcPr>
          <w:p w14:paraId="3ADAFC59" w14:textId="77777777" w:rsidR="006819A9" w:rsidRDefault="006819A9" w:rsidP="00E31BAF">
            <w:pPr>
              <w:pStyle w:val="2"/>
              <w:spacing w:line="240" w:lineRule="exact"/>
              <w:ind w:left="0"/>
              <w:jc w:val="center"/>
              <w:rPr>
                <w:rFonts w:ascii="Times New Roman"/>
                <w:color w:val="auto"/>
                <w:sz w:val="19"/>
              </w:rPr>
            </w:pPr>
          </w:p>
        </w:tc>
      </w:tr>
      <w:tr w:rsidR="006819A9" w14:paraId="0701E6DD"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3D9E6B0D"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017DB276"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4E33F916"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3AE79EE1"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62C6F388"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0579816D"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2166DDFC"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025EC68C"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08F38C9B"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0265BC14"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13ED045B"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06CCCB05"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7995259B"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69D0B6CE" w14:textId="77777777" w:rsidR="006819A9" w:rsidRDefault="006819A9" w:rsidP="00E31BAF">
            <w:pPr>
              <w:pStyle w:val="2"/>
              <w:spacing w:line="240" w:lineRule="exact"/>
              <w:ind w:left="0"/>
              <w:jc w:val="center"/>
              <w:rPr>
                <w:rFonts w:ascii="Times New Roman"/>
                <w:color w:val="auto"/>
                <w:sz w:val="19"/>
              </w:rPr>
            </w:pPr>
          </w:p>
        </w:tc>
      </w:tr>
      <w:tr w:rsidR="006819A9" w14:paraId="5121BFA2"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6F026095"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49402C17"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3DE840DA"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120CC483"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0EDB9CDA"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1A1D00B5"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65B0EB5B"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4F41E676"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E3325FE"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7B45550A"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2DDC63AF"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7AE8FE92"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577B2A9D"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2B1EA161" w14:textId="77777777" w:rsidR="006819A9" w:rsidRDefault="006819A9" w:rsidP="00E31BAF">
            <w:pPr>
              <w:pStyle w:val="2"/>
              <w:spacing w:line="240" w:lineRule="exact"/>
              <w:ind w:left="0"/>
              <w:jc w:val="center"/>
              <w:rPr>
                <w:rFonts w:ascii="Times New Roman"/>
                <w:color w:val="auto"/>
                <w:sz w:val="19"/>
              </w:rPr>
            </w:pPr>
          </w:p>
        </w:tc>
      </w:tr>
      <w:tr w:rsidR="006819A9" w14:paraId="1DC851AD"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16C188F0"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19AF25EC"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6F4E9431"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34980440"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46E7ED2E"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4A82E70F"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1AE71320"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2DD582F3"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730D7353"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660E2931"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484F2853"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1FCAC4BB"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40EA05D6"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6CEEBCA7" w14:textId="77777777" w:rsidR="006819A9" w:rsidRDefault="006819A9" w:rsidP="00E31BAF">
            <w:pPr>
              <w:pStyle w:val="2"/>
              <w:spacing w:line="240" w:lineRule="exact"/>
              <w:ind w:left="0"/>
              <w:jc w:val="center"/>
              <w:rPr>
                <w:rFonts w:ascii="Times New Roman"/>
                <w:color w:val="auto"/>
                <w:sz w:val="19"/>
              </w:rPr>
            </w:pPr>
          </w:p>
        </w:tc>
      </w:tr>
      <w:tr w:rsidR="006819A9" w14:paraId="09DEAB16"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28F208D4"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68498295"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6723789A"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56D68A0E"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7F7B1A51"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30AD9076"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0D8BBC3D"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44C11A92"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3F252589"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0F1DD216"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06115D41"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6333301F"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3DCA073A"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0A84207A" w14:textId="77777777" w:rsidR="006819A9" w:rsidRDefault="006819A9" w:rsidP="00E31BAF">
            <w:pPr>
              <w:pStyle w:val="2"/>
              <w:spacing w:line="240" w:lineRule="exact"/>
              <w:ind w:left="0"/>
              <w:jc w:val="center"/>
              <w:rPr>
                <w:rFonts w:ascii="Times New Roman"/>
                <w:color w:val="auto"/>
                <w:sz w:val="19"/>
              </w:rPr>
            </w:pPr>
          </w:p>
        </w:tc>
      </w:tr>
      <w:tr w:rsidR="006819A9" w14:paraId="3414E575"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3E561866"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07F2DDBF"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0B318FF4"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076C3386"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5D0151C7"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16AB1EAE"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3DC4B574"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3E71FE7B"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363C7845"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48DEC2C3"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24E2888F"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219DA7FF"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3842B781"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7286AFD8" w14:textId="77777777" w:rsidR="006819A9" w:rsidRDefault="006819A9" w:rsidP="00E31BAF">
            <w:pPr>
              <w:pStyle w:val="2"/>
              <w:spacing w:line="240" w:lineRule="exact"/>
              <w:ind w:left="0"/>
              <w:jc w:val="center"/>
              <w:rPr>
                <w:rFonts w:ascii="Times New Roman"/>
                <w:color w:val="auto"/>
                <w:sz w:val="19"/>
              </w:rPr>
            </w:pPr>
          </w:p>
        </w:tc>
      </w:tr>
      <w:tr w:rsidR="006819A9" w14:paraId="59A14E99"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20B39A3D"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530DCBF"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5E9142E8"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05C0AEFA"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4C05677D"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066008DF"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2D40FA0D"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30C5908D"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647442C"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170F0263"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35DB3E7F"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36F96042"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17EEA0D1"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389C276D" w14:textId="77777777" w:rsidR="006819A9" w:rsidRDefault="006819A9" w:rsidP="00E31BAF">
            <w:pPr>
              <w:pStyle w:val="2"/>
              <w:spacing w:line="240" w:lineRule="exact"/>
              <w:ind w:left="0"/>
              <w:jc w:val="center"/>
              <w:rPr>
                <w:rFonts w:ascii="Times New Roman"/>
                <w:color w:val="auto"/>
                <w:sz w:val="19"/>
              </w:rPr>
            </w:pPr>
          </w:p>
        </w:tc>
      </w:tr>
      <w:tr w:rsidR="006819A9" w14:paraId="56E89CD4"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1C5120CC"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6F63E415"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6631FFC0"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272D47FC"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0F2F6338"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7FE1890"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5A010F26"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75AEFF8A"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558E500F"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4FA24443"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1F219F00"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67DD829D"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37E8A30B"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72C3A6F3" w14:textId="77777777" w:rsidR="006819A9" w:rsidRDefault="006819A9" w:rsidP="00E31BAF">
            <w:pPr>
              <w:pStyle w:val="2"/>
              <w:spacing w:line="240" w:lineRule="exact"/>
              <w:ind w:left="0"/>
              <w:jc w:val="center"/>
              <w:rPr>
                <w:rFonts w:ascii="Times New Roman"/>
                <w:color w:val="auto"/>
                <w:sz w:val="19"/>
              </w:rPr>
            </w:pPr>
          </w:p>
        </w:tc>
      </w:tr>
      <w:tr w:rsidR="006819A9" w14:paraId="544CF6AC"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34D5683A"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7A0C5288"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45C726F7"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042E9971"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0AC13103"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3081F2F8"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0452D463"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78AA8798"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4120C3CF"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2104C421"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4EE4D6FE"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3C18A02C"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17C57FEB"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0EC91C3D" w14:textId="77777777" w:rsidR="006819A9" w:rsidRDefault="006819A9" w:rsidP="00E31BAF">
            <w:pPr>
              <w:pStyle w:val="2"/>
              <w:spacing w:line="240" w:lineRule="exact"/>
              <w:ind w:left="0"/>
              <w:jc w:val="center"/>
              <w:rPr>
                <w:rFonts w:ascii="Times New Roman"/>
                <w:color w:val="auto"/>
                <w:sz w:val="19"/>
              </w:rPr>
            </w:pPr>
          </w:p>
        </w:tc>
      </w:tr>
      <w:tr w:rsidR="006819A9" w14:paraId="28A63C41"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27A00C43"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42032FC5"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0F4C72B5"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02D950F1"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6602D017"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14F5F873"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3B490215"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7AE1C335"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420AB174"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2F4689E1"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4024554E"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4CE95FA3"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3006C2F0"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0E71390C" w14:textId="77777777" w:rsidR="006819A9" w:rsidRDefault="006819A9" w:rsidP="00E31BAF">
            <w:pPr>
              <w:pStyle w:val="2"/>
              <w:spacing w:line="240" w:lineRule="exact"/>
              <w:ind w:left="0"/>
              <w:jc w:val="center"/>
              <w:rPr>
                <w:rFonts w:ascii="Times New Roman"/>
                <w:color w:val="auto"/>
                <w:sz w:val="19"/>
              </w:rPr>
            </w:pPr>
          </w:p>
        </w:tc>
      </w:tr>
      <w:tr w:rsidR="006819A9" w14:paraId="1B6011D2"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0C625A9D"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343AFA13"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559877DA"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553AD4F0"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4D07E6DC"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4330606F"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31F06C59"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6F796CFE"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057443C"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4EE1844B"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3C9D0A90"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6FAAFD91"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0DCE99EB"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49F371C3" w14:textId="77777777" w:rsidR="006819A9" w:rsidRDefault="006819A9" w:rsidP="00E31BAF">
            <w:pPr>
              <w:pStyle w:val="2"/>
              <w:spacing w:line="240" w:lineRule="exact"/>
              <w:ind w:left="0"/>
              <w:jc w:val="center"/>
              <w:rPr>
                <w:rFonts w:ascii="Times New Roman"/>
                <w:color w:val="auto"/>
                <w:sz w:val="19"/>
              </w:rPr>
            </w:pPr>
          </w:p>
        </w:tc>
      </w:tr>
      <w:tr w:rsidR="006819A9" w14:paraId="6FACB292"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4F985FCF"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3A05CB8"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5A11D47C"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79118A7C"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30FAB766"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1D5AA3BE"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394861C7"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28DBDA26"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154CA8E4"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38F7F870"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1C02B0B7"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2E420FA8"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375F7C32"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652C4DAC" w14:textId="77777777" w:rsidR="006819A9" w:rsidRDefault="006819A9" w:rsidP="00E31BAF">
            <w:pPr>
              <w:pStyle w:val="2"/>
              <w:spacing w:line="240" w:lineRule="exact"/>
              <w:ind w:left="0"/>
              <w:jc w:val="center"/>
              <w:rPr>
                <w:rFonts w:ascii="Times New Roman"/>
                <w:color w:val="auto"/>
                <w:sz w:val="19"/>
              </w:rPr>
            </w:pPr>
          </w:p>
        </w:tc>
      </w:tr>
      <w:tr w:rsidR="006819A9" w14:paraId="7AD7DCD9"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4F4B8B3E"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0299B46"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7736866C"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01CFCDB5"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1C133E98"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9551CA6"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4138C51A"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39EE4426"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04B92725"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4E1F78E7"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286E142E"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2208EF85"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4BD98DBE"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741F9659" w14:textId="77777777" w:rsidR="006819A9" w:rsidRDefault="006819A9" w:rsidP="00E31BAF">
            <w:pPr>
              <w:pStyle w:val="2"/>
              <w:spacing w:line="240" w:lineRule="exact"/>
              <w:ind w:left="0"/>
              <w:jc w:val="center"/>
              <w:rPr>
                <w:rFonts w:ascii="Times New Roman"/>
                <w:color w:val="auto"/>
                <w:sz w:val="19"/>
              </w:rPr>
            </w:pPr>
          </w:p>
        </w:tc>
      </w:tr>
      <w:tr w:rsidR="006819A9" w14:paraId="1098372B"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46406F3C"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30F83B1F"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3E00E46F"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43485DCD"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4A435564"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142FC7F4"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0816A154"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6737C424"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616C94DC"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1D979876"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5BC0A6DB"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08CDFE0C"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6197C7B5"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16D5512F" w14:textId="77777777" w:rsidR="006819A9" w:rsidRDefault="006819A9" w:rsidP="00E31BAF">
            <w:pPr>
              <w:pStyle w:val="2"/>
              <w:spacing w:line="240" w:lineRule="exact"/>
              <w:ind w:left="0"/>
              <w:jc w:val="center"/>
              <w:rPr>
                <w:rFonts w:ascii="Times New Roman"/>
                <w:color w:val="auto"/>
                <w:sz w:val="19"/>
              </w:rPr>
            </w:pPr>
          </w:p>
        </w:tc>
      </w:tr>
      <w:tr w:rsidR="006819A9" w14:paraId="09231487"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3A891DDA"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394AF4A2"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0B97CCC9"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5997FE01"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36F8550A"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6FE330F4"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79D9F60D"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39C142D7"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462DFE28"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6D7C2C61"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4FBF7C00"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0004E219"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5662813E"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1C050F27" w14:textId="77777777" w:rsidR="006819A9" w:rsidRDefault="006819A9" w:rsidP="00E31BAF">
            <w:pPr>
              <w:pStyle w:val="2"/>
              <w:spacing w:line="240" w:lineRule="exact"/>
              <w:ind w:left="0"/>
              <w:jc w:val="center"/>
              <w:rPr>
                <w:rFonts w:ascii="Times New Roman"/>
                <w:color w:val="auto"/>
                <w:sz w:val="19"/>
              </w:rPr>
            </w:pPr>
          </w:p>
        </w:tc>
      </w:tr>
      <w:tr w:rsidR="006819A9" w14:paraId="24E96A41"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21D72BDA"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56BA157F"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3BD79808"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58F03E26"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138D3071"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A882376"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43C5397D"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003B3F2A"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7BF2DE0F"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2F3DE14F"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73F95F4D"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40C9F160"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1E3DD900"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45BAA8C5" w14:textId="77777777" w:rsidR="006819A9" w:rsidRDefault="006819A9" w:rsidP="00E31BAF">
            <w:pPr>
              <w:pStyle w:val="2"/>
              <w:spacing w:line="240" w:lineRule="exact"/>
              <w:ind w:left="0"/>
              <w:jc w:val="center"/>
              <w:rPr>
                <w:rFonts w:ascii="Times New Roman"/>
                <w:color w:val="auto"/>
                <w:sz w:val="19"/>
              </w:rPr>
            </w:pPr>
          </w:p>
        </w:tc>
      </w:tr>
      <w:tr w:rsidR="006819A9" w14:paraId="3042A8DF"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299E0D8A"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F7A3D60"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7F916855"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085C8AA1"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613EFECE"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48C20724"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5698D5E8"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4052F95A"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4A34C3E4"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654BE5A1"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2BB54F98"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65BB4897"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5CDCC8E8"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1D145662" w14:textId="77777777" w:rsidR="006819A9" w:rsidRDefault="006819A9" w:rsidP="00E31BAF">
            <w:pPr>
              <w:pStyle w:val="2"/>
              <w:spacing w:line="240" w:lineRule="exact"/>
              <w:ind w:left="0"/>
              <w:jc w:val="center"/>
              <w:rPr>
                <w:rFonts w:ascii="Times New Roman"/>
                <w:color w:val="auto"/>
                <w:sz w:val="19"/>
              </w:rPr>
            </w:pPr>
          </w:p>
        </w:tc>
      </w:tr>
      <w:tr w:rsidR="006819A9" w14:paraId="3875FD7A"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0855407E"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4997CE35"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5FCE9614"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13605A68"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7278F2CA"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5071344"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1B7AD020"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518F2CD9"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7CB856C5"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46E5D0E2"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798B37C1"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6CE6D628"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6EB29DDC"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555EFF53" w14:textId="77777777" w:rsidR="006819A9" w:rsidRDefault="006819A9" w:rsidP="00E31BAF">
            <w:pPr>
              <w:pStyle w:val="2"/>
              <w:spacing w:line="240" w:lineRule="exact"/>
              <w:ind w:left="0"/>
              <w:jc w:val="center"/>
              <w:rPr>
                <w:rFonts w:ascii="Times New Roman"/>
                <w:color w:val="auto"/>
                <w:sz w:val="19"/>
              </w:rPr>
            </w:pPr>
          </w:p>
        </w:tc>
      </w:tr>
      <w:tr w:rsidR="006819A9" w14:paraId="5ACD6D79"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218A017F"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46682640"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2490392C"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4BEE113E"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07186393"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4DB0AF08"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0E379B54"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064E9BB1"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10B7954B"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6DE7165D"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5551EFDC"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436BB159"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157F88CA"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58AF5E9C" w14:textId="77777777" w:rsidR="006819A9" w:rsidRDefault="006819A9" w:rsidP="00E31BAF">
            <w:pPr>
              <w:pStyle w:val="2"/>
              <w:spacing w:line="240" w:lineRule="exact"/>
              <w:ind w:left="0"/>
              <w:jc w:val="center"/>
              <w:rPr>
                <w:rFonts w:ascii="Times New Roman"/>
                <w:color w:val="auto"/>
                <w:sz w:val="19"/>
              </w:rPr>
            </w:pPr>
          </w:p>
        </w:tc>
      </w:tr>
      <w:tr w:rsidR="006819A9" w14:paraId="0160D78A"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15ED9CE4"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57A899D0"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7A21A93C"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7866597B"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0983B91A"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1D60BFD6"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23AC40B9"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223BB3BA"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676ABB16"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04983701"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5E82C614"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59F5C741"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44E9E839"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5C7EA3DA" w14:textId="77777777" w:rsidR="006819A9" w:rsidRDefault="006819A9" w:rsidP="00E31BAF">
            <w:pPr>
              <w:pStyle w:val="2"/>
              <w:spacing w:line="240" w:lineRule="exact"/>
              <w:ind w:left="0"/>
              <w:jc w:val="center"/>
              <w:rPr>
                <w:rFonts w:ascii="Times New Roman"/>
                <w:color w:val="auto"/>
                <w:sz w:val="19"/>
              </w:rPr>
            </w:pPr>
          </w:p>
        </w:tc>
      </w:tr>
      <w:tr w:rsidR="006819A9" w14:paraId="7AA63952"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7B39677A"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6443A2D0"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11C9F5BC"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0BE4DD8E"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66144329"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32616D0A"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5EA0D6BF"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5B5B4D7A"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58B83755"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2E2F94F1"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7271ABF4"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0DDE97A5"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2F6C4CEA"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68CF7AC8" w14:textId="77777777" w:rsidR="006819A9" w:rsidRDefault="006819A9" w:rsidP="00E31BAF">
            <w:pPr>
              <w:pStyle w:val="2"/>
              <w:spacing w:line="240" w:lineRule="exact"/>
              <w:ind w:left="0"/>
              <w:jc w:val="center"/>
              <w:rPr>
                <w:rFonts w:ascii="Times New Roman"/>
                <w:color w:val="auto"/>
                <w:sz w:val="19"/>
              </w:rPr>
            </w:pPr>
          </w:p>
        </w:tc>
      </w:tr>
      <w:tr w:rsidR="006819A9" w14:paraId="306F3570"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55F209DB"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4170F531"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257B4274"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04B113F7"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1857AA92"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76377396"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485A2572"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455B6C3E"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5F545A97"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42244B6A"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056E0551"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68CEA5CD"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5ABB9E36"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6AB1574E" w14:textId="77777777" w:rsidR="006819A9" w:rsidRDefault="006819A9" w:rsidP="00E31BAF">
            <w:pPr>
              <w:pStyle w:val="2"/>
              <w:spacing w:line="240" w:lineRule="exact"/>
              <w:ind w:left="0"/>
              <w:jc w:val="center"/>
              <w:rPr>
                <w:rFonts w:ascii="Times New Roman"/>
                <w:color w:val="auto"/>
                <w:sz w:val="19"/>
              </w:rPr>
            </w:pPr>
          </w:p>
        </w:tc>
      </w:tr>
      <w:tr w:rsidR="006819A9" w14:paraId="47D11459"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3561C4F5"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02CDB87C"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292B197B"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757D5282"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63D3395D"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394C939B"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49C76D96"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02C3E9E3"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30F06D80"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12A59EA6"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76C3F3EF"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5672096A"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6FE00F6E"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01BCECB2" w14:textId="77777777" w:rsidR="006819A9" w:rsidRDefault="006819A9" w:rsidP="00E31BAF">
            <w:pPr>
              <w:pStyle w:val="2"/>
              <w:spacing w:line="240" w:lineRule="exact"/>
              <w:ind w:left="0"/>
              <w:jc w:val="center"/>
              <w:rPr>
                <w:rFonts w:ascii="Times New Roman"/>
                <w:color w:val="auto"/>
                <w:sz w:val="19"/>
              </w:rPr>
            </w:pPr>
          </w:p>
        </w:tc>
      </w:tr>
      <w:tr w:rsidR="006819A9" w14:paraId="057685B5" w14:textId="77777777" w:rsidTr="00E31BAF">
        <w:trPr>
          <w:trHeight w:val="386"/>
        </w:trPr>
        <w:tc>
          <w:tcPr>
            <w:tcW w:w="388" w:type="dxa"/>
            <w:tcBorders>
              <w:top w:val="dashed" w:sz="4" w:space="0" w:color="auto"/>
              <w:bottom w:val="dashed" w:sz="4" w:space="0" w:color="auto"/>
            </w:tcBorders>
            <w:tcMar>
              <w:left w:w="57" w:type="dxa"/>
              <w:right w:w="57" w:type="dxa"/>
            </w:tcMar>
            <w:vAlign w:val="center"/>
          </w:tcPr>
          <w:p w14:paraId="3B067034"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010B4B85"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295CCB84"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67F84225"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3A0E7DD0"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58FD7A2A"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0F4482CA"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525A3794"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6A130B72"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77AAF6B8"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74C7D6AB"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318358A1"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16EBF1BB"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74A55338" w14:textId="77777777" w:rsidR="006819A9" w:rsidRDefault="006819A9" w:rsidP="00E31BAF">
            <w:pPr>
              <w:pStyle w:val="2"/>
              <w:spacing w:line="240" w:lineRule="exact"/>
              <w:ind w:left="0"/>
              <w:jc w:val="center"/>
              <w:rPr>
                <w:rFonts w:ascii="Times New Roman"/>
                <w:color w:val="auto"/>
                <w:sz w:val="19"/>
              </w:rPr>
            </w:pPr>
          </w:p>
        </w:tc>
      </w:tr>
      <w:tr w:rsidR="006819A9" w14:paraId="7FECDEAC" w14:textId="77777777" w:rsidTr="00E31BAF">
        <w:trPr>
          <w:trHeight w:val="386"/>
        </w:trPr>
        <w:tc>
          <w:tcPr>
            <w:tcW w:w="388" w:type="dxa"/>
            <w:tcBorders>
              <w:top w:val="dashed" w:sz="4" w:space="0" w:color="auto"/>
            </w:tcBorders>
            <w:tcMar>
              <w:left w:w="57" w:type="dxa"/>
              <w:right w:w="57" w:type="dxa"/>
            </w:tcMar>
            <w:vAlign w:val="center"/>
          </w:tcPr>
          <w:p w14:paraId="2EF415B2"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tcBorders>
            <w:tcMar>
              <w:left w:w="57" w:type="dxa"/>
              <w:right w:w="57" w:type="dxa"/>
            </w:tcMar>
            <w:vAlign w:val="center"/>
          </w:tcPr>
          <w:p w14:paraId="64F11631" w14:textId="77777777" w:rsidR="006819A9" w:rsidRDefault="006819A9" w:rsidP="00E31BAF">
            <w:pPr>
              <w:pStyle w:val="2"/>
              <w:spacing w:line="240" w:lineRule="exact"/>
              <w:ind w:left="0"/>
              <w:jc w:val="center"/>
              <w:rPr>
                <w:rFonts w:ascii="Times New Roman"/>
                <w:color w:val="auto"/>
                <w:sz w:val="19"/>
              </w:rPr>
            </w:pPr>
          </w:p>
        </w:tc>
        <w:tc>
          <w:tcPr>
            <w:tcW w:w="420" w:type="dxa"/>
            <w:tcBorders>
              <w:top w:val="dashed" w:sz="4" w:space="0" w:color="auto"/>
            </w:tcBorders>
            <w:tcMar>
              <w:left w:w="57" w:type="dxa"/>
              <w:right w:w="57" w:type="dxa"/>
            </w:tcMar>
            <w:vAlign w:val="center"/>
          </w:tcPr>
          <w:p w14:paraId="0FED4F6A"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tcBorders>
            <w:tcMar>
              <w:left w:w="57" w:type="dxa"/>
              <w:right w:w="57" w:type="dxa"/>
            </w:tcMar>
            <w:vAlign w:val="center"/>
          </w:tcPr>
          <w:p w14:paraId="1E0C416B" w14:textId="77777777" w:rsidR="006819A9" w:rsidRDefault="006819A9" w:rsidP="00E31BAF">
            <w:pPr>
              <w:pStyle w:val="2"/>
              <w:spacing w:line="240" w:lineRule="exact"/>
              <w:ind w:left="0"/>
              <w:jc w:val="center"/>
              <w:rPr>
                <w:rFonts w:ascii="Times New Roman"/>
                <w:color w:val="auto"/>
                <w:sz w:val="19"/>
              </w:rPr>
            </w:pPr>
          </w:p>
        </w:tc>
        <w:tc>
          <w:tcPr>
            <w:tcW w:w="658" w:type="dxa"/>
            <w:tcBorders>
              <w:top w:val="dashed" w:sz="4" w:space="0" w:color="auto"/>
            </w:tcBorders>
            <w:tcMar>
              <w:left w:w="57" w:type="dxa"/>
              <w:right w:w="57" w:type="dxa"/>
            </w:tcMar>
            <w:vAlign w:val="center"/>
          </w:tcPr>
          <w:p w14:paraId="57366A48"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tcBorders>
            <w:tcMar>
              <w:left w:w="57" w:type="dxa"/>
              <w:right w:w="57" w:type="dxa"/>
            </w:tcMar>
            <w:vAlign w:val="center"/>
          </w:tcPr>
          <w:p w14:paraId="5D981FC6" w14:textId="77777777" w:rsidR="006819A9" w:rsidRDefault="006819A9" w:rsidP="00E31BAF">
            <w:pPr>
              <w:pStyle w:val="2"/>
              <w:spacing w:line="240" w:lineRule="exact"/>
              <w:ind w:left="0"/>
              <w:jc w:val="center"/>
              <w:rPr>
                <w:rFonts w:ascii="Times New Roman"/>
                <w:color w:val="auto"/>
                <w:sz w:val="19"/>
              </w:rPr>
            </w:pPr>
          </w:p>
        </w:tc>
        <w:tc>
          <w:tcPr>
            <w:tcW w:w="588" w:type="dxa"/>
            <w:tcBorders>
              <w:top w:val="dashed" w:sz="4" w:space="0" w:color="auto"/>
            </w:tcBorders>
            <w:tcMar>
              <w:left w:w="57" w:type="dxa"/>
              <w:right w:w="57" w:type="dxa"/>
            </w:tcMar>
            <w:vAlign w:val="center"/>
          </w:tcPr>
          <w:p w14:paraId="3007E40B" w14:textId="77777777" w:rsidR="006819A9" w:rsidRDefault="006819A9" w:rsidP="00E31BAF">
            <w:pPr>
              <w:pStyle w:val="2"/>
              <w:spacing w:line="240" w:lineRule="exact"/>
              <w:ind w:left="0"/>
              <w:jc w:val="center"/>
              <w:rPr>
                <w:rFonts w:ascii="Times New Roman"/>
                <w:color w:val="auto"/>
                <w:sz w:val="19"/>
              </w:rPr>
            </w:pPr>
          </w:p>
        </w:tc>
        <w:tc>
          <w:tcPr>
            <w:tcW w:w="630" w:type="dxa"/>
            <w:tcBorders>
              <w:top w:val="dashed" w:sz="4" w:space="0" w:color="auto"/>
            </w:tcBorders>
            <w:tcMar>
              <w:left w:w="57" w:type="dxa"/>
              <w:right w:w="57" w:type="dxa"/>
            </w:tcMar>
            <w:vAlign w:val="center"/>
          </w:tcPr>
          <w:p w14:paraId="39C4502A" w14:textId="77777777" w:rsidR="006819A9" w:rsidRDefault="006819A9" w:rsidP="00E31BAF">
            <w:pPr>
              <w:pStyle w:val="2"/>
              <w:spacing w:line="240" w:lineRule="exact"/>
              <w:ind w:left="0"/>
              <w:jc w:val="center"/>
              <w:rPr>
                <w:rFonts w:ascii="Times New Roman"/>
                <w:color w:val="auto"/>
                <w:sz w:val="19"/>
              </w:rPr>
            </w:pPr>
          </w:p>
        </w:tc>
        <w:tc>
          <w:tcPr>
            <w:tcW w:w="392" w:type="dxa"/>
            <w:tcBorders>
              <w:top w:val="dashed" w:sz="4" w:space="0" w:color="auto"/>
            </w:tcBorders>
            <w:tcMar>
              <w:left w:w="57" w:type="dxa"/>
              <w:right w:w="57" w:type="dxa"/>
            </w:tcMar>
            <w:vAlign w:val="center"/>
          </w:tcPr>
          <w:p w14:paraId="3B4430C0" w14:textId="77777777" w:rsidR="006819A9" w:rsidRDefault="006819A9" w:rsidP="00E31BAF">
            <w:pPr>
              <w:pStyle w:val="2"/>
              <w:spacing w:line="240" w:lineRule="exact"/>
              <w:ind w:left="0"/>
              <w:jc w:val="center"/>
              <w:rPr>
                <w:rFonts w:ascii="Times New Roman"/>
                <w:color w:val="auto"/>
                <w:sz w:val="19"/>
              </w:rPr>
            </w:pPr>
          </w:p>
        </w:tc>
        <w:tc>
          <w:tcPr>
            <w:tcW w:w="560" w:type="dxa"/>
            <w:tcBorders>
              <w:top w:val="dashed" w:sz="4" w:space="0" w:color="auto"/>
            </w:tcBorders>
            <w:tcMar>
              <w:left w:w="57" w:type="dxa"/>
              <w:right w:w="57" w:type="dxa"/>
            </w:tcMar>
            <w:vAlign w:val="center"/>
          </w:tcPr>
          <w:p w14:paraId="420F1941" w14:textId="77777777" w:rsidR="006819A9" w:rsidRDefault="006819A9" w:rsidP="00E31BAF">
            <w:pPr>
              <w:pStyle w:val="2"/>
              <w:spacing w:line="240" w:lineRule="exact"/>
              <w:ind w:left="0"/>
              <w:jc w:val="center"/>
              <w:rPr>
                <w:rFonts w:ascii="Times New Roman"/>
                <w:color w:val="auto"/>
                <w:sz w:val="19"/>
              </w:rPr>
            </w:pPr>
          </w:p>
        </w:tc>
        <w:tc>
          <w:tcPr>
            <w:tcW w:w="616" w:type="dxa"/>
            <w:tcBorders>
              <w:top w:val="dashed" w:sz="4" w:space="0" w:color="auto"/>
            </w:tcBorders>
            <w:tcMar>
              <w:left w:w="57" w:type="dxa"/>
              <w:right w:w="57" w:type="dxa"/>
            </w:tcMar>
            <w:vAlign w:val="center"/>
          </w:tcPr>
          <w:p w14:paraId="5848B4D8" w14:textId="77777777" w:rsidR="006819A9" w:rsidRDefault="006819A9" w:rsidP="00E31BAF">
            <w:pPr>
              <w:pStyle w:val="2"/>
              <w:spacing w:line="240" w:lineRule="exact"/>
              <w:ind w:left="0"/>
              <w:jc w:val="center"/>
              <w:rPr>
                <w:rFonts w:ascii="Times New Roman"/>
                <w:color w:val="auto"/>
                <w:sz w:val="19"/>
              </w:rPr>
            </w:pPr>
          </w:p>
        </w:tc>
        <w:tc>
          <w:tcPr>
            <w:tcW w:w="853" w:type="dxa"/>
            <w:tcBorders>
              <w:top w:val="dashed" w:sz="4" w:space="0" w:color="auto"/>
            </w:tcBorders>
            <w:tcMar>
              <w:left w:w="57" w:type="dxa"/>
              <w:right w:w="57" w:type="dxa"/>
            </w:tcMar>
            <w:vAlign w:val="center"/>
          </w:tcPr>
          <w:p w14:paraId="784EA153" w14:textId="77777777" w:rsidR="006819A9" w:rsidRDefault="006819A9" w:rsidP="00E31BAF">
            <w:pPr>
              <w:pStyle w:val="2"/>
              <w:spacing w:line="240" w:lineRule="exact"/>
              <w:ind w:left="0"/>
              <w:jc w:val="center"/>
              <w:rPr>
                <w:rFonts w:ascii="Times New Roman"/>
                <w:color w:val="auto"/>
                <w:sz w:val="19"/>
              </w:rPr>
            </w:pPr>
          </w:p>
        </w:tc>
        <w:tc>
          <w:tcPr>
            <w:tcW w:w="1358" w:type="dxa"/>
            <w:tcBorders>
              <w:top w:val="dashed" w:sz="4" w:space="0" w:color="auto"/>
            </w:tcBorders>
            <w:tcMar>
              <w:left w:w="57" w:type="dxa"/>
              <w:right w:w="57" w:type="dxa"/>
            </w:tcMar>
            <w:vAlign w:val="center"/>
          </w:tcPr>
          <w:p w14:paraId="7B8FEBB4" w14:textId="77777777" w:rsidR="006819A9" w:rsidRDefault="006819A9" w:rsidP="00E31BAF">
            <w:pPr>
              <w:pStyle w:val="2"/>
              <w:spacing w:line="240" w:lineRule="exact"/>
              <w:ind w:left="0"/>
              <w:jc w:val="center"/>
              <w:rPr>
                <w:rFonts w:ascii="Times New Roman"/>
                <w:color w:val="auto"/>
                <w:sz w:val="19"/>
              </w:rPr>
            </w:pPr>
          </w:p>
        </w:tc>
        <w:tc>
          <w:tcPr>
            <w:tcW w:w="902" w:type="dxa"/>
            <w:tcBorders>
              <w:top w:val="dashed" w:sz="4" w:space="0" w:color="auto"/>
            </w:tcBorders>
            <w:tcMar>
              <w:left w:w="57" w:type="dxa"/>
              <w:right w:w="57" w:type="dxa"/>
            </w:tcMar>
            <w:vAlign w:val="center"/>
          </w:tcPr>
          <w:p w14:paraId="5B5250A6" w14:textId="77777777" w:rsidR="006819A9" w:rsidRDefault="006819A9" w:rsidP="00E31BAF">
            <w:pPr>
              <w:pStyle w:val="2"/>
              <w:spacing w:line="240" w:lineRule="exact"/>
              <w:ind w:left="0"/>
              <w:jc w:val="center"/>
              <w:rPr>
                <w:rFonts w:ascii="Times New Roman"/>
                <w:color w:val="auto"/>
                <w:sz w:val="19"/>
              </w:rPr>
            </w:pPr>
          </w:p>
        </w:tc>
      </w:tr>
    </w:tbl>
    <w:p w14:paraId="3D275BAE" w14:textId="77777777" w:rsidR="006819A9" w:rsidRDefault="006819A9" w:rsidP="006819A9">
      <w:pPr>
        <w:pStyle w:val="2"/>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29F4EAF8" w14:textId="77777777" w:rsidR="006819A9" w:rsidRDefault="006819A9" w:rsidP="006819A9">
      <w:pPr>
        <w:pStyle w:val="2"/>
        <w:tabs>
          <w:tab w:val="clear" w:pos="812"/>
          <w:tab w:val="clear" w:pos="868"/>
          <w:tab w:val="clear" w:pos="1022"/>
        </w:tabs>
        <w:spacing w:line="100" w:lineRule="exact"/>
        <w:ind w:left="0"/>
        <w:jc w:val="center"/>
        <w:rPr>
          <w:rFonts w:ascii="Times New Roman"/>
          <w:color w:val="auto"/>
          <w:sz w:val="28"/>
        </w:rPr>
      </w:pPr>
    </w:p>
    <w:p w14:paraId="33E6EDE2" w14:textId="77777777" w:rsidR="006819A9" w:rsidRDefault="006819A9" w:rsidP="006819A9">
      <w:pPr>
        <w:pStyle w:val="2"/>
        <w:ind w:left="0"/>
        <w:jc w:val="center"/>
        <w:rPr>
          <w:rFonts w:ascii="Times New Roman" w:eastAsia="黑体"/>
          <w:b/>
          <w:color w:val="auto"/>
          <w:sz w:val="32"/>
          <w:szCs w:val="32"/>
        </w:rPr>
      </w:pPr>
      <w:r>
        <w:rPr>
          <w:rFonts w:ascii="Times New Roman" w:eastAsia="黑体"/>
          <w:b/>
          <w:color w:val="auto"/>
          <w:sz w:val="32"/>
          <w:szCs w:val="32"/>
        </w:rPr>
        <w:t>产</w:t>
      </w:r>
      <w:r>
        <w:rPr>
          <w:rFonts w:ascii="Times New Roman" w:eastAsia="黑体"/>
          <w:b/>
          <w:color w:val="auto"/>
          <w:sz w:val="32"/>
          <w:szCs w:val="32"/>
        </w:rPr>
        <w:t xml:space="preserve"> </w:t>
      </w:r>
      <w:r>
        <w:rPr>
          <w:rFonts w:ascii="Times New Roman" w:eastAsia="黑体"/>
          <w:b/>
          <w:color w:val="auto"/>
          <w:sz w:val="32"/>
          <w:szCs w:val="32"/>
        </w:rPr>
        <w:t>程</w:t>
      </w:r>
      <w:r>
        <w:rPr>
          <w:rFonts w:ascii="Times New Roman" w:eastAsia="黑体"/>
          <w:b/>
          <w:color w:val="auto"/>
          <w:sz w:val="32"/>
          <w:szCs w:val="32"/>
        </w:rPr>
        <w:t xml:space="preserve"> </w:t>
      </w:r>
      <w:r>
        <w:rPr>
          <w:rFonts w:ascii="Times New Roman" w:eastAsia="黑体"/>
          <w:b/>
          <w:color w:val="auto"/>
          <w:sz w:val="32"/>
          <w:szCs w:val="32"/>
        </w:rPr>
        <w:t>进</w:t>
      </w:r>
      <w:r>
        <w:rPr>
          <w:rFonts w:ascii="Times New Roman" w:eastAsia="黑体"/>
          <w:b/>
          <w:color w:val="auto"/>
          <w:sz w:val="32"/>
          <w:szCs w:val="32"/>
        </w:rPr>
        <w:t xml:space="preserve"> </w:t>
      </w:r>
      <w:r>
        <w:rPr>
          <w:rFonts w:ascii="Times New Roman" w:eastAsia="黑体"/>
          <w:b/>
          <w:color w:val="auto"/>
          <w:sz w:val="32"/>
          <w:szCs w:val="32"/>
        </w:rPr>
        <w:t>展</w:t>
      </w:r>
      <w:r>
        <w:rPr>
          <w:rFonts w:ascii="Times New Roman" w:eastAsia="黑体"/>
          <w:b/>
          <w:color w:val="auto"/>
          <w:sz w:val="32"/>
          <w:szCs w:val="32"/>
        </w:rPr>
        <w:t xml:space="preserve"> </w:t>
      </w:r>
      <w:r>
        <w:rPr>
          <w:rFonts w:ascii="Times New Roman" w:eastAsia="黑体"/>
          <w:b/>
          <w:color w:val="auto"/>
          <w:sz w:val="32"/>
          <w:szCs w:val="32"/>
        </w:rPr>
        <w:t>图（五）</w:t>
      </w:r>
    </w:p>
    <w:p w14:paraId="3D40BD03" w14:textId="77777777" w:rsidR="006819A9" w:rsidRDefault="006819A9" w:rsidP="006819A9">
      <w:pPr>
        <w:pStyle w:val="2"/>
        <w:tabs>
          <w:tab w:val="clear" w:pos="812"/>
          <w:tab w:val="clear" w:pos="868"/>
          <w:tab w:val="clear" w:pos="1022"/>
        </w:tabs>
        <w:spacing w:line="200" w:lineRule="exact"/>
        <w:ind w:left="0"/>
        <w:jc w:val="center"/>
        <w:rPr>
          <w:rFonts w:ascii="Times New Roman"/>
          <w:color w:val="auto"/>
          <w:sz w:val="28"/>
        </w:rPr>
      </w:pPr>
    </w:p>
    <w:p w14:paraId="779FE19F" w14:textId="77777777" w:rsidR="006819A9" w:rsidRDefault="006819A9" w:rsidP="006819A9">
      <w:r>
        <w:t>预产期               床号                 住院号</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17"/>
        <w:gridCol w:w="266"/>
        <w:gridCol w:w="332"/>
        <w:gridCol w:w="333"/>
        <w:gridCol w:w="333"/>
        <w:gridCol w:w="333"/>
        <w:gridCol w:w="332"/>
        <w:gridCol w:w="334"/>
        <w:gridCol w:w="334"/>
        <w:gridCol w:w="333"/>
        <w:gridCol w:w="334"/>
        <w:gridCol w:w="334"/>
        <w:gridCol w:w="334"/>
        <w:gridCol w:w="334"/>
        <w:gridCol w:w="334"/>
        <w:gridCol w:w="334"/>
        <w:gridCol w:w="334"/>
        <w:gridCol w:w="334"/>
        <w:gridCol w:w="334"/>
        <w:gridCol w:w="334"/>
        <w:gridCol w:w="304"/>
        <w:gridCol w:w="364"/>
        <w:gridCol w:w="334"/>
        <w:gridCol w:w="334"/>
        <w:gridCol w:w="334"/>
        <w:gridCol w:w="335"/>
        <w:gridCol w:w="334"/>
        <w:gridCol w:w="330"/>
      </w:tblGrid>
      <w:tr w:rsidR="006819A9" w14:paraId="7A92F100" w14:textId="77777777" w:rsidTr="00E31BAF">
        <w:trPr>
          <w:jc w:val="center"/>
        </w:trPr>
        <w:tc>
          <w:tcPr>
            <w:tcW w:w="417" w:type="dxa"/>
            <w:tcBorders>
              <w:top w:val="nil"/>
              <w:left w:val="nil"/>
              <w:bottom w:val="single" w:sz="4" w:space="0" w:color="auto"/>
              <w:right w:val="nil"/>
            </w:tcBorders>
          </w:tcPr>
          <w:p w14:paraId="4B9F802E" w14:textId="77777777" w:rsidR="006819A9" w:rsidRDefault="006819A9" w:rsidP="00E31BAF"/>
        </w:tc>
        <w:tc>
          <w:tcPr>
            <w:tcW w:w="266" w:type="dxa"/>
            <w:tcBorders>
              <w:top w:val="nil"/>
              <w:left w:val="nil"/>
              <w:bottom w:val="nil"/>
              <w:right w:val="single" w:sz="12" w:space="0" w:color="auto"/>
            </w:tcBorders>
            <w:tcMar>
              <w:left w:w="28" w:type="dxa"/>
              <w:right w:w="28" w:type="dxa"/>
            </w:tcMar>
          </w:tcPr>
          <w:p w14:paraId="41054272" w14:textId="77777777" w:rsidR="006819A9" w:rsidRDefault="006819A9" w:rsidP="00E31BAF"/>
        </w:tc>
        <w:tc>
          <w:tcPr>
            <w:tcW w:w="8009" w:type="dxa"/>
            <w:gridSpan w:val="24"/>
            <w:tcBorders>
              <w:top w:val="single" w:sz="12" w:space="0" w:color="auto"/>
              <w:left w:val="single" w:sz="12" w:space="0" w:color="auto"/>
              <w:bottom w:val="single" w:sz="4" w:space="0" w:color="auto"/>
              <w:right w:val="single" w:sz="12" w:space="0" w:color="auto"/>
            </w:tcBorders>
            <w:tcMar>
              <w:left w:w="28" w:type="dxa"/>
              <w:right w:w="28" w:type="dxa"/>
            </w:tcMar>
          </w:tcPr>
          <w:p w14:paraId="01D2F22C" w14:textId="77777777" w:rsidR="006819A9" w:rsidRDefault="006819A9" w:rsidP="00E31BAF">
            <w:r>
              <w:t>姓名               年龄               孕产次             日期</w:t>
            </w:r>
          </w:p>
        </w:tc>
        <w:tc>
          <w:tcPr>
            <w:tcW w:w="334" w:type="dxa"/>
            <w:tcBorders>
              <w:top w:val="nil"/>
              <w:left w:val="single" w:sz="12" w:space="0" w:color="auto"/>
              <w:bottom w:val="nil"/>
              <w:right w:val="nil"/>
            </w:tcBorders>
            <w:tcMar>
              <w:left w:w="28" w:type="dxa"/>
              <w:right w:w="28" w:type="dxa"/>
            </w:tcMar>
          </w:tcPr>
          <w:p w14:paraId="14A144E6" w14:textId="77777777" w:rsidR="006819A9" w:rsidRDefault="006819A9" w:rsidP="00E31BAF"/>
        </w:tc>
        <w:tc>
          <w:tcPr>
            <w:tcW w:w="330" w:type="dxa"/>
            <w:tcBorders>
              <w:top w:val="nil"/>
              <w:left w:val="nil"/>
              <w:bottom w:val="nil"/>
              <w:right w:val="nil"/>
            </w:tcBorders>
            <w:tcMar>
              <w:left w:w="28" w:type="dxa"/>
              <w:right w:w="28" w:type="dxa"/>
            </w:tcMar>
          </w:tcPr>
          <w:p w14:paraId="09DCE6E7" w14:textId="77777777" w:rsidR="006819A9" w:rsidRDefault="006819A9" w:rsidP="00E31BAF"/>
        </w:tc>
      </w:tr>
      <w:tr w:rsidR="006819A9" w14:paraId="75CAEBAD" w14:textId="77777777" w:rsidTr="00E31BAF">
        <w:trPr>
          <w:cantSplit/>
          <w:trHeight w:val="425"/>
          <w:jc w:val="center"/>
        </w:trPr>
        <w:tc>
          <w:tcPr>
            <w:tcW w:w="417" w:type="dxa"/>
            <w:vMerge w:val="restart"/>
            <w:tcBorders>
              <w:top w:val="nil"/>
              <w:left w:val="nil"/>
              <w:bottom w:val="single" w:sz="4" w:space="0" w:color="auto"/>
              <w:right w:val="nil"/>
            </w:tcBorders>
            <w:textDirection w:val="tbRlV"/>
          </w:tcPr>
          <w:p w14:paraId="723478F8" w14:textId="77777777" w:rsidR="006819A9" w:rsidRDefault="006819A9" w:rsidP="00E31BAF">
            <w:pPr>
              <w:ind w:left="113" w:right="113"/>
              <w:rPr>
                <w:spacing w:val="10"/>
                <w:szCs w:val="21"/>
              </w:rPr>
            </w:pPr>
            <w:r>
              <w:rPr>
                <w:spacing w:val="10"/>
                <w:szCs w:val="21"/>
              </w:rPr>
              <w:t>宫口开大厘（○红色标记）</w:t>
            </w:r>
          </w:p>
        </w:tc>
        <w:tc>
          <w:tcPr>
            <w:tcW w:w="266" w:type="dxa"/>
            <w:tcBorders>
              <w:top w:val="nil"/>
              <w:left w:val="nil"/>
              <w:bottom w:val="nil"/>
              <w:right w:val="single" w:sz="12" w:space="0" w:color="auto"/>
            </w:tcBorders>
            <w:tcMar>
              <w:left w:w="28" w:type="dxa"/>
              <w:right w:w="28" w:type="dxa"/>
            </w:tcMar>
          </w:tcPr>
          <w:p w14:paraId="6211B88E" w14:textId="77777777" w:rsidR="006819A9" w:rsidRDefault="006819A9" w:rsidP="00E31BAF">
            <w:pPr>
              <w:snapToGrid w:val="0"/>
              <w:spacing w:line="200" w:lineRule="exact"/>
              <w:jc w:val="center"/>
            </w:pPr>
            <w:r>
              <w:t>10</w:t>
            </w:r>
          </w:p>
        </w:tc>
        <w:tc>
          <w:tcPr>
            <w:tcW w:w="332" w:type="dxa"/>
            <w:tcBorders>
              <w:top w:val="single" w:sz="4" w:space="0" w:color="auto"/>
              <w:left w:val="single" w:sz="12" w:space="0" w:color="auto"/>
              <w:bottom w:val="single" w:sz="4" w:space="0" w:color="auto"/>
            </w:tcBorders>
            <w:tcMar>
              <w:left w:w="28" w:type="dxa"/>
              <w:right w:w="28" w:type="dxa"/>
            </w:tcMar>
          </w:tcPr>
          <w:p w14:paraId="5CE2002B" w14:textId="77777777" w:rsidR="006819A9" w:rsidRDefault="006819A9" w:rsidP="00E31BAF"/>
        </w:tc>
        <w:tc>
          <w:tcPr>
            <w:tcW w:w="333" w:type="dxa"/>
            <w:tcMar>
              <w:left w:w="28" w:type="dxa"/>
              <w:right w:w="28" w:type="dxa"/>
            </w:tcMar>
          </w:tcPr>
          <w:p w14:paraId="652D50A1" w14:textId="77777777" w:rsidR="006819A9" w:rsidRDefault="006819A9" w:rsidP="00E31BAF"/>
        </w:tc>
        <w:tc>
          <w:tcPr>
            <w:tcW w:w="333" w:type="dxa"/>
            <w:tcMar>
              <w:left w:w="28" w:type="dxa"/>
              <w:right w:w="28" w:type="dxa"/>
            </w:tcMar>
          </w:tcPr>
          <w:p w14:paraId="167B169E" w14:textId="77777777" w:rsidR="006819A9" w:rsidRDefault="006819A9" w:rsidP="00E31BAF"/>
        </w:tc>
        <w:tc>
          <w:tcPr>
            <w:tcW w:w="333" w:type="dxa"/>
            <w:tcMar>
              <w:left w:w="28" w:type="dxa"/>
              <w:right w:w="28" w:type="dxa"/>
            </w:tcMar>
          </w:tcPr>
          <w:p w14:paraId="0B1F74FB" w14:textId="77777777" w:rsidR="006819A9" w:rsidRDefault="006819A9" w:rsidP="00E31BAF"/>
        </w:tc>
        <w:tc>
          <w:tcPr>
            <w:tcW w:w="332" w:type="dxa"/>
            <w:tcMar>
              <w:left w:w="28" w:type="dxa"/>
              <w:right w:w="28" w:type="dxa"/>
            </w:tcMar>
          </w:tcPr>
          <w:p w14:paraId="50D782E5" w14:textId="77777777" w:rsidR="006819A9" w:rsidRDefault="006819A9" w:rsidP="00E31BAF"/>
        </w:tc>
        <w:tc>
          <w:tcPr>
            <w:tcW w:w="334" w:type="dxa"/>
            <w:tcMar>
              <w:left w:w="28" w:type="dxa"/>
              <w:right w:w="28" w:type="dxa"/>
            </w:tcMar>
          </w:tcPr>
          <w:p w14:paraId="76C5707E" w14:textId="77777777" w:rsidR="006819A9" w:rsidRDefault="006819A9" w:rsidP="00E31BAF"/>
        </w:tc>
        <w:tc>
          <w:tcPr>
            <w:tcW w:w="334" w:type="dxa"/>
            <w:tcMar>
              <w:left w:w="28" w:type="dxa"/>
              <w:right w:w="28" w:type="dxa"/>
            </w:tcMar>
          </w:tcPr>
          <w:p w14:paraId="0F7981CB" w14:textId="77777777" w:rsidR="006819A9" w:rsidRDefault="006819A9" w:rsidP="00E31BAF"/>
        </w:tc>
        <w:tc>
          <w:tcPr>
            <w:tcW w:w="333" w:type="dxa"/>
            <w:tcMar>
              <w:left w:w="28" w:type="dxa"/>
              <w:right w:w="28" w:type="dxa"/>
            </w:tcMar>
          </w:tcPr>
          <w:p w14:paraId="43751180" w14:textId="77777777" w:rsidR="006819A9" w:rsidRDefault="006819A9" w:rsidP="00E31BAF"/>
        </w:tc>
        <w:tc>
          <w:tcPr>
            <w:tcW w:w="334" w:type="dxa"/>
            <w:tcMar>
              <w:left w:w="28" w:type="dxa"/>
              <w:right w:w="28" w:type="dxa"/>
            </w:tcMar>
          </w:tcPr>
          <w:p w14:paraId="7D2D43A6" w14:textId="77777777" w:rsidR="006819A9" w:rsidRDefault="006819A9" w:rsidP="00E31BAF"/>
        </w:tc>
        <w:tc>
          <w:tcPr>
            <w:tcW w:w="334" w:type="dxa"/>
            <w:tcMar>
              <w:left w:w="28" w:type="dxa"/>
              <w:right w:w="28" w:type="dxa"/>
            </w:tcMar>
          </w:tcPr>
          <w:p w14:paraId="4C892393" w14:textId="77777777" w:rsidR="006819A9" w:rsidRDefault="006819A9" w:rsidP="00E31BAF"/>
        </w:tc>
        <w:tc>
          <w:tcPr>
            <w:tcW w:w="334" w:type="dxa"/>
            <w:tcMar>
              <w:left w:w="28" w:type="dxa"/>
              <w:right w:w="28" w:type="dxa"/>
            </w:tcMar>
          </w:tcPr>
          <w:p w14:paraId="4426AA60" w14:textId="77777777" w:rsidR="006819A9" w:rsidRDefault="006819A9" w:rsidP="00E31BAF"/>
        </w:tc>
        <w:tc>
          <w:tcPr>
            <w:tcW w:w="334" w:type="dxa"/>
            <w:tcMar>
              <w:left w:w="28" w:type="dxa"/>
              <w:right w:w="28" w:type="dxa"/>
            </w:tcMar>
          </w:tcPr>
          <w:p w14:paraId="1A62F4E7" w14:textId="77777777" w:rsidR="006819A9" w:rsidRDefault="006819A9" w:rsidP="00E31BAF"/>
        </w:tc>
        <w:tc>
          <w:tcPr>
            <w:tcW w:w="334" w:type="dxa"/>
            <w:tcMar>
              <w:left w:w="28" w:type="dxa"/>
              <w:right w:w="28" w:type="dxa"/>
            </w:tcMar>
          </w:tcPr>
          <w:p w14:paraId="6159F518" w14:textId="77777777" w:rsidR="006819A9" w:rsidRDefault="006819A9" w:rsidP="00E31BAF"/>
        </w:tc>
        <w:tc>
          <w:tcPr>
            <w:tcW w:w="334" w:type="dxa"/>
            <w:tcMar>
              <w:left w:w="28" w:type="dxa"/>
              <w:right w:w="28" w:type="dxa"/>
            </w:tcMar>
          </w:tcPr>
          <w:p w14:paraId="531C75E1" w14:textId="77777777" w:rsidR="006819A9" w:rsidRDefault="006819A9" w:rsidP="00E31BAF"/>
        </w:tc>
        <w:tc>
          <w:tcPr>
            <w:tcW w:w="334" w:type="dxa"/>
            <w:tcMar>
              <w:left w:w="28" w:type="dxa"/>
              <w:right w:w="28" w:type="dxa"/>
            </w:tcMar>
          </w:tcPr>
          <w:p w14:paraId="05E3229E" w14:textId="77777777" w:rsidR="006819A9" w:rsidRDefault="006819A9" w:rsidP="00E31BAF"/>
        </w:tc>
        <w:tc>
          <w:tcPr>
            <w:tcW w:w="334" w:type="dxa"/>
            <w:tcMar>
              <w:left w:w="28" w:type="dxa"/>
              <w:right w:w="28" w:type="dxa"/>
            </w:tcMar>
          </w:tcPr>
          <w:p w14:paraId="75B3ADC2" w14:textId="77777777" w:rsidR="006819A9" w:rsidRDefault="006819A9" w:rsidP="00E31BAF"/>
        </w:tc>
        <w:tc>
          <w:tcPr>
            <w:tcW w:w="334" w:type="dxa"/>
            <w:tcMar>
              <w:left w:w="28" w:type="dxa"/>
              <w:right w:w="28" w:type="dxa"/>
            </w:tcMar>
          </w:tcPr>
          <w:p w14:paraId="091DEBAF" w14:textId="77777777" w:rsidR="006819A9" w:rsidRDefault="006819A9" w:rsidP="00E31BAF"/>
        </w:tc>
        <w:tc>
          <w:tcPr>
            <w:tcW w:w="334" w:type="dxa"/>
            <w:tcMar>
              <w:left w:w="28" w:type="dxa"/>
              <w:right w:w="28" w:type="dxa"/>
            </w:tcMar>
          </w:tcPr>
          <w:p w14:paraId="5BE743F5" w14:textId="77777777" w:rsidR="006819A9" w:rsidRDefault="006819A9" w:rsidP="00E31BAF"/>
        </w:tc>
        <w:tc>
          <w:tcPr>
            <w:tcW w:w="304" w:type="dxa"/>
            <w:tcMar>
              <w:left w:w="28" w:type="dxa"/>
              <w:right w:w="28" w:type="dxa"/>
            </w:tcMar>
          </w:tcPr>
          <w:p w14:paraId="5226EE5C" w14:textId="77777777" w:rsidR="006819A9" w:rsidRDefault="006819A9" w:rsidP="00E31BAF"/>
        </w:tc>
        <w:tc>
          <w:tcPr>
            <w:tcW w:w="364" w:type="dxa"/>
            <w:tcMar>
              <w:left w:w="28" w:type="dxa"/>
              <w:right w:w="28" w:type="dxa"/>
            </w:tcMar>
          </w:tcPr>
          <w:p w14:paraId="3A932FE4" w14:textId="77777777" w:rsidR="006819A9" w:rsidRDefault="006819A9" w:rsidP="00E31BAF"/>
        </w:tc>
        <w:tc>
          <w:tcPr>
            <w:tcW w:w="334" w:type="dxa"/>
            <w:tcMar>
              <w:left w:w="28" w:type="dxa"/>
              <w:right w:w="28" w:type="dxa"/>
            </w:tcMar>
          </w:tcPr>
          <w:p w14:paraId="3BA109F5" w14:textId="77777777" w:rsidR="006819A9" w:rsidRDefault="006819A9" w:rsidP="00E31BAF"/>
        </w:tc>
        <w:tc>
          <w:tcPr>
            <w:tcW w:w="334" w:type="dxa"/>
            <w:tcMar>
              <w:left w:w="28" w:type="dxa"/>
              <w:right w:w="28" w:type="dxa"/>
            </w:tcMar>
          </w:tcPr>
          <w:p w14:paraId="2C07C476" w14:textId="77777777" w:rsidR="006819A9" w:rsidRDefault="006819A9" w:rsidP="00E31BAF"/>
        </w:tc>
        <w:tc>
          <w:tcPr>
            <w:tcW w:w="334" w:type="dxa"/>
            <w:tcMar>
              <w:left w:w="28" w:type="dxa"/>
              <w:right w:w="28" w:type="dxa"/>
            </w:tcMar>
          </w:tcPr>
          <w:p w14:paraId="4108AF25" w14:textId="77777777" w:rsidR="006819A9" w:rsidRDefault="006819A9" w:rsidP="00E31BAF"/>
        </w:tc>
        <w:tc>
          <w:tcPr>
            <w:tcW w:w="335" w:type="dxa"/>
            <w:tcBorders>
              <w:right w:val="single" w:sz="12" w:space="0" w:color="auto"/>
            </w:tcBorders>
            <w:tcMar>
              <w:left w:w="28" w:type="dxa"/>
              <w:right w:w="28" w:type="dxa"/>
            </w:tcMar>
          </w:tcPr>
          <w:p w14:paraId="0533F4D6" w14:textId="77777777" w:rsidR="006819A9" w:rsidRDefault="006819A9" w:rsidP="00E31BAF"/>
        </w:tc>
        <w:tc>
          <w:tcPr>
            <w:tcW w:w="334" w:type="dxa"/>
            <w:tcBorders>
              <w:top w:val="nil"/>
              <w:left w:val="single" w:sz="12" w:space="0" w:color="auto"/>
              <w:bottom w:val="nil"/>
              <w:right w:val="nil"/>
            </w:tcBorders>
            <w:tcMar>
              <w:left w:w="28" w:type="dxa"/>
              <w:right w:w="28" w:type="dxa"/>
            </w:tcMar>
          </w:tcPr>
          <w:p w14:paraId="354479C7" w14:textId="77777777" w:rsidR="006819A9" w:rsidRDefault="006819A9" w:rsidP="00E31BAF">
            <w:pPr>
              <w:snapToGrid w:val="0"/>
              <w:spacing w:line="200" w:lineRule="exact"/>
            </w:pPr>
            <w:r>
              <w:t>+5</w:t>
            </w:r>
          </w:p>
        </w:tc>
        <w:tc>
          <w:tcPr>
            <w:tcW w:w="330" w:type="dxa"/>
            <w:vMerge w:val="restart"/>
            <w:tcBorders>
              <w:top w:val="nil"/>
              <w:left w:val="nil"/>
              <w:right w:val="nil"/>
            </w:tcBorders>
            <w:tcMar>
              <w:left w:w="28" w:type="dxa"/>
              <w:right w:w="28" w:type="dxa"/>
            </w:tcMar>
            <w:textDirection w:val="tbRlV"/>
          </w:tcPr>
          <w:p w14:paraId="1F009E70" w14:textId="77777777" w:rsidR="006819A9" w:rsidRDefault="006819A9" w:rsidP="00E31BAF">
            <w:pPr>
              <w:ind w:left="113" w:right="113"/>
              <w:rPr>
                <w:spacing w:val="10"/>
              </w:rPr>
            </w:pPr>
            <w:r>
              <w:rPr>
                <w:spacing w:val="10"/>
              </w:rPr>
              <w:t>胎头下降○（</w:t>
            </w:r>
            <w:r>
              <w:rPr>
                <w:rFonts w:ascii="宋体" w:hAnsi="宋体" w:hint="eastAsia"/>
              </w:rPr>
              <w:t>×</w:t>
            </w:r>
            <w:r>
              <w:rPr>
                <w:spacing w:val="10"/>
              </w:rPr>
              <w:t>蓝色标记）</w:t>
            </w:r>
          </w:p>
        </w:tc>
      </w:tr>
      <w:tr w:rsidR="006819A9" w14:paraId="06824170" w14:textId="77777777" w:rsidTr="00E31BAF">
        <w:trPr>
          <w:cantSplit/>
          <w:trHeight w:val="425"/>
          <w:jc w:val="center"/>
        </w:trPr>
        <w:tc>
          <w:tcPr>
            <w:tcW w:w="417" w:type="dxa"/>
            <w:vMerge/>
            <w:tcBorders>
              <w:top w:val="nil"/>
              <w:left w:val="nil"/>
              <w:bottom w:val="single" w:sz="4" w:space="0" w:color="auto"/>
              <w:right w:val="nil"/>
            </w:tcBorders>
          </w:tcPr>
          <w:p w14:paraId="04C04682" w14:textId="77777777" w:rsidR="006819A9" w:rsidRDefault="006819A9" w:rsidP="00E31BAF">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5F5DAA0A" w14:textId="77777777" w:rsidR="006819A9" w:rsidRDefault="006819A9" w:rsidP="00E31BAF">
            <w:pPr>
              <w:snapToGrid w:val="0"/>
              <w:spacing w:line="200" w:lineRule="exact"/>
              <w:jc w:val="center"/>
            </w:pPr>
            <w:r>
              <w:t>9</w:t>
            </w:r>
          </w:p>
        </w:tc>
        <w:tc>
          <w:tcPr>
            <w:tcW w:w="332" w:type="dxa"/>
            <w:tcBorders>
              <w:top w:val="single" w:sz="4" w:space="0" w:color="auto"/>
              <w:left w:val="single" w:sz="12" w:space="0" w:color="auto"/>
              <w:bottom w:val="single" w:sz="4" w:space="0" w:color="auto"/>
            </w:tcBorders>
            <w:tcMar>
              <w:left w:w="28" w:type="dxa"/>
              <w:right w:w="28" w:type="dxa"/>
            </w:tcMar>
          </w:tcPr>
          <w:p w14:paraId="2751200B" w14:textId="77777777" w:rsidR="006819A9" w:rsidRDefault="006819A9" w:rsidP="00E31BAF"/>
        </w:tc>
        <w:tc>
          <w:tcPr>
            <w:tcW w:w="333" w:type="dxa"/>
            <w:tcMar>
              <w:left w:w="28" w:type="dxa"/>
              <w:right w:w="28" w:type="dxa"/>
            </w:tcMar>
          </w:tcPr>
          <w:p w14:paraId="6E471ABD" w14:textId="77777777" w:rsidR="006819A9" w:rsidRDefault="006819A9" w:rsidP="00E31BAF"/>
        </w:tc>
        <w:tc>
          <w:tcPr>
            <w:tcW w:w="333" w:type="dxa"/>
            <w:tcMar>
              <w:left w:w="28" w:type="dxa"/>
              <w:right w:w="28" w:type="dxa"/>
            </w:tcMar>
          </w:tcPr>
          <w:p w14:paraId="38D9AF35" w14:textId="77777777" w:rsidR="006819A9" w:rsidRDefault="006819A9" w:rsidP="00E31BAF"/>
        </w:tc>
        <w:tc>
          <w:tcPr>
            <w:tcW w:w="333" w:type="dxa"/>
            <w:tcMar>
              <w:left w:w="28" w:type="dxa"/>
              <w:right w:w="28" w:type="dxa"/>
            </w:tcMar>
          </w:tcPr>
          <w:p w14:paraId="1223697C" w14:textId="77777777" w:rsidR="006819A9" w:rsidRDefault="006819A9" w:rsidP="00E31BAF"/>
        </w:tc>
        <w:tc>
          <w:tcPr>
            <w:tcW w:w="332" w:type="dxa"/>
            <w:tcMar>
              <w:left w:w="28" w:type="dxa"/>
              <w:right w:w="28" w:type="dxa"/>
            </w:tcMar>
          </w:tcPr>
          <w:p w14:paraId="73927CBB" w14:textId="77777777" w:rsidR="006819A9" w:rsidRDefault="006819A9" w:rsidP="00E31BAF"/>
        </w:tc>
        <w:tc>
          <w:tcPr>
            <w:tcW w:w="334" w:type="dxa"/>
            <w:tcMar>
              <w:left w:w="28" w:type="dxa"/>
              <w:right w:w="28" w:type="dxa"/>
            </w:tcMar>
          </w:tcPr>
          <w:p w14:paraId="55C80519" w14:textId="77777777" w:rsidR="006819A9" w:rsidRDefault="006819A9" w:rsidP="00E31BAF"/>
        </w:tc>
        <w:tc>
          <w:tcPr>
            <w:tcW w:w="334" w:type="dxa"/>
            <w:tcMar>
              <w:left w:w="28" w:type="dxa"/>
              <w:right w:w="28" w:type="dxa"/>
            </w:tcMar>
          </w:tcPr>
          <w:p w14:paraId="757870F6" w14:textId="77777777" w:rsidR="006819A9" w:rsidRDefault="006819A9" w:rsidP="00E31BAF"/>
        </w:tc>
        <w:tc>
          <w:tcPr>
            <w:tcW w:w="333" w:type="dxa"/>
            <w:tcMar>
              <w:left w:w="28" w:type="dxa"/>
              <w:right w:w="28" w:type="dxa"/>
            </w:tcMar>
          </w:tcPr>
          <w:p w14:paraId="28928840" w14:textId="77777777" w:rsidR="006819A9" w:rsidRDefault="006819A9" w:rsidP="00E31BAF"/>
        </w:tc>
        <w:tc>
          <w:tcPr>
            <w:tcW w:w="334" w:type="dxa"/>
            <w:tcMar>
              <w:left w:w="28" w:type="dxa"/>
              <w:right w:w="28" w:type="dxa"/>
            </w:tcMar>
          </w:tcPr>
          <w:p w14:paraId="1881D4E5" w14:textId="77777777" w:rsidR="006819A9" w:rsidRDefault="006819A9" w:rsidP="00E31BAF"/>
        </w:tc>
        <w:tc>
          <w:tcPr>
            <w:tcW w:w="334" w:type="dxa"/>
            <w:tcMar>
              <w:left w:w="28" w:type="dxa"/>
              <w:right w:w="28" w:type="dxa"/>
            </w:tcMar>
          </w:tcPr>
          <w:p w14:paraId="47D12045" w14:textId="77777777" w:rsidR="006819A9" w:rsidRDefault="006819A9" w:rsidP="00E31BAF"/>
        </w:tc>
        <w:tc>
          <w:tcPr>
            <w:tcW w:w="334" w:type="dxa"/>
            <w:tcMar>
              <w:left w:w="28" w:type="dxa"/>
              <w:right w:w="28" w:type="dxa"/>
            </w:tcMar>
          </w:tcPr>
          <w:p w14:paraId="3CCFD10E" w14:textId="77777777" w:rsidR="006819A9" w:rsidRDefault="006819A9" w:rsidP="00E31BAF"/>
        </w:tc>
        <w:tc>
          <w:tcPr>
            <w:tcW w:w="334" w:type="dxa"/>
            <w:tcMar>
              <w:left w:w="28" w:type="dxa"/>
              <w:right w:w="28" w:type="dxa"/>
            </w:tcMar>
          </w:tcPr>
          <w:p w14:paraId="0B93E5B3" w14:textId="77777777" w:rsidR="006819A9" w:rsidRDefault="006819A9" w:rsidP="00E31BAF"/>
        </w:tc>
        <w:tc>
          <w:tcPr>
            <w:tcW w:w="334" w:type="dxa"/>
            <w:tcMar>
              <w:left w:w="28" w:type="dxa"/>
              <w:right w:w="28" w:type="dxa"/>
            </w:tcMar>
          </w:tcPr>
          <w:p w14:paraId="43DFAED0" w14:textId="77777777" w:rsidR="006819A9" w:rsidRDefault="006819A9" w:rsidP="00E31BAF"/>
        </w:tc>
        <w:tc>
          <w:tcPr>
            <w:tcW w:w="334" w:type="dxa"/>
            <w:tcMar>
              <w:left w:w="28" w:type="dxa"/>
              <w:right w:w="28" w:type="dxa"/>
            </w:tcMar>
          </w:tcPr>
          <w:p w14:paraId="77423089" w14:textId="77777777" w:rsidR="006819A9" w:rsidRDefault="006819A9" w:rsidP="00E31BAF"/>
        </w:tc>
        <w:tc>
          <w:tcPr>
            <w:tcW w:w="334" w:type="dxa"/>
            <w:tcMar>
              <w:left w:w="28" w:type="dxa"/>
              <w:right w:w="28" w:type="dxa"/>
            </w:tcMar>
          </w:tcPr>
          <w:p w14:paraId="414CE2D8" w14:textId="77777777" w:rsidR="006819A9" w:rsidRDefault="006819A9" w:rsidP="00E31BAF"/>
        </w:tc>
        <w:tc>
          <w:tcPr>
            <w:tcW w:w="334" w:type="dxa"/>
            <w:tcMar>
              <w:left w:w="28" w:type="dxa"/>
              <w:right w:w="28" w:type="dxa"/>
            </w:tcMar>
          </w:tcPr>
          <w:p w14:paraId="3DA741AD" w14:textId="77777777" w:rsidR="006819A9" w:rsidRDefault="006819A9" w:rsidP="00E31BAF"/>
        </w:tc>
        <w:tc>
          <w:tcPr>
            <w:tcW w:w="334" w:type="dxa"/>
            <w:tcMar>
              <w:left w:w="28" w:type="dxa"/>
              <w:right w:w="28" w:type="dxa"/>
            </w:tcMar>
          </w:tcPr>
          <w:p w14:paraId="548F4F15" w14:textId="77777777" w:rsidR="006819A9" w:rsidRDefault="006819A9" w:rsidP="00E31BAF"/>
        </w:tc>
        <w:tc>
          <w:tcPr>
            <w:tcW w:w="334" w:type="dxa"/>
            <w:tcMar>
              <w:left w:w="28" w:type="dxa"/>
              <w:right w:w="28" w:type="dxa"/>
            </w:tcMar>
          </w:tcPr>
          <w:p w14:paraId="18D9AC2D" w14:textId="77777777" w:rsidR="006819A9" w:rsidRDefault="006819A9" w:rsidP="00E31BAF"/>
        </w:tc>
        <w:tc>
          <w:tcPr>
            <w:tcW w:w="304" w:type="dxa"/>
            <w:tcMar>
              <w:left w:w="28" w:type="dxa"/>
              <w:right w:w="28" w:type="dxa"/>
            </w:tcMar>
          </w:tcPr>
          <w:p w14:paraId="71AF0220" w14:textId="77777777" w:rsidR="006819A9" w:rsidRDefault="006819A9" w:rsidP="00E31BAF"/>
        </w:tc>
        <w:tc>
          <w:tcPr>
            <w:tcW w:w="364" w:type="dxa"/>
            <w:tcMar>
              <w:left w:w="28" w:type="dxa"/>
              <w:right w:w="28" w:type="dxa"/>
            </w:tcMar>
          </w:tcPr>
          <w:p w14:paraId="61F18646" w14:textId="77777777" w:rsidR="006819A9" w:rsidRDefault="006819A9" w:rsidP="00E31BAF"/>
        </w:tc>
        <w:tc>
          <w:tcPr>
            <w:tcW w:w="334" w:type="dxa"/>
            <w:tcMar>
              <w:left w:w="28" w:type="dxa"/>
              <w:right w:w="28" w:type="dxa"/>
            </w:tcMar>
          </w:tcPr>
          <w:p w14:paraId="09B926FD" w14:textId="77777777" w:rsidR="006819A9" w:rsidRDefault="006819A9" w:rsidP="00E31BAF"/>
        </w:tc>
        <w:tc>
          <w:tcPr>
            <w:tcW w:w="334" w:type="dxa"/>
            <w:tcMar>
              <w:left w:w="28" w:type="dxa"/>
              <w:right w:w="28" w:type="dxa"/>
            </w:tcMar>
          </w:tcPr>
          <w:p w14:paraId="1F197F8B" w14:textId="77777777" w:rsidR="006819A9" w:rsidRDefault="006819A9" w:rsidP="00E31BAF"/>
        </w:tc>
        <w:tc>
          <w:tcPr>
            <w:tcW w:w="334" w:type="dxa"/>
            <w:tcMar>
              <w:left w:w="28" w:type="dxa"/>
              <w:right w:w="28" w:type="dxa"/>
            </w:tcMar>
          </w:tcPr>
          <w:p w14:paraId="303EC3D9" w14:textId="77777777" w:rsidR="006819A9" w:rsidRDefault="006819A9" w:rsidP="00E31BAF"/>
        </w:tc>
        <w:tc>
          <w:tcPr>
            <w:tcW w:w="335" w:type="dxa"/>
            <w:tcBorders>
              <w:right w:val="single" w:sz="12" w:space="0" w:color="auto"/>
            </w:tcBorders>
            <w:tcMar>
              <w:left w:w="28" w:type="dxa"/>
              <w:right w:w="28" w:type="dxa"/>
            </w:tcMar>
          </w:tcPr>
          <w:p w14:paraId="72EC3931" w14:textId="77777777" w:rsidR="006819A9" w:rsidRDefault="006819A9" w:rsidP="00E31BAF"/>
        </w:tc>
        <w:tc>
          <w:tcPr>
            <w:tcW w:w="334" w:type="dxa"/>
            <w:tcBorders>
              <w:top w:val="nil"/>
              <w:left w:val="single" w:sz="12" w:space="0" w:color="auto"/>
              <w:bottom w:val="nil"/>
              <w:right w:val="nil"/>
            </w:tcBorders>
            <w:tcMar>
              <w:left w:w="28" w:type="dxa"/>
              <w:right w:w="28" w:type="dxa"/>
            </w:tcMar>
          </w:tcPr>
          <w:p w14:paraId="6B5AF313" w14:textId="77777777" w:rsidR="006819A9" w:rsidRDefault="006819A9" w:rsidP="00E31BAF">
            <w:pPr>
              <w:snapToGrid w:val="0"/>
              <w:spacing w:line="200" w:lineRule="exact"/>
            </w:pPr>
            <w:r>
              <w:t>+4</w:t>
            </w:r>
          </w:p>
        </w:tc>
        <w:tc>
          <w:tcPr>
            <w:tcW w:w="330" w:type="dxa"/>
            <w:vMerge/>
            <w:tcBorders>
              <w:left w:val="nil"/>
              <w:right w:val="nil"/>
            </w:tcBorders>
            <w:tcMar>
              <w:left w:w="28" w:type="dxa"/>
              <w:right w:w="28" w:type="dxa"/>
            </w:tcMar>
          </w:tcPr>
          <w:p w14:paraId="1B2C1DDC" w14:textId="77777777" w:rsidR="006819A9" w:rsidRDefault="006819A9" w:rsidP="00E31BAF">
            <w:pPr>
              <w:snapToGrid w:val="0"/>
              <w:spacing w:line="200" w:lineRule="exact"/>
            </w:pPr>
          </w:p>
        </w:tc>
      </w:tr>
      <w:tr w:rsidR="006819A9" w14:paraId="76F290A6" w14:textId="77777777" w:rsidTr="00E31BAF">
        <w:trPr>
          <w:cantSplit/>
          <w:trHeight w:val="425"/>
          <w:jc w:val="center"/>
        </w:trPr>
        <w:tc>
          <w:tcPr>
            <w:tcW w:w="417" w:type="dxa"/>
            <w:vMerge/>
            <w:tcBorders>
              <w:top w:val="nil"/>
              <w:left w:val="nil"/>
              <w:bottom w:val="single" w:sz="4" w:space="0" w:color="auto"/>
              <w:right w:val="nil"/>
            </w:tcBorders>
          </w:tcPr>
          <w:p w14:paraId="4E152839" w14:textId="77777777" w:rsidR="006819A9" w:rsidRDefault="006819A9" w:rsidP="00E31BAF">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1CB4F7F0" w14:textId="77777777" w:rsidR="006819A9" w:rsidRDefault="006819A9" w:rsidP="00E31BAF">
            <w:pPr>
              <w:snapToGrid w:val="0"/>
              <w:spacing w:line="200" w:lineRule="exact"/>
              <w:jc w:val="center"/>
            </w:pPr>
            <w:r>
              <w:t>8</w:t>
            </w:r>
          </w:p>
        </w:tc>
        <w:tc>
          <w:tcPr>
            <w:tcW w:w="332" w:type="dxa"/>
            <w:tcBorders>
              <w:top w:val="single" w:sz="4" w:space="0" w:color="auto"/>
              <w:left w:val="single" w:sz="12" w:space="0" w:color="auto"/>
              <w:bottom w:val="single" w:sz="4" w:space="0" w:color="auto"/>
            </w:tcBorders>
            <w:tcMar>
              <w:left w:w="28" w:type="dxa"/>
              <w:right w:w="28" w:type="dxa"/>
            </w:tcMar>
          </w:tcPr>
          <w:p w14:paraId="659874DF" w14:textId="77777777" w:rsidR="006819A9" w:rsidRDefault="006819A9" w:rsidP="00E31BAF"/>
        </w:tc>
        <w:tc>
          <w:tcPr>
            <w:tcW w:w="333" w:type="dxa"/>
            <w:tcMar>
              <w:left w:w="28" w:type="dxa"/>
              <w:right w:w="28" w:type="dxa"/>
            </w:tcMar>
          </w:tcPr>
          <w:p w14:paraId="24C8822E" w14:textId="77777777" w:rsidR="006819A9" w:rsidRDefault="006819A9" w:rsidP="00E31BAF"/>
        </w:tc>
        <w:tc>
          <w:tcPr>
            <w:tcW w:w="333" w:type="dxa"/>
            <w:tcMar>
              <w:left w:w="28" w:type="dxa"/>
              <w:right w:w="28" w:type="dxa"/>
            </w:tcMar>
          </w:tcPr>
          <w:p w14:paraId="3B36D928" w14:textId="77777777" w:rsidR="006819A9" w:rsidRDefault="006819A9" w:rsidP="00E31BAF"/>
        </w:tc>
        <w:tc>
          <w:tcPr>
            <w:tcW w:w="333" w:type="dxa"/>
            <w:tcMar>
              <w:left w:w="28" w:type="dxa"/>
              <w:right w:w="28" w:type="dxa"/>
            </w:tcMar>
          </w:tcPr>
          <w:p w14:paraId="4235A115" w14:textId="77777777" w:rsidR="006819A9" w:rsidRDefault="006819A9" w:rsidP="00E31BAF"/>
        </w:tc>
        <w:tc>
          <w:tcPr>
            <w:tcW w:w="332" w:type="dxa"/>
            <w:tcMar>
              <w:left w:w="28" w:type="dxa"/>
              <w:right w:w="28" w:type="dxa"/>
            </w:tcMar>
          </w:tcPr>
          <w:p w14:paraId="1E717C65" w14:textId="77777777" w:rsidR="006819A9" w:rsidRDefault="006819A9" w:rsidP="00E31BAF"/>
        </w:tc>
        <w:tc>
          <w:tcPr>
            <w:tcW w:w="334" w:type="dxa"/>
            <w:tcMar>
              <w:left w:w="28" w:type="dxa"/>
              <w:right w:w="28" w:type="dxa"/>
            </w:tcMar>
          </w:tcPr>
          <w:p w14:paraId="02BDF966" w14:textId="77777777" w:rsidR="006819A9" w:rsidRDefault="006819A9" w:rsidP="00E31BAF"/>
        </w:tc>
        <w:tc>
          <w:tcPr>
            <w:tcW w:w="334" w:type="dxa"/>
            <w:tcMar>
              <w:left w:w="28" w:type="dxa"/>
              <w:right w:w="28" w:type="dxa"/>
            </w:tcMar>
          </w:tcPr>
          <w:p w14:paraId="4D157534" w14:textId="77777777" w:rsidR="006819A9" w:rsidRDefault="006819A9" w:rsidP="00E31BAF"/>
        </w:tc>
        <w:tc>
          <w:tcPr>
            <w:tcW w:w="333" w:type="dxa"/>
            <w:tcMar>
              <w:left w:w="28" w:type="dxa"/>
              <w:right w:w="28" w:type="dxa"/>
            </w:tcMar>
          </w:tcPr>
          <w:p w14:paraId="4B3E19BE" w14:textId="77777777" w:rsidR="006819A9" w:rsidRDefault="006819A9" w:rsidP="00E31BAF"/>
        </w:tc>
        <w:tc>
          <w:tcPr>
            <w:tcW w:w="334" w:type="dxa"/>
            <w:tcMar>
              <w:left w:w="28" w:type="dxa"/>
              <w:right w:w="28" w:type="dxa"/>
            </w:tcMar>
          </w:tcPr>
          <w:p w14:paraId="286E744D" w14:textId="77777777" w:rsidR="006819A9" w:rsidRDefault="006819A9" w:rsidP="00E31BAF"/>
        </w:tc>
        <w:tc>
          <w:tcPr>
            <w:tcW w:w="334" w:type="dxa"/>
            <w:tcMar>
              <w:left w:w="28" w:type="dxa"/>
              <w:right w:w="28" w:type="dxa"/>
            </w:tcMar>
          </w:tcPr>
          <w:p w14:paraId="3070857D" w14:textId="77777777" w:rsidR="006819A9" w:rsidRDefault="006819A9" w:rsidP="00E31BAF"/>
        </w:tc>
        <w:tc>
          <w:tcPr>
            <w:tcW w:w="334" w:type="dxa"/>
            <w:tcMar>
              <w:left w:w="28" w:type="dxa"/>
              <w:right w:w="28" w:type="dxa"/>
            </w:tcMar>
          </w:tcPr>
          <w:p w14:paraId="67BDEC3E" w14:textId="77777777" w:rsidR="006819A9" w:rsidRDefault="006819A9" w:rsidP="00E31BAF"/>
        </w:tc>
        <w:tc>
          <w:tcPr>
            <w:tcW w:w="334" w:type="dxa"/>
            <w:tcMar>
              <w:left w:w="28" w:type="dxa"/>
              <w:right w:w="28" w:type="dxa"/>
            </w:tcMar>
          </w:tcPr>
          <w:p w14:paraId="7C1CEC93" w14:textId="77777777" w:rsidR="006819A9" w:rsidRDefault="006819A9" w:rsidP="00E31BAF"/>
        </w:tc>
        <w:tc>
          <w:tcPr>
            <w:tcW w:w="334" w:type="dxa"/>
            <w:tcMar>
              <w:left w:w="28" w:type="dxa"/>
              <w:right w:w="28" w:type="dxa"/>
            </w:tcMar>
          </w:tcPr>
          <w:p w14:paraId="7CACAC60" w14:textId="77777777" w:rsidR="006819A9" w:rsidRDefault="006819A9" w:rsidP="00E31BAF"/>
        </w:tc>
        <w:tc>
          <w:tcPr>
            <w:tcW w:w="334" w:type="dxa"/>
            <w:tcMar>
              <w:left w:w="28" w:type="dxa"/>
              <w:right w:w="28" w:type="dxa"/>
            </w:tcMar>
          </w:tcPr>
          <w:p w14:paraId="075DCB26" w14:textId="77777777" w:rsidR="006819A9" w:rsidRDefault="006819A9" w:rsidP="00E31BAF"/>
        </w:tc>
        <w:tc>
          <w:tcPr>
            <w:tcW w:w="334" w:type="dxa"/>
            <w:tcMar>
              <w:left w:w="28" w:type="dxa"/>
              <w:right w:w="28" w:type="dxa"/>
            </w:tcMar>
          </w:tcPr>
          <w:p w14:paraId="3447366A" w14:textId="77777777" w:rsidR="006819A9" w:rsidRDefault="006819A9" w:rsidP="00E31BAF"/>
        </w:tc>
        <w:tc>
          <w:tcPr>
            <w:tcW w:w="334" w:type="dxa"/>
            <w:tcMar>
              <w:left w:w="28" w:type="dxa"/>
              <w:right w:w="28" w:type="dxa"/>
            </w:tcMar>
          </w:tcPr>
          <w:p w14:paraId="2AFF5088" w14:textId="77777777" w:rsidR="006819A9" w:rsidRDefault="006819A9" w:rsidP="00E31BAF"/>
        </w:tc>
        <w:tc>
          <w:tcPr>
            <w:tcW w:w="334" w:type="dxa"/>
            <w:tcMar>
              <w:left w:w="28" w:type="dxa"/>
              <w:right w:w="28" w:type="dxa"/>
            </w:tcMar>
          </w:tcPr>
          <w:p w14:paraId="1FC14AF3" w14:textId="77777777" w:rsidR="006819A9" w:rsidRDefault="006819A9" w:rsidP="00E31BAF"/>
        </w:tc>
        <w:tc>
          <w:tcPr>
            <w:tcW w:w="334" w:type="dxa"/>
            <w:tcMar>
              <w:left w:w="28" w:type="dxa"/>
              <w:right w:w="28" w:type="dxa"/>
            </w:tcMar>
          </w:tcPr>
          <w:p w14:paraId="55650213" w14:textId="77777777" w:rsidR="006819A9" w:rsidRDefault="006819A9" w:rsidP="00E31BAF"/>
        </w:tc>
        <w:tc>
          <w:tcPr>
            <w:tcW w:w="304" w:type="dxa"/>
            <w:tcMar>
              <w:left w:w="28" w:type="dxa"/>
              <w:right w:w="28" w:type="dxa"/>
            </w:tcMar>
          </w:tcPr>
          <w:p w14:paraId="1F0D7CC7" w14:textId="77777777" w:rsidR="006819A9" w:rsidRDefault="006819A9" w:rsidP="00E31BAF"/>
        </w:tc>
        <w:tc>
          <w:tcPr>
            <w:tcW w:w="364" w:type="dxa"/>
            <w:tcMar>
              <w:left w:w="28" w:type="dxa"/>
              <w:right w:w="28" w:type="dxa"/>
            </w:tcMar>
          </w:tcPr>
          <w:p w14:paraId="6378AB05" w14:textId="77777777" w:rsidR="006819A9" w:rsidRDefault="006819A9" w:rsidP="00E31BAF"/>
        </w:tc>
        <w:tc>
          <w:tcPr>
            <w:tcW w:w="334" w:type="dxa"/>
            <w:tcMar>
              <w:left w:w="28" w:type="dxa"/>
              <w:right w:w="28" w:type="dxa"/>
            </w:tcMar>
          </w:tcPr>
          <w:p w14:paraId="2745B8A8" w14:textId="77777777" w:rsidR="006819A9" w:rsidRDefault="006819A9" w:rsidP="00E31BAF"/>
        </w:tc>
        <w:tc>
          <w:tcPr>
            <w:tcW w:w="334" w:type="dxa"/>
            <w:tcMar>
              <w:left w:w="28" w:type="dxa"/>
              <w:right w:w="28" w:type="dxa"/>
            </w:tcMar>
          </w:tcPr>
          <w:p w14:paraId="38C9D6B4" w14:textId="77777777" w:rsidR="006819A9" w:rsidRDefault="006819A9" w:rsidP="00E31BAF"/>
        </w:tc>
        <w:tc>
          <w:tcPr>
            <w:tcW w:w="334" w:type="dxa"/>
            <w:tcMar>
              <w:left w:w="28" w:type="dxa"/>
              <w:right w:w="28" w:type="dxa"/>
            </w:tcMar>
          </w:tcPr>
          <w:p w14:paraId="323E90C8" w14:textId="77777777" w:rsidR="006819A9" w:rsidRDefault="006819A9" w:rsidP="00E31BAF"/>
        </w:tc>
        <w:tc>
          <w:tcPr>
            <w:tcW w:w="335" w:type="dxa"/>
            <w:tcBorders>
              <w:right w:val="single" w:sz="12" w:space="0" w:color="auto"/>
            </w:tcBorders>
            <w:tcMar>
              <w:left w:w="28" w:type="dxa"/>
              <w:right w:w="28" w:type="dxa"/>
            </w:tcMar>
          </w:tcPr>
          <w:p w14:paraId="254516E2" w14:textId="77777777" w:rsidR="006819A9" w:rsidRDefault="006819A9" w:rsidP="00E31BAF"/>
        </w:tc>
        <w:tc>
          <w:tcPr>
            <w:tcW w:w="334" w:type="dxa"/>
            <w:tcBorders>
              <w:top w:val="nil"/>
              <w:left w:val="single" w:sz="12" w:space="0" w:color="auto"/>
              <w:bottom w:val="nil"/>
              <w:right w:val="nil"/>
            </w:tcBorders>
            <w:tcMar>
              <w:left w:w="28" w:type="dxa"/>
              <w:right w:w="28" w:type="dxa"/>
            </w:tcMar>
          </w:tcPr>
          <w:p w14:paraId="668BA7DA" w14:textId="77777777" w:rsidR="006819A9" w:rsidRDefault="006819A9" w:rsidP="00E31BAF">
            <w:pPr>
              <w:snapToGrid w:val="0"/>
              <w:spacing w:line="200" w:lineRule="exact"/>
            </w:pPr>
            <w:r>
              <w:t>+3</w:t>
            </w:r>
          </w:p>
        </w:tc>
        <w:tc>
          <w:tcPr>
            <w:tcW w:w="330" w:type="dxa"/>
            <w:vMerge/>
            <w:tcBorders>
              <w:left w:val="nil"/>
              <w:right w:val="nil"/>
            </w:tcBorders>
            <w:tcMar>
              <w:left w:w="28" w:type="dxa"/>
              <w:right w:w="28" w:type="dxa"/>
            </w:tcMar>
          </w:tcPr>
          <w:p w14:paraId="16B3488A" w14:textId="77777777" w:rsidR="006819A9" w:rsidRDefault="006819A9" w:rsidP="00E31BAF">
            <w:pPr>
              <w:snapToGrid w:val="0"/>
              <w:spacing w:line="200" w:lineRule="exact"/>
            </w:pPr>
          </w:p>
        </w:tc>
      </w:tr>
      <w:tr w:rsidR="006819A9" w14:paraId="4FB49892" w14:textId="77777777" w:rsidTr="00E31BAF">
        <w:trPr>
          <w:cantSplit/>
          <w:trHeight w:val="425"/>
          <w:jc w:val="center"/>
        </w:trPr>
        <w:tc>
          <w:tcPr>
            <w:tcW w:w="417" w:type="dxa"/>
            <w:vMerge/>
            <w:tcBorders>
              <w:top w:val="nil"/>
              <w:left w:val="nil"/>
              <w:bottom w:val="single" w:sz="4" w:space="0" w:color="auto"/>
              <w:right w:val="nil"/>
            </w:tcBorders>
          </w:tcPr>
          <w:p w14:paraId="52A42B30" w14:textId="77777777" w:rsidR="006819A9" w:rsidRDefault="006819A9" w:rsidP="00E31BAF">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7F19A614" w14:textId="77777777" w:rsidR="006819A9" w:rsidRDefault="006819A9" w:rsidP="00E31BAF">
            <w:pPr>
              <w:snapToGrid w:val="0"/>
              <w:spacing w:line="200" w:lineRule="exact"/>
              <w:jc w:val="center"/>
            </w:pPr>
            <w:r>
              <w:t>7</w:t>
            </w:r>
          </w:p>
        </w:tc>
        <w:tc>
          <w:tcPr>
            <w:tcW w:w="332" w:type="dxa"/>
            <w:tcBorders>
              <w:top w:val="single" w:sz="4" w:space="0" w:color="auto"/>
              <w:left w:val="single" w:sz="12" w:space="0" w:color="auto"/>
              <w:bottom w:val="single" w:sz="4" w:space="0" w:color="auto"/>
            </w:tcBorders>
            <w:tcMar>
              <w:left w:w="28" w:type="dxa"/>
              <w:right w:w="28" w:type="dxa"/>
            </w:tcMar>
          </w:tcPr>
          <w:p w14:paraId="16053EB6" w14:textId="77777777" w:rsidR="006819A9" w:rsidRDefault="006819A9" w:rsidP="00E31BAF"/>
        </w:tc>
        <w:tc>
          <w:tcPr>
            <w:tcW w:w="333" w:type="dxa"/>
            <w:tcMar>
              <w:left w:w="28" w:type="dxa"/>
              <w:right w:w="28" w:type="dxa"/>
            </w:tcMar>
          </w:tcPr>
          <w:p w14:paraId="62437FE4" w14:textId="77777777" w:rsidR="006819A9" w:rsidRDefault="006819A9" w:rsidP="00E31BAF"/>
        </w:tc>
        <w:tc>
          <w:tcPr>
            <w:tcW w:w="333" w:type="dxa"/>
            <w:tcMar>
              <w:left w:w="28" w:type="dxa"/>
              <w:right w:w="28" w:type="dxa"/>
            </w:tcMar>
          </w:tcPr>
          <w:p w14:paraId="528E3B5F" w14:textId="77777777" w:rsidR="006819A9" w:rsidRDefault="006819A9" w:rsidP="00E31BAF"/>
        </w:tc>
        <w:tc>
          <w:tcPr>
            <w:tcW w:w="333" w:type="dxa"/>
            <w:tcMar>
              <w:left w:w="28" w:type="dxa"/>
              <w:right w:w="28" w:type="dxa"/>
            </w:tcMar>
          </w:tcPr>
          <w:p w14:paraId="35889AC8" w14:textId="77777777" w:rsidR="006819A9" w:rsidRDefault="006819A9" w:rsidP="00E31BAF"/>
        </w:tc>
        <w:tc>
          <w:tcPr>
            <w:tcW w:w="332" w:type="dxa"/>
            <w:tcMar>
              <w:left w:w="28" w:type="dxa"/>
              <w:right w:w="28" w:type="dxa"/>
            </w:tcMar>
          </w:tcPr>
          <w:p w14:paraId="54A6BA61" w14:textId="77777777" w:rsidR="006819A9" w:rsidRDefault="006819A9" w:rsidP="00E31BAF"/>
        </w:tc>
        <w:tc>
          <w:tcPr>
            <w:tcW w:w="334" w:type="dxa"/>
            <w:tcMar>
              <w:left w:w="28" w:type="dxa"/>
              <w:right w:w="28" w:type="dxa"/>
            </w:tcMar>
          </w:tcPr>
          <w:p w14:paraId="1B48FF45" w14:textId="77777777" w:rsidR="006819A9" w:rsidRDefault="006819A9" w:rsidP="00E31BAF"/>
        </w:tc>
        <w:tc>
          <w:tcPr>
            <w:tcW w:w="334" w:type="dxa"/>
            <w:tcMar>
              <w:left w:w="28" w:type="dxa"/>
              <w:right w:w="28" w:type="dxa"/>
            </w:tcMar>
          </w:tcPr>
          <w:p w14:paraId="5A75C059" w14:textId="77777777" w:rsidR="006819A9" w:rsidRDefault="006819A9" w:rsidP="00E31BAF"/>
        </w:tc>
        <w:tc>
          <w:tcPr>
            <w:tcW w:w="333" w:type="dxa"/>
            <w:tcMar>
              <w:left w:w="28" w:type="dxa"/>
              <w:right w:w="28" w:type="dxa"/>
            </w:tcMar>
          </w:tcPr>
          <w:p w14:paraId="7260FEB4" w14:textId="77777777" w:rsidR="006819A9" w:rsidRDefault="006819A9" w:rsidP="00E31BAF"/>
        </w:tc>
        <w:tc>
          <w:tcPr>
            <w:tcW w:w="334" w:type="dxa"/>
            <w:tcMar>
              <w:left w:w="28" w:type="dxa"/>
              <w:right w:w="28" w:type="dxa"/>
            </w:tcMar>
          </w:tcPr>
          <w:p w14:paraId="0E184092" w14:textId="77777777" w:rsidR="006819A9" w:rsidRDefault="006819A9" w:rsidP="00E31BAF"/>
        </w:tc>
        <w:tc>
          <w:tcPr>
            <w:tcW w:w="334" w:type="dxa"/>
            <w:tcMar>
              <w:left w:w="28" w:type="dxa"/>
              <w:right w:w="28" w:type="dxa"/>
            </w:tcMar>
          </w:tcPr>
          <w:p w14:paraId="5371DA35" w14:textId="77777777" w:rsidR="006819A9" w:rsidRDefault="006819A9" w:rsidP="00E31BAF"/>
        </w:tc>
        <w:tc>
          <w:tcPr>
            <w:tcW w:w="334" w:type="dxa"/>
            <w:tcMar>
              <w:left w:w="28" w:type="dxa"/>
              <w:right w:w="28" w:type="dxa"/>
            </w:tcMar>
          </w:tcPr>
          <w:p w14:paraId="51CD13CC" w14:textId="77777777" w:rsidR="006819A9" w:rsidRDefault="006819A9" w:rsidP="00E31BAF"/>
        </w:tc>
        <w:tc>
          <w:tcPr>
            <w:tcW w:w="334" w:type="dxa"/>
            <w:tcMar>
              <w:left w:w="28" w:type="dxa"/>
              <w:right w:w="28" w:type="dxa"/>
            </w:tcMar>
          </w:tcPr>
          <w:p w14:paraId="437D4C34" w14:textId="77777777" w:rsidR="006819A9" w:rsidRDefault="006819A9" w:rsidP="00E31BAF"/>
        </w:tc>
        <w:tc>
          <w:tcPr>
            <w:tcW w:w="334" w:type="dxa"/>
            <w:tcMar>
              <w:left w:w="28" w:type="dxa"/>
              <w:right w:w="28" w:type="dxa"/>
            </w:tcMar>
          </w:tcPr>
          <w:p w14:paraId="38E15197" w14:textId="77777777" w:rsidR="006819A9" w:rsidRDefault="006819A9" w:rsidP="00E31BAF"/>
        </w:tc>
        <w:tc>
          <w:tcPr>
            <w:tcW w:w="334" w:type="dxa"/>
            <w:tcMar>
              <w:left w:w="28" w:type="dxa"/>
              <w:right w:w="28" w:type="dxa"/>
            </w:tcMar>
          </w:tcPr>
          <w:p w14:paraId="3703DA82" w14:textId="77777777" w:rsidR="006819A9" w:rsidRDefault="006819A9" w:rsidP="00E31BAF"/>
        </w:tc>
        <w:tc>
          <w:tcPr>
            <w:tcW w:w="334" w:type="dxa"/>
            <w:tcMar>
              <w:left w:w="28" w:type="dxa"/>
              <w:right w:w="28" w:type="dxa"/>
            </w:tcMar>
          </w:tcPr>
          <w:p w14:paraId="29E28019" w14:textId="77777777" w:rsidR="006819A9" w:rsidRDefault="006819A9" w:rsidP="00E31BAF"/>
        </w:tc>
        <w:tc>
          <w:tcPr>
            <w:tcW w:w="334" w:type="dxa"/>
            <w:tcMar>
              <w:left w:w="28" w:type="dxa"/>
              <w:right w:w="28" w:type="dxa"/>
            </w:tcMar>
          </w:tcPr>
          <w:p w14:paraId="715914DF" w14:textId="77777777" w:rsidR="006819A9" w:rsidRDefault="006819A9" w:rsidP="00E31BAF"/>
        </w:tc>
        <w:tc>
          <w:tcPr>
            <w:tcW w:w="334" w:type="dxa"/>
            <w:tcMar>
              <w:left w:w="28" w:type="dxa"/>
              <w:right w:w="28" w:type="dxa"/>
            </w:tcMar>
          </w:tcPr>
          <w:p w14:paraId="0182AE65" w14:textId="77777777" w:rsidR="006819A9" w:rsidRDefault="006819A9" w:rsidP="00E31BAF"/>
        </w:tc>
        <w:tc>
          <w:tcPr>
            <w:tcW w:w="334" w:type="dxa"/>
            <w:tcMar>
              <w:left w:w="28" w:type="dxa"/>
              <w:right w:w="28" w:type="dxa"/>
            </w:tcMar>
          </w:tcPr>
          <w:p w14:paraId="0D690414" w14:textId="77777777" w:rsidR="006819A9" w:rsidRDefault="006819A9" w:rsidP="00E31BAF"/>
        </w:tc>
        <w:tc>
          <w:tcPr>
            <w:tcW w:w="304" w:type="dxa"/>
            <w:tcMar>
              <w:left w:w="28" w:type="dxa"/>
              <w:right w:w="28" w:type="dxa"/>
            </w:tcMar>
          </w:tcPr>
          <w:p w14:paraId="10CE2D44" w14:textId="77777777" w:rsidR="006819A9" w:rsidRDefault="006819A9" w:rsidP="00E31BAF"/>
        </w:tc>
        <w:tc>
          <w:tcPr>
            <w:tcW w:w="364" w:type="dxa"/>
            <w:tcMar>
              <w:left w:w="28" w:type="dxa"/>
              <w:right w:w="28" w:type="dxa"/>
            </w:tcMar>
          </w:tcPr>
          <w:p w14:paraId="50AB38F2" w14:textId="77777777" w:rsidR="006819A9" w:rsidRDefault="006819A9" w:rsidP="00E31BAF"/>
        </w:tc>
        <w:tc>
          <w:tcPr>
            <w:tcW w:w="334" w:type="dxa"/>
            <w:tcMar>
              <w:left w:w="28" w:type="dxa"/>
              <w:right w:w="28" w:type="dxa"/>
            </w:tcMar>
          </w:tcPr>
          <w:p w14:paraId="53B476B0" w14:textId="77777777" w:rsidR="006819A9" w:rsidRDefault="006819A9" w:rsidP="00E31BAF"/>
        </w:tc>
        <w:tc>
          <w:tcPr>
            <w:tcW w:w="334" w:type="dxa"/>
            <w:tcMar>
              <w:left w:w="28" w:type="dxa"/>
              <w:right w:w="28" w:type="dxa"/>
            </w:tcMar>
          </w:tcPr>
          <w:p w14:paraId="4D3A2D21" w14:textId="77777777" w:rsidR="006819A9" w:rsidRDefault="006819A9" w:rsidP="00E31BAF"/>
        </w:tc>
        <w:tc>
          <w:tcPr>
            <w:tcW w:w="334" w:type="dxa"/>
            <w:tcMar>
              <w:left w:w="28" w:type="dxa"/>
              <w:right w:w="28" w:type="dxa"/>
            </w:tcMar>
          </w:tcPr>
          <w:p w14:paraId="4BE23A1B" w14:textId="77777777" w:rsidR="006819A9" w:rsidRDefault="006819A9" w:rsidP="00E31BAF"/>
        </w:tc>
        <w:tc>
          <w:tcPr>
            <w:tcW w:w="335" w:type="dxa"/>
            <w:tcBorders>
              <w:right w:val="single" w:sz="12" w:space="0" w:color="auto"/>
            </w:tcBorders>
            <w:tcMar>
              <w:left w:w="28" w:type="dxa"/>
              <w:right w:w="28" w:type="dxa"/>
            </w:tcMar>
          </w:tcPr>
          <w:p w14:paraId="40DC05F6" w14:textId="77777777" w:rsidR="006819A9" w:rsidRDefault="006819A9" w:rsidP="00E31BAF"/>
        </w:tc>
        <w:tc>
          <w:tcPr>
            <w:tcW w:w="334" w:type="dxa"/>
            <w:tcBorders>
              <w:top w:val="nil"/>
              <w:left w:val="single" w:sz="12" w:space="0" w:color="auto"/>
              <w:bottom w:val="nil"/>
              <w:right w:val="nil"/>
            </w:tcBorders>
            <w:tcMar>
              <w:left w:w="28" w:type="dxa"/>
              <w:right w:w="28" w:type="dxa"/>
            </w:tcMar>
          </w:tcPr>
          <w:p w14:paraId="53DD7446" w14:textId="77777777" w:rsidR="006819A9" w:rsidRDefault="006819A9" w:rsidP="00E31BAF">
            <w:pPr>
              <w:snapToGrid w:val="0"/>
              <w:spacing w:line="200" w:lineRule="exact"/>
            </w:pPr>
            <w:r>
              <w:t>+2</w:t>
            </w:r>
          </w:p>
        </w:tc>
        <w:tc>
          <w:tcPr>
            <w:tcW w:w="330" w:type="dxa"/>
            <w:vMerge/>
            <w:tcBorders>
              <w:left w:val="nil"/>
              <w:right w:val="nil"/>
            </w:tcBorders>
            <w:tcMar>
              <w:left w:w="28" w:type="dxa"/>
              <w:right w:w="28" w:type="dxa"/>
            </w:tcMar>
          </w:tcPr>
          <w:p w14:paraId="71C28D53" w14:textId="77777777" w:rsidR="006819A9" w:rsidRDefault="006819A9" w:rsidP="00E31BAF">
            <w:pPr>
              <w:snapToGrid w:val="0"/>
              <w:spacing w:line="200" w:lineRule="exact"/>
            </w:pPr>
          </w:p>
        </w:tc>
      </w:tr>
      <w:tr w:rsidR="006819A9" w14:paraId="0AA66E40" w14:textId="77777777" w:rsidTr="00E31BAF">
        <w:trPr>
          <w:cantSplit/>
          <w:trHeight w:val="425"/>
          <w:jc w:val="center"/>
        </w:trPr>
        <w:tc>
          <w:tcPr>
            <w:tcW w:w="417" w:type="dxa"/>
            <w:vMerge/>
            <w:tcBorders>
              <w:top w:val="nil"/>
              <w:left w:val="nil"/>
              <w:bottom w:val="single" w:sz="4" w:space="0" w:color="auto"/>
              <w:right w:val="nil"/>
            </w:tcBorders>
          </w:tcPr>
          <w:p w14:paraId="5E4DF6C6" w14:textId="77777777" w:rsidR="006819A9" w:rsidRDefault="006819A9" w:rsidP="00E31BAF">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7000ECAF" w14:textId="77777777" w:rsidR="006819A9" w:rsidRDefault="006819A9" w:rsidP="00E31BAF">
            <w:pPr>
              <w:snapToGrid w:val="0"/>
              <w:spacing w:line="200" w:lineRule="exact"/>
              <w:jc w:val="center"/>
            </w:pPr>
            <w:r>
              <w:t>6</w:t>
            </w:r>
          </w:p>
        </w:tc>
        <w:tc>
          <w:tcPr>
            <w:tcW w:w="332" w:type="dxa"/>
            <w:tcBorders>
              <w:top w:val="single" w:sz="4" w:space="0" w:color="auto"/>
              <w:left w:val="single" w:sz="12" w:space="0" w:color="auto"/>
              <w:bottom w:val="single" w:sz="8" w:space="0" w:color="FF0000"/>
            </w:tcBorders>
            <w:tcMar>
              <w:left w:w="28" w:type="dxa"/>
              <w:right w:w="28" w:type="dxa"/>
            </w:tcMar>
          </w:tcPr>
          <w:p w14:paraId="6E84DED9" w14:textId="77777777" w:rsidR="006819A9" w:rsidRDefault="006819A9" w:rsidP="00E31BAF"/>
        </w:tc>
        <w:tc>
          <w:tcPr>
            <w:tcW w:w="333" w:type="dxa"/>
            <w:tcBorders>
              <w:bottom w:val="single" w:sz="8" w:space="0" w:color="FF0000"/>
            </w:tcBorders>
            <w:tcMar>
              <w:left w:w="28" w:type="dxa"/>
              <w:right w:w="28" w:type="dxa"/>
            </w:tcMar>
          </w:tcPr>
          <w:p w14:paraId="7A660C9C" w14:textId="77777777" w:rsidR="006819A9" w:rsidRDefault="006819A9" w:rsidP="00E31BAF"/>
        </w:tc>
        <w:tc>
          <w:tcPr>
            <w:tcW w:w="333" w:type="dxa"/>
            <w:tcBorders>
              <w:bottom w:val="single" w:sz="8" w:space="0" w:color="FF0000"/>
            </w:tcBorders>
            <w:tcMar>
              <w:left w:w="28" w:type="dxa"/>
              <w:right w:w="28" w:type="dxa"/>
            </w:tcMar>
          </w:tcPr>
          <w:p w14:paraId="37FEBE86" w14:textId="77777777" w:rsidR="006819A9" w:rsidRDefault="006819A9" w:rsidP="00E31BAF"/>
        </w:tc>
        <w:tc>
          <w:tcPr>
            <w:tcW w:w="333" w:type="dxa"/>
            <w:tcBorders>
              <w:bottom w:val="single" w:sz="8" w:space="0" w:color="FF0000"/>
            </w:tcBorders>
            <w:tcMar>
              <w:left w:w="28" w:type="dxa"/>
              <w:right w:w="28" w:type="dxa"/>
            </w:tcMar>
          </w:tcPr>
          <w:p w14:paraId="42DFEC47" w14:textId="77777777" w:rsidR="006819A9" w:rsidRDefault="006819A9" w:rsidP="00E31BAF"/>
        </w:tc>
        <w:tc>
          <w:tcPr>
            <w:tcW w:w="332" w:type="dxa"/>
            <w:tcBorders>
              <w:bottom w:val="single" w:sz="8" w:space="0" w:color="FF0000"/>
            </w:tcBorders>
            <w:tcMar>
              <w:left w:w="28" w:type="dxa"/>
              <w:right w:w="28" w:type="dxa"/>
            </w:tcMar>
          </w:tcPr>
          <w:p w14:paraId="23783237" w14:textId="77777777" w:rsidR="006819A9" w:rsidRDefault="006819A9" w:rsidP="00E31BAF"/>
        </w:tc>
        <w:tc>
          <w:tcPr>
            <w:tcW w:w="334" w:type="dxa"/>
            <w:tcBorders>
              <w:bottom w:val="single" w:sz="8" w:space="0" w:color="FF0000"/>
            </w:tcBorders>
            <w:tcMar>
              <w:left w:w="28" w:type="dxa"/>
              <w:right w:w="28" w:type="dxa"/>
            </w:tcMar>
          </w:tcPr>
          <w:p w14:paraId="552B3A53" w14:textId="77777777" w:rsidR="006819A9" w:rsidRDefault="006819A9" w:rsidP="00E31BAF"/>
        </w:tc>
        <w:tc>
          <w:tcPr>
            <w:tcW w:w="334" w:type="dxa"/>
            <w:tcBorders>
              <w:bottom w:val="single" w:sz="8" w:space="0" w:color="FF0000"/>
            </w:tcBorders>
            <w:tcMar>
              <w:left w:w="28" w:type="dxa"/>
              <w:right w:w="28" w:type="dxa"/>
            </w:tcMar>
          </w:tcPr>
          <w:p w14:paraId="766973E4" w14:textId="77777777" w:rsidR="006819A9" w:rsidRDefault="006819A9" w:rsidP="00E31BAF"/>
        </w:tc>
        <w:tc>
          <w:tcPr>
            <w:tcW w:w="333" w:type="dxa"/>
            <w:tcBorders>
              <w:bottom w:val="single" w:sz="8" w:space="0" w:color="FF0000"/>
            </w:tcBorders>
            <w:tcMar>
              <w:left w:w="28" w:type="dxa"/>
              <w:right w:w="28" w:type="dxa"/>
            </w:tcMar>
          </w:tcPr>
          <w:p w14:paraId="468FE7B1" w14:textId="77777777" w:rsidR="006819A9" w:rsidRDefault="006819A9" w:rsidP="00E31BAF"/>
        </w:tc>
        <w:tc>
          <w:tcPr>
            <w:tcW w:w="334" w:type="dxa"/>
            <w:tcBorders>
              <w:bottom w:val="single" w:sz="8" w:space="0" w:color="FF0000"/>
            </w:tcBorders>
            <w:tcMar>
              <w:left w:w="28" w:type="dxa"/>
              <w:right w:w="28" w:type="dxa"/>
            </w:tcMar>
          </w:tcPr>
          <w:p w14:paraId="19B84081" w14:textId="77777777" w:rsidR="006819A9" w:rsidRDefault="006819A9" w:rsidP="00E31BAF"/>
        </w:tc>
        <w:tc>
          <w:tcPr>
            <w:tcW w:w="334" w:type="dxa"/>
            <w:tcBorders>
              <w:bottom w:val="single" w:sz="8" w:space="0" w:color="FF0000"/>
            </w:tcBorders>
            <w:tcMar>
              <w:left w:w="28" w:type="dxa"/>
              <w:right w:w="28" w:type="dxa"/>
            </w:tcMar>
          </w:tcPr>
          <w:p w14:paraId="4C8F481D" w14:textId="77777777" w:rsidR="006819A9" w:rsidRDefault="006819A9" w:rsidP="00E31BAF"/>
        </w:tc>
        <w:tc>
          <w:tcPr>
            <w:tcW w:w="334" w:type="dxa"/>
            <w:tcBorders>
              <w:bottom w:val="single" w:sz="8" w:space="0" w:color="FF0000"/>
            </w:tcBorders>
            <w:tcMar>
              <w:left w:w="28" w:type="dxa"/>
              <w:right w:w="28" w:type="dxa"/>
            </w:tcMar>
          </w:tcPr>
          <w:p w14:paraId="2FCE63AB" w14:textId="77777777" w:rsidR="006819A9" w:rsidRDefault="006819A9" w:rsidP="00E31BAF"/>
        </w:tc>
        <w:tc>
          <w:tcPr>
            <w:tcW w:w="334" w:type="dxa"/>
            <w:tcBorders>
              <w:bottom w:val="single" w:sz="8" w:space="0" w:color="FF0000"/>
            </w:tcBorders>
            <w:tcMar>
              <w:left w:w="28" w:type="dxa"/>
              <w:right w:w="28" w:type="dxa"/>
            </w:tcMar>
          </w:tcPr>
          <w:p w14:paraId="1BD25683" w14:textId="77777777" w:rsidR="006819A9" w:rsidRDefault="006819A9" w:rsidP="00E31BAF"/>
        </w:tc>
        <w:tc>
          <w:tcPr>
            <w:tcW w:w="334" w:type="dxa"/>
            <w:tcBorders>
              <w:bottom w:val="single" w:sz="8" w:space="0" w:color="FF0000"/>
            </w:tcBorders>
            <w:tcMar>
              <w:left w:w="28" w:type="dxa"/>
              <w:right w:w="28" w:type="dxa"/>
            </w:tcMar>
          </w:tcPr>
          <w:p w14:paraId="6F4DACB0" w14:textId="77777777" w:rsidR="006819A9" w:rsidRDefault="006819A9" w:rsidP="00E31BAF"/>
        </w:tc>
        <w:tc>
          <w:tcPr>
            <w:tcW w:w="334" w:type="dxa"/>
            <w:tcBorders>
              <w:bottom w:val="single" w:sz="8" w:space="0" w:color="FF0000"/>
            </w:tcBorders>
            <w:tcMar>
              <w:left w:w="28" w:type="dxa"/>
              <w:right w:w="28" w:type="dxa"/>
            </w:tcMar>
          </w:tcPr>
          <w:p w14:paraId="11E6D89F" w14:textId="77777777" w:rsidR="006819A9" w:rsidRDefault="006819A9" w:rsidP="00E31BAF"/>
        </w:tc>
        <w:tc>
          <w:tcPr>
            <w:tcW w:w="334" w:type="dxa"/>
            <w:tcBorders>
              <w:bottom w:val="single" w:sz="8" w:space="0" w:color="FF0000"/>
            </w:tcBorders>
            <w:tcMar>
              <w:left w:w="28" w:type="dxa"/>
              <w:right w:w="28" w:type="dxa"/>
            </w:tcMar>
          </w:tcPr>
          <w:p w14:paraId="601108D4" w14:textId="77777777" w:rsidR="006819A9" w:rsidRDefault="006819A9" w:rsidP="00E31BAF"/>
        </w:tc>
        <w:tc>
          <w:tcPr>
            <w:tcW w:w="334" w:type="dxa"/>
            <w:tcBorders>
              <w:bottom w:val="single" w:sz="8" w:space="0" w:color="FF0000"/>
            </w:tcBorders>
            <w:tcMar>
              <w:left w:w="28" w:type="dxa"/>
              <w:right w:w="28" w:type="dxa"/>
            </w:tcMar>
          </w:tcPr>
          <w:p w14:paraId="088C8848" w14:textId="77777777" w:rsidR="006819A9" w:rsidRDefault="006819A9" w:rsidP="00E31BAF"/>
        </w:tc>
        <w:tc>
          <w:tcPr>
            <w:tcW w:w="334" w:type="dxa"/>
            <w:tcBorders>
              <w:bottom w:val="single" w:sz="8" w:space="0" w:color="FF0000"/>
            </w:tcBorders>
            <w:tcMar>
              <w:left w:w="28" w:type="dxa"/>
              <w:right w:w="28" w:type="dxa"/>
            </w:tcMar>
          </w:tcPr>
          <w:p w14:paraId="1254EEC7" w14:textId="77777777" w:rsidR="006819A9" w:rsidRDefault="006819A9" w:rsidP="00E31BAF"/>
        </w:tc>
        <w:tc>
          <w:tcPr>
            <w:tcW w:w="334" w:type="dxa"/>
            <w:tcBorders>
              <w:bottom w:val="single" w:sz="8" w:space="0" w:color="FF0000"/>
            </w:tcBorders>
            <w:tcMar>
              <w:left w:w="28" w:type="dxa"/>
              <w:right w:w="28" w:type="dxa"/>
            </w:tcMar>
          </w:tcPr>
          <w:p w14:paraId="5F58F9BE" w14:textId="77777777" w:rsidR="006819A9" w:rsidRDefault="006819A9" w:rsidP="00E31BAF"/>
        </w:tc>
        <w:tc>
          <w:tcPr>
            <w:tcW w:w="304" w:type="dxa"/>
            <w:tcBorders>
              <w:bottom w:val="single" w:sz="8" w:space="0" w:color="FF0000"/>
            </w:tcBorders>
            <w:tcMar>
              <w:left w:w="28" w:type="dxa"/>
              <w:right w:w="28" w:type="dxa"/>
            </w:tcMar>
          </w:tcPr>
          <w:p w14:paraId="7371E9BA" w14:textId="77777777" w:rsidR="006819A9" w:rsidRDefault="006819A9" w:rsidP="00E31BAF"/>
        </w:tc>
        <w:tc>
          <w:tcPr>
            <w:tcW w:w="364" w:type="dxa"/>
            <w:tcBorders>
              <w:bottom w:val="single" w:sz="8" w:space="0" w:color="FF0000"/>
            </w:tcBorders>
            <w:tcMar>
              <w:left w:w="28" w:type="dxa"/>
              <w:right w:w="28" w:type="dxa"/>
            </w:tcMar>
          </w:tcPr>
          <w:p w14:paraId="74208080" w14:textId="77777777" w:rsidR="006819A9" w:rsidRDefault="006819A9" w:rsidP="00E31BAF"/>
        </w:tc>
        <w:tc>
          <w:tcPr>
            <w:tcW w:w="334" w:type="dxa"/>
            <w:tcBorders>
              <w:bottom w:val="single" w:sz="8" w:space="0" w:color="FF0000"/>
            </w:tcBorders>
            <w:tcMar>
              <w:left w:w="28" w:type="dxa"/>
              <w:right w:w="28" w:type="dxa"/>
            </w:tcMar>
          </w:tcPr>
          <w:p w14:paraId="1DEE9920" w14:textId="77777777" w:rsidR="006819A9" w:rsidRDefault="006819A9" w:rsidP="00E31BAF"/>
        </w:tc>
        <w:tc>
          <w:tcPr>
            <w:tcW w:w="334" w:type="dxa"/>
            <w:tcBorders>
              <w:bottom w:val="single" w:sz="8" w:space="0" w:color="FF0000"/>
            </w:tcBorders>
            <w:tcMar>
              <w:left w:w="28" w:type="dxa"/>
              <w:right w:w="28" w:type="dxa"/>
            </w:tcMar>
          </w:tcPr>
          <w:p w14:paraId="65752662" w14:textId="77777777" w:rsidR="006819A9" w:rsidRDefault="006819A9" w:rsidP="00E31BAF"/>
        </w:tc>
        <w:tc>
          <w:tcPr>
            <w:tcW w:w="334" w:type="dxa"/>
            <w:tcBorders>
              <w:bottom w:val="single" w:sz="8" w:space="0" w:color="FF0000"/>
            </w:tcBorders>
            <w:tcMar>
              <w:left w:w="28" w:type="dxa"/>
              <w:right w:w="28" w:type="dxa"/>
            </w:tcMar>
          </w:tcPr>
          <w:p w14:paraId="5A4E5B8F" w14:textId="77777777" w:rsidR="006819A9" w:rsidRDefault="006819A9" w:rsidP="00E31BAF"/>
        </w:tc>
        <w:tc>
          <w:tcPr>
            <w:tcW w:w="335" w:type="dxa"/>
            <w:tcBorders>
              <w:bottom w:val="single" w:sz="8" w:space="0" w:color="FF0000"/>
              <w:right w:val="single" w:sz="12" w:space="0" w:color="auto"/>
            </w:tcBorders>
            <w:tcMar>
              <w:left w:w="28" w:type="dxa"/>
              <w:right w:w="28" w:type="dxa"/>
            </w:tcMar>
          </w:tcPr>
          <w:p w14:paraId="0B1B749D" w14:textId="77777777" w:rsidR="006819A9" w:rsidRDefault="006819A9" w:rsidP="00E31BAF"/>
        </w:tc>
        <w:tc>
          <w:tcPr>
            <w:tcW w:w="334" w:type="dxa"/>
            <w:tcBorders>
              <w:top w:val="nil"/>
              <w:left w:val="single" w:sz="12" w:space="0" w:color="auto"/>
              <w:bottom w:val="nil"/>
              <w:right w:val="nil"/>
            </w:tcBorders>
            <w:tcMar>
              <w:left w:w="28" w:type="dxa"/>
              <w:right w:w="28" w:type="dxa"/>
            </w:tcMar>
          </w:tcPr>
          <w:p w14:paraId="37556195" w14:textId="77777777" w:rsidR="006819A9" w:rsidRDefault="006819A9" w:rsidP="00E31BAF">
            <w:pPr>
              <w:snapToGrid w:val="0"/>
              <w:spacing w:line="200" w:lineRule="exact"/>
            </w:pPr>
            <w:r>
              <w:t>+1</w:t>
            </w:r>
          </w:p>
        </w:tc>
        <w:tc>
          <w:tcPr>
            <w:tcW w:w="330" w:type="dxa"/>
            <w:vMerge/>
            <w:tcBorders>
              <w:left w:val="nil"/>
              <w:right w:val="nil"/>
            </w:tcBorders>
            <w:tcMar>
              <w:left w:w="28" w:type="dxa"/>
              <w:right w:w="28" w:type="dxa"/>
            </w:tcMar>
          </w:tcPr>
          <w:p w14:paraId="618D73F5" w14:textId="77777777" w:rsidR="006819A9" w:rsidRDefault="006819A9" w:rsidP="00E31BAF">
            <w:pPr>
              <w:snapToGrid w:val="0"/>
              <w:spacing w:line="200" w:lineRule="exact"/>
            </w:pPr>
          </w:p>
        </w:tc>
      </w:tr>
      <w:tr w:rsidR="006819A9" w14:paraId="5D9160BB" w14:textId="77777777" w:rsidTr="00E31BAF">
        <w:trPr>
          <w:cantSplit/>
          <w:trHeight w:val="425"/>
          <w:jc w:val="center"/>
        </w:trPr>
        <w:tc>
          <w:tcPr>
            <w:tcW w:w="417" w:type="dxa"/>
            <w:vMerge/>
            <w:tcBorders>
              <w:top w:val="nil"/>
              <w:left w:val="nil"/>
              <w:bottom w:val="single" w:sz="4" w:space="0" w:color="auto"/>
              <w:right w:val="nil"/>
            </w:tcBorders>
          </w:tcPr>
          <w:p w14:paraId="2DE04479" w14:textId="77777777" w:rsidR="006819A9" w:rsidRDefault="006819A9" w:rsidP="00E31BAF">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0FAFAAC7" w14:textId="77777777" w:rsidR="006819A9" w:rsidRDefault="006819A9" w:rsidP="00E31BAF">
            <w:pPr>
              <w:snapToGrid w:val="0"/>
              <w:spacing w:line="200" w:lineRule="exact"/>
              <w:jc w:val="center"/>
            </w:pPr>
            <w:r>
              <w:t>5</w:t>
            </w:r>
          </w:p>
        </w:tc>
        <w:tc>
          <w:tcPr>
            <w:tcW w:w="332" w:type="dxa"/>
            <w:tcBorders>
              <w:top w:val="single" w:sz="8" w:space="0" w:color="FF0000"/>
              <w:left w:val="single" w:sz="12" w:space="0" w:color="auto"/>
              <w:bottom w:val="single" w:sz="4" w:space="0" w:color="auto"/>
            </w:tcBorders>
            <w:tcMar>
              <w:left w:w="28" w:type="dxa"/>
              <w:right w:w="28" w:type="dxa"/>
            </w:tcMar>
          </w:tcPr>
          <w:p w14:paraId="61375F72" w14:textId="77777777" w:rsidR="006819A9" w:rsidRDefault="006819A9" w:rsidP="00E31BAF"/>
        </w:tc>
        <w:tc>
          <w:tcPr>
            <w:tcW w:w="333" w:type="dxa"/>
            <w:tcBorders>
              <w:top w:val="single" w:sz="8" w:space="0" w:color="FF0000"/>
              <w:bottom w:val="single" w:sz="4" w:space="0" w:color="auto"/>
            </w:tcBorders>
            <w:tcMar>
              <w:left w:w="28" w:type="dxa"/>
              <w:right w:w="28" w:type="dxa"/>
            </w:tcMar>
          </w:tcPr>
          <w:p w14:paraId="24557960" w14:textId="77777777" w:rsidR="006819A9" w:rsidRDefault="006819A9" w:rsidP="00E31BAF"/>
        </w:tc>
        <w:tc>
          <w:tcPr>
            <w:tcW w:w="333" w:type="dxa"/>
            <w:tcBorders>
              <w:top w:val="single" w:sz="8" w:space="0" w:color="FF0000"/>
              <w:bottom w:val="single" w:sz="4" w:space="0" w:color="auto"/>
            </w:tcBorders>
            <w:tcMar>
              <w:left w:w="28" w:type="dxa"/>
              <w:right w:w="28" w:type="dxa"/>
            </w:tcMar>
          </w:tcPr>
          <w:p w14:paraId="7E1E0CFF" w14:textId="77777777" w:rsidR="006819A9" w:rsidRDefault="006819A9" w:rsidP="00E31BAF"/>
        </w:tc>
        <w:tc>
          <w:tcPr>
            <w:tcW w:w="333" w:type="dxa"/>
            <w:tcBorders>
              <w:top w:val="single" w:sz="8" w:space="0" w:color="FF0000"/>
              <w:bottom w:val="single" w:sz="4" w:space="0" w:color="auto"/>
            </w:tcBorders>
            <w:tcMar>
              <w:left w:w="28" w:type="dxa"/>
              <w:right w:w="28" w:type="dxa"/>
            </w:tcMar>
          </w:tcPr>
          <w:p w14:paraId="61E58A85" w14:textId="77777777" w:rsidR="006819A9" w:rsidRDefault="006819A9" w:rsidP="00E31BAF"/>
        </w:tc>
        <w:tc>
          <w:tcPr>
            <w:tcW w:w="332" w:type="dxa"/>
            <w:tcBorders>
              <w:top w:val="single" w:sz="8" w:space="0" w:color="FF0000"/>
              <w:bottom w:val="single" w:sz="4" w:space="0" w:color="auto"/>
            </w:tcBorders>
            <w:tcMar>
              <w:left w:w="28" w:type="dxa"/>
              <w:right w:w="28" w:type="dxa"/>
            </w:tcMar>
          </w:tcPr>
          <w:p w14:paraId="3E000222" w14:textId="77777777" w:rsidR="006819A9" w:rsidRDefault="006819A9" w:rsidP="00E31BAF"/>
        </w:tc>
        <w:tc>
          <w:tcPr>
            <w:tcW w:w="334" w:type="dxa"/>
            <w:tcBorders>
              <w:top w:val="single" w:sz="8" w:space="0" w:color="FF0000"/>
              <w:bottom w:val="single" w:sz="4" w:space="0" w:color="auto"/>
            </w:tcBorders>
            <w:tcMar>
              <w:left w:w="28" w:type="dxa"/>
              <w:right w:w="28" w:type="dxa"/>
            </w:tcMar>
          </w:tcPr>
          <w:p w14:paraId="215EA8D2" w14:textId="77777777" w:rsidR="006819A9" w:rsidRDefault="006819A9" w:rsidP="00E31BAF"/>
        </w:tc>
        <w:tc>
          <w:tcPr>
            <w:tcW w:w="334" w:type="dxa"/>
            <w:tcBorders>
              <w:top w:val="single" w:sz="8" w:space="0" w:color="FF0000"/>
              <w:bottom w:val="single" w:sz="4" w:space="0" w:color="auto"/>
            </w:tcBorders>
            <w:tcMar>
              <w:left w:w="28" w:type="dxa"/>
              <w:right w:w="28" w:type="dxa"/>
            </w:tcMar>
          </w:tcPr>
          <w:p w14:paraId="477F4B4B" w14:textId="77777777" w:rsidR="006819A9" w:rsidRDefault="006819A9" w:rsidP="00E31BAF"/>
        </w:tc>
        <w:tc>
          <w:tcPr>
            <w:tcW w:w="333" w:type="dxa"/>
            <w:tcBorders>
              <w:top w:val="single" w:sz="8" w:space="0" w:color="FF0000"/>
              <w:bottom w:val="single" w:sz="4" w:space="0" w:color="auto"/>
            </w:tcBorders>
            <w:tcMar>
              <w:left w:w="28" w:type="dxa"/>
              <w:right w:w="28" w:type="dxa"/>
            </w:tcMar>
          </w:tcPr>
          <w:p w14:paraId="79784F43" w14:textId="77777777" w:rsidR="006819A9" w:rsidRDefault="006819A9" w:rsidP="00E31BAF"/>
        </w:tc>
        <w:tc>
          <w:tcPr>
            <w:tcW w:w="334" w:type="dxa"/>
            <w:tcBorders>
              <w:top w:val="single" w:sz="8" w:space="0" w:color="FF0000"/>
              <w:bottom w:val="single" w:sz="4" w:space="0" w:color="auto"/>
            </w:tcBorders>
            <w:tcMar>
              <w:left w:w="28" w:type="dxa"/>
              <w:right w:w="28" w:type="dxa"/>
            </w:tcMar>
          </w:tcPr>
          <w:p w14:paraId="1785C76F" w14:textId="77777777" w:rsidR="006819A9" w:rsidRDefault="006819A9" w:rsidP="00E31BAF"/>
        </w:tc>
        <w:tc>
          <w:tcPr>
            <w:tcW w:w="334" w:type="dxa"/>
            <w:tcBorders>
              <w:top w:val="single" w:sz="8" w:space="0" w:color="FF0000"/>
              <w:bottom w:val="single" w:sz="4" w:space="0" w:color="auto"/>
            </w:tcBorders>
            <w:tcMar>
              <w:left w:w="28" w:type="dxa"/>
              <w:right w:w="28" w:type="dxa"/>
            </w:tcMar>
          </w:tcPr>
          <w:p w14:paraId="0240BE2D" w14:textId="77777777" w:rsidR="006819A9" w:rsidRDefault="006819A9" w:rsidP="00E31BAF"/>
        </w:tc>
        <w:tc>
          <w:tcPr>
            <w:tcW w:w="334" w:type="dxa"/>
            <w:tcBorders>
              <w:top w:val="single" w:sz="8" w:space="0" w:color="FF0000"/>
              <w:bottom w:val="single" w:sz="4" w:space="0" w:color="auto"/>
            </w:tcBorders>
            <w:tcMar>
              <w:left w:w="28" w:type="dxa"/>
              <w:right w:w="28" w:type="dxa"/>
            </w:tcMar>
          </w:tcPr>
          <w:p w14:paraId="08CC7774" w14:textId="77777777" w:rsidR="006819A9" w:rsidRDefault="006819A9" w:rsidP="00E31BAF"/>
        </w:tc>
        <w:tc>
          <w:tcPr>
            <w:tcW w:w="334" w:type="dxa"/>
            <w:tcBorders>
              <w:top w:val="single" w:sz="8" w:space="0" w:color="FF0000"/>
              <w:bottom w:val="single" w:sz="4" w:space="0" w:color="auto"/>
            </w:tcBorders>
            <w:tcMar>
              <w:left w:w="28" w:type="dxa"/>
              <w:right w:w="28" w:type="dxa"/>
            </w:tcMar>
          </w:tcPr>
          <w:p w14:paraId="270F4BFA" w14:textId="77777777" w:rsidR="006819A9" w:rsidRDefault="006819A9" w:rsidP="00E31BAF"/>
        </w:tc>
        <w:tc>
          <w:tcPr>
            <w:tcW w:w="334" w:type="dxa"/>
            <w:tcBorders>
              <w:top w:val="single" w:sz="8" w:space="0" w:color="FF0000"/>
              <w:bottom w:val="single" w:sz="4" w:space="0" w:color="auto"/>
            </w:tcBorders>
            <w:tcMar>
              <w:left w:w="28" w:type="dxa"/>
              <w:right w:w="28" w:type="dxa"/>
            </w:tcMar>
          </w:tcPr>
          <w:p w14:paraId="10E26E16" w14:textId="77777777" w:rsidR="006819A9" w:rsidRDefault="006819A9" w:rsidP="00E31BAF"/>
        </w:tc>
        <w:tc>
          <w:tcPr>
            <w:tcW w:w="334" w:type="dxa"/>
            <w:tcBorders>
              <w:top w:val="single" w:sz="8" w:space="0" w:color="FF0000"/>
              <w:bottom w:val="single" w:sz="4" w:space="0" w:color="auto"/>
            </w:tcBorders>
            <w:tcMar>
              <w:left w:w="28" w:type="dxa"/>
              <w:right w:w="28" w:type="dxa"/>
            </w:tcMar>
          </w:tcPr>
          <w:p w14:paraId="59A5F607" w14:textId="77777777" w:rsidR="006819A9" w:rsidRDefault="006819A9" w:rsidP="00E31BAF"/>
        </w:tc>
        <w:tc>
          <w:tcPr>
            <w:tcW w:w="334" w:type="dxa"/>
            <w:tcBorders>
              <w:top w:val="single" w:sz="8" w:space="0" w:color="FF0000"/>
              <w:bottom w:val="single" w:sz="4" w:space="0" w:color="auto"/>
            </w:tcBorders>
            <w:tcMar>
              <w:left w:w="28" w:type="dxa"/>
              <w:right w:w="28" w:type="dxa"/>
            </w:tcMar>
          </w:tcPr>
          <w:p w14:paraId="4EDC5D4C" w14:textId="77777777" w:rsidR="006819A9" w:rsidRDefault="006819A9" w:rsidP="00E31BAF"/>
        </w:tc>
        <w:tc>
          <w:tcPr>
            <w:tcW w:w="334" w:type="dxa"/>
            <w:tcBorders>
              <w:top w:val="single" w:sz="8" w:space="0" w:color="FF0000"/>
              <w:bottom w:val="single" w:sz="4" w:space="0" w:color="auto"/>
            </w:tcBorders>
            <w:tcMar>
              <w:left w:w="28" w:type="dxa"/>
              <w:right w:w="28" w:type="dxa"/>
            </w:tcMar>
          </w:tcPr>
          <w:p w14:paraId="76F3FA3B" w14:textId="77777777" w:rsidR="006819A9" w:rsidRDefault="006819A9" w:rsidP="00E31BAF"/>
        </w:tc>
        <w:tc>
          <w:tcPr>
            <w:tcW w:w="334" w:type="dxa"/>
            <w:tcBorders>
              <w:top w:val="single" w:sz="8" w:space="0" w:color="FF0000"/>
              <w:bottom w:val="single" w:sz="4" w:space="0" w:color="auto"/>
            </w:tcBorders>
            <w:tcMar>
              <w:left w:w="28" w:type="dxa"/>
              <w:right w:w="28" w:type="dxa"/>
            </w:tcMar>
          </w:tcPr>
          <w:p w14:paraId="08D3B088" w14:textId="77777777" w:rsidR="006819A9" w:rsidRDefault="006819A9" w:rsidP="00E31BAF"/>
        </w:tc>
        <w:tc>
          <w:tcPr>
            <w:tcW w:w="334" w:type="dxa"/>
            <w:tcBorders>
              <w:top w:val="single" w:sz="8" w:space="0" w:color="FF0000"/>
              <w:bottom w:val="single" w:sz="4" w:space="0" w:color="auto"/>
            </w:tcBorders>
            <w:tcMar>
              <w:left w:w="28" w:type="dxa"/>
              <w:right w:w="28" w:type="dxa"/>
            </w:tcMar>
          </w:tcPr>
          <w:p w14:paraId="3C281810" w14:textId="77777777" w:rsidR="006819A9" w:rsidRDefault="006819A9" w:rsidP="00E31BAF"/>
        </w:tc>
        <w:tc>
          <w:tcPr>
            <w:tcW w:w="304" w:type="dxa"/>
            <w:tcBorders>
              <w:top w:val="single" w:sz="8" w:space="0" w:color="FF0000"/>
              <w:bottom w:val="single" w:sz="4" w:space="0" w:color="auto"/>
            </w:tcBorders>
            <w:tcMar>
              <w:left w:w="28" w:type="dxa"/>
              <w:right w:w="28" w:type="dxa"/>
            </w:tcMar>
          </w:tcPr>
          <w:p w14:paraId="693002AA" w14:textId="77777777" w:rsidR="006819A9" w:rsidRDefault="006819A9" w:rsidP="00E31BAF"/>
        </w:tc>
        <w:tc>
          <w:tcPr>
            <w:tcW w:w="364" w:type="dxa"/>
            <w:tcBorders>
              <w:top w:val="single" w:sz="8" w:space="0" w:color="FF0000"/>
              <w:bottom w:val="single" w:sz="4" w:space="0" w:color="auto"/>
            </w:tcBorders>
            <w:tcMar>
              <w:left w:w="28" w:type="dxa"/>
              <w:right w:w="28" w:type="dxa"/>
            </w:tcMar>
          </w:tcPr>
          <w:p w14:paraId="71E32054" w14:textId="77777777" w:rsidR="006819A9" w:rsidRDefault="006819A9" w:rsidP="00E31BAF"/>
        </w:tc>
        <w:tc>
          <w:tcPr>
            <w:tcW w:w="334" w:type="dxa"/>
            <w:tcBorders>
              <w:top w:val="single" w:sz="8" w:space="0" w:color="FF0000"/>
              <w:bottom w:val="single" w:sz="4" w:space="0" w:color="auto"/>
            </w:tcBorders>
            <w:tcMar>
              <w:left w:w="28" w:type="dxa"/>
              <w:right w:w="28" w:type="dxa"/>
            </w:tcMar>
          </w:tcPr>
          <w:p w14:paraId="315C17EC" w14:textId="77777777" w:rsidR="006819A9" w:rsidRDefault="006819A9" w:rsidP="00E31BAF"/>
        </w:tc>
        <w:tc>
          <w:tcPr>
            <w:tcW w:w="334" w:type="dxa"/>
            <w:tcBorders>
              <w:top w:val="single" w:sz="8" w:space="0" w:color="FF0000"/>
              <w:bottom w:val="single" w:sz="4" w:space="0" w:color="auto"/>
            </w:tcBorders>
            <w:tcMar>
              <w:left w:w="28" w:type="dxa"/>
              <w:right w:w="28" w:type="dxa"/>
            </w:tcMar>
          </w:tcPr>
          <w:p w14:paraId="350E97AB" w14:textId="77777777" w:rsidR="006819A9" w:rsidRDefault="006819A9" w:rsidP="00E31BAF"/>
        </w:tc>
        <w:tc>
          <w:tcPr>
            <w:tcW w:w="334" w:type="dxa"/>
            <w:tcBorders>
              <w:top w:val="single" w:sz="8" w:space="0" w:color="FF0000"/>
              <w:bottom w:val="single" w:sz="4" w:space="0" w:color="auto"/>
            </w:tcBorders>
            <w:tcMar>
              <w:left w:w="28" w:type="dxa"/>
              <w:right w:w="28" w:type="dxa"/>
            </w:tcMar>
          </w:tcPr>
          <w:p w14:paraId="0BDD5A49" w14:textId="77777777" w:rsidR="006819A9" w:rsidRDefault="006819A9" w:rsidP="00E31BAF"/>
        </w:tc>
        <w:tc>
          <w:tcPr>
            <w:tcW w:w="335" w:type="dxa"/>
            <w:tcBorders>
              <w:top w:val="single" w:sz="8" w:space="0" w:color="FF0000"/>
              <w:bottom w:val="single" w:sz="4" w:space="0" w:color="auto"/>
              <w:right w:val="single" w:sz="12" w:space="0" w:color="auto"/>
            </w:tcBorders>
            <w:tcMar>
              <w:left w:w="28" w:type="dxa"/>
              <w:right w:w="28" w:type="dxa"/>
            </w:tcMar>
          </w:tcPr>
          <w:p w14:paraId="45DD49DB" w14:textId="77777777" w:rsidR="006819A9" w:rsidRDefault="006819A9" w:rsidP="00E31BAF"/>
        </w:tc>
        <w:tc>
          <w:tcPr>
            <w:tcW w:w="334" w:type="dxa"/>
            <w:tcBorders>
              <w:top w:val="nil"/>
              <w:left w:val="single" w:sz="12" w:space="0" w:color="auto"/>
              <w:bottom w:val="nil"/>
              <w:right w:val="nil"/>
            </w:tcBorders>
            <w:tcMar>
              <w:left w:w="28" w:type="dxa"/>
              <w:right w:w="28" w:type="dxa"/>
            </w:tcMar>
          </w:tcPr>
          <w:p w14:paraId="55673E42" w14:textId="77777777" w:rsidR="006819A9" w:rsidRDefault="006819A9" w:rsidP="00E31BAF">
            <w:pPr>
              <w:snapToGrid w:val="0"/>
              <w:spacing w:line="200" w:lineRule="exact"/>
            </w:pPr>
            <w:r>
              <w:t>0</w:t>
            </w:r>
          </w:p>
        </w:tc>
        <w:tc>
          <w:tcPr>
            <w:tcW w:w="330" w:type="dxa"/>
            <w:vMerge/>
            <w:tcBorders>
              <w:left w:val="nil"/>
              <w:right w:val="nil"/>
            </w:tcBorders>
            <w:tcMar>
              <w:left w:w="28" w:type="dxa"/>
              <w:right w:w="28" w:type="dxa"/>
            </w:tcMar>
          </w:tcPr>
          <w:p w14:paraId="74CC52CC" w14:textId="77777777" w:rsidR="006819A9" w:rsidRDefault="006819A9" w:rsidP="00E31BAF">
            <w:pPr>
              <w:snapToGrid w:val="0"/>
              <w:spacing w:line="200" w:lineRule="exact"/>
            </w:pPr>
          </w:p>
        </w:tc>
      </w:tr>
      <w:tr w:rsidR="006819A9" w14:paraId="3A094C12" w14:textId="77777777" w:rsidTr="00E31BAF">
        <w:trPr>
          <w:cantSplit/>
          <w:trHeight w:val="425"/>
          <w:jc w:val="center"/>
        </w:trPr>
        <w:tc>
          <w:tcPr>
            <w:tcW w:w="417" w:type="dxa"/>
            <w:vMerge/>
            <w:tcBorders>
              <w:top w:val="nil"/>
              <w:left w:val="nil"/>
              <w:bottom w:val="single" w:sz="4" w:space="0" w:color="auto"/>
              <w:right w:val="nil"/>
            </w:tcBorders>
          </w:tcPr>
          <w:p w14:paraId="2D38D341" w14:textId="77777777" w:rsidR="006819A9" w:rsidRDefault="006819A9" w:rsidP="00E31BAF">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780D3EF9" w14:textId="77777777" w:rsidR="006819A9" w:rsidRDefault="006819A9" w:rsidP="00E31BAF">
            <w:pPr>
              <w:snapToGrid w:val="0"/>
              <w:spacing w:line="200" w:lineRule="exact"/>
              <w:jc w:val="center"/>
            </w:pPr>
            <w:r>
              <w:t>4</w:t>
            </w:r>
          </w:p>
        </w:tc>
        <w:tc>
          <w:tcPr>
            <w:tcW w:w="332" w:type="dxa"/>
            <w:tcBorders>
              <w:top w:val="single" w:sz="4" w:space="0" w:color="auto"/>
              <w:left w:val="single" w:sz="12" w:space="0" w:color="auto"/>
              <w:bottom w:val="single" w:sz="4" w:space="0" w:color="auto"/>
            </w:tcBorders>
            <w:tcMar>
              <w:left w:w="28" w:type="dxa"/>
              <w:right w:w="28" w:type="dxa"/>
            </w:tcMar>
          </w:tcPr>
          <w:p w14:paraId="2F35D8E9" w14:textId="77777777" w:rsidR="006819A9" w:rsidRDefault="006819A9" w:rsidP="00E31BAF"/>
        </w:tc>
        <w:tc>
          <w:tcPr>
            <w:tcW w:w="333" w:type="dxa"/>
            <w:tcBorders>
              <w:top w:val="single" w:sz="4" w:space="0" w:color="auto"/>
            </w:tcBorders>
            <w:tcMar>
              <w:left w:w="28" w:type="dxa"/>
              <w:right w:w="28" w:type="dxa"/>
            </w:tcMar>
          </w:tcPr>
          <w:p w14:paraId="3FCF1F43" w14:textId="77777777" w:rsidR="006819A9" w:rsidRDefault="006819A9" w:rsidP="00E31BAF"/>
        </w:tc>
        <w:tc>
          <w:tcPr>
            <w:tcW w:w="333" w:type="dxa"/>
            <w:tcBorders>
              <w:top w:val="single" w:sz="4" w:space="0" w:color="auto"/>
            </w:tcBorders>
            <w:tcMar>
              <w:left w:w="28" w:type="dxa"/>
              <w:right w:w="28" w:type="dxa"/>
            </w:tcMar>
          </w:tcPr>
          <w:p w14:paraId="07EF2529" w14:textId="77777777" w:rsidR="006819A9" w:rsidRDefault="006819A9" w:rsidP="00E31BAF"/>
        </w:tc>
        <w:tc>
          <w:tcPr>
            <w:tcW w:w="333" w:type="dxa"/>
            <w:tcBorders>
              <w:top w:val="single" w:sz="4" w:space="0" w:color="auto"/>
            </w:tcBorders>
            <w:tcMar>
              <w:left w:w="28" w:type="dxa"/>
              <w:right w:w="28" w:type="dxa"/>
            </w:tcMar>
          </w:tcPr>
          <w:p w14:paraId="7C7144DF" w14:textId="77777777" w:rsidR="006819A9" w:rsidRDefault="006819A9" w:rsidP="00E31BAF"/>
        </w:tc>
        <w:tc>
          <w:tcPr>
            <w:tcW w:w="332" w:type="dxa"/>
            <w:tcBorders>
              <w:top w:val="single" w:sz="4" w:space="0" w:color="auto"/>
            </w:tcBorders>
            <w:tcMar>
              <w:left w:w="28" w:type="dxa"/>
              <w:right w:w="28" w:type="dxa"/>
            </w:tcMar>
          </w:tcPr>
          <w:p w14:paraId="206C1AF2" w14:textId="77777777" w:rsidR="006819A9" w:rsidRDefault="006819A9" w:rsidP="00E31BAF"/>
        </w:tc>
        <w:tc>
          <w:tcPr>
            <w:tcW w:w="334" w:type="dxa"/>
            <w:tcBorders>
              <w:top w:val="single" w:sz="4" w:space="0" w:color="auto"/>
            </w:tcBorders>
            <w:tcMar>
              <w:left w:w="28" w:type="dxa"/>
              <w:right w:w="28" w:type="dxa"/>
            </w:tcMar>
          </w:tcPr>
          <w:p w14:paraId="6E527A2C" w14:textId="77777777" w:rsidR="006819A9" w:rsidRDefault="006819A9" w:rsidP="00E31BAF"/>
        </w:tc>
        <w:tc>
          <w:tcPr>
            <w:tcW w:w="334" w:type="dxa"/>
            <w:tcBorders>
              <w:top w:val="single" w:sz="4" w:space="0" w:color="auto"/>
            </w:tcBorders>
            <w:tcMar>
              <w:left w:w="28" w:type="dxa"/>
              <w:right w:w="28" w:type="dxa"/>
            </w:tcMar>
          </w:tcPr>
          <w:p w14:paraId="6D25D607" w14:textId="77777777" w:rsidR="006819A9" w:rsidRDefault="006819A9" w:rsidP="00E31BAF"/>
        </w:tc>
        <w:tc>
          <w:tcPr>
            <w:tcW w:w="333" w:type="dxa"/>
            <w:tcBorders>
              <w:top w:val="single" w:sz="4" w:space="0" w:color="auto"/>
            </w:tcBorders>
            <w:tcMar>
              <w:left w:w="28" w:type="dxa"/>
              <w:right w:w="28" w:type="dxa"/>
            </w:tcMar>
          </w:tcPr>
          <w:p w14:paraId="5F90C80C" w14:textId="77777777" w:rsidR="006819A9" w:rsidRDefault="006819A9" w:rsidP="00E31BAF"/>
        </w:tc>
        <w:tc>
          <w:tcPr>
            <w:tcW w:w="334" w:type="dxa"/>
            <w:tcBorders>
              <w:top w:val="single" w:sz="4" w:space="0" w:color="auto"/>
            </w:tcBorders>
            <w:tcMar>
              <w:left w:w="28" w:type="dxa"/>
              <w:right w:w="28" w:type="dxa"/>
            </w:tcMar>
          </w:tcPr>
          <w:p w14:paraId="505757CA" w14:textId="77777777" w:rsidR="006819A9" w:rsidRDefault="006819A9" w:rsidP="00E31BAF"/>
        </w:tc>
        <w:tc>
          <w:tcPr>
            <w:tcW w:w="334" w:type="dxa"/>
            <w:tcBorders>
              <w:top w:val="single" w:sz="4" w:space="0" w:color="auto"/>
            </w:tcBorders>
            <w:tcMar>
              <w:left w:w="28" w:type="dxa"/>
              <w:right w:w="28" w:type="dxa"/>
            </w:tcMar>
          </w:tcPr>
          <w:p w14:paraId="41CFBBA5" w14:textId="77777777" w:rsidR="006819A9" w:rsidRDefault="006819A9" w:rsidP="00E31BAF"/>
        </w:tc>
        <w:tc>
          <w:tcPr>
            <w:tcW w:w="334" w:type="dxa"/>
            <w:tcBorders>
              <w:top w:val="single" w:sz="4" w:space="0" w:color="auto"/>
            </w:tcBorders>
            <w:tcMar>
              <w:left w:w="28" w:type="dxa"/>
              <w:right w:w="28" w:type="dxa"/>
            </w:tcMar>
          </w:tcPr>
          <w:p w14:paraId="595E8BEC" w14:textId="77777777" w:rsidR="006819A9" w:rsidRDefault="006819A9" w:rsidP="00E31BAF"/>
        </w:tc>
        <w:tc>
          <w:tcPr>
            <w:tcW w:w="334" w:type="dxa"/>
            <w:tcBorders>
              <w:top w:val="single" w:sz="4" w:space="0" w:color="auto"/>
            </w:tcBorders>
            <w:tcMar>
              <w:left w:w="28" w:type="dxa"/>
              <w:right w:w="28" w:type="dxa"/>
            </w:tcMar>
          </w:tcPr>
          <w:p w14:paraId="1B2AB48E" w14:textId="77777777" w:rsidR="006819A9" w:rsidRDefault="006819A9" w:rsidP="00E31BAF"/>
        </w:tc>
        <w:tc>
          <w:tcPr>
            <w:tcW w:w="334" w:type="dxa"/>
            <w:tcBorders>
              <w:top w:val="single" w:sz="4" w:space="0" w:color="auto"/>
            </w:tcBorders>
            <w:tcMar>
              <w:left w:w="28" w:type="dxa"/>
              <w:right w:w="28" w:type="dxa"/>
            </w:tcMar>
          </w:tcPr>
          <w:p w14:paraId="505D5A91" w14:textId="77777777" w:rsidR="006819A9" w:rsidRDefault="006819A9" w:rsidP="00E31BAF"/>
        </w:tc>
        <w:tc>
          <w:tcPr>
            <w:tcW w:w="334" w:type="dxa"/>
            <w:tcBorders>
              <w:top w:val="single" w:sz="4" w:space="0" w:color="auto"/>
            </w:tcBorders>
            <w:tcMar>
              <w:left w:w="28" w:type="dxa"/>
              <w:right w:w="28" w:type="dxa"/>
            </w:tcMar>
          </w:tcPr>
          <w:p w14:paraId="2868423F" w14:textId="77777777" w:rsidR="006819A9" w:rsidRDefault="006819A9" w:rsidP="00E31BAF"/>
        </w:tc>
        <w:tc>
          <w:tcPr>
            <w:tcW w:w="334" w:type="dxa"/>
            <w:tcBorders>
              <w:top w:val="single" w:sz="4" w:space="0" w:color="auto"/>
            </w:tcBorders>
            <w:tcMar>
              <w:left w:w="28" w:type="dxa"/>
              <w:right w:w="28" w:type="dxa"/>
            </w:tcMar>
          </w:tcPr>
          <w:p w14:paraId="42C22EFF" w14:textId="77777777" w:rsidR="006819A9" w:rsidRDefault="006819A9" w:rsidP="00E31BAF"/>
        </w:tc>
        <w:tc>
          <w:tcPr>
            <w:tcW w:w="334" w:type="dxa"/>
            <w:tcBorders>
              <w:top w:val="single" w:sz="4" w:space="0" w:color="auto"/>
            </w:tcBorders>
            <w:tcMar>
              <w:left w:w="28" w:type="dxa"/>
              <w:right w:w="28" w:type="dxa"/>
            </w:tcMar>
          </w:tcPr>
          <w:p w14:paraId="2E91CABF" w14:textId="77777777" w:rsidR="006819A9" w:rsidRDefault="006819A9" w:rsidP="00E31BAF"/>
        </w:tc>
        <w:tc>
          <w:tcPr>
            <w:tcW w:w="334" w:type="dxa"/>
            <w:tcBorders>
              <w:top w:val="single" w:sz="4" w:space="0" w:color="auto"/>
            </w:tcBorders>
            <w:tcMar>
              <w:left w:w="28" w:type="dxa"/>
              <w:right w:w="28" w:type="dxa"/>
            </w:tcMar>
          </w:tcPr>
          <w:p w14:paraId="2A1BE09F" w14:textId="77777777" w:rsidR="006819A9" w:rsidRDefault="006819A9" w:rsidP="00E31BAF"/>
        </w:tc>
        <w:tc>
          <w:tcPr>
            <w:tcW w:w="334" w:type="dxa"/>
            <w:tcBorders>
              <w:top w:val="single" w:sz="4" w:space="0" w:color="auto"/>
            </w:tcBorders>
            <w:tcMar>
              <w:left w:w="28" w:type="dxa"/>
              <w:right w:w="28" w:type="dxa"/>
            </w:tcMar>
          </w:tcPr>
          <w:p w14:paraId="0A85086F" w14:textId="77777777" w:rsidR="006819A9" w:rsidRDefault="006819A9" w:rsidP="00E31BAF"/>
        </w:tc>
        <w:tc>
          <w:tcPr>
            <w:tcW w:w="304" w:type="dxa"/>
            <w:tcBorders>
              <w:top w:val="single" w:sz="4" w:space="0" w:color="auto"/>
            </w:tcBorders>
            <w:tcMar>
              <w:left w:w="28" w:type="dxa"/>
              <w:right w:w="28" w:type="dxa"/>
            </w:tcMar>
          </w:tcPr>
          <w:p w14:paraId="2CA1478B" w14:textId="77777777" w:rsidR="006819A9" w:rsidRDefault="006819A9" w:rsidP="00E31BAF"/>
        </w:tc>
        <w:tc>
          <w:tcPr>
            <w:tcW w:w="364" w:type="dxa"/>
            <w:tcBorders>
              <w:top w:val="single" w:sz="4" w:space="0" w:color="auto"/>
            </w:tcBorders>
            <w:tcMar>
              <w:left w:w="28" w:type="dxa"/>
              <w:right w:w="28" w:type="dxa"/>
            </w:tcMar>
          </w:tcPr>
          <w:p w14:paraId="42426255" w14:textId="77777777" w:rsidR="006819A9" w:rsidRDefault="006819A9" w:rsidP="00E31BAF"/>
        </w:tc>
        <w:tc>
          <w:tcPr>
            <w:tcW w:w="334" w:type="dxa"/>
            <w:tcBorders>
              <w:top w:val="single" w:sz="4" w:space="0" w:color="auto"/>
            </w:tcBorders>
            <w:tcMar>
              <w:left w:w="28" w:type="dxa"/>
              <w:right w:w="28" w:type="dxa"/>
            </w:tcMar>
          </w:tcPr>
          <w:p w14:paraId="07C3319F" w14:textId="77777777" w:rsidR="006819A9" w:rsidRDefault="006819A9" w:rsidP="00E31BAF"/>
        </w:tc>
        <w:tc>
          <w:tcPr>
            <w:tcW w:w="334" w:type="dxa"/>
            <w:tcBorders>
              <w:top w:val="single" w:sz="4" w:space="0" w:color="auto"/>
            </w:tcBorders>
            <w:tcMar>
              <w:left w:w="28" w:type="dxa"/>
              <w:right w:w="28" w:type="dxa"/>
            </w:tcMar>
          </w:tcPr>
          <w:p w14:paraId="665352F6" w14:textId="77777777" w:rsidR="006819A9" w:rsidRDefault="006819A9" w:rsidP="00E31BAF"/>
        </w:tc>
        <w:tc>
          <w:tcPr>
            <w:tcW w:w="334" w:type="dxa"/>
            <w:tcBorders>
              <w:top w:val="single" w:sz="4" w:space="0" w:color="auto"/>
            </w:tcBorders>
            <w:tcMar>
              <w:left w:w="28" w:type="dxa"/>
              <w:right w:w="28" w:type="dxa"/>
            </w:tcMar>
          </w:tcPr>
          <w:p w14:paraId="25A29C08" w14:textId="77777777" w:rsidR="006819A9" w:rsidRDefault="006819A9" w:rsidP="00E31BAF"/>
        </w:tc>
        <w:tc>
          <w:tcPr>
            <w:tcW w:w="335" w:type="dxa"/>
            <w:tcBorders>
              <w:top w:val="single" w:sz="4" w:space="0" w:color="auto"/>
              <w:right w:val="single" w:sz="12" w:space="0" w:color="auto"/>
            </w:tcBorders>
            <w:tcMar>
              <w:left w:w="28" w:type="dxa"/>
              <w:right w:w="28" w:type="dxa"/>
            </w:tcMar>
          </w:tcPr>
          <w:p w14:paraId="6A48B1A0" w14:textId="77777777" w:rsidR="006819A9" w:rsidRDefault="006819A9" w:rsidP="00E31BAF"/>
        </w:tc>
        <w:tc>
          <w:tcPr>
            <w:tcW w:w="334" w:type="dxa"/>
            <w:tcBorders>
              <w:top w:val="nil"/>
              <w:left w:val="single" w:sz="12" w:space="0" w:color="auto"/>
              <w:bottom w:val="nil"/>
              <w:right w:val="nil"/>
            </w:tcBorders>
            <w:tcMar>
              <w:left w:w="28" w:type="dxa"/>
              <w:right w:w="28" w:type="dxa"/>
            </w:tcMar>
          </w:tcPr>
          <w:p w14:paraId="01D33559" w14:textId="77777777" w:rsidR="006819A9" w:rsidRDefault="006819A9" w:rsidP="00E31BAF">
            <w:pPr>
              <w:snapToGrid w:val="0"/>
              <w:spacing w:line="200" w:lineRule="exact"/>
            </w:pPr>
            <w:r>
              <w:t>-1</w:t>
            </w:r>
          </w:p>
        </w:tc>
        <w:tc>
          <w:tcPr>
            <w:tcW w:w="330" w:type="dxa"/>
            <w:vMerge/>
            <w:tcBorders>
              <w:left w:val="nil"/>
              <w:right w:val="nil"/>
            </w:tcBorders>
            <w:tcMar>
              <w:left w:w="28" w:type="dxa"/>
              <w:right w:w="28" w:type="dxa"/>
            </w:tcMar>
          </w:tcPr>
          <w:p w14:paraId="1EB2523A" w14:textId="77777777" w:rsidR="006819A9" w:rsidRDefault="006819A9" w:rsidP="00E31BAF">
            <w:pPr>
              <w:snapToGrid w:val="0"/>
              <w:spacing w:line="200" w:lineRule="exact"/>
            </w:pPr>
          </w:p>
        </w:tc>
      </w:tr>
      <w:tr w:rsidR="006819A9" w14:paraId="7B86F805" w14:textId="77777777" w:rsidTr="00E31BAF">
        <w:trPr>
          <w:cantSplit/>
          <w:trHeight w:val="425"/>
          <w:jc w:val="center"/>
        </w:trPr>
        <w:tc>
          <w:tcPr>
            <w:tcW w:w="417" w:type="dxa"/>
            <w:vMerge/>
            <w:tcBorders>
              <w:top w:val="nil"/>
              <w:left w:val="nil"/>
              <w:bottom w:val="single" w:sz="4" w:space="0" w:color="auto"/>
              <w:right w:val="nil"/>
            </w:tcBorders>
          </w:tcPr>
          <w:p w14:paraId="11B82695" w14:textId="77777777" w:rsidR="006819A9" w:rsidRDefault="006819A9" w:rsidP="00E31BAF">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60ACE603" w14:textId="77777777" w:rsidR="006819A9" w:rsidRDefault="006819A9" w:rsidP="00E31BAF">
            <w:pPr>
              <w:snapToGrid w:val="0"/>
              <w:spacing w:line="200" w:lineRule="exact"/>
              <w:jc w:val="center"/>
            </w:pPr>
            <w:r>
              <w:t>3</w:t>
            </w:r>
          </w:p>
        </w:tc>
        <w:tc>
          <w:tcPr>
            <w:tcW w:w="332" w:type="dxa"/>
            <w:tcBorders>
              <w:top w:val="single" w:sz="4" w:space="0" w:color="auto"/>
              <w:left w:val="single" w:sz="12" w:space="0" w:color="auto"/>
              <w:bottom w:val="single" w:sz="4" w:space="0" w:color="auto"/>
            </w:tcBorders>
            <w:tcMar>
              <w:left w:w="28" w:type="dxa"/>
              <w:right w:w="28" w:type="dxa"/>
            </w:tcMar>
          </w:tcPr>
          <w:p w14:paraId="6400F0A8" w14:textId="77777777" w:rsidR="006819A9" w:rsidRDefault="006819A9" w:rsidP="00E31BAF"/>
        </w:tc>
        <w:tc>
          <w:tcPr>
            <w:tcW w:w="333" w:type="dxa"/>
            <w:tcMar>
              <w:left w:w="28" w:type="dxa"/>
              <w:right w:w="28" w:type="dxa"/>
            </w:tcMar>
          </w:tcPr>
          <w:p w14:paraId="131D48A2" w14:textId="77777777" w:rsidR="006819A9" w:rsidRDefault="006819A9" w:rsidP="00E31BAF"/>
        </w:tc>
        <w:tc>
          <w:tcPr>
            <w:tcW w:w="333" w:type="dxa"/>
            <w:tcMar>
              <w:left w:w="28" w:type="dxa"/>
              <w:right w:w="28" w:type="dxa"/>
            </w:tcMar>
          </w:tcPr>
          <w:p w14:paraId="65781C08" w14:textId="77777777" w:rsidR="006819A9" w:rsidRDefault="006819A9" w:rsidP="00E31BAF"/>
        </w:tc>
        <w:tc>
          <w:tcPr>
            <w:tcW w:w="333" w:type="dxa"/>
            <w:tcMar>
              <w:left w:w="28" w:type="dxa"/>
              <w:right w:w="28" w:type="dxa"/>
            </w:tcMar>
          </w:tcPr>
          <w:p w14:paraId="4BD84D0D" w14:textId="77777777" w:rsidR="006819A9" w:rsidRDefault="006819A9" w:rsidP="00E31BAF"/>
        </w:tc>
        <w:tc>
          <w:tcPr>
            <w:tcW w:w="332" w:type="dxa"/>
            <w:tcMar>
              <w:left w:w="28" w:type="dxa"/>
              <w:right w:w="28" w:type="dxa"/>
            </w:tcMar>
          </w:tcPr>
          <w:p w14:paraId="4410C603" w14:textId="77777777" w:rsidR="006819A9" w:rsidRDefault="006819A9" w:rsidP="00E31BAF"/>
        </w:tc>
        <w:tc>
          <w:tcPr>
            <w:tcW w:w="334" w:type="dxa"/>
            <w:tcMar>
              <w:left w:w="28" w:type="dxa"/>
              <w:right w:w="28" w:type="dxa"/>
            </w:tcMar>
          </w:tcPr>
          <w:p w14:paraId="52893635" w14:textId="77777777" w:rsidR="006819A9" w:rsidRDefault="006819A9" w:rsidP="00E31BAF"/>
        </w:tc>
        <w:tc>
          <w:tcPr>
            <w:tcW w:w="334" w:type="dxa"/>
            <w:tcMar>
              <w:left w:w="28" w:type="dxa"/>
              <w:right w:w="28" w:type="dxa"/>
            </w:tcMar>
          </w:tcPr>
          <w:p w14:paraId="74F17647" w14:textId="77777777" w:rsidR="006819A9" w:rsidRDefault="006819A9" w:rsidP="00E31BAF"/>
        </w:tc>
        <w:tc>
          <w:tcPr>
            <w:tcW w:w="333" w:type="dxa"/>
            <w:tcMar>
              <w:left w:w="28" w:type="dxa"/>
              <w:right w:w="28" w:type="dxa"/>
            </w:tcMar>
          </w:tcPr>
          <w:p w14:paraId="6E5378A0" w14:textId="77777777" w:rsidR="006819A9" w:rsidRDefault="006819A9" w:rsidP="00E31BAF"/>
        </w:tc>
        <w:tc>
          <w:tcPr>
            <w:tcW w:w="334" w:type="dxa"/>
            <w:tcMar>
              <w:left w:w="28" w:type="dxa"/>
              <w:right w:w="28" w:type="dxa"/>
            </w:tcMar>
          </w:tcPr>
          <w:p w14:paraId="134795A1" w14:textId="77777777" w:rsidR="006819A9" w:rsidRDefault="006819A9" w:rsidP="00E31BAF"/>
        </w:tc>
        <w:tc>
          <w:tcPr>
            <w:tcW w:w="334" w:type="dxa"/>
            <w:tcMar>
              <w:left w:w="28" w:type="dxa"/>
              <w:right w:w="28" w:type="dxa"/>
            </w:tcMar>
          </w:tcPr>
          <w:p w14:paraId="3C43EC93" w14:textId="77777777" w:rsidR="006819A9" w:rsidRDefault="006819A9" w:rsidP="00E31BAF"/>
        </w:tc>
        <w:tc>
          <w:tcPr>
            <w:tcW w:w="334" w:type="dxa"/>
            <w:tcMar>
              <w:left w:w="28" w:type="dxa"/>
              <w:right w:w="28" w:type="dxa"/>
            </w:tcMar>
          </w:tcPr>
          <w:p w14:paraId="14D787E4" w14:textId="77777777" w:rsidR="006819A9" w:rsidRDefault="006819A9" w:rsidP="00E31BAF"/>
        </w:tc>
        <w:tc>
          <w:tcPr>
            <w:tcW w:w="334" w:type="dxa"/>
            <w:tcMar>
              <w:left w:w="28" w:type="dxa"/>
              <w:right w:w="28" w:type="dxa"/>
            </w:tcMar>
          </w:tcPr>
          <w:p w14:paraId="2B84EA0E" w14:textId="77777777" w:rsidR="006819A9" w:rsidRDefault="006819A9" w:rsidP="00E31BAF"/>
        </w:tc>
        <w:tc>
          <w:tcPr>
            <w:tcW w:w="334" w:type="dxa"/>
            <w:tcMar>
              <w:left w:w="28" w:type="dxa"/>
              <w:right w:w="28" w:type="dxa"/>
            </w:tcMar>
          </w:tcPr>
          <w:p w14:paraId="2513E5B7" w14:textId="77777777" w:rsidR="006819A9" w:rsidRDefault="006819A9" w:rsidP="00E31BAF"/>
        </w:tc>
        <w:tc>
          <w:tcPr>
            <w:tcW w:w="334" w:type="dxa"/>
            <w:tcMar>
              <w:left w:w="28" w:type="dxa"/>
              <w:right w:w="28" w:type="dxa"/>
            </w:tcMar>
          </w:tcPr>
          <w:p w14:paraId="07607407" w14:textId="77777777" w:rsidR="006819A9" w:rsidRDefault="006819A9" w:rsidP="00E31BAF"/>
        </w:tc>
        <w:tc>
          <w:tcPr>
            <w:tcW w:w="334" w:type="dxa"/>
            <w:tcMar>
              <w:left w:w="28" w:type="dxa"/>
              <w:right w:w="28" w:type="dxa"/>
            </w:tcMar>
          </w:tcPr>
          <w:p w14:paraId="1A4FDC27" w14:textId="77777777" w:rsidR="006819A9" w:rsidRDefault="006819A9" w:rsidP="00E31BAF"/>
        </w:tc>
        <w:tc>
          <w:tcPr>
            <w:tcW w:w="334" w:type="dxa"/>
            <w:tcMar>
              <w:left w:w="28" w:type="dxa"/>
              <w:right w:w="28" w:type="dxa"/>
            </w:tcMar>
          </w:tcPr>
          <w:p w14:paraId="04BD9312" w14:textId="77777777" w:rsidR="006819A9" w:rsidRDefault="006819A9" w:rsidP="00E31BAF"/>
        </w:tc>
        <w:tc>
          <w:tcPr>
            <w:tcW w:w="334" w:type="dxa"/>
            <w:tcMar>
              <w:left w:w="28" w:type="dxa"/>
              <w:right w:w="28" w:type="dxa"/>
            </w:tcMar>
          </w:tcPr>
          <w:p w14:paraId="77BFD747" w14:textId="77777777" w:rsidR="006819A9" w:rsidRDefault="006819A9" w:rsidP="00E31BAF"/>
        </w:tc>
        <w:tc>
          <w:tcPr>
            <w:tcW w:w="334" w:type="dxa"/>
            <w:tcMar>
              <w:left w:w="28" w:type="dxa"/>
              <w:right w:w="28" w:type="dxa"/>
            </w:tcMar>
          </w:tcPr>
          <w:p w14:paraId="15B2B269" w14:textId="77777777" w:rsidR="006819A9" w:rsidRDefault="006819A9" w:rsidP="00E31BAF"/>
        </w:tc>
        <w:tc>
          <w:tcPr>
            <w:tcW w:w="304" w:type="dxa"/>
            <w:tcMar>
              <w:left w:w="28" w:type="dxa"/>
              <w:right w:w="28" w:type="dxa"/>
            </w:tcMar>
          </w:tcPr>
          <w:p w14:paraId="0373241D" w14:textId="77777777" w:rsidR="006819A9" w:rsidRDefault="006819A9" w:rsidP="00E31BAF"/>
        </w:tc>
        <w:tc>
          <w:tcPr>
            <w:tcW w:w="364" w:type="dxa"/>
            <w:tcMar>
              <w:left w:w="28" w:type="dxa"/>
              <w:right w:w="28" w:type="dxa"/>
            </w:tcMar>
          </w:tcPr>
          <w:p w14:paraId="733D2853" w14:textId="77777777" w:rsidR="006819A9" w:rsidRDefault="006819A9" w:rsidP="00E31BAF"/>
        </w:tc>
        <w:tc>
          <w:tcPr>
            <w:tcW w:w="334" w:type="dxa"/>
            <w:tcMar>
              <w:left w:w="28" w:type="dxa"/>
              <w:right w:w="28" w:type="dxa"/>
            </w:tcMar>
          </w:tcPr>
          <w:p w14:paraId="0C40F669" w14:textId="77777777" w:rsidR="006819A9" w:rsidRDefault="006819A9" w:rsidP="00E31BAF"/>
        </w:tc>
        <w:tc>
          <w:tcPr>
            <w:tcW w:w="334" w:type="dxa"/>
            <w:tcMar>
              <w:left w:w="28" w:type="dxa"/>
              <w:right w:w="28" w:type="dxa"/>
            </w:tcMar>
          </w:tcPr>
          <w:p w14:paraId="3339D02B" w14:textId="77777777" w:rsidR="006819A9" w:rsidRDefault="006819A9" w:rsidP="00E31BAF"/>
        </w:tc>
        <w:tc>
          <w:tcPr>
            <w:tcW w:w="334" w:type="dxa"/>
            <w:tcMar>
              <w:left w:w="28" w:type="dxa"/>
              <w:right w:w="28" w:type="dxa"/>
            </w:tcMar>
          </w:tcPr>
          <w:p w14:paraId="4BF3DA09" w14:textId="77777777" w:rsidR="006819A9" w:rsidRDefault="006819A9" w:rsidP="00E31BAF"/>
        </w:tc>
        <w:tc>
          <w:tcPr>
            <w:tcW w:w="335" w:type="dxa"/>
            <w:tcBorders>
              <w:right w:val="single" w:sz="12" w:space="0" w:color="auto"/>
            </w:tcBorders>
            <w:tcMar>
              <w:left w:w="28" w:type="dxa"/>
              <w:right w:w="28" w:type="dxa"/>
            </w:tcMar>
          </w:tcPr>
          <w:p w14:paraId="650071FF" w14:textId="77777777" w:rsidR="006819A9" w:rsidRDefault="006819A9" w:rsidP="00E31BAF"/>
        </w:tc>
        <w:tc>
          <w:tcPr>
            <w:tcW w:w="334" w:type="dxa"/>
            <w:tcBorders>
              <w:top w:val="nil"/>
              <w:left w:val="single" w:sz="12" w:space="0" w:color="auto"/>
              <w:bottom w:val="nil"/>
              <w:right w:val="nil"/>
            </w:tcBorders>
            <w:tcMar>
              <w:left w:w="28" w:type="dxa"/>
              <w:right w:w="28" w:type="dxa"/>
            </w:tcMar>
          </w:tcPr>
          <w:p w14:paraId="5D221E99" w14:textId="77777777" w:rsidR="006819A9" w:rsidRDefault="006819A9" w:rsidP="00E31BAF">
            <w:pPr>
              <w:snapToGrid w:val="0"/>
              <w:spacing w:line="200" w:lineRule="exact"/>
            </w:pPr>
            <w:r>
              <w:t>-2</w:t>
            </w:r>
          </w:p>
        </w:tc>
        <w:tc>
          <w:tcPr>
            <w:tcW w:w="330" w:type="dxa"/>
            <w:vMerge/>
            <w:tcBorders>
              <w:left w:val="nil"/>
              <w:right w:val="nil"/>
            </w:tcBorders>
            <w:tcMar>
              <w:left w:w="28" w:type="dxa"/>
              <w:right w:w="28" w:type="dxa"/>
            </w:tcMar>
          </w:tcPr>
          <w:p w14:paraId="00FCC10E" w14:textId="77777777" w:rsidR="006819A9" w:rsidRDefault="006819A9" w:rsidP="00E31BAF">
            <w:pPr>
              <w:snapToGrid w:val="0"/>
              <w:spacing w:line="200" w:lineRule="exact"/>
            </w:pPr>
          </w:p>
        </w:tc>
      </w:tr>
      <w:tr w:rsidR="006819A9" w14:paraId="7CF85C0C" w14:textId="77777777" w:rsidTr="00E31BAF">
        <w:trPr>
          <w:cantSplit/>
          <w:trHeight w:val="425"/>
          <w:jc w:val="center"/>
        </w:trPr>
        <w:tc>
          <w:tcPr>
            <w:tcW w:w="417" w:type="dxa"/>
            <w:vMerge/>
            <w:tcBorders>
              <w:top w:val="nil"/>
              <w:left w:val="nil"/>
              <w:bottom w:val="single" w:sz="4" w:space="0" w:color="auto"/>
              <w:right w:val="nil"/>
            </w:tcBorders>
          </w:tcPr>
          <w:p w14:paraId="03E5D208" w14:textId="77777777" w:rsidR="006819A9" w:rsidRDefault="006819A9" w:rsidP="00E31BAF">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22B71F73" w14:textId="77777777" w:rsidR="006819A9" w:rsidRDefault="006819A9" w:rsidP="00E31BAF">
            <w:pPr>
              <w:snapToGrid w:val="0"/>
              <w:spacing w:line="200" w:lineRule="exact"/>
              <w:jc w:val="center"/>
            </w:pPr>
            <w:r>
              <w:t>2</w:t>
            </w:r>
          </w:p>
        </w:tc>
        <w:tc>
          <w:tcPr>
            <w:tcW w:w="332" w:type="dxa"/>
            <w:tcBorders>
              <w:top w:val="single" w:sz="4" w:space="0" w:color="auto"/>
              <w:left w:val="single" w:sz="12" w:space="0" w:color="auto"/>
              <w:bottom w:val="single" w:sz="4" w:space="0" w:color="auto"/>
            </w:tcBorders>
            <w:tcMar>
              <w:left w:w="28" w:type="dxa"/>
              <w:right w:w="28" w:type="dxa"/>
            </w:tcMar>
          </w:tcPr>
          <w:p w14:paraId="663E4E80" w14:textId="77777777" w:rsidR="006819A9" w:rsidRDefault="006819A9" w:rsidP="00E31BAF"/>
        </w:tc>
        <w:tc>
          <w:tcPr>
            <w:tcW w:w="333" w:type="dxa"/>
            <w:tcMar>
              <w:left w:w="28" w:type="dxa"/>
              <w:right w:w="28" w:type="dxa"/>
            </w:tcMar>
          </w:tcPr>
          <w:p w14:paraId="7F566887" w14:textId="77777777" w:rsidR="006819A9" w:rsidRDefault="006819A9" w:rsidP="00E31BAF"/>
        </w:tc>
        <w:tc>
          <w:tcPr>
            <w:tcW w:w="333" w:type="dxa"/>
            <w:tcMar>
              <w:left w:w="28" w:type="dxa"/>
              <w:right w:w="28" w:type="dxa"/>
            </w:tcMar>
          </w:tcPr>
          <w:p w14:paraId="30F4EFB1" w14:textId="77777777" w:rsidR="006819A9" w:rsidRDefault="006819A9" w:rsidP="00E31BAF"/>
        </w:tc>
        <w:tc>
          <w:tcPr>
            <w:tcW w:w="333" w:type="dxa"/>
            <w:tcMar>
              <w:left w:w="28" w:type="dxa"/>
              <w:right w:w="28" w:type="dxa"/>
            </w:tcMar>
          </w:tcPr>
          <w:p w14:paraId="3F9C1B76" w14:textId="77777777" w:rsidR="006819A9" w:rsidRDefault="006819A9" w:rsidP="00E31BAF"/>
        </w:tc>
        <w:tc>
          <w:tcPr>
            <w:tcW w:w="332" w:type="dxa"/>
            <w:tcMar>
              <w:left w:w="28" w:type="dxa"/>
              <w:right w:w="28" w:type="dxa"/>
            </w:tcMar>
          </w:tcPr>
          <w:p w14:paraId="62D6669D" w14:textId="77777777" w:rsidR="006819A9" w:rsidRDefault="006819A9" w:rsidP="00E31BAF"/>
        </w:tc>
        <w:tc>
          <w:tcPr>
            <w:tcW w:w="334" w:type="dxa"/>
            <w:tcMar>
              <w:left w:w="28" w:type="dxa"/>
              <w:right w:w="28" w:type="dxa"/>
            </w:tcMar>
          </w:tcPr>
          <w:p w14:paraId="562B92B0" w14:textId="77777777" w:rsidR="006819A9" w:rsidRDefault="006819A9" w:rsidP="00E31BAF"/>
        </w:tc>
        <w:tc>
          <w:tcPr>
            <w:tcW w:w="334" w:type="dxa"/>
            <w:tcMar>
              <w:left w:w="28" w:type="dxa"/>
              <w:right w:w="28" w:type="dxa"/>
            </w:tcMar>
          </w:tcPr>
          <w:p w14:paraId="60A75B3A" w14:textId="77777777" w:rsidR="006819A9" w:rsidRDefault="006819A9" w:rsidP="00E31BAF"/>
        </w:tc>
        <w:tc>
          <w:tcPr>
            <w:tcW w:w="333" w:type="dxa"/>
            <w:tcMar>
              <w:left w:w="28" w:type="dxa"/>
              <w:right w:w="28" w:type="dxa"/>
            </w:tcMar>
          </w:tcPr>
          <w:p w14:paraId="0F63B27D" w14:textId="77777777" w:rsidR="006819A9" w:rsidRDefault="006819A9" w:rsidP="00E31BAF"/>
        </w:tc>
        <w:tc>
          <w:tcPr>
            <w:tcW w:w="334" w:type="dxa"/>
            <w:tcMar>
              <w:left w:w="28" w:type="dxa"/>
              <w:right w:w="28" w:type="dxa"/>
            </w:tcMar>
          </w:tcPr>
          <w:p w14:paraId="7EC326E5" w14:textId="77777777" w:rsidR="006819A9" w:rsidRDefault="006819A9" w:rsidP="00E31BAF"/>
        </w:tc>
        <w:tc>
          <w:tcPr>
            <w:tcW w:w="334" w:type="dxa"/>
            <w:tcMar>
              <w:left w:w="28" w:type="dxa"/>
              <w:right w:w="28" w:type="dxa"/>
            </w:tcMar>
          </w:tcPr>
          <w:p w14:paraId="1FB815F4" w14:textId="77777777" w:rsidR="006819A9" w:rsidRDefault="006819A9" w:rsidP="00E31BAF"/>
        </w:tc>
        <w:tc>
          <w:tcPr>
            <w:tcW w:w="334" w:type="dxa"/>
            <w:tcMar>
              <w:left w:w="28" w:type="dxa"/>
              <w:right w:w="28" w:type="dxa"/>
            </w:tcMar>
          </w:tcPr>
          <w:p w14:paraId="742F07BB" w14:textId="77777777" w:rsidR="006819A9" w:rsidRDefault="006819A9" w:rsidP="00E31BAF"/>
        </w:tc>
        <w:tc>
          <w:tcPr>
            <w:tcW w:w="334" w:type="dxa"/>
            <w:tcMar>
              <w:left w:w="28" w:type="dxa"/>
              <w:right w:w="28" w:type="dxa"/>
            </w:tcMar>
          </w:tcPr>
          <w:p w14:paraId="4B4885D2" w14:textId="77777777" w:rsidR="006819A9" w:rsidRDefault="006819A9" w:rsidP="00E31BAF"/>
        </w:tc>
        <w:tc>
          <w:tcPr>
            <w:tcW w:w="334" w:type="dxa"/>
            <w:tcMar>
              <w:left w:w="28" w:type="dxa"/>
              <w:right w:w="28" w:type="dxa"/>
            </w:tcMar>
          </w:tcPr>
          <w:p w14:paraId="3842B0EA" w14:textId="77777777" w:rsidR="006819A9" w:rsidRDefault="006819A9" w:rsidP="00E31BAF"/>
        </w:tc>
        <w:tc>
          <w:tcPr>
            <w:tcW w:w="334" w:type="dxa"/>
            <w:tcMar>
              <w:left w:w="28" w:type="dxa"/>
              <w:right w:w="28" w:type="dxa"/>
            </w:tcMar>
          </w:tcPr>
          <w:p w14:paraId="7189E2DD" w14:textId="77777777" w:rsidR="006819A9" w:rsidRDefault="006819A9" w:rsidP="00E31BAF"/>
        </w:tc>
        <w:tc>
          <w:tcPr>
            <w:tcW w:w="334" w:type="dxa"/>
            <w:tcMar>
              <w:left w:w="28" w:type="dxa"/>
              <w:right w:w="28" w:type="dxa"/>
            </w:tcMar>
          </w:tcPr>
          <w:p w14:paraId="51D11AAA" w14:textId="77777777" w:rsidR="006819A9" w:rsidRDefault="006819A9" w:rsidP="00E31BAF"/>
        </w:tc>
        <w:tc>
          <w:tcPr>
            <w:tcW w:w="334" w:type="dxa"/>
            <w:tcMar>
              <w:left w:w="28" w:type="dxa"/>
              <w:right w:w="28" w:type="dxa"/>
            </w:tcMar>
          </w:tcPr>
          <w:p w14:paraId="5DF8D8A1" w14:textId="77777777" w:rsidR="006819A9" w:rsidRDefault="006819A9" w:rsidP="00E31BAF"/>
        </w:tc>
        <w:tc>
          <w:tcPr>
            <w:tcW w:w="334" w:type="dxa"/>
            <w:tcMar>
              <w:left w:w="28" w:type="dxa"/>
              <w:right w:w="28" w:type="dxa"/>
            </w:tcMar>
          </w:tcPr>
          <w:p w14:paraId="2E9B6F68" w14:textId="77777777" w:rsidR="006819A9" w:rsidRDefault="006819A9" w:rsidP="00E31BAF"/>
        </w:tc>
        <w:tc>
          <w:tcPr>
            <w:tcW w:w="334" w:type="dxa"/>
            <w:tcMar>
              <w:left w:w="28" w:type="dxa"/>
              <w:right w:w="28" w:type="dxa"/>
            </w:tcMar>
          </w:tcPr>
          <w:p w14:paraId="1C0DB73C" w14:textId="77777777" w:rsidR="006819A9" w:rsidRDefault="006819A9" w:rsidP="00E31BAF"/>
        </w:tc>
        <w:tc>
          <w:tcPr>
            <w:tcW w:w="304" w:type="dxa"/>
            <w:tcMar>
              <w:left w:w="28" w:type="dxa"/>
              <w:right w:w="28" w:type="dxa"/>
            </w:tcMar>
          </w:tcPr>
          <w:p w14:paraId="553B3317" w14:textId="77777777" w:rsidR="006819A9" w:rsidRDefault="006819A9" w:rsidP="00E31BAF"/>
        </w:tc>
        <w:tc>
          <w:tcPr>
            <w:tcW w:w="364" w:type="dxa"/>
            <w:tcMar>
              <w:left w:w="28" w:type="dxa"/>
              <w:right w:w="28" w:type="dxa"/>
            </w:tcMar>
          </w:tcPr>
          <w:p w14:paraId="5B23DF55" w14:textId="77777777" w:rsidR="006819A9" w:rsidRDefault="006819A9" w:rsidP="00E31BAF"/>
        </w:tc>
        <w:tc>
          <w:tcPr>
            <w:tcW w:w="334" w:type="dxa"/>
            <w:tcMar>
              <w:left w:w="28" w:type="dxa"/>
              <w:right w:w="28" w:type="dxa"/>
            </w:tcMar>
          </w:tcPr>
          <w:p w14:paraId="0A3BA1E4" w14:textId="77777777" w:rsidR="006819A9" w:rsidRDefault="006819A9" w:rsidP="00E31BAF"/>
        </w:tc>
        <w:tc>
          <w:tcPr>
            <w:tcW w:w="334" w:type="dxa"/>
            <w:tcMar>
              <w:left w:w="28" w:type="dxa"/>
              <w:right w:w="28" w:type="dxa"/>
            </w:tcMar>
          </w:tcPr>
          <w:p w14:paraId="2CBE4B6C" w14:textId="77777777" w:rsidR="006819A9" w:rsidRDefault="006819A9" w:rsidP="00E31BAF"/>
        </w:tc>
        <w:tc>
          <w:tcPr>
            <w:tcW w:w="334" w:type="dxa"/>
            <w:tcMar>
              <w:left w:w="28" w:type="dxa"/>
              <w:right w:w="28" w:type="dxa"/>
            </w:tcMar>
          </w:tcPr>
          <w:p w14:paraId="1B602C6D" w14:textId="77777777" w:rsidR="006819A9" w:rsidRDefault="006819A9" w:rsidP="00E31BAF"/>
        </w:tc>
        <w:tc>
          <w:tcPr>
            <w:tcW w:w="335" w:type="dxa"/>
            <w:tcBorders>
              <w:right w:val="single" w:sz="12" w:space="0" w:color="auto"/>
            </w:tcBorders>
            <w:tcMar>
              <w:left w:w="28" w:type="dxa"/>
              <w:right w:w="28" w:type="dxa"/>
            </w:tcMar>
          </w:tcPr>
          <w:p w14:paraId="5395224B" w14:textId="77777777" w:rsidR="006819A9" w:rsidRDefault="006819A9" w:rsidP="00E31BAF"/>
        </w:tc>
        <w:tc>
          <w:tcPr>
            <w:tcW w:w="334" w:type="dxa"/>
            <w:tcBorders>
              <w:top w:val="nil"/>
              <w:left w:val="single" w:sz="12" w:space="0" w:color="auto"/>
              <w:bottom w:val="nil"/>
              <w:right w:val="nil"/>
            </w:tcBorders>
            <w:tcMar>
              <w:left w:w="28" w:type="dxa"/>
              <w:right w:w="28" w:type="dxa"/>
            </w:tcMar>
          </w:tcPr>
          <w:p w14:paraId="1B518924" w14:textId="77777777" w:rsidR="006819A9" w:rsidRDefault="006819A9" w:rsidP="00E31BAF">
            <w:pPr>
              <w:snapToGrid w:val="0"/>
              <w:spacing w:line="200" w:lineRule="exact"/>
            </w:pPr>
            <w:r>
              <w:t>-3</w:t>
            </w:r>
          </w:p>
        </w:tc>
        <w:tc>
          <w:tcPr>
            <w:tcW w:w="330" w:type="dxa"/>
            <w:vMerge/>
            <w:tcBorders>
              <w:left w:val="nil"/>
              <w:right w:val="nil"/>
            </w:tcBorders>
            <w:tcMar>
              <w:left w:w="28" w:type="dxa"/>
              <w:right w:w="28" w:type="dxa"/>
            </w:tcMar>
          </w:tcPr>
          <w:p w14:paraId="2206E127" w14:textId="77777777" w:rsidR="006819A9" w:rsidRDefault="006819A9" w:rsidP="00E31BAF">
            <w:pPr>
              <w:snapToGrid w:val="0"/>
              <w:spacing w:line="200" w:lineRule="exact"/>
            </w:pPr>
          </w:p>
        </w:tc>
      </w:tr>
      <w:tr w:rsidR="006819A9" w14:paraId="29EBA76B" w14:textId="77777777" w:rsidTr="00E31BAF">
        <w:trPr>
          <w:cantSplit/>
          <w:trHeight w:val="425"/>
          <w:jc w:val="center"/>
        </w:trPr>
        <w:tc>
          <w:tcPr>
            <w:tcW w:w="417" w:type="dxa"/>
            <w:vMerge/>
            <w:tcBorders>
              <w:top w:val="nil"/>
              <w:left w:val="nil"/>
              <w:bottom w:val="single" w:sz="4" w:space="0" w:color="auto"/>
              <w:right w:val="nil"/>
            </w:tcBorders>
          </w:tcPr>
          <w:p w14:paraId="5EF0321E" w14:textId="77777777" w:rsidR="006819A9" w:rsidRDefault="006819A9" w:rsidP="00E31BAF">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3FBF892E" w14:textId="77777777" w:rsidR="006819A9" w:rsidRDefault="006819A9" w:rsidP="00E31BAF">
            <w:pPr>
              <w:snapToGrid w:val="0"/>
              <w:spacing w:line="200" w:lineRule="exact"/>
              <w:jc w:val="center"/>
            </w:pPr>
            <w:r>
              <w:t>1</w:t>
            </w:r>
          </w:p>
        </w:tc>
        <w:tc>
          <w:tcPr>
            <w:tcW w:w="332" w:type="dxa"/>
            <w:tcBorders>
              <w:top w:val="single" w:sz="4" w:space="0" w:color="auto"/>
              <w:left w:val="single" w:sz="12" w:space="0" w:color="auto"/>
              <w:bottom w:val="single" w:sz="12" w:space="0" w:color="auto"/>
            </w:tcBorders>
            <w:tcMar>
              <w:left w:w="28" w:type="dxa"/>
              <w:right w:w="28" w:type="dxa"/>
            </w:tcMar>
          </w:tcPr>
          <w:p w14:paraId="31FE9336" w14:textId="77777777" w:rsidR="006819A9" w:rsidRDefault="006819A9" w:rsidP="00E31BAF"/>
        </w:tc>
        <w:tc>
          <w:tcPr>
            <w:tcW w:w="333" w:type="dxa"/>
            <w:tcBorders>
              <w:bottom w:val="single" w:sz="12" w:space="0" w:color="auto"/>
            </w:tcBorders>
            <w:tcMar>
              <w:left w:w="28" w:type="dxa"/>
              <w:right w:w="28" w:type="dxa"/>
            </w:tcMar>
          </w:tcPr>
          <w:p w14:paraId="0E624EDE" w14:textId="77777777" w:rsidR="006819A9" w:rsidRDefault="006819A9" w:rsidP="00E31BAF"/>
        </w:tc>
        <w:tc>
          <w:tcPr>
            <w:tcW w:w="333" w:type="dxa"/>
            <w:tcBorders>
              <w:bottom w:val="single" w:sz="12" w:space="0" w:color="auto"/>
            </w:tcBorders>
            <w:tcMar>
              <w:left w:w="28" w:type="dxa"/>
              <w:right w:w="28" w:type="dxa"/>
            </w:tcMar>
          </w:tcPr>
          <w:p w14:paraId="6C7862BA" w14:textId="77777777" w:rsidR="006819A9" w:rsidRDefault="006819A9" w:rsidP="00E31BAF"/>
        </w:tc>
        <w:tc>
          <w:tcPr>
            <w:tcW w:w="333" w:type="dxa"/>
            <w:tcBorders>
              <w:bottom w:val="single" w:sz="12" w:space="0" w:color="auto"/>
            </w:tcBorders>
            <w:tcMar>
              <w:left w:w="28" w:type="dxa"/>
              <w:right w:w="28" w:type="dxa"/>
            </w:tcMar>
          </w:tcPr>
          <w:p w14:paraId="61706FBB" w14:textId="77777777" w:rsidR="006819A9" w:rsidRDefault="006819A9" w:rsidP="00E31BAF"/>
        </w:tc>
        <w:tc>
          <w:tcPr>
            <w:tcW w:w="332" w:type="dxa"/>
            <w:tcBorders>
              <w:bottom w:val="single" w:sz="12" w:space="0" w:color="auto"/>
            </w:tcBorders>
            <w:tcMar>
              <w:left w:w="28" w:type="dxa"/>
              <w:right w:w="28" w:type="dxa"/>
            </w:tcMar>
          </w:tcPr>
          <w:p w14:paraId="317B4402" w14:textId="77777777" w:rsidR="006819A9" w:rsidRDefault="006819A9" w:rsidP="00E31BAF"/>
        </w:tc>
        <w:tc>
          <w:tcPr>
            <w:tcW w:w="334" w:type="dxa"/>
            <w:tcBorders>
              <w:bottom w:val="single" w:sz="12" w:space="0" w:color="auto"/>
            </w:tcBorders>
            <w:tcMar>
              <w:left w:w="28" w:type="dxa"/>
              <w:right w:w="28" w:type="dxa"/>
            </w:tcMar>
          </w:tcPr>
          <w:p w14:paraId="60ECC9DB" w14:textId="77777777" w:rsidR="006819A9" w:rsidRDefault="006819A9" w:rsidP="00E31BAF"/>
        </w:tc>
        <w:tc>
          <w:tcPr>
            <w:tcW w:w="334" w:type="dxa"/>
            <w:tcBorders>
              <w:bottom w:val="single" w:sz="12" w:space="0" w:color="auto"/>
            </w:tcBorders>
            <w:tcMar>
              <w:left w:w="28" w:type="dxa"/>
              <w:right w:w="28" w:type="dxa"/>
            </w:tcMar>
          </w:tcPr>
          <w:p w14:paraId="7708BB2F" w14:textId="77777777" w:rsidR="006819A9" w:rsidRDefault="006819A9" w:rsidP="00E31BAF"/>
        </w:tc>
        <w:tc>
          <w:tcPr>
            <w:tcW w:w="333" w:type="dxa"/>
            <w:tcBorders>
              <w:bottom w:val="single" w:sz="12" w:space="0" w:color="auto"/>
            </w:tcBorders>
            <w:tcMar>
              <w:left w:w="28" w:type="dxa"/>
              <w:right w:w="28" w:type="dxa"/>
            </w:tcMar>
          </w:tcPr>
          <w:p w14:paraId="2501F81B" w14:textId="77777777" w:rsidR="006819A9" w:rsidRDefault="006819A9" w:rsidP="00E31BAF"/>
        </w:tc>
        <w:tc>
          <w:tcPr>
            <w:tcW w:w="334" w:type="dxa"/>
            <w:tcBorders>
              <w:bottom w:val="single" w:sz="12" w:space="0" w:color="auto"/>
            </w:tcBorders>
            <w:tcMar>
              <w:left w:w="28" w:type="dxa"/>
              <w:right w:w="28" w:type="dxa"/>
            </w:tcMar>
          </w:tcPr>
          <w:p w14:paraId="5797EB5D" w14:textId="77777777" w:rsidR="006819A9" w:rsidRDefault="006819A9" w:rsidP="00E31BAF"/>
        </w:tc>
        <w:tc>
          <w:tcPr>
            <w:tcW w:w="334" w:type="dxa"/>
            <w:tcBorders>
              <w:bottom w:val="single" w:sz="12" w:space="0" w:color="auto"/>
            </w:tcBorders>
            <w:tcMar>
              <w:left w:w="28" w:type="dxa"/>
              <w:right w:w="28" w:type="dxa"/>
            </w:tcMar>
          </w:tcPr>
          <w:p w14:paraId="7A2D3A87" w14:textId="77777777" w:rsidR="006819A9" w:rsidRDefault="006819A9" w:rsidP="00E31BAF"/>
        </w:tc>
        <w:tc>
          <w:tcPr>
            <w:tcW w:w="334" w:type="dxa"/>
            <w:tcBorders>
              <w:bottom w:val="single" w:sz="12" w:space="0" w:color="auto"/>
            </w:tcBorders>
            <w:tcMar>
              <w:left w:w="28" w:type="dxa"/>
              <w:right w:w="28" w:type="dxa"/>
            </w:tcMar>
          </w:tcPr>
          <w:p w14:paraId="342B54E4" w14:textId="77777777" w:rsidR="006819A9" w:rsidRDefault="006819A9" w:rsidP="00E31BAF"/>
        </w:tc>
        <w:tc>
          <w:tcPr>
            <w:tcW w:w="334" w:type="dxa"/>
            <w:tcBorders>
              <w:bottom w:val="single" w:sz="12" w:space="0" w:color="auto"/>
            </w:tcBorders>
            <w:tcMar>
              <w:left w:w="28" w:type="dxa"/>
              <w:right w:w="28" w:type="dxa"/>
            </w:tcMar>
          </w:tcPr>
          <w:p w14:paraId="7D646E70" w14:textId="77777777" w:rsidR="006819A9" w:rsidRDefault="006819A9" w:rsidP="00E31BAF"/>
        </w:tc>
        <w:tc>
          <w:tcPr>
            <w:tcW w:w="334" w:type="dxa"/>
            <w:tcBorders>
              <w:bottom w:val="single" w:sz="12" w:space="0" w:color="auto"/>
            </w:tcBorders>
            <w:tcMar>
              <w:left w:w="28" w:type="dxa"/>
              <w:right w:w="28" w:type="dxa"/>
            </w:tcMar>
          </w:tcPr>
          <w:p w14:paraId="10EDC70F" w14:textId="77777777" w:rsidR="006819A9" w:rsidRDefault="006819A9" w:rsidP="00E31BAF"/>
        </w:tc>
        <w:tc>
          <w:tcPr>
            <w:tcW w:w="334" w:type="dxa"/>
            <w:tcBorders>
              <w:bottom w:val="single" w:sz="12" w:space="0" w:color="auto"/>
            </w:tcBorders>
            <w:tcMar>
              <w:left w:w="28" w:type="dxa"/>
              <w:right w:w="28" w:type="dxa"/>
            </w:tcMar>
          </w:tcPr>
          <w:p w14:paraId="0CFA5468" w14:textId="77777777" w:rsidR="006819A9" w:rsidRDefault="006819A9" w:rsidP="00E31BAF"/>
        </w:tc>
        <w:tc>
          <w:tcPr>
            <w:tcW w:w="334" w:type="dxa"/>
            <w:tcBorders>
              <w:bottom w:val="single" w:sz="12" w:space="0" w:color="auto"/>
            </w:tcBorders>
            <w:tcMar>
              <w:left w:w="28" w:type="dxa"/>
              <w:right w:w="28" w:type="dxa"/>
            </w:tcMar>
          </w:tcPr>
          <w:p w14:paraId="7A84D7F8" w14:textId="77777777" w:rsidR="006819A9" w:rsidRDefault="006819A9" w:rsidP="00E31BAF"/>
        </w:tc>
        <w:tc>
          <w:tcPr>
            <w:tcW w:w="334" w:type="dxa"/>
            <w:tcBorders>
              <w:bottom w:val="single" w:sz="12" w:space="0" w:color="auto"/>
            </w:tcBorders>
            <w:tcMar>
              <w:left w:w="28" w:type="dxa"/>
              <w:right w:w="28" w:type="dxa"/>
            </w:tcMar>
          </w:tcPr>
          <w:p w14:paraId="555E3C27" w14:textId="77777777" w:rsidR="006819A9" w:rsidRDefault="006819A9" w:rsidP="00E31BAF"/>
        </w:tc>
        <w:tc>
          <w:tcPr>
            <w:tcW w:w="334" w:type="dxa"/>
            <w:tcBorders>
              <w:bottom w:val="single" w:sz="12" w:space="0" w:color="auto"/>
            </w:tcBorders>
            <w:tcMar>
              <w:left w:w="28" w:type="dxa"/>
              <w:right w:w="28" w:type="dxa"/>
            </w:tcMar>
          </w:tcPr>
          <w:p w14:paraId="1B369623" w14:textId="77777777" w:rsidR="006819A9" w:rsidRDefault="006819A9" w:rsidP="00E31BAF"/>
        </w:tc>
        <w:tc>
          <w:tcPr>
            <w:tcW w:w="334" w:type="dxa"/>
            <w:tcBorders>
              <w:bottom w:val="single" w:sz="12" w:space="0" w:color="auto"/>
            </w:tcBorders>
            <w:tcMar>
              <w:left w:w="28" w:type="dxa"/>
              <w:right w:w="28" w:type="dxa"/>
            </w:tcMar>
          </w:tcPr>
          <w:p w14:paraId="182A7AC2" w14:textId="77777777" w:rsidR="006819A9" w:rsidRDefault="006819A9" w:rsidP="00E31BAF"/>
        </w:tc>
        <w:tc>
          <w:tcPr>
            <w:tcW w:w="304" w:type="dxa"/>
            <w:tcBorders>
              <w:bottom w:val="single" w:sz="12" w:space="0" w:color="auto"/>
            </w:tcBorders>
            <w:tcMar>
              <w:left w:w="28" w:type="dxa"/>
              <w:right w:w="28" w:type="dxa"/>
            </w:tcMar>
          </w:tcPr>
          <w:p w14:paraId="30B4273D" w14:textId="77777777" w:rsidR="006819A9" w:rsidRDefault="006819A9" w:rsidP="00E31BAF"/>
        </w:tc>
        <w:tc>
          <w:tcPr>
            <w:tcW w:w="364" w:type="dxa"/>
            <w:tcBorders>
              <w:bottom w:val="single" w:sz="12" w:space="0" w:color="auto"/>
            </w:tcBorders>
            <w:tcMar>
              <w:left w:w="28" w:type="dxa"/>
              <w:right w:w="28" w:type="dxa"/>
            </w:tcMar>
          </w:tcPr>
          <w:p w14:paraId="0A5222EF" w14:textId="77777777" w:rsidR="006819A9" w:rsidRDefault="006819A9" w:rsidP="00E31BAF"/>
        </w:tc>
        <w:tc>
          <w:tcPr>
            <w:tcW w:w="334" w:type="dxa"/>
            <w:tcBorders>
              <w:bottom w:val="single" w:sz="12" w:space="0" w:color="auto"/>
            </w:tcBorders>
            <w:tcMar>
              <w:left w:w="28" w:type="dxa"/>
              <w:right w:w="28" w:type="dxa"/>
            </w:tcMar>
          </w:tcPr>
          <w:p w14:paraId="0C12E127" w14:textId="77777777" w:rsidR="006819A9" w:rsidRDefault="006819A9" w:rsidP="00E31BAF"/>
        </w:tc>
        <w:tc>
          <w:tcPr>
            <w:tcW w:w="334" w:type="dxa"/>
            <w:tcBorders>
              <w:bottom w:val="single" w:sz="12" w:space="0" w:color="auto"/>
            </w:tcBorders>
            <w:tcMar>
              <w:left w:w="28" w:type="dxa"/>
              <w:right w:w="28" w:type="dxa"/>
            </w:tcMar>
          </w:tcPr>
          <w:p w14:paraId="4B543CBB" w14:textId="77777777" w:rsidR="006819A9" w:rsidRDefault="006819A9" w:rsidP="00E31BAF"/>
        </w:tc>
        <w:tc>
          <w:tcPr>
            <w:tcW w:w="334" w:type="dxa"/>
            <w:tcBorders>
              <w:bottom w:val="single" w:sz="12" w:space="0" w:color="auto"/>
            </w:tcBorders>
            <w:tcMar>
              <w:left w:w="28" w:type="dxa"/>
              <w:right w:w="28" w:type="dxa"/>
            </w:tcMar>
          </w:tcPr>
          <w:p w14:paraId="79AAA82C" w14:textId="77777777" w:rsidR="006819A9" w:rsidRDefault="006819A9" w:rsidP="00E31BAF"/>
        </w:tc>
        <w:tc>
          <w:tcPr>
            <w:tcW w:w="335" w:type="dxa"/>
            <w:tcBorders>
              <w:bottom w:val="single" w:sz="12" w:space="0" w:color="auto"/>
              <w:right w:val="single" w:sz="12" w:space="0" w:color="auto"/>
            </w:tcBorders>
            <w:tcMar>
              <w:left w:w="28" w:type="dxa"/>
              <w:right w:w="28" w:type="dxa"/>
            </w:tcMar>
          </w:tcPr>
          <w:p w14:paraId="2302A2D0" w14:textId="77777777" w:rsidR="006819A9" w:rsidRDefault="006819A9" w:rsidP="00E31BAF"/>
        </w:tc>
        <w:tc>
          <w:tcPr>
            <w:tcW w:w="334" w:type="dxa"/>
            <w:tcBorders>
              <w:top w:val="nil"/>
              <w:left w:val="single" w:sz="12" w:space="0" w:color="auto"/>
              <w:bottom w:val="nil"/>
              <w:right w:val="nil"/>
            </w:tcBorders>
            <w:tcMar>
              <w:left w:w="28" w:type="dxa"/>
              <w:right w:w="28" w:type="dxa"/>
            </w:tcMar>
          </w:tcPr>
          <w:p w14:paraId="372CBEBC" w14:textId="77777777" w:rsidR="006819A9" w:rsidRDefault="006819A9" w:rsidP="00E31BAF">
            <w:pPr>
              <w:snapToGrid w:val="0"/>
              <w:spacing w:line="200" w:lineRule="exact"/>
            </w:pPr>
            <w:r>
              <w:t>-4</w:t>
            </w:r>
          </w:p>
        </w:tc>
        <w:tc>
          <w:tcPr>
            <w:tcW w:w="330" w:type="dxa"/>
            <w:vMerge/>
            <w:tcBorders>
              <w:left w:val="nil"/>
              <w:bottom w:val="nil"/>
              <w:right w:val="nil"/>
            </w:tcBorders>
            <w:tcMar>
              <w:left w:w="28" w:type="dxa"/>
              <w:right w:w="28" w:type="dxa"/>
            </w:tcMar>
          </w:tcPr>
          <w:p w14:paraId="4A9DFC7A" w14:textId="77777777" w:rsidR="006819A9" w:rsidRDefault="006819A9" w:rsidP="00E31BAF">
            <w:pPr>
              <w:snapToGrid w:val="0"/>
              <w:spacing w:line="200" w:lineRule="exact"/>
            </w:pPr>
          </w:p>
        </w:tc>
      </w:tr>
      <w:tr w:rsidR="006819A9" w14:paraId="3407690F" w14:textId="77777777" w:rsidTr="00E31BAF">
        <w:trPr>
          <w:trHeight w:val="425"/>
          <w:jc w:val="center"/>
        </w:trPr>
        <w:tc>
          <w:tcPr>
            <w:tcW w:w="417" w:type="dxa"/>
            <w:tcBorders>
              <w:top w:val="single" w:sz="4" w:space="0" w:color="auto"/>
              <w:left w:val="nil"/>
              <w:bottom w:val="nil"/>
              <w:right w:val="nil"/>
            </w:tcBorders>
          </w:tcPr>
          <w:p w14:paraId="50827834" w14:textId="77777777" w:rsidR="006819A9" w:rsidRDefault="006819A9" w:rsidP="00E31BAF">
            <w:pPr>
              <w:snapToGrid w:val="0"/>
              <w:spacing w:line="200" w:lineRule="exact"/>
              <w:jc w:val="center"/>
            </w:pPr>
          </w:p>
        </w:tc>
        <w:tc>
          <w:tcPr>
            <w:tcW w:w="266" w:type="dxa"/>
            <w:tcBorders>
              <w:top w:val="nil"/>
              <w:left w:val="nil"/>
              <w:bottom w:val="nil"/>
              <w:right w:val="nil"/>
            </w:tcBorders>
            <w:tcMar>
              <w:left w:w="28" w:type="dxa"/>
              <w:right w:w="28" w:type="dxa"/>
            </w:tcMar>
          </w:tcPr>
          <w:p w14:paraId="384A55E8" w14:textId="77777777" w:rsidR="006819A9" w:rsidRDefault="006819A9" w:rsidP="00E31BAF">
            <w:pPr>
              <w:snapToGrid w:val="0"/>
              <w:spacing w:line="200" w:lineRule="exact"/>
              <w:jc w:val="center"/>
            </w:pPr>
            <w:r>
              <w:t>0</w:t>
            </w:r>
          </w:p>
        </w:tc>
        <w:tc>
          <w:tcPr>
            <w:tcW w:w="332" w:type="dxa"/>
            <w:tcBorders>
              <w:top w:val="single" w:sz="12" w:space="0" w:color="auto"/>
              <w:left w:val="nil"/>
              <w:bottom w:val="nil"/>
              <w:right w:val="nil"/>
            </w:tcBorders>
            <w:tcMar>
              <w:left w:w="0" w:type="dxa"/>
              <w:right w:w="0" w:type="dxa"/>
            </w:tcMar>
            <w:vAlign w:val="bottom"/>
          </w:tcPr>
          <w:p w14:paraId="16CE7828" w14:textId="77777777" w:rsidR="006819A9" w:rsidRDefault="006819A9" w:rsidP="00E31BAF">
            <w:pPr>
              <w:jc w:val="right"/>
            </w:pPr>
            <w:r>
              <w:t>1</w:t>
            </w:r>
          </w:p>
        </w:tc>
        <w:tc>
          <w:tcPr>
            <w:tcW w:w="333" w:type="dxa"/>
            <w:tcBorders>
              <w:top w:val="single" w:sz="12" w:space="0" w:color="auto"/>
              <w:left w:val="nil"/>
              <w:bottom w:val="nil"/>
              <w:right w:val="nil"/>
            </w:tcBorders>
            <w:tcMar>
              <w:left w:w="28" w:type="dxa"/>
              <w:right w:w="28" w:type="dxa"/>
            </w:tcMar>
            <w:vAlign w:val="bottom"/>
          </w:tcPr>
          <w:p w14:paraId="09E445F7" w14:textId="77777777" w:rsidR="006819A9" w:rsidRDefault="006819A9" w:rsidP="00E31BAF">
            <w:pPr>
              <w:jc w:val="right"/>
            </w:pPr>
            <w:r>
              <w:t>2</w:t>
            </w:r>
          </w:p>
        </w:tc>
        <w:tc>
          <w:tcPr>
            <w:tcW w:w="333" w:type="dxa"/>
            <w:tcBorders>
              <w:top w:val="single" w:sz="12" w:space="0" w:color="auto"/>
              <w:left w:val="nil"/>
              <w:bottom w:val="nil"/>
              <w:right w:val="nil"/>
            </w:tcBorders>
            <w:tcMar>
              <w:left w:w="28" w:type="dxa"/>
              <w:right w:w="28" w:type="dxa"/>
            </w:tcMar>
            <w:vAlign w:val="bottom"/>
          </w:tcPr>
          <w:p w14:paraId="155CC763" w14:textId="77777777" w:rsidR="006819A9" w:rsidRDefault="006819A9" w:rsidP="00E31BAF">
            <w:pPr>
              <w:jc w:val="right"/>
            </w:pPr>
            <w:r>
              <w:t>3</w:t>
            </w:r>
          </w:p>
        </w:tc>
        <w:tc>
          <w:tcPr>
            <w:tcW w:w="333" w:type="dxa"/>
            <w:tcBorders>
              <w:top w:val="single" w:sz="12" w:space="0" w:color="auto"/>
              <w:left w:val="nil"/>
              <w:bottom w:val="nil"/>
              <w:right w:val="nil"/>
            </w:tcBorders>
            <w:tcMar>
              <w:left w:w="28" w:type="dxa"/>
              <w:right w:w="28" w:type="dxa"/>
            </w:tcMar>
            <w:vAlign w:val="bottom"/>
          </w:tcPr>
          <w:p w14:paraId="2359CC5A" w14:textId="77777777" w:rsidR="006819A9" w:rsidRDefault="006819A9" w:rsidP="00E31BAF">
            <w:pPr>
              <w:jc w:val="right"/>
            </w:pPr>
            <w:r>
              <w:t>4</w:t>
            </w:r>
          </w:p>
        </w:tc>
        <w:tc>
          <w:tcPr>
            <w:tcW w:w="332" w:type="dxa"/>
            <w:tcBorders>
              <w:top w:val="single" w:sz="12" w:space="0" w:color="auto"/>
              <w:left w:val="nil"/>
              <w:bottom w:val="nil"/>
              <w:right w:val="nil"/>
            </w:tcBorders>
            <w:tcMar>
              <w:left w:w="28" w:type="dxa"/>
              <w:right w:w="28" w:type="dxa"/>
            </w:tcMar>
            <w:vAlign w:val="bottom"/>
          </w:tcPr>
          <w:p w14:paraId="470152B1" w14:textId="77777777" w:rsidR="006819A9" w:rsidRDefault="006819A9" w:rsidP="00E31BAF">
            <w:pPr>
              <w:jc w:val="right"/>
            </w:pPr>
            <w:r>
              <w:t>5</w:t>
            </w:r>
          </w:p>
        </w:tc>
        <w:tc>
          <w:tcPr>
            <w:tcW w:w="334" w:type="dxa"/>
            <w:tcBorders>
              <w:top w:val="single" w:sz="12" w:space="0" w:color="auto"/>
              <w:left w:val="nil"/>
              <w:bottom w:val="nil"/>
              <w:right w:val="nil"/>
            </w:tcBorders>
            <w:tcMar>
              <w:left w:w="28" w:type="dxa"/>
              <w:right w:w="28" w:type="dxa"/>
            </w:tcMar>
            <w:vAlign w:val="bottom"/>
          </w:tcPr>
          <w:p w14:paraId="18CE1A68" w14:textId="77777777" w:rsidR="006819A9" w:rsidRDefault="006819A9" w:rsidP="00E31BAF">
            <w:pPr>
              <w:jc w:val="right"/>
            </w:pPr>
            <w:r>
              <w:t>6</w:t>
            </w:r>
          </w:p>
        </w:tc>
        <w:tc>
          <w:tcPr>
            <w:tcW w:w="334" w:type="dxa"/>
            <w:tcBorders>
              <w:top w:val="single" w:sz="12" w:space="0" w:color="auto"/>
              <w:left w:val="nil"/>
              <w:bottom w:val="nil"/>
              <w:right w:val="nil"/>
            </w:tcBorders>
            <w:tcMar>
              <w:left w:w="28" w:type="dxa"/>
              <w:right w:w="28" w:type="dxa"/>
            </w:tcMar>
            <w:vAlign w:val="bottom"/>
          </w:tcPr>
          <w:p w14:paraId="35D7D3E9" w14:textId="77777777" w:rsidR="006819A9" w:rsidRDefault="006819A9" w:rsidP="00E31BAF">
            <w:pPr>
              <w:jc w:val="right"/>
            </w:pPr>
            <w:r>
              <w:t>7</w:t>
            </w:r>
          </w:p>
        </w:tc>
        <w:tc>
          <w:tcPr>
            <w:tcW w:w="333" w:type="dxa"/>
            <w:tcBorders>
              <w:top w:val="single" w:sz="12" w:space="0" w:color="auto"/>
              <w:left w:val="nil"/>
              <w:bottom w:val="nil"/>
              <w:right w:val="nil"/>
            </w:tcBorders>
            <w:tcMar>
              <w:left w:w="28" w:type="dxa"/>
              <w:right w:w="28" w:type="dxa"/>
            </w:tcMar>
            <w:vAlign w:val="bottom"/>
          </w:tcPr>
          <w:p w14:paraId="33E95A1A" w14:textId="77777777" w:rsidR="006819A9" w:rsidRDefault="006819A9" w:rsidP="00E31BAF">
            <w:pPr>
              <w:jc w:val="right"/>
            </w:pPr>
            <w:r>
              <w:t>8</w:t>
            </w:r>
          </w:p>
        </w:tc>
        <w:tc>
          <w:tcPr>
            <w:tcW w:w="334" w:type="dxa"/>
            <w:tcBorders>
              <w:top w:val="single" w:sz="12" w:space="0" w:color="auto"/>
              <w:left w:val="nil"/>
              <w:bottom w:val="nil"/>
              <w:right w:val="nil"/>
            </w:tcBorders>
            <w:tcMar>
              <w:left w:w="28" w:type="dxa"/>
              <w:right w:w="28" w:type="dxa"/>
            </w:tcMar>
            <w:vAlign w:val="bottom"/>
          </w:tcPr>
          <w:p w14:paraId="1A3263BA" w14:textId="77777777" w:rsidR="006819A9" w:rsidRDefault="006819A9" w:rsidP="00E31BAF">
            <w:pPr>
              <w:jc w:val="right"/>
            </w:pPr>
            <w:r>
              <w:t>9</w:t>
            </w:r>
          </w:p>
        </w:tc>
        <w:tc>
          <w:tcPr>
            <w:tcW w:w="334" w:type="dxa"/>
            <w:tcBorders>
              <w:top w:val="single" w:sz="12" w:space="0" w:color="auto"/>
              <w:left w:val="nil"/>
              <w:bottom w:val="nil"/>
              <w:right w:val="nil"/>
            </w:tcBorders>
            <w:tcMar>
              <w:left w:w="28" w:type="dxa"/>
              <w:right w:w="28" w:type="dxa"/>
            </w:tcMar>
            <w:vAlign w:val="bottom"/>
          </w:tcPr>
          <w:p w14:paraId="1A28869A" w14:textId="77777777" w:rsidR="006819A9" w:rsidRDefault="006819A9" w:rsidP="00E31BAF">
            <w:pPr>
              <w:jc w:val="right"/>
            </w:pPr>
            <w:r>
              <w:t>10</w:t>
            </w:r>
          </w:p>
        </w:tc>
        <w:tc>
          <w:tcPr>
            <w:tcW w:w="334" w:type="dxa"/>
            <w:tcBorders>
              <w:top w:val="single" w:sz="12" w:space="0" w:color="auto"/>
              <w:left w:val="nil"/>
              <w:bottom w:val="nil"/>
              <w:right w:val="nil"/>
            </w:tcBorders>
            <w:tcMar>
              <w:left w:w="28" w:type="dxa"/>
              <w:right w:w="28" w:type="dxa"/>
            </w:tcMar>
            <w:vAlign w:val="bottom"/>
          </w:tcPr>
          <w:p w14:paraId="1FC085FC" w14:textId="77777777" w:rsidR="006819A9" w:rsidRDefault="006819A9" w:rsidP="00E31BAF">
            <w:pPr>
              <w:jc w:val="right"/>
            </w:pPr>
            <w:r>
              <w:t>11</w:t>
            </w:r>
          </w:p>
        </w:tc>
        <w:tc>
          <w:tcPr>
            <w:tcW w:w="334" w:type="dxa"/>
            <w:tcBorders>
              <w:top w:val="single" w:sz="12" w:space="0" w:color="auto"/>
              <w:left w:val="nil"/>
              <w:bottom w:val="nil"/>
              <w:right w:val="nil"/>
            </w:tcBorders>
            <w:tcMar>
              <w:left w:w="28" w:type="dxa"/>
              <w:right w:w="28" w:type="dxa"/>
            </w:tcMar>
            <w:vAlign w:val="bottom"/>
          </w:tcPr>
          <w:p w14:paraId="37E0C553" w14:textId="77777777" w:rsidR="006819A9" w:rsidRDefault="006819A9" w:rsidP="00E31BAF">
            <w:pPr>
              <w:jc w:val="right"/>
            </w:pPr>
            <w:r>
              <w:t>12</w:t>
            </w:r>
          </w:p>
        </w:tc>
        <w:tc>
          <w:tcPr>
            <w:tcW w:w="334" w:type="dxa"/>
            <w:tcBorders>
              <w:top w:val="single" w:sz="12" w:space="0" w:color="auto"/>
              <w:left w:val="nil"/>
              <w:bottom w:val="nil"/>
              <w:right w:val="nil"/>
            </w:tcBorders>
            <w:tcMar>
              <w:left w:w="28" w:type="dxa"/>
              <w:right w:w="28" w:type="dxa"/>
            </w:tcMar>
            <w:vAlign w:val="bottom"/>
          </w:tcPr>
          <w:p w14:paraId="44FEE482" w14:textId="77777777" w:rsidR="006819A9" w:rsidRDefault="006819A9" w:rsidP="00E31BAF">
            <w:pPr>
              <w:jc w:val="right"/>
            </w:pPr>
            <w:r>
              <w:t>13</w:t>
            </w:r>
          </w:p>
        </w:tc>
        <w:tc>
          <w:tcPr>
            <w:tcW w:w="334" w:type="dxa"/>
            <w:tcBorders>
              <w:top w:val="single" w:sz="12" w:space="0" w:color="auto"/>
              <w:left w:val="nil"/>
              <w:bottom w:val="nil"/>
              <w:right w:val="nil"/>
            </w:tcBorders>
            <w:tcMar>
              <w:left w:w="28" w:type="dxa"/>
              <w:right w:w="28" w:type="dxa"/>
            </w:tcMar>
            <w:vAlign w:val="bottom"/>
          </w:tcPr>
          <w:p w14:paraId="01912386" w14:textId="77777777" w:rsidR="006819A9" w:rsidRDefault="006819A9" w:rsidP="00E31BAF">
            <w:pPr>
              <w:jc w:val="right"/>
            </w:pPr>
            <w:r>
              <w:t>14</w:t>
            </w:r>
          </w:p>
        </w:tc>
        <w:tc>
          <w:tcPr>
            <w:tcW w:w="334" w:type="dxa"/>
            <w:tcBorders>
              <w:top w:val="single" w:sz="12" w:space="0" w:color="auto"/>
              <w:left w:val="nil"/>
              <w:bottom w:val="nil"/>
              <w:right w:val="nil"/>
            </w:tcBorders>
            <w:tcMar>
              <w:left w:w="28" w:type="dxa"/>
              <w:right w:w="28" w:type="dxa"/>
            </w:tcMar>
            <w:vAlign w:val="bottom"/>
          </w:tcPr>
          <w:p w14:paraId="380C8C6B" w14:textId="77777777" w:rsidR="006819A9" w:rsidRDefault="006819A9" w:rsidP="00E31BAF">
            <w:pPr>
              <w:jc w:val="right"/>
            </w:pPr>
            <w:r>
              <w:t>15</w:t>
            </w:r>
          </w:p>
        </w:tc>
        <w:tc>
          <w:tcPr>
            <w:tcW w:w="334" w:type="dxa"/>
            <w:tcBorders>
              <w:top w:val="single" w:sz="12" w:space="0" w:color="auto"/>
              <w:left w:val="nil"/>
              <w:bottom w:val="nil"/>
              <w:right w:val="nil"/>
            </w:tcBorders>
            <w:tcMar>
              <w:left w:w="28" w:type="dxa"/>
              <w:right w:w="28" w:type="dxa"/>
            </w:tcMar>
            <w:vAlign w:val="bottom"/>
          </w:tcPr>
          <w:p w14:paraId="5473BC50" w14:textId="77777777" w:rsidR="006819A9" w:rsidRDefault="006819A9" w:rsidP="00E31BAF">
            <w:pPr>
              <w:jc w:val="right"/>
            </w:pPr>
            <w:r>
              <w:t>16</w:t>
            </w:r>
          </w:p>
        </w:tc>
        <w:tc>
          <w:tcPr>
            <w:tcW w:w="334" w:type="dxa"/>
            <w:tcBorders>
              <w:top w:val="single" w:sz="12" w:space="0" w:color="auto"/>
              <w:left w:val="nil"/>
              <w:bottom w:val="nil"/>
              <w:right w:val="nil"/>
            </w:tcBorders>
            <w:tcMar>
              <w:left w:w="28" w:type="dxa"/>
              <w:right w:w="28" w:type="dxa"/>
            </w:tcMar>
            <w:vAlign w:val="bottom"/>
          </w:tcPr>
          <w:p w14:paraId="770C2D63" w14:textId="77777777" w:rsidR="006819A9" w:rsidRDefault="006819A9" w:rsidP="00E31BAF">
            <w:pPr>
              <w:jc w:val="right"/>
            </w:pPr>
            <w:r>
              <w:t>17</w:t>
            </w:r>
          </w:p>
        </w:tc>
        <w:tc>
          <w:tcPr>
            <w:tcW w:w="334" w:type="dxa"/>
            <w:tcBorders>
              <w:top w:val="single" w:sz="12" w:space="0" w:color="auto"/>
              <w:left w:val="nil"/>
              <w:bottom w:val="nil"/>
              <w:right w:val="nil"/>
            </w:tcBorders>
            <w:tcMar>
              <w:left w:w="28" w:type="dxa"/>
              <w:right w:w="28" w:type="dxa"/>
            </w:tcMar>
            <w:vAlign w:val="bottom"/>
          </w:tcPr>
          <w:p w14:paraId="2936377C" w14:textId="77777777" w:rsidR="006819A9" w:rsidRDefault="006819A9" w:rsidP="00E31BAF">
            <w:pPr>
              <w:jc w:val="right"/>
            </w:pPr>
            <w:r>
              <w:t>18</w:t>
            </w:r>
          </w:p>
        </w:tc>
        <w:tc>
          <w:tcPr>
            <w:tcW w:w="304" w:type="dxa"/>
            <w:tcBorders>
              <w:top w:val="single" w:sz="12" w:space="0" w:color="auto"/>
              <w:left w:val="nil"/>
              <w:bottom w:val="nil"/>
              <w:right w:val="nil"/>
            </w:tcBorders>
            <w:tcMar>
              <w:left w:w="28" w:type="dxa"/>
              <w:right w:w="28" w:type="dxa"/>
            </w:tcMar>
            <w:vAlign w:val="bottom"/>
          </w:tcPr>
          <w:p w14:paraId="1FFB6817" w14:textId="77777777" w:rsidR="006819A9" w:rsidRDefault="006819A9" w:rsidP="00E31BAF">
            <w:pPr>
              <w:jc w:val="right"/>
            </w:pPr>
            <w:r>
              <w:t>19</w:t>
            </w:r>
          </w:p>
        </w:tc>
        <w:tc>
          <w:tcPr>
            <w:tcW w:w="364" w:type="dxa"/>
            <w:tcBorders>
              <w:top w:val="single" w:sz="12" w:space="0" w:color="auto"/>
              <w:left w:val="nil"/>
              <w:bottom w:val="nil"/>
              <w:right w:val="nil"/>
            </w:tcBorders>
            <w:tcMar>
              <w:left w:w="28" w:type="dxa"/>
              <w:right w:w="28" w:type="dxa"/>
            </w:tcMar>
            <w:vAlign w:val="bottom"/>
          </w:tcPr>
          <w:p w14:paraId="0AD4FE3E" w14:textId="77777777" w:rsidR="006819A9" w:rsidRDefault="006819A9" w:rsidP="00E31BAF">
            <w:pPr>
              <w:jc w:val="right"/>
            </w:pPr>
            <w:r>
              <w:t>20</w:t>
            </w:r>
          </w:p>
        </w:tc>
        <w:tc>
          <w:tcPr>
            <w:tcW w:w="334" w:type="dxa"/>
            <w:tcBorders>
              <w:top w:val="single" w:sz="12" w:space="0" w:color="auto"/>
              <w:left w:val="nil"/>
              <w:bottom w:val="nil"/>
              <w:right w:val="nil"/>
            </w:tcBorders>
            <w:tcMar>
              <w:left w:w="28" w:type="dxa"/>
              <w:right w:w="28" w:type="dxa"/>
            </w:tcMar>
            <w:vAlign w:val="bottom"/>
          </w:tcPr>
          <w:p w14:paraId="282A59BB" w14:textId="77777777" w:rsidR="006819A9" w:rsidRDefault="006819A9" w:rsidP="00E31BAF">
            <w:pPr>
              <w:jc w:val="right"/>
            </w:pPr>
            <w:r>
              <w:t>21</w:t>
            </w:r>
          </w:p>
        </w:tc>
        <w:tc>
          <w:tcPr>
            <w:tcW w:w="334" w:type="dxa"/>
            <w:tcBorders>
              <w:top w:val="single" w:sz="12" w:space="0" w:color="auto"/>
              <w:left w:val="nil"/>
              <w:bottom w:val="nil"/>
              <w:right w:val="nil"/>
            </w:tcBorders>
            <w:tcMar>
              <w:left w:w="28" w:type="dxa"/>
              <w:right w:w="28" w:type="dxa"/>
            </w:tcMar>
            <w:vAlign w:val="bottom"/>
          </w:tcPr>
          <w:p w14:paraId="7BC1202A" w14:textId="77777777" w:rsidR="006819A9" w:rsidRDefault="006819A9" w:rsidP="00E31BAF">
            <w:pPr>
              <w:jc w:val="right"/>
            </w:pPr>
            <w:r>
              <w:t>22</w:t>
            </w:r>
          </w:p>
        </w:tc>
        <w:tc>
          <w:tcPr>
            <w:tcW w:w="334" w:type="dxa"/>
            <w:tcBorders>
              <w:top w:val="single" w:sz="12" w:space="0" w:color="auto"/>
              <w:left w:val="nil"/>
              <w:bottom w:val="nil"/>
              <w:right w:val="nil"/>
            </w:tcBorders>
            <w:tcMar>
              <w:left w:w="28" w:type="dxa"/>
              <w:right w:w="28" w:type="dxa"/>
            </w:tcMar>
            <w:vAlign w:val="bottom"/>
          </w:tcPr>
          <w:p w14:paraId="3AFBE52B" w14:textId="77777777" w:rsidR="006819A9" w:rsidRDefault="006819A9" w:rsidP="00E31BAF">
            <w:pPr>
              <w:jc w:val="right"/>
            </w:pPr>
            <w:r>
              <w:t>23</w:t>
            </w:r>
          </w:p>
        </w:tc>
        <w:tc>
          <w:tcPr>
            <w:tcW w:w="335" w:type="dxa"/>
            <w:tcBorders>
              <w:top w:val="single" w:sz="12" w:space="0" w:color="auto"/>
              <w:left w:val="nil"/>
              <w:bottom w:val="nil"/>
              <w:right w:val="nil"/>
            </w:tcBorders>
            <w:tcMar>
              <w:left w:w="28" w:type="dxa"/>
              <w:right w:w="28" w:type="dxa"/>
            </w:tcMar>
            <w:vAlign w:val="bottom"/>
          </w:tcPr>
          <w:p w14:paraId="6C936A7A" w14:textId="77777777" w:rsidR="006819A9" w:rsidRDefault="006819A9" w:rsidP="00E31BAF">
            <w:pPr>
              <w:jc w:val="right"/>
            </w:pPr>
            <w:r>
              <w:t>24</w:t>
            </w:r>
          </w:p>
        </w:tc>
        <w:tc>
          <w:tcPr>
            <w:tcW w:w="334" w:type="dxa"/>
            <w:tcBorders>
              <w:top w:val="nil"/>
              <w:left w:val="nil"/>
              <w:bottom w:val="nil"/>
              <w:right w:val="nil"/>
            </w:tcBorders>
            <w:tcMar>
              <w:left w:w="28" w:type="dxa"/>
              <w:right w:w="28" w:type="dxa"/>
            </w:tcMar>
          </w:tcPr>
          <w:p w14:paraId="6E68AB93" w14:textId="77777777" w:rsidR="006819A9" w:rsidRDefault="006819A9" w:rsidP="00E31BAF">
            <w:pPr>
              <w:snapToGrid w:val="0"/>
              <w:spacing w:line="200" w:lineRule="exact"/>
              <w:ind w:firstLineChars="30" w:firstLine="63"/>
            </w:pPr>
            <w:r>
              <w:t>-5</w:t>
            </w:r>
          </w:p>
        </w:tc>
        <w:tc>
          <w:tcPr>
            <w:tcW w:w="330" w:type="dxa"/>
            <w:tcBorders>
              <w:top w:val="nil"/>
              <w:left w:val="nil"/>
              <w:bottom w:val="nil"/>
              <w:right w:val="nil"/>
            </w:tcBorders>
            <w:tcMar>
              <w:left w:w="28" w:type="dxa"/>
              <w:right w:w="28" w:type="dxa"/>
            </w:tcMar>
          </w:tcPr>
          <w:p w14:paraId="408B1DEA" w14:textId="77777777" w:rsidR="006819A9" w:rsidRDefault="006819A9" w:rsidP="00E31BAF">
            <w:pPr>
              <w:snapToGrid w:val="0"/>
              <w:spacing w:line="200" w:lineRule="exact"/>
            </w:pPr>
          </w:p>
        </w:tc>
      </w:tr>
    </w:tbl>
    <w:p w14:paraId="1B563021" w14:textId="77777777" w:rsidR="006819A9" w:rsidRDefault="006819A9" w:rsidP="006819A9"/>
    <w:p w14:paraId="548126FF" w14:textId="77777777" w:rsidR="006819A9" w:rsidRDefault="006819A9" w:rsidP="006819A9">
      <w:pPr>
        <w:ind w:firstLineChars="650" w:firstLine="1365"/>
      </w:pPr>
      <w:r>
        <w:t>规则宫缩开始于：                  产程小时</w:t>
      </w: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
        <w:gridCol w:w="318"/>
        <w:gridCol w:w="319"/>
        <w:gridCol w:w="318"/>
        <w:gridCol w:w="319"/>
        <w:gridCol w:w="318"/>
        <w:gridCol w:w="319"/>
        <w:gridCol w:w="320"/>
        <w:gridCol w:w="321"/>
        <w:gridCol w:w="320"/>
        <w:gridCol w:w="321"/>
        <w:gridCol w:w="320"/>
        <w:gridCol w:w="321"/>
        <w:gridCol w:w="320"/>
        <w:gridCol w:w="321"/>
        <w:gridCol w:w="320"/>
        <w:gridCol w:w="321"/>
        <w:gridCol w:w="320"/>
        <w:gridCol w:w="321"/>
        <w:gridCol w:w="320"/>
        <w:gridCol w:w="321"/>
        <w:gridCol w:w="320"/>
        <w:gridCol w:w="321"/>
        <w:gridCol w:w="320"/>
        <w:gridCol w:w="321"/>
        <w:gridCol w:w="325"/>
      </w:tblGrid>
      <w:tr w:rsidR="006819A9" w14:paraId="7E01EF4C" w14:textId="77777777" w:rsidTr="00E31BAF">
        <w:trPr>
          <w:trHeight w:val="454"/>
        </w:trPr>
        <w:tc>
          <w:tcPr>
            <w:tcW w:w="496" w:type="dxa"/>
            <w:tcBorders>
              <w:top w:val="nil"/>
              <w:left w:val="nil"/>
              <w:bottom w:val="nil"/>
              <w:right w:val="single" w:sz="12" w:space="0" w:color="auto"/>
            </w:tcBorders>
            <w:tcMar>
              <w:left w:w="0" w:type="dxa"/>
              <w:right w:w="0" w:type="dxa"/>
            </w:tcMar>
            <w:vAlign w:val="center"/>
          </w:tcPr>
          <w:p w14:paraId="79C1E9A3" w14:textId="77777777" w:rsidR="006819A9" w:rsidRDefault="006819A9" w:rsidP="00E31BAF">
            <w:pPr>
              <w:jc w:val="center"/>
            </w:pPr>
            <w:r>
              <w:t>检查</w:t>
            </w:r>
            <w:r>
              <w:lastRenderedPageBreak/>
              <w:t>时间</w:t>
            </w:r>
          </w:p>
        </w:tc>
        <w:tc>
          <w:tcPr>
            <w:tcW w:w="318" w:type="dxa"/>
            <w:tcBorders>
              <w:top w:val="single" w:sz="12" w:space="0" w:color="auto"/>
              <w:left w:val="single" w:sz="12" w:space="0" w:color="auto"/>
              <w:bottom w:val="single" w:sz="4" w:space="0" w:color="auto"/>
            </w:tcBorders>
          </w:tcPr>
          <w:p w14:paraId="1F2D0CBA" w14:textId="77777777" w:rsidR="006819A9" w:rsidRDefault="006819A9" w:rsidP="00E31BAF"/>
        </w:tc>
        <w:tc>
          <w:tcPr>
            <w:tcW w:w="319" w:type="dxa"/>
            <w:tcBorders>
              <w:top w:val="single" w:sz="12" w:space="0" w:color="auto"/>
              <w:bottom w:val="single" w:sz="4" w:space="0" w:color="auto"/>
            </w:tcBorders>
          </w:tcPr>
          <w:p w14:paraId="1E4DEE73" w14:textId="77777777" w:rsidR="006819A9" w:rsidRDefault="006819A9" w:rsidP="00E31BAF"/>
        </w:tc>
        <w:tc>
          <w:tcPr>
            <w:tcW w:w="318" w:type="dxa"/>
            <w:tcBorders>
              <w:top w:val="single" w:sz="12" w:space="0" w:color="auto"/>
              <w:bottom w:val="single" w:sz="4" w:space="0" w:color="auto"/>
            </w:tcBorders>
          </w:tcPr>
          <w:p w14:paraId="2EC17211" w14:textId="77777777" w:rsidR="006819A9" w:rsidRDefault="006819A9" w:rsidP="00E31BAF"/>
        </w:tc>
        <w:tc>
          <w:tcPr>
            <w:tcW w:w="319" w:type="dxa"/>
            <w:tcBorders>
              <w:top w:val="single" w:sz="12" w:space="0" w:color="auto"/>
              <w:bottom w:val="single" w:sz="4" w:space="0" w:color="auto"/>
            </w:tcBorders>
          </w:tcPr>
          <w:p w14:paraId="4E41CA2B" w14:textId="77777777" w:rsidR="006819A9" w:rsidRDefault="006819A9" w:rsidP="00E31BAF"/>
        </w:tc>
        <w:tc>
          <w:tcPr>
            <w:tcW w:w="318" w:type="dxa"/>
            <w:tcBorders>
              <w:top w:val="single" w:sz="12" w:space="0" w:color="auto"/>
              <w:bottom w:val="single" w:sz="4" w:space="0" w:color="auto"/>
            </w:tcBorders>
          </w:tcPr>
          <w:p w14:paraId="4CF5C536" w14:textId="77777777" w:rsidR="006819A9" w:rsidRDefault="006819A9" w:rsidP="00E31BAF"/>
        </w:tc>
        <w:tc>
          <w:tcPr>
            <w:tcW w:w="319" w:type="dxa"/>
            <w:tcBorders>
              <w:top w:val="single" w:sz="12" w:space="0" w:color="auto"/>
              <w:bottom w:val="single" w:sz="4" w:space="0" w:color="auto"/>
            </w:tcBorders>
          </w:tcPr>
          <w:p w14:paraId="0B9B908C" w14:textId="77777777" w:rsidR="006819A9" w:rsidRDefault="006819A9" w:rsidP="00E31BAF"/>
        </w:tc>
        <w:tc>
          <w:tcPr>
            <w:tcW w:w="320" w:type="dxa"/>
            <w:tcBorders>
              <w:top w:val="single" w:sz="12" w:space="0" w:color="auto"/>
              <w:bottom w:val="single" w:sz="4" w:space="0" w:color="auto"/>
            </w:tcBorders>
          </w:tcPr>
          <w:p w14:paraId="6A04FBDC" w14:textId="77777777" w:rsidR="006819A9" w:rsidRDefault="006819A9" w:rsidP="00E31BAF"/>
        </w:tc>
        <w:tc>
          <w:tcPr>
            <w:tcW w:w="321" w:type="dxa"/>
            <w:tcBorders>
              <w:top w:val="single" w:sz="12" w:space="0" w:color="auto"/>
              <w:bottom w:val="single" w:sz="4" w:space="0" w:color="auto"/>
            </w:tcBorders>
          </w:tcPr>
          <w:p w14:paraId="5C3F1F2E" w14:textId="77777777" w:rsidR="006819A9" w:rsidRDefault="006819A9" w:rsidP="00E31BAF"/>
        </w:tc>
        <w:tc>
          <w:tcPr>
            <w:tcW w:w="320" w:type="dxa"/>
            <w:tcBorders>
              <w:top w:val="single" w:sz="12" w:space="0" w:color="auto"/>
              <w:bottom w:val="single" w:sz="4" w:space="0" w:color="auto"/>
            </w:tcBorders>
          </w:tcPr>
          <w:p w14:paraId="7C9C1601" w14:textId="77777777" w:rsidR="006819A9" w:rsidRDefault="006819A9" w:rsidP="00E31BAF"/>
        </w:tc>
        <w:tc>
          <w:tcPr>
            <w:tcW w:w="321" w:type="dxa"/>
            <w:tcBorders>
              <w:top w:val="single" w:sz="12" w:space="0" w:color="auto"/>
              <w:bottom w:val="single" w:sz="4" w:space="0" w:color="auto"/>
            </w:tcBorders>
          </w:tcPr>
          <w:p w14:paraId="0B050C98" w14:textId="77777777" w:rsidR="006819A9" w:rsidRDefault="006819A9" w:rsidP="00E31BAF"/>
        </w:tc>
        <w:tc>
          <w:tcPr>
            <w:tcW w:w="320" w:type="dxa"/>
            <w:tcBorders>
              <w:top w:val="single" w:sz="12" w:space="0" w:color="auto"/>
              <w:bottom w:val="single" w:sz="4" w:space="0" w:color="auto"/>
            </w:tcBorders>
          </w:tcPr>
          <w:p w14:paraId="5BC0C9CE" w14:textId="77777777" w:rsidR="006819A9" w:rsidRDefault="006819A9" w:rsidP="00E31BAF"/>
        </w:tc>
        <w:tc>
          <w:tcPr>
            <w:tcW w:w="321" w:type="dxa"/>
            <w:tcBorders>
              <w:top w:val="single" w:sz="12" w:space="0" w:color="auto"/>
              <w:bottom w:val="single" w:sz="4" w:space="0" w:color="auto"/>
            </w:tcBorders>
          </w:tcPr>
          <w:p w14:paraId="0E0AD295" w14:textId="77777777" w:rsidR="006819A9" w:rsidRDefault="006819A9" w:rsidP="00E31BAF"/>
        </w:tc>
        <w:tc>
          <w:tcPr>
            <w:tcW w:w="320" w:type="dxa"/>
            <w:tcBorders>
              <w:top w:val="single" w:sz="12" w:space="0" w:color="auto"/>
              <w:bottom w:val="single" w:sz="4" w:space="0" w:color="auto"/>
            </w:tcBorders>
          </w:tcPr>
          <w:p w14:paraId="503D6370" w14:textId="77777777" w:rsidR="006819A9" w:rsidRDefault="006819A9" w:rsidP="00E31BAF"/>
        </w:tc>
        <w:tc>
          <w:tcPr>
            <w:tcW w:w="321" w:type="dxa"/>
            <w:tcBorders>
              <w:top w:val="single" w:sz="12" w:space="0" w:color="auto"/>
              <w:bottom w:val="single" w:sz="4" w:space="0" w:color="auto"/>
            </w:tcBorders>
          </w:tcPr>
          <w:p w14:paraId="5E1C9A33" w14:textId="77777777" w:rsidR="006819A9" w:rsidRDefault="006819A9" w:rsidP="00E31BAF"/>
        </w:tc>
        <w:tc>
          <w:tcPr>
            <w:tcW w:w="320" w:type="dxa"/>
            <w:tcBorders>
              <w:top w:val="single" w:sz="12" w:space="0" w:color="auto"/>
              <w:bottom w:val="single" w:sz="4" w:space="0" w:color="auto"/>
            </w:tcBorders>
          </w:tcPr>
          <w:p w14:paraId="0A54808E" w14:textId="77777777" w:rsidR="006819A9" w:rsidRDefault="006819A9" w:rsidP="00E31BAF"/>
        </w:tc>
        <w:tc>
          <w:tcPr>
            <w:tcW w:w="321" w:type="dxa"/>
            <w:tcBorders>
              <w:top w:val="single" w:sz="12" w:space="0" w:color="auto"/>
              <w:bottom w:val="single" w:sz="4" w:space="0" w:color="auto"/>
            </w:tcBorders>
          </w:tcPr>
          <w:p w14:paraId="66D47BE2" w14:textId="77777777" w:rsidR="006819A9" w:rsidRDefault="006819A9" w:rsidP="00E31BAF"/>
        </w:tc>
        <w:tc>
          <w:tcPr>
            <w:tcW w:w="320" w:type="dxa"/>
            <w:tcBorders>
              <w:top w:val="single" w:sz="12" w:space="0" w:color="auto"/>
              <w:bottom w:val="single" w:sz="4" w:space="0" w:color="auto"/>
            </w:tcBorders>
          </w:tcPr>
          <w:p w14:paraId="00A18511" w14:textId="77777777" w:rsidR="006819A9" w:rsidRDefault="006819A9" w:rsidP="00E31BAF"/>
        </w:tc>
        <w:tc>
          <w:tcPr>
            <w:tcW w:w="321" w:type="dxa"/>
            <w:tcBorders>
              <w:top w:val="single" w:sz="12" w:space="0" w:color="auto"/>
              <w:bottom w:val="single" w:sz="4" w:space="0" w:color="auto"/>
            </w:tcBorders>
          </w:tcPr>
          <w:p w14:paraId="4F7A893C" w14:textId="77777777" w:rsidR="006819A9" w:rsidRDefault="006819A9" w:rsidP="00E31BAF"/>
        </w:tc>
        <w:tc>
          <w:tcPr>
            <w:tcW w:w="320" w:type="dxa"/>
            <w:tcBorders>
              <w:top w:val="single" w:sz="12" w:space="0" w:color="auto"/>
              <w:bottom w:val="single" w:sz="4" w:space="0" w:color="auto"/>
            </w:tcBorders>
          </w:tcPr>
          <w:p w14:paraId="2AEF9525" w14:textId="77777777" w:rsidR="006819A9" w:rsidRDefault="006819A9" w:rsidP="00E31BAF"/>
        </w:tc>
        <w:tc>
          <w:tcPr>
            <w:tcW w:w="321" w:type="dxa"/>
            <w:tcBorders>
              <w:top w:val="single" w:sz="12" w:space="0" w:color="auto"/>
              <w:bottom w:val="single" w:sz="4" w:space="0" w:color="auto"/>
            </w:tcBorders>
          </w:tcPr>
          <w:p w14:paraId="44398349" w14:textId="77777777" w:rsidR="006819A9" w:rsidRDefault="006819A9" w:rsidP="00E31BAF"/>
        </w:tc>
        <w:tc>
          <w:tcPr>
            <w:tcW w:w="320" w:type="dxa"/>
            <w:tcBorders>
              <w:top w:val="single" w:sz="12" w:space="0" w:color="auto"/>
              <w:bottom w:val="single" w:sz="4" w:space="0" w:color="auto"/>
            </w:tcBorders>
          </w:tcPr>
          <w:p w14:paraId="6D6E4F00" w14:textId="77777777" w:rsidR="006819A9" w:rsidRDefault="006819A9" w:rsidP="00E31BAF"/>
        </w:tc>
        <w:tc>
          <w:tcPr>
            <w:tcW w:w="321" w:type="dxa"/>
            <w:tcBorders>
              <w:top w:val="single" w:sz="12" w:space="0" w:color="auto"/>
              <w:bottom w:val="single" w:sz="4" w:space="0" w:color="auto"/>
            </w:tcBorders>
          </w:tcPr>
          <w:p w14:paraId="3BD997C7" w14:textId="77777777" w:rsidR="006819A9" w:rsidRDefault="006819A9" w:rsidP="00E31BAF"/>
        </w:tc>
        <w:tc>
          <w:tcPr>
            <w:tcW w:w="320" w:type="dxa"/>
            <w:tcBorders>
              <w:top w:val="single" w:sz="12" w:space="0" w:color="auto"/>
              <w:bottom w:val="single" w:sz="4" w:space="0" w:color="auto"/>
            </w:tcBorders>
          </w:tcPr>
          <w:p w14:paraId="25A092F9" w14:textId="77777777" w:rsidR="006819A9" w:rsidRDefault="006819A9" w:rsidP="00E31BAF"/>
        </w:tc>
        <w:tc>
          <w:tcPr>
            <w:tcW w:w="321" w:type="dxa"/>
            <w:tcBorders>
              <w:top w:val="single" w:sz="12" w:space="0" w:color="auto"/>
              <w:bottom w:val="single" w:sz="4" w:space="0" w:color="auto"/>
              <w:right w:val="single" w:sz="12" w:space="0" w:color="auto"/>
            </w:tcBorders>
          </w:tcPr>
          <w:p w14:paraId="1C332098" w14:textId="77777777" w:rsidR="006819A9" w:rsidRDefault="006819A9" w:rsidP="00E31BAF"/>
        </w:tc>
        <w:tc>
          <w:tcPr>
            <w:tcW w:w="325" w:type="dxa"/>
            <w:tcBorders>
              <w:top w:val="nil"/>
              <w:left w:val="single" w:sz="12" w:space="0" w:color="auto"/>
              <w:bottom w:val="nil"/>
              <w:right w:val="nil"/>
            </w:tcBorders>
          </w:tcPr>
          <w:p w14:paraId="70761B4B" w14:textId="77777777" w:rsidR="006819A9" w:rsidRDefault="006819A9" w:rsidP="00E31BAF"/>
        </w:tc>
      </w:tr>
      <w:tr w:rsidR="006819A9" w14:paraId="485C327A" w14:textId="77777777" w:rsidTr="00E31BAF">
        <w:trPr>
          <w:trHeight w:val="454"/>
        </w:trPr>
        <w:tc>
          <w:tcPr>
            <w:tcW w:w="496" w:type="dxa"/>
            <w:tcBorders>
              <w:top w:val="nil"/>
              <w:left w:val="nil"/>
              <w:bottom w:val="nil"/>
              <w:right w:val="single" w:sz="12" w:space="0" w:color="auto"/>
            </w:tcBorders>
            <w:tcMar>
              <w:left w:w="0" w:type="dxa"/>
              <w:right w:w="0" w:type="dxa"/>
            </w:tcMar>
            <w:vAlign w:val="center"/>
          </w:tcPr>
          <w:p w14:paraId="2B463BE9" w14:textId="77777777" w:rsidR="006819A9" w:rsidRDefault="006819A9" w:rsidP="00E31BAF">
            <w:pPr>
              <w:jc w:val="center"/>
            </w:pPr>
            <w:r>
              <w:t>血压</w:t>
            </w:r>
          </w:p>
        </w:tc>
        <w:tc>
          <w:tcPr>
            <w:tcW w:w="318" w:type="dxa"/>
            <w:tcBorders>
              <w:left w:val="single" w:sz="12" w:space="0" w:color="auto"/>
              <w:tr2bl w:val="single" w:sz="6" w:space="0" w:color="auto"/>
            </w:tcBorders>
          </w:tcPr>
          <w:p w14:paraId="40751284" w14:textId="77777777" w:rsidR="006819A9" w:rsidRDefault="006819A9" w:rsidP="00E31BAF"/>
        </w:tc>
        <w:tc>
          <w:tcPr>
            <w:tcW w:w="319" w:type="dxa"/>
            <w:tcBorders>
              <w:tr2bl w:val="single" w:sz="6" w:space="0" w:color="auto"/>
            </w:tcBorders>
          </w:tcPr>
          <w:p w14:paraId="6654269F" w14:textId="77777777" w:rsidR="006819A9" w:rsidRDefault="006819A9" w:rsidP="00E31BAF"/>
        </w:tc>
        <w:tc>
          <w:tcPr>
            <w:tcW w:w="318" w:type="dxa"/>
            <w:tcBorders>
              <w:tr2bl w:val="single" w:sz="6" w:space="0" w:color="auto"/>
            </w:tcBorders>
          </w:tcPr>
          <w:p w14:paraId="455A8557" w14:textId="77777777" w:rsidR="006819A9" w:rsidRDefault="006819A9" w:rsidP="00E31BAF"/>
        </w:tc>
        <w:tc>
          <w:tcPr>
            <w:tcW w:w="319" w:type="dxa"/>
            <w:tcBorders>
              <w:tr2bl w:val="single" w:sz="6" w:space="0" w:color="auto"/>
            </w:tcBorders>
          </w:tcPr>
          <w:p w14:paraId="3CBA43CE" w14:textId="77777777" w:rsidR="006819A9" w:rsidRDefault="006819A9" w:rsidP="00E31BAF"/>
        </w:tc>
        <w:tc>
          <w:tcPr>
            <w:tcW w:w="318" w:type="dxa"/>
            <w:tcBorders>
              <w:tr2bl w:val="single" w:sz="6" w:space="0" w:color="auto"/>
            </w:tcBorders>
          </w:tcPr>
          <w:p w14:paraId="50C81093" w14:textId="77777777" w:rsidR="006819A9" w:rsidRDefault="006819A9" w:rsidP="00E31BAF"/>
        </w:tc>
        <w:tc>
          <w:tcPr>
            <w:tcW w:w="319" w:type="dxa"/>
            <w:tcBorders>
              <w:tr2bl w:val="single" w:sz="6" w:space="0" w:color="auto"/>
            </w:tcBorders>
          </w:tcPr>
          <w:p w14:paraId="2630AFF8" w14:textId="77777777" w:rsidR="006819A9" w:rsidRDefault="006819A9" w:rsidP="00E31BAF"/>
        </w:tc>
        <w:tc>
          <w:tcPr>
            <w:tcW w:w="320" w:type="dxa"/>
            <w:tcBorders>
              <w:tr2bl w:val="single" w:sz="6" w:space="0" w:color="auto"/>
            </w:tcBorders>
          </w:tcPr>
          <w:p w14:paraId="34DB8B65" w14:textId="77777777" w:rsidR="006819A9" w:rsidRDefault="006819A9" w:rsidP="00E31BAF"/>
        </w:tc>
        <w:tc>
          <w:tcPr>
            <w:tcW w:w="321" w:type="dxa"/>
            <w:tcBorders>
              <w:tr2bl w:val="single" w:sz="6" w:space="0" w:color="auto"/>
            </w:tcBorders>
          </w:tcPr>
          <w:p w14:paraId="657F7469" w14:textId="77777777" w:rsidR="006819A9" w:rsidRDefault="006819A9" w:rsidP="00E31BAF"/>
        </w:tc>
        <w:tc>
          <w:tcPr>
            <w:tcW w:w="320" w:type="dxa"/>
            <w:tcBorders>
              <w:tr2bl w:val="single" w:sz="6" w:space="0" w:color="auto"/>
            </w:tcBorders>
          </w:tcPr>
          <w:p w14:paraId="65A1CE5D" w14:textId="77777777" w:rsidR="006819A9" w:rsidRDefault="006819A9" w:rsidP="00E31BAF"/>
        </w:tc>
        <w:tc>
          <w:tcPr>
            <w:tcW w:w="321" w:type="dxa"/>
            <w:tcBorders>
              <w:tr2bl w:val="single" w:sz="6" w:space="0" w:color="auto"/>
            </w:tcBorders>
          </w:tcPr>
          <w:p w14:paraId="0B76A70C" w14:textId="77777777" w:rsidR="006819A9" w:rsidRDefault="006819A9" w:rsidP="00E31BAF"/>
        </w:tc>
        <w:tc>
          <w:tcPr>
            <w:tcW w:w="320" w:type="dxa"/>
            <w:tcBorders>
              <w:tr2bl w:val="single" w:sz="6" w:space="0" w:color="auto"/>
            </w:tcBorders>
          </w:tcPr>
          <w:p w14:paraId="61F321FE" w14:textId="77777777" w:rsidR="006819A9" w:rsidRDefault="006819A9" w:rsidP="00E31BAF"/>
        </w:tc>
        <w:tc>
          <w:tcPr>
            <w:tcW w:w="321" w:type="dxa"/>
            <w:tcBorders>
              <w:tr2bl w:val="single" w:sz="6" w:space="0" w:color="auto"/>
            </w:tcBorders>
          </w:tcPr>
          <w:p w14:paraId="476BF4AD" w14:textId="77777777" w:rsidR="006819A9" w:rsidRDefault="006819A9" w:rsidP="00E31BAF"/>
        </w:tc>
        <w:tc>
          <w:tcPr>
            <w:tcW w:w="320" w:type="dxa"/>
            <w:tcBorders>
              <w:tr2bl w:val="single" w:sz="6" w:space="0" w:color="auto"/>
            </w:tcBorders>
          </w:tcPr>
          <w:p w14:paraId="13965DCD" w14:textId="77777777" w:rsidR="006819A9" w:rsidRDefault="006819A9" w:rsidP="00E31BAF"/>
        </w:tc>
        <w:tc>
          <w:tcPr>
            <w:tcW w:w="321" w:type="dxa"/>
            <w:tcBorders>
              <w:tr2bl w:val="single" w:sz="6" w:space="0" w:color="auto"/>
            </w:tcBorders>
          </w:tcPr>
          <w:p w14:paraId="0A9949DB" w14:textId="77777777" w:rsidR="006819A9" w:rsidRDefault="006819A9" w:rsidP="00E31BAF"/>
        </w:tc>
        <w:tc>
          <w:tcPr>
            <w:tcW w:w="320" w:type="dxa"/>
            <w:tcBorders>
              <w:tr2bl w:val="single" w:sz="6" w:space="0" w:color="auto"/>
            </w:tcBorders>
          </w:tcPr>
          <w:p w14:paraId="35B31BDE" w14:textId="77777777" w:rsidR="006819A9" w:rsidRDefault="006819A9" w:rsidP="00E31BAF"/>
        </w:tc>
        <w:tc>
          <w:tcPr>
            <w:tcW w:w="321" w:type="dxa"/>
            <w:tcBorders>
              <w:tr2bl w:val="single" w:sz="6" w:space="0" w:color="auto"/>
            </w:tcBorders>
          </w:tcPr>
          <w:p w14:paraId="3340EE2A" w14:textId="77777777" w:rsidR="006819A9" w:rsidRDefault="006819A9" w:rsidP="00E31BAF"/>
        </w:tc>
        <w:tc>
          <w:tcPr>
            <w:tcW w:w="320" w:type="dxa"/>
            <w:tcBorders>
              <w:tr2bl w:val="single" w:sz="6" w:space="0" w:color="auto"/>
            </w:tcBorders>
          </w:tcPr>
          <w:p w14:paraId="5CFD84EB" w14:textId="77777777" w:rsidR="006819A9" w:rsidRDefault="006819A9" w:rsidP="00E31BAF"/>
        </w:tc>
        <w:tc>
          <w:tcPr>
            <w:tcW w:w="321" w:type="dxa"/>
            <w:tcBorders>
              <w:tr2bl w:val="single" w:sz="6" w:space="0" w:color="auto"/>
            </w:tcBorders>
          </w:tcPr>
          <w:p w14:paraId="04E1060A" w14:textId="77777777" w:rsidR="006819A9" w:rsidRDefault="006819A9" w:rsidP="00E31BAF"/>
        </w:tc>
        <w:tc>
          <w:tcPr>
            <w:tcW w:w="320" w:type="dxa"/>
            <w:tcBorders>
              <w:tr2bl w:val="single" w:sz="6" w:space="0" w:color="auto"/>
            </w:tcBorders>
          </w:tcPr>
          <w:p w14:paraId="47B158DE" w14:textId="77777777" w:rsidR="006819A9" w:rsidRDefault="006819A9" w:rsidP="00E31BAF"/>
        </w:tc>
        <w:tc>
          <w:tcPr>
            <w:tcW w:w="321" w:type="dxa"/>
            <w:tcBorders>
              <w:tr2bl w:val="single" w:sz="6" w:space="0" w:color="auto"/>
            </w:tcBorders>
          </w:tcPr>
          <w:p w14:paraId="79AB0F11" w14:textId="77777777" w:rsidR="006819A9" w:rsidRDefault="006819A9" w:rsidP="00E31BAF"/>
        </w:tc>
        <w:tc>
          <w:tcPr>
            <w:tcW w:w="320" w:type="dxa"/>
            <w:tcBorders>
              <w:tr2bl w:val="single" w:sz="6" w:space="0" w:color="auto"/>
            </w:tcBorders>
          </w:tcPr>
          <w:p w14:paraId="326DF7E3" w14:textId="77777777" w:rsidR="006819A9" w:rsidRDefault="006819A9" w:rsidP="00E31BAF"/>
        </w:tc>
        <w:tc>
          <w:tcPr>
            <w:tcW w:w="321" w:type="dxa"/>
            <w:tcBorders>
              <w:tr2bl w:val="single" w:sz="6" w:space="0" w:color="auto"/>
            </w:tcBorders>
          </w:tcPr>
          <w:p w14:paraId="3FCB8AEB" w14:textId="77777777" w:rsidR="006819A9" w:rsidRDefault="006819A9" w:rsidP="00E31BAF"/>
        </w:tc>
        <w:tc>
          <w:tcPr>
            <w:tcW w:w="320" w:type="dxa"/>
            <w:tcBorders>
              <w:tr2bl w:val="single" w:sz="6" w:space="0" w:color="auto"/>
            </w:tcBorders>
          </w:tcPr>
          <w:p w14:paraId="7E9D2FD6" w14:textId="77777777" w:rsidR="006819A9" w:rsidRDefault="006819A9" w:rsidP="00E31BAF"/>
        </w:tc>
        <w:tc>
          <w:tcPr>
            <w:tcW w:w="321" w:type="dxa"/>
            <w:tcBorders>
              <w:right w:val="single" w:sz="12" w:space="0" w:color="auto"/>
              <w:tr2bl w:val="single" w:sz="6" w:space="0" w:color="auto"/>
            </w:tcBorders>
          </w:tcPr>
          <w:p w14:paraId="6F41161B" w14:textId="77777777" w:rsidR="006819A9" w:rsidRDefault="006819A9" w:rsidP="00E31BAF"/>
        </w:tc>
        <w:tc>
          <w:tcPr>
            <w:tcW w:w="325" w:type="dxa"/>
            <w:tcBorders>
              <w:top w:val="nil"/>
              <w:left w:val="single" w:sz="12" w:space="0" w:color="auto"/>
              <w:bottom w:val="nil"/>
              <w:right w:val="nil"/>
            </w:tcBorders>
          </w:tcPr>
          <w:p w14:paraId="2EFA0345" w14:textId="77777777" w:rsidR="006819A9" w:rsidRDefault="006819A9" w:rsidP="00E31BAF"/>
        </w:tc>
      </w:tr>
      <w:tr w:rsidR="006819A9" w14:paraId="7AA0D4A7" w14:textId="77777777" w:rsidTr="00E31BAF">
        <w:trPr>
          <w:trHeight w:val="454"/>
        </w:trPr>
        <w:tc>
          <w:tcPr>
            <w:tcW w:w="496" w:type="dxa"/>
            <w:tcBorders>
              <w:top w:val="nil"/>
              <w:left w:val="nil"/>
              <w:bottom w:val="nil"/>
              <w:right w:val="single" w:sz="12" w:space="0" w:color="auto"/>
            </w:tcBorders>
            <w:tcMar>
              <w:left w:w="0" w:type="dxa"/>
              <w:right w:w="0" w:type="dxa"/>
            </w:tcMar>
            <w:vAlign w:val="center"/>
          </w:tcPr>
          <w:p w14:paraId="140945F1" w14:textId="77777777" w:rsidR="006819A9" w:rsidRDefault="006819A9" w:rsidP="00E31BAF">
            <w:pPr>
              <w:jc w:val="center"/>
            </w:pPr>
            <w:r>
              <w:t>胎心</w:t>
            </w:r>
          </w:p>
        </w:tc>
        <w:tc>
          <w:tcPr>
            <w:tcW w:w="318" w:type="dxa"/>
            <w:tcBorders>
              <w:left w:val="single" w:sz="12" w:space="0" w:color="auto"/>
              <w:bottom w:val="single" w:sz="4" w:space="0" w:color="auto"/>
            </w:tcBorders>
          </w:tcPr>
          <w:p w14:paraId="42CCFD4D" w14:textId="77777777" w:rsidR="006819A9" w:rsidRDefault="006819A9" w:rsidP="00E31BAF"/>
        </w:tc>
        <w:tc>
          <w:tcPr>
            <w:tcW w:w="319" w:type="dxa"/>
            <w:tcBorders>
              <w:bottom w:val="single" w:sz="4" w:space="0" w:color="auto"/>
            </w:tcBorders>
          </w:tcPr>
          <w:p w14:paraId="4D1E4924" w14:textId="77777777" w:rsidR="006819A9" w:rsidRDefault="006819A9" w:rsidP="00E31BAF"/>
        </w:tc>
        <w:tc>
          <w:tcPr>
            <w:tcW w:w="318" w:type="dxa"/>
            <w:tcBorders>
              <w:bottom w:val="single" w:sz="4" w:space="0" w:color="auto"/>
            </w:tcBorders>
          </w:tcPr>
          <w:p w14:paraId="1DE8BF93" w14:textId="77777777" w:rsidR="006819A9" w:rsidRDefault="006819A9" w:rsidP="00E31BAF"/>
        </w:tc>
        <w:tc>
          <w:tcPr>
            <w:tcW w:w="319" w:type="dxa"/>
            <w:tcBorders>
              <w:bottom w:val="single" w:sz="4" w:space="0" w:color="auto"/>
            </w:tcBorders>
          </w:tcPr>
          <w:p w14:paraId="050A278C" w14:textId="77777777" w:rsidR="006819A9" w:rsidRDefault="006819A9" w:rsidP="00E31BAF"/>
        </w:tc>
        <w:tc>
          <w:tcPr>
            <w:tcW w:w="318" w:type="dxa"/>
            <w:tcBorders>
              <w:bottom w:val="single" w:sz="4" w:space="0" w:color="auto"/>
            </w:tcBorders>
          </w:tcPr>
          <w:p w14:paraId="719BE1B9" w14:textId="77777777" w:rsidR="006819A9" w:rsidRDefault="006819A9" w:rsidP="00E31BAF"/>
        </w:tc>
        <w:tc>
          <w:tcPr>
            <w:tcW w:w="319" w:type="dxa"/>
            <w:tcBorders>
              <w:bottom w:val="single" w:sz="4" w:space="0" w:color="auto"/>
            </w:tcBorders>
          </w:tcPr>
          <w:p w14:paraId="042F7B6F" w14:textId="77777777" w:rsidR="006819A9" w:rsidRDefault="006819A9" w:rsidP="00E31BAF"/>
        </w:tc>
        <w:tc>
          <w:tcPr>
            <w:tcW w:w="320" w:type="dxa"/>
            <w:tcBorders>
              <w:bottom w:val="single" w:sz="4" w:space="0" w:color="auto"/>
            </w:tcBorders>
          </w:tcPr>
          <w:p w14:paraId="2C9F034E" w14:textId="77777777" w:rsidR="006819A9" w:rsidRDefault="006819A9" w:rsidP="00E31BAF"/>
        </w:tc>
        <w:tc>
          <w:tcPr>
            <w:tcW w:w="321" w:type="dxa"/>
            <w:tcBorders>
              <w:bottom w:val="single" w:sz="4" w:space="0" w:color="auto"/>
            </w:tcBorders>
          </w:tcPr>
          <w:p w14:paraId="6B4E80BB" w14:textId="77777777" w:rsidR="006819A9" w:rsidRDefault="006819A9" w:rsidP="00E31BAF"/>
        </w:tc>
        <w:tc>
          <w:tcPr>
            <w:tcW w:w="320" w:type="dxa"/>
            <w:tcBorders>
              <w:bottom w:val="single" w:sz="4" w:space="0" w:color="auto"/>
            </w:tcBorders>
          </w:tcPr>
          <w:p w14:paraId="3DAD6505" w14:textId="77777777" w:rsidR="006819A9" w:rsidRDefault="006819A9" w:rsidP="00E31BAF"/>
        </w:tc>
        <w:tc>
          <w:tcPr>
            <w:tcW w:w="321" w:type="dxa"/>
            <w:tcBorders>
              <w:bottom w:val="single" w:sz="4" w:space="0" w:color="auto"/>
            </w:tcBorders>
          </w:tcPr>
          <w:p w14:paraId="400937A0" w14:textId="77777777" w:rsidR="006819A9" w:rsidRDefault="006819A9" w:rsidP="00E31BAF"/>
        </w:tc>
        <w:tc>
          <w:tcPr>
            <w:tcW w:w="320" w:type="dxa"/>
            <w:tcBorders>
              <w:bottom w:val="single" w:sz="4" w:space="0" w:color="auto"/>
            </w:tcBorders>
          </w:tcPr>
          <w:p w14:paraId="3CA7C18D" w14:textId="77777777" w:rsidR="006819A9" w:rsidRDefault="006819A9" w:rsidP="00E31BAF"/>
        </w:tc>
        <w:tc>
          <w:tcPr>
            <w:tcW w:w="321" w:type="dxa"/>
            <w:tcBorders>
              <w:bottom w:val="single" w:sz="4" w:space="0" w:color="auto"/>
            </w:tcBorders>
          </w:tcPr>
          <w:p w14:paraId="0AB9228E" w14:textId="77777777" w:rsidR="006819A9" w:rsidRDefault="006819A9" w:rsidP="00E31BAF"/>
        </w:tc>
        <w:tc>
          <w:tcPr>
            <w:tcW w:w="320" w:type="dxa"/>
            <w:tcBorders>
              <w:bottom w:val="single" w:sz="4" w:space="0" w:color="auto"/>
            </w:tcBorders>
          </w:tcPr>
          <w:p w14:paraId="7B6F5D60" w14:textId="77777777" w:rsidR="006819A9" w:rsidRDefault="006819A9" w:rsidP="00E31BAF"/>
        </w:tc>
        <w:tc>
          <w:tcPr>
            <w:tcW w:w="321" w:type="dxa"/>
            <w:tcBorders>
              <w:bottom w:val="single" w:sz="4" w:space="0" w:color="auto"/>
            </w:tcBorders>
          </w:tcPr>
          <w:p w14:paraId="7A5E2A20" w14:textId="77777777" w:rsidR="006819A9" w:rsidRDefault="006819A9" w:rsidP="00E31BAF"/>
        </w:tc>
        <w:tc>
          <w:tcPr>
            <w:tcW w:w="320" w:type="dxa"/>
            <w:tcBorders>
              <w:bottom w:val="single" w:sz="4" w:space="0" w:color="auto"/>
            </w:tcBorders>
          </w:tcPr>
          <w:p w14:paraId="09831061" w14:textId="77777777" w:rsidR="006819A9" w:rsidRDefault="006819A9" w:rsidP="00E31BAF"/>
        </w:tc>
        <w:tc>
          <w:tcPr>
            <w:tcW w:w="321" w:type="dxa"/>
            <w:tcBorders>
              <w:bottom w:val="single" w:sz="4" w:space="0" w:color="auto"/>
            </w:tcBorders>
          </w:tcPr>
          <w:p w14:paraId="04180B5F" w14:textId="77777777" w:rsidR="006819A9" w:rsidRDefault="006819A9" w:rsidP="00E31BAF"/>
        </w:tc>
        <w:tc>
          <w:tcPr>
            <w:tcW w:w="320" w:type="dxa"/>
            <w:tcBorders>
              <w:bottom w:val="single" w:sz="4" w:space="0" w:color="auto"/>
            </w:tcBorders>
          </w:tcPr>
          <w:p w14:paraId="2978DC7B" w14:textId="77777777" w:rsidR="006819A9" w:rsidRDefault="006819A9" w:rsidP="00E31BAF"/>
        </w:tc>
        <w:tc>
          <w:tcPr>
            <w:tcW w:w="321" w:type="dxa"/>
            <w:tcBorders>
              <w:bottom w:val="single" w:sz="4" w:space="0" w:color="auto"/>
            </w:tcBorders>
          </w:tcPr>
          <w:p w14:paraId="1CAF3187" w14:textId="77777777" w:rsidR="006819A9" w:rsidRDefault="006819A9" w:rsidP="00E31BAF"/>
        </w:tc>
        <w:tc>
          <w:tcPr>
            <w:tcW w:w="320" w:type="dxa"/>
            <w:tcBorders>
              <w:bottom w:val="single" w:sz="4" w:space="0" w:color="auto"/>
            </w:tcBorders>
          </w:tcPr>
          <w:p w14:paraId="080BCF87" w14:textId="77777777" w:rsidR="006819A9" w:rsidRDefault="006819A9" w:rsidP="00E31BAF"/>
        </w:tc>
        <w:tc>
          <w:tcPr>
            <w:tcW w:w="321" w:type="dxa"/>
            <w:tcBorders>
              <w:bottom w:val="single" w:sz="4" w:space="0" w:color="auto"/>
            </w:tcBorders>
          </w:tcPr>
          <w:p w14:paraId="48252C75" w14:textId="77777777" w:rsidR="006819A9" w:rsidRDefault="006819A9" w:rsidP="00E31BAF"/>
        </w:tc>
        <w:tc>
          <w:tcPr>
            <w:tcW w:w="320" w:type="dxa"/>
            <w:tcBorders>
              <w:bottom w:val="single" w:sz="4" w:space="0" w:color="auto"/>
            </w:tcBorders>
          </w:tcPr>
          <w:p w14:paraId="55276A1B" w14:textId="77777777" w:rsidR="006819A9" w:rsidRDefault="006819A9" w:rsidP="00E31BAF"/>
        </w:tc>
        <w:tc>
          <w:tcPr>
            <w:tcW w:w="321" w:type="dxa"/>
            <w:tcBorders>
              <w:bottom w:val="single" w:sz="4" w:space="0" w:color="auto"/>
            </w:tcBorders>
          </w:tcPr>
          <w:p w14:paraId="641E7356" w14:textId="77777777" w:rsidR="006819A9" w:rsidRDefault="006819A9" w:rsidP="00E31BAF"/>
        </w:tc>
        <w:tc>
          <w:tcPr>
            <w:tcW w:w="320" w:type="dxa"/>
            <w:tcBorders>
              <w:bottom w:val="single" w:sz="4" w:space="0" w:color="auto"/>
            </w:tcBorders>
          </w:tcPr>
          <w:p w14:paraId="7F3B88CC" w14:textId="77777777" w:rsidR="006819A9" w:rsidRDefault="006819A9" w:rsidP="00E31BAF"/>
        </w:tc>
        <w:tc>
          <w:tcPr>
            <w:tcW w:w="321" w:type="dxa"/>
            <w:tcBorders>
              <w:bottom w:val="single" w:sz="4" w:space="0" w:color="auto"/>
              <w:right w:val="single" w:sz="12" w:space="0" w:color="auto"/>
            </w:tcBorders>
          </w:tcPr>
          <w:p w14:paraId="29FC0328" w14:textId="77777777" w:rsidR="006819A9" w:rsidRDefault="006819A9" w:rsidP="00E31BAF"/>
        </w:tc>
        <w:tc>
          <w:tcPr>
            <w:tcW w:w="325" w:type="dxa"/>
            <w:tcBorders>
              <w:top w:val="nil"/>
              <w:left w:val="single" w:sz="12" w:space="0" w:color="auto"/>
              <w:bottom w:val="nil"/>
              <w:right w:val="nil"/>
            </w:tcBorders>
          </w:tcPr>
          <w:p w14:paraId="4411D18D" w14:textId="77777777" w:rsidR="006819A9" w:rsidRDefault="006819A9" w:rsidP="00E31BAF"/>
        </w:tc>
      </w:tr>
      <w:tr w:rsidR="006819A9" w14:paraId="51572498" w14:textId="77777777" w:rsidTr="00E31BAF">
        <w:trPr>
          <w:trHeight w:val="454"/>
        </w:trPr>
        <w:tc>
          <w:tcPr>
            <w:tcW w:w="496" w:type="dxa"/>
            <w:tcBorders>
              <w:top w:val="nil"/>
              <w:left w:val="nil"/>
              <w:bottom w:val="nil"/>
              <w:right w:val="single" w:sz="12" w:space="0" w:color="auto"/>
            </w:tcBorders>
            <w:tcMar>
              <w:left w:w="0" w:type="dxa"/>
              <w:right w:w="0" w:type="dxa"/>
            </w:tcMar>
            <w:vAlign w:val="center"/>
          </w:tcPr>
          <w:p w14:paraId="070B00FC" w14:textId="77777777" w:rsidR="006819A9" w:rsidRDefault="006819A9" w:rsidP="00E31BAF">
            <w:pPr>
              <w:jc w:val="center"/>
            </w:pPr>
            <w:r>
              <w:t>宫缩</w:t>
            </w:r>
          </w:p>
        </w:tc>
        <w:tc>
          <w:tcPr>
            <w:tcW w:w="318" w:type="dxa"/>
            <w:tcBorders>
              <w:left w:val="single" w:sz="12" w:space="0" w:color="auto"/>
              <w:tr2bl w:val="single" w:sz="6" w:space="0" w:color="auto"/>
            </w:tcBorders>
          </w:tcPr>
          <w:p w14:paraId="4C316FD4" w14:textId="77777777" w:rsidR="006819A9" w:rsidRDefault="006819A9" w:rsidP="00E31BAF"/>
        </w:tc>
        <w:tc>
          <w:tcPr>
            <w:tcW w:w="319" w:type="dxa"/>
            <w:tcBorders>
              <w:tr2bl w:val="single" w:sz="6" w:space="0" w:color="auto"/>
            </w:tcBorders>
          </w:tcPr>
          <w:p w14:paraId="1F9BFF45" w14:textId="77777777" w:rsidR="006819A9" w:rsidRDefault="006819A9" w:rsidP="00E31BAF"/>
        </w:tc>
        <w:tc>
          <w:tcPr>
            <w:tcW w:w="318" w:type="dxa"/>
            <w:tcBorders>
              <w:tr2bl w:val="single" w:sz="6" w:space="0" w:color="auto"/>
            </w:tcBorders>
          </w:tcPr>
          <w:p w14:paraId="3E9CB915" w14:textId="77777777" w:rsidR="006819A9" w:rsidRDefault="006819A9" w:rsidP="00E31BAF"/>
        </w:tc>
        <w:tc>
          <w:tcPr>
            <w:tcW w:w="319" w:type="dxa"/>
            <w:tcBorders>
              <w:tr2bl w:val="single" w:sz="6" w:space="0" w:color="auto"/>
            </w:tcBorders>
          </w:tcPr>
          <w:p w14:paraId="1D752B41" w14:textId="77777777" w:rsidR="006819A9" w:rsidRDefault="006819A9" w:rsidP="00E31BAF"/>
        </w:tc>
        <w:tc>
          <w:tcPr>
            <w:tcW w:w="318" w:type="dxa"/>
            <w:tcBorders>
              <w:tr2bl w:val="single" w:sz="6" w:space="0" w:color="auto"/>
            </w:tcBorders>
          </w:tcPr>
          <w:p w14:paraId="3309212C" w14:textId="77777777" w:rsidR="006819A9" w:rsidRDefault="006819A9" w:rsidP="00E31BAF"/>
        </w:tc>
        <w:tc>
          <w:tcPr>
            <w:tcW w:w="319" w:type="dxa"/>
            <w:tcBorders>
              <w:tr2bl w:val="single" w:sz="6" w:space="0" w:color="auto"/>
            </w:tcBorders>
          </w:tcPr>
          <w:p w14:paraId="004A768C" w14:textId="77777777" w:rsidR="006819A9" w:rsidRDefault="006819A9" w:rsidP="00E31BAF"/>
        </w:tc>
        <w:tc>
          <w:tcPr>
            <w:tcW w:w="320" w:type="dxa"/>
            <w:tcBorders>
              <w:tr2bl w:val="single" w:sz="6" w:space="0" w:color="auto"/>
            </w:tcBorders>
          </w:tcPr>
          <w:p w14:paraId="43B27901" w14:textId="77777777" w:rsidR="006819A9" w:rsidRDefault="006819A9" w:rsidP="00E31BAF"/>
        </w:tc>
        <w:tc>
          <w:tcPr>
            <w:tcW w:w="321" w:type="dxa"/>
            <w:tcBorders>
              <w:tr2bl w:val="single" w:sz="6" w:space="0" w:color="auto"/>
            </w:tcBorders>
          </w:tcPr>
          <w:p w14:paraId="30D8F248" w14:textId="77777777" w:rsidR="006819A9" w:rsidRDefault="006819A9" w:rsidP="00E31BAF"/>
        </w:tc>
        <w:tc>
          <w:tcPr>
            <w:tcW w:w="320" w:type="dxa"/>
            <w:tcBorders>
              <w:tr2bl w:val="single" w:sz="6" w:space="0" w:color="auto"/>
            </w:tcBorders>
          </w:tcPr>
          <w:p w14:paraId="0DD390FF" w14:textId="77777777" w:rsidR="006819A9" w:rsidRDefault="006819A9" w:rsidP="00E31BAF"/>
        </w:tc>
        <w:tc>
          <w:tcPr>
            <w:tcW w:w="321" w:type="dxa"/>
            <w:tcBorders>
              <w:tr2bl w:val="single" w:sz="6" w:space="0" w:color="auto"/>
            </w:tcBorders>
          </w:tcPr>
          <w:p w14:paraId="086E3C24" w14:textId="77777777" w:rsidR="006819A9" w:rsidRDefault="006819A9" w:rsidP="00E31BAF"/>
        </w:tc>
        <w:tc>
          <w:tcPr>
            <w:tcW w:w="320" w:type="dxa"/>
            <w:tcBorders>
              <w:tr2bl w:val="single" w:sz="6" w:space="0" w:color="auto"/>
            </w:tcBorders>
          </w:tcPr>
          <w:p w14:paraId="0805D8B8" w14:textId="77777777" w:rsidR="006819A9" w:rsidRDefault="006819A9" w:rsidP="00E31BAF"/>
        </w:tc>
        <w:tc>
          <w:tcPr>
            <w:tcW w:w="321" w:type="dxa"/>
            <w:tcBorders>
              <w:tr2bl w:val="single" w:sz="6" w:space="0" w:color="auto"/>
            </w:tcBorders>
          </w:tcPr>
          <w:p w14:paraId="6357C1B0" w14:textId="77777777" w:rsidR="006819A9" w:rsidRDefault="006819A9" w:rsidP="00E31BAF"/>
        </w:tc>
        <w:tc>
          <w:tcPr>
            <w:tcW w:w="320" w:type="dxa"/>
            <w:tcBorders>
              <w:tr2bl w:val="single" w:sz="6" w:space="0" w:color="auto"/>
            </w:tcBorders>
          </w:tcPr>
          <w:p w14:paraId="38AE7BA4" w14:textId="77777777" w:rsidR="006819A9" w:rsidRDefault="006819A9" w:rsidP="00E31BAF"/>
        </w:tc>
        <w:tc>
          <w:tcPr>
            <w:tcW w:w="321" w:type="dxa"/>
            <w:tcBorders>
              <w:tr2bl w:val="single" w:sz="6" w:space="0" w:color="auto"/>
            </w:tcBorders>
          </w:tcPr>
          <w:p w14:paraId="18CA2257" w14:textId="77777777" w:rsidR="006819A9" w:rsidRDefault="006819A9" w:rsidP="00E31BAF"/>
        </w:tc>
        <w:tc>
          <w:tcPr>
            <w:tcW w:w="320" w:type="dxa"/>
            <w:tcBorders>
              <w:tr2bl w:val="single" w:sz="6" w:space="0" w:color="auto"/>
            </w:tcBorders>
          </w:tcPr>
          <w:p w14:paraId="1D941C54" w14:textId="77777777" w:rsidR="006819A9" w:rsidRDefault="006819A9" w:rsidP="00E31BAF"/>
        </w:tc>
        <w:tc>
          <w:tcPr>
            <w:tcW w:w="321" w:type="dxa"/>
            <w:tcBorders>
              <w:tr2bl w:val="single" w:sz="6" w:space="0" w:color="auto"/>
            </w:tcBorders>
          </w:tcPr>
          <w:p w14:paraId="560F893F" w14:textId="77777777" w:rsidR="006819A9" w:rsidRDefault="006819A9" w:rsidP="00E31BAF"/>
        </w:tc>
        <w:tc>
          <w:tcPr>
            <w:tcW w:w="320" w:type="dxa"/>
            <w:tcBorders>
              <w:tr2bl w:val="single" w:sz="6" w:space="0" w:color="auto"/>
            </w:tcBorders>
          </w:tcPr>
          <w:p w14:paraId="2D1121B6" w14:textId="77777777" w:rsidR="006819A9" w:rsidRDefault="006819A9" w:rsidP="00E31BAF"/>
        </w:tc>
        <w:tc>
          <w:tcPr>
            <w:tcW w:w="321" w:type="dxa"/>
            <w:tcBorders>
              <w:tr2bl w:val="single" w:sz="6" w:space="0" w:color="auto"/>
            </w:tcBorders>
          </w:tcPr>
          <w:p w14:paraId="05470535" w14:textId="77777777" w:rsidR="006819A9" w:rsidRDefault="006819A9" w:rsidP="00E31BAF"/>
        </w:tc>
        <w:tc>
          <w:tcPr>
            <w:tcW w:w="320" w:type="dxa"/>
            <w:tcBorders>
              <w:tr2bl w:val="single" w:sz="6" w:space="0" w:color="auto"/>
            </w:tcBorders>
          </w:tcPr>
          <w:p w14:paraId="109F7DAD" w14:textId="77777777" w:rsidR="006819A9" w:rsidRDefault="006819A9" w:rsidP="00E31BAF"/>
        </w:tc>
        <w:tc>
          <w:tcPr>
            <w:tcW w:w="321" w:type="dxa"/>
            <w:tcBorders>
              <w:tr2bl w:val="single" w:sz="6" w:space="0" w:color="auto"/>
            </w:tcBorders>
          </w:tcPr>
          <w:p w14:paraId="51A50AE5" w14:textId="77777777" w:rsidR="006819A9" w:rsidRDefault="006819A9" w:rsidP="00E31BAF"/>
        </w:tc>
        <w:tc>
          <w:tcPr>
            <w:tcW w:w="320" w:type="dxa"/>
            <w:tcBorders>
              <w:tr2bl w:val="single" w:sz="6" w:space="0" w:color="auto"/>
            </w:tcBorders>
          </w:tcPr>
          <w:p w14:paraId="439FE41C" w14:textId="77777777" w:rsidR="006819A9" w:rsidRDefault="006819A9" w:rsidP="00E31BAF"/>
        </w:tc>
        <w:tc>
          <w:tcPr>
            <w:tcW w:w="321" w:type="dxa"/>
            <w:tcBorders>
              <w:tr2bl w:val="single" w:sz="6" w:space="0" w:color="auto"/>
            </w:tcBorders>
          </w:tcPr>
          <w:p w14:paraId="67FED5BE" w14:textId="77777777" w:rsidR="006819A9" w:rsidRDefault="006819A9" w:rsidP="00E31BAF"/>
        </w:tc>
        <w:tc>
          <w:tcPr>
            <w:tcW w:w="320" w:type="dxa"/>
            <w:tcBorders>
              <w:tr2bl w:val="single" w:sz="6" w:space="0" w:color="auto"/>
            </w:tcBorders>
          </w:tcPr>
          <w:p w14:paraId="365AD67B" w14:textId="77777777" w:rsidR="006819A9" w:rsidRDefault="006819A9" w:rsidP="00E31BAF"/>
        </w:tc>
        <w:tc>
          <w:tcPr>
            <w:tcW w:w="321" w:type="dxa"/>
            <w:tcBorders>
              <w:right w:val="single" w:sz="12" w:space="0" w:color="auto"/>
              <w:tr2bl w:val="single" w:sz="6" w:space="0" w:color="auto"/>
            </w:tcBorders>
          </w:tcPr>
          <w:p w14:paraId="55E2FB35" w14:textId="77777777" w:rsidR="006819A9" w:rsidRDefault="006819A9" w:rsidP="00E31BAF"/>
        </w:tc>
        <w:tc>
          <w:tcPr>
            <w:tcW w:w="325" w:type="dxa"/>
            <w:tcBorders>
              <w:top w:val="nil"/>
              <w:left w:val="single" w:sz="12" w:space="0" w:color="auto"/>
              <w:bottom w:val="nil"/>
              <w:right w:val="nil"/>
            </w:tcBorders>
          </w:tcPr>
          <w:p w14:paraId="7FCC07E0" w14:textId="77777777" w:rsidR="006819A9" w:rsidRDefault="006819A9" w:rsidP="00E31BAF"/>
        </w:tc>
      </w:tr>
      <w:tr w:rsidR="006819A9" w14:paraId="3CACD476" w14:textId="77777777" w:rsidTr="00E31BAF">
        <w:trPr>
          <w:cantSplit/>
          <w:trHeight w:val="1191"/>
        </w:trPr>
        <w:tc>
          <w:tcPr>
            <w:tcW w:w="496" w:type="dxa"/>
            <w:tcBorders>
              <w:top w:val="nil"/>
              <w:left w:val="nil"/>
              <w:bottom w:val="nil"/>
              <w:right w:val="single" w:sz="12" w:space="0" w:color="auto"/>
            </w:tcBorders>
            <w:tcMar>
              <w:left w:w="0" w:type="dxa"/>
              <w:right w:w="0" w:type="dxa"/>
            </w:tcMar>
            <w:vAlign w:val="center"/>
          </w:tcPr>
          <w:p w14:paraId="1723BDC1" w14:textId="77777777" w:rsidR="006819A9" w:rsidRDefault="006819A9" w:rsidP="00E31BAF">
            <w:pPr>
              <w:jc w:val="center"/>
            </w:pPr>
            <w:r>
              <w:t>异常情况</w:t>
            </w:r>
          </w:p>
        </w:tc>
        <w:tc>
          <w:tcPr>
            <w:tcW w:w="318" w:type="dxa"/>
            <w:tcBorders>
              <w:left w:val="single" w:sz="12" w:space="0" w:color="auto"/>
            </w:tcBorders>
          </w:tcPr>
          <w:p w14:paraId="5133431E" w14:textId="77777777" w:rsidR="006819A9" w:rsidRDefault="006819A9" w:rsidP="00E31BAF"/>
        </w:tc>
        <w:tc>
          <w:tcPr>
            <w:tcW w:w="319" w:type="dxa"/>
          </w:tcPr>
          <w:p w14:paraId="36A2C3F8" w14:textId="77777777" w:rsidR="006819A9" w:rsidRDefault="006819A9" w:rsidP="00E31BAF"/>
        </w:tc>
        <w:tc>
          <w:tcPr>
            <w:tcW w:w="318" w:type="dxa"/>
          </w:tcPr>
          <w:p w14:paraId="1D44D46B" w14:textId="77777777" w:rsidR="006819A9" w:rsidRDefault="006819A9" w:rsidP="00E31BAF"/>
        </w:tc>
        <w:tc>
          <w:tcPr>
            <w:tcW w:w="319" w:type="dxa"/>
          </w:tcPr>
          <w:p w14:paraId="7495BFBF" w14:textId="77777777" w:rsidR="006819A9" w:rsidRDefault="006819A9" w:rsidP="00E31BAF"/>
        </w:tc>
        <w:tc>
          <w:tcPr>
            <w:tcW w:w="318" w:type="dxa"/>
          </w:tcPr>
          <w:p w14:paraId="2FE9E90A" w14:textId="77777777" w:rsidR="006819A9" w:rsidRDefault="006819A9" w:rsidP="00E31BAF"/>
        </w:tc>
        <w:tc>
          <w:tcPr>
            <w:tcW w:w="319" w:type="dxa"/>
          </w:tcPr>
          <w:p w14:paraId="3B9DF8C7" w14:textId="77777777" w:rsidR="006819A9" w:rsidRDefault="006819A9" w:rsidP="00E31BAF"/>
        </w:tc>
        <w:tc>
          <w:tcPr>
            <w:tcW w:w="320" w:type="dxa"/>
          </w:tcPr>
          <w:p w14:paraId="365DC375" w14:textId="77777777" w:rsidR="006819A9" w:rsidRDefault="006819A9" w:rsidP="00E31BAF"/>
        </w:tc>
        <w:tc>
          <w:tcPr>
            <w:tcW w:w="321" w:type="dxa"/>
          </w:tcPr>
          <w:p w14:paraId="46203F30" w14:textId="77777777" w:rsidR="006819A9" w:rsidRDefault="006819A9" w:rsidP="00E31BAF"/>
        </w:tc>
        <w:tc>
          <w:tcPr>
            <w:tcW w:w="320" w:type="dxa"/>
          </w:tcPr>
          <w:p w14:paraId="5E24EC8D" w14:textId="77777777" w:rsidR="006819A9" w:rsidRDefault="006819A9" w:rsidP="00E31BAF"/>
        </w:tc>
        <w:tc>
          <w:tcPr>
            <w:tcW w:w="321" w:type="dxa"/>
          </w:tcPr>
          <w:p w14:paraId="4993CE70" w14:textId="77777777" w:rsidR="006819A9" w:rsidRDefault="006819A9" w:rsidP="00E31BAF"/>
        </w:tc>
        <w:tc>
          <w:tcPr>
            <w:tcW w:w="320" w:type="dxa"/>
          </w:tcPr>
          <w:p w14:paraId="46638A22" w14:textId="77777777" w:rsidR="006819A9" w:rsidRDefault="006819A9" w:rsidP="00E31BAF"/>
        </w:tc>
        <w:tc>
          <w:tcPr>
            <w:tcW w:w="321" w:type="dxa"/>
          </w:tcPr>
          <w:p w14:paraId="73B72652" w14:textId="77777777" w:rsidR="006819A9" w:rsidRDefault="006819A9" w:rsidP="00E31BAF"/>
        </w:tc>
        <w:tc>
          <w:tcPr>
            <w:tcW w:w="320" w:type="dxa"/>
          </w:tcPr>
          <w:p w14:paraId="54460E2D" w14:textId="77777777" w:rsidR="006819A9" w:rsidRDefault="006819A9" w:rsidP="00E31BAF"/>
        </w:tc>
        <w:tc>
          <w:tcPr>
            <w:tcW w:w="321" w:type="dxa"/>
          </w:tcPr>
          <w:p w14:paraId="1E9AADE4" w14:textId="77777777" w:rsidR="006819A9" w:rsidRDefault="006819A9" w:rsidP="00E31BAF"/>
        </w:tc>
        <w:tc>
          <w:tcPr>
            <w:tcW w:w="320" w:type="dxa"/>
          </w:tcPr>
          <w:p w14:paraId="2F0DB9A1" w14:textId="77777777" w:rsidR="006819A9" w:rsidRDefault="006819A9" w:rsidP="00E31BAF"/>
        </w:tc>
        <w:tc>
          <w:tcPr>
            <w:tcW w:w="321" w:type="dxa"/>
          </w:tcPr>
          <w:p w14:paraId="3C971900" w14:textId="77777777" w:rsidR="006819A9" w:rsidRDefault="006819A9" w:rsidP="00E31BAF"/>
        </w:tc>
        <w:tc>
          <w:tcPr>
            <w:tcW w:w="320" w:type="dxa"/>
          </w:tcPr>
          <w:p w14:paraId="0BA6E1BB" w14:textId="77777777" w:rsidR="006819A9" w:rsidRDefault="006819A9" w:rsidP="00E31BAF"/>
        </w:tc>
        <w:tc>
          <w:tcPr>
            <w:tcW w:w="321" w:type="dxa"/>
          </w:tcPr>
          <w:p w14:paraId="1C2E7669" w14:textId="77777777" w:rsidR="006819A9" w:rsidRDefault="006819A9" w:rsidP="00E31BAF"/>
        </w:tc>
        <w:tc>
          <w:tcPr>
            <w:tcW w:w="320" w:type="dxa"/>
          </w:tcPr>
          <w:p w14:paraId="3D816BD1" w14:textId="77777777" w:rsidR="006819A9" w:rsidRDefault="006819A9" w:rsidP="00E31BAF"/>
        </w:tc>
        <w:tc>
          <w:tcPr>
            <w:tcW w:w="321" w:type="dxa"/>
          </w:tcPr>
          <w:p w14:paraId="29120A51" w14:textId="77777777" w:rsidR="006819A9" w:rsidRDefault="006819A9" w:rsidP="00E31BAF"/>
        </w:tc>
        <w:tc>
          <w:tcPr>
            <w:tcW w:w="320" w:type="dxa"/>
          </w:tcPr>
          <w:p w14:paraId="342293A7" w14:textId="77777777" w:rsidR="006819A9" w:rsidRDefault="006819A9" w:rsidP="00E31BAF"/>
        </w:tc>
        <w:tc>
          <w:tcPr>
            <w:tcW w:w="321" w:type="dxa"/>
          </w:tcPr>
          <w:p w14:paraId="2D87396C" w14:textId="77777777" w:rsidR="006819A9" w:rsidRDefault="006819A9" w:rsidP="00E31BAF"/>
        </w:tc>
        <w:tc>
          <w:tcPr>
            <w:tcW w:w="320" w:type="dxa"/>
          </w:tcPr>
          <w:p w14:paraId="37B2B036" w14:textId="77777777" w:rsidR="006819A9" w:rsidRDefault="006819A9" w:rsidP="00E31BAF"/>
        </w:tc>
        <w:tc>
          <w:tcPr>
            <w:tcW w:w="321" w:type="dxa"/>
            <w:tcBorders>
              <w:right w:val="single" w:sz="12" w:space="0" w:color="auto"/>
            </w:tcBorders>
          </w:tcPr>
          <w:p w14:paraId="5D1EE87F" w14:textId="77777777" w:rsidR="006819A9" w:rsidRDefault="006819A9" w:rsidP="00E31BAF"/>
        </w:tc>
        <w:tc>
          <w:tcPr>
            <w:tcW w:w="325" w:type="dxa"/>
            <w:vMerge w:val="restart"/>
            <w:tcBorders>
              <w:top w:val="nil"/>
              <w:left w:val="single" w:sz="12" w:space="0" w:color="auto"/>
              <w:right w:val="nil"/>
            </w:tcBorders>
            <w:tcMar>
              <w:left w:w="0" w:type="dxa"/>
              <w:right w:w="0" w:type="dxa"/>
            </w:tcMar>
            <w:textDirection w:val="tbRlV"/>
          </w:tcPr>
          <w:p w14:paraId="05CA4B06" w14:textId="77777777" w:rsidR="006819A9" w:rsidRDefault="006819A9" w:rsidP="00E31BAF">
            <w:pPr>
              <w:ind w:left="113" w:right="113"/>
            </w:pPr>
            <w:r>
              <w:t>⊙·胎儿娩出标记</w:t>
            </w:r>
          </w:p>
        </w:tc>
      </w:tr>
      <w:tr w:rsidR="006819A9" w14:paraId="420876F1" w14:textId="77777777" w:rsidTr="00E31BAF">
        <w:trPr>
          <w:cantSplit/>
          <w:trHeight w:val="1191"/>
        </w:trPr>
        <w:tc>
          <w:tcPr>
            <w:tcW w:w="496" w:type="dxa"/>
            <w:tcBorders>
              <w:top w:val="nil"/>
              <w:left w:val="nil"/>
              <w:bottom w:val="nil"/>
              <w:right w:val="single" w:sz="12" w:space="0" w:color="auto"/>
            </w:tcBorders>
            <w:tcMar>
              <w:left w:w="0" w:type="dxa"/>
              <w:right w:w="0" w:type="dxa"/>
            </w:tcMar>
            <w:vAlign w:val="center"/>
          </w:tcPr>
          <w:p w14:paraId="4D5F7DF2" w14:textId="77777777" w:rsidR="006819A9" w:rsidRDefault="006819A9" w:rsidP="00E31BAF">
            <w:pPr>
              <w:jc w:val="center"/>
            </w:pPr>
            <w:r>
              <w:t>处理记录</w:t>
            </w:r>
          </w:p>
        </w:tc>
        <w:tc>
          <w:tcPr>
            <w:tcW w:w="318" w:type="dxa"/>
            <w:tcBorders>
              <w:left w:val="single" w:sz="12" w:space="0" w:color="auto"/>
              <w:bottom w:val="single" w:sz="4" w:space="0" w:color="auto"/>
            </w:tcBorders>
          </w:tcPr>
          <w:p w14:paraId="636F86E7" w14:textId="77777777" w:rsidR="006819A9" w:rsidRDefault="006819A9" w:rsidP="00E31BAF"/>
        </w:tc>
        <w:tc>
          <w:tcPr>
            <w:tcW w:w="319" w:type="dxa"/>
            <w:tcBorders>
              <w:bottom w:val="single" w:sz="4" w:space="0" w:color="auto"/>
            </w:tcBorders>
          </w:tcPr>
          <w:p w14:paraId="48972B87" w14:textId="77777777" w:rsidR="006819A9" w:rsidRDefault="006819A9" w:rsidP="00E31BAF"/>
        </w:tc>
        <w:tc>
          <w:tcPr>
            <w:tcW w:w="318" w:type="dxa"/>
            <w:tcBorders>
              <w:bottom w:val="single" w:sz="4" w:space="0" w:color="auto"/>
            </w:tcBorders>
          </w:tcPr>
          <w:p w14:paraId="6A6DAB30" w14:textId="77777777" w:rsidR="006819A9" w:rsidRDefault="006819A9" w:rsidP="00E31BAF"/>
        </w:tc>
        <w:tc>
          <w:tcPr>
            <w:tcW w:w="319" w:type="dxa"/>
            <w:tcBorders>
              <w:bottom w:val="single" w:sz="4" w:space="0" w:color="auto"/>
            </w:tcBorders>
          </w:tcPr>
          <w:p w14:paraId="0C4D45C7" w14:textId="77777777" w:rsidR="006819A9" w:rsidRDefault="006819A9" w:rsidP="00E31BAF"/>
        </w:tc>
        <w:tc>
          <w:tcPr>
            <w:tcW w:w="318" w:type="dxa"/>
            <w:tcBorders>
              <w:bottom w:val="single" w:sz="4" w:space="0" w:color="auto"/>
            </w:tcBorders>
          </w:tcPr>
          <w:p w14:paraId="0B7AA801" w14:textId="77777777" w:rsidR="006819A9" w:rsidRDefault="006819A9" w:rsidP="00E31BAF"/>
        </w:tc>
        <w:tc>
          <w:tcPr>
            <w:tcW w:w="319" w:type="dxa"/>
            <w:tcBorders>
              <w:bottom w:val="single" w:sz="4" w:space="0" w:color="auto"/>
            </w:tcBorders>
          </w:tcPr>
          <w:p w14:paraId="7B8BF77D" w14:textId="77777777" w:rsidR="006819A9" w:rsidRDefault="006819A9" w:rsidP="00E31BAF"/>
        </w:tc>
        <w:tc>
          <w:tcPr>
            <w:tcW w:w="320" w:type="dxa"/>
            <w:tcBorders>
              <w:bottom w:val="single" w:sz="4" w:space="0" w:color="auto"/>
            </w:tcBorders>
          </w:tcPr>
          <w:p w14:paraId="43A28167" w14:textId="77777777" w:rsidR="006819A9" w:rsidRDefault="006819A9" w:rsidP="00E31BAF"/>
        </w:tc>
        <w:tc>
          <w:tcPr>
            <w:tcW w:w="321" w:type="dxa"/>
            <w:tcBorders>
              <w:bottom w:val="single" w:sz="4" w:space="0" w:color="auto"/>
            </w:tcBorders>
          </w:tcPr>
          <w:p w14:paraId="4C4B2429" w14:textId="77777777" w:rsidR="006819A9" w:rsidRDefault="006819A9" w:rsidP="00E31BAF"/>
        </w:tc>
        <w:tc>
          <w:tcPr>
            <w:tcW w:w="320" w:type="dxa"/>
            <w:tcBorders>
              <w:bottom w:val="single" w:sz="4" w:space="0" w:color="auto"/>
            </w:tcBorders>
          </w:tcPr>
          <w:p w14:paraId="79B70744" w14:textId="77777777" w:rsidR="006819A9" w:rsidRDefault="006819A9" w:rsidP="00E31BAF"/>
        </w:tc>
        <w:tc>
          <w:tcPr>
            <w:tcW w:w="321" w:type="dxa"/>
            <w:tcBorders>
              <w:bottom w:val="single" w:sz="4" w:space="0" w:color="auto"/>
            </w:tcBorders>
          </w:tcPr>
          <w:p w14:paraId="7D9EBBC1" w14:textId="77777777" w:rsidR="006819A9" w:rsidRDefault="006819A9" w:rsidP="00E31BAF"/>
        </w:tc>
        <w:tc>
          <w:tcPr>
            <w:tcW w:w="320" w:type="dxa"/>
            <w:tcBorders>
              <w:bottom w:val="single" w:sz="4" w:space="0" w:color="auto"/>
            </w:tcBorders>
          </w:tcPr>
          <w:p w14:paraId="4D95C549" w14:textId="77777777" w:rsidR="006819A9" w:rsidRDefault="006819A9" w:rsidP="00E31BAF"/>
        </w:tc>
        <w:tc>
          <w:tcPr>
            <w:tcW w:w="321" w:type="dxa"/>
            <w:tcBorders>
              <w:bottom w:val="single" w:sz="4" w:space="0" w:color="auto"/>
            </w:tcBorders>
          </w:tcPr>
          <w:p w14:paraId="05BE6A33" w14:textId="77777777" w:rsidR="006819A9" w:rsidRDefault="006819A9" w:rsidP="00E31BAF"/>
        </w:tc>
        <w:tc>
          <w:tcPr>
            <w:tcW w:w="320" w:type="dxa"/>
            <w:tcBorders>
              <w:bottom w:val="single" w:sz="4" w:space="0" w:color="auto"/>
            </w:tcBorders>
          </w:tcPr>
          <w:p w14:paraId="74FCD07C" w14:textId="77777777" w:rsidR="006819A9" w:rsidRDefault="006819A9" w:rsidP="00E31BAF"/>
        </w:tc>
        <w:tc>
          <w:tcPr>
            <w:tcW w:w="321" w:type="dxa"/>
            <w:tcBorders>
              <w:bottom w:val="single" w:sz="4" w:space="0" w:color="auto"/>
            </w:tcBorders>
          </w:tcPr>
          <w:p w14:paraId="21D71A76" w14:textId="77777777" w:rsidR="006819A9" w:rsidRDefault="006819A9" w:rsidP="00E31BAF"/>
        </w:tc>
        <w:tc>
          <w:tcPr>
            <w:tcW w:w="320" w:type="dxa"/>
            <w:tcBorders>
              <w:bottom w:val="single" w:sz="4" w:space="0" w:color="auto"/>
            </w:tcBorders>
          </w:tcPr>
          <w:p w14:paraId="541EEC9E" w14:textId="77777777" w:rsidR="006819A9" w:rsidRDefault="006819A9" w:rsidP="00E31BAF"/>
        </w:tc>
        <w:tc>
          <w:tcPr>
            <w:tcW w:w="321" w:type="dxa"/>
            <w:tcBorders>
              <w:bottom w:val="single" w:sz="4" w:space="0" w:color="auto"/>
            </w:tcBorders>
          </w:tcPr>
          <w:p w14:paraId="41685BBD" w14:textId="77777777" w:rsidR="006819A9" w:rsidRDefault="006819A9" w:rsidP="00E31BAF"/>
        </w:tc>
        <w:tc>
          <w:tcPr>
            <w:tcW w:w="320" w:type="dxa"/>
            <w:tcBorders>
              <w:bottom w:val="single" w:sz="4" w:space="0" w:color="auto"/>
            </w:tcBorders>
          </w:tcPr>
          <w:p w14:paraId="5B94428B" w14:textId="77777777" w:rsidR="006819A9" w:rsidRDefault="006819A9" w:rsidP="00E31BAF"/>
        </w:tc>
        <w:tc>
          <w:tcPr>
            <w:tcW w:w="321" w:type="dxa"/>
            <w:tcBorders>
              <w:bottom w:val="single" w:sz="4" w:space="0" w:color="auto"/>
            </w:tcBorders>
          </w:tcPr>
          <w:p w14:paraId="61C9A303" w14:textId="77777777" w:rsidR="006819A9" w:rsidRDefault="006819A9" w:rsidP="00E31BAF"/>
        </w:tc>
        <w:tc>
          <w:tcPr>
            <w:tcW w:w="320" w:type="dxa"/>
            <w:tcBorders>
              <w:bottom w:val="single" w:sz="4" w:space="0" w:color="auto"/>
            </w:tcBorders>
          </w:tcPr>
          <w:p w14:paraId="0F7FA619" w14:textId="77777777" w:rsidR="006819A9" w:rsidRDefault="006819A9" w:rsidP="00E31BAF"/>
        </w:tc>
        <w:tc>
          <w:tcPr>
            <w:tcW w:w="321" w:type="dxa"/>
            <w:tcBorders>
              <w:bottom w:val="single" w:sz="4" w:space="0" w:color="auto"/>
            </w:tcBorders>
          </w:tcPr>
          <w:p w14:paraId="2F13D829" w14:textId="77777777" w:rsidR="006819A9" w:rsidRDefault="006819A9" w:rsidP="00E31BAF"/>
        </w:tc>
        <w:tc>
          <w:tcPr>
            <w:tcW w:w="320" w:type="dxa"/>
            <w:tcBorders>
              <w:bottom w:val="single" w:sz="4" w:space="0" w:color="auto"/>
            </w:tcBorders>
          </w:tcPr>
          <w:p w14:paraId="275876E3" w14:textId="77777777" w:rsidR="006819A9" w:rsidRDefault="006819A9" w:rsidP="00E31BAF"/>
        </w:tc>
        <w:tc>
          <w:tcPr>
            <w:tcW w:w="321" w:type="dxa"/>
            <w:tcBorders>
              <w:bottom w:val="single" w:sz="4" w:space="0" w:color="auto"/>
            </w:tcBorders>
          </w:tcPr>
          <w:p w14:paraId="07D59BB7" w14:textId="77777777" w:rsidR="006819A9" w:rsidRDefault="006819A9" w:rsidP="00E31BAF"/>
        </w:tc>
        <w:tc>
          <w:tcPr>
            <w:tcW w:w="320" w:type="dxa"/>
            <w:tcBorders>
              <w:bottom w:val="single" w:sz="4" w:space="0" w:color="auto"/>
            </w:tcBorders>
          </w:tcPr>
          <w:p w14:paraId="28C36644" w14:textId="77777777" w:rsidR="006819A9" w:rsidRDefault="006819A9" w:rsidP="00E31BAF"/>
        </w:tc>
        <w:tc>
          <w:tcPr>
            <w:tcW w:w="321" w:type="dxa"/>
            <w:tcBorders>
              <w:bottom w:val="single" w:sz="4" w:space="0" w:color="auto"/>
              <w:right w:val="single" w:sz="12" w:space="0" w:color="auto"/>
            </w:tcBorders>
          </w:tcPr>
          <w:p w14:paraId="6B370DAD" w14:textId="77777777" w:rsidR="006819A9" w:rsidRDefault="006819A9" w:rsidP="00E31BAF"/>
        </w:tc>
        <w:tc>
          <w:tcPr>
            <w:tcW w:w="325" w:type="dxa"/>
            <w:vMerge/>
            <w:tcBorders>
              <w:left w:val="single" w:sz="12" w:space="0" w:color="auto"/>
              <w:right w:val="nil"/>
            </w:tcBorders>
          </w:tcPr>
          <w:p w14:paraId="3A1490EC" w14:textId="77777777" w:rsidR="006819A9" w:rsidRDefault="006819A9" w:rsidP="00E31BAF"/>
        </w:tc>
      </w:tr>
      <w:tr w:rsidR="006819A9" w14:paraId="77B4A39B" w14:textId="77777777" w:rsidTr="00E31BAF">
        <w:trPr>
          <w:cantSplit/>
          <w:trHeight w:val="1191"/>
        </w:trPr>
        <w:tc>
          <w:tcPr>
            <w:tcW w:w="496" w:type="dxa"/>
            <w:tcBorders>
              <w:top w:val="nil"/>
              <w:left w:val="nil"/>
              <w:bottom w:val="nil"/>
              <w:right w:val="single" w:sz="12" w:space="0" w:color="auto"/>
            </w:tcBorders>
            <w:tcMar>
              <w:left w:w="0" w:type="dxa"/>
              <w:right w:w="0" w:type="dxa"/>
            </w:tcMar>
            <w:vAlign w:val="center"/>
          </w:tcPr>
          <w:p w14:paraId="59C7C0C9" w14:textId="77777777" w:rsidR="006819A9" w:rsidRDefault="006819A9" w:rsidP="00E31BAF">
            <w:pPr>
              <w:jc w:val="center"/>
            </w:pPr>
            <w:r>
              <w:t>签名</w:t>
            </w:r>
          </w:p>
        </w:tc>
        <w:tc>
          <w:tcPr>
            <w:tcW w:w="318" w:type="dxa"/>
            <w:tcBorders>
              <w:left w:val="single" w:sz="12" w:space="0" w:color="auto"/>
              <w:bottom w:val="single" w:sz="12" w:space="0" w:color="auto"/>
            </w:tcBorders>
          </w:tcPr>
          <w:p w14:paraId="5F3BB290" w14:textId="77777777" w:rsidR="006819A9" w:rsidRDefault="006819A9" w:rsidP="00E31BAF"/>
        </w:tc>
        <w:tc>
          <w:tcPr>
            <w:tcW w:w="319" w:type="dxa"/>
            <w:tcBorders>
              <w:bottom w:val="single" w:sz="12" w:space="0" w:color="auto"/>
            </w:tcBorders>
          </w:tcPr>
          <w:p w14:paraId="103E2C76" w14:textId="77777777" w:rsidR="006819A9" w:rsidRDefault="006819A9" w:rsidP="00E31BAF"/>
        </w:tc>
        <w:tc>
          <w:tcPr>
            <w:tcW w:w="318" w:type="dxa"/>
            <w:tcBorders>
              <w:bottom w:val="single" w:sz="12" w:space="0" w:color="auto"/>
            </w:tcBorders>
          </w:tcPr>
          <w:p w14:paraId="3C3C5ECB" w14:textId="77777777" w:rsidR="006819A9" w:rsidRDefault="006819A9" w:rsidP="00E31BAF"/>
        </w:tc>
        <w:tc>
          <w:tcPr>
            <w:tcW w:w="319" w:type="dxa"/>
            <w:tcBorders>
              <w:bottom w:val="single" w:sz="12" w:space="0" w:color="auto"/>
            </w:tcBorders>
          </w:tcPr>
          <w:p w14:paraId="730D66DD" w14:textId="77777777" w:rsidR="006819A9" w:rsidRDefault="006819A9" w:rsidP="00E31BAF"/>
        </w:tc>
        <w:tc>
          <w:tcPr>
            <w:tcW w:w="318" w:type="dxa"/>
            <w:tcBorders>
              <w:bottom w:val="single" w:sz="12" w:space="0" w:color="auto"/>
            </w:tcBorders>
          </w:tcPr>
          <w:p w14:paraId="6430134F" w14:textId="77777777" w:rsidR="006819A9" w:rsidRDefault="006819A9" w:rsidP="00E31BAF"/>
        </w:tc>
        <w:tc>
          <w:tcPr>
            <w:tcW w:w="319" w:type="dxa"/>
            <w:tcBorders>
              <w:bottom w:val="single" w:sz="12" w:space="0" w:color="auto"/>
            </w:tcBorders>
          </w:tcPr>
          <w:p w14:paraId="2361B49D" w14:textId="77777777" w:rsidR="006819A9" w:rsidRDefault="006819A9" w:rsidP="00E31BAF"/>
        </w:tc>
        <w:tc>
          <w:tcPr>
            <w:tcW w:w="320" w:type="dxa"/>
            <w:tcBorders>
              <w:bottom w:val="single" w:sz="12" w:space="0" w:color="auto"/>
            </w:tcBorders>
          </w:tcPr>
          <w:p w14:paraId="765AA8A0" w14:textId="77777777" w:rsidR="006819A9" w:rsidRDefault="006819A9" w:rsidP="00E31BAF"/>
        </w:tc>
        <w:tc>
          <w:tcPr>
            <w:tcW w:w="321" w:type="dxa"/>
            <w:tcBorders>
              <w:bottom w:val="single" w:sz="12" w:space="0" w:color="auto"/>
            </w:tcBorders>
          </w:tcPr>
          <w:p w14:paraId="0F03E7CE" w14:textId="77777777" w:rsidR="006819A9" w:rsidRDefault="006819A9" w:rsidP="00E31BAF"/>
        </w:tc>
        <w:tc>
          <w:tcPr>
            <w:tcW w:w="320" w:type="dxa"/>
            <w:tcBorders>
              <w:bottom w:val="single" w:sz="12" w:space="0" w:color="auto"/>
            </w:tcBorders>
          </w:tcPr>
          <w:p w14:paraId="23E0900C" w14:textId="77777777" w:rsidR="006819A9" w:rsidRDefault="006819A9" w:rsidP="00E31BAF"/>
        </w:tc>
        <w:tc>
          <w:tcPr>
            <w:tcW w:w="321" w:type="dxa"/>
            <w:tcBorders>
              <w:bottom w:val="single" w:sz="12" w:space="0" w:color="auto"/>
            </w:tcBorders>
          </w:tcPr>
          <w:p w14:paraId="7902D766" w14:textId="77777777" w:rsidR="006819A9" w:rsidRDefault="006819A9" w:rsidP="00E31BAF"/>
        </w:tc>
        <w:tc>
          <w:tcPr>
            <w:tcW w:w="320" w:type="dxa"/>
            <w:tcBorders>
              <w:bottom w:val="single" w:sz="12" w:space="0" w:color="auto"/>
            </w:tcBorders>
          </w:tcPr>
          <w:p w14:paraId="7D0E6959" w14:textId="77777777" w:rsidR="006819A9" w:rsidRDefault="006819A9" w:rsidP="00E31BAF"/>
        </w:tc>
        <w:tc>
          <w:tcPr>
            <w:tcW w:w="321" w:type="dxa"/>
            <w:tcBorders>
              <w:bottom w:val="single" w:sz="12" w:space="0" w:color="auto"/>
            </w:tcBorders>
          </w:tcPr>
          <w:p w14:paraId="2CEC80EE" w14:textId="77777777" w:rsidR="006819A9" w:rsidRDefault="006819A9" w:rsidP="00E31BAF"/>
        </w:tc>
        <w:tc>
          <w:tcPr>
            <w:tcW w:w="320" w:type="dxa"/>
            <w:tcBorders>
              <w:bottom w:val="single" w:sz="12" w:space="0" w:color="auto"/>
            </w:tcBorders>
          </w:tcPr>
          <w:p w14:paraId="081AFF35" w14:textId="77777777" w:rsidR="006819A9" w:rsidRDefault="006819A9" w:rsidP="00E31BAF"/>
        </w:tc>
        <w:tc>
          <w:tcPr>
            <w:tcW w:w="321" w:type="dxa"/>
            <w:tcBorders>
              <w:bottom w:val="single" w:sz="12" w:space="0" w:color="auto"/>
            </w:tcBorders>
          </w:tcPr>
          <w:p w14:paraId="0EBD5871" w14:textId="77777777" w:rsidR="006819A9" w:rsidRDefault="006819A9" w:rsidP="00E31BAF"/>
        </w:tc>
        <w:tc>
          <w:tcPr>
            <w:tcW w:w="320" w:type="dxa"/>
            <w:tcBorders>
              <w:bottom w:val="single" w:sz="12" w:space="0" w:color="auto"/>
            </w:tcBorders>
          </w:tcPr>
          <w:p w14:paraId="10F6A5C5" w14:textId="77777777" w:rsidR="006819A9" w:rsidRDefault="006819A9" w:rsidP="00E31BAF"/>
        </w:tc>
        <w:tc>
          <w:tcPr>
            <w:tcW w:w="321" w:type="dxa"/>
            <w:tcBorders>
              <w:bottom w:val="single" w:sz="12" w:space="0" w:color="auto"/>
            </w:tcBorders>
          </w:tcPr>
          <w:p w14:paraId="61422B50" w14:textId="77777777" w:rsidR="006819A9" w:rsidRDefault="006819A9" w:rsidP="00E31BAF"/>
        </w:tc>
        <w:tc>
          <w:tcPr>
            <w:tcW w:w="320" w:type="dxa"/>
            <w:tcBorders>
              <w:bottom w:val="single" w:sz="12" w:space="0" w:color="auto"/>
            </w:tcBorders>
          </w:tcPr>
          <w:p w14:paraId="42849778" w14:textId="77777777" w:rsidR="006819A9" w:rsidRDefault="006819A9" w:rsidP="00E31BAF"/>
        </w:tc>
        <w:tc>
          <w:tcPr>
            <w:tcW w:w="321" w:type="dxa"/>
            <w:tcBorders>
              <w:bottom w:val="single" w:sz="12" w:space="0" w:color="auto"/>
            </w:tcBorders>
          </w:tcPr>
          <w:p w14:paraId="73B3B6A6" w14:textId="77777777" w:rsidR="006819A9" w:rsidRDefault="006819A9" w:rsidP="00E31BAF"/>
        </w:tc>
        <w:tc>
          <w:tcPr>
            <w:tcW w:w="320" w:type="dxa"/>
            <w:tcBorders>
              <w:bottom w:val="single" w:sz="12" w:space="0" w:color="auto"/>
            </w:tcBorders>
          </w:tcPr>
          <w:p w14:paraId="5072F943" w14:textId="77777777" w:rsidR="006819A9" w:rsidRDefault="006819A9" w:rsidP="00E31BAF"/>
        </w:tc>
        <w:tc>
          <w:tcPr>
            <w:tcW w:w="321" w:type="dxa"/>
            <w:tcBorders>
              <w:bottom w:val="single" w:sz="12" w:space="0" w:color="auto"/>
            </w:tcBorders>
          </w:tcPr>
          <w:p w14:paraId="65D15C06" w14:textId="77777777" w:rsidR="006819A9" w:rsidRDefault="006819A9" w:rsidP="00E31BAF"/>
        </w:tc>
        <w:tc>
          <w:tcPr>
            <w:tcW w:w="320" w:type="dxa"/>
            <w:tcBorders>
              <w:bottom w:val="single" w:sz="12" w:space="0" w:color="auto"/>
            </w:tcBorders>
          </w:tcPr>
          <w:p w14:paraId="2BC44678" w14:textId="77777777" w:rsidR="006819A9" w:rsidRDefault="006819A9" w:rsidP="00E31BAF"/>
        </w:tc>
        <w:tc>
          <w:tcPr>
            <w:tcW w:w="321" w:type="dxa"/>
            <w:tcBorders>
              <w:bottom w:val="single" w:sz="12" w:space="0" w:color="auto"/>
            </w:tcBorders>
          </w:tcPr>
          <w:p w14:paraId="23D03FD7" w14:textId="77777777" w:rsidR="006819A9" w:rsidRDefault="006819A9" w:rsidP="00E31BAF"/>
        </w:tc>
        <w:tc>
          <w:tcPr>
            <w:tcW w:w="320" w:type="dxa"/>
            <w:tcBorders>
              <w:bottom w:val="single" w:sz="12" w:space="0" w:color="auto"/>
            </w:tcBorders>
          </w:tcPr>
          <w:p w14:paraId="072DD135" w14:textId="77777777" w:rsidR="006819A9" w:rsidRDefault="006819A9" w:rsidP="00E31BAF"/>
        </w:tc>
        <w:tc>
          <w:tcPr>
            <w:tcW w:w="321" w:type="dxa"/>
            <w:tcBorders>
              <w:bottom w:val="single" w:sz="12" w:space="0" w:color="auto"/>
              <w:right w:val="single" w:sz="12" w:space="0" w:color="auto"/>
            </w:tcBorders>
          </w:tcPr>
          <w:p w14:paraId="03BF9747" w14:textId="77777777" w:rsidR="006819A9" w:rsidRDefault="006819A9" w:rsidP="00E31BAF"/>
        </w:tc>
        <w:tc>
          <w:tcPr>
            <w:tcW w:w="325" w:type="dxa"/>
            <w:vMerge/>
            <w:tcBorders>
              <w:left w:val="single" w:sz="12" w:space="0" w:color="auto"/>
              <w:bottom w:val="nil"/>
              <w:right w:val="nil"/>
            </w:tcBorders>
          </w:tcPr>
          <w:p w14:paraId="681B3B08" w14:textId="77777777" w:rsidR="006819A9" w:rsidRDefault="006819A9" w:rsidP="00E31BAF"/>
        </w:tc>
      </w:tr>
    </w:tbl>
    <w:p w14:paraId="67F55B41" w14:textId="77777777" w:rsidR="006819A9" w:rsidRDefault="006819A9" w:rsidP="006819A9">
      <w:pPr>
        <w:pStyle w:val="2"/>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4ABAC6D2" w14:textId="77777777" w:rsidR="006819A9" w:rsidRDefault="006819A9" w:rsidP="006819A9">
      <w:pPr>
        <w:pStyle w:val="2"/>
        <w:tabs>
          <w:tab w:val="clear" w:pos="812"/>
          <w:tab w:val="clear" w:pos="868"/>
          <w:tab w:val="clear" w:pos="1022"/>
        </w:tabs>
        <w:spacing w:line="200" w:lineRule="exact"/>
        <w:ind w:left="0"/>
        <w:jc w:val="center"/>
        <w:rPr>
          <w:rFonts w:ascii="Times New Roman"/>
          <w:color w:val="auto"/>
          <w:sz w:val="28"/>
        </w:rPr>
      </w:pPr>
    </w:p>
    <w:p w14:paraId="7A6A49F1" w14:textId="77777777" w:rsidR="006819A9" w:rsidRDefault="006819A9" w:rsidP="006819A9">
      <w:pPr>
        <w:pStyle w:val="2"/>
        <w:ind w:left="0"/>
        <w:jc w:val="center"/>
        <w:rPr>
          <w:rFonts w:ascii="Times New Roman" w:eastAsia="黑体"/>
          <w:b/>
          <w:color w:val="auto"/>
          <w:sz w:val="32"/>
          <w:szCs w:val="32"/>
        </w:rPr>
      </w:pPr>
      <w:r>
        <w:rPr>
          <w:rFonts w:ascii="Times New Roman" w:eastAsia="黑体"/>
          <w:b/>
          <w:color w:val="auto"/>
          <w:sz w:val="32"/>
          <w:szCs w:val="32"/>
        </w:rPr>
        <w:t>分娩记录（六）</w:t>
      </w:r>
    </w:p>
    <w:p w14:paraId="5AA392B8" w14:textId="77777777" w:rsidR="006819A9" w:rsidRDefault="006819A9" w:rsidP="006819A9">
      <w:pPr>
        <w:pStyle w:val="2"/>
        <w:tabs>
          <w:tab w:val="clear" w:pos="812"/>
          <w:tab w:val="clear" w:pos="868"/>
          <w:tab w:val="clear" w:pos="1022"/>
        </w:tabs>
        <w:spacing w:line="200" w:lineRule="exact"/>
        <w:ind w:left="0"/>
        <w:jc w:val="center"/>
        <w:rPr>
          <w:rFonts w:ascii="Times New Roman"/>
          <w:color w:val="auto"/>
          <w:sz w:val="28"/>
        </w:rPr>
      </w:pPr>
    </w:p>
    <w:p w14:paraId="50407389" w14:textId="77777777" w:rsidR="006819A9" w:rsidRDefault="006819A9" w:rsidP="006819A9">
      <w:r>
        <w:t>姓名            病区            床号            住院号</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324"/>
        <w:gridCol w:w="375"/>
        <w:gridCol w:w="350"/>
        <w:gridCol w:w="962"/>
        <w:gridCol w:w="523"/>
        <w:gridCol w:w="501"/>
        <w:gridCol w:w="22"/>
        <w:gridCol w:w="523"/>
        <w:gridCol w:w="477"/>
        <w:gridCol w:w="46"/>
        <w:gridCol w:w="293"/>
        <w:gridCol w:w="230"/>
        <w:gridCol w:w="524"/>
        <w:gridCol w:w="94"/>
        <w:gridCol w:w="1148"/>
        <w:gridCol w:w="1376"/>
        <w:gridCol w:w="869"/>
      </w:tblGrid>
      <w:tr w:rsidR="006819A9" w14:paraId="50148FDE" w14:textId="77777777" w:rsidTr="00E31BAF">
        <w:trPr>
          <w:trHeight w:val="369"/>
          <w:jc w:val="center"/>
        </w:trPr>
        <w:tc>
          <w:tcPr>
            <w:tcW w:w="8637" w:type="dxa"/>
            <w:gridSpan w:val="17"/>
            <w:tcBorders>
              <w:top w:val="single" w:sz="12" w:space="0" w:color="auto"/>
              <w:bottom w:val="dashed" w:sz="4" w:space="0" w:color="auto"/>
            </w:tcBorders>
            <w:tcMar>
              <w:left w:w="57" w:type="dxa"/>
              <w:right w:w="57" w:type="dxa"/>
            </w:tcMar>
            <w:vAlign w:val="center"/>
          </w:tcPr>
          <w:p w14:paraId="539D2EAD" w14:textId="77777777" w:rsidR="006819A9" w:rsidRDefault="006819A9" w:rsidP="00E31BAF">
            <w:r>
              <w:t>宫缩开始时间    年    月    日    时    分    宫口开全时间    月    日    时   分</w:t>
            </w:r>
          </w:p>
        </w:tc>
      </w:tr>
      <w:tr w:rsidR="006819A9" w14:paraId="13B24713" w14:textId="77777777" w:rsidTr="00E31BAF">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3FE01C81" w14:textId="77777777" w:rsidR="006819A9" w:rsidRDefault="006819A9" w:rsidP="00E31BAF">
            <w:r>
              <w:t>破膜时间      月    日    时    分（自破   手术破  ）羊水性状      羊水量      ml</w:t>
            </w:r>
          </w:p>
        </w:tc>
      </w:tr>
      <w:tr w:rsidR="006819A9" w14:paraId="4E1048D9" w14:textId="77777777" w:rsidTr="00E31BAF">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395D5EF2" w14:textId="77777777" w:rsidR="006819A9" w:rsidRDefault="006819A9" w:rsidP="00E31BAF">
            <w:r>
              <w:t>胎儿娩出时间    月    日    时    分  自产   胎吸   产钳   臀助   剖宫产   娩出方位</w:t>
            </w:r>
          </w:p>
        </w:tc>
      </w:tr>
      <w:tr w:rsidR="006819A9" w14:paraId="3F525CF9" w14:textId="77777777" w:rsidTr="00E31BAF">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61C78BFD" w14:textId="77777777" w:rsidR="006819A9" w:rsidRDefault="006819A9" w:rsidP="00E31BAF">
            <w:r>
              <w:t>胎盘娩出时间    月    日    时    分  稀氏法  邓氏法  人工剥离（完整 不完整）  大小</w:t>
            </w:r>
          </w:p>
        </w:tc>
      </w:tr>
      <w:tr w:rsidR="006819A9" w14:paraId="1A377B5C" w14:textId="77777777" w:rsidTr="00E31BAF">
        <w:trPr>
          <w:trHeight w:val="369"/>
          <w:jc w:val="center"/>
        </w:trPr>
        <w:tc>
          <w:tcPr>
            <w:tcW w:w="8637" w:type="dxa"/>
            <w:gridSpan w:val="17"/>
            <w:tcBorders>
              <w:top w:val="dashed" w:sz="4" w:space="0" w:color="auto"/>
            </w:tcBorders>
            <w:tcMar>
              <w:left w:w="57" w:type="dxa"/>
              <w:right w:w="57" w:type="dxa"/>
            </w:tcMar>
            <w:vAlign w:val="center"/>
          </w:tcPr>
          <w:p w14:paraId="55C5A428" w14:textId="77777777" w:rsidR="006819A9" w:rsidRDefault="006819A9" w:rsidP="00E31BAF">
            <w:r>
              <w:t>重量    g   脐带附着部位     脐带长     cm     绕颈     周</w:t>
            </w:r>
          </w:p>
        </w:tc>
      </w:tr>
      <w:tr w:rsidR="006819A9" w14:paraId="2536430F" w14:textId="77777777" w:rsidTr="00E31BAF">
        <w:trPr>
          <w:cantSplit/>
          <w:trHeight w:val="376"/>
          <w:jc w:val="center"/>
        </w:trPr>
        <w:tc>
          <w:tcPr>
            <w:tcW w:w="324" w:type="dxa"/>
            <w:vMerge w:val="restart"/>
            <w:tcMar>
              <w:left w:w="57" w:type="dxa"/>
              <w:right w:w="57" w:type="dxa"/>
            </w:tcMar>
            <w:vAlign w:val="center"/>
          </w:tcPr>
          <w:p w14:paraId="5D843051" w14:textId="77777777" w:rsidR="006819A9" w:rsidRDefault="006819A9" w:rsidP="00E31BAF">
            <w:pPr>
              <w:jc w:val="center"/>
            </w:pPr>
            <w:r>
              <w:t>新生儿</w:t>
            </w:r>
          </w:p>
        </w:tc>
        <w:tc>
          <w:tcPr>
            <w:tcW w:w="4072" w:type="dxa"/>
            <w:gridSpan w:val="10"/>
            <w:tcMar>
              <w:left w:w="57" w:type="dxa"/>
              <w:right w:w="57" w:type="dxa"/>
            </w:tcMar>
            <w:vAlign w:val="center"/>
          </w:tcPr>
          <w:p w14:paraId="333E8099" w14:textId="77777777" w:rsidR="006819A9" w:rsidRDefault="006819A9" w:rsidP="00E31BAF">
            <w:r>
              <w:t>性别：    男    女    体重：     克</w:t>
            </w:r>
          </w:p>
        </w:tc>
        <w:tc>
          <w:tcPr>
            <w:tcW w:w="4241" w:type="dxa"/>
            <w:gridSpan w:val="6"/>
            <w:vAlign w:val="center"/>
          </w:tcPr>
          <w:p w14:paraId="7FD83A01" w14:textId="77777777" w:rsidR="006819A9" w:rsidRDefault="006819A9" w:rsidP="00E31BAF">
            <w:r>
              <w:t>身长：        畸形    死产    死胎</w:t>
            </w:r>
          </w:p>
        </w:tc>
      </w:tr>
      <w:tr w:rsidR="006819A9" w14:paraId="63AF5ACC" w14:textId="77777777" w:rsidTr="00E31BAF">
        <w:trPr>
          <w:cantSplit/>
          <w:trHeight w:val="375"/>
          <w:jc w:val="center"/>
        </w:trPr>
        <w:tc>
          <w:tcPr>
            <w:tcW w:w="324" w:type="dxa"/>
            <w:vMerge/>
            <w:tcMar>
              <w:left w:w="57" w:type="dxa"/>
              <w:right w:w="57" w:type="dxa"/>
            </w:tcMar>
            <w:vAlign w:val="center"/>
          </w:tcPr>
          <w:p w14:paraId="2DB75252" w14:textId="77777777" w:rsidR="006819A9" w:rsidRDefault="006819A9" w:rsidP="00E31BAF">
            <w:pPr>
              <w:jc w:val="center"/>
            </w:pPr>
          </w:p>
        </w:tc>
        <w:tc>
          <w:tcPr>
            <w:tcW w:w="375" w:type="dxa"/>
            <w:vMerge w:val="restart"/>
            <w:tcMar>
              <w:left w:w="57" w:type="dxa"/>
              <w:right w:w="57" w:type="dxa"/>
            </w:tcMar>
            <w:vAlign w:val="center"/>
          </w:tcPr>
          <w:p w14:paraId="6CDDCC48" w14:textId="77777777" w:rsidR="006819A9" w:rsidRDefault="006819A9" w:rsidP="00E31BAF">
            <w:pPr>
              <w:jc w:val="center"/>
            </w:pPr>
            <w:r>
              <w:t>评分</w:t>
            </w:r>
          </w:p>
        </w:tc>
        <w:tc>
          <w:tcPr>
            <w:tcW w:w="1312" w:type="dxa"/>
            <w:gridSpan w:val="2"/>
            <w:tcMar>
              <w:left w:w="57" w:type="dxa"/>
              <w:right w:w="57" w:type="dxa"/>
            </w:tcMar>
            <w:vAlign w:val="center"/>
          </w:tcPr>
          <w:p w14:paraId="13F2E4B7" w14:textId="77777777" w:rsidR="006819A9" w:rsidRDefault="006819A9" w:rsidP="00E31BAF">
            <w:pPr>
              <w:jc w:val="center"/>
              <w:rPr>
                <w:spacing w:val="-4"/>
                <w:w w:val="99"/>
                <w:szCs w:val="21"/>
              </w:rPr>
            </w:pPr>
            <w:r>
              <w:rPr>
                <w:spacing w:val="-4"/>
                <w:w w:val="99"/>
                <w:szCs w:val="21"/>
              </w:rPr>
              <w:t>出生后一分钟</w:t>
            </w:r>
          </w:p>
        </w:tc>
        <w:tc>
          <w:tcPr>
            <w:tcW w:w="1024" w:type="dxa"/>
            <w:gridSpan w:val="2"/>
            <w:tcMar>
              <w:left w:w="57" w:type="dxa"/>
              <w:right w:w="57" w:type="dxa"/>
            </w:tcMar>
            <w:vAlign w:val="center"/>
          </w:tcPr>
          <w:p w14:paraId="683CEC03" w14:textId="77777777" w:rsidR="006819A9" w:rsidRDefault="006819A9" w:rsidP="00E31BAF">
            <w:pPr>
              <w:jc w:val="center"/>
              <w:rPr>
                <w:spacing w:val="-4"/>
                <w:w w:val="99"/>
                <w:szCs w:val="21"/>
              </w:rPr>
            </w:pPr>
            <w:r>
              <w:rPr>
                <w:spacing w:val="-4"/>
                <w:w w:val="99"/>
                <w:szCs w:val="21"/>
              </w:rPr>
              <w:t>呼吸0 1 2</w:t>
            </w:r>
          </w:p>
        </w:tc>
        <w:tc>
          <w:tcPr>
            <w:tcW w:w="1022" w:type="dxa"/>
            <w:gridSpan w:val="3"/>
            <w:tcMar>
              <w:left w:w="57" w:type="dxa"/>
              <w:right w:w="57" w:type="dxa"/>
            </w:tcMar>
            <w:vAlign w:val="center"/>
          </w:tcPr>
          <w:p w14:paraId="04371D63" w14:textId="77777777" w:rsidR="006819A9" w:rsidRDefault="006819A9" w:rsidP="00E31BAF">
            <w:pPr>
              <w:jc w:val="center"/>
              <w:rPr>
                <w:spacing w:val="-4"/>
                <w:w w:val="99"/>
                <w:szCs w:val="21"/>
              </w:rPr>
            </w:pPr>
            <w:r>
              <w:rPr>
                <w:spacing w:val="-4"/>
                <w:w w:val="99"/>
                <w:szCs w:val="21"/>
              </w:rPr>
              <w:t>心率0 1 2</w:t>
            </w:r>
          </w:p>
        </w:tc>
        <w:tc>
          <w:tcPr>
            <w:tcW w:w="1187" w:type="dxa"/>
            <w:gridSpan w:val="5"/>
            <w:tcMar>
              <w:left w:w="57" w:type="dxa"/>
              <w:right w:w="57" w:type="dxa"/>
            </w:tcMar>
            <w:vAlign w:val="center"/>
          </w:tcPr>
          <w:p w14:paraId="516F20D3" w14:textId="77777777" w:rsidR="006819A9" w:rsidRDefault="006819A9" w:rsidP="00E31BAF">
            <w:pPr>
              <w:jc w:val="center"/>
              <w:rPr>
                <w:spacing w:val="-4"/>
                <w:w w:val="99"/>
                <w:szCs w:val="21"/>
              </w:rPr>
            </w:pPr>
            <w:r>
              <w:rPr>
                <w:spacing w:val="-4"/>
                <w:w w:val="99"/>
                <w:szCs w:val="21"/>
              </w:rPr>
              <w:t>肌张力0 1 2</w:t>
            </w:r>
          </w:p>
        </w:tc>
        <w:tc>
          <w:tcPr>
            <w:tcW w:w="1148" w:type="dxa"/>
            <w:tcMar>
              <w:left w:w="57" w:type="dxa"/>
              <w:right w:w="57" w:type="dxa"/>
            </w:tcMar>
            <w:vAlign w:val="center"/>
          </w:tcPr>
          <w:p w14:paraId="2F4B31E5" w14:textId="77777777" w:rsidR="006819A9" w:rsidRDefault="006819A9" w:rsidP="00E31BAF">
            <w:pPr>
              <w:jc w:val="center"/>
              <w:rPr>
                <w:spacing w:val="-4"/>
                <w:w w:val="99"/>
                <w:szCs w:val="21"/>
              </w:rPr>
            </w:pPr>
            <w:r>
              <w:rPr>
                <w:spacing w:val="-4"/>
                <w:w w:val="99"/>
                <w:szCs w:val="21"/>
              </w:rPr>
              <w:t>喉反射0 1 2</w:t>
            </w:r>
          </w:p>
        </w:tc>
        <w:tc>
          <w:tcPr>
            <w:tcW w:w="1376" w:type="dxa"/>
            <w:tcMar>
              <w:left w:w="57" w:type="dxa"/>
              <w:right w:w="57" w:type="dxa"/>
            </w:tcMar>
            <w:vAlign w:val="center"/>
          </w:tcPr>
          <w:p w14:paraId="72C5DF9A" w14:textId="77777777" w:rsidR="006819A9" w:rsidRDefault="006819A9" w:rsidP="00E31BAF">
            <w:pPr>
              <w:jc w:val="center"/>
              <w:rPr>
                <w:spacing w:val="-4"/>
                <w:w w:val="99"/>
                <w:szCs w:val="21"/>
              </w:rPr>
            </w:pPr>
            <w:r>
              <w:rPr>
                <w:spacing w:val="-4"/>
                <w:w w:val="99"/>
                <w:szCs w:val="21"/>
              </w:rPr>
              <w:t>皮肤颜色0 1 2</w:t>
            </w:r>
          </w:p>
        </w:tc>
        <w:tc>
          <w:tcPr>
            <w:tcW w:w="869" w:type="dxa"/>
            <w:tcMar>
              <w:left w:w="57" w:type="dxa"/>
              <w:right w:w="57" w:type="dxa"/>
            </w:tcMar>
            <w:vAlign w:val="center"/>
          </w:tcPr>
          <w:p w14:paraId="2C2006BD" w14:textId="77777777" w:rsidR="006819A9" w:rsidRDefault="006819A9" w:rsidP="00E31BAF">
            <w:pPr>
              <w:jc w:val="center"/>
              <w:rPr>
                <w:w w:val="99"/>
                <w:szCs w:val="21"/>
              </w:rPr>
            </w:pPr>
            <w:r>
              <w:rPr>
                <w:w w:val="99"/>
                <w:szCs w:val="21"/>
              </w:rPr>
              <w:t>分   分</w:t>
            </w:r>
          </w:p>
        </w:tc>
      </w:tr>
      <w:tr w:rsidR="006819A9" w14:paraId="53AA9057" w14:textId="77777777" w:rsidTr="00E31BAF">
        <w:trPr>
          <w:cantSplit/>
          <w:trHeight w:val="375"/>
          <w:jc w:val="center"/>
        </w:trPr>
        <w:tc>
          <w:tcPr>
            <w:tcW w:w="324" w:type="dxa"/>
            <w:vMerge/>
            <w:tcBorders>
              <w:bottom w:val="single" w:sz="4" w:space="0" w:color="auto"/>
            </w:tcBorders>
            <w:tcMar>
              <w:left w:w="57" w:type="dxa"/>
              <w:right w:w="57" w:type="dxa"/>
            </w:tcMar>
            <w:vAlign w:val="center"/>
          </w:tcPr>
          <w:p w14:paraId="593B31A7" w14:textId="77777777" w:rsidR="006819A9" w:rsidRDefault="006819A9" w:rsidP="00E31BAF"/>
        </w:tc>
        <w:tc>
          <w:tcPr>
            <w:tcW w:w="375" w:type="dxa"/>
            <w:vMerge/>
            <w:tcBorders>
              <w:bottom w:val="single" w:sz="4" w:space="0" w:color="auto"/>
            </w:tcBorders>
            <w:tcMar>
              <w:left w:w="57" w:type="dxa"/>
              <w:right w:w="57" w:type="dxa"/>
            </w:tcMar>
            <w:vAlign w:val="center"/>
          </w:tcPr>
          <w:p w14:paraId="4EECC2F0" w14:textId="77777777" w:rsidR="006819A9" w:rsidRDefault="006819A9" w:rsidP="00E31BAF"/>
        </w:tc>
        <w:tc>
          <w:tcPr>
            <w:tcW w:w="1312" w:type="dxa"/>
            <w:gridSpan w:val="2"/>
            <w:tcBorders>
              <w:bottom w:val="single" w:sz="4" w:space="0" w:color="auto"/>
            </w:tcBorders>
            <w:tcMar>
              <w:left w:w="57" w:type="dxa"/>
              <w:right w:w="57" w:type="dxa"/>
            </w:tcMar>
            <w:vAlign w:val="center"/>
          </w:tcPr>
          <w:p w14:paraId="6BFF40E9" w14:textId="77777777" w:rsidR="006819A9" w:rsidRDefault="006819A9" w:rsidP="00E31BAF">
            <w:pPr>
              <w:jc w:val="center"/>
              <w:rPr>
                <w:spacing w:val="-4"/>
                <w:w w:val="99"/>
                <w:szCs w:val="21"/>
              </w:rPr>
            </w:pPr>
            <w:r>
              <w:rPr>
                <w:spacing w:val="-4"/>
                <w:w w:val="99"/>
                <w:szCs w:val="21"/>
              </w:rPr>
              <w:t>出生后五分钟</w:t>
            </w:r>
          </w:p>
        </w:tc>
        <w:tc>
          <w:tcPr>
            <w:tcW w:w="1024" w:type="dxa"/>
            <w:gridSpan w:val="2"/>
            <w:tcBorders>
              <w:bottom w:val="single" w:sz="4" w:space="0" w:color="auto"/>
            </w:tcBorders>
            <w:tcMar>
              <w:left w:w="57" w:type="dxa"/>
              <w:right w:w="57" w:type="dxa"/>
            </w:tcMar>
            <w:vAlign w:val="center"/>
          </w:tcPr>
          <w:p w14:paraId="3A6A0EAD" w14:textId="77777777" w:rsidR="006819A9" w:rsidRDefault="006819A9" w:rsidP="00E31BAF">
            <w:pPr>
              <w:jc w:val="center"/>
              <w:rPr>
                <w:spacing w:val="-4"/>
                <w:w w:val="99"/>
                <w:szCs w:val="21"/>
              </w:rPr>
            </w:pPr>
            <w:r>
              <w:rPr>
                <w:spacing w:val="-4"/>
                <w:w w:val="99"/>
                <w:szCs w:val="21"/>
              </w:rPr>
              <w:t>呼吸0 1 2</w:t>
            </w:r>
          </w:p>
        </w:tc>
        <w:tc>
          <w:tcPr>
            <w:tcW w:w="1022" w:type="dxa"/>
            <w:gridSpan w:val="3"/>
            <w:tcBorders>
              <w:bottom w:val="single" w:sz="4" w:space="0" w:color="auto"/>
            </w:tcBorders>
            <w:tcMar>
              <w:left w:w="57" w:type="dxa"/>
              <w:right w:w="57" w:type="dxa"/>
            </w:tcMar>
            <w:vAlign w:val="center"/>
          </w:tcPr>
          <w:p w14:paraId="11C1C935" w14:textId="77777777" w:rsidR="006819A9" w:rsidRDefault="006819A9" w:rsidP="00E31BAF">
            <w:pPr>
              <w:jc w:val="center"/>
              <w:rPr>
                <w:spacing w:val="-4"/>
                <w:w w:val="99"/>
                <w:szCs w:val="21"/>
              </w:rPr>
            </w:pPr>
            <w:r>
              <w:rPr>
                <w:spacing w:val="-4"/>
                <w:w w:val="99"/>
                <w:szCs w:val="21"/>
              </w:rPr>
              <w:t>心率0 1 2</w:t>
            </w:r>
          </w:p>
        </w:tc>
        <w:tc>
          <w:tcPr>
            <w:tcW w:w="1187" w:type="dxa"/>
            <w:gridSpan w:val="5"/>
            <w:tcBorders>
              <w:bottom w:val="single" w:sz="4" w:space="0" w:color="auto"/>
            </w:tcBorders>
            <w:tcMar>
              <w:left w:w="57" w:type="dxa"/>
              <w:right w:w="57" w:type="dxa"/>
            </w:tcMar>
            <w:vAlign w:val="center"/>
          </w:tcPr>
          <w:p w14:paraId="5250BF3C" w14:textId="77777777" w:rsidR="006819A9" w:rsidRDefault="006819A9" w:rsidP="00E31BAF">
            <w:pPr>
              <w:jc w:val="center"/>
              <w:rPr>
                <w:spacing w:val="-4"/>
                <w:w w:val="99"/>
                <w:szCs w:val="21"/>
              </w:rPr>
            </w:pPr>
            <w:r>
              <w:rPr>
                <w:spacing w:val="-4"/>
                <w:w w:val="99"/>
                <w:szCs w:val="21"/>
              </w:rPr>
              <w:t>肌张力0 1 2</w:t>
            </w:r>
          </w:p>
        </w:tc>
        <w:tc>
          <w:tcPr>
            <w:tcW w:w="1148" w:type="dxa"/>
            <w:tcBorders>
              <w:bottom w:val="single" w:sz="4" w:space="0" w:color="auto"/>
            </w:tcBorders>
            <w:tcMar>
              <w:left w:w="57" w:type="dxa"/>
              <w:right w:w="57" w:type="dxa"/>
            </w:tcMar>
            <w:vAlign w:val="center"/>
          </w:tcPr>
          <w:p w14:paraId="7EC5377C" w14:textId="77777777" w:rsidR="006819A9" w:rsidRDefault="006819A9" w:rsidP="00E31BAF">
            <w:pPr>
              <w:jc w:val="center"/>
              <w:rPr>
                <w:spacing w:val="-4"/>
                <w:w w:val="99"/>
                <w:szCs w:val="21"/>
              </w:rPr>
            </w:pPr>
            <w:r>
              <w:rPr>
                <w:spacing w:val="-4"/>
                <w:w w:val="99"/>
                <w:szCs w:val="21"/>
              </w:rPr>
              <w:t>喉反射0 1 2</w:t>
            </w:r>
          </w:p>
        </w:tc>
        <w:tc>
          <w:tcPr>
            <w:tcW w:w="1376" w:type="dxa"/>
            <w:tcBorders>
              <w:bottom w:val="single" w:sz="4" w:space="0" w:color="auto"/>
            </w:tcBorders>
            <w:tcMar>
              <w:left w:w="57" w:type="dxa"/>
              <w:right w:w="57" w:type="dxa"/>
            </w:tcMar>
            <w:vAlign w:val="center"/>
          </w:tcPr>
          <w:p w14:paraId="6EEE9651" w14:textId="77777777" w:rsidR="006819A9" w:rsidRDefault="006819A9" w:rsidP="00E31BAF">
            <w:pPr>
              <w:jc w:val="center"/>
              <w:rPr>
                <w:spacing w:val="-4"/>
                <w:w w:val="99"/>
                <w:szCs w:val="21"/>
              </w:rPr>
            </w:pPr>
            <w:r>
              <w:rPr>
                <w:spacing w:val="-4"/>
                <w:w w:val="99"/>
                <w:szCs w:val="21"/>
              </w:rPr>
              <w:t>皮肤颜色0 1 2</w:t>
            </w:r>
          </w:p>
        </w:tc>
        <w:tc>
          <w:tcPr>
            <w:tcW w:w="869" w:type="dxa"/>
            <w:tcBorders>
              <w:bottom w:val="single" w:sz="4" w:space="0" w:color="auto"/>
            </w:tcBorders>
            <w:tcMar>
              <w:left w:w="57" w:type="dxa"/>
              <w:right w:w="57" w:type="dxa"/>
            </w:tcMar>
            <w:vAlign w:val="center"/>
          </w:tcPr>
          <w:p w14:paraId="52098E72" w14:textId="77777777" w:rsidR="006819A9" w:rsidRDefault="006819A9" w:rsidP="00E31BAF">
            <w:pPr>
              <w:jc w:val="center"/>
              <w:rPr>
                <w:w w:val="99"/>
                <w:szCs w:val="21"/>
              </w:rPr>
            </w:pPr>
            <w:r>
              <w:rPr>
                <w:w w:val="99"/>
                <w:szCs w:val="21"/>
              </w:rPr>
              <w:t>分   分</w:t>
            </w:r>
          </w:p>
        </w:tc>
      </w:tr>
      <w:tr w:rsidR="006819A9" w14:paraId="5C4C61BA" w14:textId="77777777" w:rsidTr="00E31BAF">
        <w:trPr>
          <w:trHeight w:val="369"/>
          <w:jc w:val="center"/>
        </w:trPr>
        <w:tc>
          <w:tcPr>
            <w:tcW w:w="8637" w:type="dxa"/>
            <w:gridSpan w:val="17"/>
            <w:tcBorders>
              <w:top w:val="single" w:sz="4" w:space="0" w:color="auto"/>
              <w:bottom w:val="dashed" w:sz="4" w:space="0" w:color="auto"/>
            </w:tcBorders>
            <w:tcMar>
              <w:left w:w="57" w:type="dxa"/>
              <w:right w:w="57" w:type="dxa"/>
            </w:tcMar>
            <w:vAlign w:val="center"/>
          </w:tcPr>
          <w:p w14:paraId="51704D25" w14:textId="77777777" w:rsidR="006819A9" w:rsidRDefault="006819A9" w:rsidP="00E31BAF">
            <w:r>
              <w:t>总产程    时   分  第一产程    时   分  第二产程    时   分  第三产程    时   分</w:t>
            </w:r>
          </w:p>
        </w:tc>
      </w:tr>
      <w:tr w:rsidR="006819A9" w14:paraId="3FC4C260" w14:textId="77777777" w:rsidTr="00E31BAF">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794DFBE0" w14:textId="77777777" w:rsidR="006819A9" w:rsidRDefault="006819A9" w:rsidP="00E31BAF">
            <w:r>
              <w:t>会阴破裂 0 Ⅰ Ⅱ Ⅲ 会阴切开    正中    侧切    内缝肠线    针    外缝丝线    针</w:t>
            </w:r>
          </w:p>
        </w:tc>
      </w:tr>
      <w:tr w:rsidR="006819A9" w14:paraId="1285D254" w14:textId="77777777" w:rsidTr="00E31BAF">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7A61BC68" w14:textId="77777777" w:rsidR="006819A9" w:rsidRDefault="006819A9" w:rsidP="00E31BAF">
            <w:r>
              <w:t>失血量    ml  产后宫缩情况   好   欠佳   不好   宫底高度  产后血压   /   mmHg</w:t>
            </w:r>
          </w:p>
        </w:tc>
      </w:tr>
      <w:tr w:rsidR="006819A9" w14:paraId="38575454" w14:textId="77777777" w:rsidTr="00E31BAF">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32E28D66" w14:textId="77777777" w:rsidR="006819A9" w:rsidRDefault="006819A9" w:rsidP="00E31BAF">
            <w:r>
              <w:t>产时用药                    产后用药</w:t>
            </w:r>
          </w:p>
        </w:tc>
      </w:tr>
      <w:tr w:rsidR="006819A9" w14:paraId="1856FDB8" w14:textId="77777777" w:rsidTr="00E31BAF">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094ADEEE" w14:textId="77777777" w:rsidR="006819A9" w:rsidRDefault="006819A9" w:rsidP="00E31BAF">
            <w:r>
              <w:t>分娩经过摘要：</w:t>
            </w:r>
          </w:p>
        </w:tc>
      </w:tr>
      <w:tr w:rsidR="006819A9" w14:paraId="0F4A7F64" w14:textId="77777777" w:rsidTr="00E31BAF">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5C504A98" w14:textId="77777777" w:rsidR="006819A9" w:rsidRDefault="006819A9" w:rsidP="00E31BAF"/>
        </w:tc>
      </w:tr>
      <w:tr w:rsidR="006819A9" w14:paraId="51CE4202" w14:textId="77777777" w:rsidTr="00E31BAF">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3805CE75" w14:textId="77777777" w:rsidR="006819A9" w:rsidRDefault="006819A9" w:rsidP="00E31BAF"/>
        </w:tc>
      </w:tr>
      <w:tr w:rsidR="006819A9" w14:paraId="237B1DDD" w14:textId="77777777" w:rsidTr="00E31BAF">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70C728F4" w14:textId="77777777" w:rsidR="006819A9" w:rsidRDefault="006819A9" w:rsidP="00E31BAF"/>
        </w:tc>
      </w:tr>
      <w:tr w:rsidR="006819A9" w14:paraId="306DFCE2" w14:textId="77777777" w:rsidTr="00E31BAF">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45357FA0" w14:textId="77777777" w:rsidR="006819A9" w:rsidRDefault="006819A9" w:rsidP="00E31BAF"/>
        </w:tc>
      </w:tr>
      <w:tr w:rsidR="006819A9" w14:paraId="28837D2C" w14:textId="77777777" w:rsidTr="00E31BAF">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068B4930" w14:textId="77777777" w:rsidR="006819A9" w:rsidRDefault="006819A9" w:rsidP="00E31BAF"/>
        </w:tc>
      </w:tr>
      <w:tr w:rsidR="006819A9" w14:paraId="767AC57F" w14:textId="77777777" w:rsidTr="00E31BAF">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5765C671" w14:textId="77777777" w:rsidR="006819A9" w:rsidRDefault="006819A9" w:rsidP="00E31BAF"/>
        </w:tc>
      </w:tr>
      <w:tr w:rsidR="006819A9" w14:paraId="5CF322A4" w14:textId="77777777" w:rsidTr="00E31BAF">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5EF7A148" w14:textId="77777777" w:rsidR="006819A9" w:rsidRDefault="006819A9" w:rsidP="00E31BAF">
            <w:r>
              <w:t>产后诊断：</w:t>
            </w:r>
          </w:p>
        </w:tc>
      </w:tr>
      <w:tr w:rsidR="006819A9" w14:paraId="6363D1AE" w14:textId="77777777" w:rsidTr="00E31BAF">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7684E576" w14:textId="77777777" w:rsidR="006819A9" w:rsidRDefault="006819A9" w:rsidP="00E31BAF"/>
        </w:tc>
      </w:tr>
      <w:tr w:rsidR="006819A9" w14:paraId="6E4E39DE" w14:textId="77777777" w:rsidTr="00E31BAF">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076FFD1F" w14:textId="77777777" w:rsidR="006819A9" w:rsidRDefault="006819A9" w:rsidP="00E31BAF"/>
        </w:tc>
      </w:tr>
      <w:tr w:rsidR="006819A9" w14:paraId="39F044D3" w14:textId="77777777" w:rsidTr="00E31BAF">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4A0EEEE9" w14:textId="77777777" w:rsidR="006819A9" w:rsidRDefault="006819A9" w:rsidP="00E31BAF">
            <w:r>
              <w:t>母婴早接触、早吸吮情况    时    分至    时    分</w:t>
            </w:r>
          </w:p>
        </w:tc>
      </w:tr>
      <w:tr w:rsidR="006819A9" w14:paraId="6F633973" w14:textId="77777777" w:rsidTr="00E31BAF">
        <w:trPr>
          <w:trHeight w:val="373"/>
          <w:jc w:val="center"/>
        </w:trPr>
        <w:tc>
          <w:tcPr>
            <w:tcW w:w="1049" w:type="dxa"/>
            <w:gridSpan w:val="3"/>
            <w:tcBorders>
              <w:top w:val="dashed" w:sz="4" w:space="0" w:color="auto"/>
              <w:bottom w:val="dashed" w:sz="4" w:space="0" w:color="auto"/>
            </w:tcBorders>
            <w:tcMar>
              <w:left w:w="57" w:type="dxa"/>
              <w:right w:w="57" w:type="dxa"/>
            </w:tcMar>
            <w:vAlign w:val="center"/>
          </w:tcPr>
          <w:p w14:paraId="518D26DF" w14:textId="77777777" w:rsidR="006819A9" w:rsidRDefault="006819A9" w:rsidP="00E31BAF">
            <w:r>
              <w:t>产后观察</w:t>
            </w:r>
          </w:p>
        </w:tc>
        <w:tc>
          <w:tcPr>
            <w:tcW w:w="962" w:type="dxa"/>
            <w:tcBorders>
              <w:top w:val="dashed" w:sz="4" w:space="0" w:color="auto"/>
              <w:bottom w:val="dashed" w:sz="4" w:space="0" w:color="auto"/>
            </w:tcBorders>
            <w:vAlign w:val="center"/>
          </w:tcPr>
          <w:p w14:paraId="2F191925" w14:textId="77777777" w:rsidR="006819A9" w:rsidRDefault="006819A9" w:rsidP="00E31BAF">
            <w:pPr>
              <w:jc w:val="center"/>
            </w:pPr>
            <w:r>
              <w:t>时  间</w:t>
            </w:r>
          </w:p>
        </w:tc>
        <w:tc>
          <w:tcPr>
            <w:tcW w:w="523" w:type="dxa"/>
            <w:tcBorders>
              <w:top w:val="single" w:sz="6" w:space="0" w:color="auto"/>
              <w:bottom w:val="single" w:sz="4" w:space="0" w:color="auto"/>
            </w:tcBorders>
            <w:vAlign w:val="center"/>
          </w:tcPr>
          <w:p w14:paraId="70E67C00" w14:textId="77777777" w:rsidR="006819A9" w:rsidRDefault="006819A9" w:rsidP="00E31BAF"/>
        </w:tc>
        <w:tc>
          <w:tcPr>
            <w:tcW w:w="523" w:type="dxa"/>
            <w:gridSpan w:val="2"/>
            <w:tcBorders>
              <w:top w:val="single" w:sz="6" w:space="0" w:color="auto"/>
              <w:bottom w:val="single" w:sz="4" w:space="0" w:color="auto"/>
            </w:tcBorders>
            <w:vAlign w:val="center"/>
          </w:tcPr>
          <w:p w14:paraId="55300ADA" w14:textId="77777777" w:rsidR="006819A9" w:rsidRDefault="006819A9" w:rsidP="00E31BAF"/>
        </w:tc>
        <w:tc>
          <w:tcPr>
            <w:tcW w:w="523" w:type="dxa"/>
            <w:tcBorders>
              <w:top w:val="dashed" w:sz="4" w:space="0" w:color="auto"/>
              <w:bottom w:val="dashed" w:sz="4" w:space="0" w:color="auto"/>
            </w:tcBorders>
            <w:vAlign w:val="center"/>
          </w:tcPr>
          <w:p w14:paraId="2F1D3AF7" w14:textId="77777777" w:rsidR="006819A9" w:rsidRDefault="006819A9" w:rsidP="00E31BAF"/>
        </w:tc>
        <w:tc>
          <w:tcPr>
            <w:tcW w:w="523" w:type="dxa"/>
            <w:gridSpan w:val="2"/>
            <w:tcBorders>
              <w:top w:val="single" w:sz="6" w:space="0" w:color="auto"/>
              <w:bottom w:val="single" w:sz="4" w:space="0" w:color="auto"/>
            </w:tcBorders>
            <w:vAlign w:val="center"/>
          </w:tcPr>
          <w:p w14:paraId="0F6BF38B" w14:textId="77777777" w:rsidR="006819A9" w:rsidRDefault="006819A9" w:rsidP="00E31BAF"/>
        </w:tc>
        <w:tc>
          <w:tcPr>
            <w:tcW w:w="523" w:type="dxa"/>
            <w:gridSpan w:val="2"/>
            <w:tcBorders>
              <w:top w:val="single" w:sz="6" w:space="0" w:color="auto"/>
              <w:bottom w:val="single" w:sz="4" w:space="0" w:color="auto"/>
            </w:tcBorders>
            <w:vAlign w:val="center"/>
          </w:tcPr>
          <w:p w14:paraId="3B6ADEDB" w14:textId="77777777" w:rsidR="006819A9" w:rsidRDefault="006819A9" w:rsidP="00E31BAF"/>
        </w:tc>
        <w:tc>
          <w:tcPr>
            <w:tcW w:w="524" w:type="dxa"/>
            <w:tcBorders>
              <w:top w:val="dashed" w:sz="4" w:space="0" w:color="auto"/>
              <w:bottom w:val="dashed" w:sz="4" w:space="0" w:color="auto"/>
            </w:tcBorders>
            <w:vAlign w:val="center"/>
          </w:tcPr>
          <w:p w14:paraId="0DF45CB7" w14:textId="77777777" w:rsidR="006819A9" w:rsidRDefault="006819A9" w:rsidP="00E31BAF"/>
        </w:tc>
        <w:tc>
          <w:tcPr>
            <w:tcW w:w="3487" w:type="dxa"/>
            <w:gridSpan w:val="4"/>
            <w:tcBorders>
              <w:top w:val="dashed" w:sz="4" w:space="0" w:color="auto"/>
            </w:tcBorders>
            <w:vAlign w:val="center"/>
          </w:tcPr>
          <w:p w14:paraId="72959432" w14:textId="77777777" w:rsidR="006819A9" w:rsidRDefault="006819A9" w:rsidP="00E31BAF">
            <w:r>
              <w:t>产妇离产房时间   时    时    分</w:t>
            </w:r>
          </w:p>
        </w:tc>
      </w:tr>
      <w:tr w:rsidR="006819A9" w14:paraId="3DA74375" w14:textId="77777777" w:rsidTr="00E31BAF">
        <w:trPr>
          <w:trHeight w:val="373"/>
          <w:jc w:val="center"/>
        </w:trPr>
        <w:tc>
          <w:tcPr>
            <w:tcW w:w="1049" w:type="dxa"/>
            <w:gridSpan w:val="3"/>
            <w:tcBorders>
              <w:top w:val="dashed" w:sz="4" w:space="0" w:color="auto"/>
              <w:bottom w:val="dashed" w:sz="4" w:space="0" w:color="auto"/>
            </w:tcBorders>
            <w:tcMar>
              <w:left w:w="57" w:type="dxa"/>
              <w:right w:w="57" w:type="dxa"/>
            </w:tcMar>
            <w:vAlign w:val="center"/>
          </w:tcPr>
          <w:p w14:paraId="4C9FD136" w14:textId="77777777" w:rsidR="006819A9" w:rsidRDefault="006819A9" w:rsidP="00E31BAF"/>
        </w:tc>
        <w:tc>
          <w:tcPr>
            <w:tcW w:w="962" w:type="dxa"/>
            <w:tcBorders>
              <w:top w:val="dashed" w:sz="4" w:space="0" w:color="auto"/>
              <w:bottom w:val="dashed" w:sz="4" w:space="0" w:color="auto"/>
            </w:tcBorders>
            <w:vAlign w:val="center"/>
          </w:tcPr>
          <w:p w14:paraId="2A29D5C4" w14:textId="77777777" w:rsidR="006819A9" w:rsidRDefault="006819A9" w:rsidP="00E31BAF">
            <w:pPr>
              <w:jc w:val="center"/>
            </w:pPr>
            <w:r>
              <w:t>宫  底</w:t>
            </w:r>
          </w:p>
        </w:tc>
        <w:tc>
          <w:tcPr>
            <w:tcW w:w="523" w:type="dxa"/>
            <w:tcBorders>
              <w:top w:val="single" w:sz="4" w:space="0" w:color="auto"/>
              <w:bottom w:val="single" w:sz="4" w:space="0" w:color="auto"/>
            </w:tcBorders>
            <w:vAlign w:val="center"/>
          </w:tcPr>
          <w:p w14:paraId="21FA8F2E" w14:textId="77777777" w:rsidR="006819A9" w:rsidRDefault="006819A9" w:rsidP="00E31BAF"/>
        </w:tc>
        <w:tc>
          <w:tcPr>
            <w:tcW w:w="523" w:type="dxa"/>
            <w:gridSpan w:val="2"/>
            <w:tcBorders>
              <w:top w:val="single" w:sz="4" w:space="0" w:color="auto"/>
              <w:bottom w:val="single" w:sz="4" w:space="0" w:color="auto"/>
            </w:tcBorders>
            <w:vAlign w:val="center"/>
          </w:tcPr>
          <w:p w14:paraId="24539C6C" w14:textId="77777777" w:rsidR="006819A9" w:rsidRDefault="006819A9" w:rsidP="00E31BAF"/>
        </w:tc>
        <w:tc>
          <w:tcPr>
            <w:tcW w:w="523" w:type="dxa"/>
            <w:tcBorders>
              <w:top w:val="dashed" w:sz="4" w:space="0" w:color="auto"/>
              <w:bottom w:val="dashed" w:sz="4" w:space="0" w:color="auto"/>
            </w:tcBorders>
            <w:vAlign w:val="center"/>
          </w:tcPr>
          <w:p w14:paraId="36A4A45E" w14:textId="77777777" w:rsidR="006819A9" w:rsidRDefault="006819A9" w:rsidP="00E31BAF"/>
        </w:tc>
        <w:tc>
          <w:tcPr>
            <w:tcW w:w="523" w:type="dxa"/>
            <w:gridSpan w:val="2"/>
            <w:tcBorders>
              <w:top w:val="single" w:sz="4" w:space="0" w:color="auto"/>
              <w:bottom w:val="single" w:sz="4" w:space="0" w:color="auto"/>
            </w:tcBorders>
            <w:vAlign w:val="center"/>
          </w:tcPr>
          <w:p w14:paraId="65426869" w14:textId="77777777" w:rsidR="006819A9" w:rsidRDefault="006819A9" w:rsidP="00E31BAF"/>
        </w:tc>
        <w:tc>
          <w:tcPr>
            <w:tcW w:w="523" w:type="dxa"/>
            <w:gridSpan w:val="2"/>
            <w:tcBorders>
              <w:top w:val="single" w:sz="4" w:space="0" w:color="auto"/>
              <w:bottom w:val="single" w:sz="4" w:space="0" w:color="auto"/>
            </w:tcBorders>
            <w:vAlign w:val="center"/>
          </w:tcPr>
          <w:p w14:paraId="3FAC822D" w14:textId="77777777" w:rsidR="006819A9" w:rsidRDefault="006819A9" w:rsidP="00E31BAF"/>
        </w:tc>
        <w:tc>
          <w:tcPr>
            <w:tcW w:w="524" w:type="dxa"/>
            <w:tcBorders>
              <w:top w:val="dashed" w:sz="4" w:space="0" w:color="auto"/>
              <w:bottom w:val="dashed" w:sz="4" w:space="0" w:color="auto"/>
            </w:tcBorders>
            <w:vAlign w:val="center"/>
          </w:tcPr>
          <w:p w14:paraId="580ABFC1" w14:textId="77777777" w:rsidR="006819A9" w:rsidRDefault="006819A9" w:rsidP="00E31BAF"/>
        </w:tc>
        <w:tc>
          <w:tcPr>
            <w:tcW w:w="3487" w:type="dxa"/>
            <w:gridSpan w:val="4"/>
            <w:tcBorders>
              <w:top w:val="dashed" w:sz="4" w:space="0" w:color="auto"/>
            </w:tcBorders>
            <w:vAlign w:val="center"/>
          </w:tcPr>
          <w:p w14:paraId="2F6B2CED" w14:textId="77777777" w:rsidR="006819A9" w:rsidRDefault="006819A9" w:rsidP="00E31BAF">
            <w:r>
              <w:t>血压   /   mmHg   宫底脐下指</w:t>
            </w:r>
          </w:p>
        </w:tc>
      </w:tr>
      <w:tr w:rsidR="006819A9" w14:paraId="06FC904E" w14:textId="77777777" w:rsidTr="00E31BAF">
        <w:trPr>
          <w:trHeight w:val="373"/>
          <w:jc w:val="center"/>
        </w:trPr>
        <w:tc>
          <w:tcPr>
            <w:tcW w:w="1049" w:type="dxa"/>
            <w:gridSpan w:val="3"/>
            <w:tcBorders>
              <w:top w:val="dashed" w:sz="4" w:space="0" w:color="auto"/>
              <w:bottom w:val="dashed" w:sz="4" w:space="0" w:color="auto"/>
            </w:tcBorders>
            <w:tcMar>
              <w:left w:w="57" w:type="dxa"/>
              <w:right w:w="57" w:type="dxa"/>
            </w:tcMar>
            <w:vAlign w:val="center"/>
          </w:tcPr>
          <w:p w14:paraId="54D3C4A8" w14:textId="77777777" w:rsidR="006819A9" w:rsidRDefault="006819A9" w:rsidP="00E31BAF"/>
        </w:tc>
        <w:tc>
          <w:tcPr>
            <w:tcW w:w="962" w:type="dxa"/>
            <w:tcBorders>
              <w:top w:val="dashed" w:sz="4" w:space="0" w:color="auto"/>
              <w:bottom w:val="dashed" w:sz="4" w:space="0" w:color="auto"/>
            </w:tcBorders>
            <w:vAlign w:val="center"/>
          </w:tcPr>
          <w:p w14:paraId="5B2C431C" w14:textId="77777777" w:rsidR="006819A9" w:rsidRDefault="006819A9" w:rsidP="00E31BAF">
            <w:pPr>
              <w:jc w:val="center"/>
            </w:pPr>
            <w:r>
              <w:t>出血量</w:t>
            </w:r>
          </w:p>
        </w:tc>
        <w:tc>
          <w:tcPr>
            <w:tcW w:w="523" w:type="dxa"/>
            <w:tcBorders>
              <w:top w:val="single" w:sz="4" w:space="0" w:color="auto"/>
              <w:bottom w:val="single" w:sz="4" w:space="0" w:color="auto"/>
            </w:tcBorders>
            <w:vAlign w:val="center"/>
          </w:tcPr>
          <w:p w14:paraId="4C178075" w14:textId="77777777" w:rsidR="006819A9" w:rsidRDefault="006819A9" w:rsidP="00E31BAF"/>
        </w:tc>
        <w:tc>
          <w:tcPr>
            <w:tcW w:w="523" w:type="dxa"/>
            <w:gridSpan w:val="2"/>
            <w:tcBorders>
              <w:top w:val="single" w:sz="4" w:space="0" w:color="auto"/>
              <w:bottom w:val="single" w:sz="4" w:space="0" w:color="auto"/>
            </w:tcBorders>
            <w:vAlign w:val="center"/>
          </w:tcPr>
          <w:p w14:paraId="3CA7E8F0" w14:textId="77777777" w:rsidR="006819A9" w:rsidRDefault="006819A9" w:rsidP="00E31BAF"/>
        </w:tc>
        <w:tc>
          <w:tcPr>
            <w:tcW w:w="523" w:type="dxa"/>
            <w:tcBorders>
              <w:top w:val="dashed" w:sz="4" w:space="0" w:color="auto"/>
              <w:bottom w:val="dashed" w:sz="4" w:space="0" w:color="auto"/>
            </w:tcBorders>
            <w:vAlign w:val="center"/>
          </w:tcPr>
          <w:p w14:paraId="10A01043" w14:textId="77777777" w:rsidR="006819A9" w:rsidRDefault="006819A9" w:rsidP="00E31BAF"/>
        </w:tc>
        <w:tc>
          <w:tcPr>
            <w:tcW w:w="523" w:type="dxa"/>
            <w:gridSpan w:val="2"/>
            <w:tcBorders>
              <w:top w:val="single" w:sz="4" w:space="0" w:color="auto"/>
              <w:bottom w:val="single" w:sz="4" w:space="0" w:color="auto"/>
            </w:tcBorders>
            <w:vAlign w:val="center"/>
          </w:tcPr>
          <w:p w14:paraId="679CA258" w14:textId="77777777" w:rsidR="006819A9" w:rsidRDefault="006819A9" w:rsidP="00E31BAF"/>
        </w:tc>
        <w:tc>
          <w:tcPr>
            <w:tcW w:w="523" w:type="dxa"/>
            <w:gridSpan w:val="2"/>
            <w:tcBorders>
              <w:top w:val="single" w:sz="4" w:space="0" w:color="auto"/>
              <w:bottom w:val="single" w:sz="4" w:space="0" w:color="auto"/>
            </w:tcBorders>
            <w:vAlign w:val="center"/>
          </w:tcPr>
          <w:p w14:paraId="7F0CF929" w14:textId="77777777" w:rsidR="006819A9" w:rsidRDefault="006819A9" w:rsidP="00E31BAF"/>
        </w:tc>
        <w:tc>
          <w:tcPr>
            <w:tcW w:w="524" w:type="dxa"/>
            <w:tcBorders>
              <w:top w:val="dashed" w:sz="4" w:space="0" w:color="auto"/>
              <w:bottom w:val="dashed" w:sz="4" w:space="0" w:color="auto"/>
            </w:tcBorders>
            <w:vAlign w:val="center"/>
          </w:tcPr>
          <w:p w14:paraId="2FBF8904" w14:textId="77777777" w:rsidR="006819A9" w:rsidRDefault="006819A9" w:rsidP="00E31BAF"/>
        </w:tc>
        <w:tc>
          <w:tcPr>
            <w:tcW w:w="3487" w:type="dxa"/>
            <w:gridSpan w:val="4"/>
            <w:tcBorders>
              <w:top w:val="dashed" w:sz="4" w:space="0" w:color="auto"/>
            </w:tcBorders>
            <w:vAlign w:val="center"/>
          </w:tcPr>
          <w:p w14:paraId="61F82050" w14:textId="77777777" w:rsidR="006819A9" w:rsidRDefault="006819A9" w:rsidP="00E31BAF">
            <w:r>
              <w:t>检查者签名：</w:t>
            </w:r>
          </w:p>
        </w:tc>
      </w:tr>
      <w:tr w:rsidR="006819A9" w14:paraId="7D48F1F7" w14:textId="77777777" w:rsidTr="00E31BAF">
        <w:trPr>
          <w:trHeight w:val="373"/>
          <w:jc w:val="center"/>
        </w:trPr>
        <w:tc>
          <w:tcPr>
            <w:tcW w:w="1049" w:type="dxa"/>
            <w:gridSpan w:val="3"/>
            <w:tcBorders>
              <w:top w:val="dashed" w:sz="4" w:space="0" w:color="auto"/>
              <w:bottom w:val="dashed" w:sz="4" w:space="0" w:color="auto"/>
            </w:tcBorders>
            <w:tcMar>
              <w:left w:w="57" w:type="dxa"/>
              <w:right w:w="57" w:type="dxa"/>
            </w:tcMar>
            <w:vAlign w:val="center"/>
          </w:tcPr>
          <w:p w14:paraId="2238C1C0" w14:textId="77777777" w:rsidR="006819A9" w:rsidRDefault="006819A9" w:rsidP="00E31BAF"/>
        </w:tc>
        <w:tc>
          <w:tcPr>
            <w:tcW w:w="962" w:type="dxa"/>
            <w:tcBorders>
              <w:top w:val="dashed" w:sz="4" w:space="0" w:color="auto"/>
              <w:bottom w:val="dashed" w:sz="4" w:space="0" w:color="auto"/>
            </w:tcBorders>
            <w:vAlign w:val="center"/>
          </w:tcPr>
          <w:p w14:paraId="766DAC2D" w14:textId="77777777" w:rsidR="006819A9" w:rsidRDefault="006819A9" w:rsidP="00E31BAF">
            <w:pPr>
              <w:jc w:val="center"/>
            </w:pPr>
            <w:r>
              <w:t>血  压</w:t>
            </w:r>
          </w:p>
        </w:tc>
        <w:tc>
          <w:tcPr>
            <w:tcW w:w="523" w:type="dxa"/>
            <w:tcBorders>
              <w:top w:val="single" w:sz="4" w:space="0" w:color="auto"/>
              <w:bottom w:val="single" w:sz="4" w:space="0" w:color="auto"/>
            </w:tcBorders>
            <w:vAlign w:val="center"/>
          </w:tcPr>
          <w:p w14:paraId="68733AD9" w14:textId="77777777" w:rsidR="006819A9" w:rsidRDefault="006819A9" w:rsidP="00E31BAF"/>
        </w:tc>
        <w:tc>
          <w:tcPr>
            <w:tcW w:w="523" w:type="dxa"/>
            <w:gridSpan w:val="2"/>
            <w:tcBorders>
              <w:top w:val="single" w:sz="4" w:space="0" w:color="auto"/>
              <w:bottom w:val="single" w:sz="4" w:space="0" w:color="auto"/>
            </w:tcBorders>
            <w:vAlign w:val="center"/>
          </w:tcPr>
          <w:p w14:paraId="27A58474" w14:textId="77777777" w:rsidR="006819A9" w:rsidRDefault="006819A9" w:rsidP="00E31BAF"/>
        </w:tc>
        <w:tc>
          <w:tcPr>
            <w:tcW w:w="523" w:type="dxa"/>
            <w:tcBorders>
              <w:top w:val="dashed" w:sz="4" w:space="0" w:color="auto"/>
              <w:bottom w:val="dashed" w:sz="4" w:space="0" w:color="auto"/>
            </w:tcBorders>
            <w:vAlign w:val="center"/>
          </w:tcPr>
          <w:p w14:paraId="13D72604" w14:textId="77777777" w:rsidR="006819A9" w:rsidRDefault="006819A9" w:rsidP="00E31BAF"/>
        </w:tc>
        <w:tc>
          <w:tcPr>
            <w:tcW w:w="523" w:type="dxa"/>
            <w:gridSpan w:val="2"/>
            <w:tcBorders>
              <w:top w:val="single" w:sz="4" w:space="0" w:color="auto"/>
              <w:bottom w:val="single" w:sz="4" w:space="0" w:color="auto"/>
            </w:tcBorders>
            <w:vAlign w:val="center"/>
          </w:tcPr>
          <w:p w14:paraId="3FDA330E" w14:textId="77777777" w:rsidR="006819A9" w:rsidRDefault="006819A9" w:rsidP="00E31BAF"/>
        </w:tc>
        <w:tc>
          <w:tcPr>
            <w:tcW w:w="523" w:type="dxa"/>
            <w:gridSpan w:val="2"/>
            <w:tcBorders>
              <w:top w:val="single" w:sz="4" w:space="0" w:color="auto"/>
              <w:bottom w:val="single" w:sz="4" w:space="0" w:color="auto"/>
            </w:tcBorders>
            <w:vAlign w:val="center"/>
          </w:tcPr>
          <w:p w14:paraId="30E5847E" w14:textId="77777777" w:rsidR="006819A9" w:rsidRDefault="006819A9" w:rsidP="00E31BAF"/>
        </w:tc>
        <w:tc>
          <w:tcPr>
            <w:tcW w:w="524" w:type="dxa"/>
            <w:tcBorders>
              <w:top w:val="dashed" w:sz="4" w:space="0" w:color="auto"/>
              <w:bottom w:val="dashed" w:sz="4" w:space="0" w:color="auto"/>
            </w:tcBorders>
            <w:vAlign w:val="center"/>
          </w:tcPr>
          <w:p w14:paraId="70189888" w14:textId="77777777" w:rsidR="006819A9" w:rsidRDefault="006819A9" w:rsidP="00E31BAF"/>
        </w:tc>
        <w:tc>
          <w:tcPr>
            <w:tcW w:w="3487" w:type="dxa"/>
            <w:gridSpan w:val="4"/>
            <w:tcBorders>
              <w:top w:val="dashed" w:sz="4" w:space="0" w:color="auto"/>
            </w:tcBorders>
            <w:vAlign w:val="center"/>
          </w:tcPr>
          <w:p w14:paraId="7AA09389" w14:textId="77777777" w:rsidR="006819A9" w:rsidRDefault="006819A9" w:rsidP="00E31BAF">
            <w:r>
              <w:t>接生者签名</w:t>
            </w:r>
          </w:p>
        </w:tc>
      </w:tr>
      <w:tr w:rsidR="006819A9" w14:paraId="70506EF2" w14:textId="77777777" w:rsidTr="00E31BAF">
        <w:trPr>
          <w:trHeight w:val="369"/>
          <w:jc w:val="center"/>
        </w:trPr>
        <w:tc>
          <w:tcPr>
            <w:tcW w:w="8637" w:type="dxa"/>
            <w:gridSpan w:val="17"/>
            <w:tcBorders>
              <w:top w:val="dashed" w:sz="4" w:space="0" w:color="auto"/>
              <w:bottom w:val="single" w:sz="12" w:space="0" w:color="auto"/>
            </w:tcBorders>
            <w:tcMar>
              <w:left w:w="57" w:type="dxa"/>
              <w:right w:w="57" w:type="dxa"/>
            </w:tcMar>
            <w:vAlign w:val="center"/>
          </w:tcPr>
          <w:p w14:paraId="72779307" w14:textId="77777777" w:rsidR="006819A9" w:rsidRDefault="006819A9" w:rsidP="00E31BAF">
            <w:r>
              <w:t>回休养室    血压    /    mmHg</w:t>
            </w:r>
          </w:p>
        </w:tc>
      </w:tr>
    </w:tbl>
    <w:p w14:paraId="58BD4069" w14:textId="77777777" w:rsidR="006819A9" w:rsidRDefault="006819A9" w:rsidP="006819A9">
      <w:pPr>
        <w:pStyle w:val="2"/>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6F5CD7C7" w14:textId="77777777" w:rsidR="006819A9" w:rsidRDefault="006819A9" w:rsidP="006819A9">
      <w:pPr>
        <w:pStyle w:val="2"/>
        <w:tabs>
          <w:tab w:val="clear" w:pos="812"/>
          <w:tab w:val="clear" w:pos="868"/>
          <w:tab w:val="clear" w:pos="1022"/>
        </w:tabs>
        <w:spacing w:line="200" w:lineRule="exact"/>
        <w:ind w:left="0"/>
        <w:jc w:val="center"/>
        <w:rPr>
          <w:rFonts w:ascii="Times New Roman"/>
          <w:color w:val="auto"/>
          <w:sz w:val="28"/>
        </w:rPr>
      </w:pPr>
    </w:p>
    <w:p w14:paraId="57CEF31D" w14:textId="77777777" w:rsidR="006819A9" w:rsidRDefault="006819A9" w:rsidP="006819A9">
      <w:pPr>
        <w:pStyle w:val="2"/>
        <w:ind w:left="0"/>
        <w:jc w:val="center"/>
        <w:rPr>
          <w:rFonts w:ascii="Times New Roman" w:eastAsia="黑体"/>
          <w:b/>
          <w:color w:val="auto"/>
          <w:sz w:val="32"/>
          <w:szCs w:val="32"/>
        </w:rPr>
      </w:pPr>
      <w:r>
        <w:rPr>
          <w:rFonts w:ascii="Times New Roman" w:eastAsia="黑体"/>
          <w:b/>
          <w:color w:val="auto"/>
          <w:sz w:val="32"/>
          <w:szCs w:val="32"/>
        </w:rPr>
        <w:t>产</w:t>
      </w:r>
      <w:r>
        <w:rPr>
          <w:rFonts w:ascii="Times New Roman" w:eastAsia="黑体"/>
          <w:b/>
          <w:color w:val="auto"/>
          <w:sz w:val="32"/>
          <w:szCs w:val="32"/>
        </w:rPr>
        <w:t xml:space="preserve"> </w:t>
      </w:r>
      <w:r>
        <w:rPr>
          <w:rFonts w:ascii="Times New Roman" w:eastAsia="黑体"/>
          <w:b/>
          <w:color w:val="auto"/>
          <w:sz w:val="32"/>
          <w:szCs w:val="32"/>
        </w:rPr>
        <w:t>后</w:t>
      </w:r>
      <w:r>
        <w:rPr>
          <w:rFonts w:ascii="Times New Roman" w:eastAsia="黑体"/>
          <w:b/>
          <w:color w:val="auto"/>
          <w:sz w:val="32"/>
          <w:szCs w:val="32"/>
        </w:rPr>
        <w:t xml:space="preserve"> </w:t>
      </w:r>
      <w:r>
        <w:rPr>
          <w:rFonts w:ascii="Times New Roman" w:eastAsia="黑体"/>
          <w:b/>
          <w:color w:val="auto"/>
          <w:sz w:val="32"/>
          <w:szCs w:val="32"/>
        </w:rPr>
        <w:t>记</w:t>
      </w:r>
      <w:r>
        <w:rPr>
          <w:rFonts w:ascii="Times New Roman" w:eastAsia="黑体"/>
          <w:b/>
          <w:color w:val="auto"/>
          <w:sz w:val="32"/>
          <w:szCs w:val="32"/>
        </w:rPr>
        <w:t xml:space="preserve"> </w:t>
      </w:r>
      <w:r>
        <w:rPr>
          <w:rFonts w:ascii="Times New Roman" w:eastAsia="黑体"/>
          <w:b/>
          <w:color w:val="auto"/>
          <w:sz w:val="32"/>
          <w:szCs w:val="32"/>
        </w:rPr>
        <w:t>录（七）</w:t>
      </w:r>
    </w:p>
    <w:p w14:paraId="39518942" w14:textId="77777777" w:rsidR="006819A9" w:rsidRDefault="006819A9" w:rsidP="006819A9">
      <w:pPr>
        <w:pStyle w:val="2"/>
        <w:tabs>
          <w:tab w:val="clear" w:pos="812"/>
          <w:tab w:val="clear" w:pos="868"/>
          <w:tab w:val="clear" w:pos="1022"/>
        </w:tabs>
        <w:spacing w:line="200" w:lineRule="exact"/>
        <w:ind w:left="0"/>
        <w:jc w:val="center"/>
        <w:rPr>
          <w:rFonts w:ascii="Times New Roman"/>
          <w:color w:val="auto"/>
          <w:sz w:val="28"/>
        </w:rPr>
      </w:pPr>
    </w:p>
    <w:p w14:paraId="080B8E22" w14:textId="77777777" w:rsidR="006819A9" w:rsidRDefault="006819A9" w:rsidP="006819A9">
      <w:r>
        <w:t>姓名             病区             床号             住院号</w:t>
      </w:r>
    </w:p>
    <w:tbl>
      <w:tblPr>
        <w:tblW w:w="0" w:type="auto"/>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617"/>
        <w:gridCol w:w="798"/>
        <w:gridCol w:w="546"/>
        <w:gridCol w:w="588"/>
        <w:gridCol w:w="756"/>
        <w:gridCol w:w="560"/>
        <w:gridCol w:w="518"/>
        <w:gridCol w:w="490"/>
        <w:gridCol w:w="518"/>
        <w:gridCol w:w="685"/>
        <w:gridCol w:w="1669"/>
        <w:gridCol w:w="767"/>
      </w:tblGrid>
      <w:tr w:rsidR="006819A9" w14:paraId="5C1CED69" w14:textId="77777777" w:rsidTr="00E31BAF">
        <w:trPr>
          <w:cantSplit/>
          <w:trHeight w:val="184"/>
        </w:trPr>
        <w:tc>
          <w:tcPr>
            <w:tcW w:w="617" w:type="dxa"/>
            <w:vMerge w:val="restart"/>
            <w:tcMar>
              <w:left w:w="57" w:type="dxa"/>
              <w:right w:w="57" w:type="dxa"/>
            </w:tcMar>
            <w:vAlign w:val="center"/>
          </w:tcPr>
          <w:p w14:paraId="3E586A12" w14:textId="77777777" w:rsidR="006819A9" w:rsidRDefault="006819A9" w:rsidP="00E31BAF">
            <w:pPr>
              <w:jc w:val="center"/>
            </w:pPr>
            <w:r>
              <w:t>日期</w:t>
            </w:r>
          </w:p>
        </w:tc>
        <w:tc>
          <w:tcPr>
            <w:tcW w:w="798" w:type="dxa"/>
            <w:vMerge w:val="restart"/>
            <w:tcMar>
              <w:left w:w="57" w:type="dxa"/>
              <w:right w:w="57" w:type="dxa"/>
            </w:tcMar>
            <w:vAlign w:val="center"/>
          </w:tcPr>
          <w:p w14:paraId="60EA0576" w14:textId="77777777" w:rsidR="006819A9" w:rsidRDefault="006819A9" w:rsidP="00E31BAF">
            <w:pPr>
              <w:jc w:val="center"/>
            </w:pPr>
            <w:r>
              <w:t>宫  底</w:t>
            </w:r>
          </w:p>
        </w:tc>
        <w:tc>
          <w:tcPr>
            <w:tcW w:w="2450" w:type="dxa"/>
            <w:gridSpan w:val="4"/>
            <w:tcMar>
              <w:left w:w="57" w:type="dxa"/>
              <w:right w:w="57" w:type="dxa"/>
            </w:tcMar>
            <w:vAlign w:val="center"/>
          </w:tcPr>
          <w:p w14:paraId="0CE0604E" w14:textId="77777777" w:rsidR="006819A9" w:rsidRDefault="006819A9" w:rsidP="00E31BAF">
            <w:pPr>
              <w:jc w:val="center"/>
            </w:pPr>
            <w:r>
              <w:t>乳房情况</w:t>
            </w:r>
          </w:p>
        </w:tc>
        <w:tc>
          <w:tcPr>
            <w:tcW w:w="1526" w:type="dxa"/>
            <w:gridSpan w:val="3"/>
            <w:tcMar>
              <w:left w:w="57" w:type="dxa"/>
              <w:right w:w="57" w:type="dxa"/>
            </w:tcMar>
            <w:vAlign w:val="center"/>
          </w:tcPr>
          <w:p w14:paraId="16DB3B0C" w14:textId="77777777" w:rsidR="006819A9" w:rsidRDefault="006819A9" w:rsidP="00E31BAF">
            <w:pPr>
              <w:jc w:val="center"/>
            </w:pPr>
            <w:r>
              <w:t>恶露</w:t>
            </w:r>
          </w:p>
        </w:tc>
        <w:tc>
          <w:tcPr>
            <w:tcW w:w="685" w:type="dxa"/>
            <w:vMerge w:val="restart"/>
            <w:tcMar>
              <w:left w:w="57" w:type="dxa"/>
              <w:right w:w="57" w:type="dxa"/>
            </w:tcMar>
            <w:vAlign w:val="center"/>
          </w:tcPr>
          <w:p w14:paraId="7375035D" w14:textId="77777777" w:rsidR="006819A9" w:rsidRDefault="006819A9" w:rsidP="00E31BAF">
            <w:pPr>
              <w:jc w:val="center"/>
            </w:pPr>
            <w:r>
              <w:t>会阴</w:t>
            </w:r>
          </w:p>
        </w:tc>
        <w:tc>
          <w:tcPr>
            <w:tcW w:w="1669" w:type="dxa"/>
            <w:vMerge w:val="restart"/>
            <w:tcMar>
              <w:left w:w="57" w:type="dxa"/>
              <w:right w:w="57" w:type="dxa"/>
            </w:tcMar>
            <w:vAlign w:val="center"/>
          </w:tcPr>
          <w:p w14:paraId="6B0EF5FA" w14:textId="77777777" w:rsidR="006819A9" w:rsidRDefault="006819A9" w:rsidP="00E31BAF">
            <w:pPr>
              <w:jc w:val="center"/>
            </w:pPr>
            <w:r>
              <w:t>备    注</w:t>
            </w:r>
          </w:p>
        </w:tc>
        <w:tc>
          <w:tcPr>
            <w:tcW w:w="767" w:type="dxa"/>
            <w:vMerge w:val="restart"/>
            <w:tcMar>
              <w:left w:w="57" w:type="dxa"/>
              <w:right w:w="57" w:type="dxa"/>
            </w:tcMar>
            <w:vAlign w:val="center"/>
          </w:tcPr>
          <w:p w14:paraId="37FF66F1" w14:textId="77777777" w:rsidR="006819A9" w:rsidRDefault="006819A9" w:rsidP="00E31BAF">
            <w:pPr>
              <w:jc w:val="center"/>
            </w:pPr>
            <w:r>
              <w:t>检查者签  名</w:t>
            </w:r>
          </w:p>
        </w:tc>
      </w:tr>
      <w:tr w:rsidR="006819A9" w14:paraId="525576D1" w14:textId="77777777" w:rsidTr="00E31BAF">
        <w:trPr>
          <w:cantSplit/>
          <w:trHeight w:val="183"/>
        </w:trPr>
        <w:tc>
          <w:tcPr>
            <w:tcW w:w="617" w:type="dxa"/>
            <w:vMerge/>
            <w:tcBorders>
              <w:bottom w:val="single" w:sz="4" w:space="0" w:color="auto"/>
            </w:tcBorders>
            <w:tcMar>
              <w:left w:w="57" w:type="dxa"/>
              <w:right w:w="57" w:type="dxa"/>
            </w:tcMar>
          </w:tcPr>
          <w:p w14:paraId="5CCCC862" w14:textId="77777777" w:rsidR="006819A9" w:rsidRDefault="006819A9" w:rsidP="00E31BAF"/>
        </w:tc>
        <w:tc>
          <w:tcPr>
            <w:tcW w:w="798" w:type="dxa"/>
            <w:vMerge/>
            <w:tcBorders>
              <w:bottom w:val="single" w:sz="4" w:space="0" w:color="auto"/>
            </w:tcBorders>
            <w:tcMar>
              <w:left w:w="57" w:type="dxa"/>
              <w:right w:w="57" w:type="dxa"/>
            </w:tcMar>
          </w:tcPr>
          <w:p w14:paraId="37303F61" w14:textId="77777777" w:rsidR="006819A9" w:rsidRDefault="006819A9" w:rsidP="00E31BAF"/>
        </w:tc>
        <w:tc>
          <w:tcPr>
            <w:tcW w:w="546" w:type="dxa"/>
            <w:tcBorders>
              <w:bottom w:val="single" w:sz="4" w:space="0" w:color="auto"/>
            </w:tcBorders>
            <w:tcMar>
              <w:left w:w="57" w:type="dxa"/>
              <w:right w:w="57" w:type="dxa"/>
            </w:tcMar>
            <w:vAlign w:val="center"/>
          </w:tcPr>
          <w:p w14:paraId="50FC35AB" w14:textId="77777777" w:rsidR="006819A9" w:rsidRDefault="006819A9" w:rsidP="00E31BAF">
            <w:pPr>
              <w:jc w:val="center"/>
            </w:pPr>
            <w:r>
              <w:t>胀</w:t>
            </w:r>
          </w:p>
        </w:tc>
        <w:tc>
          <w:tcPr>
            <w:tcW w:w="588" w:type="dxa"/>
            <w:tcBorders>
              <w:bottom w:val="single" w:sz="4" w:space="0" w:color="auto"/>
            </w:tcBorders>
            <w:tcMar>
              <w:left w:w="57" w:type="dxa"/>
              <w:right w:w="57" w:type="dxa"/>
            </w:tcMar>
            <w:vAlign w:val="center"/>
          </w:tcPr>
          <w:p w14:paraId="76A3BB42" w14:textId="77777777" w:rsidR="006819A9" w:rsidRDefault="006819A9" w:rsidP="00E31BAF">
            <w:pPr>
              <w:jc w:val="center"/>
            </w:pPr>
            <w:r>
              <w:t>乳液性质</w:t>
            </w:r>
          </w:p>
        </w:tc>
        <w:tc>
          <w:tcPr>
            <w:tcW w:w="756" w:type="dxa"/>
            <w:tcBorders>
              <w:bottom w:val="single" w:sz="4" w:space="0" w:color="auto"/>
            </w:tcBorders>
            <w:tcMar>
              <w:left w:w="57" w:type="dxa"/>
              <w:right w:w="57" w:type="dxa"/>
            </w:tcMar>
            <w:vAlign w:val="center"/>
          </w:tcPr>
          <w:p w14:paraId="0253C087" w14:textId="77777777" w:rsidR="006819A9" w:rsidRDefault="006819A9" w:rsidP="00E31BAF">
            <w:pPr>
              <w:jc w:val="center"/>
            </w:pPr>
            <w:r>
              <w:t>乳液量</w:t>
            </w:r>
          </w:p>
        </w:tc>
        <w:tc>
          <w:tcPr>
            <w:tcW w:w="560" w:type="dxa"/>
            <w:tcBorders>
              <w:bottom w:val="single" w:sz="4" w:space="0" w:color="auto"/>
            </w:tcBorders>
            <w:tcMar>
              <w:left w:w="57" w:type="dxa"/>
              <w:right w:w="57" w:type="dxa"/>
            </w:tcMar>
            <w:vAlign w:val="center"/>
          </w:tcPr>
          <w:p w14:paraId="620D9DBC" w14:textId="77777777" w:rsidR="006819A9" w:rsidRDefault="006819A9" w:rsidP="00E31BAF">
            <w:pPr>
              <w:jc w:val="center"/>
            </w:pPr>
            <w:r>
              <w:t>乳头皲裂</w:t>
            </w:r>
          </w:p>
        </w:tc>
        <w:tc>
          <w:tcPr>
            <w:tcW w:w="518" w:type="dxa"/>
            <w:tcBorders>
              <w:bottom w:val="single" w:sz="4" w:space="0" w:color="auto"/>
            </w:tcBorders>
            <w:tcMar>
              <w:left w:w="57" w:type="dxa"/>
              <w:right w:w="57" w:type="dxa"/>
            </w:tcMar>
            <w:vAlign w:val="center"/>
          </w:tcPr>
          <w:p w14:paraId="3F6912F6" w14:textId="77777777" w:rsidR="006819A9" w:rsidRDefault="006819A9" w:rsidP="00E31BAF">
            <w:pPr>
              <w:jc w:val="center"/>
            </w:pPr>
            <w:r>
              <w:t>量</w:t>
            </w:r>
          </w:p>
        </w:tc>
        <w:tc>
          <w:tcPr>
            <w:tcW w:w="490" w:type="dxa"/>
            <w:tcBorders>
              <w:bottom w:val="single" w:sz="4" w:space="0" w:color="auto"/>
            </w:tcBorders>
            <w:tcMar>
              <w:left w:w="57" w:type="dxa"/>
              <w:right w:w="57" w:type="dxa"/>
            </w:tcMar>
            <w:vAlign w:val="center"/>
          </w:tcPr>
          <w:p w14:paraId="3D0933CB" w14:textId="77777777" w:rsidR="006819A9" w:rsidRDefault="006819A9" w:rsidP="00E31BAF">
            <w:pPr>
              <w:jc w:val="center"/>
            </w:pPr>
            <w:r>
              <w:t>色</w:t>
            </w:r>
          </w:p>
        </w:tc>
        <w:tc>
          <w:tcPr>
            <w:tcW w:w="518" w:type="dxa"/>
            <w:tcBorders>
              <w:bottom w:val="single" w:sz="4" w:space="0" w:color="auto"/>
            </w:tcBorders>
            <w:tcMar>
              <w:left w:w="57" w:type="dxa"/>
              <w:right w:w="57" w:type="dxa"/>
            </w:tcMar>
            <w:vAlign w:val="center"/>
          </w:tcPr>
          <w:p w14:paraId="2514D714" w14:textId="77777777" w:rsidR="006819A9" w:rsidRDefault="006819A9" w:rsidP="00E31BAF">
            <w:pPr>
              <w:jc w:val="center"/>
            </w:pPr>
            <w:r>
              <w:t>味</w:t>
            </w:r>
          </w:p>
        </w:tc>
        <w:tc>
          <w:tcPr>
            <w:tcW w:w="685" w:type="dxa"/>
            <w:vMerge/>
            <w:tcBorders>
              <w:bottom w:val="single" w:sz="4" w:space="0" w:color="auto"/>
            </w:tcBorders>
            <w:tcMar>
              <w:left w:w="57" w:type="dxa"/>
              <w:right w:w="57" w:type="dxa"/>
            </w:tcMar>
            <w:vAlign w:val="center"/>
          </w:tcPr>
          <w:p w14:paraId="2B8BD60F" w14:textId="77777777" w:rsidR="006819A9" w:rsidRDefault="006819A9" w:rsidP="00E31BAF">
            <w:pPr>
              <w:jc w:val="center"/>
            </w:pPr>
          </w:p>
        </w:tc>
        <w:tc>
          <w:tcPr>
            <w:tcW w:w="1669" w:type="dxa"/>
            <w:vMerge/>
            <w:tcBorders>
              <w:bottom w:val="single" w:sz="4" w:space="0" w:color="auto"/>
            </w:tcBorders>
            <w:tcMar>
              <w:left w:w="57" w:type="dxa"/>
              <w:right w:w="57" w:type="dxa"/>
            </w:tcMar>
          </w:tcPr>
          <w:p w14:paraId="2E9FD557" w14:textId="77777777" w:rsidR="006819A9" w:rsidRDefault="006819A9" w:rsidP="00E31BAF"/>
        </w:tc>
        <w:tc>
          <w:tcPr>
            <w:tcW w:w="767" w:type="dxa"/>
            <w:vMerge/>
            <w:tcBorders>
              <w:bottom w:val="single" w:sz="4" w:space="0" w:color="auto"/>
            </w:tcBorders>
            <w:tcMar>
              <w:left w:w="57" w:type="dxa"/>
              <w:right w:w="57" w:type="dxa"/>
            </w:tcMar>
          </w:tcPr>
          <w:p w14:paraId="44C846EB" w14:textId="77777777" w:rsidR="006819A9" w:rsidRDefault="006819A9" w:rsidP="00E31BAF"/>
        </w:tc>
      </w:tr>
      <w:tr w:rsidR="006819A9" w14:paraId="66E73F66" w14:textId="77777777" w:rsidTr="00E31BAF">
        <w:trPr>
          <w:trHeight w:val="369"/>
        </w:trPr>
        <w:tc>
          <w:tcPr>
            <w:tcW w:w="617" w:type="dxa"/>
            <w:tcBorders>
              <w:top w:val="single" w:sz="4" w:space="0" w:color="auto"/>
              <w:bottom w:val="single" w:sz="4" w:space="0" w:color="auto"/>
            </w:tcBorders>
            <w:tcMar>
              <w:left w:w="57" w:type="dxa"/>
              <w:right w:w="57" w:type="dxa"/>
            </w:tcMar>
          </w:tcPr>
          <w:p w14:paraId="33BC1AC6" w14:textId="77777777" w:rsidR="006819A9" w:rsidRDefault="006819A9" w:rsidP="00E31BAF"/>
        </w:tc>
        <w:tc>
          <w:tcPr>
            <w:tcW w:w="798" w:type="dxa"/>
            <w:tcBorders>
              <w:top w:val="single" w:sz="4" w:space="0" w:color="auto"/>
              <w:bottom w:val="single" w:sz="4" w:space="0" w:color="auto"/>
            </w:tcBorders>
            <w:tcMar>
              <w:left w:w="57" w:type="dxa"/>
              <w:right w:w="57" w:type="dxa"/>
            </w:tcMar>
          </w:tcPr>
          <w:p w14:paraId="525BF884" w14:textId="77777777" w:rsidR="006819A9" w:rsidRDefault="006819A9" w:rsidP="00E31BAF"/>
        </w:tc>
        <w:tc>
          <w:tcPr>
            <w:tcW w:w="546" w:type="dxa"/>
            <w:tcBorders>
              <w:top w:val="single" w:sz="4" w:space="0" w:color="auto"/>
              <w:bottom w:val="single" w:sz="4" w:space="0" w:color="auto"/>
            </w:tcBorders>
            <w:tcMar>
              <w:left w:w="57" w:type="dxa"/>
              <w:right w:w="57" w:type="dxa"/>
            </w:tcMar>
          </w:tcPr>
          <w:p w14:paraId="2D59D0F2" w14:textId="77777777" w:rsidR="006819A9" w:rsidRDefault="006819A9" w:rsidP="00E31BAF"/>
        </w:tc>
        <w:tc>
          <w:tcPr>
            <w:tcW w:w="588" w:type="dxa"/>
            <w:tcBorders>
              <w:top w:val="single" w:sz="4" w:space="0" w:color="auto"/>
              <w:bottom w:val="single" w:sz="4" w:space="0" w:color="auto"/>
            </w:tcBorders>
            <w:tcMar>
              <w:left w:w="57" w:type="dxa"/>
              <w:right w:w="57" w:type="dxa"/>
            </w:tcMar>
          </w:tcPr>
          <w:p w14:paraId="69B1AA74" w14:textId="77777777" w:rsidR="006819A9" w:rsidRDefault="006819A9" w:rsidP="00E31BAF"/>
        </w:tc>
        <w:tc>
          <w:tcPr>
            <w:tcW w:w="756" w:type="dxa"/>
            <w:tcBorders>
              <w:top w:val="single" w:sz="4" w:space="0" w:color="auto"/>
              <w:bottom w:val="single" w:sz="4" w:space="0" w:color="auto"/>
            </w:tcBorders>
            <w:tcMar>
              <w:left w:w="57" w:type="dxa"/>
              <w:right w:w="57" w:type="dxa"/>
            </w:tcMar>
          </w:tcPr>
          <w:p w14:paraId="5FE51C79" w14:textId="77777777" w:rsidR="006819A9" w:rsidRDefault="006819A9" w:rsidP="00E31BAF"/>
        </w:tc>
        <w:tc>
          <w:tcPr>
            <w:tcW w:w="560" w:type="dxa"/>
            <w:tcBorders>
              <w:top w:val="single" w:sz="4" w:space="0" w:color="auto"/>
              <w:bottom w:val="single" w:sz="4" w:space="0" w:color="auto"/>
            </w:tcBorders>
            <w:tcMar>
              <w:left w:w="57" w:type="dxa"/>
              <w:right w:w="57" w:type="dxa"/>
            </w:tcMar>
          </w:tcPr>
          <w:p w14:paraId="73824338" w14:textId="77777777" w:rsidR="006819A9" w:rsidRDefault="006819A9" w:rsidP="00E31BAF"/>
        </w:tc>
        <w:tc>
          <w:tcPr>
            <w:tcW w:w="518" w:type="dxa"/>
            <w:tcBorders>
              <w:top w:val="single" w:sz="4" w:space="0" w:color="auto"/>
              <w:bottom w:val="single" w:sz="4" w:space="0" w:color="auto"/>
            </w:tcBorders>
            <w:tcMar>
              <w:left w:w="57" w:type="dxa"/>
              <w:right w:w="57" w:type="dxa"/>
            </w:tcMar>
          </w:tcPr>
          <w:p w14:paraId="67599F72" w14:textId="77777777" w:rsidR="006819A9" w:rsidRDefault="006819A9" w:rsidP="00E31BAF"/>
        </w:tc>
        <w:tc>
          <w:tcPr>
            <w:tcW w:w="490" w:type="dxa"/>
            <w:tcBorders>
              <w:top w:val="single" w:sz="4" w:space="0" w:color="auto"/>
              <w:bottom w:val="single" w:sz="4" w:space="0" w:color="auto"/>
            </w:tcBorders>
            <w:tcMar>
              <w:left w:w="57" w:type="dxa"/>
              <w:right w:w="57" w:type="dxa"/>
            </w:tcMar>
          </w:tcPr>
          <w:p w14:paraId="7446CC07" w14:textId="77777777" w:rsidR="006819A9" w:rsidRDefault="006819A9" w:rsidP="00E31BAF"/>
        </w:tc>
        <w:tc>
          <w:tcPr>
            <w:tcW w:w="518" w:type="dxa"/>
            <w:tcBorders>
              <w:top w:val="single" w:sz="4" w:space="0" w:color="auto"/>
              <w:bottom w:val="single" w:sz="4" w:space="0" w:color="auto"/>
            </w:tcBorders>
            <w:tcMar>
              <w:left w:w="57" w:type="dxa"/>
              <w:right w:w="57" w:type="dxa"/>
            </w:tcMar>
          </w:tcPr>
          <w:p w14:paraId="5B0E0CCC" w14:textId="77777777" w:rsidR="006819A9" w:rsidRDefault="006819A9" w:rsidP="00E31BAF"/>
        </w:tc>
        <w:tc>
          <w:tcPr>
            <w:tcW w:w="685" w:type="dxa"/>
            <w:tcBorders>
              <w:top w:val="single" w:sz="4" w:space="0" w:color="auto"/>
              <w:bottom w:val="single" w:sz="4" w:space="0" w:color="auto"/>
            </w:tcBorders>
            <w:tcMar>
              <w:left w:w="57" w:type="dxa"/>
              <w:right w:w="57" w:type="dxa"/>
            </w:tcMar>
          </w:tcPr>
          <w:p w14:paraId="450DC972" w14:textId="77777777" w:rsidR="006819A9" w:rsidRDefault="006819A9" w:rsidP="00E31BAF"/>
        </w:tc>
        <w:tc>
          <w:tcPr>
            <w:tcW w:w="1669" w:type="dxa"/>
            <w:tcBorders>
              <w:top w:val="single" w:sz="4" w:space="0" w:color="auto"/>
              <w:bottom w:val="single" w:sz="4" w:space="0" w:color="auto"/>
            </w:tcBorders>
            <w:tcMar>
              <w:left w:w="57" w:type="dxa"/>
              <w:right w:w="57" w:type="dxa"/>
            </w:tcMar>
          </w:tcPr>
          <w:p w14:paraId="3CF6045D" w14:textId="77777777" w:rsidR="006819A9" w:rsidRDefault="006819A9" w:rsidP="00E31BAF"/>
        </w:tc>
        <w:tc>
          <w:tcPr>
            <w:tcW w:w="767" w:type="dxa"/>
            <w:tcBorders>
              <w:top w:val="single" w:sz="4" w:space="0" w:color="auto"/>
              <w:bottom w:val="single" w:sz="4" w:space="0" w:color="auto"/>
            </w:tcBorders>
            <w:tcMar>
              <w:left w:w="57" w:type="dxa"/>
              <w:right w:w="57" w:type="dxa"/>
            </w:tcMar>
          </w:tcPr>
          <w:p w14:paraId="4512377B" w14:textId="77777777" w:rsidR="006819A9" w:rsidRDefault="006819A9" w:rsidP="00E31BAF"/>
        </w:tc>
      </w:tr>
      <w:tr w:rsidR="006819A9" w14:paraId="476C2523" w14:textId="77777777" w:rsidTr="00E31BAF">
        <w:trPr>
          <w:trHeight w:val="369"/>
        </w:trPr>
        <w:tc>
          <w:tcPr>
            <w:tcW w:w="617" w:type="dxa"/>
            <w:tcBorders>
              <w:top w:val="single" w:sz="4" w:space="0" w:color="auto"/>
              <w:bottom w:val="single" w:sz="4" w:space="0" w:color="auto"/>
            </w:tcBorders>
          </w:tcPr>
          <w:p w14:paraId="50782477" w14:textId="77777777" w:rsidR="006819A9" w:rsidRDefault="006819A9" w:rsidP="00E31BAF"/>
        </w:tc>
        <w:tc>
          <w:tcPr>
            <w:tcW w:w="798" w:type="dxa"/>
            <w:tcBorders>
              <w:top w:val="single" w:sz="4" w:space="0" w:color="auto"/>
              <w:bottom w:val="single" w:sz="4" w:space="0" w:color="auto"/>
            </w:tcBorders>
          </w:tcPr>
          <w:p w14:paraId="2C1BBF1A" w14:textId="77777777" w:rsidR="006819A9" w:rsidRDefault="006819A9" w:rsidP="00E31BAF"/>
        </w:tc>
        <w:tc>
          <w:tcPr>
            <w:tcW w:w="546" w:type="dxa"/>
            <w:tcBorders>
              <w:top w:val="single" w:sz="4" w:space="0" w:color="auto"/>
              <w:bottom w:val="single" w:sz="4" w:space="0" w:color="auto"/>
            </w:tcBorders>
          </w:tcPr>
          <w:p w14:paraId="3F7F0211" w14:textId="77777777" w:rsidR="006819A9" w:rsidRDefault="006819A9" w:rsidP="00E31BAF"/>
        </w:tc>
        <w:tc>
          <w:tcPr>
            <w:tcW w:w="588" w:type="dxa"/>
            <w:tcBorders>
              <w:top w:val="single" w:sz="4" w:space="0" w:color="auto"/>
              <w:bottom w:val="single" w:sz="4" w:space="0" w:color="auto"/>
            </w:tcBorders>
          </w:tcPr>
          <w:p w14:paraId="067F13CE" w14:textId="77777777" w:rsidR="006819A9" w:rsidRDefault="006819A9" w:rsidP="00E31BAF"/>
        </w:tc>
        <w:tc>
          <w:tcPr>
            <w:tcW w:w="756" w:type="dxa"/>
            <w:tcBorders>
              <w:top w:val="single" w:sz="4" w:space="0" w:color="auto"/>
              <w:bottom w:val="single" w:sz="4" w:space="0" w:color="auto"/>
            </w:tcBorders>
          </w:tcPr>
          <w:p w14:paraId="54278034" w14:textId="77777777" w:rsidR="006819A9" w:rsidRDefault="006819A9" w:rsidP="00E31BAF"/>
        </w:tc>
        <w:tc>
          <w:tcPr>
            <w:tcW w:w="560" w:type="dxa"/>
            <w:tcBorders>
              <w:top w:val="single" w:sz="4" w:space="0" w:color="auto"/>
              <w:bottom w:val="single" w:sz="4" w:space="0" w:color="auto"/>
            </w:tcBorders>
          </w:tcPr>
          <w:p w14:paraId="0A6E37D7" w14:textId="77777777" w:rsidR="006819A9" w:rsidRDefault="006819A9" w:rsidP="00E31BAF"/>
        </w:tc>
        <w:tc>
          <w:tcPr>
            <w:tcW w:w="518" w:type="dxa"/>
            <w:tcBorders>
              <w:top w:val="single" w:sz="4" w:space="0" w:color="auto"/>
              <w:bottom w:val="single" w:sz="4" w:space="0" w:color="auto"/>
            </w:tcBorders>
          </w:tcPr>
          <w:p w14:paraId="4160EAA1" w14:textId="77777777" w:rsidR="006819A9" w:rsidRDefault="006819A9" w:rsidP="00E31BAF"/>
        </w:tc>
        <w:tc>
          <w:tcPr>
            <w:tcW w:w="490" w:type="dxa"/>
            <w:tcBorders>
              <w:top w:val="single" w:sz="4" w:space="0" w:color="auto"/>
              <w:bottom w:val="single" w:sz="4" w:space="0" w:color="auto"/>
            </w:tcBorders>
          </w:tcPr>
          <w:p w14:paraId="3E15ECD1" w14:textId="77777777" w:rsidR="006819A9" w:rsidRDefault="006819A9" w:rsidP="00E31BAF"/>
        </w:tc>
        <w:tc>
          <w:tcPr>
            <w:tcW w:w="518" w:type="dxa"/>
            <w:tcBorders>
              <w:top w:val="single" w:sz="4" w:space="0" w:color="auto"/>
              <w:bottom w:val="single" w:sz="4" w:space="0" w:color="auto"/>
            </w:tcBorders>
          </w:tcPr>
          <w:p w14:paraId="6A2AEEF5" w14:textId="77777777" w:rsidR="006819A9" w:rsidRDefault="006819A9" w:rsidP="00E31BAF"/>
        </w:tc>
        <w:tc>
          <w:tcPr>
            <w:tcW w:w="685" w:type="dxa"/>
            <w:tcBorders>
              <w:top w:val="single" w:sz="4" w:space="0" w:color="auto"/>
              <w:bottom w:val="single" w:sz="4" w:space="0" w:color="auto"/>
            </w:tcBorders>
          </w:tcPr>
          <w:p w14:paraId="0C1E0F77" w14:textId="77777777" w:rsidR="006819A9" w:rsidRDefault="006819A9" w:rsidP="00E31BAF"/>
        </w:tc>
        <w:tc>
          <w:tcPr>
            <w:tcW w:w="1669" w:type="dxa"/>
            <w:tcBorders>
              <w:top w:val="single" w:sz="4" w:space="0" w:color="auto"/>
              <w:bottom w:val="single" w:sz="4" w:space="0" w:color="auto"/>
            </w:tcBorders>
          </w:tcPr>
          <w:p w14:paraId="7843EF44" w14:textId="77777777" w:rsidR="006819A9" w:rsidRDefault="006819A9" w:rsidP="00E31BAF"/>
        </w:tc>
        <w:tc>
          <w:tcPr>
            <w:tcW w:w="767" w:type="dxa"/>
            <w:tcBorders>
              <w:top w:val="single" w:sz="4" w:space="0" w:color="auto"/>
              <w:bottom w:val="single" w:sz="4" w:space="0" w:color="auto"/>
            </w:tcBorders>
          </w:tcPr>
          <w:p w14:paraId="613EF5E4" w14:textId="77777777" w:rsidR="006819A9" w:rsidRDefault="006819A9" w:rsidP="00E31BAF"/>
        </w:tc>
      </w:tr>
      <w:tr w:rsidR="006819A9" w14:paraId="0A629357" w14:textId="77777777" w:rsidTr="00E31BAF">
        <w:trPr>
          <w:trHeight w:val="369"/>
        </w:trPr>
        <w:tc>
          <w:tcPr>
            <w:tcW w:w="617" w:type="dxa"/>
            <w:tcBorders>
              <w:top w:val="single" w:sz="4" w:space="0" w:color="auto"/>
              <w:bottom w:val="single" w:sz="4" w:space="0" w:color="auto"/>
            </w:tcBorders>
          </w:tcPr>
          <w:p w14:paraId="1AD98C7B" w14:textId="77777777" w:rsidR="006819A9" w:rsidRDefault="006819A9" w:rsidP="00E31BAF"/>
        </w:tc>
        <w:tc>
          <w:tcPr>
            <w:tcW w:w="798" w:type="dxa"/>
            <w:tcBorders>
              <w:top w:val="single" w:sz="4" w:space="0" w:color="auto"/>
              <w:bottom w:val="single" w:sz="4" w:space="0" w:color="auto"/>
            </w:tcBorders>
          </w:tcPr>
          <w:p w14:paraId="26EEF937" w14:textId="77777777" w:rsidR="006819A9" w:rsidRDefault="006819A9" w:rsidP="00E31BAF"/>
        </w:tc>
        <w:tc>
          <w:tcPr>
            <w:tcW w:w="546" w:type="dxa"/>
            <w:tcBorders>
              <w:top w:val="single" w:sz="4" w:space="0" w:color="auto"/>
              <w:bottom w:val="single" w:sz="4" w:space="0" w:color="auto"/>
            </w:tcBorders>
          </w:tcPr>
          <w:p w14:paraId="38DB851A" w14:textId="77777777" w:rsidR="006819A9" w:rsidRDefault="006819A9" w:rsidP="00E31BAF"/>
        </w:tc>
        <w:tc>
          <w:tcPr>
            <w:tcW w:w="588" w:type="dxa"/>
            <w:tcBorders>
              <w:top w:val="single" w:sz="4" w:space="0" w:color="auto"/>
              <w:bottom w:val="single" w:sz="4" w:space="0" w:color="auto"/>
            </w:tcBorders>
          </w:tcPr>
          <w:p w14:paraId="588E1348" w14:textId="77777777" w:rsidR="006819A9" w:rsidRDefault="006819A9" w:rsidP="00E31BAF"/>
        </w:tc>
        <w:tc>
          <w:tcPr>
            <w:tcW w:w="756" w:type="dxa"/>
            <w:tcBorders>
              <w:top w:val="single" w:sz="4" w:space="0" w:color="auto"/>
              <w:bottom w:val="single" w:sz="4" w:space="0" w:color="auto"/>
            </w:tcBorders>
          </w:tcPr>
          <w:p w14:paraId="5D868D04" w14:textId="77777777" w:rsidR="006819A9" w:rsidRDefault="006819A9" w:rsidP="00E31BAF"/>
        </w:tc>
        <w:tc>
          <w:tcPr>
            <w:tcW w:w="560" w:type="dxa"/>
            <w:tcBorders>
              <w:top w:val="single" w:sz="4" w:space="0" w:color="auto"/>
              <w:bottom w:val="single" w:sz="4" w:space="0" w:color="auto"/>
            </w:tcBorders>
          </w:tcPr>
          <w:p w14:paraId="0DDCC6D2" w14:textId="77777777" w:rsidR="006819A9" w:rsidRDefault="006819A9" w:rsidP="00E31BAF"/>
        </w:tc>
        <w:tc>
          <w:tcPr>
            <w:tcW w:w="518" w:type="dxa"/>
            <w:tcBorders>
              <w:top w:val="single" w:sz="4" w:space="0" w:color="auto"/>
              <w:bottom w:val="single" w:sz="4" w:space="0" w:color="auto"/>
            </w:tcBorders>
          </w:tcPr>
          <w:p w14:paraId="69C41D22" w14:textId="77777777" w:rsidR="006819A9" w:rsidRDefault="006819A9" w:rsidP="00E31BAF"/>
        </w:tc>
        <w:tc>
          <w:tcPr>
            <w:tcW w:w="490" w:type="dxa"/>
            <w:tcBorders>
              <w:top w:val="single" w:sz="4" w:space="0" w:color="auto"/>
              <w:bottom w:val="single" w:sz="4" w:space="0" w:color="auto"/>
            </w:tcBorders>
          </w:tcPr>
          <w:p w14:paraId="239EA00F" w14:textId="77777777" w:rsidR="006819A9" w:rsidRDefault="006819A9" w:rsidP="00E31BAF"/>
        </w:tc>
        <w:tc>
          <w:tcPr>
            <w:tcW w:w="518" w:type="dxa"/>
            <w:tcBorders>
              <w:top w:val="single" w:sz="4" w:space="0" w:color="auto"/>
              <w:bottom w:val="single" w:sz="4" w:space="0" w:color="auto"/>
            </w:tcBorders>
          </w:tcPr>
          <w:p w14:paraId="176F18D9" w14:textId="77777777" w:rsidR="006819A9" w:rsidRDefault="006819A9" w:rsidP="00E31BAF"/>
        </w:tc>
        <w:tc>
          <w:tcPr>
            <w:tcW w:w="685" w:type="dxa"/>
            <w:tcBorders>
              <w:top w:val="single" w:sz="4" w:space="0" w:color="auto"/>
              <w:bottom w:val="single" w:sz="4" w:space="0" w:color="auto"/>
            </w:tcBorders>
          </w:tcPr>
          <w:p w14:paraId="1C18F58E" w14:textId="77777777" w:rsidR="006819A9" w:rsidRDefault="006819A9" w:rsidP="00E31BAF"/>
        </w:tc>
        <w:tc>
          <w:tcPr>
            <w:tcW w:w="1669" w:type="dxa"/>
            <w:tcBorders>
              <w:top w:val="single" w:sz="4" w:space="0" w:color="auto"/>
              <w:bottom w:val="single" w:sz="4" w:space="0" w:color="auto"/>
            </w:tcBorders>
          </w:tcPr>
          <w:p w14:paraId="04910F52" w14:textId="77777777" w:rsidR="006819A9" w:rsidRDefault="006819A9" w:rsidP="00E31BAF"/>
        </w:tc>
        <w:tc>
          <w:tcPr>
            <w:tcW w:w="767" w:type="dxa"/>
            <w:tcBorders>
              <w:top w:val="single" w:sz="4" w:space="0" w:color="auto"/>
              <w:bottom w:val="single" w:sz="4" w:space="0" w:color="auto"/>
            </w:tcBorders>
          </w:tcPr>
          <w:p w14:paraId="4C05823F" w14:textId="77777777" w:rsidR="006819A9" w:rsidRDefault="006819A9" w:rsidP="00E31BAF"/>
        </w:tc>
      </w:tr>
      <w:tr w:rsidR="006819A9" w14:paraId="2B7FF0D8" w14:textId="77777777" w:rsidTr="00E31BAF">
        <w:trPr>
          <w:trHeight w:val="369"/>
        </w:trPr>
        <w:tc>
          <w:tcPr>
            <w:tcW w:w="617" w:type="dxa"/>
            <w:tcBorders>
              <w:top w:val="single" w:sz="4" w:space="0" w:color="auto"/>
              <w:bottom w:val="single" w:sz="4" w:space="0" w:color="auto"/>
            </w:tcBorders>
          </w:tcPr>
          <w:p w14:paraId="02BB2C07" w14:textId="77777777" w:rsidR="006819A9" w:rsidRDefault="006819A9" w:rsidP="00E31BAF"/>
        </w:tc>
        <w:tc>
          <w:tcPr>
            <w:tcW w:w="798" w:type="dxa"/>
            <w:tcBorders>
              <w:top w:val="single" w:sz="4" w:space="0" w:color="auto"/>
              <w:bottom w:val="single" w:sz="4" w:space="0" w:color="auto"/>
            </w:tcBorders>
          </w:tcPr>
          <w:p w14:paraId="6194BD97" w14:textId="77777777" w:rsidR="006819A9" w:rsidRDefault="006819A9" w:rsidP="00E31BAF"/>
        </w:tc>
        <w:tc>
          <w:tcPr>
            <w:tcW w:w="546" w:type="dxa"/>
            <w:tcBorders>
              <w:top w:val="single" w:sz="4" w:space="0" w:color="auto"/>
              <w:bottom w:val="single" w:sz="4" w:space="0" w:color="auto"/>
            </w:tcBorders>
          </w:tcPr>
          <w:p w14:paraId="223A3AC7" w14:textId="77777777" w:rsidR="006819A9" w:rsidRDefault="006819A9" w:rsidP="00E31BAF"/>
        </w:tc>
        <w:tc>
          <w:tcPr>
            <w:tcW w:w="588" w:type="dxa"/>
            <w:tcBorders>
              <w:top w:val="single" w:sz="4" w:space="0" w:color="auto"/>
              <w:bottom w:val="single" w:sz="4" w:space="0" w:color="auto"/>
            </w:tcBorders>
          </w:tcPr>
          <w:p w14:paraId="2EEDA482" w14:textId="77777777" w:rsidR="006819A9" w:rsidRDefault="006819A9" w:rsidP="00E31BAF"/>
        </w:tc>
        <w:tc>
          <w:tcPr>
            <w:tcW w:w="756" w:type="dxa"/>
            <w:tcBorders>
              <w:top w:val="single" w:sz="4" w:space="0" w:color="auto"/>
              <w:bottom w:val="single" w:sz="4" w:space="0" w:color="auto"/>
            </w:tcBorders>
          </w:tcPr>
          <w:p w14:paraId="6DCCDC40" w14:textId="77777777" w:rsidR="006819A9" w:rsidRDefault="006819A9" w:rsidP="00E31BAF"/>
        </w:tc>
        <w:tc>
          <w:tcPr>
            <w:tcW w:w="560" w:type="dxa"/>
            <w:tcBorders>
              <w:top w:val="single" w:sz="4" w:space="0" w:color="auto"/>
              <w:bottom w:val="single" w:sz="4" w:space="0" w:color="auto"/>
            </w:tcBorders>
          </w:tcPr>
          <w:p w14:paraId="672A78F6" w14:textId="77777777" w:rsidR="006819A9" w:rsidRDefault="006819A9" w:rsidP="00E31BAF"/>
        </w:tc>
        <w:tc>
          <w:tcPr>
            <w:tcW w:w="518" w:type="dxa"/>
            <w:tcBorders>
              <w:top w:val="single" w:sz="4" w:space="0" w:color="auto"/>
              <w:bottom w:val="single" w:sz="4" w:space="0" w:color="auto"/>
            </w:tcBorders>
          </w:tcPr>
          <w:p w14:paraId="636F5CFE" w14:textId="77777777" w:rsidR="006819A9" w:rsidRDefault="006819A9" w:rsidP="00E31BAF"/>
        </w:tc>
        <w:tc>
          <w:tcPr>
            <w:tcW w:w="490" w:type="dxa"/>
            <w:tcBorders>
              <w:top w:val="single" w:sz="4" w:space="0" w:color="auto"/>
              <w:bottom w:val="single" w:sz="4" w:space="0" w:color="auto"/>
            </w:tcBorders>
          </w:tcPr>
          <w:p w14:paraId="424F5E21" w14:textId="77777777" w:rsidR="006819A9" w:rsidRDefault="006819A9" w:rsidP="00E31BAF"/>
        </w:tc>
        <w:tc>
          <w:tcPr>
            <w:tcW w:w="518" w:type="dxa"/>
            <w:tcBorders>
              <w:top w:val="single" w:sz="4" w:space="0" w:color="auto"/>
              <w:bottom w:val="single" w:sz="4" w:space="0" w:color="auto"/>
            </w:tcBorders>
          </w:tcPr>
          <w:p w14:paraId="79DAFA5E" w14:textId="77777777" w:rsidR="006819A9" w:rsidRDefault="006819A9" w:rsidP="00E31BAF"/>
        </w:tc>
        <w:tc>
          <w:tcPr>
            <w:tcW w:w="685" w:type="dxa"/>
            <w:tcBorders>
              <w:top w:val="single" w:sz="4" w:space="0" w:color="auto"/>
              <w:bottom w:val="single" w:sz="4" w:space="0" w:color="auto"/>
            </w:tcBorders>
          </w:tcPr>
          <w:p w14:paraId="60C3D4F1" w14:textId="77777777" w:rsidR="006819A9" w:rsidRDefault="006819A9" w:rsidP="00E31BAF"/>
        </w:tc>
        <w:tc>
          <w:tcPr>
            <w:tcW w:w="1669" w:type="dxa"/>
            <w:tcBorders>
              <w:top w:val="single" w:sz="4" w:space="0" w:color="auto"/>
              <w:bottom w:val="single" w:sz="4" w:space="0" w:color="auto"/>
            </w:tcBorders>
          </w:tcPr>
          <w:p w14:paraId="53CD17DD" w14:textId="77777777" w:rsidR="006819A9" w:rsidRDefault="006819A9" w:rsidP="00E31BAF"/>
        </w:tc>
        <w:tc>
          <w:tcPr>
            <w:tcW w:w="767" w:type="dxa"/>
            <w:tcBorders>
              <w:top w:val="single" w:sz="4" w:space="0" w:color="auto"/>
              <w:bottom w:val="single" w:sz="4" w:space="0" w:color="auto"/>
            </w:tcBorders>
          </w:tcPr>
          <w:p w14:paraId="7E194BDA" w14:textId="77777777" w:rsidR="006819A9" w:rsidRDefault="006819A9" w:rsidP="00E31BAF"/>
        </w:tc>
      </w:tr>
      <w:tr w:rsidR="006819A9" w14:paraId="385E2020" w14:textId="77777777" w:rsidTr="00E31BAF">
        <w:trPr>
          <w:trHeight w:val="369"/>
        </w:trPr>
        <w:tc>
          <w:tcPr>
            <w:tcW w:w="617" w:type="dxa"/>
            <w:tcBorders>
              <w:top w:val="single" w:sz="4" w:space="0" w:color="auto"/>
              <w:bottom w:val="single" w:sz="4" w:space="0" w:color="auto"/>
            </w:tcBorders>
          </w:tcPr>
          <w:p w14:paraId="664751AD" w14:textId="77777777" w:rsidR="006819A9" w:rsidRDefault="006819A9" w:rsidP="00E31BAF"/>
        </w:tc>
        <w:tc>
          <w:tcPr>
            <w:tcW w:w="798" w:type="dxa"/>
            <w:tcBorders>
              <w:top w:val="single" w:sz="4" w:space="0" w:color="auto"/>
              <w:bottom w:val="single" w:sz="4" w:space="0" w:color="auto"/>
            </w:tcBorders>
          </w:tcPr>
          <w:p w14:paraId="5915576D" w14:textId="77777777" w:rsidR="006819A9" w:rsidRDefault="006819A9" w:rsidP="00E31BAF"/>
        </w:tc>
        <w:tc>
          <w:tcPr>
            <w:tcW w:w="546" w:type="dxa"/>
            <w:tcBorders>
              <w:top w:val="single" w:sz="4" w:space="0" w:color="auto"/>
              <w:bottom w:val="single" w:sz="4" w:space="0" w:color="auto"/>
            </w:tcBorders>
          </w:tcPr>
          <w:p w14:paraId="22C7DAEC" w14:textId="77777777" w:rsidR="006819A9" w:rsidRDefault="006819A9" w:rsidP="00E31BAF"/>
        </w:tc>
        <w:tc>
          <w:tcPr>
            <w:tcW w:w="588" w:type="dxa"/>
            <w:tcBorders>
              <w:top w:val="single" w:sz="4" w:space="0" w:color="auto"/>
              <w:bottom w:val="single" w:sz="4" w:space="0" w:color="auto"/>
            </w:tcBorders>
          </w:tcPr>
          <w:p w14:paraId="68265FE8" w14:textId="77777777" w:rsidR="006819A9" w:rsidRDefault="006819A9" w:rsidP="00E31BAF"/>
        </w:tc>
        <w:tc>
          <w:tcPr>
            <w:tcW w:w="756" w:type="dxa"/>
            <w:tcBorders>
              <w:top w:val="single" w:sz="4" w:space="0" w:color="auto"/>
              <w:bottom w:val="single" w:sz="4" w:space="0" w:color="auto"/>
            </w:tcBorders>
          </w:tcPr>
          <w:p w14:paraId="233A2EC2" w14:textId="77777777" w:rsidR="006819A9" w:rsidRDefault="006819A9" w:rsidP="00E31BAF"/>
        </w:tc>
        <w:tc>
          <w:tcPr>
            <w:tcW w:w="560" w:type="dxa"/>
            <w:tcBorders>
              <w:top w:val="single" w:sz="4" w:space="0" w:color="auto"/>
              <w:bottom w:val="single" w:sz="4" w:space="0" w:color="auto"/>
            </w:tcBorders>
          </w:tcPr>
          <w:p w14:paraId="0A209C66" w14:textId="77777777" w:rsidR="006819A9" w:rsidRDefault="006819A9" w:rsidP="00E31BAF"/>
        </w:tc>
        <w:tc>
          <w:tcPr>
            <w:tcW w:w="518" w:type="dxa"/>
            <w:tcBorders>
              <w:top w:val="single" w:sz="4" w:space="0" w:color="auto"/>
              <w:bottom w:val="single" w:sz="4" w:space="0" w:color="auto"/>
            </w:tcBorders>
          </w:tcPr>
          <w:p w14:paraId="201CB951" w14:textId="77777777" w:rsidR="006819A9" w:rsidRDefault="006819A9" w:rsidP="00E31BAF"/>
        </w:tc>
        <w:tc>
          <w:tcPr>
            <w:tcW w:w="490" w:type="dxa"/>
            <w:tcBorders>
              <w:top w:val="single" w:sz="4" w:space="0" w:color="auto"/>
              <w:bottom w:val="single" w:sz="4" w:space="0" w:color="auto"/>
            </w:tcBorders>
          </w:tcPr>
          <w:p w14:paraId="08FE1E1D" w14:textId="77777777" w:rsidR="006819A9" w:rsidRDefault="006819A9" w:rsidP="00E31BAF"/>
        </w:tc>
        <w:tc>
          <w:tcPr>
            <w:tcW w:w="518" w:type="dxa"/>
            <w:tcBorders>
              <w:top w:val="single" w:sz="4" w:space="0" w:color="auto"/>
              <w:bottom w:val="single" w:sz="4" w:space="0" w:color="auto"/>
            </w:tcBorders>
          </w:tcPr>
          <w:p w14:paraId="17D5EF2B" w14:textId="77777777" w:rsidR="006819A9" w:rsidRDefault="006819A9" w:rsidP="00E31BAF"/>
        </w:tc>
        <w:tc>
          <w:tcPr>
            <w:tcW w:w="685" w:type="dxa"/>
            <w:tcBorders>
              <w:top w:val="single" w:sz="4" w:space="0" w:color="auto"/>
              <w:bottom w:val="single" w:sz="4" w:space="0" w:color="auto"/>
            </w:tcBorders>
          </w:tcPr>
          <w:p w14:paraId="0544F3AE" w14:textId="77777777" w:rsidR="006819A9" w:rsidRDefault="006819A9" w:rsidP="00E31BAF"/>
        </w:tc>
        <w:tc>
          <w:tcPr>
            <w:tcW w:w="1669" w:type="dxa"/>
            <w:tcBorders>
              <w:top w:val="single" w:sz="4" w:space="0" w:color="auto"/>
              <w:bottom w:val="single" w:sz="4" w:space="0" w:color="auto"/>
            </w:tcBorders>
          </w:tcPr>
          <w:p w14:paraId="41451062" w14:textId="77777777" w:rsidR="006819A9" w:rsidRDefault="006819A9" w:rsidP="00E31BAF"/>
        </w:tc>
        <w:tc>
          <w:tcPr>
            <w:tcW w:w="767" w:type="dxa"/>
            <w:tcBorders>
              <w:top w:val="single" w:sz="4" w:space="0" w:color="auto"/>
              <w:bottom w:val="single" w:sz="4" w:space="0" w:color="auto"/>
            </w:tcBorders>
          </w:tcPr>
          <w:p w14:paraId="119265F5" w14:textId="77777777" w:rsidR="006819A9" w:rsidRDefault="006819A9" w:rsidP="00E31BAF"/>
        </w:tc>
      </w:tr>
      <w:tr w:rsidR="006819A9" w14:paraId="1E128494" w14:textId="77777777" w:rsidTr="00E31BAF">
        <w:trPr>
          <w:trHeight w:val="369"/>
        </w:trPr>
        <w:tc>
          <w:tcPr>
            <w:tcW w:w="617" w:type="dxa"/>
            <w:tcBorders>
              <w:top w:val="single" w:sz="4" w:space="0" w:color="auto"/>
              <w:bottom w:val="single" w:sz="4" w:space="0" w:color="auto"/>
            </w:tcBorders>
          </w:tcPr>
          <w:p w14:paraId="0E034757" w14:textId="77777777" w:rsidR="006819A9" w:rsidRDefault="006819A9" w:rsidP="00E31BAF"/>
        </w:tc>
        <w:tc>
          <w:tcPr>
            <w:tcW w:w="798" w:type="dxa"/>
            <w:tcBorders>
              <w:top w:val="single" w:sz="4" w:space="0" w:color="auto"/>
              <w:bottom w:val="single" w:sz="4" w:space="0" w:color="auto"/>
            </w:tcBorders>
          </w:tcPr>
          <w:p w14:paraId="2ED494AC" w14:textId="77777777" w:rsidR="006819A9" w:rsidRDefault="006819A9" w:rsidP="00E31BAF"/>
        </w:tc>
        <w:tc>
          <w:tcPr>
            <w:tcW w:w="546" w:type="dxa"/>
            <w:tcBorders>
              <w:top w:val="single" w:sz="4" w:space="0" w:color="auto"/>
              <w:bottom w:val="single" w:sz="4" w:space="0" w:color="auto"/>
            </w:tcBorders>
          </w:tcPr>
          <w:p w14:paraId="2C584993" w14:textId="77777777" w:rsidR="006819A9" w:rsidRDefault="006819A9" w:rsidP="00E31BAF"/>
        </w:tc>
        <w:tc>
          <w:tcPr>
            <w:tcW w:w="588" w:type="dxa"/>
            <w:tcBorders>
              <w:top w:val="single" w:sz="4" w:space="0" w:color="auto"/>
              <w:bottom w:val="single" w:sz="4" w:space="0" w:color="auto"/>
            </w:tcBorders>
          </w:tcPr>
          <w:p w14:paraId="520B63FE" w14:textId="77777777" w:rsidR="006819A9" w:rsidRDefault="006819A9" w:rsidP="00E31BAF"/>
        </w:tc>
        <w:tc>
          <w:tcPr>
            <w:tcW w:w="756" w:type="dxa"/>
            <w:tcBorders>
              <w:top w:val="single" w:sz="4" w:space="0" w:color="auto"/>
              <w:bottom w:val="single" w:sz="4" w:space="0" w:color="auto"/>
            </w:tcBorders>
          </w:tcPr>
          <w:p w14:paraId="1A07EE14" w14:textId="77777777" w:rsidR="006819A9" w:rsidRDefault="006819A9" w:rsidP="00E31BAF"/>
        </w:tc>
        <w:tc>
          <w:tcPr>
            <w:tcW w:w="560" w:type="dxa"/>
            <w:tcBorders>
              <w:top w:val="single" w:sz="4" w:space="0" w:color="auto"/>
              <w:bottom w:val="single" w:sz="4" w:space="0" w:color="auto"/>
            </w:tcBorders>
          </w:tcPr>
          <w:p w14:paraId="3D4530D6" w14:textId="77777777" w:rsidR="006819A9" w:rsidRDefault="006819A9" w:rsidP="00E31BAF"/>
        </w:tc>
        <w:tc>
          <w:tcPr>
            <w:tcW w:w="518" w:type="dxa"/>
            <w:tcBorders>
              <w:top w:val="single" w:sz="4" w:space="0" w:color="auto"/>
              <w:bottom w:val="single" w:sz="4" w:space="0" w:color="auto"/>
            </w:tcBorders>
          </w:tcPr>
          <w:p w14:paraId="226F44BB" w14:textId="77777777" w:rsidR="006819A9" w:rsidRDefault="006819A9" w:rsidP="00E31BAF"/>
        </w:tc>
        <w:tc>
          <w:tcPr>
            <w:tcW w:w="490" w:type="dxa"/>
            <w:tcBorders>
              <w:top w:val="single" w:sz="4" w:space="0" w:color="auto"/>
              <w:bottom w:val="single" w:sz="4" w:space="0" w:color="auto"/>
            </w:tcBorders>
          </w:tcPr>
          <w:p w14:paraId="21AC7C3F" w14:textId="77777777" w:rsidR="006819A9" w:rsidRDefault="006819A9" w:rsidP="00E31BAF"/>
        </w:tc>
        <w:tc>
          <w:tcPr>
            <w:tcW w:w="518" w:type="dxa"/>
            <w:tcBorders>
              <w:top w:val="single" w:sz="4" w:space="0" w:color="auto"/>
              <w:bottom w:val="single" w:sz="4" w:space="0" w:color="auto"/>
            </w:tcBorders>
          </w:tcPr>
          <w:p w14:paraId="71274D35" w14:textId="77777777" w:rsidR="006819A9" w:rsidRDefault="006819A9" w:rsidP="00E31BAF"/>
        </w:tc>
        <w:tc>
          <w:tcPr>
            <w:tcW w:w="685" w:type="dxa"/>
            <w:tcBorders>
              <w:top w:val="single" w:sz="4" w:space="0" w:color="auto"/>
              <w:bottom w:val="single" w:sz="4" w:space="0" w:color="auto"/>
            </w:tcBorders>
          </w:tcPr>
          <w:p w14:paraId="0BC9DFAC" w14:textId="77777777" w:rsidR="006819A9" w:rsidRDefault="006819A9" w:rsidP="00E31BAF"/>
        </w:tc>
        <w:tc>
          <w:tcPr>
            <w:tcW w:w="1669" w:type="dxa"/>
            <w:tcBorders>
              <w:top w:val="single" w:sz="4" w:space="0" w:color="auto"/>
              <w:bottom w:val="single" w:sz="4" w:space="0" w:color="auto"/>
            </w:tcBorders>
          </w:tcPr>
          <w:p w14:paraId="5A966EDF" w14:textId="77777777" w:rsidR="006819A9" w:rsidRDefault="006819A9" w:rsidP="00E31BAF"/>
        </w:tc>
        <w:tc>
          <w:tcPr>
            <w:tcW w:w="767" w:type="dxa"/>
            <w:tcBorders>
              <w:top w:val="single" w:sz="4" w:space="0" w:color="auto"/>
              <w:bottom w:val="single" w:sz="4" w:space="0" w:color="auto"/>
            </w:tcBorders>
          </w:tcPr>
          <w:p w14:paraId="5828535A" w14:textId="77777777" w:rsidR="006819A9" w:rsidRDefault="006819A9" w:rsidP="00E31BAF"/>
        </w:tc>
      </w:tr>
      <w:tr w:rsidR="006819A9" w14:paraId="50C76A3C" w14:textId="77777777" w:rsidTr="00E31BAF">
        <w:trPr>
          <w:trHeight w:val="369"/>
        </w:trPr>
        <w:tc>
          <w:tcPr>
            <w:tcW w:w="617" w:type="dxa"/>
            <w:tcBorders>
              <w:top w:val="single" w:sz="4" w:space="0" w:color="auto"/>
              <w:bottom w:val="single" w:sz="4" w:space="0" w:color="auto"/>
            </w:tcBorders>
          </w:tcPr>
          <w:p w14:paraId="4774F649" w14:textId="77777777" w:rsidR="006819A9" w:rsidRDefault="006819A9" w:rsidP="00E31BAF"/>
        </w:tc>
        <w:tc>
          <w:tcPr>
            <w:tcW w:w="798" w:type="dxa"/>
            <w:tcBorders>
              <w:top w:val="single" w:sz="4" w:space="0" w:color="auto"/>
              <w:bottom w:val="single" w:sz="4" w:space="0" w:color="auto"/>
            </w:tcBorders>
          </w:tcPr>
          <w:p w14:paraId="6D192429" w14:textId="77777777" w:rsidR="006819A9" w:rsidRDefault="006819A9" w:rsidP="00E31BAF"/>
        </w:tc>
        <w:tc>
          <w:tcPr>
            <w:tcW w:w="546" w:type="dxa"/>
            <w:tcBorders>
              <w:top w:val="single" w:sz="4" w:space="0" w:color="auto"/>
              <w:bottom w:val="single" w:sz="4" w:space="0" w:color="auto"/>
            </w:tcBorders>
          </w:tcPr>
          <w:p w14:paraId="788D2A55" w14:textId="77777777" w:rsidR="006819A9" w:rsidRDefault="006819A9" w:rsidP="00E31BAF"/>
        </w:tc>
        <w:tc>
          <w:tcPr>
            <w:tcW w:w="588" w:type="dxa"/>
            <w:tcBorders>
              <w:top w:val="single" w:sz="4" w:space="0" w:color="auto"/>
              <w:bottom w:val="single" w:sz="4" w:space="0" w:color="auto"/>
            </w:tcBorders>
          </w:tcPr>
          <w:p w14:paraId="5A9DFF61" w14:textId="77777777" w:rsidR="006819A9" w:rsidRDefault="006819A9" w:rsidP="00E31BAF"/>
        </w:tc>
        <w:tc>
          <w:tcPr>
            <w:tcW w:w="756" w:type="dxa"/>
            <w:tcBorders>
              <w:top w:val="single" w:sz="4" w:space="0" w:color="auto"/>
              <w:bottom w:val="single" w:sz="4" w:space="0" w:color="auto"/>
            </w:tcBorders>
          </w:tcPr>
          <w:p w14:paraId="7A5B19DB" w14:textId="77777777" w:rsidR="006819A9" w:rsidRDefault="006819A9" w:rsidP="00E31BAF"/>
        </w:tc>
        <w:tc>
          <w:tcPr>
            <w:tcW w:w="560" w:type="dxa"/>
            <w:tcBorders>
              <w:top w:val="single" w:sz="4" w:space="0" w:color="auto"/>
              <w:bottom w:val="single" w:sz="4" w:space="0" w:color="auto"/>
            </w:tcBorders>
          </w:tcPr>
          <w:p w14:paraId="13FBDCCC" w14:textId="77777777" w:rsidR="006819A9" w:rsidRDefault="006819A9" w:rsidP="00E31BAF"/>
        </w:tc>
        <w:tc>
          <w:tcPr>
            <w:tcW w:w="518" w:type="dxa"/>
            <w:tcBorders>
              <w:top w:val="single" w:sz="4" w:space="0" w:color="auto"/>
              <w:bottom w:val="single" w:sz="4" w:space="0" w:color="auto"/>
            </w:tcBorders>
          </w:tcPr>
          <w:p w14:paraId="405249DD" w14:textId="77777777" w:rsidR="006819A9" w:rsidRDefault="006819A9" w:rsidP="00E31BAF"/>
        </w:tc>
        <w:tc>
          <w:tcPr>
            <w:tcW w:w="490" w:type="dxa"/>
            <w:tcBorders>
              <w:top w:val="single" w:sz="4" w:space="0" w:color="auto"/>
              <w:bottom w:val="single" w:sz="4" w:space="0" w:color="auto"/>
            </w:tcBorders>
          </w:tcPr>
          <w:p w14:paraId="2FE86F44" w14:textId="77777777" w:rsidR="006819A9" w:rsidRDefault="006819A9" w:rsidP="00E31BAF"/>
        </w:tc>
        <w:tc>
          <w:tcPr>
            <w:tcW w:w="518" w:type="dxa"/>
            <w:tcBorders>
              <w:top w:val="single" w:sz="4" w:space="0" w:color="auto"/>
              <w:bottom w:val="single" w:sz="4" w:space="0" w:color="auto"/>
            </w:tcBorders>
          </w:tcPr>
          <w:p w14:paraId="03013E3A" w14:textId="77777777" w:rsidR="006819A9" w:rsidRDefault="006819A9" w:rsidP="00E31BAF"/>
        </w:tc>
        <w:tc>
          <w:tcPr>
            <w:tcW w:w="685" w:type="dxa"/>
            <w:tcBorders>
              <w:top w:val="single" w:sz="4" w:space="0" w:color="auto"/>
              <w:bottom w:val="single" w:sz="4" w:space="0" w:color="auto"/>
            </w:tcBorders>
          </w:tcPr>
          <w:p w14:paraId="61BCE539" w14:textId="77777777" w:rsidR="006819A9" w:rsidRDefault="006819A9" w:rsidP="00E31BAF"/>
        </w:tc>
        <w:tc>
          <w:tcPr>
            <w:tcW w:w="1669" w:type="dxa"/>
            <w:tcBorders>
              <w:top w:val="single" w:sz="4" w:space="0" w:color="auto"/>
              <w:bottom w:val="single" w:sz="4" w:space="0" w:color="auto"/>
            </w:tcBorders>
          </w:tcPr>
          <w:p w14:paraId="26B2B7B8" w14:textId="77777777" w:rsidR="006819A9" w:rsidRDefault="006819A9" w:rsidP="00E31BAF"/>
        </w:tc>
        <w:tc>
          <w:tcPr>
            <w:tcW w:w="767" w:type="dxa"/>
            <w:tcBorders>
              <w:top w:val="single" w:sz="4" w:space="0" w:color="auto"/>
              <w:bottom w:val="single" w:sz="4" w:space="0" w:color="auto"/>
            </w:tcBorders>
          </w:tcPr>
          <w:p w14:paraId="313EC990" w14:textId="77777777" w:rsidR="006819A9" w:rsidRDefault="006819A9" w:rsidP="00E31BAF"/>
        </w:tc>
      </w:tr>
      <w:tr w:rsidR="006819A9" w14:paraId="5D1C3CD2" w14:textId="77777777" w:rsidTr="00E31BAF">
        <w:trPr>
          <w:trHeight w:val="369"/>
        </w:trPr>
        <w:tc>
          <w:tcPr>
            <w:tcW w:w="617" w:type="dxa"/>
            <w:tcBorders>
              <w:top w:val="single" w:sz="4" w:space="0" w:color="auto"/>
              <w:bottom w:val="single" w:sz="4" w:space="0" w:color="auto"/>
            </w:tcBorders>
          </w:tcPr>
          <w:p w14:paraId="0D43603C" w14:textId="77777777" w:rsidR="006819A9" w:rsidRDefault="006819A9" w:rsidP="00E31BAF"/>
        </w:tc>
        <w:tc>
          <w:tcPr>
            <w:tcW w:w="798" w:type="dxa"/>
            <w:tcBorders>
              <w:top w:val="single" w:sz="4" w:space="0" w:color="auto"/>
              <w:bottom w:val="single" w:sz="4" w:space="0" w:color="auto"/>
            </w:tcBorders>
          </w:tcPr>
          <w:p w14:paraId="6CCF8881" w14:textId="77777777" w:rsidR="006819A9" w:rsidRDefault="006819A9" w:rsidP="00E31BAF"/>
        </w:tc>
        <w:tc>
          <w:tcPr>
            <w:tcW w:w="546" w:type="dxa"/>
            <w:tcBorders>
              <w:top w:val="single" w:sz="4" w:space="0" w:color="auto"/>
              <w:bottom w:val="single" w:sz="4" w:space="0" w:color="auto"/>
            </w:tcBorders>
          </w:tcPr>
          <w:p w14:paraId="70B4AB3B" w14:textId="77777777" w:rsidR="006819A9" w:rsidRDefault="006819A9" w:rsidP="00E31BAF"/>
        </w:tc>
        <w:tc>
          <w:tcPr>
            <w:tcW w:w="588" w:type="dxa"/>
            <w:tcBorders>
              <w:top w:val="single" w:sz="4" w:space="0" w:color="auto"/>
              <w:bottom w:val="single" w:sz="4" w:space="0" w:color="auto"/>
            </w:tcBorders>
          </w:tcPr>
          <w:p w14:paraId="5E19E5B3" w14:textId="77777777" w:rsidR="006819A9" w:rsidRDefault="006819A9" w:rsidP="00E31BAF"/>
        </w:tc>
        <w:tc>
          <w:tcPr>
            <w:tcW w:w="756" w:type="dxa"/>
            <w:tcBorders>
              <w:top w:val="single" w:sz="4" w:space="0" w:color="auto"/>
              <w:bottom w:val="single" w:sz="4" w:space="0" w:color="auto"/>
            </w:tcBorders>
          </w:tcPr>
          <w:p w14:paraId="228DFA31" w14:textId="77777777" w:rsidR="006819A9" w:rsidRDefault="006819A9" w:rsidP="00E31BAF"/>
        </w:tc>
        <w:tc>
          <w:tcPr>
            <w:tcW w:w="560" w:type="dxa"/>
            <w:tcBorders>
              <w:top w:val="single" w:sz="4" w:space="0" w:color="auto"/>
              <w:bottom w:val="single" w:sz="4" w:space="0" w:color="auto"/>
            </w:tcBorders>
          </w:tcPr>
          <w:p w14:paraId="3BC3EE70" w14:textId="77777777" w:rsidR="006819A9" w:rsidRDefault="006819A9" w:rsidP="00E31BAF"/>
        </w:tc>
        <w:tc>
          <w:tcPr>
            <w:tcW w:w="518" w:type="dxa"/>
            <w:tcBorders>
              <w:top w:val="single" w:sz="4" w:space="0" w:color="auto"/>
              <w:bottom w:val="single" w:sz="4" w:space="0" w:color="auto"/>
            </w:tcBorders>
          </w:tcPr>
          <w:p w14:paraId="669F00D9" w14:textId="77777777" w:rsidR="006819A9" w:rsidRDefault="006819A9" w:rsidP="00E31BAF"/>
        </w:tc>
        <w:tc>
          <w:tcPr>
            <w:tcW w:w="490" w:type="dxa"/>
            <w:tcBorders>
              <w:top w:val="single" w:sz="4" w:space="0" w:color="auto"/>
              <w:bottom w:val="single" w:sz="4" w:space="0" w:color="auto"/>
            </w:tcBorders>
          </w:tcPr>
          <w:p w14:paraId="7CF06D94" w14:textId="77777777" w:rsidR="006819A9" w:rsidRDefault="006819A9" w:rsidP="00E31BAF"/>
        </w:tc>
        <w:tc>
          <w:tcPr>
            <w:tcW w:w="518" w:type="dxa"/>
            <w:tcBorders>
              <w:top w:val="single" w:sz="4" w:space="0" w:color="auto"/>
              <w:bottom w:val="single" w:sz="4" w:space="0" w:color="auto"/>
            </w:tcBorders>
          </w:tcPr>
          <w:p w14:paraId="2EA8C46C" w14:textId="77777777" w:rsidR="006819A9" w:rsidRDefault="006819A9" w:rsidP="00E31BAF"/>
        </w:tc>
        <w:tc>
          <w:tcPr>
            <w:tcW w:w="685" w:type="dxa"/>
            <w:tcBorders>
              <w:top w:val="single" w:sz="4" w:space="0" w:color="auto"/>
              <w:bottom w:val="single" w:sz="4" w:space="0" w:color="auto"/>
            </w:tcBorders>
          </w:tcPr>
          <w:p w14:paraId="1B842E3D" w14:textId="77777777" w:rsidR="006819A9" w:rsidRDefault="006819A9" w:rsidP="00E31BAF"/>
        </w:tc>
        <w:tc>
          <w:tcPr>
            <w:tcW w:w="1669" w:type="dxa"/>
            <w:tcBorders>
              <w:top w:val="single" w:sz="4" w:space="0" w:color="auto"/>
              <w:bottom w:val="single" w:sz="4" w:space="0" w:color="auto"/>
            </w:tcBorders>
          </w:tcPr>
          <w:p w14:paraId="38EEAD2E" w14:textId="77777777" w:rsidR="006819A9" w:rsidRDefault="006819A9" w:rsidP="00E31BAF"/>
        </w:tc>
        <w:tc>
          <w:tcPr>
            <w:tcW w:w="767" w:type="dxa"/>
            <w:tcBorders>
              <w:top w:val="single" w:sz="4" w:space="0" w:color="auto"/>
              <w:bottom w:val="single" w:sz="4" w:space="0" w:color="auto"/>
            </w:tcBorders>
          </w:tcPr>
          <w:p w14:paraId="3776A171" w14:textId="77777777" w:rsidR="006819A9" w:rsidRDefault="006819A9" w:rsidP="00E31BAF"/>
        </w:tc>
      </w:tr>
      <w:tr w:rsidR="006819A9" w14:paraId="0B5FB095" w14:textId="77777777" w:rsidTr="00E31BAF">
        <w:trPr>
          <w:trHeight w:val="369"/>
        </w:trPr>
        <w:tc>
          <w:tcPr>
            <w:tcW w:w="617" w:type="dxa"/>
            <w:tcBorders>
              <w:top w:val="single" w:sz="4" w:space="0" w:color="auto"/>
              <w:bottom w:val="single" w:sz="4" w:space="0" w:color="auto"/>
            </w:tcBorders>
          </w:tcPr>
          <w:p w14:paraId="1F563D27" w14:textId="77777777" w:rsidR="006819A9" w:rsidRDefault="006819A9" w:rsidP="00E31BAF"/>
        </w:tc>
        <w:tc>
          <w:tcPr>
            <w:tcW w:w="798" w:type="dxa"/>
            <w:tcBorders>
              <w:top w:val="single" w:sz="4" w:space="0" w:color="auto"/>
              <w:bottom w:val="single" w:sz="4" w:space="0" w:color="auto"/>
            </w:tcBorders>
          </w:tcPr>
          <w:p w14:paraId="4A74B41E" w14:textId="77777777" w:rsidR="006819A9" w:rsidRDefault="006819A9" w:rsidP="00E31BAF"/>
        </w:tc>
        <w:tc>
          <w:tcPr>
            <w:tcW w:w="546" w:type="dxa"/>
            <w:tcBorders>
              <w:top w:val="single" w:sz="4" w:space="0" w:color="auto"/>
              <w:bottom w:val="single" w:sz="4" w:space="0" w:color="auto"/>
            </w:tcBorders>
          </w:tcPr>
          <w:p w14:paraId="7A2ED084" w14:textId="77777777" w:rsidR="006819A9" w:rsidRDefault="006819A9" w:rsidP="00E31BAF"/>
        </w:tc>
        <w:tc>
          <w:tcPr>
            <w:tcW w:w="588" w:type="dxa"/>
            <w:tcBorders>
              <w:top w:val="single" w:sz="4" w:space="0" w:color="auto"/>
              <w:bottom w:val="single" w:sz="4" w:space="0" w:color="auto"/>
            </w:tcBorders>
          </w:tcPr>
          <w:p w14:paraId="71024E30" w14:textId="77777777" w:rsidR="006819A9" w:rsidRDefault="006819A9" w:rsidP="00E31BAF"/>
        </w:tc>
        <w:tc>
          <w:tcPr>
            <w:tcW w:w="756" w:type="dxa"/>
            <w:tcBorders>
              <w:top w:val="single" w:sz="4" w:space="0" w:color="auto"/>
              <w:bottom w:val="single" w:sz="4" w:space="0" w:color="auto"/>
            </w:tcBorders>
          </w:tcPr>
          <w:p w14:paraId="007E798F" w14:textId="77777777" w:rsidR="006819A9" w:rsidRDefault="006819A9" w:rsidP="00E31BAF"/>
        </w:tc>
        <w:tc>
          <w:tcPr>
            <w:tcW w:w="560" w:type="dxa"/>
            <w:tcBorders>
              <w:top w:val="single" w:sz="4" w:space="0" w:color="auto"/>
              <w:bottom w:val="single" w:sz="4" w:space="0" w:color="auto"/>
            </w:tcBorders>
          </w:tcPr>
          <w:p w14:paraId="0F0A08A4" w14:textId="77777777" w:rsidR="006819A9" w:rsidRDefault="006819A9" w:rsidP="00E31BAF"/>
        </w:tc>
        <w:tc>
          <w:tcPr>
            <w:tcW w:w="518" w:type="dxa"/>
            <w:tcBorders>
              <w:top w:val="single" w:sz="4" w:space="0" w:color="auto"/>
              <w:bottom w:val="single" w:sz="4" w:space="0" w:color="auto"/>
            </w:tcBorders>
          </w:tcPr>
          <w:p w14:paraId="0EFA3D12" w14:textId="77777777" w:rsidR="006819A9" w:rsidRDefault="006819A9" w:rsidP="00E31BAF"/>
        </w:tc>
        <w:tc>
          <w:tcPr>
            <w:tcW w:w="490" w:type="dxa"/>
            <w:tcBorders>
              <w:top w:val="single" w:sz="4" w:space="0" w:color="auto"/>
              <w:bottom w:val="single" w:sz="4" w:space="0" w:color="auto"/>
            </w:tcBorders>
          </w:tcPr>
          <w:p w14:paraId="31059114" w14:textId="77777777" w:rsidR="006819A9" w:rsidRDefault="006819A9" w:rsidP="00E31BAF"/>
        </w:tc>
        <w:tc>
          <w:tcPr>
            <w:tcW w:w="518" w:type="dxa"/>
            <w:tcBorders>
              <w:top w:val="single" w:sz="4" w:space="0" w:color="auto"/>
              <w:bottom w:val="single" w:sz="4" w:space="0" w:color="auto"/>
            </w:tcBorders>
          </w:tcPr>
          <w:p w14:paraId="3D9B6A92" w14:textId="77777777" w:rsidR="006819A9" w:rsidRDefault="006819A9" w:rsidP="00E31BAF"/>
        </w:tc>
        <w:tc>
          <w:tcPr>
            <w:tcW w:w="685" w:type="dxa"/>
            <w:tcBorders>
              <w:top w:val="single" w:sz="4" w:space="0" w:color="auto"/>
              <w:bottom w:val="single" w:sz="4" w:space="0" w:color="auto"/>
            </w:tcBorders>
          </w:tcPr>
          <w:p w14:paraId="0E542B03" w14:textId="77777777" w:rsidR="006819A9" w:rsidRDefault="006819A9" w:rsidP="00E31BAF"/>
        </w:tc>
        <w:tc>
          <w:tcPr>
            <w:tcW w:w="1669" w:type="dxa"/>
            <w:tcBorders>
              <w:top w:val="single" w:sz="4" w:space="0" w:color="auto"/>
              <w:bottom w:val="single" w:sz="4" w:space="0" w:color="auto"/>
            </w:tcBorders>
          </w:tcPr>
          <w:p w14:paraId="4E02C44B" w14:textId="77777777" w:rsidR="006819A9" w:rsidRDefault="006819A9" w:rsidP="00E31BAF"/>
        </w:tc>
        <w:tc>
          <w:tcPr>
            <w:tcW w:w="767" w:type="dxa"/>
            <w:tcBorders>
              <w:top w:val="single" w:sz="4" w:space="0" w:color="auto"/>
              <w:bottom w:val="single" w:sz="4" w:space="0" w:color="auto"/>
            </w:tcBorders>
          </w:tcPr>
          <w:p w14:paraId="5B313F8B" w14:textId="77777777" w:rsidR="006819A9" w:rsidRDefault="006819A9" w:rsidP="00E31BAF"/>
        </w:tc>
      </w:tr>
      <w:tr w:rsidR="006819A9" w14:paraId="1396BDFE" w14:textId="77777777" w:rsidTr="00E31BAF">
        <w:trPr>
          <w:trHeight w:val="369"/>
        </w:trPr>
        <w:tc>
          <w:tcPr>
            <w:tcW w:w="617" w:type="dxa"/>
            <w:tcBorders>
              <w:top w:val="single" w:sz="4" w:space="0" w:color="auto"/>
              <w:bottom w:val="single" w:sz="4" w:space="0" w:color="auto"/>
            </w:tcBorders>
          </w:tcPr>
          <w:p w14:paraId="71060BFC" w14:textId="77777777" w:rsidR="006819A9" w:rsidRDefault="006819A9" w:rsidP="00E31BAF"/>
        </w:tc>
        <w:tc>
          <w:tcPr>
            <w:tcW w:w="798" w:type="dxa"/>
            <w:tcBorders>
              <w:top w:val="single" w:sz="4" w:space="0" w:color="auto"/>
              <w:bottom w:val="single" w:sz="4" w:space="0" w:color="auto"/>
            </w:tcBorders>
          </w:tcPr>
          <w:p w14:paraId="1006A3CF" w14:textId="77777777" w:rsidR="006819A9" w:rsidRDefault="006819A9" w:rsidP="00E31BAF"/>
        </w:tc>
        <w:tc>
          <w:tcPr>
            <w:tcW w:w="546" w:type="dxa"/>
            <w:tcBorders>
              <w:top w:val="single" w:sz="4" w:space="0" w:color="auto"/>
              <w:bottom w:val="single" w:sz="4" w:space="0" w:color="auto"/>
            </w:tcBorders>
          </w:tcPr>
          <w:p w14:paraId="69C6E6FB" w14:textId="77777777" w:rsidR="006819A9" w:rsidRDefault="006819A9" w:rsidP="00E31BAF"/>
        </w:tc>
        <w:tc>
          <w:tcPr>
            <w:tcW w:w="588" w:type="dxa"/>
            <w:tcBorders>
              <w:top w:val="single" w:sz="4" w:space="0" w:color="auto"/>
              <w:bottom w:val="single" w:sz="4" w:space="0" w:color="auto"/>
            </w:tcBorders>
          </w:tcPr>
          <w:p w14:paraId="0E982086" w14:textId="77777777" w:rsidR="006819A9" w:rsidRDefault="006819A9" w:rsidP="00E31BAF"/>
        </w:tc>
        <w:tc>
          <w:tcPr>
            <w:tcW w:w="756" w:type="dxa"/>
            <w:tcBorders>
              <w:top w:val="single" w:sz="4" w:space="0" w:color="auto"/>
              <w:bottom w:val="single" w:sz="4" w:space="0" w:color="auto"/>
            </w:tcBorders>
          </w:tcPr>
          <w:p w14:paraId="7D247963" w14:textId="77777777" w:rsidR="006819A9" w:rsidRDefault="006819A9" w:rsidP="00E31BAF"/>
        </w:tc>
        <w:tc>
          <w:tcPr>
            <w:tcW w:w="560" w:type="dxa"/>
            <w:tcBorders>
              <w:top w:val="single" w:sz="4" w:space="0" w:color="auto"/>
              <w:bottom w:val="single" w:sz="4" w:space="0" w:color="auto"/>
            </w:tcBorders>
          </w:tcPr>
          <w:p w14:paraId="7B51BA74" w14:textId="77777777" w:rsidR="006819A9" w:rsidRDefault="006819A9" w:rsidP="00E31BAF"/>
        </w:tc>
        <w:tc>
          <w:tcPr>
            <w:tcW w:w="518" w:type="dxa"/>
            <w:tcBorders>
              <w:top w:val="single" w:sz="4" w:space="0" w:color="auto"/>
              <w:bottom w:val="single" w:sz="4" w:space="0" w:color="auto"/>
            </w:tcBorders>
          </w:tcPr>
          <w:p w14:paraId="096AFF23" w14:textId="77777777" w:rsidR="006819A9" w:rsidRDefault="006819A9" w:rsidP="00E31BAF"/>
        </w:tc>
        <w:tc>
          <w:tcPr>
            <w:tcW w:w="490" w:type="dxa"/>
            <w:tcBorders>
              <w:top w:val="single" w:sz="4" w:space="0" w:color="auto"/>
              <w:bottom w:val="single" w:sz="4" w:space="0" w:color="auto"/>
            </w:tcBorders>
          </w:tcPr>
          <w:p w14:paraId="68CA9317" w14:textId="77777777" w:rsidR="006819A9" w:rsidRDefault="006819A9" w:rsidP="00E31BAF"/>
        </w:tc>
        <w:tc>
          <w:tcPr>
            <w:tcW w:w="518" w:type="dxa"/>
            <w:tcBorders>
              <w:top w:val="single" w:sz="4" w:space="0" w:color="auto"/>
              <w:bottom w:val="single" w:sz="4" w:space="0" w:color="auto"/>
            </w:tcBorders>
          </w:tcPr>
          <w:p w14:paraId="3E79CE18" w14:textId="77777777" w:rsidR="006819A9" w:rsidRDefault="006819A9" w:rsidP="00E31BAF"/>
        </w:tc>
        <w:tc>
          <w:tcPr>
            <w:tcW w:w="685" w:type="dxa"/>
            <w:tcBorders>
              <w:top w:val="single" w:sz="4" w:space="0" w:color="auto"/>
              <w:bottom w:val="single" w:sz="4" w:space="0" w:color="auto"/>
            </w:tcBorders>
          </w:tcPr>
          <w:p w14:paraId="61E44868" w14:textId="77777777" w:rsidR="006819A9" w:rsidRDefault="006819A9" w:rsidP="00E31BAF"/>
        </w:tc>
        <w:tc>
          <w:tcPr>
            <w:tcW w:w="1669" w:type="dxa"/>
            <w:tcBorders>
              <w:top w:val="single" w:sz="4" w:space="0" w:color="auto"/>
              <w:bottom w:val="single" w:sz="4" w:space="0" w:color="auto"/>
            </w:tcBorders>
          </w:tcPr>
          <w:p w14:paraId="0DBAA7E2" w14:textId="77777777" w:rsidR="006819A9" w:rsidRDefault="006819A9" w:rsidP="00E31BAF"/>
        </w:tc>
        <w:tc>
          <w:tcPr>
            <w:tcW w:w="767" w:type="dxa"/>
            <w:tcBorders>
              <w:top w:val="single" w:sz="4" w:space="0" w:color="auto"/>
              <w:bottom w:val="single" w:sz="4" w:space="0" w:color="auto"/>
            </w:tcBorders>
          </w:tcPr>
          <w:p w14:paraId="4CC7445F" w14:textId="77777777" w:rsidR="006819A9" w:rsidRDefault="006819A9" w:rsidP="00E31BAF"/>
        </w:tc>
      </w:tr>
      <w:tr w:rsidR="006819A9" w14:paraId="107E8EF7" w14:textId="77777777" w:rsidTr="00E31BAF">
        <w:trPr>
          <w:trHeight w:val="369"/>
        </w:trPr>
        <w:tc>
          <w:tcPr>
            <w:tcW w:w="617" w:type="dxa"/>
            <w:tcBorders>
              <w:top w:val="single" w:sz="4" w:space="0" w:color="auto"/>
              <w:bottom w:val="single" w:sz="12" w:space="0" w:color="auto"/>
            </w:tcBorders>
          </w:tcPr>
          <w:p w14:paraId="190365B5" w14:textId="77777777" w:rsidR="006819A9" w:rsidRDefault="006819A9" w:rsidP="00E31BAF"/>
        </w:tc>
        <w:tc>
          <w:tcPr>
            <w:tcW w:w="798" w:type="dxa"/>
            <w:tcBorders>
              <w:top w:val="single" w:sz="4" w:space="0" w:color="auto"/>
              <w:bottom w:val="single" w:sz="12" w:space="0" w:color="auto"/>
            </w:tcBorders>
          </w:tcPr>
          <w:p w14:paraId="32619F94" w14:textId="77777777" w:rsidR="006819A9" w:rsidRDefault="006819A9" w:rsidP="00E31BAF"/>
        </w:tc>
        <w:tc>
          <w:tcPr>
            <w:tcW w:w="546" w:type="dxa"/>
            <w:tcBorders>
              <w:top w:val="single" w:sz="4" w:space="0" w:color="auto"/>
              <w:bottom w:val="single" w:sz="12" w:space="0" w:color="auto"/>
            </w:tcBorders>
          </w:tcPr>
          <w:p w14:paraId="6633CDE6" w14:textId="77777777" w:rsidR="006819A9" w:rsidRDefault="006819A9" w:rsidP="00E31BAF"/>
        </w:tc>
        <w:tc>
          <w:tcPr>
            <w:tcW w:w="588" w:type="dxa"/>
            <w:tcBorders>
              <w:top w:val="single" w:sz="4" w:space="0" w:color="auto"/>
              <w:bottom w:val="single" w:sz="12" w:space="0" w:color="auto"/>
            </w:tcBorders>
          </w:tcPr>
          <w:p w14:paraId="6C6EE84A" w14:textId="77777777" w:rsidR="006819A9" w:rsidRDefault="006819A9" w:rsidP="00E31BAF"/>
        </w:tc>
        <w:tc>
          <w:tcPr>
            <w:tcW w:w="756" w:type="dxa"/>
            <w:tcBorders>
              <w:top w:val="single" w:sz="4" w:space="0" w:color="auto"/>
              <w:bottom w:val="single" w:sz="12" w:space="0" w:color="auto"/>
            </w:tcBorders>
          </w:tcPr>
          <w:p w14:paraId="75D242C2" w14:textId="77777777" w:rsidR="006819A9" w:rsidRDefault="006819A9" w:rsidP="00E31BAF"/>
        </w:tc>
        <w:tc>
          <w:tcPr>
            <w:tcW w:w="560" w:type="dxa"/>
            <w:tcBorders>
              <w:top w:val="single" w:sz="4" w:space="0" w:color="auto"/>
              <w:bottom w:val="single" w:sz="12" w:space="0" w:color="auto"/>
            </w:tcBorders>
          </w:tcPr>
          <w:p w14:paraId="1E5811A0" w14:textId="77777777" w:rsidR="006819A9" w:rsidRDefault="006819A9" w:rsidP="00E31BAF"/>
        </w:tc>
        <w:tc>
          <w:tcPr>
            <w:tcW w:w="518" w:type="dxa"/>
            <w:tcBorders>
              <w:top w:val="single" w:sz="4" w:space="0" w:color="auto"/>
              <w:bottom w:val="single" w:sz="12" w:space="0" w:color="auto"/>
            </w:tcBorders>
          </w:tcPr>
          <w:p w14:paraId="33A8F86C" w14:textId="77777777" w:rsidR="006819A9" w:rsidRDefault="006819A9" w:rsidP="00E31BAF"/>
        </w:tc>
        <w:tc>
          <w:tcPr>
            <w:tcW w:w="490" w:type="dxa"/>
            <w:tcBorders>
              <w:top w:val="single" w:sz="4" w:space="0" w:color="auto"/>
              <w:bottom w:val="single" w:sz="12" w:space="0" w:color="auto"/>
            </w:tcBorders>
          </w:tcPr>
          <w:p w14:paraId="744F2425" w14:textId="77777777" w:rsidR="006819A9" w:rsidRDefault="006819A9" w:rsidP="00E31BAF"/>
        </w:tc>
        <w:tc>
          <w:tcPr>
            <w:tcW w:w="518" w:type="dxa"/>
            <w:tcBorders>
              <w:top w:val="single" w:sz="4" w:space="0" w:color="auto"/>
              <w:bottom w:val="single" w:sz="12" w:space="0" w:color="auto"/>
            </w:tcBorders>
          </w:tcPr>
          <w:p w14:paraId="1B2A8246" w14:textId="77777777" w:rsidR="006819A9" w:rsidRDefault="006819A9" w:rsidP="00E31BAF"/>
        </w:tc>
        <w:tc>
          <w:tcPr>
            <w:tcW w:w="685" w:type="dxa"/>
            <w:tcBorders>
              <w:top w:val="single" w:sz="4" w:space="0" w:color="auto"/>
              <w:bottom w:val="single" w:sz="12" w:space="0" w:color="auto"/>
            </w:tcBorders>
          </w:tcPr>
          <w:p w14:paraId="48D48162" w14:textId="77777777" w:rsidR="006819A9" w:rsidRDefault="006819A9" w:rsidP="00E31BAF"/>
        </w:tc>
        <w:tc>
          <w:tcPr>
            <w:tcW w:w="1669" w:type="dxa"/>
            <w:tcBorders>
              <w:top w:val="single" w:sz="4" w:space="0" w:color="auto"/>
              <w:bottom w:val="single" w:sz="12" w:space="0" w:color="auto"/>
            </w:tcBorders>
          </w:tcPr>
          <w:p w14:paraId="1B747128" w14:textId="77777777" w:rsidR="006819A9" w:rsidRDefault="006819A9" w:rsidP="00E31BAF"/>
        </w:tc>
        <w:tc>
          <w:tcPr>
            <w:tcW w:w="767" w:type="dxa"/>
            <w:tcBorders>
              <w:top w:val="single" w:sz="4" w:space="0" w:color="auto"/>
              <w:bottom w:val="single" w:sz="12" w:space="0" w:color="auto"/>
            </w:tcBorders>
          </w:tcPr>
          <w:p w14:paraId="5D25DC3A" w14:textId="77777777" w:rsidR="006819A9" w:rsidRDefault="006819A9" w:rsidP="00E31BAF"/>
        </w:tc>
      </w:tr>
      <w:tr w:rsidR="006819A9" w14:paraId="320BB5B8" w14:textId="77777777" w:rsidTr="00E31BAF">
        <w:trPr>
          <w:trHeight w:val="369"/>
        </w:trPr>
        <w:tc>
          <w:tcPr>
            <w:tcW w:w="8512" w:type="dxa"/>
            <w:gridSpan w:val="12"/>
            <w:tcBorders>
              <w:top w:val="single" w:sz="12" w:space="0" w:color="auto"/>
              <w:bottom w:val="dashed" w:sz="4" w:space="0" w:color="auto"/>
            </w:tcBorders>
            <w:vAlign w:val="bottom"/>
          </w:tcPr>
          <w:p w14:paraId="623F50CD" w14:textId="77777777" w:rsidR="006819A9" w:rsidRDefault="006819A9" w:rsidP="00E31BAF">
            <w:pPr>
              <w:jc w:val="center"/>
              <w:rPr>
                <w:rFonts w:eastAsia="黑体"/>
              </w:rPr>
            </w:pPr>
            <w:r>
              <w:rPr>
                <w:rFonts w:eastAsia="黑体"/>
              </w:rPr>
              <w:t>病</w:t>
            </w:r>
            <w:r>
              <w:rPr>
                <w:rFonts w:eastAsia="黑体"/>
              </w:rPr>
              <w:t xml:space="preserve">   </w:t>
            </w:r>
            <w:r>
              <w:rPr>
                <w:rFonts w:eastAsia="黑体"/>
              </w:rPr>
              <w:t>情</w:t>
            </w:r>
            <w:r>
              <w:rPr>
                <w:rFonts w:eastAsia="黑体"/>
              </w:rPr>
              <w:t xml:space="preserve">   </w:t>
            </w:r>
            <w:r>
              <w:rPr>
                <w:rFonts w:eastAsia="黑体"/>
              </w:rPr>
              <w:t>记</w:t>
            </w:r>
            <w:r>
              <w:rPr>
                <w:rFonts w:eastAsia="黑体"/>
              </w:rPr>
              <w:t xml:space="preserve">   </w:t>
            </w:r>
            <w:r>
              <w:rPr>
                <w:rFonts w:eastAsia="黑体"/>
              </w:rPr>
              <w:t>录</w:t>
            </w:r>
          </w:p>
        </w:tc>
      </w:tr>
      <w:tr w:rsidR="006819A9" w14:paraId="72B92F5E" w14:textId="77777777" w:rsidTr="00E31BAF">
        <w:trPr>
          <w:trHeight w:val="369"/>
        </w:trPr>
        <w:tc>
          <w:tcPr>
            <w:tcW w:w="8512" w:type="dxa"/>
            <w:gridSpan w:val="12"/>
            <w:tcBorders>
              <w:top w:val="dashed" w:sz="4" w:space="0" w:color="auto"/>
              <w:bottom w:val="dashed" w:sz="4" w:space="0" w:color="auto"/>
            </w:tcBorders>
          </w:tcPr>
          <w:p w14:paraId="0647273E" w14:textId="77777777" w:rsidR="006819A9" w:rsidRDefault="006819A9" w:rsidP="00E31BAF"/>
        </w:tc>
      </w:tr>
      <w:tr w:rsidR="006819A9" w14:paraId="50DBE6A8" w14:textId="77777777" w:rsidTr="00E31BAF">
        <w:trPr>
          <w:trHeight w:val="369"/>
        </w:trPr>
        <w:tc>
          <w:tcPr>
            <w:tcW w:w="8512" w:type="dxa"/>
            <w:gridSpan w:val="12"/>
            <w:tcBorders>
              <w:top w:val="dashed" w:sz="4" w:space="0" w:color="auto"/>
              <w:bottom w:val="dashed" w:sz="4" w:space="0" w:color="auto"/>
            </w:tcBorders>
          </w:tcPr>
          <w:p w14:paraId="455B0BAE" w14:textId="77777777" w:rsidR="006819A9" w:rsidRDefault="006819A9" w:rsidP="00E31BAF"/>
        </w:tc>
      </w:tr>
      <w:tr w:rsidR="006819A9" w14:paraId="0AABB3F5" w14:textId="77777777" w:rsidTr="00E31BAF">
        <w:trPr>
          <w:trHeight w:val="369"/>
        </w:trPr>
        <w:tc>
          <w:tcPr>
            <w:tcW w:w="8512" w:type="dxa"/>
            <w:gridSpan w:val="12"/>
            <w:tcBorders>
              <w:top w:val="dashed" w:sz="4" w:space="0" w:color="auto"/>
              <w:bottom w:val="dashed" w:sz="4" w:space="0" w:color="auto"/>
            </w:tcBorders>
          </w:tcPr>
          <w:p w14:paraId="1F2C89B5" w14:textId="77777777" w:rsidR="006819A9" w:rsidRDefault="006819A9" w:rsidP="00E31BAF"/>
        </w:tc>
      </w:tr>
      <w:tr w:rsidR="006819A9" w14:paraId="02BCADBF" w14:textId="77777777" w:rsidTr="00E31BAF">
        <w:trPr>
          <w:trHeight w:val="369"/>
        </w:trPr>
        <w:tc>
          <w:tcPr>
            <w:tcW w:w="8512" w:type="dxa"/>
            <w:gridSpan w:val="12"/>
            <w:tcBorders>
              <w:top w:val="dashed" w:sz="4" w:space="0" w:color="auto"/>
              <w:bottom w:val="dashed" w:sz="4" w:space="0" w:color="auto"/>
            </w:tcBorders>
          </w:tcPr>
          <w:p w14:paraId="78237140" w14:textId="77777777" w:rsidR="006819A9" w:rsidRDefault="006819A9" w:rsidP="00E31BAF"/>
        </w:tc>
      </w:tr>
      <w:tr w:rsidR="006819A9" w14:paraId="22057A45" w14:textId="77777777" w:rsidTr="00E31BAF">
        <w:trPr>
          <w:trHeight w:val="369"/>
        </w:trPr>
        <w:tc>
          <w:tcPr>
            <w:tcW w:w="8512" w:type="dxa"/>
            <w:gridSpan w:val="12"/>
            <w:tcBorders>
              <w:top w:val="dashed" w:sz="4" w:space="0" w:color="auto"/>
              <w:bottom w:val="dashed" w:sz="4" w:space="0" w:color="auto"/>
            </w:tcBorders>
          </w:tcPr>
          <w:p w14:paraId="1B6237DB" w14:textId="77777777" w:rsidR="006819A9" w:rsidRDefault="006819A9" w:rsidP="00E31BAF"/>
        </w:tc>
      </w:tr>
      <w:tr w:rsidR="006819A9" w14:paraId="27A857A8" w14:textId="77777777" w:rsidTr="00E31BAF">
        <w:trPr>
          <w:trHeight w:val="369"/>
        </w:trPr>
        <w:tc>
          <w:tcPr>
            <w:tcW w:w="8512" w:type="dxa"/>
            <w:gridSpan w:val="12"/>
            <w:tcBorders>
              <w:top w:val="dashed" w:sz="4" w:space="0" w:color="auto"/>
              <w:bottom w:val="dashed" w:sz="4" w:space="0" w:color="auto"/>
            </w:tcBorders>
          </w:tcPr>
          <w:p w14:paraId="47306BE7" w14:textId="77777777" w:rsidR="006819A9" w:rsidRDefault="006819A9" w:rsidP="00E31BAF"/>
        </w:tc>
      </w:tr>
      <w:tr w:rsidR="006819A9" w14:paraId="7118DBE1" w14:textId="77777777" w:rsidTr="00E31BAF">
        <w:trPr>
          <w:trHeight w:val="369"/>
        </w:trPr>
        <w:tc>
          <w:tcPr>
            <w:tcW w:w="8512" w:type="dxa"/>
            <w:gridSpan w:val="12"/>
            <w:tcBorders>
              <w:top w:val="dashed" w:sz="4" w:space="0" w:color="auto"/>
              <w:bottom w:val="dashed" w:sz="4" w:space="0" w:color="auto"/>
            </w:tcBorders>
          </w:tcPr>
          <w:p w14:paraId="0037A09A" w14:textId="77777777" w:rsidR="006819A9" w:rsidRDefault="006819A9" w:rsidP="00E31BAF"/>
        </w:tc>
      </w:tr>
      <w:tr w:rsidR="006819A9" w14:paraId="747557E4" w14:textId="77777777" w:rsidTr="00E31BAF">
        <w:trPr>
          <w:trHeight w:val="369"/>
        </w:trPr>
        <w:tc>
          <w:tcPr>
            <w:tcW w:w="8512" w:type="dxa"/>
            <w:gridSpan w:val="12"/>
            <w:tcBorders>
              <w:top w:val="dashed" w:sz="4" w:space="0" w:color="auto"/>
              <w:bottom w:val="dashed" w:sz="4" w:space="0" w:color="auto"/>
            </w:tcBorders>
          </w:tcPr>
          <w:p w14:paraId="61B83FD2" w14:textId="77777777" w:rsidR="006819A9" w:rsidRDefault="006819A9" w:rsidP="00E31BAF"/>
        </w:tc>
      </w:tr>
      <w:tr w:rsidR="006819A9" w14:paraId="76538E33" w14:textId="77777777" w:rsidTr="00E31BAF">
        <w:trPr>
          <w:trHeight w:val="369"/>
        </w:trPr>
        <w:tc>
          <w:tcPr>
            <w:tcW w:w="8512" w:type="dxa"/>
            <w:gridSpan w:val="12"/>
            <w:tcBorders>
              <w:top w:val="dashed" w:sz="4" w:space="0" w:color="auto"/>
              <w:bottom w:val="dashed" w:sz="4" w:space="0" w:color="auto"/>
            </w:tcBorders>
          </w:tcPr>
          <w:p w14:paraId="54B9C8A7" w14:textId="77777777" w:rsidR="006819A9" w:rsidRDefault="006819A9" w:rsidP="00E31BAF"/>
        </w:tc>
      </w:tr>
      <w:tr w:rsidR="006819A9" w14:paraId="091824CA" w14:textId="77777777" w:rsidTr="00E31BAF">
        <w:trPr>
          <w:trHeight w:val="369"/>
        </w:trPr>
        <w:tc>
          <w:tcPr>
            <w:tcW w:w="8512" w:type="dxa"/>
            <w:gridSpan w:val="12"/>
            <w:tcBorders>
              <w:top w:val="dashed" w:sz="4" w:space="0" w:color="auto"/>
              <w:bottom w:val="dashed" w:sz="4" w:space="0" w:color="auto"/>
            </w:tcBorders>
          </w:tcPr>
          <w:p w14:paraId="7E832B11" w14:textId="77777777" w:rsidR="006819A9" w:rsidRDefault="006819A9" w:rsidP="00E31BAF"/>
        </w:tc>
      </w:tr>
      <w:tr w:rsidR="006819A9" w14:paraId="2C02B287" w14:textId="77777777" w:rsidTr="00E31BAF">
        <w:trPr>
          <w:trHeight w:val="369"/>
        </w:trPr>
        <w:tc>
          <w:tcPr>
            <w:tcW w:w="8512" w:type="dxa"/>
            <w:gridSpan w:val="12"/>
            <w:tcBorders>
              <w:top w:val="dashed" w:sz="4" w:space="0" w:color="auto"/>
              <w:bottom w:val="dashed" w:sz="4" w:space="0" w:color="auto"/>
            </w:tcBorders>
          </w:tcPr>
          <w:p w14:paraId="7E48055D" w14:textId="77777777" w:rsidR="006819A9" w:rsidRDefault="006819A9" w:rsidP="00E31BAF"/>
        </w:tc>
      </w:tr>
      <w:tr w:rsidR="006819A9" w14:paraId="372BC75D" w14:textId="77777777" w:rsidTr="00E31BAF">
        <w:trPr>
          <w:trHeight w:val="369"/>
        </w:trPr>
        <w:tc>
          <w:tcPr>
            <w:tcW w:w="8512" w:type="dxa"/>
            <w:gridSpan w:val="12"/>
            <w:tcBorders>
              <w:top w:val="dashed" w:sz="4" w:space="0" w:color="auto"/>
              <w:bottom w:val="dashed" w:sz="4" w:space="0" w:color="auto"/>
            </w:tcBorders>
          </w:tcPr>
          <w:p w14:paraId="7E87B4B0" w14:textId="77777777" w:rsidR="006819A9" w:rsidRDefault="006819A9" w:rsidP="00E31BAF"/>
        </w:tc>
      </w:tr>
      <w:tr w:rsidR="006819A9" w14:paraId="07B5AA2F" w14:textId="77777777" w:rsidTr="00E31BAF">
        <w:trPr>
          <w:trHeight w:val="369"/>
        </w:trPr>
        <w:tc>
          <w:tcPr>
            <w:tcW w:w="8512" w:type="dxa"/>
            <w:gridSpan w:val="12"/>
            <w:tcBorders>
              <w:top w:val="dashed" w:sz="4" w:space="0" w:color="auto"/>
              <w:bottom w:val="dashed" w:sz="4" w:space="0" w:color="auto"/>
            </w:tcBorders>
          </w:tcPr>
          <w:p w14:paraId="258C0557" w14:textId="77777777" w:rsidR="006819A9" w:rsidRDefault="006819A9" w:rsidP="00E31BAF"/>
        </w:tc>
      </w:tr>
      <w:tr w:rsidR="006819A9" w14:paraId="6116B95C" w14:textId="77777777" w:rsidTr="00E31BAF">
        <w:trPr>
          <w:trHeight w:val="369"/>
        </w:trPr>
        <w:tc>
          <w:tcPr>
            <w:tcW w:w="8512" w:type="dxa"/>
            <w:gridSpan w:val="12"/>
            <w:tcBorders>
              <w:top w:val="dashed" w:sz="4" w:space="0" w:color="auto"/>
            </w:tcBorders>
          </w:tcPr>
          <w:p w14:paraId="5F4E7CCD" w14:textId="77777777" w:rsidR="006819A9" w:rsidRDefault="006819A9" w:rsidP="00E31BAF"/>
        </w:tc>
      </w:tr>
    </w:tbl>
    <w:p w14:paraId="3FD1E60C" w14:textId="77777777" w:rsidR="006819A9" w:rsidRDefault="006819A9" w:rsidP="006819A9"/>
    <w:p w14:paraId="72733C37" w14:textId="77777777" w:rsidR="006819A9" w:rsidRDefault="006819A9" w:rsidP="006819A9">
      <w:pPr>
        <w:pStyle w:val="2"/>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49D9EC5C" w14:textId="77777777" w:rsidR="006819A9" w:rsidRDefault="006819A9" w:rsidP="006819A9">
      <w:pPr>
        <w:pStyle w:val="2"/>
        <w:tabs>
          <w:tab w:val="clear" w:pos="812"/>
          <w:tab w:val="clear" w:pos="868"/>
          <w:tab w:val="clear" w:pos="1022"/>
        </w:tabs>
        <w:spacing w:line="200" w:lineRule="exact"/>
        <w:ind w:left="0"/>
        <w:jc w:val="center"/>
        <w:rPr>
          <w:rFonts w:ascii="Times New Roman"/>
          <w:color w:val="auto"/>
          <w:sz w:val="28"/>
        </w:rPr>
      </w:pPr>
    </w:p>
    <w:p w14:paraId="484D724B" w14:textId="77777777" w:rsidR="006819A9" w:rsidRDefault="006819A9" w:rsidP="006819A9">
      <w:pPr>
        <w:pStyle w:val="2"/>
        <w:ind w:left="0"/>
        <w:jc w:val="center"/>
        <w:rPr>
          <w:rFonts w:ascii="Times New Roman" w:eastAsia="黑体"/>
          <w:b/>
          <w:color w:val="auto"/>
          <w:sz w:val="32"/>
          <w:szCs w:val="32"/>
        </w:rPr>
      </w:pPr>
      <w:r>
        <w:rPr>
          <w:rFonts w:ascii="Times New Roman" w:eastAsia="黑体"/>
          <w:b/>
          <w:color w:val="auto"/>
          <w:sz w:val="32"/>
          <w:szCs w:val="32"/>
        </w:rPr>
        <w:t>出</w:t>
      </w:r>
      <w:r>
        <w:rPr>
          <w:rFonts w:ascii="Times New Roman" w:eastAsia="黑体"/>
          <w:b/>
          <w:color w:val="auto"/>
          <w:sz w:val="32"/>
          <w:szCs w:val="32"/>
        </w:rPr>
        <w:t xml:space="preserve"> </w:t>
      </w:r>
      <w:r>
        <w:rPr>
          <w:rFonts w:ascii="Times New Roman" w:eastAsia="黑体"/>
          <w:b/>
          <w:color w:val="auto"/>
          <w:sz w:val="32"/>
          <w:szCs w:val="32"/>
        </w:rPr>
        <w:t>院</w:t>
      </w:r>
      <w:r>
        <w:rPr>
          <w:rFonts w:ascii="Times New Roman" w:eastAsia="黑体"/>
          <w:b/>
          <w:color w:val="auto"/>
          <w:sz w:val="32"/>
          <w:szCs w:val="32"/>
        </w:rPr>
        <w:t xml:space="preserve"> </w:t>
      </w:r>
      <w:r>
        <w:rPr>
          <w:rFonts w:ascii="Times New Roman" w:eastAsia="黑体"/>
          <w:b/>
          <w:color w:val="auto"/>
          <w:sz w:val="32"/>
          <w:szCs w:val="32"/>
        </w:rPr>
        <w:t>记</w:t>
      </w:r>
      <w:r>
        <w:rPr>
          <w:rFonts w:ascii="Times New Roman" w:eastAsia="黑体"/>
          <w:b/>
          <w:color w:val="auto"/>
          <w:sz w:val="32"/>
          <w:szCs w:val="32"/>
        </w:rPr>
        <w:t xml:space="preserve"> </w:t>
      </w:r>
      <w:r>
        <w:rPr>
          <w:rFonts w:ascii="Times New Roman" w:eastAsia="黑体"/>
          <w:b/>
          <w:color w:val="auto"/>
          <w:sz w:val="32"/>
          <w:szCs w:val="32"/>
        </w:rPr>
        <w:t>录（八）</w:t>
      </w:r>
    </w:p>
    <w:p w14:paraId="5E267E29" w14:textId="77777777" w:rsidR="006819A9" w:rsidRDefault="006819A9" w:rsidP="006819A9">
      <w:pPr>
        <w:pStyle w:val="2"/>
        <w:tabs>
          <w:tab w:val="clear" w:pos="812"/>
          <w:tab w:val="clear" w:pos="868"/>
          <w:tab w:val="clear" w:pos="1022"/>
        </w:tabs>
        <w:spacing w:line="200" w:lineRule="exact"/>
        <w:ind w:left="0"/>
        <w:jc w:val="center"/>
        <w:rPr>
          <w:rFonts w:ascii="Times New Roman"/>
          <w:color w:val="auto"/>
          <w:sz w:val="28"/>
        </w:rPr>
      </w:pPr>
    </w:p>
    <w:p w14:paraId="05C2DFB6" w14:textId="77777777" w:rsidR="006819A9" w:rsidRDefault="006819A9" w:rsidP="006819A9">
      <w:pPr>
        <w:pStyle w:val="2"/>
        <w:spacing w:line="400" w:lineRule="exact"/>
        <w:ind w:left="0"/>
        <w:rPr>
          <w:rFonts w:ascii="Times New Roman"/>
          <w:color w:val="auto"/>
        </w:rPr>
      </w:pPr>
      <w:r>
        <w:rPr>
          <w:rFonts w:ascii="Times New Roman"/>
          <w:color w:val="auto"/>
        </w:rPr>
        <w:t>科别</w:t>
      </w:r>
      <w:r>
        <w:rPr>
          <w:rFonts w:ascii="Times New Roman"/>
          <w:color w:val="auto"/>
        </w:rPr>
        <w:t xml:space="preserve">                  </w:t>
      </w:r>
      <w:r>
        <w:rPr>
          <w:rFonts w:ascii="Times New Roman"/>
          <w:color w:val="auto"/>
        </w:rPr>
        <w:t>病区</w:t>
      </w:r>
      <w:r>
        <w:rPr>
          <w:rFonts w:ascii="Times New Roman"/>
          <w:color w:val="auto"/>
        </w:rPr>
        <w:t xml:space="preserve">                </w:t>
      </w:r>
      <w:r>
        <w:rPr>
          <w:rFonts w:ascii="Times New Roman"/>
          <w:color w:val="auto"/>
        </w:rPr>
        <w:t>床号</w:t>
      </w:r>
      <w:r>
        <w:rPr>
          <w:rFonts w:ascii="Times New Roman"/>
          <w:color w:val="auto"/>
        </w:rPr>
        <w:t xml:space="preserve">              </w:t>
      </w:r>
      <w:r>
        <w:rPr>
          <w:rFonts w:ascii="Times New Roman"/>
          <w:color w:val="auto"/>
        </w:rPr>
        <w:t>住院号</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8"/>
        <w:gridCol w:w="4105"/>
      </w:tblGrid>
      <w:tr w:rsidR="006819A9" w14:paraId="2E48B920" w14:textId="77777777" w:rsidTr="00E31BAF">
        <w:trPr>
          <w:trHeight w:val="397"/>
          <w:jc w:val="center"/>
        </w:trPr>
        <w:tc>
          <w:tcPr>
            <w:tcW w:w="8653" w:type="dxa"/>
            <w:gridSpan w:val="2"/>
            <w:tcBorders>
              <w:top w:val="single" w:sz="12" w:space="0" w:color="000000"/>
              <w:left w:val="nil"/>
              <w:bottom w:val="dashed" w:sz="4" w:space="0" w:color="auto"/>
              <w:right w:val="nil"/>
            </w:tcBorders>
          </w:tcPr>
          <w:p w14:paraId="200D036A" w14:textId="77777777" w:rsidR="006819A9" w:rsidRDefault="006819A9" w:rsidP="00E31BAF">
            <w:pPr>
              <w:pStyle w:val="2"/>
              <w:spacing w:line="360" w:lineRule="exact"/>
              <w:ind w:left="0"/>
              <w:rPr>
                <w:rFonts w:ascii="Times New Roman"/>
                <w:color w:val="auto"/>
              </w:rPr>
            </w:pPr>
            <w:r>
              <w:rPr>
                <w:rFonts w:ascii="Times New Roman"/>
                <w:color w:val="auto"/>
              </w:rPr>
              <w:t>姓名：</w:t>
            </w:r>
            <w:r>
              <w:rPr>
                <w:rFonts w:ascii="Times New Roman"/>
                <w:color w:val="auto"/>
              </w:rPr>
              <w:t xml:space="preserve">            </w:t>
            </w:r>
            <w:r>
              <w:rPr>
                <w:rFonts w:ascii="Times New Roman"/>
                <w:color w:val="auto"/>
              </w:rPr>
              <w:t>性别：</w:t>
            </w:r>
            <w:r>
              <w:rPr>
                <w:rFonts w:ascii="Times New Roman"/>
                <w:color w:val="auto"/>
              </w:rPr>
              <w:t xml:space="preserve">      </w:t>
            </w:r>
            <w:r>
              <w:rPr>
                <w:rFonts w:ascii="Times New Roman"/>
                <w:color w:val="auto"/>
              </w:rPr>
              <w:t>年龄：</w:t>
            </w:r>
            <w:r>
              <w:rPr>
                <w:rFonts w:ascii="Times New Roman"/>
                <w:color w:val="auto"/>
              </w:rPr>
              <w:t xml:space="preserve">        </w:t>
            </w:r>
            <w:r>
              <w:rPr>
                <w:rFonts w:ascii="Times New Roman"/>
                <w:color w:val="auto"/>
              </w:rPr>
              <w:t>婚烟：</w:t>
            </w:r>
            <w:r>
              <w:rPr>
                <w:rFonts w:ascii="Times New Roman"/>
                <w:color w:val="auto"/>
              </w:rPr>
              <w:t xml:space="preserve">      </w:t>
            </w:r>
            <w:r>
              <w:rPr>
                <w:rFonts w:ascii="Times New Roman"/>
                <w:color w:val="auto"/>
              </w:rPr>
              <w:t>职业：</w:t>
            </w:r>
          </w:p>
        </w:tc>
      </w:tr>
      <w:tr w:rsidR="006819A9" w14:paraId="192D6D06" w14:textId="77777777" w:rsidTr="00E31BAF">
        <w:trPr>
          <w:trHeight w:val="397"/>
          <w:jc w:val="center"/>
        </w:trPr>
        <w:tc>
          <w:tcPr>
            <w:tcW w:w="8653" w:type="dxa"/>
            <w:gridSpan w:val="2"/>
            <w:tcBorders>
              <w:top w:val="dashed" w:sz="4" w:space="0" w:color="auto"/>
              <w:left w:val="nil"/>
              <w:bottom w:val="dashed" w:sz="4" w:space="0" w:color="auto"/>
              <w:right w:val="nil"/>
            </w:tcBorders>
          </w:tcPr>
          <w:p w14:paraId="36F2BC45" w14:textId="77777777" w:rsidR="006819A9" w:rsidRDefault="006819A9" w:rsidP="00E31BAF">
            <w:pPr>
              <w:pStyle w:val="2"/>
              <w:spacing w:line="360" w:lineRule="exact"/>
              <w:ind w:left="0"/>
              <w:rPr>
                <w:rFonts w:ascii="Times New Roman"/>
                <w:color w:val="auto"/>
              </w:rPr>
            </w:pPr>
            <w:r>
              <w:rPr>
                <w:rFonts w:ascii="Times New Roman"/>
                <w:color w:val="auto"/>
              </w:rPr>
              <w:t>入院诊断：</w:t>
            </w:r>
            <w:r>
              <w:rPr>
                <w:rFonts w:ascii="Times New Roman"/>
                <w:color w:val="auto"/>
              </w:rPr>
              <w:t xml:space="preserve">                                      </w:t>
            </w:r>
            <w:r>
              <w:rPr>
                <w:rFonts w:ascii="Times New Roman"/>
                <w:color w:val="auto"/>
              </w:rPr>
              <w:t>入院日期</w:t>
            </w:r>
            <w:r>
              <w:rPr>
                <w:rFonts w:ascii="Times New Roman"/>
                <w:color w:val="auto"/>
              </w:rPr>
              <w:t xml:space="preserve">       </w:t>
            </w:r>
            <w:r>
              <w:rPr>
                <w:rFonts w:ascii="Times New Roman"/>
                <w:color w:val="auto"/>
              </w:rPr>
              <w:t>年</w:t>
            </w:r>
            <w:r>
              <w:rPr>
                <w:rFonts w:ascii="Times New Roman"/>
                <w:color w:val="auto"/>
              </w:rPr>
              <w:t xml:space="preserve">   </w:t>
            </w:r>
            <w:r>
              <w:rPr>
                <w:rFonts w:ascii="Times New Roman"/>
                <w:color w:val="auto"/>
              </w:rPr>
              <w:t>月</w:t>
            </w:r>
            <w:r>
              <w:rPr>
                <w:rFonts w:ascii="Times New Roman"/>
                <w:color w:val="auto"/>
              </w:rPr>
              <w:t xml:space="preserve">   </w:t>
            </w:r>
            <w:r>
              <w:rPr>
                <w:rFonts w:ascii="Times New Roman"/>
                <w:color w:val="auto"/>
              </w:rPr>
              <w:t>日</w:t>
            </w:r>
          </w:p>
        </w:tc>
      </w:tr>
      <w:tr w:rsidR="006819A9" w14:paraId="168B3636" w14:textId="77777777" w:rsidTr="00E31BAF">
        <w:trPr>
          <w:trHeight w:val="397"/>
          <w:jc w:val="center"/>
        </w:trPr>
        <w:tc>
          <w:tcPr>
            <w:tcW w:w="8653" w:type="dxa"/>
            <w:gridSpan w:val="2"/>
            <w:tcBorders>
              <w:top w:val="dashed" w:sz="4" w:space="0" w:color="auto"/>
              <w:left w:val="nil"/>
              <w:bottom w:val="dashed" w:sz="4" w:space="0" w:color="auto"/>
              <w:right w:val="nil"/>
            </w:tcBorders>
          </w:tcPr>
          <w:p w14:paraId="7EBC3D5E" w14:textId="77777777" w:rsidR="006819A9" w:rsidRDefault="006819A9" w:rsidP="00E31BAF">
            <w:pPr>
              <w:pStyle w:val="2"/>
              <w:spacing w:line="360" w:lineRule="exact"/>
              <w:ind w:left="0"/>
              <w:rPr>
                <w:rFonts w:ascii="Times New Roman"/>
                <w:color w:val="auto"/>
              </w:rPr>
            </w:pPr>
            <w:r>
              <w:rPr>
                <w:rFonts w:ascii="Times New Roman"/>
                <w:color w:val="auto"/>
              </w:rPr>
              <w:t>手术名称：</w:t>
            </w:r>
            <w:r>
              <w:rPr>
                <w:rFonts w:ascii="Times New Roman"/>
                <w:color w:val="auto"/>
              </w:rPr>
              <w:t xml:space="preserve">                                      </w:t>
            </w:r>
            <w:r>
              <w:rPr>
                <w:rFonts w:ascii="Times New Roman"/>
                <w:color w:val="auto"/>
              </w:rPr>
              <w:t>手术日期</w:t>
            </w:r>
            <w:r>
              <w:rPr>
                <w:rFonts w:ascii="Times New Roman"/>
                <w:color w:val="auto"/>
              </w:rPr>
              <w:t xml:space="preserve">       </w:t>
            </w:r>
            <w:r>
              <w:rPr>
                <w:rFonts w:ascii="Times New Roman"/>
                <w:color w:val="auto"/>
              </w:rPr>
              <w:t>年</w:t>
            </w:r>
            <w:r>
              <w:rPr>
                <w:rFonts w:ascii="Times New Roman"/>
                <w:color w:val="auto"/>
              </w:rPr>
              <w:t xml:space="preserve">   </w:t>
            </w:r>
            <w:r>
              <w:rPr>
                <w:rFonts w:ascii="Times New Roman"/>
                <w:color w:val="auto"/>
              </w:rPr>
              <w:t>月</w:t>
            </w:r>
            <w:r>
              <w:rPr>
                <w:rFonts w:ascii="Times New Roman"/>
                <w:color w:val="auto"/>
              </w:rPr>
              <w:t xml:space="preserve">   </w:t>
            </w:r>
            <w:r>
              <w:rPr>
                <w:rFonts w:ascii="Times New Roman"/>
                <w:color w:val="auto"/>
              </w:rPr>
              <w:t>日</w:t>
            </w:r>
          </w:p>
        </w:tc>
      </w:tr>
      <w:tr w:rsidR="006819A9" w14:paraId="4F8925BF" w14:textId="77777777" w:rsidTr="00E31BAF">
        <w:trPr>
          <w:trHeight w:val="397"/>
          <w:jc w:val="center"/>
        </w:trPr>
        <w:tc>
          <w:tcPr>
            <w:tcW w:w="8653" w:type="dxa"/>
            <w:gridSpan w:val="2"/>
            <w:tcBorders>
              <w:top w:val="dashed" w:sz="4" w:space="0" w:color="auto"/>
              <w:left w:val="nil"/>
              <w:bottom w:val="dashed" w:sz="4" w:space="0" w:color="auto"/>
              <w:right w:val="nil"/>
            </w:tcBorders>
          </w:tcPr>
          <w:p w14:paraId="75AB8138" w14:textId="77777777" w:rsidR="006819A9" w:rsidRDefault="006819A9" w:rsidP="00E31BAF">
            <w:pPr>
              <w:pStyle w:val="2"/>
              <w:spacing w:line="360" w:lineRule="exact"/>
              <w:ind w:left="0"/>
              <w:rPr>
                <w:rFonts w:ascii="Times New Roman"/>
                <w:color w:val="auto"/>
              </w:rPr>
            </w:pPr>
            <w:r>
              <w:rPr>
                <w:rFonts w:ascii="Times New Roman"/>
                <w:color w:val="auto"/>
              </w:rPr>
              <w:t>出院诊断：</w:t>
            </w:r>
            <w:r>
              <w:rPr>
                <w:rFonts w:ascii="Times New Roman"/>
                <w:color w:val="auto"/>
              </w:rPr>
              <w:t xml:space="preserve">                                      </w:t>
            </w:r>
            <w:r>
              <w:rPr>
                <w:rFonts w:ascii="Times New Roman"/>
                <w:color w:val="auto"/>
              </w:rPr>
              <w:t>出院日期</w:t>
            </w:r>
            <w:r>
              <w:rPr>
                <w:rFonts w:ascii="Times New Roman"/>
                <w:color w:val="auto"/>
              </w:rPr>
              <w:t xml:space="preserve">       </w:t>
            </w:r>
            <w:r>
              <w:rPr>
                <w:rFonts w:ascii="Times New Roman"/>
                <w:color w:val="auto"/>
              </w:rPr>
              <w:t>年</w:t>
            </w:r>
            <w:r>
              <w:rPr>
                <w:rFonts w:ascii="Times New Roman"/>
                <w:color w:val="auto"/>
              </w:rPr>
              <w:t xml:space="preserve">   </w:t>
            </w:r>
            <w:r>
              <w:rPr>
                <w:rFonts w:ascii="Times New Roman"/>
                <w:color w:val="auto"/>
              </w:rPr>
              <w:t>月</w:t>
            </w:r>
            <w:r>
              <w:rPr>
                <w:rFonts w:ascii="Times New Roman"/>
                <w:color w:val="auto"/>
              </w:rPr>
              <w:t xml:space="preserve">   </w:t>
            </w:r>
            <w:r>
              <w:rPr>
                <w:rFonts w:ascii="Times New Roman"/>
                <w:color w:val="auto"/>
              </w:rPr>
              <w:t>日</w:t>
            </w:r>
          </w:p>
        </w:tc>
      </w:tr>
      <w:tr w:rsidR="006819A9" w14:paraId="7165EA5B" w14:textId="77777777" w:rsidTr="00E31BAF">
        <w:trPr>
          <w:trHeight w:val="397"/>
          <w:jc w:val="center"/>
        </w:trPr>
        <w:tc>
          <w:tcPr>
            <w:tcW w:w="8653" w:type="dxa"/>
            <w:gridSpan w:val="2"/>
            <w:tcBorders>
              <w:top w:val="dashed" w:sz="4" w:space="0" w:color="auto"/>
              <w:left w:val="nil"/>
              <w:bottom w:val="dashed" w:sz="4" w:space="0" w:color="auto"/>
              <w:right w:val="nil"/>
            </w:tcBorders>
          </w:tcPr>
          <w:p w14:paraId="5B79F982" w14:textId="77777777" w:rsidR="006819A9" w:rsidRDefault="006819A9" w:rsidP="00E31BAF">
            <w:pPr>
              <w:pStyle w:val="2"/>
              <w:spacing w:line="360" w:lineRule="exact"/>
              <w:ind w:left="0"/>
              <w:rPr>
                <w:rFonts w:ascii="Times New Roman"/>
                <w:color w:val="auto"/>
              </w:rPr>
            </w:pPr>
          </w:p>
        </w:tc>
      </w:tr>
      <w:tr w:rsidR="006819A9" w14:paraId="452A082C" w14:textId="77777777" w:rsidTr="00E31BAF">
        <w:trPr>
          <w:trHeight w:val="397"/>
          <w:jc w:val="center"/>
        </w:trPr>
        <w:tc>
          <w:tcPr>
            <w:tcW w:w="8653" w:type="dxa"/>
            <w:gridSpan w:val="2"/>
            <w:tcBorders>
              <w:top w:val="dashed" w:sz="4" w:space="0" w:color="auto"/>
              <w:left w:val="nil"/>
              <w:bottom w:val="dashed" w:sz="4" w:space="0" w:color="auto"/>
              <w:right w:val="nil"/>
            </w:tcBorders>
          </w:tcPr>
          <w:p w14:paraId="6DDCA81B" w14:textId="77777777" w:rsidR="006819A9" w:rsidRDefault="006819A9" w:rsidP="00E31BAF">
            <w:pPr>
              <w:pStyle w:val="2"/>
              <w:spacing w:line="360" w:lineRule="exact"/>
              <w:ind w:left="0"/>
              <w:rPr>
                <w:rFonts w:ascii="Times New Roman"/>
                <w:color w:val="auto"/>
              </w:rPr>
            </w:pPr>
            <w:r>
              <w:rPr>
                <w:rFonts w:ascii="Times New Roman"/>
                <w:color w:val="auto"/>
              </w:rPr>
              <w:t>入院时情况（简要病史、阳性体征、有关实验室及器械检查结果）</w:t>
            </w:r>
          </w:p>
        </w:tc>
      </w:tr>
      <w:tr w:rsidR="006819A9" w14:paraId="226EFF61" w14:textId="77777777" w:rsidTr="00E31BAF">
        <w:trPr>
          <w:trHeight w:val="397"/>
          <w:jc w:val="center"/>
        </w:trPr>
        <w:tc>
          <w:tcPr>
            <w:tcW w:w="8653" w:type="dxa"/>
            <w:gridSpan w:val="2"/>
            <w:tcBorders>
              <w:top w:val="dashed" w:sz="4" w:space="0" w:color="auto"/>
              <w:left w:val="nil"/>
              <w:bottom w:val="dashed" w:sz="4" w:space="0" w:color="auto"/>
              <w:right w:val="nil"/>
            </w:tcBorders>
          </w:tcPr>
          <w:p w14:paraId="78885D44" w14:textId="77777777" w:rsidR="006819A9" w:rsidRDefault="006819A9" w:rsidP="00E31BAF">
            <w:pPr>
              <w:pStyle w:val="2"/>
              <w:spacing w:line="360" w:lineRule="exact"/>
              <w:ind w:left="0"/>
              <w:rPr>
                <w:rFonts w:ascii="Times New Roman"/>
                <w:color w:val="auto"/>
              </w:rPr>
            </w:pPr>
          </w:p>
        </w:tc>
      </w:tr>
      <w:tr w:rsidR="006819A9" w14:paraId="3BA33E0D" w14:textId="77777777" w:rsidTr="00E31BAF">
        <w:trPr>
          <w:trHeight w:val="397"/>
          <w:jc w:val="center"/>
        </w:trPr>
        <w:tc>
          <w:tcPr>
            <w:tcW w:w="8653" w:type="dxa"/>
            <w:gridSpan w:val="2"/>
            <w:tcBorders>
              <w:top w:val="dashed" w:sz="4" w:space="0" w:color="auto"/>
              <w:left w:val="nil"/>
              <w:bottom w:val="dashed" w:sz="4" w:space="0" w:color="auto"/>
              <w:right w:val="nil"/>
            </w:tcBorders>
          </w:tcPr>
          <w:p w14:paraId="1747E184" w14:textId="77777777" w:rsidR="006819A9" w:rsidRDefault="006819A9" w:rsidP="00E31BAF">
            <w:pPr>
              <w:pStyle w:val="2"/>
              <w:spacing w:line="360" w:lineRule="exact"/>
              <w:ind w:left="0"/>
              <w:rPr>
                <w:rFonts w:ascii="Times New Roman"/>
                <w:color w:val="auto"/>
              </w:rPr>
            </w:pPr>
          </w:p>
        </w:tc>
      </w:tr>
      <w:tr w:rsidR="006819A9" w14:paraId="3858170B" w14:textId="77777777" w:rsidTr="00E31BAF">
        <w:trPr>
          <w:trHeight w:val="397"/>
          <w:jc w:val="center"/>
        </w:trPr>
        <w:tc>
          <w:tcPr>
            <w:tcW w:w="8653" w:type="dxa"/>
            <w:gridSpan w:val="2"/>
            <w:tcBorders>
              <w:top w:val="dashed" w:sz="4" w:space="0" w:color="auto"/>
              <w:left w:val="nil"/>
              <w:bottom w:val="dashed" w:sz="4" w:space="0" w:color="auto"/>
              <w:right w:val="nil"/>
            </w:tcBorders>
          </w:tcPr>
          <w:p w14:paraId="00903BF0" w14:textId="77777777" w:rsidR="006819A9" w:rsidRDefault="006819A9" w:rsidP="00E31BAF">
            <w:pPr>
              <w:pStyle w:val="2"/>
              <w:spacing w:line="360" w:lineRule="exact"/>
              <w:ind w:left="0"/>
              <w:rPr>
                <w:rFonts w:ascii="Times New Roman"/>
                <w:color w:val="auto"/>
              </w:rPr>
            </w:pPr>
          </w:p>
        </w:tc>
      </w:tr>
      <w:tr w:rsidR="006819A9" w14:paraId="0228C6A5" w14:textId="77777777" w:rsidTr="00E31BAF">
        <w:trPr>
          <w:trHeight w:val="397"/>
          <w:jc w:val="center"/>
        </w:trPr>
        <w:tc>
          <w:tcPr>
            <w:tcW w:w="8653" w:type="dxa"/>
            <w:gridSpan w:val="2"/>
            <w:tcBorders>
              <w:top w:val="dashed" w:sz="4" w:space="0" w:color="auto"/>
              <w:left w:val="nil"/>
              <w:bottom w:val="dashed" w:sz="4" w:space="0" w:color="auto"/>
              <w:right w:val="nil"/>
            </w:tcBorders>
          </w:tcPr>
          <w:p w14:paraId="2678C4F6" w14:textId="77777777" w:rsidR="006819A9" w:rsidRDefault="006819A9" w:rsidP="00E31BAF">
            <w:pPr>
              <w:pStyle w:val="2"/>
              <w:spacing w:line="360" w:lineRule="exact"/>
              <w:ind w:left="0"/>
              <w:rPr>
                <w:rFonts w:ascii="Times New Roman"/>
                <w:color w:val="auto"/>
              </w:rPr>
            </w:pPr>
            <w:r>
              <w:rPr>
                <w:rFonts w:ascii="Times New Roman"/>
                <w:color w:val="auto"/>
              </w:rPr>
              <w:t>住院经过</w:t>
            </w:r>
          </w:p>
        </w:tc>
      </w:tr>
      <w:tr w:rsidR="006819A9" w14:paraId="0CEC7FD9" w14:textId="77777777" w:rsidTr="00E31BAF">
        <w:trPr>
          <w:trHeight w:val="397"/>
          <w:jc w:val="center"/>
        </w:trPr>
        <w:tc>
          <w:tcPr>
            <w:tcW w:w="8653" w:type="dxa"/>
            <w:gridSpan w:val="2"/>
            <w:tcBorders>
              <w:top w:val="dashed" w:sz="4" w:space="0" w:color="auto"/>
              <w:left w:val="nil"/>
              <w:bottom w:val="dashed" w:sz="4" w:space="0" w:color="auto"/>
              <w:right w:val="nil"/>
            </w:tcBorders>
          </w:tcPr>
          <w:p w14:paraId="71596109" w14:textId="77777777" w:rsidR="006819A9" w:rsidRDefault="006819A9" w:rsidP="00E31BAF">
            <w:pPr>
              <w:pStyle w:val="2"/>
              <w:spacing w:line="360" w:lineRule="exact"/>
              <w:ind w:left="0"/>
              <w:rPr>
                <w:rFonts w:ascii="Times New Roman"/>
                <w:color w:val="auto"/>
              </w:rPr>
            </w:pPr>
            <w:r>
              <w:rPr>
                <w:rFonts w:ascii="Times New Roman"/>
                <w:color w:val="auto"/>
              </w:rPr>
              <w:t xml:space="preserve">  </w:t>
            </w:r>
            <w:r>
              <w:rPr>
                <w:rFonts w:ascii="Times New Roman"/>
                <w:color w:val="auto"/>
              </w:rPr>
              <w:t>分娩：</w:t>
            </w:r>
            <w:r>
              <w:rPr>
                <w:rFonts w:ascii="Times New Roman"/>
                <w:color w:val="auto"/>
              </w:rPr>
              <w:t xml:space="preserve"> G  P   </w:t>
            </w:r>
            <w:r>
              <w:rPr>
                <w:rFonts w:ascii="Times New Roman"/>
                <w:color w:val="auto"/>
              </w:rPr>
              <w:t>头位自然分娩</w:t>
            </w:r>
            <w:r>
              <w:rPr>
                <w:rFonts w:ascii="Times New Roman"/>
                <w:color w:val="auto"/>
              </w:rPr>
              <w:t xml:space="preserve">   </w:t>
            </w:r>
            <w:r>
              <w:rPr>
                <w:rFonts w:ascii="Times New Roman"/>
                <w:color w:val="auto"/>
              </w:rPr>
              <w:t>胎吸产</w:t>
            </w:r>
            <w:r>
              <w:rPr>
                <w:rFonts w:ascii="Times New Roman"/>
                <w:color w:val="auto"/>
              </w:rPr>
              <w:t xml:space="preserve">   </w:t>
            </w:r>
            <w:r>
              <w:rPr>
                <w:rFonts w:ascii="Times New Roman"/>
                <w:color w:val="auto"/>
              </w:rPr>
              <w:t>钳产</w:t>
            </w:r>
            <w:r>
              <w:rPr>
                <w:rFonts w:ascii="Times New Roman"/>
                <w:color w:val="auto"/>
              </w:rPr>
              <w:t xml:space="preserve">   </w:t>
            </w:r>
            <w:r>
              <w:rPr>
                <w:rFonts w:ascii="Times New Roman"/>
                <w:color w:val="auto"/>
              </w:rPr>
              <w:t>臀位产</w:t>
            </w:r>
            <w:r>
              <w:rPr>
                <w:rFonts w:ascii="Times New Roman"/>
                <w:color w:val="auto"/>
              </w:rPr>
              <w:t xml:space="preserve">  </w:t>
            </w:r>
            <w:r>
              <w:rPr>
                <w:rFonts w:ascii="Times New Roman"/>
                <w:color w:val="auto"/>
              </w:rPr>
              <w:t>剖宫产（头</w:t>
            </w:r>
            <w:r>
              <w:rPr>
                <w:rFonts w:ascii="Times New Roman"/>
                <w:color w:val="auto"/>
              </w:rPr>
              <w:t xml:space="preserve"> </w:t>
            </w:r>
            <w:r>
              <w:rPr>
                <w:rFonts w:ascii="Times New Roman"/>
                <w:color w:val="auto"/>
              </w:rPr>
              <w:t>臀</w:t>
            </w:r>
            <w:r>
              <w:rPr>
                <w:rFonts w:ascii="Times New Roman"/>
                <w:color w:val="auto"/>
              </w:rPr>
              <w:t xml:space="preserve"> </w:t>
            </w:r>
            <w:r>
              <w:rPr>
                <w:rFonts w:ascii="Times New Roman"/>
                <w:color w:val="auto"/>
              </w:rPr>
              <w:t>横）</w:t>
            </w:r>
            <w:r>
              <w:rPr>
                <w:rFonts w:ascii="Times New Roman"/>
                <w:color w:val="auto"/>
              </w:rPr>
              <w:t xml:space="preserve">   </w:t>
            </w:r>
            <w:r>
              <w:rPr>
                <w:rFonts w:ascii="Times New Roman"/>
                <w:color w:val="auto"/>
              </w:rPr>
              <w:t>其它</w:t>
            </w:r>
          </w:p>
        </w:tc>
      </w:tr>
      <w:tr w:rsidR="006819A9" w14:paraId="34569432" w14:textId="77777777" w:rsidTr="00E31BAF">
        <w:trPr>
          <w:trHeight w:val="397"/>
          <w:jc w:val="center"/>
        </w:trPr>
        <w:tc>
          <w:tcPr>
            <w:tcW w:w="8653" w:type="dxa"/>
            <w:gridSpan w:val="2"/>
            <w:tcBorders>
              <w:top w:val="dashed" w:sz="4" w:space="0" w:color="auto"/>
              <w:left w:val="nil"/>
              <w:bottom w:val="dashed" w:sz="4" w:space="0" w:color="auto"/>
              <w:right w:val="nil"/>
            </w:tcBorders>
          </w:tcPr>
          <w:p w14:paraId="67F16FB0" w14:textId="77777777" w:rsidR="006819A9" w:rsidRDefault="006819A9" w:rsidP="00E31BAF">
            <w:pPr>
              <w:pStyle w:val="2"/>
              <w:spacing w:line="360" w:lineRule="exact"/>
              <w:ind w:left="0"/>
              <w:rPr>
                <w:rFonts w:ascii="Times New Roman"/>
                <w:color w:val="auto"/>
              </w:rPr>
            </w:pPr>
            <w:r>
              <w:rPr>
                <w:rFonts w:ascii="Times New Roman"/>
                <w:color w:val="auto"/>
              </w:rPr>
              <w:t xml:space="preserve">  </w:t>
            </w:r>
            <w:r>
              <w:rPr>
                <w:rFonts w:ascii="Times New Roman"/>
                <w:color w:val="auto"/>
              </w:rPr>
              <w:t>胎盘：完整</w:t>
            </w:r>
            <w:r>
              <w:rPr>
                <w:rFonts w:ascii="Times New Roman"/>
                <w:color w:val="auto"/>
              </w:rPr>
              <w:t xml:space="preserve">    </w:t>
            </w:r>
            <w:r>
              <w:rPr>
                <w:rFonts w:ascii="Times New Roman"/>
                <w:color w:val="auto"/>
              </w:rPr>
              <w:t>不完整</w:t>
            </w:r>
            <w:r>
              <w:rPr>
                <w:rFonts w:ascii="Times New Roman"/>
                <w:color w:val="auto"/>
              </w:rPr>
              <w:t xml:space="preserve">                        </w:t>
            </w:r>
            <w:r>
              <w:rPr>
                <w:rFonts w:ascii="Times New Roman"/>
                <w:color w:val="auto"/>
              </w:rPr>
              <w:t>产后出血</w:t>
            </w:r>
            <w:r>
              <w:rPr>
                <w:rFonts w:ascii="Times New Roman"/>
                <w:color w:val="auto"/>
              </w:rPr>
              <w:t xml:space="preserve">        </w:t>
            </w:r>
            <w:r>
              <w:rPr>
                <w:rFonts w:ascii="Times New Roman"/>
                <w:color w:val="auto"/>
              </w:rPr>
              <w:t>毫升</w:t>
            </w:r>
          </w:p>
        </w:tc>
      </w:tr>
      <w:tr w:rsidR="006819A9" w14:paraId="646BF34B" w14:textId="77777777" w:rsidTr="00E31BAF">
        <w:trPr>
          <w:trHeight w:val="397"/>
          <w:jc w:val="center"/>
        </w:trPr>
        <w:tc>
          <w:tcPr>
            <w:tcW w:w="8653" w:type="dxa"/>
            <w:gridSpan w:val="2"/>
            <w:tcBorders>
              <w:top w:val="dashed" w:sz="4" w:space="0" w:color="auto"/>
              <w:left w:val="nil"/>
              <w:bottom w:val="dashed" w:sz="4" w:space="0" w:color="auto"/>
              <w:right w:val="nil"/>
            </w:tcBorders>
          </w:tcPr>
          <w:p w14:paraId="78801329" w14:textId="77777777" w:rsidR="006819A9" w:rsidRDefault="006819A9" w:rsidP="00E31BAF">
            <w:pPr>
              <w:pStyle w:val="2"/>
              <w:spacing w:line="360" w:lineRule="exact"/>
              <w:ind w:left="0"/>
              <w:rPr>
                <w:rFonts w:ascii="Times New Roman"/>
                <w:color w:val="auto"/>
              </w:rPr>
            </w:pPr>
            <w:r>
              <w:rPr>
                <w:rFonts w:ascii="Times New Roman"/>
                <w:color w:val="auto"/>
              </w:rPr>
              <w:t xml:space="preserve">  </w:t>
            </w:r>
            <w:r>
              <w:rPr>
                <w:rFonts w:ascii="Times New Roman"/>
                <w:color w:val="auto"/>
              </w:rPr>
              <w:t>婴儿情况：男</w:t>
            </w:r>
            <w:r>
              <w:rPr>
                <w:rFonts w:ascii="Times New Roman"/>
                <w:color w:val="auto"/>
              </w:rPr>
              <w:t xml:space="preserve">    </w:t>
            </w:r>
            <w:r>
              <w:rPr>
                <w:rFonts w:ascii="Times New Roman"/>
                <w:color w:val="auto"/>
              </w:rPr>
              <w:t>女</w:t>
            </w:r>
            <w:r>
              <w:rPr>
                <w:rFonts w:ascii="Times New Roman"/>
                <w:color w:val="auto"/>
              </w:rPr>
              <w:t xml:space="preserve">     </w:t>
            </w:r>
            <w:r>
              <w:rPr>
                <w:rFonts w:ascii="Times New Roman"/>
                <w:color w:val="auto"/>
              </w:rPr>
              <w:t>出生体重</w:t>
            </w:r>
            <w:r>
              <w:rPr>
                <w:rFonts w:ascii="Times New Roman"/>
                <w:color w:val="auto"/>
              </w:rPr>
              <w:t xml:space="preserve">    </w:t>
            </w:r>
            <w:r>
              <w:rPr>
                <w:rFonts w:ascii="Times New Roman"/>
                <w:color w:val="auto"/>
              </w:rPr>
              <w:t>克</w:t>
            </w:r>
            <w:r>
              <w:rPr>
                <w:rFonts w:ascii="Times New Roman"/>
                <w:color w:val="auto"/>
              </w:rPr>
              <w:t xml:space="preserve">   </w:t>
            </w:r>
            <w:r>
              <w:rPr>
                <w:rFonts w:ascii="Times New Roman"/>
                <w:color w:val="auto"/>
              </w:rPr>
              <w:t>评分</w:t>
            </w:r>
            <w:r>
              <w:rPr>
                <w:rFonts w:ascii="Times New Roman"/>
                <w:color w:val="auto"/>
              </w:rPr>
              <w:t xml:space="preserve">1′5′  </w:t>
            </w:r>
            <w:r>
              <w:rPr>
                <w:rFonts w:ascii="Times New Roman"/>
                <w:color w:val="auto"/>
              </w:rPr>
              <w:t>喂养：母乳</w:t>
            </w:r>
            <w:r>
              <w:rPr>
                <w:rFonts w:ascii="Times New Roman"/>
                <w:color w:val="auto"/>
              </w:rPr>
              <w:t xml:space="preserve">   </w:t>
            </w:r>
            <w:r>
              <w:rPr>
                <w:rFonts w:ascii="Times New Roman"/>
                <w:color w:val="auto"/>
              </w:rPr>
              <w:t>混合</w:t>
            </w:r>
            <w:r>
              <w:rPr>
                <w:rFonts w:ascii="Times New Roman"/>
                <w:color w:val="auto"/>
              </w:rPr>
              <w:t xml:space="preserve">   </w:t>
            </w:r>
            <w:r>
              <w:rPr>
                <w:rFonts w:ascii="Times New Roman"/>
                <w:color w:val="auto"/>
              </w:rPr>
              <w:t>人工</w:t>
            </w:r>
          </w:p>
        </w:tc>
      </w:tr>
      <w:tr w:rsidR="006819A9" w14:paraId="623497B1" w14:textId="77777777" w:rsidTr="00E31BAF">
        <w:trPr>
          <w:trHeight w:val="397"/>
          <w:jc w:val="center"/>
        </w:trPr>
        <w:tc>
          <w:tcPr>
            <w:tcW w:w="8653" w:type="dxa"/>
            <w:gridSpan w:val="2"/>
            <w:tcBorders>
              <w:top w:val="dashed" w:sz="4" w:space="0" w:color="auto"/>
              <w:left w:val="nil"/>
              <w:bottom w:val="dashed" w:sz="4" w:space="0" w:color="auto"/>
              <w:right w:val="nil"/>
            </w:tcBorders>
          </w:tcPr>
          <w:p w14:paraId="1C617790" w14:textId="77777777" w:rsidR="006819A9" w:rsidRDefault="006819A9" w:rsidP="00E31BAF">
            <w:pPr>
              <w:pStyle w:val="2"/>
              <w:spacing w:line="360" w:lineRule="exact"/>
              <w:ind w:left="0"/>
              <w:rPr>
                <w:rFonts w:ascii="Times New Roman"/>
                <w:color w:val="auto"/>
              </w:rPr>
            </w:pPr>
            <w:r>
              <w:rPr>
                <w:rFonts w:ascii="Times New Roman"/>
                <w:color w:val="auto"/>
              </w:rPr>
              <w:t xml:space="preserve">  </w:t>
            </w:r>
            <w:r>
              <w:rPr>
                <w:rFonts w:ascii="Times New Roman"/>
                <w:color w:val="auto"/>
              </w:rPr>
              <w:t>手术：会阴切开缝合术</w:t>
            </w:r>
            <w:r>
              <w:rPr>
                <w:rFonts w:ascii="Times New Roman"/>
                <w:color w:val="auto"/>
              </w:rPr>
              <w:t xml:space="preserve">                       </w:t>
            </w:r>
            <w:r>
              <w:rPr>
                <w:rFonts w:ascii="Times New Roman"/>
                <w:color w:val="auto"/>
              </w:rPr>
              <w:t>切口愈合</w:t>
            </w:r>
          </w:p>
        </w:tc>
      </w:tr>
      <w:tr w:rsidR="006819A9" w14:paraId="6B11C6F8" w14:textId="77777777" w:rsidTr="00E31BAF">
        <w:trPr>
          <w:trHeight w:val="369"/>
          <w:jc w:val="center"/>
        </w:trPr>
        <w:tc>
          <w:tcPr>
            <w:tcW w:w="8653" w:type="dxa"/>
            <w:gridSpan w:val="2"/>
            <w:tcBorders>
              <w:top w:val="dashed" w:sz="4" w:space="0" w:color="auto"/>
              <w:left w:val="nil"/>
              <w:bottom w:val="dashed" w:sz="4" w:space="0" w:color="auto"/>
              <w:right w:val="nil"/>
            </w:tcBorders>
          </w:tcPr>
          <w:p w14:paraId="16AC4CFA" w14:textId="77777777" w:rsidR="006819A9" w:rsidRDefault="006819A9" w:rsidP="00E31BAF">
            <w:pPr>
              <w:pStyle w:val="2"/>
              <w:spacing w:line="360" w:lineRule="exact"/>
              <w:ind w:left="0"/>
              <w:rPr>
                <w:rFonts w:ascii="Times New Roman"/>
                <w:color w:val="auto"/>
              </w:rPr>
            </w:pPr>
            <w:r>
              <w:rPr>
                <w:rFonts w:ascii="Times New Roman"/>
                <w:color w:val="auto"/>
              </w:rPr>
              <w:t xml:space="preserve">        </w:t>
            </w:r>
            <w:r>
              <w:rPr>
                <w:rFonts w:ascii="Times New Roman"/>
                <w:color w:val="auto"/>
              </w:rPr>
              <w:t>剖宫产术</w:t>
            </w:r>
            <w:r>
              <w:rPr>
                <w:rFonts w:ascii="Times New Roman"/>
                <w:color w:val="auto"/>
              </w:rPr>
              <w:t xml:space="preserve">                             </w:t>
            </w:r>
            <w:r>
              <w:rPr>
                <w:rFonts w:ascii="Times New Roman"/>
                <w:color w:val="auto"/>
              </w:rPr>
              <w:t>切口愈合</w:t>
            </w:r>
          </w:p>
        </w:tc>
      </w:tr>
      <w:tr w:rsidR="006819A9" w14:paraId="555D13A3" w14:textId="77777777" w:rsidTr="00E31BAF">
        <w:trPr>
          <w:trHeight w:val="369"/>
          <w:jc w:val="center"/>
        </w:trPr>
        <w:tc>
          <w:tcPr>
            <w:tcW w:w="8653" w:type="dxa"/>
            <w:gridSpan w:val="2"/>
            <w:tcBorders>
              <w:top w:val="dashed" w:sz="4" w:space="0" w:color="auto"/>
              <w:left w:val="nil"/>
              <w:bottom w:val="dashed" w:sz="4" w:space="0" w:color="auto"/>
              <w:right w:val="nil"/>
            </w:tcBorders>
          </w:tcPr>
          <w:p w14:paraId="240B021F" w14:textId="77777777" w:rsidR="006819A9" w:rsidRDefault="006819A9" w:rsidP="00E31BAF">
            <w:pPr>
              <w:pStyle w:val="2"/>
              <w:spacing w:line="360" w:lineRule="exact"/>
              <w:ind w:left="0"/>
              <w:rPr>
                <w:rFonts w:ascii="Times New Roman"/>
                <w:color w:val="auto"/>
              </w:rPr>
            </w:pPr>
            <w:r>
              <w:rPr>
                <w:rFonts w:ascii="Times New Roman"/>
                <w:color w:val="auto"/>
              </w:rPr>
              <w:t xml:space="preserve">        </w:t>
            </w:r>
            <w:r>
              <w:rPr>
                <w:rFonts w:ascii="Times New Roman"/>
                <w:color w:val="auto"/>
              </w:rPr>
              <w:t>清宫术</w:t>
            </w:r>
          </w:p>
        </w:tc>
      </w:tr>
      <w:tr w:rsidR="006819A9" w14:paraId="6A0DC2F4" w14:textId="77777777" w:rsidTr="00E31BAF">
        <w:trPr>
          <w:trHeight w:val="369"/>
          <w:jc w:val="center"/>
        </w:trPr>
        <w:tc>
          <w:tcPr>
            <w:tcW w:w="8653" w:type="dxa"/>
            <w:gridSpan w:val="2"/>
            <w:tcBorders>
              <w:top w:val="dashed" w:sz="4" w:space="0" w:color="auto"/>
              <w:left w:val="nil"/>
              <w:bottom w:val="dashed" w:sz="4" w:space="0" w:color="auto"/>
              <w:right w:val="nil"/>
            </w:tcBorders>
          </w:tcPr>
          <w:p w14:paraId="6EC72CC7" w14:textId="77777777" w:rsidR="006819A9" w:rsidRDefault="006819A9" w:rsidP="00E31BAF">
            <w:pPr>
              <w:pStyle w:val="2"/>
              <w:spacing w:line="360" w:lineRule="exact"/>
              <w:ind w:left="0"/>
              <w:rPr>
                <w:rFonts w:ascii="Times New Roman"/>
                <w:color w:val="auto"/>
              </w:rPr>
            </w:pPr>
            <w:r>
              <w:rPr>
                <w:rFonts w:ascii="Times New Roman"/>
                <w:color w:val="auto"/>
              </w:rPr>
              <w:t xml:space="preserve">  </w:t>
            </w:r>
            <w:r>
              <w:rPr>
                <w:rFonts w:ascii="Times New Roman"/>
                <w:color w:val="auto"/>
              </w:rPr>
              <w:t>其它</w:t>
            </w:r>
          </w:p>
        </w:tc>
      </w:tr>
      <w:tr w:rsidR="006819A9" w14:paraId="01879E4D" w14:textId="77777777" w:rsidTr="00E31BAF">
        <w:trPr>
          <w:trHeight w:val="369"/>
          <w:jc w:val="center"/>
        </w:trPr>
        <w:tc>
          <w:tcPr>
            <w:tcW w:w="8653" w:type="dxa"/>
            <w:gridSpan w:val="2"/>
            <w:tcBorders>
              <w:top w:val="dashed" w:sz="4" w:space="0" w:color="auto"/>
              <w:left w:val="nil"/>
              <w:bottom w:val="dashed" w:sz="4" w:space="0" w:color="auto"/>
              <w:right w:val="nil"/>
            </w:tcBorders>
          </w:tcPr>
          <w:p w14:paraId="2CFD03CD" w14:textId="77777777" w:rsidR="006819A9" w:rsidRDefault="006819A9" w:rsidP="00E31BAF">
            <w:pPr>
              <w:pStyle w:val="2"/>
              <w:spacing w:line="360" w:lineRule="exact"/>
              <w:ind w:left="0"/>
              <w:rPr>
                <w:rFonts w:ascii="Times New Roman"/>
                <w:color w:val="auto"/>
              </w:rPr>
            </w:pPr>
          </w:p>
        </w:tc>
      </w:tr>
      <w:tr w:rsidR="006819A9" w14:paraId="4199BEC3" w14:textId="77777777" w:rsidTr="00E31BAF">
        <w:trPr>
          <w:trHeight w:val="369"/>
          <w:jc w:val="center"/>
        </w:trPr>
        <w:tc>
          <w:tcPr>
            <w:tcW w:w="8653" w:type="dxa"/>
            <w:gridSpan w:val="2"/>
            <w:tcBorders>
              <w:top w:val="dashed" w:sz="4" w:space="0" w:color="auto"/>
              <w:left w:val="nil"/>
              <w:bottom w:val="dashed" w:sz="4" w:space="0" w:color="auto"/>
              <w:right w:val="nil"/>
            </w:tcBorders>
          </w:tcPr>
          <w:p w14:paraId="4AD0A6BF" w14:textId="77777777" w:rsidR="006819A9" w:rsidRDefault="006819A9" w:rsidP="00E31BAF">
            <w:pPr>
              <w:pStyle w:val="2"/>
              <w:spacing w:line="360" w:lineRule="exact"/>
              <w:ind w:left="0"/>
              <w:rPr>
                <w:rFonts w:ascii="Times New Roman"/>
                <w:color w:val="auto"/>
              </w:rPr>
            </w:pPr>
          </w:p>
        </w:tc>
      </w:tr>
      <w:tr w:rsidR="006819A9" w14:paraId="7A90D9FA" w14:textId="77777777" w:rsidTr="00E31BAF">
        <w:trPr>
          <w:trHeight w:val="369"/>
          <w:jc w:val="center"/>
        </w:trPr>
        <w:tc>
          <w:tcPr>
            <w:tcW w:w="8653" w:type="dxa"/>
            <w:gridSpan w:val="2"/>
            <w:tcBorders>
              <w:top w:val="dashed" w:sz="4" w:space="0" w:color="auto"/>
              <w:left w:val="nil"/>
              <w:bottom w:val="dashed" w:sz="4" w:space="0" w:color="auto"/>
              <w:right w:val="nil"/>
            </w:tcBorders>
          </w:tcPr>
          <w:p w14:paraId="423807D2" w14:textId="77777777" w:rsidR="006819A9" w:rsidRDefault="006819A9" w:rsidP="00E31BAF">
            <w:pPr>
              <w:pStyle w:val="2"/>
              <w:spacing w:line="360" w:lineRule="exact"/>
              <w:ind w:left="0"/>
              <w:rPr>
                <w:rFonts w:ascii="Times New Roman"/>
                <w:color w:val="auto"/>
              </w:rPr>
            </w:pPr>
            <w:r>
              <w:rPr>
                <w:rFonts w:ascii="Times New Roman"/>
                <w:color w:val="auto"/>
              </w:rPr>
              <w:t>出院情况（治愈、好转、未愈、未治、转院、自动出院）</w:t>
            </w:r>
          </w:p>
        </w:tc>
      </w:tr>
      <w:tr w:rsidR="006819A9" w14:paraId="0DE52961" w14:textId="77777777" w:rsidTr="00E31BAF">
        <w:trPr>
          <w:trHeight w:val="369"/>
          <w:jc w:val="center"/>
        </w:trPr>
        <w:tc>
          <w:tcPr>
            <w:tcW w:w="8653" w:type="dxa"/>
            <w:gridSpan w:val="2"/>
            <w:tcBorders>
              <w:top w:val="dashed" w:sz="4" w:space="0" w:color="auto"/>
              <w:left w:val="nil"/>
              <w:bottom w:val="dashed" w:sz="4" w:space="0" w:color="auto"/>
              <w:right w:val="nil"/>
            </w:tcBorders>
          </w:tcPr>
          <w:p w14:paraId="22075218" w14:textId="77777777" w:rsidR="006819A9" w:rsidRDefault="006819A9" w:rsidP="00E31BAF">
            <w:pPr>
              <w:pStyle w:val="2"/>
              <w:spacing w:line="360" w:lineRule="exact"/>
              <w:ind w:left="0"/>
              <w:rPr>
                <w:rFonts w:ascii="Times New Roman"/>
                <w:color w:val="auto"/>
              </w:rPr>
            </w:pPr>
          </w:p>
        </w:tc>
      </w:tr>
      <w:tr w:rsidR="006819A9" w14:paraId="2FCDC825" w14:textId="77777777" w:rsidTr="00E31BAF">
        <w:trPr>
          <w:trHeight w:val="369"/>
          <w:jc w:val="center"/>
        </w:trPr>
        <w:tc>
          <w:tcPr>
            <w:tcW w:w="8653" w:type="dxa"/>
            <w:gridSpan w:val="2"/>
            <w:tcBorders>
              <w:top w:val="dashed" w:sz="4" w:space="0" w:color="auto"/>
              <w:left w:val="nil"/>
              <w:bottom w:val="dashed" w:sz="4" w:space="0" w:color="auto"/>
              <w:right w:val="nil"/>
            </w:tcBorders>
          </w:tcPr>
          <w:p w14:paraId="2B712CBB" w14:textId="77777777" w:rsidR="006819A9" w:rsidRDefault="006819A9" w:rsidP="00E31BAF">
            <w:pPr>
              <w:pStyle w:val="2"/>
              <w:spacing w:line="360" w:lineRule="exact"/>
              <w:ind w:left="0"/>
              <w:rPr>
                <w:rFonts w:ascii="Times New Roman"/>
                <w:color w:val="auto"/>
              </w:rPr>
            </w:pPr>
          </w:p>
        </w:tc>
      </w:tr>
      <w:tr w:rsidR="006819A9" w14:paraId="5460E9FB" w14:textId="77777777" w:rsidTr="00E31BAF">
        <w:trPr>
          <w:trHeight w:val="369"/>
          <w:jc w:val="center"/>
        </w:trPr>
        <w:tc>
          <w:tcPr>
            <w:tcW w:w="8653" w:type="dxa"/>
            <w:gridSpan w:val="2"/>
            <w:tcBorders>
              <w:top w:val="dashed" w:sz="4" w:space="0" w:color="auto"/>
              <w:left w:val="nil"/>
              <w:bottom w:val="dashed" w:sz="4" w:space="0" w:color="auto"/>
              <w:right w:val="nil"/>
            </w:tcBorders>
          </w:tcPr>
          <w:p w14:paraId="0483EE7D" w14:textId="77777777" w:rsidR="006819A9" w:rsidRDefault="006819A9" w:rsidP="00E31BAF">
            <w:pPr>
              <w:pStyle w:val="2"/>
              <w:spacing w:line="360" w:lineRule="exact"/>
              <w:ind w:left="0"/>
              <w:rPr>
                <w:rFonts w:ascii="Times New Roman"/>
                <w:color w:val="auto"/>
              </w:rPr>
            </w:pPr>
            <w:r>
              <w:rPr>
                <w:rFonts w:ascii="Times New Roman"/>
                <w:color w:val="auto"/>
              </w:rPr>
              <w:t>出院医嘱</w:t>
            </w:r>
          </w:p>
        </w:tc>
      </w:tr>
      <w:tr w:rsidR="006819A9" w14:paraId="1DF4FAAC" w14:textId="77777777" w:rsidTr="00E31BAF">
        <w:trPr>
          <w:trHeight w:val="397"/>
          <w:jc w:val="center"/>
        </w:trPr>
        <w:tc>
          <w:tcPr>
            <w:tcW w:w="8653" w:type="dxa"/>
            <w:gridSpan w:val="2"/>
            <w:tcBorders>
              <w:top w:val="dashed" w:sz="4" w:space="0" w:color="auto"/>
              <w:left w:val="nil"/>
              <w:bottom w:val="dashed" w:sz="4" w:space="0" w:color="auto"/>
              <w:right w:val="nil"/>
            </w:tcBorders>
          </w:tcPr>
          <w:p w14:paraId="24FD2158" w14:textId="77777777" w:rsidR="006819A9" w:rsidRDefault="006819A9" w:rsidP="00E31BAF">
            <w:pPr>
              <w:pStyle w:val="2"/>
              <w:spacing w:line="360" w:lineRule="exact"/>
              <w:ind w:left="0"/>
              <w:rPr>
                <w:rFonts w:ascii="Times New Roman"/>
                <w:color w:val="auto"/>
              </w:rPr>
            </w:pPr>
          </w:p>
        </w:tc>
      </w:tr>
      <w:tr w:rsidR="006819A9" w14:paraId="22B3DCEB" w14:textId="77777777" w:rsidTr="00E31BAF">
        <w:trPr>
          <w:trHeight w:val="397"/>
          <w:jc w:val="center"/>
        </w:trPr>
        <w:tc>
          <w:tcPr>
            <w:tcW w:w="4548" w:type="dxa"/>
            <w:tcBorders>
              <w:top w:val="dashed" w:sz="4" w:space="0" w:color="auto"/>
              <w:left w:val="nil"/>
              <w:bottom w:val="dashed" w:sz="4" w:space="0" w:color="auto"/>
              <w:right w:val="single" w:sz="12" w:space="0" w:color="FFFFFF"/>
            </w:tcBorders>
            <w:vAlign w:val="bottom"/>
          </w:tcPr>
          <w:p w14:paraId="5A4159D2" w14:textId="77777777" w:rsidR="006819A9" w:rsidRDefault="006819A9" w:rsidP="00E31BAF">
            <w:pPr>
              <w:pStyle w:val="2"/>
              <w:spacing w:line="400" w:lineRule="exact"/>
              <w:ind w:left="0"/>
              <w:rPr>
                <w:rFonts w:ascii="Times New Roman"/>
                <w:color w:val="auto"/>
              </w:rPr>
            </w:pPr>
          </w:p>
        </w:tc>
        <w:tc>
          <w:tcPr>
            <w:tcW w:w="4105" w:type="dxa"/>
            <w:tcBorders>
              <w:top w:val="dashed" w:sz="4" w:space="0" w:color="auto"/>
              <w:left w:val="nil"/>
              <w:bottom w:val="dashed" w:sz="4" w:space="0" w:color="auto"/>
              <w:right w:val="nil"/>
            </w:tcBorders>
          </w:tcPr>
          <w:p w14:paraId="181FB61E" w14:textId="77777777" w:rsidR="006819A9" w:rsidRDefault="006819A9" w:rsidP="00E31BAF">
            <w:pPr>
              <w:pStyle w:val="2"/>
              <w:spacing w:line="240" w:lineRule="exact"/>
              <w:ind w:left="387"/>
              <w:rPr>
                <w:rFonts w:ascii="Times New Roman"/>
                <w:color w:val="auto"/>
              </w:rPr>
            </w:pPr>
            <w:r>
              <w:rPr>
                <w:rFonts w:ascii="Times New Roman"/>
                <w:color w:val="auto"/>
              </w:rPr>
              <w:t>X</w:t>
            </w:r>
            <w:r>
              <w:rPr>
                <w:rFonts w:ascii="Times New Roman"/>
                <w:color w:val="auto"/>
              </w:rPr>
              <w:t>光片号</w:t>
            </w:r>
          </w:p>
          <w:p w14:paraId="139A54CC" w14:textId="77777777" w:rsidR="006819A9" w:rsidRDefault="006819A9" w:rsidP="00E31BAF">
            <w:pPr>
              <w:pStyle w:val="2"/>
              <w:snapToGrid w:val="0"/>
              <w:spacing w:line="240" w:lineRule="exact"/>
              <w:ind w:left="386"/>
              <w:rPr>
                <w:rFonts w:ascii="Times New Roman"/>
                <w:color w:val="auto"/>
              </w:rPr>
            </w:pPr>
            <w:r>
              <w:rPr>
                <w:rFonts w:ascii="Times New Roman"/>
                <w:color w:val="auto"/>
              </w:rPr>
              <w:t>CT</w:t>
            </w:r>
            <w:r>
              <w:rPr>
                <w:rFonts w:ascii="Times New Roman"/>
                <w:color w:val="auto"/>
              </w:rPr>
              <w:t>号</w:t>
            </w:r>
          </w:p>
        </w:tc>
      </w:tr>
      <w:tr w:rsidR="006819A9" w14:paraId="0710495D" w14:textId="77777777" w:rsidTr="00E31BAF">
        <w:trPr>
          <w:trHeight w:val="397"/>
          <w:jc w:val="center"/>
        </w:trPr>
        <w:tc>
          <w:tcPr>
            <w:tcW w:w="4548" w:type="dxa"/>
            <w:tcBorders>
              <w:top w:val="dashed" w:sz="4" w:space="0" w:color="auto"/>
              <w:left w:val="nil"/>
              <w:bottom w:val="dashed" w:sz="4" w:space="0" w:color="auto"/>
              <w:right w:val="single" w:sz="12" w:space="0" w:color="FFFFFF"/>
            </w:tcBorders>
            <w:vAlign w:val="bottom"/>
          </w:tcPr>
          <w:p w14:paraId="692EEFCC" w14:textId="77777777" w:rsidR="006819A9" w:rsidRDefault="006819A9" w:rsidP="00E31BAF">
            <w:pPr>
              <w:pStyle w:val="2"/>
              <w:snapToGrid w:val="0"/>
              <w:ind w:left="386"/>
              <w:rPr>
                <w:rFonts w:ascii="Times New Roman"/>
                <w:color w:val="auto"/>
              </w:rPr>
            </w:pPr>
          </w:p>
        </w:tc>
        <w:tc>
          <w:tcPr>
            <w:tcW w:w="4105" w:type="dxa"/>
            <w:tcBorders>
              <w:top w:val="dashed" w:sz="4" w:space="0" w:color="auto"/>
              <w:left w:val="nil"/>
              <w:bottom w:val="dashed" w:sz="4" w:space="0" w:color="auto"/>
              <w:right w:val="nil"/>
            </w:tcBorders>
          </w:tcPr>
          <w:p w14:paraId="48B24970" w14:textId="77777777" w:rsidR="006819A9" w:rsidRDefault="006819A9" w:rsidP="00E31BAF">
            <w:pPr>
              <w:pStyle w:val="2"/>
              <w:snapToGrid w:val="0"/>
              <w:spacing w:line="240" w:lineRule="exact"/>
              <w:ind w:left="431"/>
              <w:rPr>
                <w:rFonts w:ascii="Times New Roman"/>
                <w:color w:val="auto"/>
              </w:rPr>
            </w:pPr>
            <w:r>
              <w:rPr>
                <w:rFonts w:ascii="Times New Roman"/>
                <w:color w:val="auto"/>
              </w:rPr>
              <w:t>MRI</w:t>
            </w:r>
            <w:r>
              <w:rPr>
                <w:rFonts w:ascii="Times New Roman"/>
                <w:color w:val="auto"/>
              </w:rPr>
              <w:t>号</w:t>
            </w:r>
          </w:p>
          <w:p w14:paraId="7AB82FD7" w14:textId="77777777" w:rsidR="006819A9" w:rsidRDefault="006819A9" w:rsidP="00E31BAF">
            <w:pPr>
              <w:pStyle w:val="2"/>
              <w:snapToGrid w:val="0"/>
              <w:spacing w:line="240" w:lineRule="exact"/>
              <w:ind w:left="431"/>
              <w:rPr>
                <w:rFonts w:ascii="Times New Roman"/>
                <w:color w:val="auto"/>
              </w:rPr>
            </w:pPr>
            <w:r>
              <w:rPr>
                <w:rFonts w:ascii="Times New Roman"/>
                <w:color w:val="auto"/>
              </w:rPr>
              <w:t>病理检查号</w:t>
            </w:r>
          </w:p>
        </w:tc>
      </w:tr>
      <w:tr w:rsidR="006819A9" w14:paraId="71061F9D" w14:textId="77777777" w:rsidTr="00E31BAF">
        <w:trPr>
          <w:trHeight w:val="369"/>
          <w:jc w:val="center"/>
        </w:trPr>
        <w:tc>
          <w:tcPr>
            <w:tcW w:w="8653" w:type="dxa"/>
            <w:gridSpan w:val="2"/>
            <w:tcBorders>
              <w:top w:val="dashed" w:sz="4" w:space="0" w:color="auto"/>
              <w:left w:val="nil"/>
              <w:bottom w:val="single" w:sz="12" w:space="0" w:color="000000"/>
              <w:right w:val="nil"/>
            </w:tcBorders>
          </w:tcPr>
          <w:p w14:paraId="16DB2AD0" w14:textId="77777777" w:rsidR="006819A9" w:rsidRDefault="006819A9" w:rsidP="00E31BAF">
            <w:pPr>
              <w:pStyle w:val="2"/>
              <w:spacing w:line="400" w:lineRule="exact"/>
              <w:ind w:left="0"/>
              <w:rPr>
                <w:rFonts w:ascii="Times New Roman"/>
                <w:color w:val="auto"/>
              </w:rPr>
            </w:pPr>
            <w:r>
              <w:rPr>
                <w:rFonts w:ascii="Times New Roman"/>
                <w:color w:val="auto"/>
              </w:rPr>
              <w:t xml:space="preserve">                                        </w:t>
            </w:r>
            <w:r>
              <w:rPr>
                <w:rFonts w:ascii="Times New Roman"/>
                <w:color w:val="auto"/>
              </w:rPr>
              <w:t>主治医师</w:t>
            </w:r>
            <w:r>
              <w:rPr>
                <w:rFonts w:ascii="Times New Roman"/>
                <w:color w:val="auto"/>
              </w:rPr>
              <w:t xml:space="preserve">              </w:t>
            </w:r>
            <w:r>
              <w:rPr>
                <w:rFonts w:ascii="Times New Roman"/>
                <w:color w:val="auto"/>
              </w:rPr>
              <w:t>医师</w:t>
            </w:r>
          </w:p>
        </w:tc>
      </w:tr>
    </w:tbl>
    <w:p w14:paraId="12F7B0C4" w14:textId="77777777" w:rsidR="006819A9" w:rsidRDefault="006819A9" w:rsidP="006819A9">
      <w:pPr>
        <w:pStyle w:val="1"/>
        <w:spacing w:line="360" w:lineRule="auto"/>
        <w:jc w:val="center"/>
        <w:rPr>
          <w:rFonts w:eastAsia="黑体"/>
          <w:sz w:val="36"/>
          <w:szCs w:val="36"/>
        </w:rPr>
      </w:pPr>
      <w:bookmarkStart w:id="2" w:name="_Toc157822750"/>
      <w:r>
        <w:rPr>
          <w:rFonts w:eastAsia="黑体"/>
          <w:sz w:val="36"/>
          <w:szCs w:val="36"/>
        </w:rPr>
        <w:t>附三围生期保健</w:t>
      </w:r>
      <w:bookmarkEnd w:id="2"/>
    </w:p>
    <w:p w14:paraId="434503E1" w14:textId="77777777" w:rsidR="006819A9" w:rsidRDefault="006819A9" w:rsidP="006819A9">
      <w:pPr>
        <w:pStyle w:val="2"/>
        <w:spacing w:line="400" w:lineRule="exact"/>
        <w:ind w:left="0" w:firstLine="420"/>
        <w:rPr>
          <w:rFonts w:ascii="Times New Roman"/>
          <w:color w:val="auto"/>
        </w:rPr>
      </w:pPr>
      <w:r>
        <w:rPr>
          <w:rFonts w:ascii="Times New Roman"/>
          <w:color w:val="auto"/>
        </w:rPr>
        <w:t>围生期问题近</w:t>
      </w:r>
      <w:r>
        <w:rPr>
          <w:rFonts w:ascii="Times New Roman"/>
          <w:color w:val="auto"/>
        </w:rPr>
        <w:t>20</w:t>
      </w:r>
      <w:r>
        <w:rPr>
          <w:rFonts w:ascii="Times New Roman"/>
          <w:color w:val="auto"/>
        </w:rPr>
        <w:t>年来在国际上很受重视，发展迅速，建立了围生期医学（</w:t>
      </w:r>
      <w:r>
        <w:rPr>
          <w:rFonts w:ascii="Times New Roman"/>
          <w:color w:val="auto"/>
        </w:rPr>
        <w:t>Peritnaimedicine</w:t>
      </w:r>
      <w:r>
        <w:rPr>
          <w:rFonts w:ascii="Times New Roman"/>
          <w:color w:val="auto"/>
        </w:rPr>
        <w:t>）其任务是研究胚胎发育，胎儿的病理生理，胎儿疾病诊断，以及孕期，临产期及产后有关疾病的防治和护理等问题。国内近几年来才被重视，许多工作尚待发展，随着计划生育工作发展，围生期问题更显得突出和重要。</w:t>
      </w:r>
    </w:p>
    <w:p w14:paraId="49B29CD0" w14:textId="77777777" w:rsidR="006819A9" w:rsidRDefault="006819A9" w:rsidP="006819A9">
      <w:pPr>
        <w:pStyle w:val="2"/>
        <w:numPr>
          <w:ilvl w:val="0"/>
          <w:numId w:val="17"/>
        </w:numPr>
        <w:spacing w:line="400" w:lineRule="exact"/>
        <w:rPr>
          <w:rFonts w:ascii="Times New Roman"/>
          <w:color w:val="auto"/>
        </w:rPr>
      </w:pPr>
      <w:r>
        <w:rPr>
          <w:rFonts w:ascii="Times New Roman"/>
          <w:color w:val="auto"/>
        </w:rPr>
        <w:t>围生期的概念</w:t>
      </w:r>
      <w:r>
        <w:rPr>
          <w:rFonts w:ascii="Times New Roman"/>
          <w:color w:val="auto"/>
        </w:rPr>
        <w:t xml:space="preserve">  </w:t>
      </w:r>
      <w:r>
        <w:rPr>
          <w:rFonts w:ascii="Times New Roman"/>
          <w:color w:val="auto"/>
        </w:rPr>
        <w:t>见电视录像补充教材：</w:t>
      </w:r>
    </w:p>
    <w:p w14:paraId="6436BBBD" w14:textId="77777777" w:rsidR="006819A9" w:rsidRDefault="006819A9" w:rsidP="006819A9">
      <w:pPr>
        <w:pStyle w:val="2"/>
        <w:spacing w:line="400" w:lineRule="exact"/>
        <w:ind w:left="420"/>
        <w:rPr>
          <w:rFonts w:ascii="Times New Roman"/>
          <w:color w:val="auto"/>
        </w:rPr>
      </w:pPr>
      <w:r>
        <w:rPr>
          <w:rFonts w:ascii="Times New Roman"/>
          <w:color w:val="auto"/>
        </w:rPr>
        <w:t>围生儿：</w:t>
      </w:r>
    </w:p>
    <w:p w14:paraId="22CD3C3F" w14:textId="77777777" w:rsidR="006819A9" w:rsidRDefault="006819A9" w:rsidP="006819A9">
      <w:pPr>
        <w:pStyle w:val="2"/>
        <w:tabs>
          <w:tab w:val="clear" w:pos="812"/>
          <w:tab w:val="clear" w:pos="868"/>
          <w:tab w:val="clear" w:pos="1022"/>
        </w:tabs>
        <w:spacing w:line="400" w:lineRule="exact"/>
        <w:ind w:left="0" w:firstLine="420"/>
        <w:rPr>
          <w:rFonts w:ascii="Times New Roman"/>
          <w:color w:val="auto"/>
        </w:rPr>
      </w:pPr>
      <w:r>
        <w:rPr>
          <w:rFonts w:ascii="Times New Roman"/>
          <w:color w:val="auto"/>
        </w:rPr>
        <w:t>在围生期内的胎儿及新生儿统称为围生儿，在围生期内未出生的胎儿称围</w:t>
      </w:r>
      <w:r>
        <w:rPr>
          <w:rFonts w:ascii="Times New Roman" w:hint="eastAsia"/>
          <w:color w:val="auto"/>
        </w:rPr>
        <w:t>生</w:t>
      </w:r>
      <w:r>
        <w:rPr>
          <w:rFonts w:ascii="Times New Roman"/>
          <w:color w:val="auto"/>
        </w:rPr>
        <w:t>胎儿，出生后</w:t>
      </w:r>
      <w:r>
        <w:rPr>
          <w:rFonts w:ascii="Times New Roman"/>
          <w:color w:val="auto"/>
        </w:rPr>
        <w:t>7</w:t>
      </w:r>
      <w:r>
        <w:rPr>
          <w:rFonts w:ascii="Times New Roman"/>
          <w:color w:val="auto"/>
        </w:rPr>
        <w:t>天以内的称围生新生儿。</w:t>
      </w:r>
    </w:p>
    <w:p w14:paraId="368CF6A8" w14:textId="77777777" w:rsidR="006819A9" w:rsidRDefault="006819A9" w:rsidP="006819A9">
      <w:pPr>
        <w:pStyle w:val="2"/>
        <w:numPr>
          <w:ilvl w:val="0"/>
          <w:numId w:val="17"/>
        </w:numPr>
        <w:spacing w:line="400" w:lineRule="exact"/>
        <w:rPr>
          <w:rFonts w:ascii="Times New Roman"/>
          <w:color w:val="auto"/>
        </w:rPr>
      </w:pPr>
      <w:r>
        <w:rPr>
          <w:rFonts w:ascii="Times New Roman"/>
          <w:color w:val="auto"/>
        </w:rPr>
        <w:t>衡量围生期质量的指标：</w:t>
      </w:r>
    </w:p>
    <w:p w14:paraId="58DF6698" w14:textId="77777777" w:rsidR="006819A9" w:rsidRDefault="006819A9" w:rsidP="006819A9">
      <w:pPr>
        <w:pStyle w:val="2"/>
        <w:numPr>
          <w:ilvl w:val="0"/>
          <w:numId w:val="18"/>
        </w:numPr>
        <w:spacing w:line="400" w:lineRule="exact"/>
        <w:rPr>
          <w:rFonts w:ascii="Times New Roman"/>
          <w:color w:val="auto"/>
        </w:rPr>
      </w:pPr>
      <w:r>
        <w:rPr>
          <w:rFonts w:ascii="Times New Roman"/>
          <w:color w:val="auto"/>
        </w:rPr>
        <w:t>从围生儿死亡率来衡量：</w:t>
      </w:r>
    </w:p>
    <w:p w14:paraId="0D6FADB6" w14:textId="77777777" w:rsidR="006819A9" w:rsidRDefault="006819A9" w:rsidP="006819A9">
      <w:pPr>
        <w:pStyle w:val="2"/>
        <w:spacing w:line="400" w:lineRule="exact"/>
        <w:ind w:left="0" w:firstLine="420"/>
        <w:rPr>
          <w:rFonts w:ascii="Times New Roman"/>
          <w:color w:val="auto"/>
        </w:rPr>
      </w:pPr>
      <w:r>
        <w:rPr>
          <w:rFonts w:ascii="Times New Roman"/>
          <w:color w:val="auto"/>
        </w:rPr>
        <w:t>据统计我国北京市围生儿死亡率在国际上占中等水平，围生儿死亡率最低的国家是瑞典，现在国际上已把降低围</w:t>
      </w:r>
      <w:r>
        <w:rPr>
          <w:rFonts w:ascii="Times New Roman" w:hint="eastAsia"/>
          <w:color w:val="auto"/>
        </w:rPr>
        <w:t>生</w:t>
      </w:r>
      <w:r>
        <w:rPr>
          <w:rFonts w:ascii="Times New Roman"/>
          <w:color w:val="auto"/>
        </w:rPr>
        <w:t>儿死亡率看成为反映一个国际或地区的文化卫生状况及妇幼卫生工作质量及经济水平的一个指标，在医学界提高围生期医学水平，已成为衡量一个国家或一个地区医学水平的重要标志之一。</w:t>
      </w:r>
    </w:p>
    <w:p w14:paraId="1067E674" w14:textId="77777777" w:rsidR="006819A9" w:rsidRDefault="006819A9" w:rsidP="006819A9">
      <w:pPr>
        <w:pStyle w:val="2"/>
        <w:numPr>
          <w:ilvl w:val="0"/>
          <w:numId w:val="18"/>
        </w:numPr>
        <w:spacing w:line="400" w:lineRule="exact"/>
        <w:rPr>
          <w:rFonts w:ascii="Times New Roman"/>
          <w:color w:val="auto"/>
        </w:rPr>
      </w:pPr>
      <w:r>
        <w:rPr>
          <w:rFonts w:ascii="Times New Roman"/>
          <w:color w:val="auto"/>
        </w:rPr>
        <w:t>从障碍儿发生率来衡量。</w:t>
      </w:r>
    </w:p>
    <w:p w14:paraId="7D00A09E" w14:textId="77777777" w:rsidR="006819A9" w:rsidRDefault="006819A9" w:rsidP="006819A9">
      <w:pPr>
        <w:pStyle w:val="2"/>
        <w:numPr>
          <w:ilvl w:val="0"/>
          <w:numId w:val="17"/>
        </w:numPr>
        <w:spacing w:line="400" w:lineRule="exact"/>
        <w:rPr>
          <w:rFonts w:ascii="Times New Roman"/>
          <w:color w:val="auto"/>
        </w:rPr>
      </w:pPr>
      <w:r>
        <w:rPr>
          <w:rFonts w:ascii="Times New Roman"/>
          <w:color w:val="auto"/>
        </w:rPr>
        <w:t>围生期工作内容：</w:t>
      </w:r>
    </w:p>
    <w:p w14:paraId="1C1EBB3F" w14:textId="77777777" w:rsidR="006819A9" w:rsidRDefault="006819A9" w:rsidP="006819A9">
      <w:pPr>
        <w:pStyle w:val="2"/>
        <w:numPr>
          <w:ilvl w:val="0"/>
          <w:numId w:val="19"/>
        </w:numPr>
        <w:spacing w:line="400" w:lineRule="exact"/>
        <w:rPr>
          <w:rFonts w:ascii="Times New Roman"/>
          <w:color w:val="auto"/>
        </w:rPr>
      </w:pPr>
      <w:r>
        <w:rPr>
          <w:rFonts w:ascii="Times New Roman"/>
          <w:color w:val="auto"/>
        </w:rPr>
        <w:t>遗传病及先天性畸形的产前诊断：</w:t>
      </w:r>
    </w:p>
    <w:p w14:paraId="62021E73" w14:textId="77777777" w:rsidR="006819A9" w:rsidRDefault="006819A9" w:rsidP="006819A9">
      <w:pPr>
        <w:pStyle w:val="2"/>
        <w:spacing w:line="400" w:lineRule="exact"/>
        <w:ind w:left="420"/>
        <w:rPr>
          <w:rFonts w:ascii="Times New Roman"/>
          <w:color w:val="auto"/>
        </w:rPr>
      </w:pPr>
      <w:r>
        <w:rPr>
          <w:rFonts w:ascii="Times New Roman"/>
          <w:color w:val="auto"/>
        </w:rPr>
        <w:t>目前我国许多医院都开设遗传病咨询门诊。</w:t>
      </w:r>
    </w:p>
    <w:p w14:paraId="06571552" w14:textId="77777777" w:rsidR="006819A9" w:rsidRDefault="006819A9" w:rsidP="006819A9">
      <w:pPr>
        <w:pStyle w:val="2"/>
        <w:numPr>
          <w:ilvl w:val="0"/>
          <w:numId w:val="19"/>
        </w:numPr>
        <w:spacing w:line="400" w:lineRule="exact"/>
        <w:rPr>
          <w:rFonts w:ascii="Times New Roman"/>
          <w:color w:val="auto"/>
        </w:rPr>
      </w:pPr>
      <w:r>
        <w:rPr>
          <w:rFonts w:ascii="Times New Roman"/>
          <w:color w:val="auto"/>
        </w:rPr>
        <w:t>咨询对象：</w:t>
      </w:r>
    </w:p>
    <w:p w14:paraId="55D9A1B6" w14:textId="77777777" w:rsidR="006819A9" w:rsidRDefault="006819A9" w:rsidP="006819A9">
      <w:pPr>
        <w:pStyle w:val="2"/>
        <w:numPr>
          <w:ilvl w:val="0"/>
          <w:numId w:val="20"/>
        </w:numPr>
        <w:spacing w:line="400" w:lineRule="exact"/>
        <w:rPr>
          <w:rFonts w:ascii="Times New Roman"/>
          <w:color w:val="auto"/>
        </w:rPr>
      </w:pPr>
      <w:r>
        <w:rPr>
          <w:rFonts w:ascii="Times New Roman"/>
          <w:color w:val="auto"/>
        </w:rPr>
        <w:t>原发性闭经及其血缘亲属。</w:t>
      </w:r>
    </w:p>
    <w:p w14:paraId="191DA26E" w14:textId="77777777" w:rsidR="006819A9" w:rsidRDefault="006819A9" w:rsidP="006819A9">
      <w:pPr>
        <w:pStyle w:val="2"/>
        <w:numPr>
          <w:ilvl w:val="0"/>
          <w:numId w:val="20"/>
        </w:numPr>
        <w:spacing w:line="400" w:lineRule="exact"/>
        <w:rPr>
          <w:rFonts w:ascii="Times New Roman"/>
          <w:color w:val="auto"/>
        </w:rPr>
      </w:pPr>
      <w:r>
        <w:rPr>
          <w:rFonts w:ascii="Times New Roman"/>
          <w:color w:val="auto"/>
        </w:rPr>
        <w:t>原因不明的继发性闭经及其血缘亲属。</w:t>
      </w:r>
    </w:p>
    <w:p w14:paraId="20ED0B3D" w14:textId="77777777" w:rsidR="006819A9" w:rsidRDefault="006819A9" w:rsidP="006819A9">
      <w:pPr>
        <w:pStyle w:val="2"/>
        <w:numPr>
          <w:ilvl w:val="0"/>
          <w:numId w:val="20"/>
        </w:numPr>
        <w:spacing w:line="400" w:lineRule="exact"/>
        <w:rPr>
          <w:rFonts w:ascii="Times New Roman"/>
          <w:color w:val="auto"/>
        </w:rPr>
      </w:pPr>
      <w:r>
        <w:rPr>
          <w:rFonts w:ascii="Times New Roman"/>
          <w:color w:val="auto"/>
        </w:rPr>
        <w:t>先天性智力低下患者及其血缘亲属。</w:t>
      </w:r>
    </w:p>
    <w:p w14:paraId="40D4DC41" w14:textId="77777777" w:rsidR="006819A9" w:rsidRDefault="006819A9" w:rsidP="006819A9">
      <w:pPr>
        <w:pStyle w:val="2"/>
        <w:numPr>
          <w:ilvl w:val="0"/>
          <w:numId w:val="20"/>
        </w:numPr>
        <w:spacing w:line="400" w:lineRule="exact"/>
        <w:rPr>
          <w:rFonts w:ascii="Times New Roman"/>
          <w:color w:val="auto"/>
        </w:rPr>
      </w:pPr>
      <w:r>
        <w:rPr>
          <w:rFonts w:ascii="Times New Roman"/>
          <w:color w:val="auto"/>
        </w:rPr>
        <w:lastRenderedPageBreak/>
        <w:t>有遗传病家族史的丈夫。先天性智力低下患者及其亲属。</w:t>
      </w:r>
    </w:p>
    <w:p w14:paraId="41129330" w14:textId="77777777" w:rsidR="006819A9" w:rsidRDefault="006819A9" w:rsidP="006819A9">
      <w:pPr>
        <w:pStyle w:val="2"/>
        <w:numPr>
          <w:ilvl w:val="0"/>
          <w:numId w:val="20"/>
        </w:numPr>
        <w:spacing w:line="400" w:lineRule="exact"/>
        <w:rPr>
          <w:rFonts w:ascii="Times New Roman"/>
          <w:color w:val="auto"/>
        </w:rPr>
      </w:pPr>
      <w:r>
        <w:rPr>
          <w:rFonts w:ascii="Times New Roman"/>
          <w:color w:val="auto"/>
        </w:rPr>
        <w:t>有致畸因素接触史的孕妇。</w:t>
      </w:r>
    </w:p>
    <w:p w14:paraId="00A56FA9" w14:textId="77777777" w:rsidR="006819A9" w:rsidRDefault="006819A9" w:rsidP="006819A9">
      <w:pPr>
        <w:pStyle w:val="2"/>
        <w:numPr>
          <w:ilvl w:val="0"/>
          <w:numId w:val="20"/>
        </w:numPr>
        <w:spacing w:line="400" w:lineRule="exact"/>
        <w:rPr>
          <w:rFonts w:ascii="Times New Roman"/>
          <w:color w:val="auto"/>
        </w:rPr>
      </w:pPr>
      <w:r>
        <w:rPr>
          <w:rFonts w:ascii="Times New Roman"/>
          <w:color w:val="auto"/>
        </w:rPr>
        <w:t>原因不明的习惯性流产、早产、死胎、死产的夫妇。</w:t>
      </w:r>
    </w:p>
    <w:p w14:paraId="65B943FD" w14:textId="77777777" w:rsidR="006819A9" w:rsidRDefault="006819A9" w:rsidP="006819A9">
      <w:pPr>
        <w:pStyle w:val="2"/>
        <w:numPr>
          <w:ilvl w:val="0"/>
          <w:numId w:val="20"/>
        </w:numPr>
        <w:spacing w:line="400" w:lineRule="exact"/>
        <w:rPr>
          <w:rFonts w:ascii="Times New Roman"/>
          <w:color w:val="auto"/>
        </w:rPr>
      </w:pPr>
      <w:r>
        <w:rPr>
          <w:rFonts w:ascii="Times New Roman"/>
          <w:color w:val="auto"/>
        </w:rPr>
        <w:t>高龄（</w:t>
      </w:r>
      <w:r>
        <w:rPr>
          <w:rFonts w:ascii="Times New Roman"/>
          <w:color w:val="auto"/>
        </w:rPr>
        <w:t>35</w:t>
      </w:r>
      <w:r>
        <w:rPr>
          <w:rFonts w:ascii="Times New Roman"/>
          <w:color w:val="auto"/>
        </w:rPr>
        <w:t>岁以上）的孕妇。</w:t>
      </w:r>
    </w:p>
    <w:p w14:paraId="0F723773" w14:textId="77777777" w:rsidR="006819A9" w:rsidRDefault="006819A9" w:rsidP="006819A9">
      <w:pPr>
        <w:pStyle w:val="2"/>
        <w:numPr>
          <w:ilvl w:val="0"/>
          <w:numId w:val="20"/>
        </w:numPr>
        <w:spacing w:line="400" w:lineRule="exact"/>
        <w:rPr>
          <w:rFonts w:ascii="Times New Roman"/>
          <w:color w:val="auto"/>
        </w:rPr>
      </w:pPr>
      <w:r>
        <w:rPr>
          <w:rFonts w:ascii="Times New Roman"/>
          <w:color w:val="auto"/>
        </w:rPr>
        <w:t>两性畸形患者及其血缘亲属。</w:t>
      </w:r>
    </w:p>
    <w:p w14:paraId="2BC6035B" w14:textId="77777777" w:rsidR="006819A9" w:rsidRDefault="006819A9" w:rsidP="006819A9">
      <w:pPr>
        <w:pStyle w:val="2"/>
        <w:numPr>
          <w:ilvl w:val="0"/>
          <w:numId w:val="19"/>
        </w:numPr>
        <w:spacing w:line="400" w:lineRule="exact"/>
        <w:rPr>
          <w:rFonts w:ascii="Times New Roman"/>
          <w:color w:val="auto"/>
        </w:rPr>
      </w:pPr>
      <w:r>
        <w:rPr>
          <w:rFonts w:ascii="Times New Roman"/>
          <w:color w:val="auto"/>
        </w:rPr>
        <w:t>产前诊断范围</w:t>
      </w:r>
    </w:p>
    <w:p w14:paraId="667B85F5" w14:textId="77777777" w:rsidR="006819A9" w:rsidRDefault="006819A9" w:rsidP="006819A9">
      <w:pPr>
        <w:pStyle w:val="2"/>
        <w:numPr>
          <w:ilvl w:val="0"/>
          <w:numId w:val="21"/>
        </w:numPr>
        <w:spacing w:line="400" w:lineRule="exact"/>
        <w:rPr>
          <w:rFonts w:ascii="Times New Roman"/>
          <w:color w:val="auto"/>
        </w:rPr>
      </w:pPr>
      <w:r>
        <w:rPr>
          <w:rFonts w:ascii="Times New Roman"/>
          <w:color w:val="auto"/>
        </w:rPr>
        <w:t>染色体异常疾病：如先天性愚型。</w:t>
      </w:r>
    </w:p>
    <w:p w14:paraId="2BCF0848" w14:textId="77777777" w:rsidR="006819A9" w:rsidRDefault="006819A9" w:rsidP="006819A9">
      <w:pPr>
        <w:pStyle w:val="2"/>
        <w:numPr>
          <w:ilvl w:val="0"/>
          <w:numId w:val="21"/>
        </w:numPr>
        <w:spacing w:line="400" w:lineRule="exact"/>
        <w:rPr>
          <w:rFonts w:ascii="Times New Roman"/>
          <w:color w:val="auto"/>
        </w:rPr>
      </w:pPr>
      <w:r>
        <w:rPr>
          <w:rFonts w:ascii="Times New Roman"/>
          <w:color w:val="auto"/>
        </w:rPr>
        <w:t>伴性遗传病：如睾丸女性化，假性肥大型肌营养不良症，伴性智力发育不全等。</w:t>
      </w:r>
    </w:p>
    <w:p w14:paraId="407D8ACC" w14:textId="77777777" w:rsidR="006819A9" w:rsidRDefault="006819A9" w:rsidP="006819A9">
      <w:pPr>
        <w:pStyle w:val="2"/>
        <w:numPr>
          <w:ilvl w:val="0"/>
          <w:numId w:val="21"/>
        </w:numPr>
        <w:spacing w:line="400" w:lineRule="exact"/>
        <w:rPr>
          <w:rFonts w:ascii="Times New Roman"/>
          <w:color w:val="auto"/>
        </w:rPr>
      </w:pPr>
      <w:r>
        <w:rPr>
          <w:rFonts w:ascii="Times New Roman"/>
          <w:color w:val="auto"/>
        </w:rPr>
        <w:t>先天性代谢异常疾病：如半乳糖血症。</w:t>
      </w:r>
    </w:p>
    <w:p w14:paraId="2B428961" w14:textId="77777777" w:rsidR="006819A9" w:rsidRDefault="006819A9" w:rsidP="006819A9">
      <w:pPr>
        <w:pStyle w:val="2"/>
        <w:numPr>
          <w:ilvl w:val="0"/>
          <w:numId w:val="21"/>
        </w:numPr>
        <w:spacing w:line="400" w:lineRule="exact"/>
        <w:rPr>
          <w:rFonts w:ascii="Times New Roman"/>
          <w:color w:val="auto"/>
        </w:rPr>
      </w:pPr>
      <w:r>
        <w:rPr>
          <w:rFonts w:ascii="Times New Roman"/>
          <w:color w:val="auto"/>
        </w:rPr>
        <w:t>先天性畸形。</w:t>
      </w:r>
    </w:p>
    <w:p w14:paraId="329D1CD7" w14:textId="77777777" w:rsidR="006819A9" w:rsidRDefault="006819A9" w:rsidP="006819A9">
      <w:pPr>
        <w:pStyle w:val="2"/>
        <w:numPr>
          <w:ilvl w:val="0"/>
          <w:numId w:val="21"/>
        </w:numPr>
        <w:spacing w:line="400" w:lineRule="exact"/>
        <w:rPr>
          <w:rFonts w:ascii="Times New Roman"/>
          <w:color w:val="auto"/>
        </w:rPr>
      </w:pPr>
      <w:r>
        <w:rPr>
          <w:rFonts w:ascii="Times New Roman"/>
          <w:color w:val="auto"/>
        </w:rPr>
        <w:t>胎儿溶血性贫血。</w:t>
      </w:r>
    </w:p>
    <w:p w14:paraId="50682C56" w14:textId="77777777" w:rsidR="006819A9" w:rsidRDefault="006819A9" w:rsidP="006819A9">
      <w:pPr>
        <w:pStyle w:val="2"/>
        <w:numPr>
          <w:ilvl w:val="0"/>
          <w:numId w:val="19"/>
        </w:numPr>
        <w:spacing w:line="400" w:lineRule="exact"/>
        <w:rPr>
          <w:rFonts w:ascii="Times New Roman"/>
          <w:color w:val="auto"/>
        </w:rPr>
      </w:pPr>
      <w:r>
        <w:rPr>
          <w:rFonts w:ascii="Times New Roman"/>
          <w:color w:val="auto"/>
        </w:rPr>
        <w:t>预防和治疗早产。</w:t>
      </w:r>
    </w:p>
    <w:p w14:paraId="4779BCFA" w14:textId="77777777" w:rsidR="006819A9" w:rsidRDefault="006819A9" w:rsidP="006819A9">
      <w:pPr>
        <w:pStyle w:val="2"/>
        <w:numPr>
          <w:ilvl w:val="0"/>
          <w:numId w:val="19"/>
        </w:numPr>
        <w:spacing w:line="400" w:lineRule="exact"/>
        <w:rPr>
          <w:rFonts w:ascii="Times New Roman"/>
          <w:color w:val="auto"/>
        </w:rPr>
      </w:pPr>
      <w:r>
        <w:rPr>
          <w:rFonts w:ascii="Times New Roman"/>
          <w:color w:val="auto"/>
        </w:rPr>
        <w:t>降低早产儿的死亡率。</w:t>
      </w:r>
    </w:p>
    <w:p w14:paraId="2453A594" w14:textId="77777777" w:rsidR="006819A9" w:rsidRDefault="006819A9" w:rsidP="006819A9">
      <w:pPr>
        <w:pStyle w:val="2"/>
        <w:spacing w:line="400" w:lineRule="exact"/>
        <w:ind w:left="0" w:firstLine="420"/>
        <w:rPr>
          <w:rFonts w:ascii="Times New Roman"/>
          <w:color w:val="auto"/>
        </w:rPr>
      </w:pPr>
      <w:r>
        <w:rPr>
          <w:rFonts w:ascii="Times New Roman"/>
          <w:color w:val="auto"/>
        </w:rPr>
        <w:t>据统计新生儿死亡中，早产儿约</w:t>
      </w:r>
      <w:r>
        <w:rPr>
          <w:rFonts w:ascii="Times New Roman"/>
          <w:color w:val="auto"/>
        </w:rPr>
        <w:t>1/3</w:t>
      </w:r>
      <w:r>
        <w:rPr>
          <w:rFonts w:ascii="Times New Roman"/>
          <w:color w:val="auto"/>
        </w:rPr>
        <w:t>，其中以肺功能不全所致呼吸窘迫综合症（</w:t>
      </w:r>
      <w:r>
        <w:rPr>
          <w:rFonts w:ascii="Times New Roman"/>
          <w:color w:val="auto"/>
        </w:rPr>
        <w:t>Resbiratory Distress Syndrome</w:t>
      </w:r>
      <w:r>
        <w:rPr>
          <w:rFonts w:ascii="Times New Roman"/>
          <w:color w:val="auto"/>
        </w:rPr>
        <w:t>）肺透明膜病等占有首位。</w:t>
      </w:r>
    </w:p>
    <w:p w14:paraId="3803E1AD" w14:textId="77777777" w:rsidR="006819A9" w:rsidRDefault="006819A9" w:rsidP="006819A9">
      <w:pPr>
        <w:pStyle w:val="2"/>
        <w:numPr>
          <w:ilvl w:val="0"/>
          <w:numId w:val="19"/>
        </w:numPr>
        <w:spacing w:line="400" w:lineRule="exact"/>
        <w:rPr>
          <w:rFonts w:ascii="Times New Roman"/>
          <w:color w:val="auto"/>
        </w:rPr>
      </w:pPr>
      <w:r>
        <w:rPr>
          <w:rFonts w:ascii="Times New Roman"/>
          <w:color w:val="auto"/>
        </w:rPr>
        <w:t>加强早产儿护理。</w:t>
      </w:r>
    </w:p>
    <w:p w14:paraId="07F58B8F" w14:textId="77777777" w:rsidR="006819A9" w:rsidRDefault="006819A9" w:rsidP="006819A9">
      <w:pPr>
        <w:pStyle w:val="2"/>
        <w:numPr>
          <w:ilvl w:val="0"/>
          <w:numId w:val="19"/>
        </w:numPr>
        <w:spacing w:line="400" w:lineRule="exact"/>
        <w:rPr>
          <w:rFonts w:ascii="Times New Roman"/>
          <w:color w:val="auto"/>
        </w:rPr>
      </w:pPr>
      <w:r>
        <w:rPr>
          <w:rFonts w:ascii="Times New Roman"/>
          <w:color w:val="auto"/>
        </w:rPr>
        <w:t>高危妊娠管理。</w:t>
      </w:r>
    </w:p>
    <w:p w14:paraId="71F79B07" w14:textId="77777777" w:rsidR="006819A9" w:rsidRDefault="006819A9" w:rsidP="006819A9">
      <w:pPr>
        <w:pStyle w:val="2"/>
        <w:spacing w:line="400" w:lineRule="exact"/>
        <w:ind w:left="420"/>
        <w:rPr>
          <w:rFonts w:ascii="Times New Roman"/>
          <w:color w:val="auto"/>
        </w:rPr>
      </w:pPr>
      <w:r>
        <w:rPr>
          <w:rFonts w:ascii="Times New Roman"/>
          <w:color w:val="auto"/>
        </w:rPr>
        <w:t>虽然围生期的定义是从孕</w:t>
      </w:r>
      <w:r>
        <w:rPr>
          <w:rFonts w:ascii="Times New Roman"/>
          <w:color w:val="auto"/>
        </w:rPr>
        <w:t>28</w:t>
      </w:r>
      <w:r>
        <w:rPr>
          <w:rFonts w:ascii="Times New Roman"/>
          <w:color w:val="auto"/>
        </w:rPr>
        <w:t>周至产后一周，这仅对统计围生期发病率及死亡率有统一标准，但真正的围生期工作尚需在早孕时即开始做起，如有些严重的妊娠合并症或早孕时有过严重的病毒感染，应动员终止妊娠，否则会增加围生期发病率及死亡率，因此，围生期涉及到整个孕期，产期及产后，工作内容包括早孕登记，产前检查，高危妊娠管理，正确的产科处理及产后护理，随访等。</w:t>
      </w:r>
    </w:p>
    <w:p w14:paraId="43035095" w14:textId="77777777" w:rsidR="006819A9" w:rsidRDefault="006819A9" w:rsidP="006819A9">
      <w:pPr>
        <w:pStyle w:val="2"/>
        <w:spacing w:line="400" w:lineRule="exact"/>
        <w:ind w:left="420"/>
        <w:rPr>
          <w:rFonts w:ascii="Times New Roman"/>
          <w:color w:val="auto"/>
        </w:rPr>
      </w:pPr>
    </w:p>
    <w:p w14:paraId="7137337A" w14:textId="77777777" w:rsidR="006819A9" w:rsidRDefault="006819A9" w:rsidP="006819A9">
      <w:pPr>
        <w:pStyle w:val="2"/>
        <w:spacing w:after="120" w:line="400" w:lineRule="exact"/>
        <w:ind w:left="420"/>
        <w:jc w:val="center"/>
        <w:rPr>
          <w:rFonts w:ascii="Times New Roman" w:eastAsia="黑体"/>
          <w:color w:val="auto"/>
          <w:sz w:val="24"/>
        </w:rPr>
      </w:pPr>
      <w:r>
        <w:rPr>
          <w:rFonts w:ascii="Times New Roman" w:eastAsia="黑体"/>
          <w:color w:val="auto"/>
          <w:sz w:val="24"/>
        </w:rPr>
        <w:t>胎儿</w:t>
      </w:r>
      <w:r>
        <w:rPr>
          <w:rFonts w:ascii="Times New Roman" w:eastAsia="黑体"/>
          <w:color w:val="auto"/>
          <w:sz w:val="24"/>
        </w:rPr>
        <w:t xml:space="preserve">BPD AD </w:t>
      </w:r>
      <w:r>
        <w:rPr>
          <w:rFonts w:ascii="Times New Roman" w:eastAsia="黑体"/>
          <w:color w:val="auto"/>
          <w:sz w:val="24"/>
        </w:rPr>
        <w:t>和</w:t>
      </w:r>
      <w:r>
        <w:rPr>
          <w:rFonts w:ascii="Times New Roman" w:eastAsia="黑体"/>
          <w:color w:val="auto"/>
          <w:sz w:val="24"/>
        </w:rPr>
        <w:t>FL</w:t>
      </w:r>
      <w:r>
        <w:rPr>
          <w:rFonts w:ascii="Times New Roman" w:eastAsia="黑体"/>
          <w:color w:val="auto"/>
          <w:sz w:val="24"/>
        </w:rPr>
        <w:t>的变化（</w:t>
      </w:r>
      <w:r>
        <w:rPr>
          <w:rFonts w:ascii="Times New Roman" w:eastAsia="黑体"/>
          <w:color w:val="auto"/>
          <w:sz w:val="24"/>
        </w:rPr>
        <w:t>MM</w:t>
      </w:r>
      <w:r>
        <w:rPr>
          <w:rFonts w:ascii="Times New Roman" w:eastAsia="黑体"/>
          <w:color w:val="auto"/>
          <w:sz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8"/>
        <w:gridCol w:w="2760"/>
        <w:gridCol w:w="741"/>
        <w:gridCol w:w="2163"/>
      </w:tblGrid>
      <w:tr w:rsidR="006819A9" w14:paraId="3284E6FE" w14:textId="77777777" w:rsidTr="00E31BAF">
        <w:trPr>
          <w:tblHeader/>
        </w:trPr>
        <w:tc>
          <w:tcPr>
            <w:tcW w:w="2988" w:type="dxa"/>
          </w:tcPr>
          <w:p w14:paraId="6DBEB6DE" w14:textId="77777777" w:rsidR="006819A9" w:rsidRDefault="006819A9" w:rsidP="00E31BAF">
            <w:pPr>
              <w:pStyle w:val="2"/>
              <w:spacing w:line="400" w:lineRule="exact"/>
              <w:ind w:left="0"/>
              <w:rPr>
                <w:rFonts w:ascii="Times New Roman"/>
                <w:color w:val="auto"/>
              </w:rPr>
            </w:pPr>
            <w:r>
              <w:rPr>
                <w:rFonts w:ascii="Times New Roman"/>
                <w:color w:val="auto"/>
              </w:rPr>
              <w:t>孕</w:t>
            </w:r>
            <w:r>
              <w:rPr>
                <w:rFonts w:ascii="Times New Roman"/>
                <w:color w:val="auto"/>
              </w:rPr>
              <w:t xml:space="preserve">       </w:t>
            </w:r>
            <w:r>
              <w:rPr>
                <w:rFonts w:ascii="Times New Roman"/>
                <w:color w:val="auto"/>
              </w:rPr>
              <w:t>双顶径</w:t>
            </w:r>
          </w:p>
        </w:tc>
        <w:tc>
          <w:tcPr>
            <w:tcW w:w="2760" w:type="dxa"/>
          </w:tcPr>
          <w:p w14:paraId="487A640D" w14:textId="77777777" w:rsidR="006819A9" w:rsidRDefault="006819A9" w:rsidP="00E31BAF">
            <w:pPr>
              <w:pStyle w:val="2"/>
              <w:spacing w:line="400" w:lineRule="exact"/>
              <w:ind w:left="0"/>
              <w:rPr>
                <w:rFonts w:ascii="Times New Roman"/>
                <w:color w:val="auto"/>
              </w:rPr>
            </w:pPr>
            <w:r>
              <w:rPr>
                <w:rFonts w:ascii="Times New Roman"/>
                <w:color w:val="auto"/>
              </w:rPr>
              <w:t>腹径</w:t>
            </w:r>
          </w:p>
        </w:tc>
        <w:tc>
          <w:tcPr>
            <w:tcW w:w="741" w:type="dxa"/>
          </w:tcPr>
          <w:p w14:paraId="1A5D14E0" w14:textId="77777777" w:rsidR="006819A9" w:rsidRDefault="006819A9" w:rsidP="00E31BAF">
            <w:pPr>
              <w:pStyle w:val="2"/>
              <w:spacing w:line="400" w:lineRule="exact"/>
              <w:ind w:left="0"/>
              <w:rPr>
                <w:rFonts w:ascii="Times New Roman"/>
                <w:color w:val="auto"/>
              </w:rPr>
            </w:pPr>
            <w:r>
              <w:rPr>
                <w:rFonts w:ascii="Times New Roman"/>
                <w:color w:val="auto"/>
              </w:rPr>
              <w:t>股骨</w:t>
            </w:r>
          </w:p>
        </w:tc>
        <w:tc>
          <w:tcPr>
            <w:tcW w:w="2163" w:type="dxa"/>
          </w:tcPr>
          <w:p w14:paraId="7FF69A28" w14:textId="77777777" w:rsidR="006819A9" w:rsidRDefault="006819A9" w:rsidP="00E31BAF">
            <w:pPr>
              <w:pStyle w:val="2"/>
              <w:spacing w:line="400" w:lineRule="exact"/>
              <w:ind w:left="0"/>
              <w:rPr>
                <w:rFonts w:ascii="Times New Roman"/>
                <w:color w:val="auto"/>
              </w:rPr>
            </w:pPr>
            <w:r>
              <w:rPr>
                <w:rFonts w:ascii="Times New Roman"/>
                <w:color w:val="auto"/>
              </w:rPr>
              <w:t>侧脑室</w:t>
            </w:r>
            <w:r>
              <w:rPr>
                <w:rFonts w:ascii="Times New Roman"/>
                <w:color w:val="auto"/>
              </w:rPr>
              <w:t xml:space="preserve">   </w:t>
            </w:r>
            <w:r>
              <w:rPr>
                <w:rFonts w:ascii="Times New Roman"/>
                <w:color w:val="auto"/>
              </w:rPr>
              <w:t>脑半球</w:t>
            </w:r>
          </w:p>
        </w:tc>
      </w:tr>
      <w:tr w:rsidR="006819A9" w14:paraId="61B6A074" w14:textId="77777777" w:rsidTr="00E31BAF">
        <w:tc>
          <w:tcPr>
            <w:tcW w:w="2988" w:type="dxa"/>
          </w:tcPr>
          <w:p w14:paraId="2F9E7EDB" w14:textId="77777777" w:rsidR="006819A9" w:rsidRDefault="006819A9" w:rsidP="00E31BAF">
            <w:pPr>
              <w:pStyle w:val="2"/>
              <w:spacing w:line="400" w:lineRule="exact"/>
              <w:ind w:left="0"/>
              <w:rPr>
                <w:rFonts w:ascii="Times New Roman"/>
                <w:color w:val="auto"/>
              </w:rPr>
            </w:pPr>
            <w:r>
              <w:rPr>
                <w:rFonts w:ascii="Times New Roman"/>
                <w:color w:val="auto"/>
              </w:rPr>
              <w:t>周</w:t>
            </w:r>
            <w:r>
              <w:rPr>
                <w:rFonts w:ascii="Times New Roman"/>
                <w:color w:val="auto"/>
              </w:rPr>
              <w:t xml:space="preserve">   10th%  50th%  90th%</w:t>
            </w:r>
          </w:p>
        </w:tc>
        <w:tc>
          <w:tcPr>
            <w:tcW w:w="2760" w:type="dxa"/>
          </w:tcPr>
          <w:p w14:paraId="6E757691" w14:textId="77777777" w:rsidR="006819A9" w:rsidRDefault="006819A9" w:rsidP="00E31BAF">
            <w:pPr>
              <w:pStyle w:val="2"/>
              <w:spacing w:line="400" w:lineRule="exact"/>
              <w:ind w:left="0"/>
              <w:rPr>
                <w:rFonts w:ascii="Times New Roman"/>
                <w:color w:val="auto"/>
              </w:rPr>
            </w:pPr>
            <w:r>
              <w:rPr>
                <w:rFonts w:ascii="Times New Roman"/>
                <w:color w:val="auto"/>
              </w:rPr>
              <w:t>10th%  50th%  90th%</w:t>
            </w:r>
          </w:p>
        </w:tc>
        <w:tc>
          <w:tcPr>
            <w:tcW w:w="741" w:type="dxa"/>
          </w:tcPr>
          <w:p w14:paraId="2B527ECE" w14:textId="77777777" w:rsidR="006819A9" w:rsidRDefault="006819A9" w:rsidP="00E31BAF">
            <w:pPr>
              <w:pStyle w:val="2"/>
              <w:spacing w:line="400" w:lineRule="exact"/>
              <w:ind w:left="0"/>
              <w:rPr>
                <w:rFonts w:ascii="Times New Roman"/>
                <w:color w:val="auto"/>
              </w:rPr>
            </w:pPr>
          </w:p>
        </w:tc>
        <w:tc>
          <w:tcPr>
            <w:tcW w:w="2163" w:type="dxa"/>
          </w:tcPr>
          <w:p w14:paraId="16D76E7E" w14:textId="77777777" w:rsidR="006819A9" w:rsidRDefault="006819A9" w:rsidP="00E31BAF">
            <w:pPr>
              <w:pStyle w:val="2"/>
              <w:spacing w:line="400" w:lineRule="exact"/>
              <w:ind w:left="0"/>
              <w:rPr>
                <w:rFonts w:ascii="Times New Roman"/>
                <w:color w:val="auto"/>
              </w:rPr>
            </w:pPr>
          </w:p>
        </w:tc>
      </w:tr>
      <w:tr w:rsidR="006819A9" w14:paraId="5029D5C7" w14:textId="77777777" w:rsidTr="00E31BAF">
        <w:tc>
          <w:tcPr>
            <w:tcW w:w="2988" w:type="dxa"/>
          </w:tcPr>
          <w:p w14:paraId="36366353" w14:textId="77777777" w:rsidR="006819A9" w:rsidRDefault="006819A9" w:rsidP="00E31BAF">
            <w:pPr>
              <w:pStyle w:val="2"/>
              <w:spacing w:line="400" w:lineRule="exact"/>
              <w:ind w:left="0"/>
              <w:rPr>
                <w:rFonts w:ascii="Times New Roman"/>
                <w:color w:val="auto"/>
              </w:rPr>
            </w:pPr>
            <w:r>
              <w:rPr>
                <w:rFonts w:ascii="Times New Roman"/>
                <w:color w:val="auto"/>
              </w:rPr>
              <w:t>13  22.9  26.3  31.7</w:t>
            </w:r>
          </w:p>
        </w:tc>
        <w:tc>
          <w:tcPr>
            <w:tcW w:w="2760" w:type="dxa"/>
          </w:tcPr>
          <w:p w14:paraId="5F8D312E" w14:textId="77777777" w:rsidR="006819A9" w:rsidRDefault="006819A9" w:rsidP="00E31BAF">
            <w:pPr>
              <w:pStyle w:val="2"/>
              <w:spacing w:line="400" w:lineRule="exact"/>
              <w:ind w:left="0"/>
              <w:rPr>
                <w:rFonts w:ascii="Times New Roman"/>
                <w:color w:val="auto"/>
              </w:rPr>
            </w:pPr>
            <w:r>
              <w:rPr>
                <w:rFonts w:ascii="Times New Roman"/>
                <w:color w:val="auto"/>
              </w:rPr>
              <w:t>18.2  23.8  27.0</w:t>
            </w:r>
          </w:p>
        </w:tc>
        <w:tc>
          <w:tcPr>
            <w:tcW w:w="741" w:type="dxa"/>
          </w:tcPr>
          <w:p w14:paraId="46A49D3C" w14:textId="77777777" w:rsidR="006819A9" w:rsidRDefault="006819A9" w:rsidP="00E31BAF">
            <w:pPr>
              <w:pStyle w:val="2"/>
              <w:spacing w:line="400" w:lineRule="exact"/>
              <w:ind w:left="0"/>
              <w:rPr>
                <w:rFonts w:ascii="Times New Roman"/>
                <w:color w:val="auto"/>
              </w:rPr>
            </w:pPr>
            <w:r>
              <w:rPr>
                <w:rFonts w:ascii="Times New Roman"/>
                <w:color w:val="auto"/>
              </w:rPr>
              <w:t>11</w:t>
            </w:r>
          </w:p>
        </w:tc>
        <w:tc>
          <w:tcPr>
            <w:tcW w:w="2163" w:type="dxa"/>
          </w:tcPr>
          <w:p w14:paraId="3430D360" w14:textId="77777777" w:rsidR="006819A9" w:rsidRDefault="006819A9" w:rsidP="00E31BAF">
            <w:pPr>
              <w:pStyle w:val="2"/>
              <w:spacing w:line="400" w:lineRule="exact"/>
              <w:ind w:left="0"/>
              <w:rPr>
                <w:rFonts w:ascii="Times New Roman"/>
                <w:color w:val="auto"/>
              </w:rPr>
            </w:pPr>
          </w:p>
        </w:tc>
      </w:tr>
      <w:tr w:rsidR="006819A9" w14:paraId="68B9F6DD" w14:textId="77777777" w:rsidTr="00E31BAF">
        <w:tc>
          <w:tcPr>
            <w:tcW w:w="2988" w:type="dxa"/>
          </w:tcPr>
          <w:p w14:paraId="6FFB0D34" w14:textId="77777777" w:rsidR="006819A9" w:rsidRDefault="006819A9" w:rsidP="00E31BAF">
            <w:pPr>
              <w:pStyle w:val="2"/>
              <w:spacing w:line="400" w:lineRule="exact"/>
              <w:ind w:left="0"/>
              <w:rPr>
                <w:rFonts w:ascii="Times New Roman"/>
                <w:color w:val="auto"/>
              </w:rPr>
            </w:pPr>
            <w:r>
              <w:rPr>
                <w:rFonts w:ascii="Times New Roman"/>
                <w:color w:val="auto"/>
              </w:rPr>
              <w:t xml:space="preserve">14  25.3  29.7  35.6  </w:t>
            </w:r>
          </w:p>
        </w:tc>
        <w:tc>
          <w:tcPr>
            <w:tcW w:w="2760" w:type="dxa"/>
          </w:tcPr>
          <w:p w14:paraId="0D3682E6" w14:textId="77777777" w:rsidR="006819A9" w:rsidRDefault="006819A9" w:rsidP="00E31BAF">
            <w:pPr>
              <w:pStyle w:val="2"/>
              <w:spacing w:line="400" w:lineRule="exact"/>
              <w:ind w:left="0"/>
              <w:rPr>
                <w:rFonts w:ascii="Times New Roman"/>
                <w:color w:val="auto"/>
              </w:rPr>
            </w:pPr>
            <w:r>
              <w:rPr>
                <w:rFonts w:ascii="Times New Roman"/>
                <w:color w:val="auto"/>
              </w:rPr>
              <w:t>24.2  27.0  29.3</w:t>
            </w:r>
          </w:p>
        </w:tc>
        <w:tc>
          <w:tcPr>
            <w:tcW w:w="741" w:type="dxa"/>
          </w:tcPr>
          <w:p w14:paraId="7F486088" w14:textId="77777777" w:rsidR="006819A9" w:rsidRDefault="006819A9" w:rsidP="00E31BAF">
            <w:pPr>
              <w:pStyle w:val="2"/>
              <w:spacing w:line="400" w:lineRule="exact"/>
              <w:ind w:left="0"/>
              <w:rPr>
                <w:rFonts w:ascii="Times New Roman"/>
                <w:color w:val="auto"/>
              </w:rPr>
            </w:pPr>
            <w:r>
              <w:rPr>
                <w:rFonts w:ascii="Times New Roman"/>
                <w:color w:val="auto"/>
              </w:rPr>
              <w:t>15</w:t>
            </w:r>
          </w:p>
        </w:tc>
        <w:tc>
          <w:tcPr>
            <w:tcW w:w="2163" w:type="dxa"/>
          </w:tcPr>
          <w:p w14:paraId="16AC3D57" w14:textId="77777777" w:rsidR="006819A9" w:rsidRDefault="006819A9" w:rsidP="00E31BAF">
            <w:pPr>
              <w:pStyle w:val="2"/>
              <w:spacing w:line="400" w:lineRule="exact"/>
              <w:ind w:left="0"/>
              <w:rPr>
                <w:rFonts w:ascii="Times New Roman"/>
                <w:color w:val="auto"/>
              </w:rPr>
            </w:pPr>
          </w:p>
        </w:tc>
      </w:tr>
      <w:tr w:rsidR="006819A9" w14:paraId="672DED7D" w14:textId="77777777" w:rsidTr="00E31BAF">
        <w:tc>
          <w:tcPr>
            <w:tcW w:w="2988" w:type="dxa"/>
          </w:tcPr>
          <w:p w14:paraId="41406855" w14:textId="77777777" w:rsidR="006819A9" w:rsidRDefault="006819A9" w:rsidP="00E31BAF">
            <w:pPr>
              <w:pStyle w:val="2"/>
              <w:spacing w:line="400" w:lineRule="exact"/>
              <w:ind w:left="0"/>
              <w:rPr>
                <w:rFonts w:ascii="Times New Roman"/>
                <w:color w:val="auto"/>
              </w:rPr>
            </w:pPr>
            <w:r>
              <w:rPr>
                <w:rFonts w:ascii="Times New Roman"/>
                <w:color w:val="auto"/>
              </w:rPr>
              <w:t>15  29.6  36.5  37.2</w:t>
            </w:r>
          </w:p>
        </w:tc>
        <w:tc>
          <w:tcPr>
            <w:tcW w:w="2760" w:type="dxa"/>
          </w:tcPr>
          <w:p w14:paraId="5EEF5BDE" w14:textId="77777777" w:rsidR="006819A9" w:rsidRDefault="006819A9" w:rsidP="00E31BAF">
            <w:pPr>
              <w:pStyle w:val="2"/>
              <w:spacing w:line="400" w:lineRule="exact"/>
              <w:ind w:left="0"/>
              <w:rPr>
                <w:rFonts w:ascii="Times New Roman"/>
                <w:color w:val="auto"/>
              </w:rPr>
            </w:pPr>
            <w:r>
              <w:rPr>
                <w:rFonts w:ascii="Times New Roman"/>
                <w:color w:val="auto"/>
              </w:rPr>
              <w:t>24.2  31.2  35.3</w:t>
            </w:r>
          </w:p>
        </w:tc>
        <w:tc>
          <w:tcPr>
            <w:tcW w:w="741" w:type="dxa"/>
          </w:tcPr>
          <w:p w14:paraId="1FA44F6F" w14:textId="77777777" w:rsidR="006819A9" w:rsidRDefault="006819A9" w:rsidP="00E31BAF">
            <w:pPr>
              <w:pStyle w:val="2"/>
              <w:spacing w:line="400" w:lineRule="exact"/>
              <w:ind w:left="0"/>
              <w:rPr>
                <w:rFonts w:ascii="Times New Roman"/>
                <w:color w:val="auto"/>
              </w:rPr>
            </w:pPr>
            <w:r>
              <w:rPr>
                <w:rFonts w:ascii="Times New Roman"/>
                <w:color w:val="auto"/>
              </w:rPr>
              <w:t>18</w:t>
            </w:r>
          </w:p>
        </w:tc>
        <w:tc>
          <w:tcPr>
            <w:tcW w:w="2163" w:type="dxa"/>
          </w:tcPr>
          <w:p w14:paraId="7D880B7E" w14:textId="77777777" w:rsidR="006819A9" w:rsidRDefault="006819A9" w:rsidP="00E31BAF">
            <w:pPr>
              <w:pStyle w:val="2"/>
              <w:spacing w:line="400" w:lineRule="exact"/>
              <w:ind w:left="0"/>
              <w:rPr>
                <w:rFonts w:ascii="Times New Roman"/>
                <w:color w:val="auto"/>
              </w:rPr>
            </w:pPr>
          </w:p>
        </w:tc>
      </w:tr>
      <w:tr w:rsidR="006819A9" w14:paraId="3FF02890" w14:textId="77777777" w:rsidTr="00E31BAF">
        <w:tc>
          <w:tcPr>
            <w:tcW w:w="2988" w:type="dxa"/>
          </w:tcPr>
          <w:p w14:paraId="67FCB30B" w14:textId="77777777" w:rsidR="006819A9" w:rsidRDefault="006819A9" w:rsidP="00E31BAF">
            <w:pPr>
              <w:pStyle w:val="2"/>
              <w:spacing w:line="400" w:lineRule="exact"/>
              <w:ind w:left="0"/>
              <w:rPr>
                <w:rFonts w:ascii="Times New Roman"/>
                <w:color w:val="auto"/>
              </w:rPr>
            </w:pPr>
            <w:r>
              <w:rPr>
                <w:rFonts w:ascii="Times New Roman"/>
                <w:color w:val="auto"/>
              </w:rPr>
              <w:t>16  34.7  37.5  40.9</w:t>
            </w:r>
          </w:p>
        </w:tc>
        <w:tc>
          <w:tcPr>
            <w:tcW w:w="2760" w:type="dxa"/>
          </w:tcPr>
          <w:p w14:paraId="646D96A5" w14:textId="77777777" w:rsidR="006819A9" w:rsidRDefault="006819A9" w:rsidP="00E31BAF">
            <w:pPr>
              <w:pStyle w:val="2"/>
              <w:spacing w:line="400" w:lineRule="exact"/>
              <w:ind w:left="0"/>
              <w:rPr>
                <w:rFonts w:ascii="Times New Roman"/>
                <w:color w:val="auto"/>
              </w:rPr>
            </w:pPr>
            <w:r>
              <w:rPr>
                <w:rFonts w:ascii="Times New Roman"/>
                <w:color w:val="auto"/>
              </w:rPr>
              <w:t>29.1  31.5  36.9</w:t>
            </w:r>
          </w:p>
        </w:tc>
        <w:tc>
          <w:tcPr>
            <w:tcW w:w="741" w:type="dxa"/>
          </w:tcPr>
          <w:p w14:paraId="5B391620" w14:textId="77777777" w:rsidR="006819A9" w:rsidRDefault="006819A9" w:rsidP="00E31BAF">
            <w:pPr>
              <w:pStyle w:val="2"/>
              <w:spacing w:line="400" w:lineRule="exact"/>
              <w:ind w:left="0"/>
              <w:rPr>
                <w:rFonts w:ascii="Times New Roman"/>
                <w:color w:val="auto"/>
              </w:rPr>
            </w:pPr>
            <w:r>
              <w:rPr>
                <w:rFonts w:ascii="Times New Roman"/>
                <w:color w:val="auto"/>
              </w:rPr>
              <w:t>21</w:t>
            </w:r>
          </w:p>
        </w:tc>
        <w:tc>
          <w:tcPr>
            <w:tcW w:w="2163" w:type="dxa"/>
          </w:tcPr>
          <w:p w14:paraId="3812AFD4" w14:textId="77777777" w:rsidR="006819A9" w:rsidRDefault="006819A9" w:rsidP="00E31BAF">
            <w:pPr>
              <w:pStyle w:val="2"/>
              <w:spacing w:line="400" w:lineRule="exact"/>
              <w:ind w:left="0"/>
              <w:rPr>
                <w:rFonts w:ascii="Times New Roman"/>
                <w:color w:val="auto"/>
              </w:rPr>
            </w:pPr>
          </w:p>
        </w:tc>
      </w:tr>
      <w:tr w:rsidR="006819A9" w14:paraId="4DF1D230" w14:textId="77777777" w:rsidTr="00E31BAF">
        <w:tc>
          <w:tcPr>
            <w:tcW w:w="2988" w:type="dxa"/>
          </w:tcPr>
          <w:p w14:paraId="7B510043" w14:textId="77777777" w:rsidR="006819A9" w:rsidRDefault="006819A9" w:rsidP="00E31BAF">
            <w:pPr>
              <w:pStyle w:val="2"/>
              <w:spacing w:line="400" w:lineRule="exact"/>
              <w:ind w:left="0"/>
              <w:rPr>
                <w:rFonts w:ascii="Times New Roman"/>
                <w:color w:val="auto"/>
              </w:rPr>
            </w:pPr>
            <w:r>
              <w:rPr>
                <w:rFonts w:ascii="Times New Roman"/>
                <w:color w:val="auto"/>
              </w:rPr>
              <w:t xml:space="preserve">17  37.5  41.6  47.0 </w:t>
            </w:r>
          </w:p>
        </w:tc>
        <w:tc>
          <w:tcPr>
            <w:tcW w:w="2760" w:type="dxa"/>
          </w:tcPr>
          <w:p w14:paraId="6D841661" w14:textId="77777777" w:rsidR="006819A9" w:rsidRDefault="006819A9" w:rsidP="00E31BAF">
            <w:pPr>
              <w:pStyle w:val="2"/>
              <w:spacing w:line="400" w:lineRule="exact"/>
              <w:ind w:left="0"/>
              <w:rPr>
                <w:rFonts w:ascii="Times New Roman"/>
                <w:color w:val="auto"/>
              </w:rPr>
            </w:pPr>
            <w:r>
              <w:rPr>
                <w:rFonts w:ascii="Times New Roman"/>
                <w:color w:val="auto"/>
              </w:rPr>
              <w:t>34.5  38.7  40.6</w:t>
            </w:r>
          </w:p>
        </w:tc>
        <w:tc>
          <w:tcPr>
            <w:tcW w:w="741" w:type="dxa"/>
          </w:tcPr>
          <w:p w14:paraId="7F5B73CE" w14:textId="77777777" w:rsidR="006819A9" w:rsidRDefault="006819A9" w:rsidP="00E31BAF">
            <w:pPr>
              <w:pStyle w:val="2"/>
              <w:spacing w:line="400" w:lineRule="exact"/>
              <w:ind w:left="0"/>
              <w:rPr>
                <w:rFonts w:ascii="Times New Roman"/>
                <w:color w:val="auto"/>
              </w:rPr>
            </w:pPr>
            <w:r>
              <w:rPr>
                <w:rFonts w:ascii="Times New Roman"/>
                <w:color w:val="auto"/>
              </w:rPr>
              <w:t>24</w:t>
            </w:r>
          </w:p>
        </w:tc>
        <w:tc>
          <w:tcPr>
            <w:tcW w:w="2163" w:type="dxa"/>
          </w:tcPr>
          <w:p w14:paraId="7276ADAE" w14:textId="77777777" w:rsidR="006819A9" w:rsidRDefault="006819A9" w:rsidP="00E31BAF">
            <w:pPr>
              <w:pStyle w:val="2"/>
              <w:spacing w:line="400" w:lineRule="exact"/>
              <w:ind w:left="0"/>
              <w:rPr>
                <w:rFonts w:ascii="Times New Roman"/>
                <w:color w:val="auto"/>
              </w:rPr>
            </w:pPr>
          </w:p>
        </w:tc>
      </w:tr>
      <w:tr w:rsidR="006819A9" w14:paraId="54CF0940" w14:textId="77777777" w:rsidTr="00E31BAF">
        <w:tc>
          <w:tcPr>
            <w:tcW w:w="2988" w:type="dxa"/>
          </w:tcPr>
          <w:p w14:paraId="51195D85" w14:textId="77777777" w:rsidR="006819A9" w:rsidRDefault="006819A9" w:rsidP="00E31BAF">
            <w:pPr>
              <w:pStyle w:val="2"/>
              <w:spacing w:line="400" w:lineRule="exact"/>
              <w:ind w:left="0"/>
              <w:rPr>
                <w:rFonts w:ascii="Times New Roman"/>
                <w:color w:val="auto"/>
              </w:rPr>
            </w:pPr>
            <w:r>
              <w:rPr>
                <w:rFonts w:ascii="Times New Roman"/>
                <w:color w:val="auto"/>
              </w:rPr>
              <w:t>18  40.1  44.1  48.0</w:t>
            </w:r>
          </w:p>
        </w:tc>
        <w:tc>
          <w:tcPr>
            <w:tcW w:w="2760" w:type="dxa"/>
          </w:tcPr>
          <w:p w14:paraId="5525883D" w14:textId="77777777" w:rsidR="006819A9" w:rsidRDefault="006819A9" w:rsidP="00E31BAF">
            <w:pPr>
              <w:pStyle w:val="2"/>
              <w:spacing w:line="400" w:lineRule="exact"/>
              <w:ind w:left="0"/>
              <w:rPr>
                <w:rFonts w:ascii="Times New Roman"/>
                <w:color w:val="auto"/>
              </w:rPr>
            </w:pPr>
            <w:r>
              <w:rPr>
                <w:rFonts w:ascii="Times New Roman"/>
                <w:color w:val="auto"/>
              </w:rPr>
              <w:t>34.3  39.0  43.3</w:t>
            </w:r>
          </w:p>
        </w:tc>
        <w:tc>
          <w:tcPr>
            <w:tcW w:w="741" w:type="dxa"/>
          </w:tcPr>
          <w:p w14:paraId="1BE86C98" w14:textId="77777777" w:rsidR="006819A9" w:rsidRDefault="006819A9" w:rsidP="00E31BAF">
            <w:pPr>
              <w:pStyle w:val="2"/>
              <w:spacing w:line="400" w:lineRule="exact"/>
              <w:ind w:left="0"/>
              <w:rPr>
                <w:rFonts w:ascii="Times New Roman"/>
                <w:color w:val="auto"/>
              </w:rPr>
            </w:pPr>
            <w:r>
              <w:rPr>
                <w:rFonts w:ascii="Times New Roman"/>
                <w:color w:val="auto"/>
              </w:rPr>
              <w:t>27</w:t>
            </w:r>
          </w:p>
        </w:tc>
        <w:tc>
          <w:tcPr>
            <w:tcW w:w="2163" w:type="dxa"/>
          </w:tcPr>
          <w:p w14:paraId="3E9AD44B" w14:textId="77777777" w:rsidR="006819A9" w:rsidRDefault="006819A9" w:rsidP="00E31BAF">
            <w:pPr>
              <w:pStyle w:val="2"/>
              <w:spacing w:line="400" w:lineRule="exact"/>
              <w:ind w:left="0"/>
              <w:rPr>
                <w:rFonts w:ascii="Times New Roman"/>
                <w:color w:val="auto"/>
              </w:rPr>
            </w:pPr>
          </w:p>
        </w:tc>
      </w:tr>
      <w:tr w:rsidR="006819A9" w14:paraId="28E3BC62" w14:textId="77777777" w:rsidTr="00E31BAF">
        <w:tc>
          <w:tcPr>
            <w:tcW w:w="2988" w:type="dxa"/>
          </w:tcPr>
          <w:p w14:paraId="25A2CB72" w14:textId="77777777" w:rsidR="006819A9" w:rsidRDefault="006819A9" w:rsidP="00E31BAF">
            <w:pPr>
              <w:pStyle w:val="2"/>
              <w:spacing w:line="400" w:lineRule="exact"/>
              <w:ind w:left="0"/>
              <w:rPr>
                <w:rFonts w:ascii="Times New Roman"/>
                <w:color w:val="auto"/>
              </w:rPr>
            </w:pPr>
            <w:r>
              <w:rPr>
                <w:rFonts w:ascii="Times New Roman"/>
                <w:color w:val="auto"/>
              </w:rPr>
              <w:t>19  42.9  46.0  49.3</w:t>
            </w:r>
          </w:p>
        </w:tc>
        <w:tc>
          <w:tcPr>
            <w:tcW w:w="2760" w:type="dxa"/>
          </w:tcPr>
          <w:p w14:paraId="71639D2B" w14:textId="77777777" w:rsidR="006819A9" w:rsidRDefault="006819A9" w:rsidP="00E31BAF">
            <w:pPr>
              <w:pStyle w:val="2"/>
              <w:spacing w:line="400" w:lineRule="exact"/>
              <w:ind w:left="0"/>
              <w:rPr>
                <w:rFonts w:ascii="Times New Roman"/>
                <w:color w:val="auto"/>
              </w:rPr>
            </w:pPr>
            <w:r>
              <w:rPr>
                <w:rFonts w:ascii="Times New Roman"/>
                <w:color w:val="auto"/>
              </w:rPr>
              <w:t>35.8  40.8  44.2</w:t>
            </w:r>
          </w:p>
        </w:tc>
        <w:tc>
          <w:tcPr>
            <w:tcW w:w="741" w:type="dxa"/>
          </w:tcPr>
          <w:p w14:paraId="159162C6" w14:textId="77777777" w:rsidR="006819A9" w:rsidRDefault="006819A9" w:rsidP="00E31BAF">
            <w:pPr>
              <w:pStyle w:val="2"/>
              <w:spacing w:line="400" w:lineRule="exact"/>
              <w:ind w:left="0"/>
              <w:rPr>
                <w:rFonts w:ascii="Times New Roman"/>
                <w:color w:val="auto"/>
              </w:rPr>
            </w:pPr>
            <w:r>
              <w:rPr>
                <w:rFonts w:ascii="Times New Roman"/>
                <w:color w:val="auto"/>
              </w:rPr>
              <w:t>30</w:t>
            </w:r>
          </w:p>
        </w:tc>
        <w:tc>
          <w:tcPr>
            <w:tcW w:w="2163" w:type="dxa"/>
          </w:tcPr>
          <w:p w14:paraId="05870BFE" w14:textId="77777777" w:rsidR="006819A9" w:rsidRDefault="006819A9" w:rsidP="00E31BAF">
            <w:pPr>
              <w:pStyle w:val="2"/>
              <w:spacing w:line="400" w:lineRule="exact"/>
              <w:ind w:left="0"/>
              <w:rPr>
                <w:rFonts w:ascii="Times New Roman"/>
                <w:color w:val="auto"/>
              </w:rPr>
            </w:pPr>
          </w:p>
        </w:tc>
      </w:tr>
      <w:tr w:rsidR="006819A9" w14:paraId="0FC809DC" w14:textId="77777777" w:rsidTr="00E31BAF">
        <w:tc>
          <w:tcPr>
            <w:tcW w:w="2988" w:type="dxa"/>
          </w:tcPr>
          <w:p w14:paraId="43BEBC6A" w14:textId="77777777" w:rsidR="006819A9" w:rsidRDefault="006819A9" w:rsidP="00E31BAF">
            <w:pPr>
              <w:pStyle w:val="2"/>
              <w:spacing w:line="400" w:lineRule="exact"/>
              <w:ind w:left="0"/>
              <w:rPr>
                <w:rFonts w:ascii="Times New Roman"/>
                <w:color w:val="auto"/>
              </w:rPr>
            </w:pPr>
            <w:r>
              <w:rPr>
                <w:rFonts w:ascii="Times New Roman"/>
                <w:color w:val="auto"/>
              </w:rPr>
              <w:t>20  43.8  49.4  53.1</w:t>
            </w:r>
          </w:p>
        </w:tc>
        <w:tc>
          <w:tcPr>
            <w:tcW w:w="2760" w:type="dxa"/>
          </w:tcPr>
          <w:p w14:paraId="074F0CEC" w14:textId="77777777" w:rsidR="006819A9" w:rsidRDefault="006819A9" w:rsidP="00E31BAF">
            <w:pPr>
              <w:pStyle w:val="2"/>
              <w:spacing w:line="400" w:lineRule="exact"/>
              <w:ind w:left="0"/>
              <w:rPr>
                <w:rFonts w:ascii="Times New Roman"/>
                <w:color w:val="auto"/>
              </w:rPr>
            </w:pPr>
            <w:r>
              <w:rPr>
                <w:rFonts w:ascii="Times New Roman"/>
                <w:color w:val="auto"/>
              </w:rPr>
              <w:t>37.8  42.6  48.7</w:t>
            </w:r>
          </w:p>
        </w:tc>
        <w:tc>
          <w:tcPr>
            <w:tcW w:w="741" w:type="dxa"/>
          </w:tcPr>
          <w:p w14:paraId="7EAF681D" w14:textId="77777777" w:rsidR="006819A9" w:rsidRDefault="006819A9" w:rsidP="00E31BAF">
            <w:pPr>
              <w:pStyle w:val="2"/>
              <w:spacing w:line="400" w:lineRule="exact"/>
              <w:ind w:left="0"/>
              <w:rPr>
                <w:rFonts w:ascii="Times New Roman"/>
                <w:color w:val="auto"/>
              </w:rPr>
            </w:pPr>
            <w:r>
              <w:rPr>
                <w:rFonts w:ascii="Times New Roman"/>
                <w:color w:val="auto"/>
              </w:rPr>
              <w:t>33</w:t>
            </w:r>
          </w:p>
        </w:tc>
        <w:tc>
          <w:tcPr>
            <w:tcW w:w="2163" w:type="dxa"/>
          </w:tcPr>
          <w:p w14:paraId="2A3A0B16" w14:textId="77777777" w:rsidR="006819A9" w:rsidRDefault="006819A9" w:rsidP="00E31BAF">
            <w:pPr>
              <w:pStyle w:val="2"/>
              <w:spacing w:line="400" w:lineRule="exact"/>
              <w:ind w:left="0"/>
              <w:rPr>
                <w:rFonts w:ascii="Times New Roman"/>
                <w:color w:val="auto"/>
              </w:rPr>
            </w:pPr>
          </w:p>
        </w:tc>
      </w:tr>
      <w:tr w:rsidR="006819A9" w14:paraId="42AA63E1" w14:textId="77777777" w:rsidTr="00E31BAF">
        <w:tc>
          <w:tcPr>
            <w:tcW w:w="2988" w:type="dxa"/>
          </w:tcPr>
          <w:p w14:paraId="082EFF9D" w14:textId="77777777" w:rsidR="006819A9" w:rsidRDefault="006819A9" w:rsidP="00E31BAF">
            <w:pPr>
              <w:pStyle w:val="2"/>
              <w:spacing w:line="400" w:lineRule="exact"/>
              <w:ind w:left="0"/>
              <w:rPr>
                <w:rFonts w:ascii="Times New Roman"/>
                <w:color w:val="auto"/>
              </w:rPr>
            </w:pPr>
            <w:r>
              <w:rPr>
                <w:rFonts w:ascii="Times New Roman"/>
                <w:color w:val="auto"/>
              </w:rPr>
              <w:lastRenderedPageBreak/>
              <w:t>21  48.0  53.3  56.0</w:t>
            </w:r>
          </w:p>
        </w:tc>
        <w:tc>
          <w:tcPr>
            <w:tcW w:w="2760" w:type="dxa"/>
          </w:tcPr>
          <w:p w14:paraId="0E10D07A" w14:textId="77777777" w:rsidR="006819A9" w:rsidRDefault="006819A9" w:rsidP="00E31BAF">
            <w:pPr>
              <w:pStyle w:val="2"/>
              <w:spacing w:line="400" w:lineRule="exact"/>
              <w:ind w:left="0"/>
              <w:rPr>
                <w:rFonts w:ascii="Times New Roman"/>
                <w:color w:val="auto"/>
              </w:rPr>
            </w:pPr>
            <w:r>
              <w:rPr>
                <w:rFonts w:ascii="Times New Roman"/>
                <w:color w:val="auto"/>
              </w:rPr>
              <w:t>42.0  47.6  52.0</w:t>
            </w:r>
          </w:p>
        </w:tc>
        <w:tc>
          <w:tcPr>
            <w:tcW w:w="741" w:type="dxa"/>
          </w:tcPr>
          <w:p w14:paraId="361A92C4" w14:textId="77777777" w:rsidR="006819A9" w:rsidRDefault="006819A9" w:rsidP="00E31BAF">
            <w:pPr>
              <w:pStyle w:val="2"/>
              <w:spacing w:line="400" w:lineRule="exact"/>
              <w:ind w:left="0"/>
              <w:rPr>
                <w:rFonts w:ascii="Times New Roman"/>
                <w:color w:val="auto"/>
              </w:rPr>
            </w:pPr>
            <w:r>
              <w:rPr>
                <w:rFonts w:ascii="Times New Roman"/>
                <w:color w:val="auto"/>
              </w:rPr>
              <w:t>36</w:t>
            </w:r>
          </w:p>
        </w:tc>
        <w:tc>
          <w:tcPr>
            <w:tcW w:w="2163" w:type="dxa"/>
          </w:tcPr>
          <w:p w14:paraId="347D36C1" w14:textId="77777777" w:rsidR="006819A9" w:rsidRDefault="006819A9" w:rsidP="00E31BAF">
            <w:pPr>
              <w:pStyle w:val="2"/>
              <w:spacing w:line="400" w:lineRule="exact"/>
              <w:ind w:left="0"/>
              <w:rPr>
                <w:rFonts w:ascii="Times New Roman"/>
                <w:color w:val="auto"/>
              </w:rPr>
            </w:pPr>
          </w:p>
        </w:tc>
      </w:tr>
      <w:tr w:rsidR="006819A9" w14:paraId="51F36AFD" w14:textId="77777777" w:rsidTr="00E31BAF">
        <w:tc>
          <w:tcPr>
            <w:tcW w:w="2988" w:type="dxa"/>
          </w:tcPr>
          <w:p w14:paraId="1DC67972" w14:textId="77777777" w:rsidR="006819A9" w:rsidRDefault="006819A9" w:rsidP="00E31BAF">
            <w:pPr>
              <w:pStyle w:val="2"/>
              <w:spacing w:line="400" w:lineRule="exact"/>
              <w:ind w:left="0"/>
              <w:rPr>
                <w:rFonts w:ascii="Times New Roman"/>
                <w:color w:val="auto"/>
              </w:rPr>
            </w:pPr>
            <w:r>
              <w:rPr>
                <w:rFonts w:ascii="Times New Roman"/>
                <w:color w:val="auto"/>
              </w:rPr>
              <w:t>22  49.3  54.3 59.1</w:t>
            </w:r>
          </w:p>
        </w:tc>
        <w:tc>
          <w:tcPr>
            <w:tcW w:w="2760" w:type="dxa"/>
          </w:tcPr>
          <w:p w14:paraId="622DC18F" w14:textId="77777777" w:rsidR="006819A9" w:rsidRDefault="006819A9" w:rsidP="00E31BAF">
            <w:pPr>
              <w:pStyle w:val="2"/>
              <w:spacing w:line="400" w:lineRule="exact"/>
              <w:ind w:left="0"/>
              <w:rPr>
                <w:rFonts w:ascii="Times New Roman"/>
                <w:color w:val="auto"/>
              </w:rPr>
            </w:pPr>
            <w:r>
              <w:rPr>
                <w:rFonts w:ascii="Times New Roman"/>
                <w:color w:val="auto"/>
              </w:rPr>
              <w:t>43.0  49.1  53.0</w:t>
            </w:r>
          </w:p>
        </w:tc>
        <w:tc>
          <w:tcPr>
            <w:tcW w:w="741" w:type="dxa"/>
          </w:tcPr>
          <w:p w14:paraId="10677F2B" w14:textId="77777777" w:rsidR="006819A9" w:rsidRDefault="006819A9" w:rsidP="00E31BAF">
            <w:pPr>
              <w:pStyle w:val="2"/>
              <w:spacing w:line="400" w:lineRule="exact"/>
              <w:ind w:left="0"/>
              <w:rPr>
                <w:rFonts w:ascii="Times New Roman"/>
                <w:color w:val="auto"/>
              </w:rPr>
            </w:pPr>
            <w:r>
              <w:rPr>
                <w:rFonts w:ascii="Times New Roman"/>
                <w:color w:val="auto"/>
              </w:rPr>
              <w:t>39</w:t>
            </w:r>
          </w:p>
        </w:tc>
        <w:tc>
          <w:tcPr>
            <w:tcW w:w="2163" w:type="dxa"/>
          </w:tcPr>
          <w:p w14:paraId="6D863D88" w14:textId="77777777" w:rsidR="006819A9" w:rsidRDefault="006819A9" w:rsidP="00E31BAF">
            <w:pPr>
              <w:pStyle w:val="2"/>
              <w:spacing w:line="400" w:lineRule="exact"/>
              <w:ind w:left="0"/>
              <w:rPr>
                <w:rFonts w:ascii="Times New Roman"/>
                <w:color w:val="auto"/>
              </w:rPr>
            </w:pPr>
          </w:p>
        </w:tc>
      </w:tr>
      <w:tr w:rsidR="006819A9" w14:paraId="1926DC94" w14:textId="77777777" w:rsidTr="00E31BAF">
        <w:tc>
          <w:tcPr>
            <w:tcW w:w="2988" w:type="dxa"/>
          </w:tcPr>
          <w:p w14:paraId="025C4B00" w14:textId="77777777" w:rsidR="006819A9" w:rsidRDefault="006819A9" w:rsidP="00E31BAF">
            <w:pPr>
              <w:pStyle w:val="2"/>
              <w:spacing w:line="400" w:lineRule="exact"/>
              <w:ind w:left="0"/>
              <w:rPr>
                <w:rFonts w:ascii="Times New Roman"/>
                <w:color w:val="auto"/>
              </w:rPr>
            </w:pPr>
            <w:r>
              <w:rPr>
                <w:rFonts w:ascii="Times New Roman"/>
                <w:color w:val="auto"/>
              </w:rPr>
              <w:t xml:space="preserve">23  54.8  59.3  63.2 </w:t>
            </w:r>
          </w:p>
        </w:tc>
        <w:tc>
          <w:tcPr>
            <w:tcW w:w="2760" w:type="dxa"/>
          </w:tcPr>
          <w:p w14:paraId="29B5DF5F" w14:textId="77777777" w:rsidR="006819A9" w:rsidRDefault="006819A9" w:rsidP="00E31BAF">
            <w:pPr>
              <w:pStyle w:val="2"/>
              <w:spacing w:line="400" w:lineRule="exact"/>
              <w:ind w:left="0"/>
              <w:rPr>
                <w:rFonts w:ascii="Times New Roman"/>
                <w:color w:val="auto"/>
              </w:rPr>
            </w:pPr>
            <w:r>
              <w:rPr>
                <w:rFonts w:ascii="Times New Roman"/>
                <w:color w:val="auto"/>
              </w:rPr>
              <w:t>44.1  50.0  57.0</w:t>
            </w:r>
          </w:p>
        </w:tc>
        <w:tc>
          <w:tcPr>
            <w:tcW w:w="741" w:type="dxa"/>
          </w:tcPr>
          <w:p w14:paraId="414704F9" w14:textId="77777777" w:rsidR="006819A9" w:rsidRDefault="006819A9" w:rsidP="00E31BAF">
            <w:pPr>
              <w:pStyle w:val="2"/>
              <w:spacing w:line="400" w:lineRule="exact"/>
              <w:ind w:left="0"/>
              <w:rPr>
                <w:rFonts w:ascii="Times New Roman"/>
                <w:color w:val="auto"/>
              </w:rPr>
            </w:pPr>
            <w:r>
              <w:rPr>
                <w:rFonts w:ascii="Times New Roman"/>
                <w:color w:val="auto"/>
              </w:rPr>
              <w:t>42</w:t>
            </w:r>
          </w:p>
        </w:tc>
        <w:tc>
          <w:tcPr>
            <w:tcW w:w="2163" w:type="dxa"/>
          </w:tcPr>
          <w:p w14:paraId="5C969D8C" w14:textId="77777777" w:rsidR="006819A9" w:rsidRDefault="006819A9" w:rsidP="00E31BAF">
            <w:pPr>
              <w:pStyle w:val="2"/>
              <w:spacing w:line="400" w:lineRule="exact"/>
              <w:ind w:left="0"/>
              <w:rPr>
                <w:rFonts w:ascii="Times New Roman"/>
                <w:color w:val="auto"/>
              </w:rPr>
            </w:pPr>
          </w:p>
        </w:tc>
      </w:tr>
      <w:tr w:rsidR="006819A9" w14:paraId="1945346C" w14:textId="77777777" w:rsidTr="00E31BAF">
        <w:tc>
          <w:tcPr>
            <w:tcW w:w="2988" w:type="dxa"/>
          </w:tcPr>
          <w:p w14:paraId="02E8CFA5" w14:textId="77777777" w:rsidR="006819A9" w:rsidRDefault="006819A9" w:rsidP="00E31BAF">
            <w:pPr>
              <w:pStyle w:val="2"/>
              <w:spacing w:line="400" w:lineRule="exact"/>
              <w:ind w:left="0"/>
              <w:rPr>
                <w:rFonts w:ascii="Times New Roman"/>
                <w:color w:val="auto"/>
              </w:rPr>
            </w:pPr>
            <w:r>
              <w:rPr>
                <w:rFonts w:ascii="Times New Roman"/>
                <w:color w:val="auto"/>
              </w:rPr>
              <w:t>24  58.7  63.5  66.0</w:t>
            </w:r>
          </w:p>
        </w:tc>
        <w:tc>
          <w:tcPr>
            <w:tcW w:w="2760" w:type="dxa"/>
          </w:tcPr>
          <w:p w14:paraId="3872910F" w14:textId="77777777" w:rsidR="006819A9" w:rsidRDefault="006819A9" w:rsidP="00E31BAF">
            <w:pPr>
              <w:pStyle w:val="2"/>
              <w:spacing w:line="400" w:lineRule="exact"/>
              <w:ind w:left="0"/>
              <w:rPr>
                <w:rFonts w:ascii="Times New Roman"/>
                <w:color w:val="auto"/>
              </w:rPr>
            </w:pPr>
            <w:r>
              <w:rPr>
                <w:rFonts w:ascii="Times New Roman"/>
                <w:color w:val="auto"/>
              </w:rPr>
              <w:t>48.1  54.6  60.5</w:t>
            </w:r>
          </w:p>
        </w:tc>
        <w:tc>
          <w:tcPr>
            <w:tcW w:w="741" w:type="dxa"/>
          </w:tcPr>
          <w:p w14:paraId="1E33B50F" w14:textId="77777777" w:rsidR="006819A9" w:rsidRDefault="006819A9" w:rsidP="00E31BAF">
            <w:pPr>
              <w:pStyle w:val="2"/>
              <w:spacing w:line="400" w:lineRule="exact"/>
              <w:ind w:left="0"/>
              <w:rPr>
                <w:rFonts w:ascii="Times New Roman"/>
                <w:color w:val="auto"/>
              </w:rPr>
            </w:pPr>
            <w:r>
              <w:rPr>
                <w:rFonts w:ascii="Times New Roman"/>
                <w:color w:val="auto"/>
              </w:rPr>
              <w:t>44</w:t>
            </w:r>
          </w:p>
        </w:tc>
        <w:tc>
          <w:tcPr>
            <w:tcW w:w="2163" w:type="dxa"/>
          </w:tcPr>
          <w:p w14:paraId="40B5CB4E" w14:textId="77777777" w:rsidR="006819A9" w:rsidRDefault="006819A9" w:rsidP="00E31BAF">
            <w:pPr>
              <w:pStyle w:val="2"/>
              <w:spacing w:line="400" w:lineRule="exact"/>
              <w:ind w:left="0"/>
              <w:rPr>
                <w:rFonts w:ascii="Times New Roman"/>
                <w:color w:val="auto"/>
              </w:rPr>
            </w:pPr>
          </w:p>
        </w:tc>
      </w:tr>
      <w:tr w:rsidR="006819A9" w14:paraId="77303A73" w14:textId="77777777" w:rsidTr="00E31BAF">
        <w:tc>
          <w:tcPr>
            <w:tcW w:w="2988" w:type="dxa"/>
          </w:tcPr>
          <w:p w14:paraId="0EF8D8D9" w14:textId="77777777" w:rsidR="006819A9" w:rsidRDefault="006819A9" w:rsidP="00E31BAF">
            <w:pPr>
              <w:pStyle w:val="2"/>
              <w:spacing w:line="400" w:lineRule="exact"/>
              <w:ind w:left="0"/>
              <w:rPr>
                <w:rFonts w:ascii="Times New Roman"/>
                <w:color w:val="auto"/>
              </w:rPr>
            </w:pPr>
            <w:r>
              <w:rPr>
                <w:rFonts w:ascii="Times New Roman"/>
                <w:color w:val="auto"/>
              </w:rPr>
              <w:t>25  61.0  65.3  68.1</w:t>
            </w:r>
          </w:p>
        </w:tc>
        <w:tc>
          <w:tcPr>
            <w:tcW w:w="2760" w:type="dxa"/>
          </w:tcPr>
          <w:p w14:paraId="7BA3A67D" w14:textId="77777777" w:rsidR="006819A9" w:rsidRDefault="006819A9" w:rsidP="00E31BAF">
            <w:pPr>
              <w:pStyle w:val="2"/>
              <w:spacing w:line="400" w:lineRule="exact"/>
              <w:ind w:left="0"/>
              <w:rPr>
                <w:rFonts w:ascii="Times New Roman"/>
                <w:color w:val="auto"/>
              </w:rPr>
            </w:pPr>
            <w:r>
              <w:rPr>
                <w:rFonts w:ascii="Times New Roman"/>
                <w:color w:val="auto"/>
              </w:rPr>
              <w:t>49.4  57.2  63.5</w:t>
            </w:r>
          </w:p>
        </w:tc>
        <w:tc>
          <w:tcPr>
            <w:tcW w:w="741" w:type="dxa"/>
          </w:tcPr>
          <w:p w14:paraId="50370950" w14:textId="77777777" w:rsidR="006819A9" w:rsidRDefault="006819A9" w:rsidP="00E31BAF">
            <w:pPr>
              <w:pStyle w:val="2"/>
              <w:spacing w:line="400" w:lineRule="exact"/>
              <w:ind w:left="0"/>
              <w:rPr>
                <w:rFonts w:ascii="Times New Roman"/>
                <w:color w:val="auto"/>
              </w:rPr>
            </w:pPr>
            <w:r>
              <w:rPr>
                <w:rFonts w:ascii="Times New Roman"/>
                <w:color w:val="auto"/>
              </w:rPr>
              <w:t>47</w:t>
            </w:r>
          </w:p>
        </w:tc>
        <w:tc>
          <w:tcPr>
            <w:tcW w:w="2163" w:type="dxa"/>
          </w:tcPr>
          <w:p w14:paraId="6A6D1E4C" w14:textId="77777777" w:rsidR="006819A9" w:rsidRDefault="006819A9" w:rsidP="00E31BAF">
            <w:pPr>
              <w:pStyle w:val="2"/>
              <w:spacing w:line="400" w:lineRule="exact"/>
              <w:ind w:left="0"/>
              <w:rPr>
                <w:rFonts w:ascii="Times New Roman"/>
                <w:color w:val="auto"/>
              </w:rPr>
            </w:pPr>
          </w:p>
        </w:tc>
      </w:tr>
      <w:tr w:rsidR="006819A9" w14:paraId="300DC6F3" w14:textId="77777777" w:rsidTr="00E31BAF">
        <w:tc>
          <w:tcPr>
            <w:tcW w:w="2988" w:type="dxa"/>
          </w:tcPr>
          <w:p w14:paraId="103F3CC0" w14:textId="77777777" w:rsidR="006819A9" w:rsidRDefault="006819A9" w:rsidP="00E31BAF">
            <w:pPr>
              <w:pStyle w:val="2"/>
              <w:spacing w:line="400" w:lineRule="exact"/>
              <w:ind w:left="0"/>
              <w:rPr>
                <w:rFonts w:ascii="Times New Roman"/>
                <w:color w:val="auto"/>
              </w:rPr>
            </w:pPr>
            <w:r>
              <w:rPr>
                <w:rFonts w:ascii="Times New Roman"/>
                <w:color w:val="auto"/>
              </w:rPr>
              <w:t>26  62.7  67.6  75.2</w:t>
            </w:r>
          </w:p>
        </w:tc>
        <w:tc>
          <w:tcPr>
            <w:tcW w:w="2760" w:type="dxa"/>
          </w:tcPr>
          <w:p w14:paraId="650A45AC" w14:textId="77777777" w:rsidR="006819A9" w:rsidRDefault="006819A9" w:rsidP="00E31BAF">
            <w:pPr>
              <w:pStyle w:val="2"/>
              <w:spacing w:line="400" w:lineRule="exact"/>
              <w:ind w:left="0"/>
              <w:rPr>
                <w:rFonts w:ascii="Times New Roman"/>
                <w:color w:val="auto"/>
              </w:rPr>
            </w:pPr>
            <w:r>
              <w:rPr>
                <w:rFonts w:ascii="Times New Roman"/>
                <w:color w:val="auto"/>
              </w:rPr>
              <w:t>54.0  57.2  63.5</w:t>
            </w:r>
          </w:p>
        </w:tc>
        <w:tc>
          <w:tcPr>
            <w:tcW w:w="741" w:type="dxa"/>
          </w:tcPr>
          <w:p w14:paraId="561FD2F7" w14:textId="77777777" w:rsidR="006819A9" w:rsidRDefault="006819A9" w:rsidP="00E31BAF">
            <w:pPr>
              <w:pStyle w:val="2"/>
              <w:spacing w:line="400" w:lineRule="exact"/>
              <w:ind w:left="0"/>
              <w:rPr>
                <w:rFonts w:ascii="Times New Roman"/>
                <w:color w:val="auto"/>
              </w:rPr>
            </w:pPr>
            <w:r>
              <w:rPr>
                <w:rFonts w:ascii="Times New Roman"/>
                <w:color w:val="auto"/>
              </w:rPr>
              <w:t>49</w:t>
            </w:r>
          </w:p>
        </w:tc>
        <w:tc>
          <w:tcPr>
            <w:tcW w:w="2163" w:type="dxa"/>
          </w:tcPr>
          <w:p w14:paraId="1DED34C2" w14:textId="77777777" w:rsidR="006819A9" w:rsidRDefault="006819A9" w:rsidP="00E31BAF">
            <w:pPr>
              <w:pStyle w:val="2"/>
              <w:spacing w:line="400" w:lineRule="exact"/>
              <w:ind w:left="0"/>
              <w:rPr>
                <w:rFonts w:ascii="Times New Roman"/>
                <w:color w:val="auto"/>
              </w:rPr>
            </w:pPr>
          </w:p>
        </w:tc>
      </w:tr>
      <w:tr w:rsidR="006819A9" w14:paraId="4D4380A2" w14:textId="77777777" w:rsidTr="00E31BAF">
        <w:tc>
          <w:tcPr>
            <w:tcW w:w="2988" w:type="dxa"/>
          </w:tcPr>
          <w:p w14:paraId="1B963544" w14:textId="77777777" w:rsidR="006819A9" w:rsidRDefault="006819A9" w:rsidP="00E31BAF">
            <w:pPr>
              <w:pStyle w:val="2"/>
              <w:spacing w:line="400" w:lineRule="exact"/>
              <w:ind w:left="0"/>
              <w:rPr>
                <w:rFonts w:ascii="Times New Roman"/>
                <w:color w:val="auto"/>
              </w:rPr>
            </w:pPr>
            <w:r>
              <w:rPr>
                <w:rFonts w:ascii="Times New Roman"/>
                <w:color w:val="auto"/>
              </w:rPr>
              <w:t>27  66.2  72.0  75.4</w:t>
            </w:r>
          </w:p>
        </w:tc>
        <w:tc>
          <w:tcPr>
            <w:tcW w:w="2760" w:type="dxa"/>
          </w:tcPr>
          <w:p w14:paraId="6C863523" w14:textId="77777777" w:rsidR="006819A9" w:rsidRDefault="006819A9" w:rsidP="00E31BAF">
            <w:pPr>
              <w:pStyle w:val="2"/>
              <w:spacing w:line="400" w:lineRule="exact"/>
              <w:ind w:left="0"/>
              <w:rPr>
                <w:rFonts w:ascii="Times New Roman"/>
                <w:color w:val="auto"/>
              </w:rPr>
            </w:pPr>
            <w:r>
              <w:rPr>
                <w:rFonts w:ascii="Times New Roman"/>
                <w:color w:val="auto"/>
              </w:rPr>
              <w:t>57.1  62.8  70.6</w:t>
            </w:r>
          </w:p>
        </w:tc>
        <w:tc>
          <w:tcPr>
            <w:tcW w:w="741" w:type="dxa"/>
          </w:tcPr>
          <w:p w14:paraId="73B16BD5" w14:textId="77777777" w:rsidR="006819A9" w:rsidRDefault="006819A9" w:rsidP="00E31BAF">
            <w:pPr>
              <w:pStyle w:val="2"/>
              <w:spacing w:line="400" w:lineRule="exact"/>
              <w:ind w:left="0"/>
              <w:rPr>
                <w:rFonts w:ascii="Times New Roman"/>
                <w:color w:val="auto"/>
              </w:rPr>
            </w:pPr>
            <w:r>
              <w:rPr>
                <w:rFonts w:ascii="Times New Roman"/>
                <w:color w:val="auto"/>
              </w:rPr>
              <w:t>52</w:t>
            </w:r>
          </w:p>
        </w:tc>
        <w:tc>
          <w:tcPr>
            <w:tcW w:w="2163" w:type="dxa"/>
          </w:tcPr>
          <w:p w14:paraId="7882CEC6" w14:textId="77777777" w:rsidR="006819A9" w:rsidRDefault="006819A9" w:rsidP="00E31BAF">
            <w:pPr>
              <w:pStyle w:val="2"/>
              <w:spacing w:line="400" w:lineRule="exact"/>
              <w:ind w:left="0"/>
              <w:rPr>
                <w:rFonts w:ascii="Times New Roman"/>
                <w:color w:val="auto"/>
              </w:rPr>
            </w:pPr>
          </w:p>
        </w:tc>
      </w:tr>
      <w:tr w:rsidR="006819A9" w14:paraId="6C2EE397" w14:textId="77777777" w:rsidTr="00E31BAF">
        <w:tc>
          <w:tcPr>
            <w:tcW w:w="2988" w:type="dxa"/>
          </w:tcPr>
          <w:p w14:paraId="31AAA6B0" w14:textId="77777777" w:rsidR="006819A9" w:rsidRDefault="006819A9" w:rsidP="00E31BAF">
            <w:pPr>
              <w:pStyle w:val="2"/>
              <w:spacing w:line="400" w:lineRule="exact"/>
              <w:ind w:left="0"/>
              <w:rPr>
                <w:rFonts w:ascii="Times New Roman"/>
                <w:color w:val="auto"/>
              </w:rPr>
            </w:pPr>
            <w:r>
              <w:rPr>
                <w:rFonts w:ascii="Times New Roman"/>
                <w:color w:val="auto"/>
              </w:rPr>
              <w:t>28  70.1  74.2  79.2</w:t>
            </w:r>
          </w:p>
        </w:tc>
        <w:tc>
          <w:tcPr>
            <w:tcW w:w="2760" w:type="dxa"/>
          </w:tcPr>
          <w:p w14:paraId="7AC96DA0" w14:textId="77777777" w:rsidR="006819A9" w:rsidRDefault="006819A9" w:rsidP="00E31BAF">
            <w:pPr>
              <w:pStyle w:val="2"/>
              <w:spacing w:line="400" w:lineRule="exact"/>
              <w:ind w:left="0"/>
              <w:rPr>
                <w:rFonts w:ascii="Times New Roman"/>
                <w:color w:val="auto"/>
              </w:rPr>
            </w:pPr>
            <w:r>
              <w:rPr>
                <w:rFonts w:ascii="Times New Roman"/>
                <w:color w:val="auto"/>
              </w:rPr>
              <w:t>60.6  65.3  72.0</w:t>
            </w:r>
          </w:p>
        </w:tc>
        <w:tc>
          <w:tcPr>
            <w:tcW w:w="741" w:type="dxa"/>
          </w:tcPr>
          <w:p w14:paraId="1C7F7C1A" w14:textId="77777777" w:rsidR="006819A9" w:rsidRDefault="006819A9" w:rsidP="00E31BAF">
            <w:pPr>
              <w:pStyle w:val="2"/>
              <w:spacing w:line="400" w:lineRule="exact"/>
              <w:ind w:left="0"/>
              <w:rPr>
                <w:rFonts w:ascii="Times New Roman"/>
                <w:color w:val="auto"/>
              </w:rPr>
            </w:pPr>
            <w:r>
              <w:rPr>
                <w:rFonts w:ascii="Times New Roman"/>
                <w:color w:val="auto"/>
              </w:rPr>
              <w:t>54</w:t>
            </w:r>
          </w:p>
        </w:tc>
        <w:tc>
          <w:tcPr>
            <w:tcW w:w="2163" w:type="dxa"/>
          </w:tcPr>
          <w:p w14:paraId="61C8B75A" w14:textId="77777777" w:rsidR="006819A9" w:rsidRDefault="006819A9" w:rsidP="00E31BAF">
            <w:pPr>
              <w:pStyle w:val="2"/>
              <w:spacing w:line="400" w:lineRule="exact"/>
              <w:ind w:left="0"/>
              <w:rPr>
                <w:rFonts w:ascii="Times New Roman"/>
                <w:color w:val="auto"/>
              </w:rPr>
            </w:pPr>
          </w:p>
        </w:tc>
      </w:tr>
      <w:tr w:rsidR="006819A9" w14:paraId="4643D97E" w14:textId="77777777" w:rsidTr="00E31BAF">
        <w:tc>
          <w:tcPr>
            <w:tcW w:w="2988" w:type="dxa"/>
          </w:tcPr>
          <w:p w14:paraId="5DDE0746" w14:textId="77777777" w:rsidR="006819A9" w:rsidRDefault="006819A9" w:rsidP="00E31BAF">
            <w:pPr>
              <w:pStyle w:val="2"/>
              <w:spacing w:line="400" w:lineRule="exact"/>
              <w:ind w:left="0"/>
              <w:rPr>
                <w:rFonts w:ascii="Times New Roman"/>
                <w:color w:val="auto"/>
              </w:rPr>
            </w:pPr>
            <w:r>
              <w:rPr>
                <w:rFonts w:ascii="Times New Roman"/>
                <w:color w:val="auto"/>
              </w:rPr>
              <w:t>29  72.6  76.7  81.4</w:t>
            </w:r>
          </w:p>
        </w:tc>
        <w:tc>
          <w:tcPr>
            <w:tcW w:w="2760" w:type="dxa"/>
          </w:tcPr>
          <w:p w14:paraId="29C9E62B" w14:textId="77777777" w:rsidR="006819A9" w:rsidRDefault="006819A9" w:rsidP="00E31BAF">
            <w:pPr>
              <w:pStyle w:val="2"/>
              <w:spacing w:line="400" w:lineRule="exact"/>
              <w:ind w:left="0"/>
              <w:rPr>
                <w:rFonts w:ascii="Times New Roman"/>
                <w:color w:val="auto"/>
              </w:rPr>
            </w:pPr>
            <w:r>
              <w:rPr>
                <w:rFonts w:ascii="Times New Roman"/>
                <w:color w:val="auto"/>
              </w:rPr>
              <w:t>62.2  67.2  72.9</w:t>
            </w:r>
          </w:p>
        </w:tc>
        <w:tc>
          <w:tcPr>
            <w:tcW w:w="741" w:type="dxa"/>
          </w:tcPr>
          <w:p w14:paraId="418FBC03" w14:textId="77777777" w:rsidR="006819A9" w:rsidRDefault="006819A9" w:rsidP="00E31BAF">
            <w:pPr>
              <w:pStyle w:val="2"/>
              <w:spacing w:line="400" w:lineRule="exact"/>
              <w:ind w:left="0"/>
              <w:rPr>
                <w:rFonts w:ascii="Times New Roman"/>
                <w:color w:val="auto"/>
              </w:rPr>
            </w:pPr>
            <w:r>
              <w:rPr>
                <w:rFonts w:ascii="Times New Roman"/>
                <w:color w:val="auto"/>
              </w:rPr>
              <w:t>56</w:t>
            </w:r>
          </w:p>
        </w:tc>
        <w:tc>
          <w:tcPr>
            <w:tcW w:w="2163" w:type="dxa"/>
          </w:tcPr>
          <w:p w14:paraId="422CA85D" w14:textId="77777777" w:rsidR="006819A9" w:rsidRDefault="006819A9" w:rsidP="00E31BAF">
            <w:pPr>
              <w:pStyle w:val="2"/>
              <w:spacing w:line="400" w:lineRule="exact"/>
              <w:ind w:left="0"/>
              <w:rPr>
                <w:rFonts w:ascii="Times New Roman"/>
                <w:color w:val="auto"/>
              </w:rPr>
            </w:pPr>
          </w:p>
        </w:tc>
      </w:tr>
      <w:tr w:rsidR="006819A9" w14:paraId="04C7F74F" w14:textId="77777777" w:rsidTr="00E31BAF">
        <w:tc>
          <w:tcPr>
            <w:tcW w:w="2988" w:type="dxa"/>
          </w:tcPr>
          <w:p w14:paraId="33FB8B38" w14:textId="77777777" w:rsidR="006819A9" w:rsidRDefault="006819A9" w:rsidP="00E31BAF">
            <w:pPr>
              <w:pStyle w:val="2"/>
              <w:spacing w:line="400" w:lineRule="exact"/>
              <w:ind w:left="0"/>
              <w:rPr>
                <w:rFonts w:ascii="Times New Roman"/>
                <w:color w:val="auto"/>
              </w:rPr>
            </w:pPr>
            <w:r>
              <w:rPr>
                <w:rFonts w:ascii="Times New Roman"/>
                <w:color w:val="auto"/>
              </w:rPr>
              <w:t>30  73.7  79.0  85.3</w:t>
            </w:r>
          </w:p>
        </w:tc>
        <w:tc>
          <w:tcPr>
            <w:tcW w:w="2760" w:type="dxa"/>
          </w:tcPr>
          <w:p w14:paraId="5418B204" w14:textId="77777777" w:rsidR="006819A9" w:rsidRDefault="006819A9" w:rsidP="00E31BAF">
            <w:pPr>
              <w:pStyle w:val="2"/>
              <w:spacing w:line="400" w:lineRule="exact"/>
              <w:ind w:left="0"/>
              <w:rPr>
                <w:rFonts w:ascii="Times New Roman"/>
                <w:color w:val="auto"/>
              </w:rPr>
            </w:pPr>
            <w:r>
              <w:rPr>
                <w:rFonts w:ascii="Times New Roman"/>
                <w:color w:val="auto"/>
              </w:rPr>
              <w:t>62.4  67.2  75.0</w:t>
            </w:r>
          </w:p>
        </w:tc>
        <w:tc>
          <w:tcPr>
            <w:tcW w:w="741" w:type="dxa"/>
          </w:tcPr>
          <w:p w14:paraId="52723904" w14:textId="77777777" w:rsidR="006819A9" w:rsidRDefault="006819A9" w:rsidP="00E31BAF">
            <w:pPr>
              <w:pStyle w:val="2"/>
              <w:spacing w:line="400" w:lineRule="exact"/>
              <w:ind w:left="0"/>
              <w:rPr>
                <w:rFonts w:ascii="Times New Roman"/>
                <w:color w:val="auto"/>
              </w:rPr>
            </w:pPr>
            <w:r>
              <w:rPr>
                <w:rFonts w:ascii="Times New Roman"/>
                <w:color w:val="auto"/>
              </w:rPr>
              <w:t>58</w:t>
            </w:r>
          </w:p>
        </w:tc>
        <w:tc>
          <w:tcPr>
            <w:tcW w:w="2163" w:type="dxa"/>
          </w:tcPr>
          <w:p w14:paraId="03022812" w14:textId="77777777" w:rsidR="006819A9" w:rsidRDefault="006819A9" w:rsidP="00E31BAF">
            <w:pPr>
              <w:pStyle w:val="2"/>
              <w:spacing w:line="400" w:lineRule="exact"/>
              <w:ind w:left="0"/>
              <w:rPr>
                <w:rFonts w:ascii="Times New Roman"/>
                <w:color w:val="auto"/>
              </w:rPr>
            </w:pPr>
          </w:p>
        </w:tc>
      </w:tr>
      <w:tr w:rsidR="006819A9" w14:paraId="1D99A751" w14:textId="77777777" w:rsidTr="00E31BAF">
        <w:tc>
          <w:tcPr>
            <w:tcW w:w="2988" w:type="dxa"/>
          </w:tcPr>
          <w:p w14:paraId="06675118" w14:textId="77777777" w:rsidR="006819A9" w:rsidRDefault="006819A9" w:rsidP="00E31BAF">
            <w:pPr>
              <w:pStyle w:val="2"/>
              <w:spacing w:line="400" w:lineRule="exact"/>
              <w:ind w:left="0"/>
              <w:rPr>
                <w:rFonts w:ascii="Times New Roman"/>
                <w:color w:val="auto"/>
              </w:rPr>
            </w:pPr>
            <w:r>
              <w:rPr>
                <w:rFonts w:ascii="Times New Roman"/>
                <w:color w:val="auto"/>
              </w:rPr>
              <w:t>31  77.2  80.0  85.3</w:t>
            </w:r>
          </w:p>
        </w:tc>
        <w:tc>
          <w:tcPr>
            <w:tcW w:w="2760" w:type="dxa"/>
          </w:tcPr>
          <w:p w14:paraId="449EC373" w14:textId="77777777" w:rsidR="006819A9" w:rsidRDefault="006819A9" w:rsidP="00E31BAF">
            <w:pPr>
              <w:pStyle w:val="2"/>
              <w:spacing w:line="400" w:lineRule="exact"/>
              <w:ind w:left="0"/>
              <w:rPr>
                <w:rFonts w:ascii="Times New Roman"/>
                <w:color w:val="auto"/>
              </w:rPr>
            </w:pPr>
            <w:r>
              <w:rPr>
                <w:rFonts w:ascii="Times New Roman"/>
                <w:color w:val="auto"/>
              </w:rPr>
              <w:t>64.8  72.0  77.6</w:t>
            </w:r>
          </w:p>
        </w:tc>
        <w:tc>
          <w:tcPr>
            <w:tcW w:w="741" w:type="dxa"/>
          </w:tcPr>
          <w:p w14:paraId="19BCF723" w14:textId="77777777" w:rsidR="006819A9" w:rsidRDefault="006819A9" w:rsidP="00E31BAF">
            <w:pPr>
              <w:pStyle w:val="2"/>
              <w:spacing w:line="400" w:lineRule="exact"/>
              <w:ind w:left="0"/>
              <w:rPr>
                <w:rFonts w:ascii="Times New Roman"/>
                <w:color w:val="auto"/>
              </w:rPr>
            </w:pPr>
            <w:r>
              <w:rPr>
                <w:rFonts w:ascii="Times New Roman"/>
                <w:color w:val="auto"/>
              </w:rPr>
              <w:t>61</w:t>
            </w:r>
          </w:p>
        </w:tc>
        <w:tc>
          <w:tcPr>
            <w:tcW w:w="2163" w:type="dxa"/>
          </w:tcPr>
          <w:p w14:paraId="0161BCEE" w14:textId="77777777" w:rsidR="006819A9" w:rsidRDefault="006819A9" w:rsidP="00E31BAF">
            <w:pPr>
              <w:pStyle w:val="2"/>
              <w:spacing w:line="400" w:lineRule="exact"/>
              <w:ind w:left="0"/>
              <w:rPr>
                <w:rFonts w:ascii="Times New Roman"/>
                <w:color w:val="auto"/>
              </w:rPr>
            </w:pPr>
          </w:p>
        </w:tc>
      </w:tr>
      <w:tr w:rsidR="006819A9" w14:paraId="62D5C965" w14:textId="77777777" w:rsidTr="00E31BAF">
        <w:tc>
          <w:tcPr>
            <w:tcW w:w="2988" w:type="dxa"/>
          </w:tcPr>
          <w:p w14:paraId="2AB49263" w14:textId="77777777" w:rsidR="006819A9" w:rsidRDefault="006819A9" w:rsidP="00E31BAF">
            <w:pPr>
              <w:pStyle w:val="2"/>
              <w:spacing w:line="400" w:lineRule="exact"/>
              <w:ind w:left="0"/>
              <w:rPr>
                <w:rFonts w:ascii="Times New Roman"/>
                <w:color w:val="auto"/>
              </w:rPr>
            </w:pPr>
            <w:r>
              <w:rPr>
                <w:rFonts w:ascii="Times New Roman"/>
                <w:color w:val="auto"/>
              </w:rPr>
              <w:t>32  79.4  84.8  87.2</w:t>
            </w:r>
          </w:p>
        </w:tc>
        <w:tc>
          <w:tcPr>
            <w:tcW w:w="2760" w:type="dxa"/>
          </w:tcPr>
          <w:p w14:paraId="6C60BBA3" w14:textId="77777777" w:rsidR="006819A9" w:rsidRDefault="006819A9" w:rsidP="00E31BAF">
            <w:pPr>
              <w:pStyle w:val="2"/>
              <w:spacing w:line="400" w:lineRule="exact"/>
              <w:ind w:left="0"/>
              <w:rPr>
                <w:rFonts w:ascii="Times New Roman"/>
                <w:color w:val="auto"/>
              </w:rPr>
            </w:pPr>
            <w:r>
              <w:rPr>
                <w:rFonts w:ascii="Times New Roman"/>
                <w:color w:val="auto"/>
              </w:rPr>
              <w:t>70.7  76.6  83.0</w:t>
            </w:r>
          </w:p>
        </w:tc>
        <w:tc>
          <w:tcPr>
            <w:tcW w:w="741" w:type="dxa"/>
          </w:tcPr>
          <w:p w14:paraId="560B5257" w14:textId="77777777" w:rsidR="006819A9" w:rsidRDefault="006819A9" w:rsidP="00E31BAF">
            <w:pPr>
              <w:pStyle w:val="2"/>
              <w:spacing w:line="400" w:lineRule="exact"/>
              <w:ind w:left="0"/>
              <w:rPr>
                <w:rFonts w:ascii="Times New Roman"/>
                <w:color w:val="auto"/>
              </w:rPr>
            </w:pPr>
            <w:r>
              <w:rPr>
                <w:rFonts w:ascii="Times New Roman"/>
                <w:color w:val="auto"/>
              </w:rPr>
              <w:t>63</w:t>
            </w:r>
          </w:p>
        </w:tc>
        <w:tc>
          <w:tcPr>
            <w:tcW w:w="2163" w:type="dxa"/>
          </w:tcPr>
          <w:p w14:paraId="0B62A80E" w14:textId="77777777" w:rsidR="006819A9" w:rsidRDefault="006819A9" w:rsidP="00E31BAF">
            <w:pPr>
              <w:pStyle w:val="2"/>
              <w:spacing w:line="400" w:lineRule="exact"/>
              <w:ind w:left="0"/>
              <w:rPr>
                <w:rFonts w:ascii="Times New Roman"/>
                <w:color w:val="auto"/>
              </w:rPr>
            </w:pPr>
          </w:p>
        </w:tc>
      </w:tr>
      <w:tr w:rsidR="006819A9" w14:paraId="4BC68D42" w14:textId="77777777" w:rsidTr="00E31BAF">
        <w:tc>
          <w:tcPr>
            <w:tcW w:w="2988" w:type="dxa"/>
          </w:tcPr>
          <w:p w14:paraId="3E9C1D41" w14:textId="77777777" w:rsidR="006819A9" w:rsidRDefault="006819A9" w:rsidP="00E31BAF">
            <w:pPr>
              <w:pStyle w:val="2"/>
              <w:spacing w:line="400" w:lineRule="exact"/>
              <w:ind w:left="0"/>
              <w:rPr>
                <w:rFonts w:ascii="Times New Roman"/>
                <w:color w:val="auto"/>
              </w:rPr>
            </w:pPr>
            <w:r>
              <w:rPr>
                <w:rFonts w:ascii="Times New Roman"/>
                <w:color w:val="auto"/>
              </w:rPr>
              <w:t>33  80.6  85.3  89.4</w:t>
            </w:r>
          </w:p>
        </w:tc>
        <w:tc>
          <w:tcPr>
            <w:tcW w:w="2760" w:type="dxa"/>
          </w:tcPr>
          <w:p w14:paraId="061B203B" w14:textId="77777777" w:rsidR="006819A9" w:rsidRDefault="006819A9" w:rsidP="00E31BAF">
            <w:pPr>
              <w:pStyle w:val="2"/>
              <w:spacing w:line="400" w:lineRule="exact"/>
              <w:ind w:left="0"/>
              <w:rPr>
                <w:rFonts w:ascii="Times New Roman"/>
                <w:color w:val="auto"/>
              </w:rPr>
            </w:pPr>
            <w:r>
              <w:rPr>
                <w:rFonts w:ascii="Times New Roman"/>
                <w:color w:val="auto"/>
              </w:rPr>
              <w:t>72.2  77.5  84.6</w:t>
            </w:r>
          </w:p>
        </w:tc>
        <w:tc>
          <w:tcPr>
            <w:tcW w:w="741" w:type="dxa"/>
          </w:tcPr>
          <w:p w14:paraId="59B03433" w14:textId="77777777" w:rsidR="006819A9" w:rsidRDefault="006819A9" w:rsidP="00E31BAF">
            <w:pPr>
              <w:pStyle w:val="2"/>
              <w:spacing w:line="400" w:lineRule="exact"/>
              <w:ind w:left="0"/>
              <w:rPr>
                <w:rFonts w:ascii="Times New Roman"/>
                <w:color w:val="auto"/>
              </w:rPr>
            </w:pPr>
            <w:r>
              <w:rPr>
                <w:rFonts w:ascii="Times New Roman"/>
                <w:color w:val="auto"/>
              </w:rPr>
              <w:t>65</w:t>
            </w:r>
          </w:p>
        </w:tc>
        <w:tc>
          <w:tcPr>
            <w:tcW w:w="2163" w:type="dxa"/>
          </w:tcPr>
          <w:p w14:paraId="57CF6E47" w14:textId="77777777" w:rsidR="006819A9" w:rsidRDefault="006819A9" w:rsidP="00E31BAF">
            <w:pPr>
              <w:pStyle w:val="2"/>
              <w:spacing w:line="400" w:lineRule="exact"/>
              <w:ind w:left="0"/>
              <w:rPr>
                <w:rFonts w:ascii="Times New Roman"/>
                <w:color w:val="auto"/>
              </w:rPr>
            </w:pPr>
          </w:p>
        </w:tc>
      </w:tr>
      <w:tr w:rsidR="006819A9" w14:paraId="33B95BFC" w14:textId="77777777" w:rsidTr="00E31BAF">
        <w:tc>
          <w:tcPr>
            <w:tcW w:w="2988" w:type="dxa"/>
          </w:tcPr>
          <w:p w14:paraId="1B25F34C" w14:textId="77777777" w:rsidR="006819A9" w:rsidRDefault="006819A9" w:rsidP="00E31BAF">
            <w:pPr>
              <w:pStyle w:val="2"/>
              <w:spacing w:line="400" w:lineRule="exact"/>
              <w:ind w:left="0"/>
              <w:rPr>
                <w:rFonts w:ascii="Times New Roman"/>
                <w:color w:val="auto"/>
              </w:rPr>
            </w:pPr>
            <w:r>
              <w:rPr>
                <w:rFonts w:ascii="Times New Roman"/>
                <w:color w:val="auto"/>
              </w:rPr>
              <w:t>34  81.2  85.6  90.4</w:t>
            </w:r>
          </w:p>
        </w:tc>
        <w:tc>
          <w:tcPr>
            <w:tcW w:w="2760" w:type="dxa"/>
          </w:tcPr>
          <w:p w14:paraId="19F367AE" w14:textId="77777777" w:rsidR="006819A9" w:rsidRDefault="006819A9" w:rsidP="00E31BAF">
            <w:pPr>
              <w:pStyle w:val="2"/>
              <w:spacing w:line="400" w:lineRule="exact"/>
              <w:ind w:left="0"/>
              <w:rPr>
                <w:rFonts w:ascii="Times New Roman"/>
                <w:color w:val="auto"/>
              </w:rPr>
            </w:pPr>
            <w:r>
              <w:rPr>
                <w:rFonts w:ascii="Times New Roman"/>
                <w:color w:val="auto"/>
              </w:rPr>
              <w:t>72.6  77.6  85.9</w:t>
            </w:r>
          </w:p>
        </w:tc>
        <w:tc>
          <w:tcPr>
            <w:tcW w:w="741" w:type="dxa"/>
          </w:tcPr>
          <w:p w14:paraId="29DD331D" w14:textId="77777777" w:rsidR="006819A9" w:rsidRDefault="006819A9" w:rsidP="00E31BAF">
            <w:pPr>
              <w:pStyle w:val="2"/>
              <w:spacing w:line="400" w:lineRule="exact"/>
              <w:ind w:left="0"/>
              <w:rPr>
                <w:rFonts w:ascii="Times New Roman"/>
                <w:color w:val="auto"/>
              </w:rPr>
            </w:pPr>
            <w:r>
              <w:rPr>
                <w:rFonts w:ascii="Times New Roman"/>
                <w:color w:val="auto"/>
              </w:rPr>
              <w:t>66</w:t>
            </w:r>
          </w:p>
        </w:tc>
        <w:tc>
          <w:tcPr>
            <w:tcW w:w="2163" w:type="dxa"/>
          </w:tcPr>
          <w:p w14:paraId="25FE9C27" w14:textId="77777777" w:rsidR="006819A9" w:rsidRDefault="006819A9" w:rsidP="00E31BAF">
            <w:pPr>
              <w:pStyle w:val="2"/>
              <w:spacing w:line="400" w:lineRule="exact"/>
              <w:ind w:left="0"/>
              <w:rPr>
                <w:rFonts w:ascii="Times New Roman"/>
                <w:color w:val="auto"/>
              </w:rPr>
            </w:pPr>
          </w:p>
        </w:tc>
      </w:tr>
      <w:tr w:rsidR="006819A9" w14:paraId="25946662" w14:textId="77777777" w:rsidTr="00E31BAF">
        <w:tc>
          <w:tcPr>
            <w:tcW w:w="2988" w:type="dxa"/>
          </w:tcPr>
          <w:p w14:paraId="690AA7E3" w14:textId="77777777" w:rsidR="006819A9" w:rsidRDefault="006819A9" w:rsidP="00E31BAF">
            <w:pPr>
              <w:pStyle w:val="2"/>
              <w:spacing w:line="400" w:lineRule="exact"/>
              <w:ind w:left="0"/>
              <w:rPr>
                <w:rFonts w:ascii="Times New Roman"/>
                <w:color w:val="auto"/>
              </w:rPr>
            </w:pPr>
            <w:r>
              <w:rPr>
                <w:rFonts w:ascii="Times New Roman"/>
                <w:color w:val="auto"/>
              </w:rPr>
              <w:t>35  84.9  87.7  91.3</w:t>
            </w:r>
          </w:p>
        </w:tc>
        <w:tc>
          <w:tcPr>
            <w:tcW w:w="2760" w:type="dxa"/>
          </w:tcPr>
          <w:p w14:paraId="58D7AB65" w14:textId="77777777" w:rsidR="006819A9" w:rsidRDefault="006819A9" w:rsidP="00E31BAF">
            <w:pPr>
              <w:pStyle w:val="2"/>
              <w:spacing w:line="400" w:lineRule="exact"/>
              <w:ind w:left="0"/>
              <w:rPr>
                <w:rFonts w:ascii="Times New Roman"/>
                <w:color w:val="auto"/>
              </w:rPr>
            </w:pPr>
            <w:r>
              <w:rPr>
                <w:rFonts w:ascii="Times New Roman"/>
                <w:color w:val="auto"/>
              </w:rPr>
              <w:t>74.0  82.5  88.7</w:t>
            </w:r>
          </w:p>
        </w:tc>
        <w:tc>
          <w:tcPr>
            <w:tcW w:w="741" w:type="dxa"/>
          </w:tcPr>
          <w:p w14:paraId="64D72C2A" w14:textId="77777777" w:rsidR="006819A9" w:rsidRDefault="006819A9" w:rsidP="00E31BAF">
            <w:pPr>
              <w:pStyle w:val="2"/>
              <w:spacing w:line="400" w:lineRule="exact"/>
              <w:ind w:left="0"/>
              <w:rPr>
                <w:rFonts w:ascii="Times New Roman"/>
                <w:color w:val="auto"/>
              </w:rPr>
            </w:pPr>
            <w:r>
              <w:rPr>
                <w:rFonts w:ascii="Times New Roman"/>
                <w:color w:val="auto"/>
              </w:rPr>
              <w:t>68</w:t>
            </w:r>
          </w:p>
        </w:tc>
        <w:tc>
          <w:tcPr>
            <w:tcW w:w="2163" w:type="dxa"/>
          </w:tcPr>
          <w:p w14:paraId="2DC6255F" w14:textId="77777777" w:rsidR="006819A9" w:rsidRDefault="006819A9" w:rsidP="00E31BAF">
            <w:pPr>
              <w:pStyle w:val="2"/>
              <w:spacing w:line="400" w:lineRule="exact"/>
              <w:ind w:left="0"/>
              <w:rPr>
                <w:rFonts w:ascii="Times New Roman"/>
                <w:color w:val="auto"/>
              </w:rPr>
            </w:pPr>
          </w:p>
        </w:tc>
      </w:tr>
      <w:tr w:rsidR="006819A9" w14:paraId="24AC5C7E" w14:textId="77777777" w:rsidTr="00E31BAF">
        <w:tc>
          <w:tcPr>
            <w:tcW w:w="2988" w:type="dxa"/>
          </w:tcPr>
          <w:p w14:paraId="49289245" w14:textId="77777777" w:rsidR="006819A9" w:rsidRDefault="006819A9" w:rsidP="00E31BAF">
            <w:pPr>
              <w:pStyle w:val="2"/>
              <w:spacing w:line="400" w:lineRule="exact"/>
              <w:ind w:left="0"/>
              <w:rPr>
                <w:rFonts w:ascii="Times New Roman"/>
                <w:color w:val="auto"/>
              </w:rPr>
            </w:pPr>
            <w:r>
              <w:rPr>
                <w:rFonts w:ascii="Times New Roman"/>
                <w:color w:val="auto"/>
              </w:rPr>
              <w:t>36  85.6  89.6  93.3</w:t>
            </w:r>
          </w:p>
        </w:tc>
        <w:tc>
          <w:tcPr>
            <w:tcW w:w="2760" w:type="dxa"/>
          </w:tcPr>
          <w:p w14:paraId="348044A6" w14:textId="77777777" w:rsidR="006819A9" w:rsidRDefault="006819A9" w:rsidP="00E31BAF">
            <w:pPr>
              <w:pStyle w:val="2"/>
              <w:spacing w:line="400" w:lineRule="exact"/>
              <w:ind w:left="0"/>
              <w:rPr>
                <w:rFonts w:ascii="Times New Roman"/>
                <w:color w:val="auto"/>
              </w:rPr>
            </w:pPr>
            <w:r>
              <w:rPr>
                <w:rFonts w:ascii="Times New Roman"/>
                <w:color w:val="auto"/>
              </w:rPr>
              <w:t>76.8  83.0  89.8</w:t>
            </w:r>
          </w:p>
        </w:tc>
        <w:tc>
          <w:tcPr>
            <w:tcW w:w="741" w:type="dxa"/>
          </w:tcPr>
          <w:p w14:paraId="37D65724" w14:textId="77777777" w:rsidR="006819A9" w:rsidRDefault="006819A9" w:rsidP="00E31BAF">
            <w:pPr>
              <w:pStyle w:val="2"/>
              <w:spacing w:line="400" w:lineRule="exact"/>
              <w:ind w:left="0"/>
              <w:rPr>
                <w:rFonts w:ascii="Times New Roman"/>
                <w:color w:val="auto"/>
              </w:rPr>
            </w:pPr>
            <w:r>
              <w:rPr>
                <w:rFonts w:ascii="Times New Roman"/>
                <w:color w:val="auto"/>
              </w:rPr>
              <w:t>70</w:t>
            </w:r>
          </w:p>
        </w:tc>
        <w:tc>
          <w:tcPr>
            <w:tcW w:w="2163" w:type="dxa"/>
          </w:tcPr>
          <w:p w14:paraId="34D9DAD1" w14:textId="77777777" w:rsidR="006819A9" w:rsidRDefault="006819A9" w:rsidP="00E31BAF">
            <w:pPr>
              <w:pStyle w:val="2"/>
              <w:spacing w:line="400" w:lineRule="exact"/>
              <w:ind w:left="0"/>
              <w:rPr>
                <w:rFonts w:ascii="Times New Roman"/>
                <w:color w:val="auto"/>
              </w:rPr>
            </w:pPr>
          </w:p>
        </w:tc>
      </w:tr>
      <w:tr w:rsidR="006819A9" w14:paraId="16384233" w14:textId="77777777" w:rsidTr="00E31BAF">
        <w:tc>
          <w:tcPr>
            <w:tcW w:w="2988" w:type="dxa"/>
          </w:tcPr>
          <w:p w14:paraId="03651C14" w14:textId="77777777" w:rsidR="006819A9" w:rsidRDefault="006819A9" w:rsidP="00E31BAF">
            <w:pPr>
              <w:pStyle w:val="2"/>
              <w:spacing w:line="400" w:lineRule="exact"/>
              <w:ind w:left="0"/>
              <w:rPr>
                <w:rFonts w:ascii="Times New Roman"/>
                <w:color w:val="auto"/>
              </w:rPr>
            </w:pPr>
            <w:r>
              <w:rPr>
                <w:rFonts w:ascii="Times New Roman"/>
                <w:color w:val="auto"/>
              </w:rPr>
              <w:t>37  86.8  89.6  93.3</w:t>
            </w:r>
          </w:p>
        </w:tc>
        <w:tc>
          <w:tcPr>
            <w:tcW w:w="2760" w:type="dxa"/>
          </w:tcPr>
          <w:p w14:paraId="58F2D79F" w14:textId="77777777" w:rsidR="006819A9" w:rsidRDefault="006819A9" w:rsidP="00E31BAF">
            <w:pPr>
              <w:pStyle w:val="2"/>
              <w:spacing w:line="400" w:lineRule="exact"/>
              <w:ind w:left="0"/>
              <w:rPr>
                <w:rFonts w:ascii="Times New Roman"/>
                <w:color w:val="auto"/>
              </w:rPr>
            </w:pPr>
            <w:r>
              <w:rPr>
                <w:rFonts w:ascii="Times New Roman"/>
                <w:color w:val="auto"/>
              </w:rPr>
              <w:t>78.2  85.3  89.8</w:t>
            </w:r>
          </w:p>
        </w:tc>
        <w:tc>
          <w:tcPr>
            <w:tcW w:w="741" w:type="dxa"/>
          </w:tcPr>
          <w:p w14:paraId="7746DCFA" w14:textId="77777777" w:rsidR="006819A9" w:rsidRDefault="006819A9" w:rsidP="00E31BAF">
            <w:pPr>
              <w:pStyle w:val="2"/>
              <w:spacing w:line="400" w:lineRule="exact"/>
              <w:ind w:left="0"/>
              <w:rPr>
                <w:rFonts w:ascii="Times New Roman"/>
                <w:color w:val="auto"/>
              </w:rPr>
            </w:pPr>
            <w:r>
              <w:rPr>
                <w:rFonts w:ascii="Times New Roman"/>
                <w:color w:val="auto"/>
              </w:rPr>
              <w:t>72</w:t>
            </w:r>
          </w:p>
        </w:tc>
        <w:tc>
          <w:tcPr>
            <w:tcW w:w="2163" w:type="dxa"/>
          </w:tcPr>
          <w:p w14:paraId="74986A70" w14:textId="77777777" w:rsidR="006819A9" w:rsidRDefault="006819A9" w:rsidP="00E31BAF">
            <w:pPr>
              <w:pStyle w:val="2"/>
              <w:spacing w:line="400" w:lineRule="exact"/>
              <w:ind w:left="0"/>
              <w:rPr>
                <w:rFonts w:ascii="Times New Roman"/>
                <w:color w:val="auto"/>
              </w:rPr>
            </w:pPr>
          </w:p>
        </w:tc>
      </w:tr>
      <w:tr w:rsidR="006819A9" w14:paraId="49BB404E" w14:textId="77777777" w:rsidTr="00E31BAF">
        <w:tc>
          <w:tcPr>
            <w:tcW w:w="2988" w:type="dxa"/>
          </w:tcPr>
          <w:p w14:paraId="07506D95" w14:textId="77777777" w:rsidR="006819A9" w:rsidRDefault="006819A9" w:rsidP="00E31BAF">
            <w:pPr>
              <w:pStyle w:val="2"/>
              <w:spacing w:line="400" w:lineRule="exact"/>
              <w:ind w:left="0"/>
              <w:rPr>
                <w:rFonts w:ascii="Times New Roman"/>
                <w:color w:val="auto"/>
              </w:rPr>
            </w:pPr>
            <w:r>
              <w:rPr>
                <w:rFonts w:ascii="Times New Roman"/>
                <w:color w:val="auto"/>
              </w:rPr>
              <w:t>38  87.4  91.4  97.1</w:t>
            </w:r>
          </w:p>
        </w:tc>
        <w:tc>
          <w:tcPr>
            <w:tcW w:w="2760" w:type="dxa"/>
          </w:tcPr>
          <w:p w14:paraId="33889272" w14:textId="77777777" w:rsidR="006819A9" w:rsidRDefault="006819A9" w:rsidP="00E31BAF">
            <w:pPr>
              <w:pStyle w:val="2"/>
              <w:spacing w:line="400" w:lineRule="exact"/>
              <w:ind w:left="0"/>
              <w:rPr>
                <w:rFonts w:ascii="Times New Roman"/>
                <w:color w:val="auto"/>
              </w:rPr>
            </w:pPr>
            <w:r>
              <w:rPr>
                <w:rFonts w:ascii="Times New Roman"/>
                <w:color w:val="auto"/>
              </w:rPr>
              <w:t>81.2  87.8  92.0</w:t>
            </w:r>
          </w:p>
        </w:tc>
        <w:tc>
          <w:tcPr>
            <w:tcW w:w="741" w:type="dxa"/>
          </w:tcPr>
          <w:p w14:paraId="1966E46D" w14:textId="77777777" w:rsidR="006819A9" w:rsidRDefault="006819A9" w:rsidP="00E31BAF">
            <w:pPr>
              <w:pStyle w:val="2"/>
              <w:spacing w:line="400" w:lineRule="exact"/>
              <w:ind w:left="0"/>
              <w:rPr>
                <w:rFonts w:ascii="Times New Roman"/>
                <w:color w:val="auto"/>
              </w:rPr>
            </w:pPr>
            <w:r>
              <w:rPr>
                <w:rFonts w:ascii="Times New Roman"/>
                <w:color w:val="auto"/>
              </w:rPr>
              <w:t>73</w:t>
            </w:r>
          </w:p>
        </w:tc>
        <w:tc>
          <w:tcPr>
            <w:tcW w:w="2163" w:type="dxa"/>
          </w:tcPr>
          <w:p w14:paraId="1B55E83E" w14:textId="77777777" w:rsidR="006819A9" w:rsidRDefault="006819A9" w:rsidP="00E31BAF">
            <w:pPr>
              <w:pStyle w:val="2"/>
              <w:spacing w:line="400" w:lineRule="exact"/>
              <w:ind w:left="0"/>
              <w:rPr>
                <w:rFonts w:ascii="Times New Roman"/>
                <w:color w:val="auto"/>
              </w:rPr>
            </w:pPr>
          </w:p>
        </w:tc>
      </w:tr>
      <w:tr w:rsidR="006819A9" w14:paraId="3CC7E61E" w14:textId="77777777" w:rsidTr="00E31BAF">
        <w:tc>
          <w:tcPr>
            <w:tcW w:w="2988" w:type="dxa"/>
          </w:tcPr>
          <w:p w14:paraId="2F9EC980" w14:textId="77777777" w:rsidR="006819A9" w:rsidRDefault="006819A9" w:rsidP="00E31BAF">
            <w:pPr>
              <w:pStyle w:val="2"/>
              <w:spacing w:line="400" w:lineRule="exact"/>
              <w:ind w:left="0"/>
              <w:rPr>
                <w:rFonts w:ascii="Times New Roman"/>
                <w:color w:val="auto"/>
              </w:rPr>
            </w:pPr>
            <w:r>
              <w:rPr>
                <w:rFonts w:ascii="Times New Roman"/>
                <w:color w:val="auto"/>
              </w:rPr>
              <w:t>39  89.4  92.8  98.0</w:t>
            </w:r>
          </w:p>
        </w:tc>
        <w:tc>
          <w:tcPr>
            <w:tcW w:w="2760" w:type="dxa"/>
          </w:tcPr>
          <w:p w14:paraId="79A5132E" w14:textId="77777777" w:rsidR="006819A9" w:rsidRDefault="006819A9" w:rsidP="00E31BAF">
            <w:pPr>
              <w:pStyle w:val="2"/>
              <w:spacing w:line="400" w:lineRule="exact"/>
              <w:ind w:left="0"/>
              <w:rPr>
                <w:rFonts w:ascii="Times New Roman"/>
                <w:color w:val="auto"/>
              </w:rPr>
            </w:pPr>
            <w:r>
              <w:rPr>
                <w:rFonts w:ascii="Times New Roman"/>
                <w:color w:val="auto"/>
              </w:rPr>
              <w:t>82.1  87.8  92.0</w:t>
            </w:r>
          </w:p>
        </w:tc>
        <w:tc>
          <w:tcPr>
            <w:tcW w:w="741" w:type="dxa"/>
          </w:tcPr>
          <w:p w14:paraId="4CDDCA30" w14:textId="77777777" w:rsidR="006819A9" w:rsidRDefault="006819A9" w:rsidP="00E31BAF">
            <w:pPr>
              <w:pStyle w:val="2"/>
              <w:spacing w:line="400" w:lineRule="exact"/>
              <w:ind w:left="0"/>
              <w:rPr>
                <w:rFonts w:ascii="Times New Roman"/>
                <w:color w:val="auto"/>
              </w:rPr>
            </w:pPr>
            <w:r>
              <w:rPr>
                <w:rFonts w:ascii="Times New Roman"/>
                <w:color w:val="auto"/>
              </w:rPr>
              <w:t>75</w:t>
            </w:r>
          </w:p>
        </w:tc>
        <w:tc>
          <w:tcPr>
            <w:tcW w:w="2163" w:type="dxa"/>
          </w:tcPr>
          <w:p w14:paraId="73A284A7" w14:textId="77777777" w:rsidR="006819A9" w:rsidRDefault="006819A9" w:rsidP="00E31BAF">
            <w:pPr>
              <w:pStyle w:val="2"/>
              <w:spacing w:line="400" w:lineRule="exact"/>
              <w:ind w:left="0"/>
              <w:rPr>
                <w:rFonts w:ascii="Times New Roman"/>
                <w:color w:val="auto"/>
              </w:rPr>
            </w:pPr>
          </w:p>
        </w:tc>
      </w:tr>
      <w:tr w:rsidR="006819A9" w14:paraId="57E8431B" w14:textId="77777777" w:rsidTr="00E31BAF">
        <w:tc>
          <w:tcPr>
            <w:tcW w:w="2988" w:type="dxa"/>
          </w:tcPr>
          <w:p w14:paraId="5BD3D2A8" w14:textId="77777777" w:rsidR="006819A9" w:rsidRDefault="006819A9" w:rsidP="00E31BAF">
            <w:pPr>
              <w:pStyle w:val="2"/>
              <w:spacing w:line="400" w:lineRule="exact"/>
              <w:ind w:left="0"/>
              <w:rPr>
                <w:rFonts w:ascii="Times New Roman"/>
                <w:color w:val="auto"/>
              </w:rPr>
            </w:pPr>
            <w:r>
              <w:rPr>
                <w:rFonts w:ascii="Times New Roman"/>
                <w:color w:val="auto"/>
              </w:rPr>
              <w:t>40  89.7  94.3  101.6</w:t>
            </w:r>
          </w:p>
        </w:tc>
        <w:tc>
          <w:tcPr>
            <w:tcW w:w="2760" w:type="dxa"/>
          </w:tcPr>
          <w:p w14:paraId="684554FD" w14:textId="77777777" w:rsidR="006819A9" w:rsidRDefault="006819A9" w:rsidP="00E31BAF">
            <w:pPr>
              <w:pStyle w:val="2"/>
              <w:spacing w:line="400" w:lineRule="exact"/>
              <w:ind w:left="0"/>
              <w:rPr>
                <w:rFonts w:ascii="Times New Roman"/>
                <w:color w:val="auto"/>
              </w:rPr>
            </w:pPr>
            <w:r>
              <w:rPr>
                <w:rFonts w:ascii="Times New Roman"/>
                <w:color w:val="auto"/>
              </w:rPr>
              <w:t>82.6  88.3  98.0</w:t>
            </w:r>
          </w:p>
        </w:tc>
        <w:tc>
          <w:tcPr>
            <w:tcW w:w="741" w:type="dxa"/>
          </w:tcPr>
          <w:p w14:paraId="46DA6592" w14:textId="77777777" w:rsidR="006819A9" w:rsidRDefault="006819A9" w:rsidP="00E31BAF">
            <w:pPr>
              <w:pStyle w:val="2"/>
              <w:spacing w:line="400" w:lineRule="exact"/>
              <w:ind w:left="0"/>
              <w:rPr>
                <w:rFonts w:ascii="Times New Roman"/>
                <w:color w:val="auto"/>
              </w:rPr>
            </w:pPr>
            <w:r>
              <w:rPr>
                <w:rFonts w:ascii="Times New Roman"/>
                <w:color w:val="auto"/>
              </w:rPr>
              <w:t>76</w:t>
            </w:r>
          </w:p>
        </w:tc>
        <w:tc>
          <w:tcPr>
            <w:tcW w:w="2163" w:type="dxa"/>
          </w:tcPr>
          <w:p w14:paraId="43776EF3" w14:textId="77777777" w:rsidR="006819A9" w:rsidRDefault="006819A9" w:rsidP="00E31BAF">
            <w:pPr>
              <w:pStyle w:val="2"/>
              <w:spacing w:line="400" w:lineRule="exact"/>
              <w:ind w:left="0"/>
              <w:rPr>
                <w:rFonts w:ascii="Times New Roman"/>
                <w:color w:val="auto"/>
              </w:rPr>
            </w:pPr>
          </w:p>
        </w:tc>
      </w:tr>
      <w:tr w:rsidR="006819A9" w14:paraId="585B278D" w14:textId="77777777" w:rsidTr="00E31BAF">
        <w:tc>
          <w:tcPr>
            <w:tcW w:w="2988" w:type="dxa"/>
          </w:tcPr>
          <w:p w14:paraId="0463530E" w14:textId="77777777" w:rsidR="006819A9" w:rsidRDefault="006819A9" w:rsidP="00E31BAF">
            <w:pPr>
              <w:pStyle w:val="2"/>
              <w:spacing w:line="400" w:lineRule="exact"/>
              <w:ind w:left="0"/>
              <w:rPr>
                <w:rFonts w:ascii="Times New Roman"/>
                <w:color w:val="auto"/>
              </w:rPr>
            </w:pPr>
            <w:r>
              <w:rPr>
                <w:rFonts w:ascii="Times New Roman"/>
                <w:color w:val="auto"/>
              </w:rPr>
              <w:t>41  90.1  93.5  98.6</w:t>
            </w:r>
          </w:p>
        </w:tc>
        <w:tc>
          <w:tcPr>
            <w:tcW w:w="2760" w:type="dxa"/>
          </w:tcPr>
          <w:p w14:paraId="7175F74E" w14:textId="77777777" w:rsidR="006819A9" w:rsidRDefault="006819A9" w:rsidP="00E31BAF">
            <w:pPr>
              <w:pStyle w:val="2"/>
              <w:spacing w:line="400" w:lineRule="exact"/>
              <w:ind w:left="0"/>
              <w:rPr>
                <w:rFonts w:ascii="Times New Roman"/>
                <w:color w:val="auto"/>
              </w:rPr>
            </w:pPr>
            <w:r>
              <w:rPr>
                <w:rFonts w:ascii="Times New Roman"/>
                <w:color w:val="auto"/>
              </w:rPr>
              <w:t>83.0  88.0  99.0</w:t>
            </w:r>
          </w:p>
        </w:tc>
        <w:tc>
          <w:tcPr>
            <w:tcW w:w="741" w:type="dxa"/>
          </w:tcPr>
          <w:p w14:paraId="559D6684" w14:textId="77777777" w:rsidR="006819A9" w:rsidRDefault="006819A9" w:rsidP="00E31BAF">
            <w:pPr>
              <w:pStyle w:val="2"/>
              <w:spacing w:line="400" w:lineRule="exact"/>
              <w:ind w:left="0"/>
              <w:rPr>
                <w:rFonts w:ascii="Times New Roman"/>
                <w:color w:val="auto"/>
              </w:rPr>
            </w:pPr>
          </w:p>
        </w:tc>
        <w:tc>
          <w:tcPr>
            <w:tcW w:w="2163" w:type="dxa"/>
          </w:tcPr>
          <w:p w14:paraId="1272C779" w14:textId="77777777" w:rsidR="006819A9" w:rsidRDefault="006819A9" w:rsidP="00E31BAF">
            <w:pPr>
              <w:pStyle w:val="2"/>
              <w:spacing w:line="400" w:lineRule="exact"/>
              <w:ind w:left="0"/>
              <w:rPr>
                <w:rFonts w:ascii="Times New Roman"/>
                <w:color w:val="auto"/>
              </w:rPr>
            </w:pPr>
          </w:p>
        </w:tc>
      </w:tr>
    </w:tbl>
    <w:p w14:paraId="3C0927B6" w14:textId="77777777" w:rsidR="006819A9" w:rsidRDefault="006819A9" w:rsidP="006819A9">
      <w:pPr>
        <w:pStyle w:val="2"/>
        <w:spacing w:line="400" w:lineRule="exact"/>
        <w:ind w:left="420"/>
        <w:rPr>
          <w:rFonts w:ascii="Times New Roman"/>
          <w:color w:val="auto"/>
        </w:rPr>
      </w:pPr>
      <w:r>
        <w:rPr>
          <w:rFonts w:ascii="Times New Roman"/>
          <w:color w:val="auto"/>
        </w:rPr>
        <w:t>9</w:t>
      </w:r>
      <w:r>
        <w:rPr>
          <w:rFonts w:ascii="Times New Roman"/>
          <w:color w:val="auto"/>
        </w:rPr>
        <w:t>月</w:t>
      </w:r>
      <w:r>
        <w:rPr>
          <w:rFonts w:ascii="Times New Roman"/>
          <w:color w:val="auto"/>
        </w:rPr>
        <w:t>7</w:t>
      </w:r>
      <w:r>
        <w:rPr>
          <w:rFonts w:ascii="Times New Roman"/>
          <w:color w:val="auto"/>
        </w:rPr>
        <w:t>日</w:t>
      </w:r>
      <w:r>
        <w:rPr>
          <w:rFonts w:ascii="Times New Roman"/>
          <w:color w:val="auto"/>
        </w:rPr>
        <w:t>40w  8</w:t>
      </w:r>
      <w:r>
        <w:rPr>
          <w:rFonts w:ascii="Times New Roman"/>
          <w:color w:val="auto"/>
        </w:rPr>
        <w:t>月</w:t>
      </w:r>
      <w:r>
        <w:rPr>
          <w:rFonts w:ascii="Times New Roman"/>
          <w:color w:val="auto"/>
        </w:rPr>
        <w:t>9</w:t>
      </w:r>
      <w:r>
        <w:rPr>
          <w:rFonts w:ascii="Times New Roman"/>
          <w:color w:val="auto"/>
        </w:rPr>
        <w:t>天</w:t>
      </w:r>
      <w:r>
        <w:rPr>
          <w:rFonts w:ascii="Times New Roman"/>
          <w:color w:val="auto"/>
        </w:rPr>
        <w:t>36w  7</w:t>
      </w:r>
      <w:r>
        <w:rPr>
          <w:rFonts w:ascii="Times New Roman"/>
          <w:color w:val="auto"/>
        </w:rPr>
        <w:t>月</w:t>
      </w:r>
      <w:r>
        <w:rPr>
          <w:rFonts w:ascii="Times New Roman"/>
          <w:color w:val="auto"/>
        </w:rPr>
        <w:t>12</w:t>
      </w:r>
      <w:r>
        <w:rPr>
          <w:rFonts w:ascii="Times New Roman"/>
          <w:color w:val="auto"/>
        </w:rPr>
        <w:t>天</w:t>
      </w:r>
      <w:r>
        <w:rPr>
          <w:rFonts w:ascii="Times New Roman"/>
          <w:color w:val="auto"/>
        </w:rPr>
        <w:t>32w  6</w:t>
      </w:r>
      <w:r>
        <w:rPr>
          <w:rFonts w:ascii="Times New Roman"/>
          <w:color w:val="auto"/>
        </w:rPr>
        <w:t>月</w:t>
      </w:r>
      <w:r>
        <w:rPr>
          <w:rFonts w:ascii="Times New Roman"/>
          <w:color w:val="auto"/>
        </w:rPr>
        <w:t>13</w:t>
      </w:r>
      <w:r>
        <w:rPr>
          <w:rFonts w:ascii="Times New Roman"/>
          <w:color w:val="auto"/>
        </w:rPr>
        <w:t>天</w:t>
      </w:r>
      <w:r>
        <w:rPr>
          <w:rFonts w:ascii="Times New Roman"/>
          <w:color w:val="auto"/>
        </w:rPr>
        <w:t>24w  5</w:t>
      </w:r>
      <w:r>
        <w:rPr>
          <w:rFonts w:ascii="Times New Roman"/>
          <w:color w:val="auto"/>
        </w:rPr>
        <w:t>月</w:t>
      </w:r>
      <w:r>
        <w:rPr>
          <w:rFonts w:ascii="Times New Roman"/>
          <w:color w:val="auto"/>
        </w:rPr>
        <w:t>16</w:t>
      </w:r>
      <w:r>
        <w:rPr>
          <w:rFonts w:ascii="Times New Roman"/>
          <w:color w:val="auto"/>
        </w:rPr>
        <w:t>天</w:t>
      </w:r>
      <w:r>
        <w:rPr>
          <w:rFonts w:ascii="Times New Roman"/>
          <w:color w:val="auto"/>
        </w:rPr>
        <w:t>24 w</w:t>
      </w:r>
    </w:p>
    <w:p w14:paraId="464542A4" w14:textId="77777777" w:rsidR="006819A9" w:rsidRDefault="006819A9" w:rsidP="006819A9">
      <w:pPr>
        <w:pStyle w:val="2"/>
        <w:spacing w:line="400" w:lineRule="exact"/>
        <w:ind w:left="420"/>
        <w:rPr>
          <w:rFonts w:ascii="Times New Roman"/>
          <w:color w:val="auto"/>
        </w:rPr>
      </w:pPr>
      <w:r>
        <w:rPr>
          <w:rFonts w:ascii="Times New Roman"/>
          <w:color w:val="auto"/>
        </w:rPr>
        <w:t>4</w:t>
      </w:r>
      <w:r>
        <w:rPr>
          <w:rFonts w:ascii="Times New Roman"/>
          <w:color w:val="auto"/>
        </w:rPr>
        <w:t>月</w:t>
      </w:r>
      <w:r>
        <w:rPr>
          <w:rFonts w:ascii="Times New Roman"/>
          <w:color w:val="auto"/>
        </w:rPr>
        <w:t>17</w:t>
      </w:r>
      <w:r>
        <w:rPr>
          <w:rFonts w:ascii="Times New Roman"/>
          <w:color w:val="auto"/>
        </w:rPr>
        <w:t>天</w:t>
      </w:r>
      <w:r>
        <w:rPr>
          <w:rFonts w:ascii="Times New Roman"/>
          <w:color w:val="auto"/>
        </w:rPr>
        <w:t>20 w  3</w:t>
      </w:r>
      <w:r>
        <w:rPr>
          <w:rFonts w:ascii="Times New Roman"/>
          <w:color w:val="auto"/>
        </w:rPr>
        <w:t>月</w:t>
      </w:r>
      <w:r>
        <w:rPr>
          <w:rFonts w:ascii="Times New Roman"/>
          <w:color w:val="auto"/>
        </w:rPr>
        <w:t>21</w:t>
      </w:r>
      <w:r>
        <w:rPr>
          <w:rFonts w:ascii="Times New Roman"/>
          <w:color w:val="auto"/>
        </w:rPr>
        <w:t>天</w:t>
      </w:r>
      <w:r>
        <w:rPr>
          <w:rFonts w:ascii="Times New Roman"/>
          <w:color w:val="auto"/>
        </w:rPr>
        <w:t>16 w</w:t>
      </w:r>
    </w:p>
    <w:p w14:paraId="6A1A5907" w14:textId="77777777" w:rsidR="006819A9" w:rsidRDefault="006819A9" w:rsidP="006819A9">
      <w:pPr>
        <w:pStyle w:val="2"/>
        <w:spacing w:line="400" w:lineRule="exact"/>
        <w:ind w:left="420"/>
        <w:rPr>
          <w:rFonts w:ascii="Times New Roman"/>
          <w:color w:val="auto"/>
        </w:rPr>
      </w:pPr>
      <w:r>
        <w:rPr>
          <w:rFonts w:ascii="Times New Roman"/>
          <w:color w:val="auto"/>
        </w:rPr>
        <w:t>9</w:t>
      </w:r>
      <w:r>
        <w:rPr>
          <w:rFonts w:ascii="Times New Roman"/>
          <w:color w:val="auto"/>
        </w:rPr>
        <w:t>月</w:t>
      </w:r>
      <w:r>
        <w:rPr>
          <w:rFonts w:ascii="Times New Roman"/>
          <w:color w:val="auto"/>
        </w:rPr>
        <w:t>39 w  8</w:t>
      </w:r>
      <w:r>
        <w:rPr>
          <w:rFonts w:ascii="Times New Roman"/>
          <w:color w:val="auto"/>
        </w:rPr>
        <w:t>月</w:t>
      </w:r>
      <w:r>
        <w:rPr>
          <w:rFonts w:ascii="Times New Roman"/>
          <w:color w:val="auto"/>
        </w:rPr>
        <w:t>2</w:t>
      </w:r>
      <w:r>
        <w:rPr>
          <w:rFonts w:ascii="Times New Roman"/>
          <w:color w:val="auto"/>
        </w:rPr>
        <w:t>天</w:t>
      </w:r>
      <w:r>
        <w:rPr>
          <w:rFonts w:ascii="Times New Roman"/>
          <w:color w:val="auto"/>
        </w:rPr>
        <w:t>35 w  7</w:t>
      </w:r>
      <w:r>
        <w:rPr>
          <w:rFonts w:ascii="Times New Roman"/>
          <w:color w:val="auto"/>
        </w:rPr>
        <w:t>月</w:t>
      </w:r>
      <w:r>
        <w:rPr>
          <w:rFonts w:ascii="Times New Roman"/>
          <w:color w:val="auto"/>
        </w:rPr>
        <w:t>5</w:t>
      </w:r>
      <w:r>
        <w:rPr>
          <w:rFonts w:ascii="Times New Roman"/>
          <w:color w:val="auto"/>
        </w:rPr>
        <w:t>天</w:t>
      </w:r>
      <w:r>
        <w:rPr>
          <w:rFonts w:ascii="Times New Roman"/>
          <w:color w:val="auto"/>
        </w:rPr>
        <w:t>31 w  6</w:t>
      </w:r>
      <w:r>
        <w:rPr>
          <w:rFonts w:ascii="Times New Roman"/>
          <w:color w:val="auto"/>
        </w:rPr>
        <w:t>月</w:t>
      </w:r>
      <w:r>
        <w:rPr>
          <w:rFonts w:ascii="Times New Roman"/>
          <w:color w:val="auto"/>
        </w:rPr>
        <w:t>7</w:t>
      </w:r>
      <w:r>
        <w:rPr>
          <w:rFonts w:ascii="Times New Roman"/>
          <w:color w:val="auto"/>
        </w:rPr>
        <w:t>天</w:t>
      </w:r>
      <w:r>
        <w:rPr>
          <w:rFonts w:ascii="Times New Roman"/>
          <w:color w:val="auto"/>
        </w:rPr>
        <w:t>27 w  5</w:t>
      </w:r>
      <w:r>
        <w:rPr>
          <w:rFonts w:ascii="Times New Roman"/>
          <w:color w:val="auto"/>
        </w:rPr>
        <w:t>月</w:t>
      </w:r>
      <w:r>
        <w:rPr>
          <w:rFonts w:ascii="Times New Roman"/>
          <w:color w:val="auto"/>
        </w:rPr>
        <w:t>9</w:t>
      </w:r>
      <w:r>
        <w:rPr>
          <w:rFonts w:ascii="Times New Roman"/>
          <w:color w:val="auto"/>
        </w:rPr>
        <w:t>天</w:t>
      </w:r>
      <w:r>
        <w:rPr>
          <w:rFonts w:ascii="Times New Roman"/>
          <w:color w:val="auto"/>
        </w:rPr>
        <w:t xml:space="preserve">23 w </w:t>
      </w:r>
    </w:p>
    <w:p w14:paraId="0FD65E60" w14:textId="77777777" w:rsidR="006819A9" w:rsidRDefault="006819A9" w:rsidP="006819A9">
      <w:pPr>
        <w:pStyle w:val="2"/>
        <w:spacing w:line="400" w:lineRule="exact"/>
        <w:ind w:left="420"/>
        <w:rPr>
          <w:rFonts w:ascii="Times New Roman"/>
          <w:color w:val="auto"/>
        </w:rPr>
      </w:pPr>
      <w:r>
        <w:rPr>
          <w:rFonts w:ascii="Times New Roman"/>
          <w:color w:val="auto"/>
        </w:rPr>
        <w:t>4</w:t>
      </w:r>
      <w:r>
        <w:rPr>
          <w:rFonts w:ascii="Times New Roman"/>
          <w:color w:val="auto"/>
        </w:rPr>
        <w:t>月</w:t>
      </w:r>
      <w:r>
        <w:rPr>
          <w:rFonts w:ascii="Times New Roman"/>
          <w:color w:val="auto"/>
        </w:rPr>
        <w:t>10</w:t>
      </w:r>
      <w:r>
        <w:rPr>
          <w:rFonts w:ascii="Times New Roman"/>
          <w:color w:val="auto"/>
        </w:rPr>
        <w:t>天</w:t>
      </w:r>
      <w:r>
        <w:rPr>
          <w:rFonts w:ascii="Times New Roman"/>
          <w:color w:val="auto"/>
        </w:rPr>
        <w:t>19 w  3</w:t>
      </w:r>
      <w:r>
        <w:rPr>
          <w:rFonts w:ascii="Times New Roman"/>
          <w:color w:val="auto"/>
        </w:rPr>
        <w:t>月</w:t>
      </w:r>
      <w:r>
        <w:rPr>
          <w:rFonts w:ascii="Times New Roman"/>
          <w:color w:val="auto"/>
        </w:rPr>
        <w:t>14</w:t>
      </w:r>
      <w:r>
        <w:rPr>
          <w:rFonts w:ascii="Times New Roman"/>
          <w:color w:val="auto"/>
        </w:rPr>
        <w:t>天</w:t>
      </w:r>
      <w:r>
        <w:rPr>
          <w:rFonts w:ascii="Times New Roman"/>
          <w:color w:val="auto"/>
        </w:rPr>
        <w:t>14 w</w:t>
      </w:r>
    </w:p>
    <w:p w14:paraId="2DEF53E1" w14:textId="77777777" w:rsidR="006819A9" w:rsidRDefault="006819A9" w:rsidP="006819A9">
      <w:pPr>
        <w:pStyle w:val="2"/>
        <w:spacing w:line="400" w:lineRule="exact"/>
        <w:ind w:left="420"/>
        <w:rPr>
          <w:rFonts w:ascii="Times New Roman"/>
          <w:color w:val="auto"/>
        </w:rPr>
      </w:pPr>
      <w:r>
        <w:rPr>
          <w:rFonts w:ascii="Times New Roman"/>
          <w:color w:val="auto"/>
        </w:rPr>
        <w:t>8</w:t>
      </w:r>
      <w:r>
        <w:rPr>
          <w:rFonts w:ascii="Times New Roman"/>
          <w:color w:val="auto"/>
        </w:rPr>
        <w:t>月</w:t>
      </w:r>
      <w:r>
        <w:rPr>
          <w:rFonts w:ascii="Times New Roman"/>
          <w:color w:val="auto"/>
        </w:rPr>
        <w:t>23</w:t>
      </w:r>
      <w:r>
        <w:rPr>
          <w:rFonts w:ascii="Times New Roman"/>
          <w:color w:val="auto"/>
        </w:rPr>
        <w:t>天</w:t>
      </w:r>
      <w:r>
        <w:rPr>
          <w:rFonts w:ascii="Times New Roman"/>
          <w:color w:val="auto"/>
        </w:rPr>
        <w:t>38 w   7</w:t>
      </w:r>
      <w:r>
        <w:rPr>
          <w:rFonts w:ascii="Times New Roman"/>
          <w:color w:val="auto"/>
        </w:rPr>
        <w:t>月</w:t>
      </w:r>
      <w:r>
        <w:rPr>
          <w:rFonts w:ascii="Times New Roman"/>
          <w:color w:val="auto"/>
        </w:rPr>
        <w:t>26</w:t>
      </w:r>
      <w:r>
        <w:rPr>
          <w:rFonts w:ascii="Times New Roman"/>
          <w:color w:val="auto"/>
        </w:rPr>
        <w:t>天</w:t>
      </w:r>
      <w:r>
        <w:rPr>
          <w:rFonts w:ascii="Times New Roman"/>
          <w:color w:val="auto"/>
        </w:rPr>
        <w:t>34 w  6</w:t>
      </w:r>
      <w:r>
        <w:rPr>
          <w:rFonts w:ascii="Times New Roman"/>
          <w:color w:val="auto"/>
        </w:rPr>
        <w:t>月</w:t>
      </w:r>
      <w:r>
        <w:rPr>
          <w:rFonts w:ascii="Times New Roman"/>
          <w:color w:val="auto"/>
        </w:rPr>
        <w:t>28</w:t>
      </w:r>
      <w:r>
        <w:rPr>
          <w:rFonts w:ascii="Times New Roman"/>
          <w:color w:val="auto"/>
        </w:rPr>
        <w:t>天</w:t>
      </w:r>
      <w:r>
        <w:rPr>
          <w:rFonts w:ascii="Times New Roman"/>
          <w:color w:val="auto"/>
        </w:rPr>
        <w:t>30 w  6</w:t>
      </w:r>
      <w:r>
        <w:rPr>
          <w:rFonts w:ascii="Times New Roman"/>
          <w:color w:val="auto"/>
        </w:rPr>
        <w:t>月</w:t>
      </w:r>
      <w:r>
        <w:rPr>
          <w:rFonts w:ascii="Times New Roman"/>
          <w:color w:val="auto"/>
        </w:rPr>
        <w:t>26 w  5</w:t>
      </w:r>
      <w:r>
        <w:rPr>
          <w:rFonts w:ascii="Times New Roman"/>
          <w:color w:val="auto"/>
        </w:rPr>
        <w:t>月</w:t>
      </w:r>
      <w:r>
        <w:rPr>
          <w:rFonts w:ascii="Times New Roman"/>
          <w:color w:val="auto"/>
        </w:rPr>
        <w:t>2</w:t>
      </w:r>
      <w:r>
        <w:rPr>
          <w:rFonts w:ascii="Times New Roman"/>
          <w:color w:val="auto"/>
        </w:rPr>
        <w:t>天</w:t>
      </w:r>
      <w:r>
        <w:rPr>
          <w:rFonts w:ascii="Times New Roman"/>
          <w:color w:val="auto"/>
        </w:rPr>
        <w:t>22 w</w:t>
      </w:r>
    </w:p>
    <w:p w14:paraId="5171B1C2" w14:textId="77777777" w:rsidR="006819A9" w:rsidRDefault="006819A9" w:rsidP="006819A9">
      <w:pPr>
        <w:pStyle w:val="2"/>
        <w:spacing w:line="400" w:lineRule="exact"/>
        <w:ind w:left="420"/>
        <w:rPr>
          <w:rFonts w:ascii="Times New Roman"/>
          <w:color w:val="auto"/>
        </w:rPr>
      </w:pPr>
      <w:r>
        <w:rPr>
          <w:rFonts w:ascii="Times New Roman"/>
          <w:color w:val="auto"/>
        </w:rPr>
        <w:t>4</w:t>
      </w:r>
      <w:r>
        <w:rPr>
          <w:rFonts w:ascii="Times New Roman"/>
          <w:color w:val="auto"/>
        </w:rPr>
        <w:t>月</w:t>
      </w:r>
      <w:r>
        <w:rPr>
          <w:rFonts w:ascii="Times New Roman"/>
          <w:color w:val="auto"/>
        </w:rPr>
        <w:t>3</w:t>
      </w:r>
      <w:r>
        <w:rPr>
          <w:rFonts w:ascii="Times New Roman"/>
          <w:color w:val="auto"/>
        </w:rPr>
        <w:t>天</w:t>
      </w:r>
      <w:r>
        <w:rPr>
          <w:rFonts w:ascii="Times New Roman"/>
          <w:color w:val="auto"/>
        </w:rPr>
        <w:t>18 w  3</w:t>
      </w:r>
      <w:r>
        <w:rPr>
          <w:rFonts w:ascii="Times New Roman"/>
          <w:color w:val="auto"/>
        </w:rPr>
        <w:t>月</w:t>
      </w:r>
      <w:r>
        <w:rPr>
          <w:rFonts w:ascii="Times New Roman"/>
          <w:color w:val="auto"/>
        </w:rPr>
        <w:t>7</w:t>
      </w:r>
      <w:r>
        <w:rPr>
          <w:rFonts w:ascii="Times New Roman"/>
          <w:color w:val="auto"/>
        </w:rPr>
        <w:t>天</w:t>
      </w:r>
      <w:r>
        <w:rPr>
          <w:rFonts w:ascii="Times New Roman"/>
          <w:color w:val="auto"/>
        </w:rPr>
        <w:t>14 w</w:t>
      </w:r>
    </w:p>
    <w:p w14:paraId="11BD4336" w14:textId="77777777" w:rsidR="006819A9" w:rsidRDefault="006819A9" w:rsidP="006819A9">
      <w:pPr>
        <w:pStyle w:val="2"/>
        <w:spacing w:line="400" w:lineRule="exact"/>
        <w:ind w:left="420"/>
        <w:rPr>
          <w:rFonts w:ascii="Times New Roman"/>
          <w:color w:val="auto"/>
        </w:rPr>
      </w:pPr>
      <w:r>
        <w:rPr>
          <w:rFonts w:ascii="Times New Roman"/>
          <w:color w:val="auto"/>
        </w:rPr>
        <w:t>8</w:t>
      </w:r>
      <w:r>
        <w:rPr>
          <w:rFonts w:ascii="Times New Roman"/>
          <w:color w:val="auto"/>
        </w:rPr>
        <w:t>月</w:t>
      </w:r>
      <w:r>
        <w:rPr>
          <w:rFonts w:ascii="Times New Roman"/>
          <w:color w:val="auto"/>
        </w:rPr>
        <w:t>16</w:t>
      </w:r>
      <w:r>
        <w:rPr>
          <w:rFonts w:ascii="Times New Roman"/>
          <w:color w:val="auto"/>
        </w:rPr>
        <w:t>天</w:t>
      </w:r>
      <w:r>
        <w:rPr>
          <w:rFonts w:ascii="Times New Roman"/>
          <w:color w:val="auto"/>
        </w:rPr>
        <w:t>37 w  7</w:t>
      </w:r>
      <w:r>
        <w:rPr>
          <w:rFonts w:ascii="Times New Roman"/>
          <w:color w:val="auto"/>
        </w:rPr>
        <w:t>月</w:t>
      </w:r>
      <w:r>
        <w:rPr>
          <w:rFonts w:ascii="Times New Roman"/>
          <w:color w:val="auto"/>
        </w:rPr>
        <w:t>19</w:t>
      </w:r>
      <w:r>
        <w:rPr>
          <w:rFonts w:ascii="Times New Roman"/>
          <w:color w:val="auto"/>
        </w:rPr>
        <w:t>天</w:t>
      </w:r>
      <w:r>
        <w:rPr>
          <w:rFonts w:ascii="Times New Roman"/>
          <w:color w:val="auto"/>
        </w:rPr>
        <w:t>33 w  6</w:t>
      </w:r>
      <w:r>
        <w:rPr>
          <w:rFonts w:ascii="Times New Roman"/>
          <w:color w:val="auto"/>
        </w:rPr>
        <w:t>月</w:t>
      </w:r>
      <w:r>
        <w:rPr>
          <w:rFonts w:ascii="Times New Roman"/>
          <w:color w:val="auto"/>
        </w:rPr>
        <w:t>21</w:t>
      </w:r>
      <w:r>
        <w:rPr>
          <w:rFonts w:ascii="Times New Roman"/>
          <w:color w:val="auto"/>
        </w:rPr>
        <w:t>天</w:t>
      </w:r>
      <w:r>
        <w:rPr>
          <w:rFonts w:ascii="Times New Roman"/>
          <w:color w:val="auto"/>
        </w:rPr>
        <w:t>29 w  5</w:t>
      </w:r>
      <w:r>
        <w:rPr>
          <w:rFonts w:ascii="Times New Roman"/>
          <w:color w:val="auto"/>
        </w:rPr>
        <w:t>月</w:t>
      </w:r>
      <w:r>
        <w:rPr>
          <w:rFonts w:ascii="Times New Roman"/>
          <w:color w:val="auto"/>
        </w:rPr>
        <w:t>23</w:t>
      </w:r>
      <w:r>
        <w:rPr>
          <w:rFonts w:ascii="Times New Roman"/>
          <w:color w:val="auto"/>
        </w:rPr>
        <w:t>天</w:t>
      </w:r>
      <w:r>
        <w:rPr>
          <w:rFonts w:ascii="Times New Roman"/>
          <w:color w:val="auto"/>
        </w:rPr>
        <w:t>25 w  4</w:t>
      </w:r>
      <w:r>
        <w:rPr>
          <w:rFonts w:ascii="Times New Roman"/>
          <w:color w:val="auto"/>
        </w:rPr>
        <w:t>月</w:t>
      </w:r>
      <w:r>
        <w:rPr>
          <w:rFonts w:ascii="Times New Roman"/>
          <w:color w:val="auto"/>
        </w:rPr>
        <w:t>25</w:t>
      </w:r>
      <w:r>
        <w:rPr>
          <w:rFonts w:ascii="Times New Roman"/>
          <w:color w:val="auto"/>
        </w:rPr>
        <w:t>天</w:t>
      </w:r>
      <w:r>
        <w:rPr>
          <w:rFonts w:ascii="Times New Roman"/>
          <w:color w:val="auto"/>
        </w:rPr>
        <w:t>21 w</w:t>
      </w:r>
    </w:p>
    <w:p w14:paraId="24C81907" w14:textId="77777777" w:rsidR="006819A9" w:rsidRDefault="006819A9" w:rsidP="006819A9">
      <w:pPr>
        <w:pStyle w:val="2"/>
        <w:spacing w:line="400" w:lineRule="exact"/>
        <w:ind w:left="420"/>
        <w:rPr>
          <w:rFonts w:ascii="Times New Roman"/>
          <w:color w:val="auto"/>
        </w:rPr>
      </w:pPr>
      <w:r>
        <w:rPr>
          <w:rFonts w:ascii="Times New Roman"/>
          <w:color w:val="auto"/>
        </w:rPr>
        <w:t>3</w:t>
      </w:r>
      <w:r>
        <w:rPr>
          <w:rFonts w:ascii="Times New Roman"/>
          <w:color w:val="auto"/>
        </w:rPr>
        <w:t>月</w:t>
      </w:r>
      <w:r>
        <w:rPr>
          <w:rFonts w:ascii="Times New Roman"/>
          <w:color w:val="auto"/>
        </w:rPr>
        <w:t>28</w:t>
      </w:r>
      <w:r>
        <w:rPr>
          <w:rFonts w:ascii="Times New Roman"/>
          <w:color w:val="auto"/>
        </w:rPr>
        <w:t>天</w:t>
      </w:r>
      <w:r>
        <w:rPr>
          <w:rFonts w:ascii="Times New Roman"/>
          <w:color w:val="auto"/>
        </w:rPr>
        <w:t>17 w  3</w:t>
      </w:r>
      <w:r>
        <w:rPr>
          <w:rFonts w:ascii="Times New Roman"/>
          <w:color w:val="auto"/>
        </w:rPr>
        <w:t>月</w:t>
      </w:r>
      <w:r>
        <w:rPr>
          <w:rFonts w:ascii="Times New Roman"/>
          <w:color w:val="auto"/>
        </w:rPr>
        <w:t>13 w</w:t>
      </w:r>
    </w:p>
    <w:p w14:paraId="2B74F40A" w14:textId="77777777" w:rsidR="006819A9" w:rsidRDefault="006819A9" w:rsidP="006819A9">
      <w:pPr>
        <w:pStyle w:val="2"/>
        <w:spacing w:line="400" w:lineRule="exact"/>
        <w:ind w:left="420"/>
        <w:rPr>
          <w:rFonts w:ascii="Times New Roman"/>
          <w:color w:val="auto"/>
        </w:rPr>
      </w:pPr>
    </w:p>
    <w:p w14:paraId="40C2FCF3" w14:textId="77777777" w:rsidR="006819A9" w:rsidRDefault="006819A9" w:rsidP="006819A9">
      <w:pPr>
        <w:pStyle w:val="2"/>
        <w:spacing w:line="400" w:lineRule="exact"/>
        <w:ind w:left="420"/>
        <w:rPr>
          <w:rFonts w:ascii="Times New Roman"/>
          <w:color w:val="auto"/>
        </w:rPr>
      </w:pPr>
    </w:p>
    <w:p w14:paraId="136EBD8A" w14:textId="77777777" w:rsidR="006819A9" w:rsidRDefault="006819A9" w:rsidP="006819A9">
      <w:pPr>
        <w:pStyle w:val="1"/>
        <w:spacing w:line="360" w:lineRule="auto"/>
        <w:jc w:val="center"/>
        <w:rPr>
          <w:rFonts w:eastAsia="黑体"/>
          <w:sz w:val="36"/>
          <w:szCs w:val="36"/>
        </w:rPr>
      </w:pPr>
      <w:bookmarkStart w:id="3" w:name="_Toc157822751"/>
      <w:r>
        <w:rPr>
          <w:rFonts w:eastAsia="黑体"/>
          <w:sz w:val="36"/>
          <w:szCs w:val="36"/>
        </w:rPr>
        <w:lastRenderedPageBreak/>
        <w:t>附录四</w:t>
      </w:r>
      <w:r>
        <w:rPr>
          <w:rFonts w:eastAsia="黑体"/>
          <w:sz w:val="36"/>
          <w:szCs w:val="36"/>
        </w:rPr>
        <w:t xml:space="preserve">  </w:t>
      </w:r>
      <w:r>
        <w:rPr>
          <w:rFonts w:eastAsia="黑体"/>
          <w:sz w:val="36"/>
          <w:szCs w:val="36"/>
        </w:rPr>
        <w:t>讨论病例</w:t>
      </w:r>
      <w:bookmarkEnd w:id="3"/>
    </w:p>
    <w:p w14:paraId="1A6A00A5" w14:textId="77777777" w:rsidR="006819A9" w:rsidRDefault="006819A9" w:rsidP="006819A9">
      <w:pPr>
        <w:pStyle w:val="2"/>
        <w:spacing w:line="360" w:lineRule="exact"/>
        <w:rPr>
          <w:rFonts w:ascii="Times New Roman" w:eastAsia="黑体"/>
          <w:color w:val="auto"/>
          <w:sz w:val="24"/>
        </w:rPr>
      </w:pPr>
    </w:p>
    <w:p w14:paraId="6FA7858B" w14:textId="77777777" w:rsidR="006819A9" w:rsidRDefault="006819A9" w:rsidP="006819A9">
      <w:pPr>
        <w:pStyle w:val="2"/>
        <w:spacing w:line="360" w:lineRule="exact"/>
        <w:ind w:left="0"/>
        <w:rPr>
          <w:rFonts w:ascii="Times New Roman" w:eastAsia="黑体"/>
          <w:color w:val="auto"/>
          <w:sz w:val="24"/>
        </w:rPr>
      </w:pPr>
      <w:r>
        <w:rPr>
          <w:rFonts w:ascii="Times New Roman" w:eastAsia="黑体"/>
          <w:color w:val="auto"/>
          <w:sz w:val="24"/>
        </w:rPr>
        <w:t>病例一</w:t>
      </w:r>
    </w:p>
    <w:p w14:paraId="08BB09E7" w14:textId="77777777" w:rsidR="006819A9" w:rsidRDefault="006819A9" w:rsidP="006819A9">
      <w:pPr>
        <w:pStyle w:val="2"/>
        <w:spacing w:line="360" w:lineRule="exact"/>
        <w:ind w:left="0" w:firstLineChars="200" w:firstLine="420"/>
        <w:rPr>
          <w:rFonts w:ascii="Times New Roman"/>
          <w:color w:val="auto"/>
        </w:rPr>
      </w:pPr>
      <w:r>
        <w:rPr>
          <w:rFonts w:ascii="Times New Roman" w:eastAsia="黑体"/>
          <w:color w:val="auto"/>
        </w:rPr>
        <w:t>姓名：张</w:t>
      </w:r>
      <w:r>
        <w:rPr>
          <w:rFonts w:ascii="Times New Roman" w:eastAsia="黑体"/>
          <w:color w:val="auto"/>
        </w:rPr>
        <w:t>××</w:t>
      </w:r>
      <w:r>
        <w:rPr>
          <w:rFonts w:ascii="Times New Roman"/>
          <w:color w:val="auto"/>
        </w:rPr>
        <w:t>，性别：女，年龄：</w:t>
      </w:r>
      <w:r>
        <w:rPr>
          <w:rFonts w:ascii="Times New Roman"/>
          <w:color w:val="auto"/>
        </w:rPr>
        <w:t>30</w:t>
      </w:r>
      <w:r>
        <w:rPr>
          <w:rFonts w:ascii="Times New Roman"/>
          <w:color w:val="auto"/>
        </w:rPr>
        <w:t>岁，职业：教师，籍贯：苏州市，婚姻：已婚，入院日期：</w:t>
      </w:r>
      <w:r>
        <w:rPr>
          <w:rFonts w:ascii="Times New Roman"/>
          <w:color w:val="auto"/>
        </w:rPr>
        <w:t>04.8.24</w:t>
      </w:r>
      <w:r>
        <w:rPr>
          <w:rFonts w:ascii="Times New Roman"/>
          <w:color w:val="auto"/>
        </w:rPr>
        <w:t>。</w:t>
      </w:r>
    </w:p>
    <w:p w14:paraId="0A77A5AF"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主诉：停经</w:t>
      </w:r>
      <w:r>
        <w:rPr>
          <w:rFonts w:ascii="Times New Roman"/>
          <w:color w:val="auto"/>
        </w:rPr>
        <w:t>50+</w:t>
      </w:r>
      <w:r>
        <w:rPr>
          <w:rFonts w:ascii="Times New Roman"/>
          <w:color w:val="auto"/>
        </w:rPr>
        <w:t>天，近半月来不思饮食，呕吐频繁。</w:t>
      </w:r>
    </w:p>
    <w:p w14:paraId="2B1BD7FB"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现病史：</w:t>
      </w:r>
      <w:r>
        <w:rPr>
          <w:rFonts w:ascii="Times New Roman"/>
          <w:color w:val="auto"/>
        </w:rPr>
        <w:t>LMP04.6.29</w:t>
      </w:r>
      <w:r>
        <w:rPr>
          <w:rFonts w:ascii="Times New Roman"/>
          <w:color w:val="auto"/>
        </w:rPr>
        <w:t>，停经初即有厌食感，喜吃酸性食物，晨起恶心呕吐，胃纳差，胸闷，偶能进稀薄饮食，但食原后即吐，呕出物为清水含较多粘液。近半个月来</w:t>
      </w:r>
      <w:r>
        <w:rPr>
          <w:rFonts w:ascii="Times New Roman" w:hint="eastAsia"/>
          <w:color w:val="auto"/>
        </w:rPr>
        <w:t>哎呕</w:t>
      </w:r>
      <w:r>
        <w:rPr>
          <w:rFonts w:ascii="Times New Roman"/>
          <w:color w:val="auto"/>
        </w:rPr>
        <w:t>吐更加严重，不进食亦有呕吐，一天至少七</w:t>
      </w:r>
      <w:r>
        <w:rPr>
          <w:rFonts w:ascii="Times New Roman"/>
          <w:color w:val="auto"/>
        </w:rPr>
        <w:t>-</w:t>
      </w:r>
      <w:r>
        <w:rPr>
          <w:rFonts w:ascii="Times New Roman"/>
          <w:color w:val="auto"/>
        </w:rPr>
        <w:t>八次，自觉消瘦，体力减退，便秘，尿少，色黄，在门诊治疗多疗多次未见好转，而入院。</w:t>
      </w:r>
    </w:p>
    <w:p w14:paraId="663994DE"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既往史：身体健康，无特殊疾患，爱人患风湿性关节炎多年未愈。</w:t>
      </w:r>
    </w:p>
    <w:p w14:paraId="4A10FCF0" w14:textId="77777777" w:rsidR="006819A9" w:rsidRDefault="006819A9" w:rsidP="006819A9">
      <w:pPr>
        <w:pStyle w:val="2"/>
        <w:ind w:left="0" w:firstLineChars="200" w:firstLine="420"/>
        <w:rPr>
          <w:rFonts w:ascii="Times New Roman"/>
          <w:color w:val="auto"/>
        </w:rPr>
      </w:pPr>
      <w:r>
        <w:rPr>
          <w:rFonts w:ascii="Times New Roman"/>
          <w:color w:val="auto"/>
        </w:rPr>
        <w:t>月经婚育史：</w:t>
      </w:r>
      <w:r>
        <w:rPr>
          <w:rFonts w:ascii="Times New Roman"/>
          <w:color w:val="auto"/>
        </w:rPr>
        <w:t>14</w:t>
      </w:r>
      <w:r>
        <w:rPr>
          <w:rFonts w:ascii="Times New Roman"/>
          <w:color w:val="auto"/>
          <w:position w:val="-22"/>
        </w:rPr>
        <w:object w:dxaOrig="530" w:dyaOrig="584" w14:anchorId="03C255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5pt;height:29pt" o:ole="" fillcolor="#6d6d6d">
            <v:imagedata r:id="rId47" o:title=""/>
          </v:shape>
          <o:OLEObject Type="Embed" ProgID="Equation.3" ShapeID="_x0000_i1025" DrawAspect="Content" ObjectID="_1753787127" r:id="rId48"/>
        </w:object>
      </w:r>
      <w:r>
        <w:rPr>
          <w:rFonts w:ascii="Times New Roman"/>
          <w:color w:val="auto"/>
        </w:rPr>
        <w:t>，有痛经史，足月顺产</w:t>
      </w:r>
      <w:r>
        <w:rPr>
          <w:rFonts w:ascii="Times New Roman"/>
          <w:color w:val="auto"/>
        </w:rPr>
        <w:t>—</w:t>
      </w:r>
      <w:r>
        <w:rPr>
          <w:rFonts w:ascii="Times New Roman"/>
          <w:color w:val="auto"/>
        </w:rPr>
        <w:t>胎。</w:t>
      </w:r>
      <w:r>
        <w:rPr>
          <w:rFonts w:ascii="Times New Roman"/>
          <w:color w:val="auto"/>
        </w:rPr>
        <w:t>LMP04.6.29</w:t>
      </w:r>
      <w:r>
        <w:rPr>
          <w:rFonts w:ascii="Times New Roman"/>
          <w:color w:val="auto"/>
        </w:rPr>
        <w:t>。</w:t>
      </w:r>
    </w:p>
    <w:p w14:paraId="08C4596F"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一般体检：</w:t>
      </w:r>
      <w:r>
        <w:rPr>
          <w:rFonts w:ascii="Times New Roman"/>
          <w:color w:val="auto"/>
        </w:rPr>
        <w:t>T37.4</w:t>
      </w:r>
      <w:r>
        <w:rPr>
          <w:rFonts w:ascii="Times New Roman"/>
          <w:color w:val="auto"/>
          <w:vertAlign w:val="superscript"/>
        </w:rPr>
        <w:t>0</w:t>
      </w:r>
      <w:r>
        <w:rPr>
          <w:rFonts w:ascii="Times New Roman"/>
          <w:color w:val="auto"/>
        </w:rPr>
        <w:t>C</w:t>
      </w:r>
      <w:r>
        <w:rPr>
          <w:rFonts w:ascii="Times New Roman"/>
          <w:color w:val="auto"/>
        </w:rPr>
        <w:t>，</w:t>
      </w:r>
      <w:r>
        <w:rPr>
          <w:rFonts w:ascii="Times New Roman"/>
          <w:color w:val="auto"/>
        </w:rPr>
        <w:t>P98</w:t>
      </w:r>
      <w:r>
        <w:rPr>
          <w:rFonts w:ascii="Times New Roman"/>
          <w:color w:val="auto"/>
        </w:rPr>
        <w:t>次</w:t>
      </w:r>
      <w:r>
        <w:rPr>
          <w:rFonts w:ascii="Times New Roman"/>
          <w:color w:val="auto"/>
        </w:rPr>
        <w:t>/</w:t>
      </w:r>
      <w:r>
        <w:rPr>
          <w:rFonts w:ascii="Times New Roman"/>
          <w:color w:val="auto"/>
        </w:rPr>
        <w:t>分，</w:t>
      </w:r>
      <w:r>
        <w:rPr>
          <w:rFonts w:ascii="Times New Roman"/>
          <w:color w:val="auto"/>
        </w:rPr>
        <w:t>R21</w:t>
      </w:r>
      <w:r>
        <w:rPr>
          <w:rFonts w:ascii="Times New Roman"/>
          <w:color w:val="auto"/>
        </w:rPr>
        <w:t>次</w:t>
      </w:r>
      <w:r>
        <w:rPr>
          <w:rFonts w:ascii="Times New Roman"/>
          <w:color w:val="auto"/>
        </w:rPr>
        <w:t>/</w:t>
      </w:r>
      <w:r>
        <w:rPr>
          <w:rFonts w:ascii="Times New Roman"/>
          <w:color w:val="auto"/>
        </w:rPr>
        <w:t>分，</w:t>
      </w:r>
      <w:r>
        <w:rPr>
          <w:rFonts w:ascii="Times New Roman"/>
          <w:color w:val="auto"/>
        </w:rPr>
        <w:t>BP90/55mmHg</w:t>
      </w:r>
      <w:r>
        <w:rPr>
          <w:rFonts w:ascii="Times New Roman"/>
          <w:color w:val="auto"/>
        </w:rPr>
        <w:t>，较消瘦，面黄，精神萎靡，神志清醒，皮肤干燥，呈脱水状，两眼巩膜似有黄染，舌苔厚腻，颈软，肺（－），腹软，略现肠型，脊柱四肢正常，病理反射（－）。</w:t>
      </w:r>
    </w:p>
    <w:p w14:paraId="6FA7AD6B"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妇科检查：外阴：已婚经产式，发育良好，阴道壁正常，柔软，宫颈：平滑，着色，无触痛，穹窿部正常，宫体：前位，如孕</w:t>
      </w:r>
      <w:r>
        <w:rPr>
          <w:rFonts w:ascii="Times New Roman"/>
          <w:color w:val="auto"/>
        </w:rPr>
        <w:t>2</w:t>
      </w:r>
      <w:r>
        <w:rPr>
          <w:rFonts w:ascii="Times New Roman"/>
          <w:color w:val="auto"/>
        </w:rPr>
        <w:t>个月大小，活动，无压痛，黑加征（</w:t>
      </w:r>
      <w:r>
        <w:rPr>
          <w:rFonts w:ascii="Times New Roman"/>
          <w:color w:val="auto"/>
        </w:rPr>
        <w:t>+</w:t>
      </w:r>
      <w:r>
        <w:rPr>
          <w:rFonts w:ascii="Times New Roman"/>
          <w:color w:val="auto"/>
        </w:rPr>
        <w:t>），两侧附件（－）。</w:t>
      </w:r>
    </w:p>
    <w:p w14:paraId="0EB4E79F"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化验：血常规：</w:t>
      </w:r>
      <w:r>
        <w:rPr>
          <w:rFonts w:ascii="Times New Roman"/>
          <w:color w:val="auto"/>
        </w:rPr>
        <w:t>RBC4.48×10</w:t>
      </w:r>
      <w:r>
        <w:rPr>
          <w:rFonts w:ascii="Times New Roman"/>
          <w:color w:val="auto"/>
          <w:vertAlign w:val="superscript"/>
        </w:rPr>
        <w:t>12</w:t>
      </w:r>
      <w:r>
        <w:rPr>
          <w:rFonts w:ascii="Times New Roman"/>
          <w:color w:val="auto"/>
        </w:rPr>
        <w:t>/L</w:t>
      </w:r>
      <w:r>
        <w:rPr>
          <w:rFonts w:ascii="Times New Roman"/>
          <w:color w:val="auto"/>
        </w:rPr>
        <w:t>，</w:t>
      </w:r>
      <w:r>
        <w:rPr>
          <w:rFonts w:ascii="Times New Roman"/>
          <w:color w:val="auto"/>
        </w:rPr>
        <w:t>Hb135g/L</w:t>
      </w:r>
      <w:r>
        <w:rPr>
          <w:rFonts w:ascii="Times New Roman"/>
          <w:color w:val="auto"/>
        </w:rPr>
        <w:t>，</w:t>
      </w:r>
      <w:r>
        <w:rPr>
          <w:rFonts w:ascii="Times New Roman"/>
          <w:color w:val="auto"/>
        </w:rPr>
        <w:t>WBC6×10</w:t>
      </w:r>
      <w:r>
        <w:rPr>
          <w:rFonts w:ascii="Times New Roman"/>
          <w:color w:val="auto"/>
          <w:vertAlign w:val="superscript"/>
        </w:rPr>
        <w:t>9</w:t>
      </w:r>
      <w:r>
        <w:rPr>
          <w:rFonts w:ascii="Times New Roman"/>
          <w:color w:val="auto"/>
        </w:rPr>
        <w:t>/L</w:t>
      </w:r>
      <w:r>
        <w:rPr>
          <w:rFonts w:ascii="Times New Roman"/>
          <w:color w:val="auto"/>
        </w:rPr>
        <w:t>，</w:t>
      </w:r>
      <w:r>
        <w:rPr>
          <w:rFonts w:ascii="Times New Roman"/>
          <w:color w:val="auto"/>
        </w:rPr>
        <w:t>N65%</w:t>
      </w:r>
      <w:r>
        <w:rPr>
          <w:rFonts w:ascii="Times New Roman"/>
          <w:color w:val="auto"/>
        </w:rPr>
        <w:t>，</w:t>
      </w:r>
      <w:r>
        <w:rPr>
          <w:rFonts w:ascii="Times New Roman"/>
          <w:color w:val="auto"/>
        </w:rPr>
        <w:t>E5%</w:t>
      </w:r>
      <w:r>
        <w:rPr>
          <w:rFonts w:ascii="Times New Roman"/>
          <w:color w:val="auto"/>
        </w:rPr>
        <w:t>，肝功能正常，</w:t>
      </w:r>
      <w:r>
        <w:rPr>
          <w:rFonts w:ascii="Times New Roman"/>
          <w:color w:val="auto"/>
        </w:rPr>
        <w:t>BUN7.0mmol/L</w:t>
      </w:r>
      <w:r>
        <w:rPr>
          <w:rFonts w:ascii="Times New Roman"/>
          <w:color w:val="auto"/>
        </w:rPr>
        <w:t>，尿酸</w:t>
      </w:r>
      <w:r>
        <w:rPr>
          <w:rFonts w:ascii="Times New Roman"/>
          <w:color w:val="auto"/>
        </w:rPr>
        <w:t>236umol/L</w:t>
      </w:r>
      <w:r>
        <w:rPr>
          <w:rFonts w:ascii="Times New Roman"/>
          <w:color w:val="auto"/>
        </w:rPr>
        <w:t>，肌酐</w:t>
      </w:r>
      <w:r>
        <w:rPr>
          <w:rFonts w:ascii="Times New Roman"/>
          <w:color w:val="auto"/>
        </w:rPr>
        <w:t>40umol/L</w:t>
      </w:r>
      <w:r>
        <w:rPr>
          <w:rFonts w:ascii="Times New Roman"/>
          <w:color w:val="auto"/>
        </w:rPr>
        <w:t>，尿蛋白微量，上皮细胞（</w:t>
      </w:r>
      <w:r>
        <w:rPr>
          <w:rFonts w:ascii="Times New Roman"/>
          <w:color w:val="auto"/>
        </w:rPr>
        <w:t>++</w:t>
      </w:r>
      <w:r>
        <w:rPr>
          <w:rFonts w:ascii="Times New Roman"/>
          <w:color w:val="auto"/>
        </w:rPr>
        <w:t>），管型（－），尿酮体（</w:t>
      </w:r>
      <w:r>
        <w:rPr>
          <w:rFonts w:ascii="Times New Roman"/>
          <w:color w:val="auto"/>
        </w:rPr>
        <w:t>+</w:t>
      </w:r>
      <w:r>
        <w:rPr>
          <w:rFonts w:ascii="Times New Roman"/>
          <w:color w:val="auto"/>
        </w:rPr>
        <w:t>），大便蛔虫（</w:t>
      </w:r>
      <w:r>
        <w:rPr>
          <w:rFonts w:ascii="Times New Roman"/>
          <w:color w:val="auto"/>
        </w:rPr>
        <w:t>+</w:t>
      </w:r>
      <w:r>
        <w:rPr>
          <w:rFonts w:ascii="Times New Roman"/>
          <w:color w:val="auto"/>
        </w:rPr>
        <w:t>），尿妊娠试验两次阳性，稀释试验阴性。</w:t>
      </w:r>
      <w:r>
        <w:rPr>
          <w:rFonts w:ascii="Times New Roman"/>
          <w:color w:val="auto"/>
        </w:rPr>
        <w:t>CO2-CP22.4mmol/L</w:t>
      </w:r>
      <w:r>
        <w:rPr>
          <w:rFonts w:ascii="Times New Roman"/>
          <w:color w:val="auto"/>
        </w:rPr>
        <w:t>。</w:t>
      </w:r>
    </w:p>
    <w:p w14:paraId="4D267B14" w14:textId="77777777" w:rsidR="006819A9" w:rsidRDefault="006819A9" w:rsidP="006819A9">
      <w:pPr>
        <w:pStyle w:val="2"/>
        <w:spacing w:line="360" w:lineRule="exact"/>
        <w:ind w:left="0" w:firstLine="525"/>
        <w:rPr>
          <w:rFonts w:ascii="Times New Roman"/>
          <w:color w:val="auto"/>
        </w:rPr>
      </w:pPr>
    </w:p>
    <w:p w14:paraId="584C9092" w14:textId="77777777" w:rsidR="006819A9" w:rsidRDefault="006819A9" w:rsidP="006819A9">
      <w:pPr>
        <w:pStyle w:val="2"/>
        <w:spacing w:line="360" w:lineRule="exact"/>
        <w:ind w:left="0"/>
        <w:rPr>
          <w:rFonts w:ascii="Times New Roman" w:eastAsia="黑体"/>
          <w:color w:val="auto"/>
        </w:rPr>
      </w:pPr>
      <w:r>
        <w:rPr>
          <w:rFonts w:ascii="Times New Roman" w:eastAsia="黑体"/>
          <w:color w:val="auto"/>
          <w:sz w:val="24"/>
        </w:rPr>
        <w:t>病例二</w:t>
      </w:r>
    </w:p>
    <w:p w14:paraId="0C5316DF" w14:textId="77777777" w:rsidR="006819A9" w:rsidRDefault="006819A9" w:rsidP="006819A9">
      <w:pPr>
        <w:pStyle w:val="2"/>
        <w:spacing w:line="360" w:lineRule="exact"/>
        <w:ind w:left="0" w:firstLineChars="200" w:firstLine="420"/>
        <w:rPr>
          <w:rFonts w:ascii="Times New Roman" w:eastAsia="黑体"/>
          <w:color w:val="auto"/>
        </w:rPr>
      </w:pPr>
      <w:r>
        <w:rPr>
          <w:rFonts w:ascii="Times New Roman" w:eastAsia="黑体"/>
          <w:color w:val="auto"/>
        </w:rPr>
        <w:t>姓名：戴</w:t>
      </w:r>
      <w:r>
        <w:rPr>
          <w:rFonts w:ascii="Times New Roman" w:eastAsia="黑体"/>
          <w:color w:val="auto"/>
        </w:rPr>
        <w:t>×</w:t>
      </w:r>
      <w:r>
        <w:rPr>
          <w:rFonts w:ascii="Times New Roman"/>
          <w:color w:val="auto"/>
        </w:rPr>
        <w:t>，性别：女，年龄：</w:t>
      </w:r>
      <w:r>
        <w:rPr>
          <w:rFonts w:ascii="Times New Roman"/>
          <w:color w:val="auto"/>
        </w:rPr>
        <w:t>28</w:t>
      </w:r>
      <w:r>
        <w:rPr>
          <w:rFonts w:ascii="Times New Roman"/>
          <w:color w:val="auto"/>
        </w:rPr>
        <w:t>岁，职业，护士，籍贯：苏州市，婚姻：已婚，入院期：</w:t>
      </w:r>
      <w:r>
        <w:rPr>
          <w:rFonts w:ascii="Times New Roman"/>
          <w:color w:val="auto"/>
        </w:rPr>
        <w:t>03.4.15</w:t>
      </w:r>
      <w:r>
        <w:rPr>
          <w:rFonts w:ascii="Times New Roman"/>
          <w:color w:val="auto"/>
        </w:rPr>
        <w:t>。</w:t>
      </w:r>
    </w:p>
    <w:p w14:paraId="6AA116B7"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主诉：停经</w:t>
      </w:r>
      <w:r>
        <w:rPr>
          <w:rFonts w:ascii="Times New Roman"/>
          <w:color w:val="auto"/>
        </w:rPr>
        <w:t>50</w:t>
      </w:r>
      <w:r>
        <w:rPr>
          <w:rFonts w:ascii="Times New Roman"/>
          <w:color w:val="auto"/>
        </w:rPr>
        <w:t>天，阴道出血</w:t>
      </w:r>
      <w:r>
        <w:rPr>
          <w:rFonts w:ascii="Times New Roman"/>
          <w:color w:val="auto"/>
        </w:rPr>
        <w:t>13</w:t>
      </w:r>
      <w:r>
        <w:rPr>
          <w:rFonts w:ascii="Times New Roman"/>
          <w:color w:val="auto"/>
        </w:rPr>
        <w:t>天，反复下腹痛</w:t>
      </w:r>
      <w:r>
        <w:rPr>
          <w:rFonts w:ascii="Times New Roman"/>
          <w:color w:val="auto"/>
        </w:rPr>
        <w:t>3</w:t>
      </w:r>
      <w:r>
        <w:rPr>
          <w:rFonts w:ascii="Times New Roman"/>
          <w:color w:val="auto"/>
        </w:rPr>
        <w:t>天。</w:t>
      </w:r>
    </w:p>
    <w:p w14:paraId="40F1630A"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现病史：该患者</w:t>
      </w:r>
      <w:r>
        <w:rPr>
          <w:rFonts w:ascii="Times New Roman"/>
          <w:color w:val="auto"/>
        </w:rPr>
        <w:t>LMP03.2.25</w:t>
      </w:r>
      <w:r>
        <w:rPr>
          <w:rFonts w:ascii="Times New Roman"/>
          <w:color w:val="auto"/>
        </w:rPr>
        <w:t>，量如往常，三天干净，经净后三天于</w:t>
      </w:r>
      <w:r>
        <w:rPr>
          <w:rFonts w:ascii="Times New Roman"/>
          <w:color w:val="auto"/>
        </w:rPr>
        <w:t>3.2</w:t>
      </w:r>
      <w:r>
        <w:rPr>
          <w:rFonts w:ascii="Times New Roman"/>
          <w:color w:val="auto"/>
        </w:rPr>
        <w:t>日在我院门诊上宫形节育环，上环后出血十天干净，</w:t>
      </w:r>
      <w:r>
        <w:rPr>
          <w:rFonts w:ascii="Times New Roman"/>
          <w:color w:val="auto"/>
        </w:rPr>
        <w:t>4</w:t>
      </w:r>
      <w:r>
        <w:rPr>
          <w:rFonts w:ascii="Times New Roman"/>
          <w:color w:val="auto"/>
        </w:rPr>
        <w:t>月</w:t>
      </w:r>
      <w:r>
        <w:rPr>
          <w:rFonts w:ascii="Times New Roman"/>
          <w:color w:val="auto"/>
        </w:rPr>
        <w:t>2</w:t>
      </w:r>
      <w:r>
        <w:rPr>
          <w:rFonts w:ascii="Times New Roman"/>
          <w:color w:val="auto"/>
        </w:rPr>
        <w:t>日起开始有阴道出血，量较多，淋漓不净至现在，无明显组织排出，曾在本院考虑</w:t>
      </w:r>
      <w:r>
        <w:rPr>
          <w:rFonts w:ascii="Times New Roman"/>
          <w:color w:val="auto"/>
        </w:rPr>
        <w:t>“</w:t>
      </w:r>
      <w:r>
        <w:rPr>
          <w:rFonts w:ascii="Times New Roman"/>
          <w:color w:val="auto"/>
        </w:rPr>
        <w:t>月经紊乱</w:t>
      </w:r>
      <w:r>
        <w:rPr>
          <w:rFonts w:ascii="Times New Roman"/>
          <w:color w:val="auto"/>
        </w:rPr>
        <w:t>”</w:t>
      </w:r>
      <w:r>
        <w:rPr>
          <w:rFonts w:ascii="Times New Roman"/>
          <w:color w:val="auto"/>
        </w:rPr>
        <w:t>给予消炎止血治疗，但阴道出血不止，三天前晚上突然出现左下腹痛，后累及至整个腹部疼痛呈胀痛，能忍受，伴肛门坠胀感，无恶心呕吐，无晕厥，无发热，自服消炎药，腹痛症状有所缓解。前天下午，昨天晚上又有两次类似腹痛，故来院就诊，查尿</w:t>
      </w:r>
      <w:r>
        <w:rPr>
          <w:rFonts w:ascii="Times New Roman"/>
          <w:color w:val="auto"/>
        </w:rPr>
        <w:t>TT</w:t>
      </w:r>
      <w:r>
        <w:rPr>
          <w:rFonts w:ascii="Times New Roman"/>
          <w:color w:val="auto"/>
        </w:rPr>
        <w:t>，弱阳性，收住入院，发病</w:t>
      </w:r>
      <w:r>
        <w:rPr>
          <w:rFonts w:ascii="Times New Roman" w:hint="eastAsia"/>
          <w:color w:val="auto"/>
        </w:rPr>
        <w:t>以</w:t>
      </w:r>
      <w:r>
        <w:rPr>
          <w:rFonts w:ascii="Times New Roman"/>
          <w:color w:val="auto"/>
        </w:rPr>
        <w:t>来胃纳差，两便正常。</w:t>
      </w:r>
    </w:p>
    <w:p w14:paraId="07715A71"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既往史：即往体健，无传染病史，无痛经史，无外伤史，无药物过敏史。</w:t>
      </w:r>
    </w:p>
    <w:p w14:paraId="22A7526E" w14:textId="77777777" w:rsidR="006819A9" w:rsidRDefault="006819A9" w:rsidP="006819A9">
      <w:pPr>
        <w:pStyle w:val="2"/>
        <w:ind w:left="0" w:firstLineChars="200" w:firstLine="420"/>
        <w:rPr>
          <w:rFonts w:ascii="Times New Roman"/>
          <w:color w:val="auto"/>
        </w:rPr>
      </w:pPr>
      <w:r>
        <w:rPr>
          <w:rFonts w:ascii="Times New Roman"/>
          <w:color w:val="auto"/>
        </w:rPr>
        <w:t>月经史：</w:t>
      </w:r>
      <w:r>
        <w:rPr>
          <w:rFonts w:ascii="Times New Roman"/>
          <w:color w:val="auto"/>
        </w:rPr>
        <w:t>15</w:t>
      </w:r>
      <w:r>
        <w:rPr>
          <w:rFonts w:ascii="Times New Roman"/>
          <w:color w:val="auto"/>
          <w:position w:val="-22"/>
        </w:rPr>
        <w:object w:dxaOrig="312" w:dyaOrig="584" w14:anchorId="5168E981">
          <v:shape id="_x0000_i1026" type="#_x0000_t75" style="width:15.5pt;height:29pt" o:ole="" fillcolor="#6d6d6d">
            <v:imagedata r:id="rId49" o:title=""/>
          </v:shape>
          <o:OLEObject Type="Embed" ProgID="Equation.3" ShapeID="_x0000_i1026" DrawAspect="Content" ObjectID="_1753787128" r:id="rId50"/>
        </w:object>
      </w:r>
      <w:r>
        <w:rPr>
          <w:rFonts w:ascii="Times New Roman"/>
          <w:color w:val="auto"/>
        </w:rPr>
        <w:t>，量中，无血块，无痛经史，</w:t>
      </w:r>
      <w:r>
        <w:rPr>
          <w:rFonts w:ascii="Times New Roman"/>
          <w:color w:val="auto"/>
        </w:rPr>
        <w:t>LMP03.2.25</w:t>
      </w:r>
      <w:r>
        <w:rPr>
          <w:rFonts w:ascii="Times New Roman"/>
          <w:color w:val="auto"/>
        </w:rPr>
        <w:t>，</w:t>
      </w:r>
      <w:r>
        <w:rPr>
          <w:rFonts w:ascii="Times New Roman"/>
          <w:color w:val="auto"/>
        </w:rPr>
        <w:t>PMP03.1</w:t>
      </w:r>
      <w:r>
        <w:rPr>
          <w:rFonts w:ascii="Times New Roman" w:hint="eastAsia"/>
          <w:color w:val="auto"/>
        </w:rPr>
        <w:t>.</w:t>
      </w:r>
      <w:r>
        <w:rPr>
          <w:rFonts w:ascii="Times New Roman"/>
          <w:color w:val="auto"/>
        </w:rPr>
        <w:t>25</w:t>
      </w:r>
      <w:r>
        <w:rPr>
          <w:rFonts w:ascii="Times New Roman"/>
          <w:color w:val="auto"/>
        </w:rPr>
        <w:t>，白带少，</w:t>
      </w:r>
      <w:r>
        <w:rPr>
          <w:rFonts w:ascii="Times New Roman"/>
          <w:color w:val="auto"/>
        </w:rPr>
        <w:t>25</w:t>
      </w:r>
      <w:r>
        <w:rPr>
          <w:rFonts w:ascii="Times New Roman"/>
          <w:color w:val="auto"/>
        </w:rPr>
        <w:t>岁结婚，丈夫体健，于</w:t>
      </w:r>
      <w:r>
        <w:rPr>
          <w:rFonts w:ascii="Times New Roman"/>
          <w:color w:val="auto"/>
        </w:rPr>
        <w:t>02</w:t>
      </w:r>
      <w:r>
        <w:rPr>
          <w:rFonts w:ascii="Times New Roman"/>
          <w:color w:val="auto"/>
        </w:rPr>
        <w:t>年足月剖腹产一胎。</w:t>
      </w:r>
    </w:p>
    <w:p w14:paraId="08121457"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lastRenderedPageBreak/>
        <w:t>体检：</w:t>
      </w:r>
      <w:r>
        <w:rPr>
          <w:rFonts w:ascii="Times New Roman"/>
          <w:color w:val="auto"/>
        </w:rPr>
        <w:t>T37℃</w:t>
      </w:r>
      <w:r>
        <w:rPr>
          <w:rFonts w:ascii="Times New Roman"/>
          <w:color w:val="auto"/>
        </w:rPr>
        <w:t>，</w:t>
      </w:r>
      <w:r>
        <w:rPr>
          <w:rFonts w:ascii="Times New Roman"/>
          <w:color w:val="auto"/>
        </w:rPr>
        <w:t>P90</w:t>
      </w:r>
      <w:r>
        <w:rPr>
          <w:rFonts w:ascii="Times New Roman"/>
          <w:color w:val="auto"/>
        </w:rPr>
        <w:t>次</w:t>
      </w:r>
      <w:r>
        <w:rPr>
          <w:rFonts w:ascii="Times New Roman"/>
          <w:color w:val="auto"/>
        </w:rPr>
        <w:t>/</w:t>
      </w:r>
      <w:r>
        <w:rPr>
          <w:rFonts w:ascii="Times New Roman"/>
          <w:color w:val="auto"/>
        </w:rPr>
        <w:t>分，</w:t>
      </w:r>
      <w:r>
        <w:rPr>
          <w:rFonts w:ascii="Times New Roman"/>
          <w:color w:val="auto"/>
        </w:rPr>
        <w:t>R20</w:t>
      </w:r>
      <w:r>
        <w:rPr>
          <w:rFonts w:ascii="Times New Roman"/>
          <w:color w:val="auto"/>
        </w:rPr>
        <w:t>次</w:t>
      </w:r>
      <w:r>
        <w:rPr>
          <w:rFonts w:ascii="Times New Roman"/>
          <w:color w:val="auto"/>
        </w:rPr>
        <w:t>/</w:t>
      </w:r>
      <w:r>
        <w:rPr>
          <w:rFonts w:ascii="Times New Roman"/>
          <w:color w:val="auto"/>
        </w:rPr>
        <w:t>分，</w:t>
      </w:r>
      <w:r>
        <w:rPr>
          <w:rFonts w:ascii="Times New Roman"/>
          <w:color w:val="auto"/>
        </w:rPr>
        <w:t>BP105/75mmHg</w:t>
      </w:r>
      <w:r>
        <w:rPr>
          <w:rFonts w:ascii="Times New Roman"/>
          <w:color w:val="auto"/>
        </w:rPr>
        <w:t>，发育正常，营养中等，面容苍白，神志清醒，皮肤无黄染，淋巴结未及，瞳孔等大等圆，巩膜不黄染，甲状腺不肿大，胸廓无畸形，对称，乳房未及肿块，心率</w:t>
      </w:r>
      <w:r>
        <w:rPr>
          <w:rFonts w:ascii="Times New Roman"/>
          <w:color w:val="auto"/>
        </w:rPr>
        <w:t>90</w:t>
      </w:r>
      <w:r>
        <w:rPr>
          <w:rFonts w:ascii="Times New Roman"/>
          <w:color w:val="auto"/>
        </w:rPr>
        <w:t>次</w:t>
      </w:r>
      <w:r>
        <w:rPr>
          <w:rFonts w:ascii="Times New Roman"/>
          <w:color w:val="auto"/>
        </w:rPr>
        <w:t>/</w:t>
      </w:r>
      <w:r>
        <w:rPr>
          <w:rFonts w:ascii="Times New Roman"/>
          <w:color w:val="auto"/>
        </w:rPr>
        <w:t>分，节律齐，无杂音，肺脏呼吸音清，腹部外形平坦，肝脾肋下未及，下腹部压痛（</w:t>
      </w:r>
      <w:r>
        <w:rPr>
          <w:rFonts w:ascii="Times New Roman"/>
          <w:color w:val="auto"/>
        </w:rPr>
        <w:t>+</w:t>
      </w:r>
      <w:r>
        <w:rPr>
          <w:rFonts w:ascii="Times New Roman"/>
          <w:color w:val="auto"/>
        </w:rPr>
        <w:t>），反跳痛（</w:t>
      </w:r>
      <w:r>
        <w:rPr>
          <w:rFonts w:ascii="Times New Roman"/>
          <w:color w:val="auto"/>
        </w:rPr>
        <w:t>+</w:t>
      </w:r>
      <w:r>
        <w:rPr>
          <w:rFonts w:ascii="Times New Roman"/>
          <w:color w:val="auto"/>
        </w:rPr>
        <w:t>），肌紧张（－），肿块（－），移动性浊音（</w:t>
      </w:r>
      <w:r>
        <w:rPr>
          <w:rFonts w:ascii="Times New Roman"/>
          <w:color w:val="auto"/>
        </w:rPr>
        <w:t>±</w:t>
      </w:r>
      <w:r>
        <w:rPr>
          <w:rFonts w:ascii="Times New Roman"/>
          <w:color w:val="auto"/>
        </w:rPr>
        <w:t>），其他异常（－），脊柱及四肢无畸形，神经系统（－）。</w:t>
      </w:r>
    </w:p>
    <w:p w14:paraId="38A300EF"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妇科检查：外阴（－），阴道（－），宫颈：举痛，宫体：前位，略大，左侧可及一包块，质软，边界不清，有触痛，右侧（－）。</w:t>
      </w:r>
    </w:p>
    <w:p w14:paraId="6067948F"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化验：</w:t>
      </w:r>
      <w:r>
        <w:rPr>
          <w:rFonts w:ascii="Times New Roman"/>
          <w:color w:val="auto"/>
        </w:rPr>
        <w:t>03.1.14</w:t>
      </w:r>
      <w:r>
        <w:rPr>
          <w:rFonts w:ascii="Times New Roman"/>
          <w:color w:val="auto"/>
        </w:rPr>
        <w:t>血常规：</w:t>
      </w:r>
      <w:r>
        <w:rPr>
          <w:rFonts w:ascii="Times New Roman"/>
          <w:color w:val="auto"/>
        </w:rPr>
        <w:t>Hb100g/L</w:t>
      </w:r>
      <w:r>
        <w:rPr>
          <w:rFonts w:ascii="Times New Roman"/>
          <w:color w:val="auto"/>
        </w:rPr>
        <w:t>，</w:t>
      </w:r>
      <w:r>
        <w:rPr>
          <w:rFonts w:ascii="Times New Roman"/>
          <w:color w:val="auto"/>
        </w:rPr>
        <w:t>WBC5×10</w:t>
      </w:r>
      <w:r>
        <w:rPr>
          <w:rFonts w:ascii="Times New Roman"/>
          <w:color w:val="auto"/>
          <w:vertAlign w:val="superscript"/>
        </w:rPr>
        <w:t>9</w:t>
      </w:r>
      <w:r>
        <w:rPr>
          <w:rFonts w:ascii="Times New Roman"/>
          <w:color w:val="auto"/>
        </w:rPr>
        <w:t>/L</w:t>
      </w:r>
      <w:r>
        <w:rPr>
          <w:rFonts w:ascii="Times New Roman"/>
          <w:color w:val="auto"/>
        </w:rPr>
        <w:t>，</w:t>
      </w:r>
      <w:r>
        <w:rPr>
          <w:rFonts w:ascii="Times New Roman"/>
          <w:color w:val="auto"/>
        </w:rPr>
        <w:t>N</w:t>
      </w:r>
      <w:r>
        <w:rPr>
          <w:rFonts w:ascii="Times New Roman"/>
          <w:color w:val="auto"/>
        </w:rPr>
        <w:t>：</w:t>
      </w:r>
      <w:r>
        <w:rPr>
          <w:rFonts w:ascii="Times New Roman"/>
          <w:color w:val="auto"/>
        </w:rPr>
        <w:t>72%</w:t>
      </w:r>
      <w:r>
        <w:rPr>
          <w:rFonts w:ascii="Times New Roman"/>
          <w:color w:val="auto"/>
        </w:rPr>
        <w:t>，</w:t>
      </w:r>
      <w:r>
        <w:rPr>
          <w:rFonts w:ascii="Times New Roman"/>
          <w:color w:val="auto"/>
        </w:rPr>
        <w:t>L</w:t>
      </w:r>
      <w:r>
        <w:rPr>
          <w:rFonts w:ascii="Times New Roman"/>
          <w:color w:val="auto"/>
        </w:rPr>
        <w:t>：</w:t>
      </w:r>
      <w:r>
        <w:rPr>
          <w:rFonts w:ascii="Times New Roman"/>
          <w:color w:val="auto"/>
        </w:rPr>
        <w:t>28%</w:t>
      </w:r>
      <w:r>
        <w:rPr>
          <w:rFonts w:ascii="Times New Roman"/>
          <w:color w:val="auto"/>
        </w:rPr>
        <w:t>。</w:t>
      </w:r>
    </w:p>
    <w:p w14:paraId="00BB1396"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03.4.15B</w:t>
      </w:r>
      <w:r>
        <w:rPr>
          <w:rFonts w:ascii="Times New Roman"/>
          <w:color w:val="auto"/>
        </w:rPr>
        <w:t>超：左侧实性块，盆腹腔积液</w:t>
      </w:r>
    </w:p>
    <w:p w14:paraId="23EB089B"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03.4.16</w:t>
      </w:r>
      <w:r>
        <w:rPr>
          <w:rFonts w:ascii="Times New Roman"/>
          <w:color w:val="auto"/>
        </w:rPr>
        <w:t>后穹隆穿刺，抽出</w:t>
      </w:r>
      <w:r>
        <w:rPr>
          <w:rFonts w:ascii="Times New Roman"/>
          <w:color w:val="auto"/>
        </w:rPr>
        <w:t>10ml</w:t>
      </w:r>
      <w:r>
        <w:rPr>
          <w:rFonts w:ascii="Times New Roman"/>
          <w:color w:val="auto"/>
        </w:rPr>
        <w:t>不凝固血液。</w:t>
      </w:r>
    </w:p>
    <w:p w14:paraId="0AB5F51C" w14:textId="77777777" w:rsidR="006819A9" w:rsidRDefault="006819A9" w:rsidP="006819A9">
      <w:pPr>
        <w:pStyle w:val="2"/>
        <w:spacing w:line="360" w:lineRule="exact"/>
        <w:ind w:left="524"/>
        <w:rPr>
          <w:rFonts w:ascii="Times New Roman"/>
          <w:color w:val="auto"/>
        </w:rPr>
      </w:pPr>
    </w:p>
    <w:p w14:paraId="0188E724" w14:textId="77777777" w:rsidR="006819A9" w:rsidRDefault="006819A9" w:rsidP="006819A9">
      <w:pPr>
        <w:pStyle w:val="2"/>
        <w:spacing w:line="360" w:lineRule="exact"/>
        <w:ind w:left="0"/>
        <w:rPr>
          <w:rFonts w:ascii="Times New Roman" w:eastAsia="黑体"/>
          <w:color w:val="auto"/>
          <w:sz w:val="24"/>
        </w:rPr>
      </w:pPr>
      <w:r>
        <w:rPr>
          <w:rFonts w:ascii="Times New Roman" w:eastAsia="黑体"/>
          <w:color w:val="auto"/>
          <w:sz w:val="24"/>
        </w:rPr>
        <w:t>病例三</w:t>
      </w:r>
    </w:p>
    <w:p w14:paraId="7C17EF22" w14:textId="77777777" w:rsidR="006819A9" w:rsidRDefault="006819A9" w:rsidP="006819A9">
      <w:pPr>
        <w:pStyle w:val="2"/>
        <w:spacing w:line="360" w:lineRule="exact"/>
        <w:ind w:left="0" w:firstLineChars="200" w:firstLine="420"/>
        <w:rPr>
          <w:rFonts w:ascii="Times New Roman"/>
          <w:color w:val="auto"/>
        </w:rPr>
      </w:pPr>
      <w:r>
        <w:rPr>
          <w:rFonts w:ascii="Times New Roman" w:eastAsia="黑体"/>
          <w:color w:val="auto"/>
          <w:szCs w:val="21"/>
        </w:rPr>
        <w:t>姓名：朱</w:t>
      </w:r>
      <w:r>
        <w:rPr>
          <w:rFonts w:ascii="Times New Roman" w:eastAsia="黑体"/>
          <w:color w:val="auto"/>
          <w:szCs w:val="21"/>
        </w:rPr>
        <w:t>×</w:t>
      </w:r>
      <w:r>
        <w:rPr>
          <w:rFonts w:ascii="Times New Roman"/>
          <w:color w:val="auto"/>
        </w:rPr>
        <w:t>，女，</w:t>
      </w:r>
      <w:r>
        <w:rPr>
          <w:rFonts w:ascii="Times New Roman"/>
          <w:color w:val="auto"/>
        </w:rPr>
        <w:t>31</w:t>
      </w:r>
      <w:r>
        <w:rPr>
          <w:rFonts w:ascii="Times New Roman"/>
          <w:color w:val="auto"/>
        </w:rPr>
        <w:t>岁，农民，吴县人，已婚，入院日期：</w:t>
      </w:r>
      <w:r>
        <w:rPr>
          <w:rFonts w:ascii="Times New Roman"/>
          <w:color w:val="auto"/>
        </w:rPr>
        <w:t>04.2.9.</w:t>
      </w:r>
    </w:p>
    <w:p w14:paraId="3D3DE380"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主诉：停经月余，下腹痛十余天</w:t>
      </w:r>
    </w:p>
    <w:p w14:paraId="0A4D81BE"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现病史：患者平素月经规则，末次月经</w:t>
      </w:r>
      <w:r>
        <w:rPr>
          <w:rFonts w:ascii="Times New Roman"/>
          <w:color w:val="auto"/>
        </w:rPr>
        <w:t>1</w:t>
      </w:r>
      <w:r>
        <w:rPr>
          <w:rFonts w:ascii="Times New Roman"/>
          <w:color w:val="auto"/>
        </w:rPr>
        <w:t>月前，具体不详，近</w:t>
      </w:r>
      <w:r>
        <w:rPr>
          <w:rFonts w:ascii="Times New Roman"/>
          <w:color w:val="auto"/>
        </w:rPr>
        <w:t>10</w:t>
      </w:r>
      <w:r>
        <w:rPr>
          <w:rFonts w:ascii="Times New Roman"/>
          <w:color w:val="auto"/>
        </w:rPr>
        <w:t>天来时感下腹隐痛，未引起重视，今晨</w:t>
      </w:r>
      <w:r>
        <w:rPr>
          <w:rFonts w:ascii="Times New Roman"/>
          <w:color w:val="auto"/>
        </w:rPr>
        <w:t>1</w:t>
      </w:r>
      <w:r>
        <w:rPr>
          <w:rFonts w:ascii="Times New Roman"/>
          <w:color w:val="auto"/>
        </w:rPr>
        <w:t>时许突感下腹呈撕裂样疼痛，伴恶心呕吐一次，急去当地医院就诊，途中出现头昏，胸闷，发冷，予两路补液转至本院，病程中无发热、腹泻，无阴道流水流血，无晕厥，胃纳一般，两便正常。</w:t>
      </w:r>
    </w:p>
    <w:p w14:paraId="5A76FA23"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既往史：</w:t>
      </w:r>
      <w:r>
        <w:rPr>
          <w:rFonts w:ascii="Times New Roman"/>
          <w:color w:val="auto"/>
        </w:rPr>
        <w:t>03.4.8</w:t>
      </w:r>
      <w:r>
        <w:rPr>
          <w:rFonts w:ascii="Times New Roman"/>
          <w:color w:val="auto"/>
        </w:rPr>
        <w:t>，因</w:t>
      </w:r>
      <w:r>
        <w:rPr>
          <w:rFonts w:ascii="Times New Roman"/>
          <w:color w:val="auto"/>
        </w:rPr>
        <w:t>“</w:t>
      </w:r>
      <w:r>
        <w:rPr>
          <w:rFonts w:ascii="Times New Roman"/>
          <w:color w:val="auto"/>
        </w:rPr>
        <w:t>宫外孕</w:t>
      </w:r>
      <w:r>
        <w:rPr>
          <w:rFonts w:ascii="Times New Roman"/>
          <w:color w:val="auto"/>
        </w:rPr>
        <w:t>”</w:t>
      </w:r>
      <w:r>
        <w:rPr>
          <w:rFonts w:ascii="Times New Roman"/>
          <w:color w:val="auto"/>
        </w:rPr>
        <w:t>在本院行手术治疗，无传染病史，无外伤史。</w:t>
      </w:r>
    </w:p>
    <w:p w14:paraId="2166FFB0" w14:textId="77777777" w:rsidR="006819A9" w:rsidRDefault="006819A9" w:rsidP="006819A9">
      <w:pPr>
        <w:pStyle w:val="2"/>
        <w:ind w:left="0" w:firstLineChars="200" w:firstLine="420"/>
        <w:rPr>
          <w:rFonts w:ascii="Times New Roman"/>
          <w:color w:val="auto"/>
        </w:rPr>
      </w:pPr>
      <w:r>
        <w:rPr>
          <w:rFonts w:ascii="Times New Roman"/>
          <w:color w:val="auto"/>
        </w:rPr>
        <w:t>月经婚育史</w:t>
      </w:r>
      <w:r>
        <w:rPr>
          <w:rFonts w:ascii="Times New Roman"/>
          <w:color w:val="auto"/>
        </w:rPr>
        <w:t>12</w:t>
      </w:r>
      <w:r>
        <w:rPr>
          <w:rFonts w:ascii="Times New Roman"/>
          <w:color w:val="auto"/>
          <w:position w:val="-22"/>
        </w:rPr>
        <w:object w:dxaOrig="543" w:dyaOrig="584" w14:anchorId="40D2CE9C">
          <v:shape id="_x0000_i1027" type="#_x0000_t75" style="width:27pt;height:29pt" o:ole="" fillcolor="#6d6d6d">
            <v:imagedata r:id="rId51" o:title=""/>
          </v:shape>
          <o:OLEObject Type="Embed" ProgID="Equation.3" ShapeID="_x0000_i1027" DrawAspect="Content" ObjectID="_1753787129" r:id="rId52"/>
        </w:object>
      </w:r>
      <w:r>
        <w:rPr>
          <w:rFonts w:ascii="Times New Roman"/>
          <w:color w:val="auto"/>
        </w:rPr>
        <w:t>，月经量少，无血块，无痛经，</w:t>
      </w:r>
      <w:r>
        <w:rPr>
          <w:rFonts w:ascii="Times New Roman"/>
          <w:color w:val="auto"/>
        </w:rPr>
        <w:t>LMP04.1.?</w:t>
      </w:r>
      <w:r>
        <w:rPr>
          <w:rFonts w:ascii="Times New Roman"/>
          <w:color w:val="auto"/>
        </w:rPr>
        <w:t>，</w:t>
      </w:r>
      <w:r>
        <w:rPr>
          <w:rFonts w:ascii="Times New Roman"/>
          <w:color w:val="auto"/>
        </w:rPr>
        <w:t>PMP03.12.?</w:t>
      </w:r>
      <w:r>
        <w:rPr>
          <w:rFonts w:ascii="Times New Roman"/>
          <w:color w:val="auto"/>
        </w:rPr>
        <w:t>，白带正常。</w:t>
      </w:r>
      <w:r>
        <w:rPr>
          <w:rFonts w:ascii="Times New Roman"/>
          <w:color w:val="auto"/>
        </w:rPr>
        <w:t>22</w:t>
      </w:r>
      <w:r>
        <w:rPr>
          <w:rFonts w:ascii="Times New Roman"/>
          <w:color w:val="auto"/>
        </w:rPr>
        <w:t>岁结婚，丈夫体健，结婚</w:t>
      </w:r>
      <w:r>
        <w:rPr>
          <w:rFonts w:ascii="Times New Roman"/>
          <w:color w:val="auto"/>
        </w:rPr>
        <w:t>2</w:t>
      </w:r>
      <w:r>
        <w:rPr>
          <w:rFonts w:ascii="Times New Roman"/>
          <w:color w:val="auto"/>
        </w:rPr>
        <w:t>年不孕。</w:t>
      </w:r>
    </w:p>
    <w:p w14:paraId="076BB6CB"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一般体检：</w:t>
      </w:r>
      <w:r>
        <w:rPr>
          <w:rFonts w:ascii="Times New Roman"/>
          <w:color w:val="auto"/>
        </w:rPr>
        <w:t>T.37℃</w:t>
      </w:r>
      <w:r>
        <w:rPr>
          <w:rFonts w:ascii="Times New Roman"/>
          <w:color w:val="auto"/>
        </w:rPr>
        <w:t>，</w:t>
      </w:r>
      <w:r>
        <w:rPr>
          <w:rFonts w:ascii="Times New Roman"/>
          <w:color w:val="auto"/>
        </w:rPr>
        <w:t>P120</w:t>
      </w:r>
      <w:r>
        <w:rPr>
          <w:rFonts w:ascii="Times New Roman"/>
          <w:color w:val="auto"/>
        </w:rPr>
        <w:t>次</w:t>
      </w:r>
      <w:r>
        <w:rPr>
          <w:rFonts w:ascii="Times New Roman"/>
          <w:color w:val="auto"/>
        </w:rPr>
        <w:t>/</w:t>
      </w:r>
      <w:r>
        <w:rPr>
          <w:rFonts w:ascii="Times New Roman"/>
          <w:color w:val="auto"/>
        </w:rPr>
        <w:t>分，</w:t>
      </w:r>
      <w:r>
        <w:rPr>
          <w:rFonts w:ascii="Times New Roman"/>
          <w:color w:val="auto"/>
        </w:rPr>
        <w:t>R22</w:t>
      </w:r>
      <w:r>
        <w:rPr>
          <w:rFonts w:ascii="Times New Roman"/>
          <w:color w:val="auto"/>
        </w:rPr>
        <w:t>次</w:t>
      </w:r>
      <w:r>
        <w:rPr>
          <w:rFonts w:ascii="Times New Roman"/>
          <w:color w:val="auto"/>
        </w:rPr>
        <w:t>/</w:t>
      </w:r>
      <w:r>
        <w:rPr>
          <w:rFonts w:ascii="Times New Roman"/>
          <w:color w:val="auto"/>
        </w:rPr>
        <w:t>分，</w:t>
      </w:r>
      <w:r>
        <w:rPr>
          <w:rFonts w:ascii="Times New Roman"/>
          <w:color w:val="auto"/>
        </w:rPr>
        <w:t>BP68/38mmHg</w:t>
      </w:r>
      <w:r>
        <w:rPr>
          <w:rFonts w:ascii="Times New Roman"/>
          <w:color w:val="auto"/>
        </w:rPr>
        <w:t>，发育正常，营养中等，面容贫血貌，神志清醒，皮肤无黄染，无瘀点瘀斑，瞳孔等大等圆，淋巴结未及肿大，巩膜无黄染，甲状腺不肿大，胸廓对称，无压痛，乳房对称，心率</w:t>
      </w:r>
      <w:r>
        <w:rPr>
          <w:rFonts w:ascii="Times New Roman"/>
          <w:color w:val="auto"/>
        </w:rPr>
        <w:t>120</w:t>
      </w:r>
      <w:r>
        <w:rPr>
          <w:rFonts w:ascii="Times New Roman"/>
          <w:color w:val="auto"/>
        </w:rPr>
        <w:t>次</w:t>
      </w:r>
      <w:r>
        <w:rPr>
          <w:rFonts w:ascii="Times New Roman"/>
          <w:color w:val="auto"/>
        </w:rPr>
        <w:t>/</w:t>
      </w:r>
      <w:r>
        <w:rPr>
          <w:rFonts w:ascii="Times New Roman"/>
          <w:color w:val="auto"/>
        </w:rPr>
        <w:t>分，节律齐，无杂音，，两肺呼吸音清，未闻及干湿罗音，腹部外形平坦，有一手术疤痕，肝脾肋下未及，压痛（</w:t>
      </w:r>
      <w:r>
        <w:rPr>
          <w:rFonts w:ascii="Times New Roman"/>
          <w:color w:val="auto"/>
        </w:rPr>
        <w:t>+</w:t>
      </w:r>
      <w:r>
        <w:rPr>
          <w:rFonts w:ascii="Times New Roman"/>
          <w:color w:val="auto"/>
        </w:rPr>
        <w:t>），反跳痛（</w:t>
      </w:r>
      <w:r>
        <w:rPr>
          <w:rFonts w:ascii="Times New Roman"/>
          <w:color w:val="auto"/>
        </w:rPr>
        <w:t>+</w:t>
      </w:r>
      <w:r>
        <w:rPr>
          <w:rFonts w:ascii="Times New Roman"/>
          <w:color w:val="auto"/>
        </w:rPr>
        <w:t>），肌紧张轻度，无肿块，移动性浊音（</w:t>
      </w:r>
      <w:r>
        <w:rPr>
          <w:rFonts w:ascii="Times New Roman"/>
          <w:color w:val="auto"/>
        </w:rPr>
        <w:t>+</w:t>
      </w:r>
      <w:r>
        <w:rPr>
          <w:rFonts w:ascii="Times New Roman"/>
          <w:color w:val="auto"/>
        </w:rPr>
        <w:t>），脊柱及四肢活动可，无畸形，神经系统生理反射存在，病理反射未引出。</w:t>
      </w:r>
    </w:p>
    <w:p w14:paraId="4A503188"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妇科检查：外阴：已婚未产式，阴道：畅，少量白色分泌物，宫颈：口闭，光滑，举痛，后穹窿饱满，宫体：正常大小，有漂浮感，压痛（</w:t>
      </w:r>
      <w:r>
        <w:rPr>
          <w:rFonts w:ascii="Times New Roman"/>
          <w:color w:val="auto"/>
        </w:rPr>
        <w:t>+</w:t>
      </w:r>
      <w:r>
        <w:rPr>
          <w:rFonts w:ascii="Times New Roman"/>
          <w:color w:val="auto"/>
        </w:rPr>
        <w:t>），附件：右侧可扪及一约</w:t>
      </w:r>
      <w:r>
        <w:rPr>
          <w:rFonts w:ascii="Times New Roman"/>
          <w:color w:val="auto"/>
        </w:rPr>
        <w:t>8×7×7cm</w:t>
      </w:r>
      <w:r>
        <w:rPr>
          <w:rFonts w:ascii="Times New Roman"/>
          <w:color w:val="auto"/>
          <w:vertAlign w:val="superscript"/>
        </w:rPr>
        <w:t>3</w:t>
      </w:r>
      <w:r>
        <w:rPr>
          <w:rFonts w:ascii="Times New Roman"/>
          <w:color w:val="auto"/>
        </w:rPr>
        <w:t>包块，触痛（</w:t>
      </w:r>
      <w:r>
        <w:rPr>
          <w:rFonts w:ascii="Times New Roman"/>
          <w:color w:val="auto"/>
        </w:rPr>
        <w:t>+</w:t>
      </w:r>
      <w:r>
        <w:rPr>
          <w:rFonts w:ascii="Times New Roman"/>
          <w:color w:val="auto"/>
        </w:rPr>
        <w:t>），左侧压痛（</w:t>
      </w:r>
      <w:r>
        <w:rPr>
          <w:rFonts w:ascii="Times New Roman"/>
          <w:color w:val="auto"/>
        </w:rPr>
        <w:t>+</w:t>
      </w:r>
      <w:r>
        <w:rPr>
          <w:rFonts w:ascii="Times New Roman"/>
          <w:color w:val="auto"/>
        </w:rPr>
        <w:t>），未及包块。</w:t>
      </w:r>
    </w:p>
    <w:p w14:paraId="0189198F" w14:textId="77777777" w:rsidR="006819A9" w:rsidRDefault="006819A9" w:rsidP="006819A9">
      <w:pPr>
        <w:pStyle w:val="2"/>
        <w:spacing w:line="360" w:lineRule="exact"/>
        <w:ind w:left="0" w:firstLineChars="200" w:firstLine="420"/>
        <w:rPr>
          <w:rFonts w:ascii="Times New Roman"/>
          <w:color w:val="auto"/>
        </w:rPr>
      </w:pPr>
    </w:p>
    <w:p w14:paraId="03A62CB0"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化验：血常规：</w:t>
      </w:r>
      <w:r>
        <w:rPr>
          <w:rFonts w:ascii="Times New Roman"/>
          <w:color w:val="auto"/>
        </w:rPr>
        <w:t>Hb68g/L</w:t>
      </w:r>
      <w:r>
        <w:rPr>
          <w:rFonts w:ascii="Times New Roman"/>
          <w:color w:val="auto"/>
        </w:rPr>
        <w:t>，</w:t>
      </w:r>
      <w:r>
        <w:rPr>
          <w:rFonts w:ascii="Times New Roman"/>
          <w:color w:val="auto"/>
        </w:rPr>
        <w:t>WBC26.4×10</w:t>
      </w:r>
      <w:r>
        <w:rPr>
          <w:rFonts w:ascii="Times New Roman"/>
          <w:color w:val="auto"/>
          <w:vertAlign w:val="superscript"/>
        </w:rPr>
        <w:t>9</w:t>
      </w:r>
      <w:r>
        <w:rPr>
          <w:rFonts w:ascii="Times New Roman"/>
          <w:color w:val="auto"/>
        </w:rPr>
        <w:t>/L</w:t>
      </w:r>
      <w:r>
        <w:rPr>
          <w:rFonts w:ascii="Times New Roman"/>
          <w:color w:val="auto"/>
        </w:rPr>
        <w:t>，</w:t>
      </w:r>
      <w:r>
        <w:rPr>
          <w:rFonts w:ascii="Times New Roman"/>
          <w:color w:val="auto"/>
        </w:rPr>
        <w:t>RBC2.3×10</w:t>
      </w:r>
      <w:r>
        <w:rPr>
          <w:rFonts w:ascii="Times New Roman"/>
          <w:color w:val="auto"/>
          <w:vertAlign w:val="superscript"/>
        </w:rPr>
        <w:t>12</w:t>
      </w:r>
      <w:r>
        <w:rPr>
          <w:rFonts w:ascii="Times New Roman"/>
          <w:color w:val="auto"/>
        </w:rPr>
        <w:t>/L</w:t>
      </w:r>
      <w:r>
        <w:rPr>
          <w:rFonts w:ascii="Times New Roman"/>
          <w:color w:val="auto"/>
        </w:rPr>
        <w:t>，</w:t>
      </w:r>
      <w:r>
        <w:rPr>
          <w:rFonts w:ascii="Times New Roman"/>
          <w:color w:val="auto"/>
        </w:rPr>
        <w:t>PLT1620×10</w:t>
      </w:r>
      <w:r>
        <w:rPr>
          <w:rFonts w:ascii="Times New Roman"/>
          <w:color w:val="auto"/>
          <w:vertAlign w:val="superscript"/>
        </w:rPr>
        <w:t>9</w:t>
      </w:r>
      <w:r>
        <w:rPr>
          <w:rFonts w:ascii="Times New Roman"/>
          <w:color w:val="auto"/>
        </w:rPr>
        <w:t>/L</w:t>
      </w:r>
      <w:r>
        <w:rPr>
          <w:rFonts w:ascii="Times New Roman"/>
          <w:color w:val="auto"/>
        </w:rPr>
        <w:t>。</w:t>
      </w:r>
    </w:p>
    <w:p w14:paraId="190D1616" w14:textId="77777777" w:rsidR="006819A9" w:rsidRDefault="006819A9" w:rsidP="006819A9">
      <w:pPr>
        <w:pStyle w:val="2"/>
        <w:spacing w:line="360" w:lineRule="exact"/>
        <w:ind w:left="0" w:firstLineChars="500" w:firstLine="1050"/>
        <w:rPr>
          <w:rFonts w:ascii="Times New Roman"/>
          <w:color w:val="auto"/>
        </w:rPr>
      </w:pPr>
      <w:r>
        <w:rPr>
          <w:rFonts w:ascii="Times New Roman"/>
          <w:color w:val="auto"/>
        </w:rPr>
        <w:t>尿常规：</w:t>
      </w:r>
      <w:r>
        <w:rPr>
          <w:rFonts w:ascii="Times New Roman"/>
          <w:color w:val="auto"/>
        </w:rPr>
        <w:t>RBC15-20/HP</w:t>
      </w:r>
      <w:r>
        <w:rPr>
          <w:rFonts w:ascii="Times New Roman"/>
          <w:color w:val="auto"/>
        </w:rPr>
        <w:t>，</w:t>
      </w:r>
      <w:r>
        <w:rPr>
          <w:rFonts w:ascii="Times New Roman"/>
          <w:color w:val="auto"/>
        </w:rPr>
        <w:t>WBC 8-10/HP</w:t>
      </w:r>
    </w:p>
    <w:p w14:paraId="2615072B" w14:textId="77777777" w:rsidR="006819A9" w:rsidRDefault="006819A9" w:rsidP="006819A9">
      <w:pPr>
        <w:pStyle w:val="2"/>
        <w:spacing w:line="360" w:lineRule="exact"/>
        <w:ind w:left="0" w:firstLineChars="500" w:firstLine="1050"/>
        <w:rPr>
          <w:rFonts w:ascii="Times New Roman"/>
          <w:color w:val="auto"/>
        </w:rPr>
      </w:pPr>
      <w:r>
        <w:rPr>
          <w:rFonts w:ascii="Times New Roman"/>
          <w:color w:val="auto"/>
        </w:rPr>
        <w:t>腹穿：抽出不凝固血液</w:t>
      </w:r>
      <w:r>
        <w:rPr>
          <w:rFonts w:ascii="Times New Roman"/>
          <w:color w:val="auto"/>
        </w:rPr>
        <w:t>5ml</w:t>
      </w:r>
      <w:r>
        <w:rPr>
          <w:rFonts w:ascii="Times New Roman"/>
          <w:color w:val="auto"/>
        </w:rPr>
        <w:t>。</w:t>
      </w:r>
    </w:p>
    <w:p w14:paraId="0FC0C789" w14:textId="77777777" w:rsidR="006819A9" w:rsidRDefault="006819A9" w:rsidP="006819A9">
      <w:pPr>
        <w:pStyle w:val="2"/>
        <w:spacing w:line="360" w:lineRule="exact"/>
        <w:ind w:leftChars="250" w:firstLineChars="200" w:firstLine="420"/>
        <w:rPr>
          <w:rFonts w:ascii="Times New Roman"/>
          <w:color w:val="auto"/>
        </w:rPr>
      </w:pPr>
    </w:p>
    <w:p w14:paraId="71B38053" w14:textId="77777777" w:rsidR="006819A9" w:rsidRDefault="006819A9" w:rsidP="006819A9">
      <w:pPr>
        <w:pStyle w:val="2"/>
        <w:spacing w:line="360" w:lineRule="exact"/>
        <w:ind w:left="0"/>
        <w:rPr>
          <w:rFonts w:ascii="Times New Roman" w:eastAsia="黑体"/>
          <w:color w:val="auto"/>
          <w:sz w:val="24"/>
        </w:rPr>
      </w:pPr>
      <w:r>
        <w:rPr>
          <w:rFonts w:ascii="Times New Roman" w:eastAsia="黑体"/>
          <w:color w:val="auto"/>
          <w:sz w:val="24"/>
        </w:rPr>
        <w:t>病例四</w:t>
      </w:r>
    </w:p>
    <w:p w14:paraId="0E4EDAC7" w14:textId="77777777" w:rsidR="006819A9" w:rsidRDefault="006819A9" w:rsidP="006819A9">
      <w:pPr>
        <w:pStyle w:val="2"/>
        <w:spacing w:line="360" w:lineRule="exact"/>
        <w:ind w:left="0" w:firstLineChars="200" w:firstLine="420"/>
        <w:rPr>
          <w:rFonts w:ascii="Times New Roman"/>
          <w:color w:val="auto"/>
        </w:rPr>
      </w:pPr>
      <w:r>
        <w:rPr>
          <w:rFonts w:ascii="Times New Roman" w:eastAsia="黑体"/>
          <w:color w:val="auto"/>
          <w:szCs w:val="21"/>
        </w:rPr>
        <w:t>姓名：张</w:t>
      </w:r>
      <w:r>
        <w:rPr>
          <w:rFonts w:ascii="Times New Roman" w:eastAsia="黑体"/>
          <w:color w:val="auto"/>
          <w:szCs w:val="21"/>
        </w:rPr>
        <w:t>××</w:t>
      </w:r>
      <w:r>
        <w:rPr>
          <w:rFonts w:ascii="Times New Roman"/>
          <w:color w:val="auto"/>
        </w:rPr>
        <w:t>，女，</w:t>
      </w:r>
      <w:r>
        <w:rPr>
          <w:rFonts w:ascii="Times New Roman"/>
          <w:color w:val="auto"/>
        </w:rPr>
        <w:t>28</w:t>
      </w:r>
      <w:r>
        <w:rPr>
          <w:rFonts w:ascii="Times New Roman"/>
          <w:color w:val="auto"/>
        </w:rPr>
        <w:t>岁，已婚，会计，于</w:t>
      </w:r>
      <w:r>
        <w:rPr>
          <w:rFonts w:ascii="Times New Roman"/>
          <w:color w:val="auto"/>
        </w:rPr>
        <w:t>02.12.2</w:t>
      </w:r>
      <w:r>
        <w:rPr>
          <w:rFonts w:ascii="Times New Roman"/>
          <w:color w:val="auto"/>
        </w:rPr>
        <w:t>入院。</w:t>
      </w:r>
    </w:p>
    <w:p w14:paraId="022BCA0E"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主诉：停经</w:t>
      </w:r>
      <w:r>
        <w:rPr>
          <w:rFonts w:ascii="Times New Roman"/>
          <w:color w:val="auto"/>
        </w:rPr>
        <w:t>4</w:t>
      </w:r>
      <w:r>
        <w:rPr>
          <w:rFonts w:ascii="Times New Roman"/>
          <w:color w:val="auto"/>
        </w:rPr>
        <w:t>月，阴道流血</w:t>
      </w:r>
      <w:r>
        <w:rPr>
          <w:rFonts w:ascii="Times New Roman"/>
          <w:color w:val="auto"/>
        </w:rPr>
        <w:t>1</w:t>
      </w:r>
      <w:r>
        <w:rPr>
          <w:rFonts w:ascii="Times New Roman"/>
          <w:color w:val="auto"/>
        </w:rPr>
        <w:t>月余。</w:t>
      </w:r>
    </w:p>
    <w:p w14:paraId="64F332AE" w14:textId="77777777" w:rsidR="006819A9" w:rsidRDefault="006819A9" w:rsidP="006819A9">
      <w:pPr>
        <w:pStyle w:val="2"/>
        <w:spacing w:line="360" w:lineRule="exact"/>
        <w:ind w:left="0" w:firstLineChars="200" w:firstLine="428"/>
        <w:rPr>
          <w:rFonts w:ascii="Times New Roman"/>
          <w:color w:val="auto"/>
          <w:spacing w:val="2"/>
        </w:rPr>
      </w:pPr>
      <w:r>
        <w:rPr>
          <w:rFonts w:ascii="Times New Roman"/>
          <w:color w:val="auto"/>
          <w:spacing w:val="2"/>
        </w:rPr>
        <w:lastRenderedPageBreak/>
        <w:t>现病史：</w:t>
      </w:r>
      <w:r>
        <w:rPr>
          <w:rFonts w:ascii="Times New Roman"/>
          <w:color w:val="auto"/>
          <w:spacing w:val="2"/>
        </w:rPr>
        <w:t>LPM02.8.12</w:t>
      </w:r>
      <w:r>
        <w:rPr>
          <w:rFonts w:ascii="Times New Roman"/>
          <w:color w:val="auto"/>
          <w:spacing w:val="2"/>
        </w:rPr>
        <w:t>，停经</w:t>
      </w:r>
      <w:r>
        <w:rPr>
          <w:rFonts w:ascii="Times New Roman"/>
          <w:color w:val="auto"/>
          <w:spacing w:val="2"/>
        </w:rPr>
        <w:t>2+</w:t>
      </w:r>
      <w:r>
        <w:rPr>
          <w:rFonts w:ascii="Times New Roman"/>
          <w:color w:val="auto"/>
          <w:spacing w:val="2"/>
        </w:rPr>
        <w:t>月时，始有明显之恶心呕吐等反应，曾去中医院求治，服中药后稍见改善，停药后又见加剧，吐出黄绿色液体，甚至带有少量紫色血丝，在呕吐同时，并有少量紫褐色阴道出血，反复不止，仍去医院就诊，诊断</w:t>
      </w:r>
      <w:r>
        <w:rPr>
          <w:rFonts w:ascii="Times New Roman"/>
          <w:color w:val="auto"/>
          <w:spacing w:val="2"/>
        </w:rPr>
        <w:t>“</w:t>
      </w:r>
      <w:r>
        <w:rPr>
          <w:rFonts w:ascii="Times New Roman"/>
          <w:color w:val="auto"/>
          <w:spacing w:val="2"/>
        </w:rPr>
        <w:t>先兆流产</w:t>
      </w:r>
      <w:r>
        <w:rPr>
          <w:rFonts w:ascii="Times New Roman"/>
          <w:color w:val="auto"/>
          <w:spacing w:val="2"/>
        </w:rPr>
        <w:t>”</w:t>
      </w:r>
      <w:r>
        <w:rPr>
          <w:rFonts w:ascii="Times New Roman"/>
          <w:color w:val="auto"/>
          <w:spacing w:val="2"/>
        </w:rPr>
        <w:t>而住院，当时检查子宫增大为</w:t>
      </w:r>
      <w:r>
        <w:rPr>
          <w:rFonts w:ascii="Times New Roman"/>
          <w:color w:val="auto"/>
          <w:spacing w:val="2"/>
        </w:rPr>
        <w:t>4</w:t>
      </w:r>
      <w:r>
        <w:rPr>
          <w:rFonts w:ascii="Times New Roman"/>
          <w:color w:val="auto"/>
          <w:spacing w:val="2"/>
        </w:rPr>
        <w:t>－月妊娠，给予保胎治疗，</w:t>
      </w:r>
      <w:r>
        <w:rPr>
          <w:rFonts w:ascii="Times New Roman"/>
          <w:color w:val="auto"/>
          <w:spacing w:val="2"/>
        </w:rPr>
        <w:t>8</w:t>
      </w:r>
      <w:r>
        <w:rPr>
          <w:rFonts w:ascii="Times New Roman"/>
          <w:color w:val="auto"/>
          <w:spacing w:val="2"/>
        </w:rPr>
        <w:t>天后阴道出血渐止，呕吐稍见改善而出院，一周后，患者又有阴道褐红色出血，同时伴有阵发性下腹部疼痛，但未见异物排出，又去该院检查发现子宫增大如孕</w:t>
      </w:r>
      <w:r>
        <w:rPr>
          <w:rFonts w:ascii="Times New Roman"/>
          <w:color w:val="auto"/>
          <w:spacing w:val="2"/>
        </w:rPr>
        <w:t>6</w:t>
      </w:r>
      <w:r>
        <w:rPr>
          <w:rFonts w:ascii="Times New Roman"/>
          <w:color w:val="auto"/>
          <w:spacing w:val="2"/>
        </w:rPr>
        <w:t>月大小，入院仅</w:t>
      </w:r>
      <w:r>
        <w:rPr>
          <w:rFonts w:ascii="Times New Roman"/>
          <w:color w:val="auto"/>
          <w:spacing w:val="2"/>
        </w:rPr>
        <w:t>12</w:t>
      </w:r>
      <w:r>
        <w:rPr>
          <w:rFonts w:ascii="Times New Roman"/>
          <w:color w:val="auto"/>
          <w:spacing w:val="2"/>
        </w:rPr>
        <w:t>小时，子宫又增大</w:t>
      </w:r>
      <w:r>
        <w:rPr>
          <w:rFonts w:ascii="Times New Roman"/>
          <w:color w:val="auto"/>
          <w:spacing w:val="2"/>
        </w:rPr>
        <w:t>2</w:t>
      </w:r>
      <w:r>
        <w:rPr>
          <w:rFonts w:ascii="Times New Roman"/>
          <w:color w:val="auto"/>
          <w:spacing w:val="2"/>
        </w:rPr>
        <w:t>横指（达脐上</w:t>
      </w:r>
      <w:r>
        <w:rPr>
          <w:rFonts w:ascii="Times New Roman"/>
          <w:color w:val="auto"/>
          <w:spacing w:val="2"/>
        </w:rPr>
        <w:t>2</w:t>
      </w:r>
      <w:r>
        <w:rPr>
          <w:rFonts w:ascii="Times New Roman"/>
          <w:color w:val="auto"/>
          <w:spacing w:val="2"/>
        </w:rPr>
        <w:t>指），阴道褐红色出血不止，立即行剖腹手术，术中见腹腔内多量水泡状胎块，作全子宫切除术，术后尚未恢复，于术后第七天又见阴道鲜红色出血，量达</w:t>
      </w:r>
      <w:r>
        <w:rPr>
          <w:rFonts w:ascii="Times New Roman"/>
          <w:color w:val="auto"/>
          <w:spacing w:val="2"/>
        </w:rPr>
        <w:t>100</w:t>
      </w:r>
      <w:r>
        <w:rPr>
          <w:rFonts w:ascii="Times New Roman"/>
          <w:color w:val="auto"/>
          <w:spacing w:val="2"/>
        </w:rPr>
        <w:t>余毫升，当即转入我院治疗。</w:t>
      </w:r>
    </w:p>
    <w:p w14:paraId="60EC34DF"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既往史：无特殊病史。</w:t>
      </w:r>
    </w:p>
    <w:p w14:paraId="60B542ED"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月经史：量较多，无血块，无痛经史，</w:t>
      </w:r>
      <w:r>
        <w:rPr>
          <w:rFonts w:ascii="Times New Roman"/>
          <w:color w:val="auto"/>
        </w:rPr>
        <w:t>LMP02.8012</w:t>
      </w:r>
      <w:r>
        <w:rPr>
          <w:rFonts w:ascii="Times New Roman"/>
          <w:color w:val="auto"/>
        </w:rPr>
        <w:t>。</w:t>
      </w:r>
    </w:p>
    <w:p w14:paraId="24D557DD"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生育史：</w:t>
      </w:r>
      <w:r>
        <w:rPr>
          <w:rFonts w:ascii="Times New Roman"/>
          <w:color w:val="auto"/>
        </w:rPr>
        <w:t>25</w:t>
      </w:r>
      <w:r>
        <w:rPr>
          <w:rFonts w:ascii="Times New Roman"/>
          <w:color w:val="auto"/>
        </w:rPr>
        <w:t>岁结婚，</w:t>
      </w:r>
      <w:r>
        <w:rPr>
          <w:rFonts w:ascii="Times New Roman"/>
          <w:color w:val="auto"/>
        </w:rPr>
        <w:t>1-0-1-1</w:t>
      </w:r>
      <w:r>
        <w:rPr>
          <w:rFonts w:ascii="Times New Roman"/>
          <w:color w:val="auto"/>
        </w:rPr>
        <w:t>（</w:t>
      </w:r>
      <w:r>
        <w:rPr>
          <w:rFonts w:ascii="Times New Roman"/>
          <w:color w:val="auto"/>
        </w:rPr>
        <w:t>4</w:t>
      </w:r>
      <w:r>
        <w:rPr>
          <w:rFonts w:ascii="Times New Roman"/>
          <w:color w:val="auto"/>
        </w:rPr>
        <w:t>岁），丈夫有</w:t>
      </w:r>
      <w:r>
        <w:rPr>
          <w:rFonts w:ascii="Times New Roman"/>
          <w:color w:val="auto"/>
        </w:rPr>
        <w:t>“</w:t>
      </w:r>
      <w:r>
        <w:rPr>
          <w:rFonts w:ascii="Times New Roman"/>
          <w:color w:val="auto"/>
        </w:rPr>
        <w:t>活动性肺结核</w:t>
      </w:r>
      <w:r>
        <w:rPr>
          <w:rFonts w:ascii="Times New Roman"/>
          <w:color w:val="auto"/>
        </w:rPr>
        <w:t>”</w:t>
      </w:r>
      <w:r>
        <w:rPr>
          <w:rFonts w:ascii="Times New Roman"/>
          <w:color w:val="auto"/>
        </w:rPr>
        <w:t>史。</w:t>
      </w:r>
    </w:p>
    <w:p w14:paraId="279883FE"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体格检查：</w:t>
      </w:r>
      <w:r>
        <w:rPr>
          <w:rFonts w:ascii="Times New Roman"/>
          <w:color w:val="auto"/>
        </w:rPr>
        <w:t>T</w:t>
      </w:r>
      <w:r>
        <w:rPr>
          <w:rFonts w:ascii="Times New Roman"/>
          <w:color w:val="auto"/>
        </w:rPr>
        <w:t>：</w:t>
      </w:r>
      <w:r>
        <w:rPr>
          <w:rFonts w:ascii="Times New Roman"/>
          <w:color w:val="auto"/>
        </w:rPr>
        <w:t>36℃</w:t>
      </w:r>
      <w:r>
        <w:rPr>
          <w:rFonts w:ascii="Times New Roman"/>
          <w:color w:val="auto"/>
        </w:rPr>
        <w:t>，</w:t>
      </w:r>
      <w:r>
        <w:rPr>
          <w:rFonts w:ascii="Times New Roman"/>
          <w:color w:val="auto"/>
        </w:rPr>
        <w:t>P90</w:t>
      </w:r>
      <w:r>
        <w:rPr>
          <w:rFonts w:ascii="Times New Roman"/>
          <w:color w:val="auto"/>
        </w:rPr>
        <w:t>次</w:t>
      </w:r>
      <w:r>
        <w:rPr>
          <w:rFonts w:ascii="Times New Roman"/>
          <w:color w:val="auto"/>
        </w:rPr>
        <w:t>/</w:t>
      </w:r>
      <w:r>
        <w:rPr>
          <w:rFonts w:ascii="Times New Roman"/>
          <w:color w:val="auto"/>
        </w:rPr>
        <w:t>分，</w:t>
      </w:r>
      <w:r>
        <w:rPr>
          <w:rFonts w:ascii="Times New Roman"/>
          <w:color w:val="auto"/>
        </w:rPr>
        <w:t>R18</w:t>
      </w:r>
      <w:r>
        <w:rPr>
          <w:rFonts w:ascii="Times New Roman"/>
          <w:color w:val="auto"/>
        </w:rPr>
        <w:t>次</w:t>
      </w:r>
      <w:r>
        <w:rPr>
          <w:rFonts w:ascii="Times New Roman"/>
          <w:color w:val="auto"/>
        </w:rPr>
        <w:t>/</w:t>
      </w:r>
      <w:r>
        <w:rPr>
          <w:rFonts w:ascii="Times New Roman"/>
          <w:color w:val="auto"/>
        </w:rPr>
        <w:t>分，</w:t>
      </w:r>
      <w:r>
        <w:rPr>
          <w:rFonts w:ascii="Times New Roman"/>
          <w:color w:val="auto"/>
        </w:rPr>
        <w:t>BP98/64mmHg</w:t>
      </w:r>
      <w:r>
        <w:rPr>
          <w:rFonts w:ascii="Times New Roman"/>
          <w:color w:val="auto"/>
        </w:rPr>
        <w:t>。</w:t>
      </w:r>
    </w:p>
    <w:p w14:paraId="210C5E6C"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患者呈慢性失血病容，面色苍白，全身状况软弱，面部及腹部稍有色素沉着，五官端正，气管居中，甲状腺呈中度弥漫性增大，无杂音闻及，心肺阴性，腹部柔软，下腹部正中切口愈合良好，肝于肋于</w:t>
      </w:r>
      <w:r>
        <w:rPr>
          <w:rFonts w:ascii="Times New Roman"/>
          <w:color w:val="auto"/>
        </w:rPr>
        <w:t>1.5cm</w:t>
      </w:r>
      <w:r>
        <w:rPr>
          <w:rFonts w:ascii="Times New Roman"/>
          <w:color w:val="auto"/>
        </w:rPr>
        <w:t>，活动性佳，脾未触及。</w:t>
      </w:r>
    </w:p>
    <w:p w14:paraId="728F2315"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妇科检查：外阴：有血性液附着，阴道：前壁距外口约</w:t>
      </w:r>
      <w:r>
        <w:rPr>
          <w:rFonts w:ascii="Times New Roman"/>
          <w:color w:val="auto"/>
        </w:rPr>
        <w:t>3cm</w:t>
      </w:r>
      <w:r>
        <w:rPr>
          <w:rFonts w:ascii="Times New Roman"/>
          <w:color w:val="auto"/>
        </w:rPr>
        <w:t>处，有紫色结节状二枚，每枚约</w:t>
      </w:r>
      <w:r>
        <w:rPr>
          <w:rFonts w:ascii="Times New Roman"/>
          <w:color w:val="auto"/>
        </w:rPr>
        <w:t>1.5×1.5×2cm</w:t>
      </w:r>
      <w:r>
        <w:rPr>
          <w:rFonts w:ascii="Times New Roman"/>
          <w:color w:val="auto"/>
          <w:vertAlign w:val="superscript"/>
        </w:rPr>
        <w:t>3</w:t>
      </w:r>
      <w:r>
        <w:rPr>
          <w:rFonts w:ascii="Times New Roman"/>
          <w:color w:val="auto"/>
        </w:rPr>
        <w:t>，表面出血，触之无痛感，阴道顶端子宫颈光滑，无血性液排出。</w:t>
      </w:r>
    </w:p>
    <w:p w14:paraId="7841D243"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化验结果：血常规：</w:t>
      </w:r>
      <w:r>
        <w:rPr>
          <w:rFonts w:ascii="Times New Roman"/>
          <w:color w:val="auto"/>
        </w:rPr>
        <w:t>Hb54g/L</w:t>
      </w:r>
      <w:r>
        <w:rPr>
          <w:rFonts w:ascii="Times New Roman"/>
          <w:color w:val="auto"/>
        </w:rPr>
        <w:t>，</w:t>
      </w:r>
      <w:r>
        <w:rPr>
          <w:rFonts w:ascii="Times New Roman"/>
          <w:color w:val="auto"/>
        </w:rPr>
        <w:t>WBC12.7×10</w:t>
      </w:r>
      <w:r>
        <w:rPr>
          <w:rFonts w:ascii="Times New Roman"/>
          <w:color w:val="auto"/>
          <w:vertAlign w:val="superscript"/>
        </w:rPr>
        <w:t>9</w:t>
      </w:r>
      <w:r>
        <w:rPr>
          <w:rFonts w:ascii="Times New Roman"/>
          <w:color w:val="auto"/>
        </w:rPr>
        <w:t>/L</w:t>
      </w:r>
      <w:r>
        <w:rPr>
          <w:rFonts w:ascii="Times New Roman"/>
          <w:color w:val="auto"/>
        </w:rPr>
        <w:t>，</w:t>
      </w:r>
      <w:r>
        <w:rPr>
          <w:rFonts w:ascii="Times New Roman"/>
          <w:color w:val="auto"/>
        </w:rPr>
        <w:t>RBC2.78×10</w:t>
      </w:r>
      <w:r>
        <w:rPr>
          <w:rFonts w:ascii="Times New Roman"/>
          <w:color w:val="auto"/>
          <w:vertAlign w:val="superscript"/>
        </w:rPr>
        <w:t>12</w:t>
      </w:r>
      <w:r>
        <w:rPr>
          <w:rFonts w:ascii="Times New Roman"/>
          <w:color w:val="auto"/>
        </w:rPr>
        <w:t>/L</w:t>
      </w:r>
      <w:r>
        <w:rPr>
          <w:rFonts w:ascii="Times New Roman"/>
          <w:color w:val="auto"/>
        </w:rPr>
        <w:t>，</w:t>
      </w:r>
      <w:r>
        <w:rPr>
          <w:rFonts w:ascii="Times New Roman"/>
          <w:color w:val="auto"/>
        </w:rPr>
        <w:t>N87%</w:t>
      </w:r>
      <w:r>
        <w:rPr>
          <w:rFonts w:ascii="Times New Roman"/>
          <w:color w:val="auto"/>
        </w:rPr>
        <w:t>，</w:t>
      </w:r>
      <w:r>
        <w:rPr>
          <w:rFonts w:ascii="Times New Roman"/>
          <w:color w:val="auto"/>
        </w:rPr>
        <w:t>L20%</w:t>
      </w:r>
    </w:p>
    <w:p w14:paraId="102C5B70"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尿常规：黄清，酸性，</w:t>
      </w:r>
      <w:r>
        <w:rPr>
          <w:rFonts w:ascii="Times New Roman"/>
          <w:color w:val="auto"/>
        </w:rPr>
        <w:t>RBC</w:t>
      </w:r>
      <w:r>
        <w:rPr>
          <w:rFonts w:ascii="Times New Roman"/>
          <w:color w:val="auto"/>
        </w:rPr>
        <w:t>少数，上皮细胞少数，粘液丝（</w:t>
      </w:r>
      <w:r>
        <w:rPr>
          <w:rFonts w:ascii="Times New Roman"/>
          <w:color w:val="auto"/>
        </w:rPr>
        <w:t>++</w:t>
      </w:r>
      <w:r>
        <w:rPr>
          <w:rFonts w:ascii="Times New Roman"/>
          <w:color w:val="auto"/>
        </w:rPr>
        <w:t>），尿酮体（－）。</w:t>
      </w:r>
    </w:p>
    <w:p w14:paraId="10BC9E59"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胸透：心肺正常。</w:t>
      </w:r>
    </w:p>
    <w:p w14:paraId="2F137AD3"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尿</w:t>
      </w:r>
      <w:r>
        <w:rPr>
          <w:rFonts w:ascii="Times New Roman"/>
          <w:color w:val="auto"/>
        </w:rPr>
        <w:t>TT</w:t>
      </w:r>
      <w:r>
        <w:rPr>
          <w:rFonts w:ascii="Times New Roman"/>
          <w:color w:val="auto"/>
        </w:rPr>
        <w:t>：（</w:t>
      </w:r>
      <w:r>
        <w:rPr>
          <w:rFonts w:ascii="Times New Roman"/>
          <w:color w:val="auto"/>
        </w:rPr>
        <w:t>+</w:t>
      </w:r>
      <w:r>
        <w:rPr>
          <w:rFonts w:ascii="Times New Roman"/>
          <w:color w:val="auto"/>
        </w:rPr>
        <w:t>），稀释</w:t>
      </w:r>
      <w:r>
        <w:rPr>
          <w:rFonts w:ascii="Times New Roman"/>
          <w:color w:val="auto"/>
        </w:rPr>
        <w:t>1</w:t>
      </w:r>
      <w:r>
        <w:rPr>
          <w:rFonts w:ascii="Times New Roman"/>
          <w:color w:val="auto"/>
        </w:rPr>
        <w:t>：</w:t>
      </w:r>
      <w:r>
        <w:rPr>
          <w:rFonts w:ascii="Times New Roman"/>
          <w:color w:val="auto"/>
        </w:rPr>
        <w:t>100</w:t>
      </w:r>
      <w:r>
        <w:rPr>
          <w:rFonts w:ascii="Times New Roman"/>
          <w:color w:val="auto"/>
        </w:rPr>
        <w:t>，</w:t>
      </w:r>
      <w:r>
        <w:rPr>
          <w:rFonts w:ascii="Times New Roman"/>
          <w:color w:val="auto"/>
        </w:rPr>
        <w:t>1</w:t>
      </w:r>
      <w:r>
        <w:rPr>
          <w:rFonts w:ascii="Times New Roman"/>
          <w:color w:val="auto"/>
        </w:rPr>
        <w:t>：</w:t>
      </w:r>
      <w:r>
        <w:rPr>
          <w:rFonts w:ascii="Times New Roman"/>
          <w:color w:val="auto"/>
        </w:rPr>
        <w:t>300</w:t>
      </w:r>
      <w:r>
        <w:rPr>
          <w:rFonts w:ascii="Times New Roman"/>
          <w:color w:val="auto"/>
        </w:rPr>
        <w:t>以上阴性。</w:t>
      </w:r>
    </w:p>
    <w:p w14:paraId="195BB6DD" w14:textId="77777777" w:rsidR="006819A9" w:rsidRDefault="006819A9" w:rsidP="006819A9">
      <w:pPr>
        <w:pStyle w:val="2"/>
        <w:spacing w:line="360" w:lineRule="exact"/>
        <w:rPr>
          <w:rFonts w:ascii="Times New Roman"/>
          <w:color w:val="auto"/>
        </w:rPr>
      </w:pPr>
    </w:p>
    <w:p w14:paraId="6E82F753" w14:textId="77777777" w:rsidR="006819A9" w:rsidRDefault="006819A9" w:rsidP="006819A9">
      <w:pPr>
        <w:pStyle w:val="2"/>
        <w:spacing w:line="360" w:lineRule="exact"/>
        <w:ind w:left="0"/>
        <w:rPr>
          <w:rFonts w:ascii="Times New Roman" w:eastAsia="黑体"/>
          <w:color w:val="auto"/>
          <w:sz w:val="24"/>
        </w:rPr>
      </w:pPr>
      <w:r>
        <w:rPr>
          <w:rFonts w:ascii="Times New Roman" w:eastAsia="黑体"/>
          <w:color w:val="auto"/>
          <w:sz w:val="24"/>
        </w:rPr>
        <w:t>病例五</w:t>
      </w:r>
    </w:p>
    <w:p w14:paraId="31573073" w14:textId="77777777" w:rsidR="006819A9" w:rsidRDefault="006819A9" w:rsidP="006819A9">
      <w:pPr>
        <w:pStyle w:val="2"/>
        <w:spacing w:line="360" w:lineRule="exact"/>
        <w:ind w:left="0" w:firstLineChars="200" w:firstLine="420"/>
        <w:rPr>
          <w:rFonts w:ascii="Times New Roman"/>
          <w:color w:val="auto"/>
        </w:rPr>
      </w:pPr>
      <w:r>
        <w:rPr>
          <w:rFonts w:ascii="Times New Roman" w:eastAsia="黑体"/>
          <w:color w:val="auto"/>
        </w:rPr>
        <w:t>姓名：周</w:t>
      </w:r>
      <w:r>
        <w:rPr>
          <w:rFonts w:ascii="Times New Roman" w:eastAsia="黑体"/>
          <w:color w:val="auto"/>
        </w:rPr>
        <w:t>××</w:t>
      </w:r>
      <w:r>
        <w:rPr>
          <w:rFonts w:ascii="Times New Roman"/>
          <w:color w:val="auto"/>
        </w:rPr>
        <w:t>，性别：女，年龄：</w:t>
      </w:r>
      <w:r>
        <w:rPr>
          <w:rFonts w:ascii="Times New Roman"/>
          <w:color w:val="auto"/>
        </w:rPr>
        <w:t>24</w:t>
      </w:r>
      <w:r>
        <w:rPr>
          <w:rFonts w:ascii="Times New Roman"/>
          <w:color w:val="auto"/>
        </w:rPr>
        <w:t>岁，职业：农民，籍贯：昆山，婚姻：已婚，入院期：</w:t>
      </w:r>
      <w:r>
        <w:rPr>
          <w:rFonts w:ascii="Times New Roman"/>
          <w:color w:val="auto"/>
        </w:rPr>
        <w:t>04.4.2.</w:t>
      </w:r>
    </w:p>
    <w:p w14:paraId="78EA8B02"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主诉：停经</w:t>
      </w:r>
      <w:r>
        <w:rPr>
          <w:rFonts w:ascii="Times New Roman"/>
          <w:color w:val="auto"/>
        </w:rPr>
        <w:t>7</w:t>
      </w:r>
      <w:r>
        <w:rPr>
          <w:rFonts w:ascii="Times New Roman"/>
          <w:color w:val="auto"/>
        </w:rPr>
        <w:t>月余，头痛</w:t>
      </w:r>
      <w:r>
        <w:rPr>
          <w:rFonts w:ascii="Times New Roman"/>
          <w:color w:val="auto"/>
        </w:rPr>
        <w:t>5</w:t>
      </w:r>
      <w:r>
        <w:rPr>
          <w:rFonts w:ascii="Times New Roman"/>
          <w:color w:val="auto"/>
        </w:rPr>
        <w:t>天，</w:t>
      </w:r>
      <w:r>
        <w:rPr>
          <w:rFonts w:ascii="Times New Roman"/>
          <w:color w:val="auto"/>
        </w:rPr>
        <w:t>5</w:t>
      </w:r>
      <w:r>
        <w:rPr>
          <w:rFonts w:ascii="Times New Roman"/>
          <w:color w:val="auto"/>
        </w:rPr>
        <w:t>小时抽搐</w:t>
      </w:r>
      <w:r>
        <w:rPr>
          <w:rFonts w:ascii="Times New Roman"/>
          <w:color w:val="auto"/>
        </w:rPr>
        <w:t>4</w:t>
      </w:r>
      <w:r>
        <w:rPr>
          <w:rFonts w:ascii="Times New Roman"/>
          <w:color w:val="auto"/>
        </w:rPr>
        <w:t>次。</w:t>
      </w:r>
    </w:p>
    <w:p w14:paraId="58E3C6C2"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现病史：怀孕</w:t>
      </w:r>
      <w:r>
        <w:rPr>
          <w:rFonts w:ascii="Times New Roman"/>
          <w:color w:val="auto"/>
        </w:rPr>
        <w:t>1</w:t>
      </w:r>
      <w:r>
        <w:rPr>
          <w:rFonts w:ascii="Times New Roman"/>
          <w:color w:val="auto"/>
        </w:rPr>
        <w:t>次，孕周</w:t>
      </w:r>
      <w:r>
        <w:rPr>
          <w:rFonts w:ascii="Times New Roman"/>
          <w:color w:val="auto"/>
        </w:rPr>
        <w:t>31</w:t>
      </w:r>
      <w:r>
        <w:rPr>
          <w:rFonts w:ascii="Times New Roman"/>
          <w:color w:val="auto"/>
          <w:vertAlign w:val="superscript"/>
        </w:rPr>
        <w:t>+3</w:t>
      </w:r>
      <w:r>
        <w:rPr>
          <w:rFonts w:ascii="Times New Roman"/>
          <w:color w:val="auto"/>
        </w:rPr>
        <w:t>周，</w:t>
      </w:r>
      <w:r>
        <w:rPr>
          <w:rFonts w:ascii="Times New Roman"/>
          <w:color w:val="auto"/>
        </w:rPr>
        <w:t>LMP03.8.25</w:t>
      </w:r>
      <w:r>
        <w:rPr>
          <w:rFonts w:ascii="Times New Roman"/>
          <w:color w:val="auto"/>
        </w:rPr>
        <w:t>，</w:t>
      </w:r>
      <w:r>
        <w:rPr>
          <w:rFonts w:ascii="Times New Roman"/>
          <w:color w:val="auto"/>
        </w:rPr>
        <w:t>EDC04.6.2</w:t>
      </w:r>
      <w:r>
        <w:rPr>
          <w:rFonts w:ascii="Times New Roman"/>
          <w:color w:val="auto"/>
        </w:rPr>
        <w:t>，基础血压</w:t>
      </w:r>
      <w:r>
        <w:rPr>
          <w:rFonts w:ascii="Times New Roman"/>
          <w:color w:val="auto"/>
        </w:rPr>
        <w:t>105/75mmHg</w:t>
      </w:r>
      <w:r>
        <w:rPr>
          <w:rFonts w:ascii="Times New Roman"/>
          <w:color w:val="auto"/>
        </w:rPr>
        <w:t>。</w:t>
      </w:r>
    </w:p>
    <w:p w14:paraId="354CE435"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该妇末次月经</w:t>
      </w:r>
      <w:r>
        <w:rPr>
          <w:rFonts w:ascii="Times New Roman"/>
          <w:color w:val="auto"/>
        </w:rPr>
        <w:t>03</w:t>
      </w:r>
      <w:r>
        <w:rPr>
          <w:rFonts w:ascii="Times New Roman"/>
          <w:color w:val="auto"/>
        </w:rPr>
        <w:t>年</w:t>
      </w:r>
      <w:r>
        <w:rPr>
          <w:rFonts w:ascii="Times New Roman"/>
          <w:color w:val="auto"/>
        </w:rPr>
        <w:t>8</w:t>
      </w:r>
      <w:r>
        <w:rPr>
          <w:rFonts w:ascii="Times New Roman"/>
          <w:color w:val="auto"/>
        </w:rPr>
        <w:t>月</w:t>
      </w:r>
      <w:r>
        <w:rPr>
          <w:rFonts w:ascii="Times New Roman"/>
          <w:color w:val="auto"/>
        </w:rPr>
        <w:t>25</w:t>
      </w:r>
      <w:r>
        <w:rPr>
          <w:rFonts w:ascii="Times New Roman"/>
          <w:color w:val="auto"/>
        </w:rPr>
        <w:t>日，停经后当地医院明确诊断为妊娠，共行四次产检。患者近</w:t>
      </w:r>
      <w:r>
        <w:rPr>
          <w:rFonts w:ascii="Times New Roman"/>
          <w:color w:val="auto"/>
        </w:rPr>
        <w:t>5</w:t>
      </w:r>
      <w:r>
        <w:rPr>
          <w:rFonts w:ascii="Times New Roman"/>
          <w:color w:val="auto"/>
        </w:rPr>
        <w:t>天来自觉头痛，无眼花，无恶心呕吐，无胸闷，心悸等，故未予重视。患者于今日凌晨</w:t>
      </w:r>
      <w:r>
        <w:rPr>
          <w:rFonts w:ascii="Times New Roman"/>
          <w:color w:val="auto"/>
        </w:rPr>
        <w:t>2</w:t>
      </w:r>
      <w:r>
        <w:rPr>
          <w:rFonts w:ascii="Times New Roman"/>
          <w:color w:val="auto"/>
        </w:rPr>
        <w:t>点时突然出现全身抽搐，两眼上翻，口吐白沫，至今晨</w:t>
      </w:r>
      <w:r>
        <w:rPr>
          <w:rFonts w:ascii="Times New Roman"/>
          <w:color w:val="auto"/>
        </w:rPr>
        <w:t>7</w:t>
      </w:r>
      <w:r>
        <w:rPr>
          <w:rFonts w:ascii="Times New Roman"/>
          <w:color w:val="auto"/>
        </w:rPr>
        <w:t>点共抽搐</w:t>
      </w:r>
      <w:r>
        <w:rPr>
          <w:rFonts w:ascii="Times New Roman"/>
          <w:color w:val="auto"/>
        </w:rPr>
        <w:t>4</w:t>
      </w:r>
      <w:r>
        <w:rPr>
          <w:rFonts w:ascii="Times New Roman"/>
          <w:color w:val="auto"/>
        </w:rPr>
        <w:t>次，并间有呕吐，吐出胃内容物，急送当地医院就诊。</w:t>
      </w:r>
      <w:r>
        <w:rPr>
          <w:rFonts w:ascii="Times New Roman"/>
          <w:color w:val="auto"/>
        </w:rPr>
        <w:t>BP150/113mmHg</w:t>
      </w:r>
      <w:r>
        <w:rPr>
          <w:rFonts w:ascii="Times New Roman"/>
          <w:color w:val="auto"/>
        </w:rPr>
        <w:t>，予杜冷丁</w:t>
      </w:r>
      <w:r>
        <w:rPr>
          <w:rFonts w:ascii="Times New Roman"/>
          <w:color w:val="auto"/>
        </w:rPr>
        <w:t>100mg</w:t>
      </w:r>
      <w:r>
        <w:rPr>
          <w:rFonts w:ascii="Times New Roman"/>
          <w:color w:val="auto"/>
        </w:rPr>
        <w:t>，硫酸镁</w:t>
      </w:r>
      <w:r>
        <w:rPr>
          <w:rFonts w:ascii="Times New Roman"/>
          <w:color w:val="auto"/>
        </w:rPr>
        <w:t>2.5g</w:t>
      </w:r>
      <w:r>
        <w:rPr>
          <w:rFonts w:ascii="Times New Roman"/>
          <w:color w:val="auto"/>
        </w:rPr>
        <w:t>肌注后转入昆山第一人民医院，经肌注安定</w:t>
      </w:r>
      <w:r>
        <w:rPr>
          <w:rFonts w:ascii="Times New Roman"/>
          <w:color w:val="auto"/>
        </w:rPr>
        <w:t>10mg</w:t>
      </w:r>
      <w:r>
        <w:rPr>
          <w:rFonts w:ascii="Times New Roman"/>
          <w:color w:val="auto"/>
        </w:rPr>
        <w:t>，速尿</w:t>
      </w:r>
      <w:r>
        <w:rPr>
          <w:rFonts w:ascii="Times New Roman"/>
          <w:color w:val="auto"/>
        </w:rPr>
        <w:t>20mg</w:t>
      </w:r>
      <w:r>
        <w:rPr>
          <w:rFonts w:ascii="Times New Roman"/>
          <w:color w:val="auto"/>
        </w:rPr>
        <w:t>及静滴硫酸镁</w:t>
      </w:r>
      <w:r>
        <w:rPr>
          <w:rFonts w:ascii="Times New Roman"/>
          <w:color w:val="auto"/>
        </w:rPr>
        <w:t>5g</w:t>
      </w:r>
      <w:r>
        <w:rPr>
          <w:rFonts w:ascii="Times New Roman"/>
          <w:color w:val="auto"/>
        </w:rPr>
        <w:t>后即转至本院。患者</w:t>
      </w:r>
      <w:r>
        <w:rPr>
          <w:rFonts w:ascii="Times New Roman"/>
          <w:color w:val="auto"/>
        </w:rPr>
        <w:t>5</w:t>
      </w:r>
      <w:r>
        <w:rPr>
          <w:rFonts w:ascii="Times New Roman"/>
          <w:color w:val="auto"/>
        </w:rPr>
        <w:t>天来无畏寒、发热，无颜面及肢体浮肿，无尿少，无腹痛等。抽搐时有意识障碍，并自床上摔倒一次。目前神清，精神萎，二便正常。</w:t>
      </w:r>
    </w:p>
    <w:p w14:paraId="61DB9606"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产科情况：昆山市第一人民医院检查，次数</w:t>
      </w:r>
      <w:r>
        <w:rPr>
          <w:rFonts w:ascii="Times New Roman"/>
          <w:color w:val="auto"/>
        </w:rPr>
        <w:t>4</w:t>
      </w:r>
      <w:r>
        <w:rPr>
          <w:rFonts w:ascii="Times New Roman"/>
          <w:color w:val="auto"/>
        </w:rPr>
        <w:t>次，末次检查日期</w:t>
      </w:r>
      <w:r>
        <w:rPr>
          <w:rFonts w:ascii="Times New Roman"/>
          <w:color w:val="auto"/>
        </w:rPr>
        <w:t>04.04.2</w:t>
      </w:r>
      <w:r>
        <w:rPr>
          <w:rFonts w:ascii="Times New Roman"/>
          <w:color w:val="auto"/>
        </w:rPr>
        <w:t>。</w:t>
      </w:r>
    </w:p>
    <w:p w14:paraId="40175D0A"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既往史：既往体健，无</w:t>
      </w:r>
      <w:r>
        <w:rPr>
          <w:rFonts w:ascii="Times New Roman"/>
          <w:color w:val="auto"/>
        </w:rPr>
        <w:t>“</w:t>
      </w:r>
      <w:r>
        <w:rPr>
          <w:rFonts w:ascii="Times New Roman"/>
          <w:color w:val="auto"/>
        </w:rPr>
        <w:t>肝炎、结核</w:t>
      </w:r>
      <w:r>
        <w:rPr>
          <w:rFonts w:ascii="Times New Roman"/>
          <w:color w:val="auto"/>
        </w:rPr>
        <w:t>”</w:t>
      </w:r>
      <w:r>
        <w:rPr>
          <w:rFonts w:ascii="Times New Roman"/>
          <w:color w:val="auto"/>
        </w:rPr>
        <w:t>等传染病史，无药物、食物过敏过，无手术外伤史。</w:t>
      </w:r>
    </w:p>
    <w:p w14:paraId="5B5921F2" w14:textId="77777777" w:rsidR="006819A9" w:rsidRDefault="006819A9" w:rsidP="006819A9">
      <w:pPr>
        <w:pStyle w:val="2"/>
        <w:ind w:left="0" w:firstLineChars="200" w:firstLine="420"/>
        <w:rPr>
          <w:rFonts w:ascii="Times New Roman"/>
          <w:color w:val="auto"/>
        </w:rPr>
      </w:pPr>
      <w:r>
        <w:rPr>
          <w:rFonts w:ascii="Times New Roman"/>
          <w:color w:val="auto"/>
        </w:rPr>
        <w:t>月经婚育史：</w:t>
      </w:r>
      <w:r>
        <w:rPr>
          <w:rFonts w:ascii="Times New Roman"/>
          <w:color w:val="auto"/>
        </w:rPr>
        <w:t>15</w:t>
      </w:r>
      <w:r>
        <w:rPr>
          <w:rFonts w:ascii="Times New Roman"/>
          <w:color w:val="auto"/>
          <w:position w:val="-22"/>
        </w:rPr>
        <w:object w:dxaOrig="312" w:dyaOrig="584" w14:anchorId="724CFADB">
          <v:shape id="_x0000_i1028" type="#_x0000_t75" style="width:15.5pt;height:29pt" o:ole="" fillcolor="#6d6d6d">
            <v:imagedata r:id="rId53" o:title=""/>
          </v:shape>
          <o:OLEObject Type="Embed" ProgID="Equation.3" ShapeID="_x0000_i1028" DrawAspect="Content" ObjectID="_1753787130" r:id="rId54"/>
        </w:object>
      </w:r>
      <w:r>
        <w:rPr>
          <w:rFonts w:ascii="Times New Roman"/>
          <w:color w:val="auto"/>
        </w:rPr>
        <w:t>，量中，痛经，白带正常。</w:t>
      </w:r>
      <w:r>
        <w:rPr>
          <w:rFonts w:ascii="Times New Roman"/>
          <w:color w:val="auto"/>
        </w:rPr>
        <w:t>24</w:t>
      </w:r>
      <w:r>
        <w:rPr>
          <w:rFonts w:ascii="Times New Roman"/>
          <w:color w:val="auto"/>
        </w:rPr>
        <w:t>岁结婚，丈夫体健。</w:t>
      </w:r>
    </w:p>
    <w:p w14:paraId="05782E8A"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lastRenderedPageBreak/>
        <w:t>一般体验：</w:t>
      </w:r>
      <w:r>
        <w:rPr>
          <w:rFonts w:ascii="Times New Roman"/>
          <w:color w:val="auto"/>
        </w:rPr>
        <w:t>T.37.2℃</w:t>
      </w:r>
      <w:r>
        <w:rPr>
          <w:rFonts w:ascii="Times New Roman"/>
          <w:color w:val="auto"/>
        </w:rPr>
        <w:t>，</w:t>
      </w:r>
      <w:r>
        <w:rPr>
          <w:rFonts w:ascii="Times New Roman"/>
          <w:color w:val="auto"/>
        </w:rPr>
        <w:t>P96</w:t>
      </w:r>
      <w:r>
        <w:rPr>
          <w:rFonts w:ascii="Times New Roman"/>
          <w:color w:val="auto"/>
        </w:rPr>
        <w:t>次</w:t>
      </w:r>
      <w:r>
        <w:rPr>
          <w:rFonts w:ascii="Times New Roman"/>
          <w:color w:val="auto"/>
        </w:rPr>
        <w:t>/</w:t>
      </w:r>
      <w:r>
        <w:rPr>
          <w:rFonts w:ascii="Times New Roman"/>
          <w:color w:val="auto"/>
        </w:rPr>
        <w:t>分，</w:t>
      </w:r>
      <w:r>
        <w:rPr>
          <w:rFonts w:ascii="Times New Roman"/>
          <w:color w:val="auto"/>
        </w:rPr>
        <w:t>R.24</w:t>
      </w:r>
      <w:r>
        <w:rPr>
          <w:rFonts w:ascii="Times New Roman"/>
          <w:color w:val="auto"/>
        </w:rPr>
        <w:t>次</w:t>
      </w:r>
      <w:r>
        <w:rPr>
          <w:rFonts w:ascii="Times New Roman"/>
          <w:color w:val="auto"/>
        </w:rPr>
        <w:t>/</w:t>
      </w:r>
      <w:r>
        <w:rPr>
          <w:rFonts w:ascii="Times New Roman"/>
          <w:color w:val="auto"/>
        </w:rPr>
        <w:t>分，</w:t>
      </w:r>
      <w:r>
        <w:rPr>
          <w:rFonts w:ascii="Times New Roman"/>
          <w:color w:val="auto"/>
        </w:rPr>
        <w:t>BP150/90mmHg</w:t>
      </w:r>
      <w:r>
        <w:rPr>
          <w:rFonts w:ascii="Times New Roman"/>
          <w:color w:val="auto"/>
        </w:rPr>
        <w:t>，身高</w:t>
      </w:r>
      <w:r>
        <w:rPr>
          <w:rFonts w:ascii="Times New Roman"/>
          <w:color w:val="auto"/>
        </w:rPr>
        <w:t>156cm</w:t>
      </w:r>
      <w:r>
        <w:rPr>
          <w:rFonts w:ascii="Times New Roman"/>
          <w:color w:val="auto"/>
        </w:rPr>
        <w:t>，体重</w:t>
      </w:r>
      <w:r>
        <w:rPr>
          <w:rFonts w:ascii="Times New Roman"/>
          <w:color w:val="auto"/>
        </w:rPr>
        <w:t>63kg</w:t>
      </w:r>
      <w:r>
        <w:rPr>
          <w:rFonts w:ascii="Times New Roman"/>
          <w:color w:val="auto"/>
        </w:rPr>
        <w:t>，发育正常，营养中等，面容平静，神志清醒，皮肤无黄染，无瘀点瘀斑，淋巴结未及肿大，其他（－），瞳孔等大等圆，巩膜无黄染，甲状腺不肿大，其他（－），胸廓无异常，乳房发育正常，心率</w:t>
      </w:r>
      <w:r>
        <w:rPr>
          <w:rFonts w:ascii="Times New Roman"/>
          <w:color w:val="auto"/>
        </w:rPr>
        <w:t>96</w:t>
      </w:r>
      <w:r>
        <w:rPr>
          <w:rFonts w:ascii="Times New Roman"/>
          <w:color w:val="auto"/>
        </w:rPr>
        <w:t>次</w:t>
      </w:r>
      <w:r>
        <w:rPr>
          <w:rFonts w:ascii="Times New Roman"/>
          <w:color w:val="auto"/>
        </w:rPr>
        <w:t>/</w:t>
      </w:r>
      <w:r>
        <w:rPr>
          <w:rFonts w:ascii="Times New Roman"/>
          <w:color w:val="auto"/>
        </w:rPr>
        <w:t>分，节律齐，无杂音，肺脏呼吸音清，未闻及干湿罗音。肝脾肋下未及，其他（－），脊柱及四肢无畸形，脊柱无压痛、扣痛、生理弯曲存在，四肢活动可。外阴疤痕（－），水肿（－），静脉曲张畸形，无痣核。</w:t>
      </w:r>
    </w:p>
    <w:p w14:paraId="6E9E0DA4"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产科检查：时间</w:t>
      </w:r>
      <w:r>
        <w:rPr>
          <w:rFonts w:ascii="Times New Roman"/>
          <w:color w:val="auto"/>
        </w:rPr>
        <w:t>04.4.2</w:t>
      </w:r>
      <w:r>
        <w:rPr>
          <w:rFonts w:ascii="Times New Roman"/>
          <w:color w:val="auto"/>
        </w:rPr>
        <w:t>，无宫缩，宫高</w:t>
      </w:r>
      <w:r>
        <w:rPr>
          <w:rFonts w:ascii="Times New Roman"/>
          <w:color w:val="auto"/>
        </w:rPr>
        <w:t>26cm</w:t>
      </w:r>
      <w:r>
        <w:rPr>
          <w:rFonts w:ascii="Times New Roman"/>
          <w:color w:val="auto"/>
        </w:rPr>
        <w:t>，腹围</w:t>
      </w:r>
      <w:r>
        <w:rPr>
          <w:rFonts w:ascii="Times New Roman"/>
          <w:color w:val="auto"/>
        </w:rPr>
        <w:t>82cm</w:t>
      </w:r>
      <w:r>
        <w:rPr>
          <w:rFonts w:ascii="Times New Roman"/>
          <w:color w:val="auto"/>
        </w:rPr>
        <w:t>，估计胎儿大小</w:t>
      </w:r>
      <w:r>
        <w:rPr>
          <w:rFonts w:ascii="Times New Roman"/>
          <w:color w:val="auto"/>
        </w:rPr>
        <w:t>1500g</w:t>
      </w:r>
      <w:r>
        <w:rPr>
          <w:rFonts w:ascii="Times New Roman"/>
          <w:color w:val="auto"/>
        </w:rPr>
        <w:t>，胎方位</w:t>
      </w:r>
      <w:r>
        <w:rPr>
          <w:rFonts w:ascii="Times New Roman"/>
          <w:color w:val="auto"/>
        </w:rPr>
        <w:t>RSA</w:t>
      </w:r>
      <w:r>
        <w:rPr>
          <w:rFonts w:ascii="Times New Roman"/>
          <w:color w:val="auto"/>
        </w:rPr>
        <w:t>，</w:t>
      </w:r>
      <w:r>
        <w:rPr>
          <w:rFonts w:ascii="Times New Roman"/>
          <w:color w:val="auto"/>
        </w:rPr>
        <w:t>FHR140</w:t>
      </w:r>
      <w:r>
        <w:rPr>
          <w:rFonts w:ascii="Times New Roman"/>
          <w:color w:val="auto"/>
        </w:rPr>
        <w:t>次</w:t>
      </w:r>
      <w:r>
        <w:rPr>
          <w:rFonts w:ascii="Times New Roman"/>
          <w:color w:val="auto"/>
        </w:rPr>
        <w:t>/</w:t>
      </w:r>
      <w:r>
        <w:rPr>
          <w:rFonts w:ascii="Times New Roman"/>
          <w:color w:val="auto"/>
        </w:rPr>
        <w:t>分，先露臀，未衔接，胎膜未破，未作肛查，骨盆外测量：</w:t>
      </w:r>
      <w:r>
        <w:rPr>
          <w:rFonts w:ascii="Times New Roman"/>
          <w:color w:val="auto"/>
        </w:rPr>
        <w:t>23-27-19-9cm</w:t>
      </w:r>
      <w:r>
        <w:rPr>
          <w:rFonts w:ascii="Times New Roman"/>
          <w:color w:val="auto"/>
        </w:rPr>
        <w:t>。</w:t>
      </w:r>
    </w:p>
    <w:p w14:paraId="407E3E8B"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实验室及器械检查：尿常规：尿蛋白（</w:t>
      </w:r>
      <w:r>
        <w:rPr>
          <w:rFonts w:ascii="Times New Roman"/>
          <w:color w:val="auto"/>
        </w:rPr>
        <w:t>++</w:t>
      </w:r>
      <w:r>
        <w:rPr>
          <w:rFonts w:ascii="Times New Roman"/>
          <w:color w:val="auto"/>
        </w:rPr>
        <w:t>），血常规：</w:t>
      </w:r>
      <w:r>
        <w:rPr>
          <w:rFonts w:ascii="Times New Roman"/>
          <w:color w:val="auto"/>
        </w:rPr>
        <w:t>Hb110g/L</w:t>
      </w:r>
      <w:r>
        <w:rPr>
          <w:rFonts w:ascii="Times New Roman"/>
          <w:color w:val="auto"/>
        </w:rPr>
        <w:t>，</w:t>
      </w:r>
      <w:r>
        <w:rPr>
          <w:rFonts w:ascii="Times New Roman"/>
          <w:color w:val="auto"/>
        </w:rPr>
        <w:t>WBC13.1×10</w:t>
      </w:r>
      <w:r>
        <w:rPr>
          <w:rFonts w:ascii="Times New Roman"/>
          <w:color w:val="auto"/>
          <w:vertAlign w:val="superscript"/>
        </w:rPr>
        <w:t>9</w:t>
      </w:r>
      <w:r>
        <w:rPr>
          <w:rFonts w:ascii="Times New Roman"/>
          <w:color w:val="auto"/>
        </w:rPr>
        <w:t>L</w:t>
      </w:r>
      <w:r>
        <w:rPr>
          <w:rFonts w:ascii="Times New Roman"/>
          <w:color w:val="auto"/>
        </w:rPr>
        <w:t>，</w:t>
      </w:r>
      <w:r>
        <w:rPr>
          <w:rFonts w:ascii="Times New Roman"/>
          <w:color w:val="auto"/>
        </w:rPr>
        <w:t>RBC3.96×10</w:t>
      </w:r>
      <w:r>
        <w:rPr>
          <w:rFonts w:ascii="Times New Roman"/>
          <w:color w:val="auto"/>
          <w:vertAlign w:val="superscript"/>
        </w:rPr>
        <w:t>12</w:t>
      </w:r>
      <w:r>
        <w:rPr>
          <w:rFonts w:ascii="Times New Roman"/>
          <w:color w:val="auto"/>
        </w:rPr>
        <w:t>/L</w:t>
      </w:r>
      <w:r>
        <w:rPr>
          <w:rFonts w:ascii="Times New Roman"/>
          <w:color w:val="auto"/>
        </w:rPr>
        <w:t>。眼底检查：动脉变细；动静脉比</w:t>
      </w:r>
      <w:r>
        <w:rPr>
          <w:rFonts w:ascii="Times New Roman"/>
          <w:color w:val="auto"/>
        </w:rPr>
        <w:t>1</w:t>
      </w:r>
      <w:r>
        <w:rPr>
          <w:rFonts w:ascii="Times New Roman"/>
          <w:color w:val="auto"/>
        </w:rPr>
        <w:t>：</w:t>
      </w:r>
      <w:r>
        <w:rPr>
          <w:rFonts w:ascii="Times New Roman"/>
          <w:color w:val="auto"/>
        </w:rPr>
        <w:t>3</w:t>
      </w:r>
      <w:r>
        <w:rPr>
          <w:rFonts w:ascii="Times New Roman"/>
          <w:color w:val="auto"/>
        </w:rPr>
        <w:t>，盆腔</w:t>
      </w:r>
      <w:r>
        <w:rPr>
          <w:rFonts w:ascii="Times New Roman"/>
          <w:color w:val="auto"/>
        </w:rPr>
        <w:t>B</w:t>
      </w:r>
      <w:r>
        <w:rPr>
          <w:rFonts w:ascii="Times New Roman"/>
          <w:color w:val="auto"/>
        </w:rPr>
        <w:t>超：</w:t>
      </w:r>
      <w:r>
        <w:rPr>
          <w:rFonts w:ascii="Times New Roman"/>
          <w:color w:val="auto"/>
        </w:rPr>
        <w:t>BPD74mm</w:t>
      </w:r>
      <w:r>
        <w:rPr>
          <w:rFonts w:ascii="Times New Roman"/>
          <w:color w:val="auto"/>
        </w:rPr>
        <w:t>，</w:t>
      </w:r>
      <w:r>
        <w:rPr>
          <w:rFonts w:ascii="Times New Roman"/>
          <w:color w:val="auto"/>
        </w:rPr>
        <w:t>AF112.9</w:t>
      </w:r>
      <w:r>
        <w:rPr>
          <w:rFonts w:ascii="Times New Roman" w:hint="eastAsia"/>
          <w:color w:val="auto"/>
        </w:rPr>
        <w:t>mm</w:t>
      </w:r>
      <w:r>
        <w:rPr>
          <w:rFonts w:ascii="Times New Roman"/>
          <w:color w:val="auto"/>
        </w:rPr>
        <w:t>，胎盘</w:t>
      </w:r>
      <w:r>
        <w:rPr>
          <w:rFonts w:ascii="Times New Roman"/>
          <w:color w:val="auto"/>
        </w:rPr>
        <w:t>I</w:t>
      </w:r>
      <w:r>
        <w:rPr>
          <w:rFonts w:ascii="Times New Roman"/>
          <w:color w:val="auto"/>
        </w:rPr>
        <w:t>级，血生化：</w:t>
      </w:r>
      <w:r>
        <w:rPr>
          <w:rFonts w:ascii="Times New Roman"/>
          <w:color w:val="auto"/>
        </w:rPr>
        <w:t>ALP343IU/L</w:t>
      </w:r>
      <w:r>
        <w:rPr>
          <w:rFonts w:ascii="Times New Roman"/>
          <w:color w:val="auto"/>
        </w:rPr>
        <w:t>，</w:t>
      </w:r>
      <w:r>
        <w:rPr>
          <w:rFonts w:ascii="Times New Roman"/>
          <w:color w:val="auto"/>
        </w:rPr>
        <w:t>UREAN8.6mmol/L</w:t>
      </w:r>
      <w:r>
        <w:rPr>
          <w:rFonts w:ascii="Times New Roman"/>
          <w:color w:val="auto"/>
        </w:rPr>
        <w:t>，</w:t>
      </w:r>
      <w:r>
        <w:rPr>
          <w:rFonts w:ascii="Times New Roman"/>
          <w:color w:val="auto"/>
        </w:rPr>
        <w:t>TRIG2.64mmol/L</w:t>
      </w:r>
      <w:r>
        <w:rPr>
          <w:rFonts w:ascii="Times New Roman"/>
          <w:color w:val="auto"/>
        </w:rPr>
        <w:t>，</w:t>
      </w:r>
      <w:r>
        <w:rPr>
          <w:rFonts w:ascii="Times New Roman"/>
          <w:color w:val="auto"/>
        </w:rPr>
        <w:t>ALB31.3</w:t>
      </w:r>
      <w:r>
        <w:rPr>
          <w:rFonts w:ascii="Times New Roman" w:hint="eastAsia"/>
          <w:color w:val="auto"/>
        </w:rPr>
        <w:t>g</w:t>
      </w:r>
      <w:r>
        <w:rPr>
          <w:rFonts w:ascii="Times New Roman"/>
          <w:color w:val="auto"/>
        </w:rPr>
        <w:t>/L</w:t>
      </w:r>
      <w:r>
        <w:rPr>
          <w:rFonts w:ascii="Times New Roman"/>
          <w:color w:val="auto"/>
        </w:rPr>
        <w:t>，</w:t>
      </w:r>
      <w:r>
        <w:rPr>
          <w:rFonts w:ascii="Times New Roman"/>
          <w:color w:val="auto"/>
        </w:rPr>
        <w:t xml:space="preserve"> Na</w:t>
      </w:r>
      <w:r>
        <w:rPr>
          <w:rFonts w:ascii="Times New Roman"/>
          <w:color w:val="auto"/>
          <w:vertAlign w:val="superscript"/>
        </w:rPr>
        <w:t>+</w:t>
      </w:r>
      <w:r>
        <w:rPr>
          <w:rFonts w:ascii="Times New Roman"/>
          <w:color w:val="auto"/>
        </w:rPr>
        <w:t>134.5mmol/L</w:t>
      </w:r>
      <w:r>
        <w:rPr>
          <w:rFonts w:ascii="Times New Roman"/>
          <w:color w:val="auto"/>
        </w:rPr>
        <w:t>，</w:t>
      </w:r>
      <w:r>
        <w:rPr>
          <w:rFonts w:ascii="Times New Roman"/>
          <w:color w:val="auto"/>
        </w:rPr>
        <w:t>k</w:t>
      </w:r>
      <w:r>
        <w:rPr>
          <w:rFonts w:ascii="Times New Roman"/>
          <w:color w:val="auto"/>
          <w:vertAlign w:val="superscript"/>
        </w:rPr>
        <w:t>+</w:t>
      </w:r>
      <w:r>
        <w:rPr>
          <w:rFonts w:ascii="Times New Roman"/>
          <w:color w:val="auto"/>
        </w:rPr>
        <w:t>3.46mmol/L</w:t>
      </w:r>
      <w:r>
        <w:rPr>
          <w:rFonts w:ascii="Times New Roman"/>
          <w:color w:val="auto"/>
        </w:rPr>
        <w:t>，</w:t>
      </w:r>
      <w:r>
        <w:rPr>
          <w:rFonts w:ascii="Times New Roman"/>
          <w:color w:val="auto"/>
        </w:rPr>
        <w:t>Cl</w:t>
      </w:r>
      <w:r>
        <w:rPr>
          <w:rFonts w:ascii="Times New Roman"/>
          <w:color w:val="auto"/>
          <w:vertAlign w:val="superscript"/>
        </w:rPr>
        <w:t>-</w:t>
      </w:r>
      <w:r>
        <w:rPr>
          <w:rFonts w:ascii="Times New Roman"/>
          <w:color w:val="auto"/>
        </w:rPr>
        <w:t>100.6mmol/L</w:t>
      </w:r>
      <w:r>
        <w:rPr>
          <w:rFonts w:ascii="Times New Roman"/>
          <w:color w:val="auto"/>
        </w:rPr>
        <w:t>，</w:t>
      </w:r>
      <w:r>
        <w:rPr>
          <w:rFonts w:ascii="Times New Roman"/>
          <w:color w:val="auto"/>
        </w:rPr>
        <w:t>CO</w:t>
      </w:r>
      <w:r>
        <w:rPr>
          <w:rFonts w:ascii="Times New Roman"/>
          <w:color w:val="auto"/>
          <w:vertAlign w:val="subscript"/>
        </w:rPr>
        <w:t>2</w:t>
      </w:r>
      <w:r>
        <w:rPr>
          <w:rFonts w:ascii="Times New Roman"/>
          <w:color w:val="auto"/>
        </w:rPr>
        <w:t>CP:12mmol/L</w:t>
      </w:r>
      <w:r>
        <w:rPr>
          <w:rFonts w:ascii="Times New Roman"/>
          <w:color w:val="auto"/>
        </w:rPr>
        <w:t>，</w:t>
      </w:r>
      <w:r>
        <w:rPr>
          <w:rFonts w:ascii="Times New Roman"/>
          <w:color w:val="auto"/>
        </w:rPr>
        <w:t>Mg</w:t>
      </w:r>
      <w:r>
        <w:rPr>
          <w:rFonts w:ascii="Times New Roman"/>
          <w:color w:val="auto"/>
          <w:vertAlign w:val="superscript"/>
        </w:rPr>
        <w:t>2+</w:t>
      </w:r>
      <w:r>
        <w:rPr>
          <w:rFonts w:ascii="Times New Roman"/>
          <w:color w:val="auto"/>
        </w:rPr>
        <w:t>2.32mmlo/L</w:t>
      </w:r>
      <w:r>
        <w:rPr>
          <w:rFonts w:ascii="Times New Roman"/>
          <w:color w:val="auto"/>
        </w:rPr>
        <w:t>。</w:t>
      </w:r>
    </w:p>
    <w:p w14:paraId="46323EFA" w14:textId="77777777" w:rsidR="006819A9" w:rsidRDefault="006819A9" w:rsidP="006819A9">
      <w:pPr>
        <w:pStyle w:val="2"/>
        <w:spacing w:line="360" w:lineRule="exact"/>
        <w:ind w:left="0" w:firstLineChars="200" w:firstLine="420"/>
        <w:rPr>
          <w:rFonts w:ascii="Times New Roman"/>
          <w:color w:val="auto"/>
        </w:rPr>
      </w:pPr>
    </w:p>
    <w:p w14:paraId="10A6C68E" w14:textId="77777777" w:rsidR="006819A9" w:rsidRDefault="006819A9" w:rsidP="006819A9">
      <w:pPr>
        <w:pStyle w:val="2"/>
        <w:spacing w:line="360" w:lineRule="exact"/>
        <w:ind w:left="0"/>
        <w:rPr>
          <w:rFonts w:ascii="Times New Roman" w:eastAsia="黑体"/>
          <w:color w:val="auto"/>
          <w:sz w:val="24"/>
        </w:rPr>
      </w:pPr>
      <w:r>
        <w:rPr>
          <w:rFonts w:ascii="Times New Roman" w:eastAsia="黑体"/>
          <w:color w:val="auto"/>
          <w:sz w:val="24"/>
        </w:rPr>
        <w:t>病例六</w:t>
      </w:r>
    </w:p>
    <w:p w14:paraId="691BDEDF" w14:textId="77777777" w:rsidR="006819A9" w:rsidRDefault="006819A9" w:rsidP="006819A9">
      <w:pPr>
        <w:pStyle w:val="2"/>
        <w:spacing w:line="360" w:lineRule="exact"/>
        <w:ind w:left="0" w:firstLineChars="200" w:firstLine="420"/>
        <w:rPr>
          <w:rFonts w:ascii="Times New Roman"/>
          <w:color w:val="auto"/>
        </w:rPr>
      </w:pPr>
      <w:r>
        <w:rPr>
          <w:rFonts w:ascii="Times New Roman" w:eastAsia="黑体"/>
          <w:color w:val="auto"/>
        </w:rPr>
        <w:t>吴</w:t>
      </w:r>
      <w:r>
        <w:rPr>
          <w:rFonts w:ascii="Times New Roman" w:eastAsia="黑体"/>
          <w:color w:val="auto"/>
        </w:rPr>
        <w:t>××</w:t>
      </w:r>
      <w:r>
        <w:rPr>
          <w:rFonts w:ascii="Times New Roman"/>
          <w:color w:val="auto"/>
        </w:rPr>
        <w:t>，</w:t>
      </w:r>
      <w:r>
        <w:rPr>
          <w:rFonts w:ascii="Times New Roman"/>
          <w:color w:val="auto"/>
        </w:rPr>
        <w:t>26</w:t>
      </w:r>
      <w:r>
        <w:rPr>
          <w:rFonts w:ascii="Times New Roman"/>
          <w:color w:val="auto"/>
        </w:rPr>
        <w:t>岁，工人，于</w:t>
      </w:r>
      <w:r>
        <w:rPr>
          <w:rFonts w:ascii="Times New Roman"/>
          <w:color w:val="auto"/>
        </w:rPr>
        <w:t>03.2.20</w:t>
      </w:r>
      <w:r>
        <w:rPr>
          <w:rFonts w:ascii="Times New Roman"/>
          <w:color w:val="auto"/>
        </w:rPr>
        <w:t>因</w:t>
      </w:r>
      <w:r>
        <w:rPr>
          <w:rFonts w:ascii="Times New Roman"/>
          <w:color w:val="auto"/>
        </w:rPr>
        <w:t>“</w:t>
      </w:r>
      <w:r>
        <w:rPr>
          <w:rFonts w:ascii="Times New Roman"/>
          <w:color w:val="auto"/>
        </w:rPr>
        <w:t>孕</w:t>
      </w:r>
      <w:r>
        <w:rPr>
          <w:rFonts w:ascii="Times New Roman"/>
          <w:color w:val="auto"/>
        </w:rPr>
        <w:t>8</w:t>
      </w:r>
      <w:r>
        <w:rPr>
          <w:rFonts w:ascii="Times New Roman"/>
          <w:color w:val="auto"/>
        </w:rPr>
        <w:t>月，腹痛</w:t>
      </w:r>
      <w:r>
        <w:rPr>
          <w:rFonts w:ascii="Times New Roman"/>
          <w:color w:val="auto"/>
        </w:rPr>
        <w:t>3</w:t>
      </w:r>
      <w:r>
        <w:rPr>
          <w:rFonts w:ascii="Times New Roman"/>
          <w:color w:val="auto"/>
          <w:vertAlign w:val="superscript"/>
        </w:rPr>
        <w:t>+</w:t>
      </w:r>
      <w:r>
        <w:rPr>
          <w:rFonts w:ascii="Times New Roman"/>
          <w:color w:val="auto"/>
        </w:rPr>
        <w:t>小时</w:t>
      </w:r>
      <w:r>
        <w:rPr>
          <w:rFonts w:ascii="Times New Roman"/>
          <w:color w:val="auto"/>
        </w:rPr>
        <w:t>”</w:t>
      </w:r>
      <w:r>
        <w:rPr>
          <w:rFonts w:ascii="Times New Roman"/>
          <w:color w:val="auto"/>
        </w:rPr>
        <w:t>，来院急诊。患者诉今日下午乘汽车时比较拥挤，下车时腹部受撞即感腹部不适，并逐渐加剧，不能站立即来院急诊。当时门诊检查宫底在剑突下</w:t>
      </w:r>
      <w:r>
        <w:rPr>
          <w:rFonts w:ascii="Times New Roman"/>
          <w:color w:val="auto"/>
        </w:rPr>
        <w:t>4</w:t>
      </w:r>
      <w:r>
        <w:rPr>
          <w:rFonts w:ascii="Times New Roman"/>
          <w:color w:val="auto"/>
        </w:rPr>
        <w:t>指，胎心音很轻。宫口容指尖。宫缩紧，似不放松乃收住院治疗。</w:t>
      </w:r>
    </w:p>
    <w:p w14:paraId="6D41EE12"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体格检查：</w:t>
      </w:r>
      <w:r>
        <w:rPr>
          <w:rFonts w:ascii="Times New Roman"/>
          <w:color w:val="auto"/>
        </w:rPr>
        <w:t>T37.3℃</w:t>
      </w:r>
      <w:r>
        <w:rPr>
          <w:rFonts w:ascii="Times New Roman"/>
          <w:color w:val="auto"/>
        </w:rPr>
        <w:t>，</w:t>
      </w:r>
      <w:r>
        <w:rPr>
          <w:rFonts w:ascii="Times New Roman"/>
          <w:color w:val="auto"/>
        </w:rPr>
        <w:t>P90</w:t>
      </w:r>
      <w:r>
        <w:rPr>
          <w:rFonts w:ascii="Times New Roman"/>
          <w:color w:val="auto"/>
        </w:rPr>
        <w:t>次</w:t>
      </w:r>
      <w:r>
        <w:rPr>
          <w:rFonts w:ascii="Times New Roman"/>
          <w:color w:val="auto"/>
        </w:rPr>
        <w:t>/</w:t>
      </w:r>
      <w:r>
        <w:rPr>
          <w:rFonts w:ascii="Times New Roman"/>
          <w:color w:val="auto"/>
        </w:rPr>
        <w:t>分，</w:t>
      </w:r>
      <w:r>
        <w:rPr>
          <w:rFonts w:ascii="Times New Roman"/>
          <w:color w:val="auto"/>
        </w:rPr>
        <w:t>R24</w:t>
      </w:r>
      <w:r>
        <w:rPr>
          <w:rFonts w:ascii="Times New Roman"/>
          <w:color w:val="auto"/>
        </w:rPr>
        <w:t>次</w:t>
      </w:r>
      <w:r>
        <w:rPr>
          <w:rFonts w:ascii="Times New Roman"/>
          <w:color w:val="auto"/>
        </w:rPr>
        <w:t>/</w:t>
      </w:r>
      <w:r>
        <w:rPr>
          <w:rFonts w:ascii="Times New Roman"/>
          <w:color w:val="auto"/>
        </w:rPr>
        <w:t>分，</w:t>
      </w:r>
      <w:r>
        <w:rPr>
          <w:rFonts w:ascii="Times New Roman"/>
          <w:color w:val="auto"/>
        </w:rPr>
        <w:t>BP130/90mmHg</w:t>
      </w:r>
      <w:r>
        <w:rPr>
          <w:rFonts w:ascii="Times New Roman"/>
          <w:color w:val="auto"/>
        </w:rPr>
        <w:t>。</w:t>
      </w:r>
    </w:p>
    <w:p w14:paraId="1557194F"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患者呈急性面容，心肺阴性，肝脏不可触及，腹围</w:t>
      </w:r>
      <w:r>
        <w:rPr>
          <w:rFonts w:ascii="Times New Roman"/>
          <w:color w:val="auto"/>
        </w:rPr>
        <w:t>87cm</w:t>
      </w:r>
      <w:r>
        <w:rPr>
          <w:rFonts w:ascii="Times New Roman"/>
          <w:color w:val="auto"/>
        </w:rPr>
        <w:t>，宫底在剑突下</w:t>
      </w:r>
      <w:r>
        <w:rPr>
          <w:rFonts w:ascii="Times New Roman"/>
          <w:color w:val="auto"/>
        </w:rPr>
        <w:t>3</w:t>
      </w:r>
      <w:r>
        <w:rPr>
          <w:rFonts w:ascii="Times New Roman"/>
          <w:color w:val="auto"/>
        </w:rPr>
        <w:t>指，呈板样硬，明显压痛，胎位不明，胎心音似在左下腹，但轻而不能数。其它无异常发现。下肢浮肿（</w:t>
      </w:r>
      <w:r>
        <w:rPr>
          <w:rFonts w:ascii="Times New Roman"/>
          <w:color w:val="auto"/>
        </w:rPr>
        <w:t>++</w:t>
      </w:r>
      <w:r>
        <w:rPr>
          <w:rFonts w:ascii="Times New Roman"/>
          <w:color w:val="auto"/>
        </w:rPr>
        <w:t>）。</w:t>
      </w:r>
    </w:p>
    <w:p w14:paraId="4972AD69"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实验室检查：血常规：</w:t>
      </w:r>
      <w:r>
        <w:rPr>
          <w:rFonts w:ascii="Times New Roman"/>
          <w:color w:val="auto"/>
        </w:rPr>
        <w:t>Hb90g/L</w:t>
      </w:r>
      <w:r>
        <w:rPr>
          <w:rFonts w:ascii="Times New Roman"/>
          <w:color w:val="auto"/>
        </w:rPr>
        <w:t>，</w:t>
      </w:r>
      <w:r>
        <w:rPr>
          <w:rFonts w:ascii="Times New Roman"/>
          <w:color w:val="auto"/>
        </w:rPr>
        <w:t>RBC2.7×10</w:t>
      </w:r>
      <w:r>
        <w:rPr>
          <w:rFonts w:ascii="Times New Roman"/>
          <w:color w:val="auto"/>
          <w:vertAlign w:val="superscript"/>
        </w:rPr>
        <w:t>12</w:t>
      </w:r>
      <w:r>
        <w:rPr>
          <w:rFonts w:ascii="Times New Roman"/>
          <w:color w:val="auto"/>
        </w:rPr>
        <w:t>/L</w:t>
      </w:r>
      <w:r>
        <w:rPr>
          <w:rFonts w:ascii="Times New Roman"/>
          <w:color w:val="auto"/>
        </w:rPr>
        <w:t>，</w:t>
      </w:r>
      <w:r>
        <w:rPr>
          <w:rFonts w:ascii="Times New Roman"/>
          <w:color w:val="auto"/>
        </w:rPr>
        <w:t>WBC11.3×10</w:t>
      </w:r>
      <w:r>
        <w:rPr>
          <w:rFonts w:ascii="Times New Roman"/>
          <w:color w:val="auto"/>
          <w:vertAlign w:val="superscript"/>
        </w:rPr>
        <w:t>9</w:t>
      </w:r>
      <w:r>
        <w:rPr>
          <w:rFonts w:ascii="Times New Roman"/>
          <w:color w:val="auto"/>
        </w:rPr>
        <w:t>/L</w:t>
      </w:r>
      <w:r>
        <w:rPr>
          <w:rFonts w:ascii="Times New Roman"/>
          <w:color w:val="auto"/>
        </w:rPr>
        <w:t>，</w:t>
      </w:r>
      <w:r>
        <w:rPr>
          <w:rFonts w:ascii="Times New Roman"/>
          <w:color w:val="auto"/>
        </w:rPr>
        <w:t>N88%</w:t>
      </w:r>
      <w:r>
        <w:rPr>
          <w:rFonts w:ascii="Times New Roman"/>
          <w:color w:val="auto"/>
        </w:rPr>
        <w:t>，</w:t>
      </w:r>
      <w:r>
        <w:rPr>
          <w:rFonts w:ascii="Times New Roman"/>
          <w:color w:val="auto"/>
        </w:rPr>
        <w:t>L12%</w:t>
      </w:r>
      <w:r>
        <w:rPr>
          <w:rFonts w:ascii="Times New Roman"/>
          <w:color w:val="auto"/>
        </w:rPr>
        <w:t>，</w:t>
      </w:r>
      <w:r>
        <w:rPr>
          <w:rFonts w:ascii="Times New Roman"/>
          <w:color w:val="auto"/>
        </w:rPr>
        <w:t>M2%</w:t>
      </w:r>
      <w:r>
        <w:rPr>
          <w:rFonts w:ascii="Times New Roman"/>
          <w:color w:val="auto"/>
        </w:rPr>
        <w:t>，出凝血时间正常。</w:t>
      </w:r>
    </w:p>
    <w:p w14:paraId="4F737A72"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产科检查：宫底剑突下</w:t>
      </w:r>
      <w:r>
        <w:rPr>
          <w:rFonts w:ascii="Times New Roman"/>
          <w:color w:val="auto"/>
        </w:rPr>
        <w:t>2</w:t>
      </w:r>
      <w:r>
        <w:rPr>
          <w:rFonts w:ascii="Times New Roman"/>
          <w:color w:val="auto"/>
        </w:rPr>
        <w:t>指，子宫持续性收缩呈板样硬，压痛，胎位不清，胎心音听不出。</w:t>
      </w:r>
    </w:p>
    <w:p w14:paraId="1C2D576F"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阴道检查：颈管消失，宫口未开，胎膜完整。有少量阴道出血。腹围</w:t>
      </w:r>
      <w:r>
        <w:rPr>
          <w:rFonts w:ascii="Times New Roman"/>
          <w:color w:val="auto"/>
        </w:rPr>
        <w:t>89cm</w:t>
      </w:r>
      <w:r>
        <w:rPr>
          <w:rFonts w:ascii="Times New Roman"/>
          <w:color w:val="auto"/>
        </w:rPr>
        <w:t>，</w:t>
      </w:r>
      <w:r>
        <w:rPr>
          <w:rFonts w:ascii="Times New Roman"/>
          <w:color w:val="auto"/>
        </w:rPr>
        <w:t>BP110/86mmHg</w:t>
      </w:r>
      <w:r>
        <w:rPr>
          <w:rFonts w:ascii="Times New Roman"/>
          <w:color w:val="auto"/>
        </w:rPr>
        <w:t>。</w:t>
      </w:r>
    </w:p>
    <w:p w14:paraId="12800602" w14:textId="77777777" w:rsidR="006819A9" w:rsidRDefault="006819A9" w:rsidP="006819A9">
      <w:pPr>
        <w:pStyle w:val="2"/>
        <w:spacing w:line="360" w:lineRule="exact"/>
        <w:ind w:left="0" w:firstLine="525"/>
        <w:rPr>
          <w:rFonts w:ascii="Times New Roman"/>
          <w:color w:val="auto"/>
        </w:rPr>
      </w:pPr>
    </w:p>
    <w:p w14:paraId="5473358B" w14:textId="77777777" w:rsidR="006819A9" w:rsidRDefault="006819A9" w:rsidP="006819A9">
      <w:pPr>
        <w:pStyle w:val="2"/>
        <w:spacing w:line="360" w:lineRule="exact"/>
        <w:ind w:left="0"/>
        <w:rPr>
          <w:rFonts w:ascii="Times New Roman" w:eastAsia="黑体"/>
          <w:color w:val="auto"/>
          <w:sz w:val="24"/>
        </w:rPr>
      </w:pPr>
      <w:r>
        <w:rPr>
          <w:rFonts w:ascii="Times New Roman" w:eastAsia="黑体"/>
          <w:color w:val="auto"/>
          <w:sz w:val="24"/>
        </w:rPr>
        <w:t>病例七</w:t>
      </w:r>
    </w:p>
    <w:p w14:paraId="62DA05E3" w14:textId="77777777" w:rsidR="006819A9" w:rsidRDefault="006819A9" w:rsidP="006819A9">
      <w:pPr>
        <w:pStyle w:val="2"/>
        <w:spacing w:line="360" w:lineRule="exact"/>
        <w:ind w:left="0" w:firstLineChars="200" w:firstLine="420"/>
        <w:rPr>
          <w:rFonts w:ascii="Times New Roman"/>
          <w:color w:val="auto"/>
        </w:rPr>
      </w:pPr>
      <w:r>
        <w:rPr>
          <w:rFonts w:ascii="Times New Roman" w:eastAsia="黑体"/>
          <w:color w:val="auto"/>
        </w:rPr>
        <w:t>姓名：孔</w:t>
      </w:r>
      <w:r>
        <w:rPr>
          <w:rFonts w:ascii="Times New Roman" w:eastAsia="黑体"/>
          <w:color w:val="auto"/>
        </w:rPr>
        <w:t>××</w:t>
      </w:r>
      <w:r>
        <w:rPr>
          <w:rFonts w:ascii="Times New Roman"/>
          <w:color w:val="auto"/>
        </w:rPr>
        <w:t>，性别：女，年龄：</w:t>
      </w:r>
      <w:r>
        <w:rPr>
          <w:rFonts w:ascii="Times New Roman"/>
          <w:color w:val="auto"/>
        </w:rPr>
        <w:t>57</w:t>
      </w:r>
      <w:r>
        <w:rPr>
          <w:rFonts w:ascii="Times New Roman"/>
          <w:color w:val="auto"/>
        </w:rPr>
        <w:t>岁，职业：农民，籍贯：江苏吴江，婚姻：已婚，入院日期：</w:t>
      </w:r>
      <w:r>
        <w:rPr>
          <w:rFonts w:ascii="Times New Roman"/>
          <w:color w:val="auto"/>
        </w:rPr>
        <w:t>04.3.30</w:t>
      </w:r>
      <w:r>
        <w:rPr>
          <w:rFonts w:ascii="Times New Roman"/>
          <w:color w:val="auto"/>
        </w:rPr>
        <w:t>。</w:t>
      </w:r>
    </w:p>
    <w:p w14:paraId="6120C0FC"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主诉：绝经五年，不规则阴道出血</w:t>
      </w:r>
      <w:r>
        <w:rPr>
          <w:rFonts w:ascii="Times New Roman"/>
          <w:color w:val="auto"/>
        </w:rPr>
        <w:t>5</w:t>
      </w:r>
      <w:r>
        <w:rPr>
          <w:rFonts w:ascii="Times New Roman"/>
          <w:color w:val="auto"/>
        </w:rPr>
        <w:t>月余。</w:t>
      </w:r>
    </w:p>
    <w:p w14:paraId="4098767D"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现病史：患者</w:t>
      </w:r>
      <w:r>
        <w:rPr>
          <w:rFonts w:ascii="Times New Roman"/>
          <w:color w:val="auto"/>
        </w:rPr>
        <w:t>5</w:t>
      </w:r>
      <w:r>
        <w:rPr>
          <w:rFonts w:ascii="Times New Roman"/>
          <w:color w:val="auto"/>
        </w:rPr>
        <w:t>年前绝经，</w:t>
      </w:r>
      <w:r>
        <w:rPr>
          <w:rFonts w:ascii="Times New Roman"/>
          <w:color w:val="auto"/>
        </w:rPr>
        <w:t>5</w:t>
      </w:r>
      <w:r>
        <w:rPr>
          <w:rFonts w:ascii="Times New Roman"/>
          <w:color w:val="auto"/>
        </w:rPr>
        <w:t>月前阴道不规则流血，量不多，无血块，呈持续性，白带不多，无恶臭，伴右下腹酸痛不适，不向下肢及会阴部放射，无尿频、尿急，尿痛，曾至当地医院就诊，抗炎无效，故转入我院治疗。患者发病以来无明显消瘦，无全身乏力，无发热，面色苍白，精神尚可，二便正常。</w:t>
      </w:r>
    </w:p>
    <w:p w14:paraId="34066550"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既往史：</w:t>
      </w:r>
      <w:r>
        <w:rPr>
          <w:rFonts w:ascii="Times New Roman"/>
          <w:color w:val="auto"/>
        </w:rPr>
        <w:t>15</w:t>
      </w:r>
      <w:r>
        <w:rPr>
          <w:rFonts w:ascii="Times New Roman"/>
          <w:color w:val="auto"/>
        </w:rPr>
        <w:t>岁、</w:t>
      </w:r>
      <w:r>
        <w:rPr>
          <w:rFonts w:ascii="Times New Roman"/>
          <w:color w:val="auto"/>
        </w:rPr>
        <w:t>18</w:t>
      </w:r>
      <w:r>
        <w:rPr>
          <w:rFonts w:ascii="Times New Roman"/>
          <w:color w:val="auto"/>
        </w:rPr>
        <w:t>岁患血吸虫病，经正规治疗而愈，无肝炎，无药物食物过敏史。</w:t>
      </w:r>
    </w:p>
    <w:p w14:paraId="746987F9" w14:textId="77777777" w:rsidR="006819A9" w:rsidRDefault="006819A9" w:rsidP="006819A9">
      <w:pPr>
        <w:pStyle w:val="2"/>
        <w:ind w:left="0" w:firstLineChars="200" w:firstLine="420"/>
        <w:rPr>
          <w:rFonts w:ascii="Times New Roman"/>
          <w:color w:val="auto"/>
        </w:rPr>
      </w:pPr>
      <w:r>
        <w:rPr>
          <w:rFonts w:ascii="Times New Roman"/>
          <w:color w:val="auto"/>
        </w:rPr>
        <w:t>月经婚育史：</w:t>
      </w:r>
      <w:r>
        <w:rPr>
          <w:rFonts w:ascii="Times New Roman"/>
          <w:color w:val="auto"/>
        </w:rPr>
        <w:t>19</w:t>
      </w:r>
      <w:r>
        <w:rPr>
          <w:rFonts w:ascii="Times New Roman"/>
          <w:color w:val="auto"/>
          <w:position w:val="-22"/>
        </w:rPr>
        <w:object w:dxaOrig="312" w:dyaOrig="584" w14:anchorId="0E4088A4">
          <v:shape id="_x0000_i1029" type="#_x0000_t75" style="width:15.5pt;height:29pt" o:ole="" fillcolor="#6d6d6d">
            <v:imagedata r:id="rId55" o:title=""/>
          </v:shape>
          <o:OLEObject Type="Embed" ProgID="Equation.3" ShapeID="_x0000_i1029" DrawAspect="Content" ObjectID="_1753787131" r:id="rId56"/>
        </w:object>
      </w:r>
      <w:r>
        <w:rPr>
          <w:rFonts w:ascii="Times New Roman"/>
          <w:color w:val="auto"/>
        </w:rPr>
        <w:t>，量多，无血块，无痛经，</w:t>
      </w:r>
      <w:r>
        <w:rPr>
          <w:rFonts w:ascii="Times New Roman"/>
          <w:color w:val="auto"/>
        </w:rPr>
        <w:t>LMP98.3.2</w:t>
      </w:r>
      <w:r>
        <w:rPr>
          <w:rFonts w:ascii="Times New Roman"/>
          <w:color w:val="auto"/>
        </w:rPr>
        <w:t>，</w:t>
      </w:r>
      <w:r>
        <w:rPr>
          <w:rFonts w:ascii="Times New Roman"/>
          <w:color w:val="auto"/>
        </w:rPr>
        <w:t>PMP98.3.2</w:t>
      </w:r>
      <w:r>
        <w:rPr>
          <w:rFonts w:ascii="Times New Roman"/>
          <w:color w:val="auto"/>
        </w:rPr>
        <w:t>，白带不多。</w:t>
      </w:r>
      <w:r>
        <w:rPr>
          <w:rFonts w:ascii="Times New Roman"/>
          <w:color w:val="auto"/>
        </w:rPr>
        <w:t>19</w:t>
      </w:r>
      <w:r>
        <w:rPr>
          <w:rFonts w:ascii="Times New Roman"/>
          <w:color w:val="auto"/>
        </w:rPr>
        <w:lastRenderedPageBreak/>
        <w:t>岁结婚，丈夫身体健康，足月产</w:t>
      </w:r>
      <w:r>
        <w:rPr>
          <w:rFonts w:ascii="Times New Roman"/>
          <w:color w:val="auto"/>
        </w:rPr>
        <w:t>3</w:t>
      </w:r>
      <w:r>
        <w:rPr>
          <w:rFonts w:ascii="Times New Roman"/>
          <w:color w:val="auto"/>
        </w:rPr>
        <w:t>次，现存</w:t>
      </w:r>
      <w:r>
        <w:rPr>
          <w:rFonts w:ascii="Times New Roman"/>
          <w:color w:val="auto"/>
        </w:rPr>
        <w:t>1</w:t>
      </w:r>
      <w:r>
        <w:rPr>
          <w:rFonts w:ascii="Times New Roman"/>
          <w:color w:val="auto"/>
        </w:rPr>
        <w:t>子</w:t>
      </w:r>
      <w:r>
        <w:rPr>
          <w:rFonts w:ascii="Times New Roman"/>
          <w:color w:val="auto"/>
        </w:rPr>
        <w:t>1</w:t>
      </w:r>
      <w:r>
        <w:rPr>
          <w:rFonts w:ascii="Times New Roman"/>
          <w:color w:val="auto"/>
        </w:rPr>
        <w:t>女。</w:t>
      </w:r>
    </w:p>
    <w:p w14:paraId="0F925A77"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一般体检：</w:t>
      </w:r>
      <w:r>
        <w:rPr>
          <w:rFonts w:ascii="Times New Roman"/>
          <w:color w:val="auto"/>
        </w:rPr>
        <w:t>T.37.0℃</w:t>
      </w:r>
      <w:r>
        <w:rPr>
          <w:rFonts w:ascii="Times New Roman"/>
          <w:color w:val="auto"/>
        </w:rPr>
        <w:t>，</w:t>
      </w:r>
      <w:r>
        <w:rPr>
          <w:rFonts w:ascii="Times New Roman"/>
          <w:color w:val="auto"/>
        </w:rPr>
        <w:t>P80</w:t>
      </w:r>
      <w:r>
        <w:rPr>
          <w:rFonts w:ascii="Times New Roman"/>
          <w:color w:val="auto"/>
        </w:rPr>
        <w:t>次</w:t>
      </w:r>
      <w:r>
        <w:rPr>
          <w:rFonts w:ascii="Times New Roman"/>
          <w:color w:val="auto"/>
        </w:rPr>
        <w:t>/</w:t>
      </w:r>
      <w:r>
        <w:rPr>
          <w:rFonts w:ascii="Times New Roman"/>
          <w:color w:val="auto"/>
        </w:rPr>
        <w:t>分，</w:t>
      </w:r>
      <w:r>
        <w:rPr>
          <w:rFonts w:ascii="Times New Roman"/>
          <w:color w:val="auto"/>
        </w:rPr>
        <w:t>R17</w:t>
      </w:r>
      <w:r>
        <w:rPr>
          <w:rFonts w:ascii="Times New Roman"/>
          <w:color w:val="auto"/>
        </w:rPr>
        <w:t>次</w:t>
      </w:r>
      <w:r>
        <w:rPr>
          <w:rFonts w:ascii="Times New Roman"/>
          <w:color w:val="auto"/>
        </w:rPr>
        <w:t>/</w:t>
      </w:r>
      <w:r>
        <w:rPr>
          <w:rFonts w:ascii="Times New Roman"/>
          <w:color w:val="auto"/>
        </w:rPr>
        <w:t>分，</w:t>
      </w:r>
      <w:r>
        <w:rPr>
          <w:rFonts w:ascii="Times New Roman"/>
          <w:color w:val="auto"/>
        </w:rPr>
        <w:t>BP105/60mmHg</w:t>
      </w:r>
      <w:r>
        <w:rPr>
          <w:rFonts w:ascii="Times New Roman"/>
          <w:color w:val="auto"/>
        </w:rPr>
        <w:t>。发育正常，营养中等，面容平静，神志清醒，皮肤无黄染，无肝掌，蜘蛛痣，淋巴结未及肿大，瞳孔双侧等大等圆，对光反射灵敏，巩膜无黄染，甲状腺不肿大，胸廓对称，肋间隙正常，乳房不肿大，心率</w:t>
      </w:r>
      <w:r>
        <w:rPr>
          <w:rFonts w:ascii="Times New Roman"/>
          <w:color w:val="auto"/>
        </w:rPr>
        <w:t>80</w:t>
      </w:r>
      <w:r>
        <w:rPr>
          <w:rFonts w:ascii="Times New Roman"/>
          <w:color w:val="auto"/>
        </w:rPr>
        <w:t>次</w:t>
      </w:r>
      <w:r>
        <w:rPr>
          <w:rFonts w:ascii="Times New Roman"/>
          <w:color w:val="auto"/>
        </w:rPr>
        <w:t>/</w:t>
      </w:r>
      <w:r>
        <w:rPr>
          <w:rFonts w:ascii="Times New Roman"/>
          <w:color w:val="auto"/>
        </w:rPr>
        <w:t>分，节律齐，无杂音，两肺呼吸音清，对称，未及干湿罗音。腹部外形平坦，肝区扣痛（－），肋下未及，脾肋下未及，无压痛，无反跳痛，无肌紧张，肿块未触及，无移动性浊音，脊柱及四肢无畸形，无水肿，活动可，神经系统生理反射存在，病理反射未引出。</w:t>
      </w:r>
    </w:p>
    <w:p w14:paraId="7CA53635"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妇科检查：外阴：已婚已产式，阴道：畅，宫颈：前唇有少量出血，不规则损伤。宫体：中位，略小，无压痛，附件：不明显异常。</w:t>
      </w:r>
      <w:r>
        <w:rPr>
          <w:rFonts w:ascii="Times New Roman"/>
          <w:color w:val="auto"/>
        </w:rPr>
        <w:cr/>
        <w:t xml:space="preserve">    </w:t>
      </w:r>
      <w:r>
        <w:rPr>
          <w:rFonts w:ascii="Times New Roman"/>
          <w:color w:val="auto"/>
        </w:rPr>
        <w:t>实验室及及器械检查：血常规：</w:t>
      </w:r>
      <w:r>
        <w:rPr>
          <w:rFonts w:ascii="Times New Roman"/>
          <w:color w:val="auto"/>
        </w:rPr>
        <w:t>Hb101g/L</w:t>
      </w:r>
      <w:r>
        <w:rPr>
          <w:rFonts w:ascii="Times New Roman"/>
          <w:color w:val="auto"/>
        </w:rPr>
        <w:t>，</w:t>
      </w:r>
      <w:r>
        <w:rPr>
          <w:rFonts w:ascii="Times New Roman"/>
          <w:color w:val="auto"/>
        </w:rPr>
        <w:t>RBC3.27×10</w:t>
      </w:r>
      <w:r>
        <w:rPr>
          <w:rFonts w:ascii="Times New Roman"/>
          <w:color w:val="auto"/>
          <w:vertAlign w:val="superscript"/>
        </w:rPr>
        <w:t>12</w:t>
      </w:r>
      <w:r>
        <w:rPr>
          <w:rFonts w:ascii="Times New Roman"/>
          <w:color w:val="auto"/>
        </w:rPr>
        <w:t>/L</w:t>
      </w:r>
      <w:r>
        <w:rPr>
          <w:rFonts w:ascii="Times New Roman"/>
          <w:color w:val="auto"/>
        </w:rPr>
        <w:t>，</w:t>
      </w:r>
      <w:r>
        <w:rPr>
          <w:rFonts w:ascii="Times New Roman"/>
          <w:color w:val="auto"/>
        </w:rPr>
        <w:t>WBC3.5×10</w:t>
      </w:r>
      <w:r>
        <w:rPr>
          <w:rFonts w:ascii="Times New Roman"/>
          <w:color w:val="auto"/>
          <w:vertAlign w:val="superscript"/>
        </w:rPr>
        <w:t>9</w:t>
      </w:r>
      <w:r>
        <w:rPr>
          <w:rFonts w:ascii="Times New Roman"/>
          <w:color w:val="auto"/>
        </w:rPr>
        <w:t>/L</w:t>
      </w:r>
      <w:r>
        <w:rPr>
          <w:rFonts w:ascii="Times New Roman"/>
          <w:color w:val="auto"/>
        </w:rPr>
        <w:t>，</w:t>
      </w:r>
      <w:r>
        <w:rPr>
          <w:rFonts w:ascii="Times New Roman"/>
          <w:color w:val="auto"/>
        </w:rPr>
        <w:t>PLT93×10</w:t>
      </w:r>
      <w:r>
        <w:rPr>
          <w:rFonts w:ascii="Times New Roman"/>
          <w:color w:val="auto"/>
          <w:szCs w:val="21"/>
          <w:vertAlign w:val="superscript"/>
        </w:rPr>
        <w:t>9</w:t>
      </w:r>
      <w:r>
        <w:rPr>
          <w:rFonts w:ascii="Times New Roman"/>
          <w:color w:val="auto"/>
        </w:rPr>
        <w:t>/L</w:t>
      </w:r>
      <w:r>
        <w:rPr>
          <w:rFonts w:ascii="Times New Roman"/>
          <w:color w:val="auto"/>
        </w:rPr>
        <w:t>。</w:t>
      </w:r>
    </w:p>
    <w:p w14:paraId="691D8B2F"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血生化全套：</w:t>
      </w:r>
      <w:r>
        <w:rPr>
          <w:rFonts w:ascii="Times New Roman" w:hAnsi="Times New Roman"/>
        </w:rPr>
        <w:t>ALP350U/L</w:t>
      </w:r>
      <w:r>
        <w:rPr>
          <w:rFonts w:ascii="Times New Roman" w:hAnsi="Times New Roman"/>
        </w:rPr>
        <w:t>，</w:t>
      </w:r>
      <w:r>
        <w:rPr>
          <w:rFonts w:ascii="Times New Roman" w:hAnsi="Times New Roman"/>
        </w:rPr>
        <w:t>LDL284U/L</w:t>
      </w:r>
      <w:r>
        <w:rPr>
          <w:rFonts w:ascii="Times New Roman" w:hAnsi="Times New Roman"/>
        </w:rPr>
        <w:t>，</w:t>
      </w:r>
      <w:r>
        <w:rPr>
          <w:rFonts w:ascii="Times New Roman" w:hAnsi="Times New Roman"/>
        </w:rPr>
        <w:t>HBDH339</w:t>
      </w:r>
      <w:r>
        <w:rPr>
          <w:rFonts w:ascii="Times New Roman" w:hAnsi="Times New Roman"/>
        </w:rPr>
        <w:t>／</w:t>
      </w:r>
      <w:r>
        <w:rPr>
          <w:rFonts w:ascii="Times New Roman" w:hAnsi="Times New Roman"/>
        </w:rPr>
        <w:t>L</w:t>
      </w:r>
      <w:r>
        <w:rPr>
          <w:rFonts w:ascii="Times New Roman" w:hAnsi="Times New Roman"/>
        </w:rPr>
        <w:t>，余项正常。</w:t>
      </w:r>
    </w:p>
    <w:p w14:paraId="2D7174B3"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B</w:t>
      </w:r>
      <w:r>
        <w:rPr>
          <w:rFonts w:ascii="Times New Roman" w:hAnsi="Times New Roman"/>
        </w:rPr>
        <w:t>超：宫内异常回声。</w:t>
      </w:r>
    </w:p>
    <w:p w14:paraId="7496BCB5"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宫颈刮片：涂片见红细胞，少数核大细胞。</w:t>
      </w:r>
    </w:p>
    <w:p w14:paraId="55D2691C" w14:textId="77777777" w:rsidR="006819A9" w:rsidRDefault="006819A9" w:rsidP="006819A9">
      <w:pPr>
        <w:pStyle w:val="a3"/>
        <w:spacing w:line="360" w:lineRule="exact"/>
        <w:ind w:firstLine="420"/>
        <w:rPr>
          <w:rFonts w:ascii="Times New Roman" w:hAnsi="Times New Roman"/>
        </w:rPr>
      </w:pPr>
    </w:p>
    <w:p w14:paraId="04172CAB" w14:textId="77777777" w:rsidR="006819A9" w:rsidRDefault="006819A9" w:rsidP="006819A9">
      <w:pPr>
        <w:pStyle w:val="a3"/>
        <w:spacing w:line="360" w:lineRule="exact"/>
        <w:rPr>
          <w:rFonts w:ascii="Times New Roman" w:hAnsi="Times New Roman"/>
        </w:rPr>
      </w:pPr>
      <w:r>
        <w:rPr>
          <w:rFonts w:ascii="Times New Roman" w:eastAsia="黑体" w:hAnsi="Times New Roman"/>
          <w:sz w:val="24"/>
        </w:rPr>
        <w:t>病例八</w:t>
      </w:r>
      <w:r>
        <w:rPr>
          <w:rFonts w:ascii="Times New Roman" w:eastAsia="黑体" w:hAnsi="Times New Roman"/>
          <w:sz w:val="24"/>
        </w:rPr>
        <w:cr/>
      </w:r>
      <w:r>
        <w:rPr>
          <w:rFonts w:ascii="Times New Roman" w:eastAsia="黑体" w:hAnsi="Times New Roman"/>
        </w:rPr>
        <w:t>姓名：刘</w:t>
      </w:r>
      <w:r>
        <w:rPr>
          <w:rFonts w:ascii="Times New Roman" w:eastAsia="黑体" w:hAnsi="Times New Roman"/>
        </w:rPr>
        <w:t>×</w:t>
      </w:r>
      <w:r>
        <w:rPr>
          <w:rFonts w:ascii="Times New Roman" w:hAnsi="Times New Roman"/>
        </w:rPr>
        <w:t>，性别：女，年龄：</w:t>
      </w:r>
      <w:r>
        <w:rPr>
          <w:rFonts w:ascii="Times New Roman" w:hAnsi="Times New Roman"/>
        </w:rPr>
        <w:t>15</w:t>
      </w:r>
      <w:r>
        <w:rPr>
          <w:rFonts w:ascii="Times New Roman" w:hAnsi="Times New Roman"/>
        </w:rPr>
        <w:t>岁，职业：学生，籍贯：苏州，婚姻：未婚，入院日期：</w:t>
      </w:r>
      <w:r>
        <w:rPr>
          <w:rFonts w:ascii="Times New Roman" w:hAnsi="Times New Roman"/>
        </w:rPr>
        <w:t>03</w:t>
      </w:r>
      <w:r>
        <w:rPr>
          <w:rFonts w:ascii="Times New Roman" w:hAnsi="Times New Roman"/>
        </w:rPr>
        <w:t>．</w:t>
      </w:r>
      <w:r>
        <w:rPr>
          <w:rFonts w:ascii="Times New Roman" w:hAnsi="Times New Roman"/>
        </w:rPr>
        <w:t>08</w:t>
      </w:r>
      <w:r>
        <w:rPr>
          <w:rFonts w:ascii="Times New Roman" w:hAnsi="Times New Roman"/>
        </w:rPr>
        <w:t>．</w:t>
      </w:r>
      <w:r>
        <w:rPr>
          <w:rFonts w:ascii="Times New Roman" w:hAnsi="Times New Roman"/>
        </w:rPr>
        <w:t>01</w:t>
      </w:r>
      <w:r>
        <w:rPr>
          <w:rFonts w:ascii="Times New Roman" w:hAnsi="Times New Roman"/>
        </w:rPr>
        <w:t>。</w:t>
      </w:r>
      <w:r>
        <w:rPr>
          <w:rFonts w:ascii="Times New Roman" w:hAnsi="Times New Roman"/>
        </w:rPr>
        <w:cr/>
        <w:t xml:space="preserve">    </w:t>
      </w:r>
      <w:r>
        <w:rPr>
          <w:rFonts w:ascii="Times New Roman" w:hAnsi="Times New Roman"/>
        </w:rPr>
        <w:t>主诉：月经量多近</w:t>
      </w:r>
      <w:r>
        <w:rPr>
          <w:rFonts w:ascii="Times New Roman" w:hAnsi="Times New Roman"/>
        </w:rPr>
        <w:t>2</w:t>
      </w:r>
      <w:r>
        <w:rPr>
          <w:rFonts w:ascii="Times New Roman" w:hAnsi="Times New Roman"/>
        </w:rPr>
        <w:t>年，加剧</w:t>
      </w:r>
      <w:r>
        <w:rPr>
          <w:rFonts w:ascii="Times New Roman" w:hAnsi="Times New Roman"/>
        </w:rPr>
        <w:t>2</w:t>
      </w:r>
      <w:r>
        <w:rPr>
          <w:rFonts w:ascii="Times New Roman" w:hAnsi="Times New Roman"/>
        </w:rPr>
        <w:t>天。</w:t>
      </w:r>
      <w:r>
        <w:rPr>
          <w:rFonts w:ascii="Times New Roman" w:hAnsi="Times New Roman"/>
        </w:rPr>
        <w:cr/>
        <w:t xml:space="preserve">    </w:t>
      </w:r>
      <w:r>
        <w:rPr>
          <w:rFonts w:ascii="Times New Roman" w:hAnsi="Times New Roman"/>
        </w:rPr>
        <w:t>现病史：患者月经初潮，</w:t>
      </w:r>
      <w:r>
        <w:rPr>
          <w:rFonts w:ascii="Times New Roman" w:hAnsi="Times New Roman"/>
        </w:rPr>
        <w:t>07</w:t>
      </w:r>
      <w:r>
        <w:rPr>
          <w:rFonts w:ascii="Times New Roman" w:hAnsi="Times New Roman"/>
        </w:rPr>
        <w:t>．</w:t>
      </w:r>
      <w:r>
        <w:rPr>
          <w:rFonts w:ascii="Times New Roman" w:hAnsi="Times New Roman"/>
        </w:rPr>
        <w:t>01</w:t>
      </w:r>
      <w:r>
        <w:rPr>
          <w:rFonts w:ascii="Times New Roman" w:hAnsi="Times New Roman"/>
        </w:rPr>
        <w:t>．</w:t>
      </w:r>
      <w:r>
        <w:rPr>
          <w:rFonts w:ascii="Times New Roman" w:hAnsi="Times New Roman"/>
        </w:rPr>
        <w:t>15</w:t>
      </w:r>
      <w:r>
        <w:rPr>
          <w:rFonts w:ascii="Times New Roman" w:hAnsi="Times New Roman"/>
        </w:rPr>
        <w:t>，量多，如冲，有血块，伴下腹痛及腰酸，</w:t>
      </w:r>
      <w:r>
        <w:rPr>
          <w:rFonts w:ascii="Times New Roman" w:hAnsi="Times New Roman"/>
        </w:rPr>
        <w:t>02</w:t>
      </w:r>
      <w:r>
        <w:rPr>
          <w:rFonts w:ascii="Times New Roman" w:hAnsi="Times New Roman"/>
        </w:rPr>
        <w:t>．</w:t>
      </w:r>
      <w:r>
        <w:rPr>
          <w:rFonts w:ascii="Times New Roman" w:hAnsi="Times New Roman"/>
        </w:rPr>
        <w:t>01</w:t>
      </w:r>
      <w:r>
        <w:rPr>
          <w:rFonts w:ascii="Times New Roman" w:hAnsi="Times New Roman"/>
        </w:rPr>
        <w:t>．</w:t>
      </w:r>
      <w:r>
        <w:rPr>
          <w:rFonts w:ascii="Times New Roman" w:hAnsi="Times New Roman"/>
        </w:rPr>
        <w:t>19</w:t>
      </w:r>
      <w:r>
        <w:rPr>
          <w:rFonts w:ascii="Times New Roman" w:hAnsi="Times New Roman"/>
        </w:rPr>
        <w:t>因月经量多，于当地医院以</w:t>
      </w:r>
      <w:r>
        <w:rPr>
          <w:rFonts w:ascii="Times New Roman" w:hAnsi="Times New Roman"/>
        </w:rPr>
        <w:t>“</w:t>
      </w:r>
      <w:r>
        <w:rPr>
          <w:rFonts w:ascii="Times New Roman" w:hAnsi="Times New Roman"/>
        </w:rPr>
        <w:t>乙</w:t>
      </w:r>
      <w:r>
        <w:rPr>
          <w:rFonts w:ascii="Times New Roman" w:hAnsi="Times New Roman" w:hint="eastAsia"/>
        </w:rPr>
        <w:t>底</w:t>
      </w:r>
      <w:r>
        <w:rPr>
          <w:rFonts w:ascii="Times New Roman" w:hAnsi="Times New Roman"/>
        </w:rPr>
        <w:t>酚</w:t>
      </w:r>
      <w:r>
        <w:rPr>
          <w:rFonts w:ascii="Times New Roman" w:hAnsi="Times New Roman"/>
        </w:rPr>
        <w:t>”</w:t>
      </w:r>
      <w:r>
        <w:rPr>
          <w:rFonts w:ascii="Times New Roman" w:hAnsi="Times New Roman"/>
        </w:rPr>
        <w:t>治疗，自觉症状无好转，三天后以</w:t>
      </w:r>
      <w:r>
        <w:rPr>
          <w:rFonts w:ascii="Times New Roman" w:hAnsi="Times New Roman"/>
        </w:rPr>
        <w:t>“</w:t>
      </w:r>
      <w:r>
        <w:rPr>
          <w:rFonts w:ascii="Times New Roman" w:hAnsi="Times New Roman"/>
        </w:rPr>
        <w:t>妇康片</w:t>
      </w:r>
      <w:r>
        <w:rPr>
          <w:rFonts w:ascii="Times New Roman" w:hAnsi="Times New Roman"/>
        </w:rPr>
        <w:t>”8</w:t>
      </w:r>
      <w:r>
        <w:rPr>
          <w:rFonts w:ascii="Times New Roman" w:hAnsi="Times New Roman"/>
          <w:vertAlign w:val="superscript"/>
        </w:rPr>
        <w:t>#</w:t>
      </w:r>
      <w:r>
        <w:rPr>
          <w:rFonts w:ascii="Times New Roman" w:hAnsi="Times New Roman"/>
        </w:rPr>
        <w:t>Q8h</w:t>
      </w:r>
      <w:r>
        <w:rPr>
          <w:rFonts w:ascii="Times New Roman" w:hAnsi="Times New Roman"/>
        </w:rPr>
        <w:t>治疗出血止，</w:t>
      </w:r>
      <w:r>
        <w:rPr>
          <w:rFonts w:ascii="Times New Roman" w:hAnsi="Times New Roman"/>
        </w:rPr>
        <w:t>02.3.15</w:t>
      </w:r>
      <w:r>
        <w:rPr>
          <w:rFonts w:ascii="Times New Roman" w:hAnsi="Times New Roman"/>
        </w:rPr>
        <w:t>在市中医院以中药汤剂</w:t>
      </w:r>
      <w:r>
        <w:rPr>
          <w:rFonts w:ascii="Times New Roman" w:hAnsi="Times New Roman"/>
        </w:rPr>
        <w:t>(</w:t>
      </w:r>
      <w:r>
        <w:rPr>
          <w:rFonts w:ascii="Times New Roman" w:hAnsi="Times New Roman"/>
        </w:rPr>
        <w:t>剂名不详</w:t>
      </w:r>
      <w:r>
        <w:rPr>
          <w:rFonts w:ascii="Times New Roman" w:hAnsi="Times New Roman"/>
        </w:rPr>
        <w:t>)</w:t>
      </w:r>
      <w:r>
        <w:rPr>
          <w:rFonts w:ascii="Times New Roman" w:hAnsi="Times New Roman"/>
        </w:rPr>
        <w:t>治疗</w:t>
      </w:r>
      <w:r>
        <w:rPr>
          <w:rFonts w:ascii="Times New Roman" w:hAnsi="Times New Roman"/>
        </w:rPr>
        <w:t>8</w:t>
      </w:r>
      <w:r>
        <w:rPr>
          <w:rFonts w:ascii="Times New Roman" w:hAnsi="Times New Roman"/>
        </w:rPr>
        <w:t>月，经量仍多，</w:t>
      </w:r>
      <w:r>
        <w:rPr>
          <w:rFonts w:ascii="Times New Roman" w:hAnsi="Times New Roman"/>
        </w:rPr>
        <w:t>03.1.2</w:t>
      </w:r>
      <w:r>
        <w:rPr>
          <w:rFonts w:ascii="Times New Roman" w:hAnsi="Times New Roman"/>
        </w:rPr>
        <w:t>经市妇保医院以</w:t>
      </w:r>
      <w:r>
        <w:rPr>
          <w:rFonts w:ascii="Times New Roman" w:hAnsi="Times New Roman"/>
        </w:rPr>
        <w:t>“</w:t>
      </w:r>
      <w:r>
        <w:rPr>
          <w:rFonts w:ascii="Times New Roman" w:hAnsi="Times New Roman"/>
        </w:rPr>
        <w:t>当归养血丸，乌鸡白凤丸</w:t>
      </w:r>
      <w:r>
        <w:rPr>
          <w:rFonts w:ascii="Times New Roman" w:hAnsi="Times New Roman"/>
        </w:rPr>
        <w:t>”</w:t>
      </w:r>
      <w:r>
        <w:rPr>
          <w:rFonts w:ascii="Times New Roman" w:hAnsi="Times New Roman"/>
        </w:rPr>
        <w:t>治疗，自觉经量略有减少，自初潮至今，一直月经量多，冲，有血块，每次用</w:t>
      </w:r>
      <w:r>
        <w:rPr>
          <w:rFonts w:ascii="Times New Roman" w:hAnsi="Times New Roman"/>
        </w:rPr>
        <w:t>4</w:t>
      </w:r>
      <w:r>
        <w:rPr>
          <w:rFonts w:ascii="Times New Roman" w:hAnsi="Times New Roman"/>
        </w:rPr>
        <w:t>包卫生巾，周期</w:t>
      </w:r>
      <w:r>
        <w:rPr>
          <w:rFonts w:ascii="Times New Roman" w:hAnsi="Times New Roman"/>
        </w:rPr>
        <w:t>20—35</w:t>
      </w:r>
      <w:r>
        <w:rPr>
          <w:rFonts w:ascii="Times New Roman" w:hAnsi="Times New Roman"/>
        </w:rPr>
        <w:t>天，经期</w:t>
      </w:r>
      <w:r>
        <w:rPr>
          <w:rFonts w:ascii="Times New Roman" w:hAnsi="Times New Roman"/>
        </w:rPr>
        <w:t>1—8</w:t>
      </w:r>
      <w:r>
        <w:rPr>
          <w:rFonts w:ascii="Times New Roman" w:hAnsi="Times New Roman"/>
        </w:rPr>
        <w:t>天，伴下腹痛及腰酸</w:t>
      </w:r>
      <w:r>
        <w:rPr>
          <w:rFonts w:ascii="Times New Roman" w:hAnsi="Times New Roman" w:hint="eastAsia"/>
        </w:rPr>
        <w:t>。</w:t>
      </w:r>
      <w:r>
        <w:rPr>
          <w:rFonts w:ascii="Times New Roman" w:hAnsi="Times New Roman"/>
        </w:rPr>
        <w:t>PMP03.7.1</w:t>
      </w:r>
      <w:r>
        <w:rPr>
          <w:rFonts w:ascii="Times New Roman" w:hAnsi="Times New Roman"/>
        </w:rPr>
        <w:t>，量多，症状较前加重而入院治疗，患者入院时精神可，食欲不佳，睡眠可，大小便正常。</w:t>
      </w:r>
    </w:p>
    <w:p w14:paraId="08195944"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既往史：无</w:t>
      </w:r>
      <w:r>
        <w:rPr>
          <w:rFonts w:ascii="Times New Roman" w:hAnsi="Times New Roman"/>
        </w:rPr>
        <w:t>“</w:t>
      </w:r>
      <w:r>
        <w:rPr>
          <w:rFonts w:ascii="Times New Roman" w:hAnsi="Times New Roman"/>
        </w:rPr>
        <w:t>肝炎、伤寒、结核</w:t>
      </w:r>
      <w:r>
        <w:rPr>
          <w:rFonts w:ascii="Times New Roman" w:hAnsi="Times New Roman"/>
        </w:rPr>
        <w:t>”</w:t>
      </w:r>
      <w:r>
        <w:rPr>
          <w:rFonts w:ascii="Times New Roman" w:hAnsi="Times New Roman"/>
        </w:rPr>
        <w:t>等传染病史，无血吸虫疫水接触史，无药物及食物过敏史。</w:t>
      </w:r>
    </w:p>
    <w:p w14:paraId="4F824192" w14:textId="77777777" w:rsidR="006819A9" w:rsidRDefault="006819A9" w:rsidP="006819A9">
      <w:pPr>
        <w:pStyle w:val="a3"/>
        <w:ind w:firstLineChars="200" w:firstLine="420"/>
        <w:rPr>
          <w:rFonts w:ascii="Times New Roman" w:hAnsi="Times New Roman"/>
        </w:rPr>
      </w:pPr>
      <w:r>
        <w:rPr>
          <w:rFonts w:ascii="Times New Roman" w:hAnsi="Times New Roman"/>
        </w:rPr>
        <w:t>月经婚育史：</w:t>
      </w:r>
      <w:r>
        <w:rPr>
          <w:rFonts w:ascii="Times New Roman" w:hAnsi="Times New Roman"/>
        </w:rPr>
        <w:t>14</w:t>
      </w:r>
      <w:r>
        <w:rPr>
          <w:rFonts w:ascii="Times New Roman" w:hAnsi="Times New Roman"/>
          <w:position w:val="-22"/>
        </w:rPr>
        <w:object w:dxaOrig="734" w:dyaOrig="584" w14:anchorId="5CC6B067">
          <v:shape id="_x0000_i1030" type="#_x0000_t75" style="width:36.5pt;height:29pt" o:ole="" fillcolor="#6d6d6d">
            <v:imagedata r:id="rId57" o:title=""/>
          </v:shape>
          <o:OLEObject Type="Embed" ProgID="Equation.3" ShapeID="_x0000_i1030" DrawAspect="Content" ObjectID="_1753787132" r:id="rId58"/>
        </w:object>
      </w:r>
      <w:r>
        <w:rPr>
          <w:rFonts w:ascii="Times New Roman" w:hAnsi="Times New Roman"/>
        </w:rPr>
        <w:t>，月经量多，有血块，中度痛经，</w:t>
      </w:r>
      <w:r>
        <w:rPr>
          <w:rFonts w:ascii="Times New Roman" w:hAnsi="Times New Roman"/>
        </w:rPr>
        <w:t>LMP03</w:t>
      </w:r>
      <w:r>
        <w:rPr>
          <w:rFonts w:ascii="Times New Roman" w:hAnsi="Times New Roman"/>
        </w:rPr>
        <w:t>．</w:t>
      </w:r>
      <w:r>
        <w:rPr>
          <w:rFonts w:ascii="Times New Roman" w:hAnsi="Times New Roman"/>
        </w:rPr>
        <w:t>7</w:t>
      </w:r>
      <w:r>
        <w:rPr>
          <w:rFonts w:ascii="Times New Roman" w:hAnsi="Times New Roman"/>
        </w:rPr>
        <w:t>．</w:t>
      </w:r>
      <w:r>
        <w:rPr>
          <w:rFonts w:ascii="Times New Roman" w:hAnsi="Times New Roman"/>
        </w:rPr>
        <w:t>30</w:t>
      </w:r>
      <w:r>
        <w:rPr>
          <w:rFonts w:ascii="Times New Roman" w:hAnsi="Times New Roman"/>
        </w:rPr>
        <w:t>，</w:t>
      </w:r>
      <w:r>
        <w:rPr>
          <w:rFonts w:ascii="Times New Roman" w:hAnsi="Times New Roman"/>
        </w:rPr>
        <w:t>PMP03</w:t>
      </w:r>
      <w:r>
        <w:rPr>
          <w:rFonts w:ascii="Times New Roman" w:hAnsi="Times New Roman"/>
        </w:rPr>
        <w:t>．</w:t>
      </w:r>
      <w:r>
        <w:rPr>
          <w:rFonts w:ascii="Times New Roman" w:hAnsi="Times New Roman"/>
        </w:rPr>
        <w:t>7</w:t>
      </w:r>
      <w:r>
        <w:rPr>
          <w:rFonts w:ascii="Times New Roman" w:hAnsi="Times New Roman"/>
        </w:rPr>
        <w:t>．</w:t>
      </w:r>
      <w:r>
        <w:rPr>
          <w:rFonts w:ascii="Times New Roman" w:hAnsi="Times New Roman"/>
        </w:rPr>
        <w:t>1</w:t>
      </w:r>
      <w:r>
        <w:rPr>
          <w:rFonts w:ascii="Times New Roman" w:hAnsi="Times New Roman"/>
        </w:rPr>
        <w:t>，白带正常。</w:t>
      </w:r>
    </w:p>
    <w:p w14:paraId="531A5CE6"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一般体检：</w:t>
      </w:r>
      <w:r>
        <w:rPr>
          <w:rFonts w:ascii="Times New Roman" w:hAnsi="Times New Roman"/>
        </w:rPr>
        <w:t>T37</w:t>
      </w:r>
      <w:r>
        <w:rPr>
          <w:rFonts w:ascii="Times New Roman" w:hAnsi="Times New Roman" w:hint="eastAsia"/>
        </w:rPr>
        <w:t>.</w:t>
      </w:r>
      <w:r>
        <w:rPr>
          <w:rFonts w:ascii="Times New Roman" w:hAnsi="Times New Roman"/>
        </w:rPr>
        <w:t>0℃</w:t>
      </w:r>
      <w:r>
        <w:rPr>
          <w:rFonts w:ascii="Times New Roman" w:hAnsi="Times New Roman"/>
        </w:rPr>
        <w:t>，</w:t>
      </w:r>
      <w:r>
        <w:rPr>
          <w:rFonts w:ascii="Times New Roman" w:hAnsi="Times New Roman"/>
        </w:rPr>
        <w:t>P84</w:t>
      </w:r>
      <w:r>
        <w:rPr>
          <w:rFonts w:ascii="Times New Roman" w:hAnsi="Times New Roman"/>
        </w:rPr>
        <w:t>次／分，</w:t>
      </w:r>
      <w:r>
        <w:rPr>
          <w:rFonts w:ascii="Times New Roman" w:hAnsi="Times New Roman"/>
        </w:rPr>
        <w:t>R20</w:t>
      </w:r>
      <w:r>
        <w:rPr>
          <w:rFonts w:ascii="Times New Roman" w:hAnsi="Times New Roman"/>
        </w:rPr>
        <w:t>次／分，</w:t>
      </w:r>
      <w:r>
        <w:rPr>
          <w:rFonts w:ascii="Times New Roman" w:hAnsi="Times New Roman"/>
        </w:rPr>
        <w:t>BP105/</w:t>
      </w:r>
      <w:r>
        <w:rPr>
          <w:rFonts w:ascii="Times New Roman" w:hAnsi="Times New Roman" w:hint="eastAsia"/>
        </w:rPr>
        <w:t>70</w:t>
      </w:r>
      <w:r>
        <w:rPr>
          <w:rFonts w:ascii="Times New Roman" w:hAnsi="Times New Roman"/>
        </w:rPr>
        <w:t>mmHg</w:t>
      </w:r>
      <w:r>
        <w:rPr>
          <w:rFonts w:ascii="Times New Roman" w:hAnsi="Times New Roman"/>
        </w:rPr>
        <w:t>。发育正常，营养中等，面容贫血貌，神志清，皮肤色苍白，未见皮疹及出血点，淋巴结未及肿大，瞳孔等大等圆；对光反射灵敏，巩膜无黄染，甲状腺不肿大，胸廓对称，胸式呼吸为主，节律归整，乳房等大对称</w:t>
      </w:r>
      <w:r>
        <w:rPr>
          <w:rFonts w:ascii="Times New Roman" w:hAnsi="Times New Roman"/>
        </w:rPr>
        <w:t>,</w:t>
      </w:r>
      <w:r>
        <w:rPr>
          <w:rFonts w:ascii="Times New Roman" w:hAnsi="Times New Roman"/>
        </w:rPr>
        <w:t>未及肿块，心率</w:t>
      </w:r>
      <w:r>
        <w:rPr>
          <w:rFonts w:ascii="Times New Roman" w:hAnsi="Times New Roman"/>
        </w:rPr>
        <w:t>84</w:t>
      </w:r>
      <w:r>
        <w:rPr>
          <w:rFonts w:ascii="Times New Roman" w:hAnsi="Times New Roman"/>
        </w:rPr>
        <w:t>次／分，节律齐，无杂音，两肺呼吸音清，未及干湿罗音。腹部外形平坦，肝肋下未及，脾肋下未及，无压痛，无反跳痛，无肌紧张，肿块未触及，移动性浊音</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，无其他异常。脊柱无畸形，无压痛及扣击痛，四肢关节活动正常。无畸形。神经系统生理反射存在，病理反射未引出。</w:t>
      </w:r>
    </w:p>
    <w:p w14:paraId="356ABBBF"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妇科检查：外阴：血污，阴道：未检，宫诊：子宫后位，常大，附件：未及异常。</w:t>
      </w:r>
    </w:p>
    <w:p w14:paraId="5AB16035"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实验室及器械检查：血常规：</w:t>
      </w:r>
      <w:r>
        <w:rPr>
          <w:rFonts w:ascii="Times New Roman" w:hAnsi="Times New Roman"/>
        </w:rPr>
        <w:t>WBC5.4×10</w:t>
      </w:r>
      <w:r>
        <w:rPr>
          <w:rFonts w:ascii="Times New Roman" w:hAnsi="Times New Roman"/>
          <w:vertAlign w:val="superscript"/>
        </w:rPr>
        <w:t>9</w:t>
      </w:r>
      <w:r>
        <w:rPr>
          <w:rFonts w:ascii="Times New Roman" w:hAnsi="Times New Roman"/>
        </w:rPr>
        <w:t>／</w:t>
      </w:r>
      <w:r>
        <w:rPr>
          <w:rFonts w:ascii="Times New Roman" w:hAnsi="Times New Roman"/>
        </w:rPr>
        <w:t>L</w:t>
      </w:r>
      <w:r>
        <w:rPr>
          <w:rFonts w:ascii="Times New Roman" w:hAnsi="Times New Roman"/>
        </w:rPr>
        <w:t>，</w:t>
      </w:r>
      <w:r>
        <w:rPr>
          <w:rFonts w:ascii="Times New Roman" w:hAnsi="Times New Roman"/>
        </w:rPr>
        <w:t>RBC2.8×10</w:t>
      </w:r>
      <w:r>
        <w:rPr>
          <w:rFonts w:ascii="Times New Roman" w:hAnsi="Times New Roman"/>
          <w:vertAlign w:val="superscript"/>
        </w:rPr>
        <w:t>12</w:t>
      </w:r>
      <w:r>
        <w:rPr>
          <w:rFonts w:ascii="Times New Roman" w:hAnsi="Times New Roman"/>
        </w:rPr>
        <w:t>／</w:t>
      </w:r>
      <w:r>
        <w:rPr>
          <w:rFonts w:ascii="Times New Roman" w:hAnsi="Times New Roman"/>
        </w:rPr>
        <w:t>L</w:t>
      </w:r>
      <w:r>
        <w:rPr>
          <w:rFonts w:ascii="Times New Roman" w:hAnsi="Times New Roman"/>
        </w:rPr>
        <w:t>，</w:t>
      </w:r>
      <w:r>
        <w:rPr>
          <w:rFonts w:ascii="Times New Roman" w:hAnsi="Times New Roman"/>
        </w:rPr>
        <w:t>Hb80g/L</w:t>
      </w:r>
      <w:r>
        <w:rPr>
          <w:rFonts w:ascii="Times New Roman" w:hAnsi="Times New Roman"/>
        </w:rPr>
        <w:t>，</w:t>
      </w:r>
      <w:r>
        <w:rPr>
          <w:rFonts w:ascii="Times New Roman" w:hAnsi="Times New Roman"/>
        </w:rPr>
        <w:t>PLT74×10</w:t>
      </w:r>
      <w:r>
        <w:rPr>
          <w:rFonts w:ascii="Times New Roman" w:hAnsi="Times New Roman"/>
          <w:vertAlign w:val="superscript"/>
        </w:rPr>
        <w:t>9</w:t>
      </w:r>
      <w:r>
        <w:rPr>
          <w:rFonts w:ascii="Times New Roman" w:hAnsi="Times New Roman"/>
        </w:rPr>
        <w:t>/L</w:t>
      </w:r>
    </w:p>
    <w:p w14:paraId="61C4B894" w14:textId="77777777" w:rsidR="006819A9" w:rsidRDefault="006819A9" w:rsidP="006819A9">
      <w:pPr>
        <w:pStyle w:val="a3"/>
        <w:spacing w:line="360" w:lineRule="exact"/>
        <w:ind w:firstLine="435"/>
        <w:rPr>
          <w:rFonts w:ascii="Times New Roman" w:hAnsi="Times New Roman"/>
        </w:rPr>
      </w:pPr>
    </w:p>
    <w:p w14:paraId="52E9F21C" w14:textId="77777777" w:rsidR="006819A9" w:rsidRDefault="006819A9" w:rsidP="006819A9">
      <w:pPr>
        <w:pStyle w:val="a3"/>
        <w:spacing w:line="360" w:lineRule="exact"/>
        <w:rPr>
          <w:rFonts w:ascii="Times New Roman" w:hAnsi="Times New Roman"/>
        </w:rPr>
      </w:pPr>
      <w:r>
        <w:rPr>
          <w:rFonts w:ascii="Times New Roman" w:eastAsia="黑体" w:hAnsi="Times New Roman"/>
          <w:sz w:val="24"/>
        </w:rPr>
        <w:lastRenderedPageBreak/>
        <w:t>病例九</w:t>
      </w:r>
      <w:r>
        <w:rPr>
          <w:rFonts w:ascii="Times New Roman" w:eastAsia="黑体" w:hAnsi="Times New Roman"/>
        </w:rPr>
        <w:cr/>
      </w:r>
      <w:r>
        <w:rPr>
          <w:rFonts w:ascii="Times New Roman" w:eastAsia="黑体" w:hAnsi="Times New Roman"/>
        </w:rPr>
        <w:t>姓名：夏</w:t>
      </w:r>
      <w:r>
        <w:rPr>
          <w:rFonts w:ascii="Times New Roman" w:eastAsia="黑体" w:hAnsi="Times New Roman"/>
        </w:rPr>
        <w:t>××</w:t>
      </w:r>
      <w:r>
        <w:rPr>
          <w:rFonts w:ascii="Times New Roman" w:hAnsi="Times New Roman"/>
        </w:rPr>
        <w:t>，女，</w:t>
      </w:r>
      <w:r>
        <w:rPr>
          <w:rFonts w:ascii="Times New Roman" w:hAnsi="Times New Roman"/>
        </w:rPr>
        <w:t>23</w:t>
      </w:r>
      <w:r>
        <w:rPr>
          <w:rFonts w:ascii="Times New Roman" w:hAnsi="Times New Roman"/>
        </w:rPr>
        <w:t>岁，无业，昆山人。</w:t>
      </w:r>
      <w:r>
        <w:rPr>
          <w:rFonts w:ascii="Times New Roman" w:hAnsi="Times New Roman"/>
        </w:rPr>
        <w:cr/>
        <w:t xml:space="preserve">    </w:t>
      </w:r>
      <w:r>
        <w:rPr>
          <w:rFonts w:ascii="Times New Roman" w:hAnsi="Times New Roman"/>
        </w:rPr>
        <w:t>因</w:t>
      </w:r>
      <w:r>
        <w:rPr>
          <w:rFonts w:ascii="Times New Roman" w:hAnsi="Times New Roman"/>
        </w:rPr>
        <w:t>“</w:t>
      </w:r>
      <w:r>
        <w:rPr>
          <w:rFonts w:ascii="Times New Roman" w:hAnsi="Times New Roman"/>
        </w:rPr>
        <w:t>孕</w:t>
      </w:r>
      <w:r>
        <w:rPr>
          <w:rFonts w:ascii="Times New Roman" w:hAnsi="Times New Roman"/>
        </w:rPr>
        <w:t>8</w:t>
      </w:r>
      <w:r>
        <w:rPr>
          <w:rFonts w:ascii="Times New Roman" w:hAnsi="Times New Roman"/>
        </w:rPr>
        <w:t>月，阴道流液</w:t>
      </w:r>
      <w:r>
        <w:rPr>
          <w:rFonts w:ascii="Times New Roman" w:hAnsi="Times New Roman"/>
        </w:rPr>
        <w:t>2</w:t>
      </w:r>
      <w:r>
        <w:rPr>
          <w:rFonts w:ascii="Times New Roman" w:hAnsi="Times New Roman"/>
        </w:rPr>
        <w:t>小时</w:t>
      </w:r>
      <w:r>
        <w:rPr>
          <w:rFonts w:ascii="Times New Roman" w:hAnsi="Times New Roman"/>
        </w:rPr>
        <w:t>”</w:t>
      </w:r>
      <w:r>
        <w:rPr>
          <w:rFonts w:ascii="Times New Roman" w:hAnsi="Times New Roman"/>
        </w:rPr>
        <w:t>，于</w:t>
      </w:r>
      <w:r>
        <w:rPr>
          <w:rFonts w:ascii="Times New Roman" w:hAnsi="Times New Roman"/>
        </w:rPr>
        <w:t>05</w:t>
      </w:r>
      <w:r>
        <w:rPr>
          <w:rFonts w:ascii="Times New Roman" w:hAnsi="Times New Roman"/>
        </w:rPr>
        <w:t>．</w:t>
      </w:r>
      <w:r>
        <w:rPr>
          <w:rFonts w:ascii="Times New Roman" w:hAnsi="Times New Roman"/>
        </w:rPr>
        <w:t>05</w:t>
      </w:r>
      <w:r>
        <w:rPr>
          <w:rFonts w:ascii="Times New Roman" w:hAnsi="Times New Roman"/>
        </w:rPr>
        <w:t>．</w:t>
      </w:r>
      <w:r>
        <w:rPr>
          <w:rFonts w:ascii="Times New Roman" w:hAnsi="Times New Roman"/>
        </w:rPr>
        <w:t>24</w:t>
      </w:r>
      <w:r>
        <w:rPr>
          <w:rFonts w:ascii="Times New Roman" w:hAnsi="Times New Roman"/>
        </w:rPr>
        <w:t>．</w:t>
      </w:r>
      <w:r>
        <w:rPr>
          <w:rFonts w:ascii="Times New Roman" w:hAnsi="Times New Roman"/>
        </w:rPr>
        <w:t>11</w:t>
      </w:r>
      <w:r>
        <w:rPr>
          <w:rFonts w:ascii="Times New Roman" w:hAnsi="Times New Roman"/>
        </w:rPr>
        <w:t>：</w:t>
      </w:r>
      <w:r>
        <w:rPr>
          <w:rFonts w:ascii="Times New Roman" w:hAnsi="Times New Roman"/>
        </w:rPr>
        <w:t>00</w:t>
      </w:r>
      <w:r>
        <w:rPr>
          <w:rFonts w:ascii="Times New Roman" w:hAnsi="Times New Roman"/>
        </w:rPr>
        <w:t>入院。</w:t>
      </w:r>
      <w:r>
        <w:rPr>
          <w:rFonts w:ascii="Times New Roman" w:hAnsi="Times New Roman"/>
        </w:rPr>
        <w:cr/>
        <w:t xml:space="preserve">    </w:t>
      </w:r>
      <w:r>
        <w:rPr>
          <w:rFonts w:ascii="Times New Roman" w:hAnsi="Times New Roman"/>
        </w:rPr>
        <w:t>该妇</w:t>
      </w:r>
      <w:r>
        <w:rPr>
          <w:rFonts w:ascii="Times New Roman" w:hAnsi="Times New Roman"/>
        </w:rPr>
        <w:t>G</w:t>
      </w:r>
      <w:r>
        <w:rPr>
          <w:rFonts w:ascii="Times New Roman" w:hAnsi="Times New Roman"/>
          <w:vertAlign w:val="subscript"/>
        </w:rPr>
        <w:t>3</w:t>
      </w:r>
      <w:r>
        <w:rPr>
          <w:rFonts w:ascii="Times New Roman" w:hAnsi="Times New Roman"/>
        </w:rPr>
        <w:t>P</w:t>
      </w:r>
      <w:r>
        <w:rPr>
          <w:rFonts w:ascii="Times New Roman" w:hAnsi="Times New Roman"/>
          <w:vertAlign w:val="subscript"/>
        </w:rPr>
        <w:t>0</w:t>
      </w:r>
      <w:r>
        <w:rPr>
          <w:rFonts w:ascii="Times New Roman" w:hAnsi="Times New Roman"/>
        </w:rPr>
        <w:t>孕</w:t>
      </w:r>
      <w:r>
        <w:rPr>
          <w:rFonts w:ascii="Times New Roman" w:hAnsi="Times New Roman"/>
        </w:rPr>
        <w:t>34</w:t>
      </w:r>
      <w:r>
        <w:rPr>
          <w:rFonts w:ascii="Times New Roman" w:hAnsi="Times New Roman"/>
          <w:vertAlign w:val="superscript"/>
        </w:rPr>
        <w:t>+2</w:t>
      </w:r>
      <w:r>
        <w:rPr>
          <w:rFonts w:ascii="Times New Roman" w:hAnsi="Times New Roman"/>
        </w:rPr>
        <w:t>W</w:t>
      </w:r>
      <w:r>
        <w:rPr>
          <w:rFonts w:ascii="Times New Roman" w:hAnsi="Times New Roman"/>
        </w:rPr>
        <w:t>，</w:t>
      </w:r>
      <w:r>
        <w:rPr>
          <w:rFonts w:ascii="Times New Roman" w:hAnsi="Times New Roman"/>
        </w:rPr>
        <w:t>LMP04</w:t>
      </w:r>
      <w:r>
        <w:rPr>
          <w:rFonts w:ascii="Times New Roman" w:hAnsi="Times New Roman"/>
        </w:rPr>
        <w:t>．</w:t>
      </w:r>
      <w:r>
        <w:rPr>
          <w:rFonts w:ascii="Times New Roman" w:hAnsi="Times New Roman"/>
        </w:rPr>
        <w:t>09</w:t>
      </w:r>
      <w:r>
        <w:rPr>
          <w:rFonts w:ascii="Times New Roman" w:hAnsi="Times New Roman"/>
        </w:rPr>
        <w:t>．</w:t>
      </w:r>
      <w:r>
        <w:rPr>
          <w:rFonts w:ascii="Times New Roman" w:hAnsi="Times New Roman"/>
        </w:rPr>
        <w:t>04</w:t>
      </w:r>
      <w:r>
        <w:rPr>
          <w:rFonts w:ascii="Times New Roman" w:hAnsi="Times New Roman"/>
        </w:rPr>
        <w:t>，</w:t>
      </w:r>
      <w:r>
        <w:rPr>
          <w:rFonts w:ascii="Times New Roman" w:hAnsi="Times New Roman"/>
        </w:rPr>
        <w:t>EDC</w:t>
      </w:r>
      <w:r>
        <w:rPr>
          <w:rFonts w:ascii="Times New Roman" w:hAnsi="Times New Roman"/>
        </w:rPr>
        <w:t>：</w:t>
      </w:r>
      <w:r>
        <w:rPr>
          <w:rFonts w:ascii="Times New Roman" w:hAnsi="Times New Roman"/>
        </w:rPr>
        <w:t>05</w:t>
      </w:r>
      <w:r>
        <w:rPr>
          <w:rFonts w:ascii="Times New Roman" w:hAnsi="Times New Roman"/>
        </w:rPr>
        <w:t>．</w:t>
      </w:r>
      <w:r>
        <w:rPr>
          <w:rFonts w:ascii="Times New Roman" w:hAnsi="Times New Roman"/>
        </w:rPr>
        <w:t>07</w:t>
      </w:r>
      <w:r>
        <w:rPr>
          <w:rFonts w:ascii="Times New Roman" w:hAnsi="Times New Roman"/>
        </w:rPr>
        <w:t>．</w:t>
      </w:r>
      <w:r>
        <w:rPr>
          <w:rFonts w:ascii="Times New Roman" w:hAnsi="Times New Roman"/>
        </w:rPr>
        <w:t>04</w:t>
      </w:r>
      <w:r>
        <w:rPr>
          <w:rFonts w:ascii="Times New Roman" w:hAnsi="Times New Roman"/>
        </w:rPr>
        <w:t>，基础血压</w:t>
      </w:r>
      <w:r>
        <w:rPr>
          <w:rFonts w:ascii="Times New Roman" w:hAnsi="Times New Roman"/>
        </w:rPr>
        <w:t>130/75mmHg</w:t>
      </w:r>
      <w:r>
        <w:rPr>
          <w:rFonts w:ascii="Times New Roman" w:hAnsi="Times New Roman"/>
        </w:rPr>
        <w:t>，今晨</w:t>
      </w:r>
      <w:r>
        <w:rPr>
          <w:rFonts w:ascii="Times New Roman" w:hAnsi="Times New Roman"/>
        </w:rPr>
        <w:t>9</w:t>
      </w:r>
      <w:r>
        <w:rPr>
          <w:rFonts w:ascii="Times New Roman" w:hAnsi="Times New Roman"/>
        </w:rPr>
        <w:t>时起床时自觉阴道不自主流液，量多、无腹痛，无阴道流血，前往当地医院就诊，因产检时发现</w:t>
      </w:r>
      <w:r>
        <w:rPr>
          <w:rFonts w:ascii="Times New Roman" w:hAnsi="Times New Roman"/>
        </w:rPr>
        <w:t>“</w:t>
      </w:r>
      <w:r>
        <w:rPr>
          <w:rFonts w:ascii="Times New Roman" w:hAnsi="Times New Roman"/>
        </w:rPr>
        <w:t>臀位，前置胎盘</w:t>
      </w:r>
      <w:r>
        <w:rPr>
          <w:rFonts w:ascii="Times New Roman" w:hAnsi="Times New Roman"/>
        </w:rPr>
        <w:t>”</w:t>
      </w:r>
      <w:r>
        <w:rPr>
          <w:rFonts w:ascii="Times New Roman" w:hAnsi="Times New Roman"/>
        </w:rPr>
        <w:t>，即转入我院待产。孕早期反应一般，孕</w:t>
      </w:r>
      <w:r>
        <w:rPr>
          <w:rFonts w:ascii="Times New Roman" w:hAnsi="Times New Roman"/>
        </w:rPr>
        <w:t>4</w:t>
      </w:r>
      <w:r>
        <w:rPr>
          <w:rFonts w:ascii="Times New Roman" w:hAnsi="Times New Roman"/>
          <w:vertAlign w:val="superscript"/>
        </w:rPr>
        <w:t>+</w:t>
      </w:r>
      <w:r>
        <w:rPr>
          <w:rFonts w:ascii="Times New Roman" w:hAnsi="Times New Roman"/>
        </w:rPr>
        <w:t>月时曾因阴道少量</w:t>
      </w:r>
      <w:r>
        <w:rPr>
          <w:rFonts w:ascii="Times New Roman" w:hAnsi="Times New Roman"/>
          <w:spacing w:val="2"/>
        </w:rPr>
        <w:t>流血，拟</w:t>
      </w:r>
      <w:r>
        <w:rPr>
          <w:rFonts w:ascii="Times New Roman" w:hAnsi="Times New Roman"/>
          <w:spacing w:val="2"/>
        </w:rPr>
        <w:t>“</w:t>
      </w:r>
      <w:r>
        <w:rPr>
          <w:rFonts w:ascii="Times New Roman" w:hAnsi="Times New Roman"/>
          <w:spacing w:val="2"/>
        </w:rPr>
        <w:t>晚期先兆流产</w:t>
      </w:r>
      <w:r>
        <w:rPr>
          <w:rFonts w:ascii="Times New Roman" w:hAnsi="Times New Roman"/>
          <w:spacing w:val="2"/>
        </w:rPr>
        <w:t>”</w:t>
      </w:r>
      <w:r>
        <w:rPr>
          <w:rFonts w:ascii="Times New Roman" w:hAnsi="Times New Roman"/>
          <w:spacing w:val="2"/>
        </w:rPr>
        <w:t>，在我院治疗一周，当时</w:t>
      </w:r>
      <w:r>
        <w:rPr>
          <w:rFonts w:ascii="Times New Roman" w:hAnsi="Times New Roman"/>
          <w:spacing w:val="2"/>
        </w:rPr>
        <w:t>B</w:t>
      </w:r>
      <w:r>
        <w:rPr>
          <w:rFonts w:ascii="Times New Roman" w:hAnsi="Times New Roman"/>
          <w:spacing w:val="2"/>
        </w:rPr>
        <w:t>超曾提示</w:t>
      </w:r>
      <w:r>
        <w:rPr>
          <w:rFonts w:ascii="Times New Roman" w:hAnsi="Times New Roman"/>
          <w:spacing w:val="2"/>
        </w:rPr>
        <w:t>“</w:t>
      </w:r>
      <w:r>
        <w:rPr>
          <w:rFonts w:ascii="Times New Roman" w:hAnsi="Times New Roman"/>
          <w:spacing w:val="2"/>
        </w:rPr>
        <w:t>胎盘低置</w:t>
      </w:r>
      <w:r>
        <w:rPr>
          <w:rFonts w:ascii="Times New Roman" w:hAnsi="Times New Roman"/>
          <w:spacing w:val="2"/>
        </w:rPr>
        <w:t>”</w:t>
      </w:r>
      <w:r>
        <w:rPr>
          <w:rFonts w:ascii="Times New Roman" w:hAnsi="Times New Roman"/>
          <w:spacing w:val="2"/>
        </w:rPr>
        <w:t>，孕</w:t>
      </w:r>
      <w:r>
        <w:rPr>
          <w:rFonts w:ascii="Times New Roman" w:hAnsi="Times New Roman"/>
          <w:spacing w:val="2"/>
        </w:rPr>
        <w:t>5</w:t>
      </w:r>
      <w:r>
        <w:rPr>
          <w:rFonts w:ascii="Times New Roman" w:hAnsi="Times New Roman"/>
          <w:spacing w:val="2"/>
        </w:rPr>
        <w:t>月</w:t>
      </w:r>
      <w:r>
        <w:rPr>
          <w:rFonts w:ascii="Times New Roman" w:hAnsi="Times New Roman"/>
          <w:spacing w:val="2"/>
          <w:vertAlign w:val="superscript"/>
        </w:rPr>
        <w:t>+</w:t>
      </w:r>
      <w:r>
        <w:rPr>
          <w:rFonts w:ascii="Times New Roman" w:hAnsi="Times New Roman"/>
          <w:spacing w:val="2"/>
        </w:rPr>
        <w:t>、</w:t>
      </w:r>
      <w:r>
        <w:rPr>
          <w:rFonts w:ascii="Times New Roman" w:hAnsi="Times New Roman"/>
          <w:spacing w:val="2"/>
        </w:rPr>
        <w:t>6</w:t>
      </w:r>
      <w:r>
        <w:rPr>
          <w:rFonts w:ascii="Times New Roman" w:hAnsi="Times New Roman"/>
          <w:spacing w:val="2"/>
        </w:rPr>
        <w:t>月</w:t>
      </w:r>
      <w:r>
        <w:rPr>
          <w:rFonts w:ascii="Times New Roman" w:hAnsi="Times New Roman"/>
          <w:vertAlign w:val="superscript"/>
        </w:rPr>
        <w:t>+</w:t>
      </w:r>
      <w:r>
        <w:rPr>
          <w:rFonts w:ascii="Times New Roman" w:hAnsi="Times New Roman"/>
        </w:rPr>
        <w:t>、</w:t>
      </w:r>
      <w:r>
        <w:rPr>
          <w:rFonts w:ascii="Times New Roman" w:hAnsi="Times New Roman"/>
        </w:rPr>
        <w:t>7</w:t>
      </w:r>
      <w:r>
        <w:rPr>
          <w:rFonts w:ascii="Times New Roman" w:hAnsi="Times New Roman"/>
        </w:rPr>
        <w:t>月</w:t>
      </w:r>
      <w:r>
        <w:rPr>
          <w:rFonts w:ascii="Times New Roman" w:hAnsi="Times New Roman"/>
          <w:vertAlign w:val="superscript"/>
        </w:rPr>
        <w:t>+</w:t>
      </w:r>
      <w:r>
        <w:rPr>
          <w:rFonts w:ascii="Times New Roman" w:hAnsi="Times New Roman"/>
        </w:rPr>
        <w:t>曾分别有少量阴道见红，上月再次作</w:t>
      </w:r>
      <w:r>
        <w:rPr>
          <w:rFonts w:ascii="Times New Roman" w:hAnsi="Times New Roman"/>
        </w:rPr>
        <w:t>B</w:t>
      </w:r>
      <w:r>
        <w:rPr>
          <w:rFonts w:ascii="Times New Roman" w:hAnsi="Times New Roman"/>
        </w:rPr>
        <w:t>超提示</w:t>
      </w:r>
      <w:r>
        <w:rPr>
          <w:rFonts w:ascii="Times New Roman" w:hAnsi="Times New Roman"/>
        </w:rPr>
        <w:t>“</w:t>
      </w:r>
      <w:r>
        <w:rPr>
          <w:rFonts w:ascii="Times New Roman" w:hAnsi="Times New Roman"/>
        </w:rPr>
        <w:t>中央性前置胎盘</w:t>
      </w:r>
      <w:r>
        <w:rPr>
          <w:rFonts w:ascii="Times New Roman" w:hAnsi="Times New Roman"/>
        </w:rPr>
        <w:t>”</w:t>
      </w:r>
      <w:r>
        <w:rPr>
          <w:rFonts w:ascii="Times New Roman" w:hAnsi="Times New Roman"/>
        </w:rPr>
        <w:t>，产检同时发现为臀位。</w:t>
      </w:r>
    </w:p>
    <w:p w14:paraId="73FA0F09" w14:textId="77777777" w:rsidR="006819A9" w:rsidRDefault="006819A9" w:rsidP="006819A9">
      <w:pPr>
        <w:pStyle w:val="a3"/>
        <w:ind w:firstLineChars="200" w:firstLine="420"/>
        <w:rPr>
          <w:rFonts w:ascii="Times New Roman" w:hAnsi="Times New Roman"/>
        </w:rPr>
      </w:pPr>
      <w:r>
        <w:rPr>
          <w:rFonts w:ascii="Times New Roman" w:hAnsi="Times New Roman"/>
        </w:rPr>
        <w:t>既往体健，</w:t>
      </w:r>
      <w:r>
        <w:rPr>
          <w:rFonts w:ascii="Times New Roman" w:hAnsi="Times New Roman"/>
        </w:rPr>
        <w:t xml:space="preserve">15 </w:t>
      </w:r>
      <w:r>
        <w:rPr>
          <w:rFonts w:ascii="Times New Roman" w:hAnsi="Times New Roman"/>
          <w:position w:val="-22"/>
        </w:rPr>
        <w:object w:dxaOrig="312" w:dyaOrig="584" w14:anchorId="4D6A3B6E">
          <v:shape id="_x0000_i1031" type="#_x0000_t75" style="width:15.5pt;height:29pt" o:ole="" fillcolor="#6d6d6d">
            <v:imagedata r:id="rId59" o:title=""/>
          </v:shape>
          <o:OLEObject Type="Embed" ProgID="Equation.3" ShapeID="_x0000_i1031" DrawAspect="Content" ObjectID="_1753787133" r:id="rId60"/>
        </w:object>
      </w:r>
      <w:r>
        <w:rPr>
          <w:rFonts w:ascii="Times New Roman" w:hAnsi="Times New Roman"/>
        </w:rPr>
        <w:t>，</w:t>
      </w:r>
      <w:r>
        <w:rPr>
          <w:rFonts w:ascii="Times New Roman" w:hAnsi="Times New Roman"/>
        </w:rPr>
        <w:t>0—0—2—0</w:t>
      </w:r>
    </w:p>
    <w:p w14:paraId="5B1FB791"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体格检查：</w:t>
      </w:r>
      <w:r>
        <w:rPr>
          <w:rFonts w:ascii="Times New Roman" w:hAnsi="Times New Roman"/>
        </w:rPr>
        <w:t>T37℃</w:t>
      </w:r>
      <w:r>
        <w:rPr>
          <w:rFonts w:ascii="Times New Roman" w:hAnsi="Times New Roman"/>
        </w:rPr>
        <w:t>，</w:t>
      </w:r>
      <w:r>
        <w:rPr>
          <w:rFonts w:ascii="Times New Roman" w:hAnsi="Times New Roman"/>
        </w:rPr>
        <w:t>P80</w:t>
      </w:r>
      <w:r>
        <w:rPr>
          <w:rFonts w:ascii="Times New Roman" w:hAnsi="Times New Roman"/>
        </w:rPr>
        <w:t>次</w:t>
      </w:r>
      <w:r>
        <w:rPr>
          <w:rFonts w:ascii="Times New Roman" w:hAnsi="Times New Roman"/>
        </w:rPr>
        <w:t>/</w:t>
      </w:r>
      <w:r>
        <w:rPr>
          <w:rFonts w:ascii="Times New Roman" w:hAnsi="Times New Roman"/>
        </w:rPr>
        <w:t>分，</w:t>
      </w:r>
      <w:r>
        <w:rPr>
          <w:rFonts w:ascii="Times New Roman" w:hAnsi="Times New Roman"/>
        </w:rPr>
        <w:t>R20</w:t>
      </w:r>
      <w:r>
        <w:rPr>
          <w:rFonts w:ascii="Times New Roman" w:hAnsi="Times New Roman"/>
        </w:rPr>
        <w:t>次</w:t>
      </w:r>
      <w:r>
        <w:rPr>
          <w:rFonts w:ascii="Times New Roman" w:hAnsi="Times New Roman"/>
        </w:rPr>
        <w:t>/</w:t>
      </w:r>
      <w:r>
        <w:rPr>
          <w:rFonts w:ascii="Times New Roman" w:hAnsi="Times New Roman"/>
        </w:rPr>
        <w:t>分，</w:t>
      </w:r>
      <w:r>
        <w:rPr>
          <w:rFonts w:ascii="Times New Roman" w:hAnsi="Times New Roman"/>
        </w:rPr>
        <w:t>BP130</w:t>
      </w:r>
      <w:r>
        <w:rPr>
          <w:rFonts w:ascii="Times New Roman" w:hAnsi="Times New Roman"/>
        </w:rPr>
        <w:t>／</w:t>
      </w:r>
      <w:r>
        <w:rPr>
          <w:rFonts w:ascii="Times New Roman" w:hAnsi="Times New Roman"/>
        </w:rPr>
        <w:t>60mmHg</w:t>
      </w:r>
      <w:r>
        <w:rPr>
          <w:rFonts w:ascii="Times New Roman" w:hAnsi="Times New Roman"/>
        </w:rPr>
        <w:t>，身高</w:t>
      </w:r>
      <w:r>
        <w:rPr>
          <w:rFonts w:ascii="Times New Roman" w:hAnsi="Times New Roman"/>
        </w:rPr>
        <w:t>l58cm</w:t>
      </w:r>
      <w:r>
        <w:rPr>
          <w:rFonts w:ascii="Times New Roman" w:hAnsi="Times New Roman"/>
        </w:rPr>
        <w:t>，体重</w:t>
      </w:r>
      <w:r>
        <w:rPr>
          <w:rFonts w:ascii="Times New Roman" w:hAnsi="Times New Roman"/>
        </w:rPr>
        <w:t>63kg</w:t>
      </w:r>
      <w:r>
        <w:rPr>
          <w:rFonts w:ascii="Times New Roman" w:hAnsi="Times New Roman"/>
        </w:rPr>
        <w:t>，发育正常，营养正常，双瞳等大等圆，甲状腺不肿大。双肺呼吸音清，心率</w:t>
      </w:r>
      <w:r>
        <w:rPr>
          <w:rFonts w:ascii="Times New Roman" w:hAnsi="Times New Roman"/>
        </w:rPr>
        <w:t>80</w:t>
      </w:r>
      <w:r>
        <w:rPr>
          <w:rFonts w:ascii="Times New Roman" w:hAnsi="Times New Roman"/>
        </w:rPr>
        <w:t>次</w:t>
      </w:r>
      <w:r>
        <w:rPr>
          <w:rFonts w:ascii="Times New Roman" w:hAnsi="Times New Roman"/>
        </w:rPr>
        <w:t>/</w:t>
      </w:r>
      <w:r>
        <w:rPr>
          <w:rFonts w:ascii="Times New Roman" w:hAnsi="Times New Roman"/>
        </w:rPr>
        <w:t>分，律齐，杂音</w:t>
      </w:r>
      <w:r>
        <w:rPr>
          <w:rFonts w:ascii="Times New Roman" w:hAnsi="Times New Roman"/>
        </w:rPr>
        <w:t>(</w:t>
      </w:r>
      <w:r>
        <w:rPr>
          <w:rFonts w:ascii="Times New Roman" w:hAnsi="Times New Roman"/>
        </w:rPr>
        <w:t>一</w:t>
      </w:r>
      <w:r>
        <w:rPr>
          <w:rFonts w:ascii="Times New Roman" w:hAnsi="Times New Roman"/>
        </w:rPr>
        <w:t>)</w:t>
      </w:r>
      <w:r>
        <w:rPr>
          <w:rFonts w:ascii="Times New Roman" w:hAnsi="Times New Roman"/>
        </w:rPr>
        <w:t>，肝脾未及，脊柱四肢无畸形。宫缩无，宫高</w:t>
      </w:r>
      <w:r>
        <w:rPr>
          <w:rFonts w:ascii="Times New Roman" w:hAnsi="Times New Roman"/>
        </w:rPr>
        <w:t>90cm</w:t>
      </w:r>
      <w:r>
        <w:rPr>
          <w:rFonts w:ascii="Times New Roman" w:hAnsi="Times New Roman"/>
        </w:rPr>
        <w:t>，</w:t>
      </w:r>
      <w:r>
        <w:rPr>
          <w:rFonts w:ascii="Times New Roman" w:hAnsi="Times New Roman"/>
        </w:rPr>
        <w:t>LOA</w:t>
      </w:r>
      <w:r>
        <w:rPr>
          <w:rFonts w:ascii="Times New Roman" w:hAnsi="Times New Roman"/>
        </w:rPr>
        <w:t>，</w:t>
      </w:r>
      <w:r>
        <w:rPr>
          <w:rFonts w:ascii="Times New Roman" w:hAnsi="Times New Roman"/>
        </w:rPr>
        <w:t>FHRl40</w:t>
      </w:r>
      <w:r>
        <w:rPr>
          <w:rFonts w:ascii="Times New Roman" w:hAnsi="Times New Roman"/>
        </w:rPr>
        <w:t>次</w:t>
      </w:r>
      <w:r>
        <w:rPr>
          <w:rFonts w:ascii="Times New Roman" w:hAnsi="Times New Roman"/>
        </w:rPr>
        <w:t>/</w:t>
      </w:r>
      <w:r>
        <w:rPr>
          <w:rFonts w:ascii="Times New Roman" w:hAnsi="Times New Roman"/>
        </w:rPr>
        <w:t>分，骨盆外测量</w:t>
      </w:r>
      <w:r>
        <w:rPr>
          <w:rFonts w:ascii="Times New Roman" w:hAnsi="Times New Roman"/>
        </w:rPr>
        <w:t>23—27—19—8.5</w:t>
      </w:r>
      <w:r>
        <w:rPr>
          <w:rFonts w:ascii="Times New Roman" w:hAnsi="Times New Roman"/>
        </w:rPr>
        <w:t>。</w:t>
      </w:r>
    </w:p>
    <w:p w14:paraId="6AD213B5" w14:textId="77777777" w:rsidR="006819A9" w:rsidRDefault="006819A9" w:rsidP="006819A9">
      <w:pPr>
        <w:pStyle w:val="a3"/>
        <w:spacing w:line="360" w:lineRule="exact"/>
        <w:ind w:firstLineChars="200" w:firstLine="420"/>
        <w:rPr>
          <w:rFonts w:ascii="Times New Roman" w:hAnsi="Times New Roman"/>
          <w:spacing w:val="2"/>
        </w:rPr>
      </w:pPr>
      <w:r>
        <w:rPr>
          <w:rFonts w:ascii="Times New Roman" w:hAnsi="Times New Roman"/>
        </w:rPr>
        <w:t>阴道流液使石蕊试纸变色。</w:t>
      </w:r>
      <w:r>
        <w:rPr>
          <w:rFonts w:ascii="Times New Roman" w:hAnsi="Times New Roman"/>
        </w:rPr>
        <w:cr/>
      </w:r>
      <w:r>
        <w:rPr>
          <w:rFonts w:ascii="Times New Roman" w:hAnsi="Times New Roman"/>
          <w:spacing w:val="2"/>
        </w:rPr>
        <w:t xml:space="preserve">    B</w:t>
      </w:r>
      <w:r>
        <w:rPr>
          <w:rFonts w:ascii="Times New Roman" w:hAnsi="Times New Roman"/>
          <w:spacing w:val="2"/>
        </w:rPr>
        <w:t>超：双顶径</w:t>
      </w:r>
      <w:r>
        <w:rPr>
          <w:rFonts w:ascii="Times New Roman" w:hAnsi="Times New Roman"/>
          <w:spacing w:val="2"/>
        </w:rPr>
        <w:t>85mm</w:t>
      </w:r>
      <w:r>
        <w:rPr>
          <w:rFonts w:ascii="Times New Roman" w:hAnsi="Times New Roman"/>
          <w:spacing w:val="2"/>
        </w:rPr>
        <w:t>，胎盘右侧壁下缘完全覆盖宫颈内口，单胎横位，胎盘</w:t>
      </w:r>
      <w:r>
        <w:rPr>
          <w:rFonts w:ascii="Times New Roman" w:hAnsi="Times New Roman"/>
          <w:spacing w:val="2"/>
        </w:rPr>
        <w:t>Ⅱ</w:t>
      </w:r>
      <w:r>
        <w:rPr>
          <w:rFonts w:ascii="Times New Roman" w:hAnsi="Times New Roman"/>
          <w:spacing w:val="2"/>
          <w:vertAlign w:val="superscript"/>
        </w:rPr>
        <w:t>+</w:t>
      </w:r>
      <w:r>
        <w:rPr>
          <w:rFonts w:ascii="Times New Roman" w:hAnsi="Times New Roman"/>
          <w:spacing w:val="2"/>
        </w:rPr>
        <w:t>级，</w:t>
      </w:r>
      <w:r>
        <w:rPr>
          <w:rFonts w:ascii="Times New Roman" w:hAnsi="Times New Roman"/>
          <w:spacing w:val="2"/>
        </w:rPr>
        <w:t>AFI</w:t>
      </w:r>
      <w:r>
        <w:rPr>
          <w:rFonts w:ascii="Times New Roman" w:hAnsi="Times New Roman"/>
          <w:spacing w:val="2"/>
        </w:rPr>
        <w:t>：</w:t>
      </w:r>
      <w:r>
        <w:rPr>
          <w:rFonts w:ascii="Times New Roman" w:hAnsi="Times New Roman"/>
          <w:spacing w:val="2"/>
        </w:rPr>
        <w:t>63mm</w:t>
      </w:r>
      <w:r>
        <w:rPr>
          <w:rFonts w:ascii="Times New Roman" w:hAnsi="Times New Roman"/>
          <w:spacing w:val="2"/>
        </w:rPr>
        <w:t>。</w:t>
      </w:r>
    </w:p>
    <w:p w14:paraId="184B0563" w14:textId="77777777" w:rsidR="006819A9" w:rsidRDefault="006819A9" w:rsidP="006819A9">
      <w:pPr>
        <w:pStyle w:val="a3"/>
        <w:spacing w:line="360" w:lineRule="exact"/>
        <w:ind w:firstLine="435"/>
        <w:rPr>
          <w:rFonts w:ascii="Times New Roman" w:hAnsi="Times New Roman"/>
          <w:spacing w:val="2"/>
        </w:rPr>
      </w:pPr>
    </w:p>
    <w:p w14:paraId="111A598B" w14:textId="77777777" w:rsidR="006819A9" w:rsidRDefault="006819A9" w:rsidP="006819A9">
      <w:pPr>
        <w:pStyle w:val="a3"/>
        <w:spacing w:line="360" w:lineRule="exact"/>
        <w:rPr>
          <w:rFonts w:ascii="Times New Roman" w:eastAsia="黑体" w:hAnsi="Times New Roman"/>
          <w:sz w:val="24"/>
        </w:rPr>
      </w:pPr>
      <w:r>
        <w:rPr>
          <w:rFonts w:ascii="Times New Roman" w:eastAsia="黑体" w:hAnsi="Times New Roman"/>
          <w:sz w:val="24"/>
        </w:rPr>
        <w:t>病例十</w:t>
      </w:r>
    </w:p>
    <w:p w14:paraId="3AE9F446" w14:textId="77777777" w:rsidR="006819A9" w:rsidRDefault="006819A9" w:rsidP="006819A9">
      <w:pPr>
        <w:pStyle w:val="a3"/>
        <w:spacing w:line="360" w:lineRule="exact"/>
        <w:ind w:firstLineChars="200" w:firstLine="420"/>
        <w:rPr>
          <w:rFonts w:ascii="Times New Roman" w:hAnsi="Times New Roman"/>
        </w:rPr>
      </w:pPr>
      <w:r>
        <w:rPr>
          <w:rFonts w:ascii="Times New Roman" w:eastAsia="黑体" w:hAnsi="Times New Roman"/>
        </w:rPr>
        <w:t>姓名：石</w:t>
      </w:r>
      <w:r>
        <w:rPr>
          <w:rFonts w:ascii="Times New Roman" w:eastAsia="黑体" w:hAnsi="Times New Roman"/>
        </w:rPr>
        <w:t>××</w:t>
      </w:r>
      <w:r>
        <w:rPr>
          <w:rFonts w:ascii="Times New Roman" w:hAnsi="Times New Roman"/>
        </w:rPr>
        <w:t>，女，</w:t>
      </w:r>
      <w:r>
        <w:rPr>
          <w:rFonts w:ascii="Times New Roman" w:hAnsi="Times New Roman"/>
        </w:rPr>
        <w:t>45</w:t>
      </w:r>
      <w:r>
        <w:rPr>
          <w:rFonts w:ascii="Times New Roman" w:hAnsi="Times New Roman"/>
        </w:rPr>
        <w:t>岁，山东莱阳人，于</w:t>
      </w:r>
      <w:r>
        <w:rPr>
          <w:rFonts w:ascii="Times New Roman" w:hAnsi="Times New Roman"/>
        </w:rPr>
        <w:t>02.11.20</w:t>
      </w:r>
      <w:r>
        <w:rPr>
          <w:rFonts w:ascii="Times New Roman" w:hAnsi="Times New Roman"/>
        </w:rPr>
        <w:t>入院</w:t>
      </w:r>
    </w:p>
    <w:p w14:paraId="3C4D05E9"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主诉：月经紊乱</w:t>
      </w:r>
      <w:r>
        <w:rPr>
          <w:rFonts w:ascii="Times New Roman" w:hAnsi="Times New Roman"/>
        </w:rPr>
        <w:t>10</w:t>
      </w:r>
      <w:r>
        <w:rPr>
          <w:rFonts w:ascii="Times New Roman" w:hAnsi="Times New Roman"/>
        </w:rPr>
        <w:t>月，阴道内块物脱出约半年。</w:t>
      </w:r>
    </w:p>
    <w:p w14:paraId="71E8855F"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现病史：近</w:t>
      </w:r>
      <w:r>
        <w:rPr>
          <w:rFonts w:ascii="Times New Roman" w:hAnsi="Times New Roman"/>
        </w:rPr>
        <w:t>10</w:t>
      </w:r>
      <w:r>
        <w:rPr>
          <w:rFonts w:ascii="Times New Roman" w:hAnsi="Times New Roman"/>
        </w:rPr>
        <w:t>月来月经紊乱，每月来潮</w:t>
      </w:r>
      <w:r>
        <w:rPr>
          <w:rFonts w:ascii="Times New Roman" w:hAnsi="Times New Roman"/>
        </w:rPr>
        <w:t>2</w:t>
      </w:r>
      <w:r>
        <w:rPr>
          <w:rFonts w:ascii="Times New Roman" w:hAnsi="Times New Roman"/>
        </w:rPr>
        <w:t>次，来潮时经量较前增多，且持续时间长，淋漓不净，但来潮时无痛经。平时白带较多，今年</w:t>
      </w:r>
      <w:r>
        <w:rPr>
          <w:rFonts w:ascii="Times New Roman" w:hAnsi="Times New Roman"/>
        </w:rPr>
        <w:t>5</w:t>
      </w:r>
      <w:r>
        <w:rPr>
          <w:rFonts w:ascii="Times New Roman" w:hAnsi="Times New Roman"/>
        </w:rPr>
        <w:t>月份开始发现于小便时和站立负重时阴道内有一肿块脱出，初如鸽蛋大，后增至胡桃大。近月来阴道不规则流血增多，因流血不止而来院诊治。</w:t>
      </w:r>
    </w:p>
    <w:p w14:paraId="00518387"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过去史：过去体健，无急性传染病史。</w:t>
      </w:r>
    </w:p>
    <w:p w14:paraId="522F88D1"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生育史：曾足月顺产</w:t>
      </w:r>
      <w:r>
        <w:rPr>
          <w:rFonts w:ascii="Times New Roman" w:hAnsi="Times New Roman"/>
        </w:rPr>
        <w:t>2</w:t>
      </w:r>
      <w:r>
        <w:rPr>
          <w:rFonts w:ascii="Times New Roman" w:hAnsi="Times New Roman"/>
        </w:rPr>
        <w:t>次，大儿</w:t>
      </w:r>
      <w:r>
        <w:rPr>
          <w:rFonts w:ascii="Times New Roman" w:hAnsi="Times New Roman"/>
        </w:rPr>
        <w:t>26</w:t>
      </w:r>
      <w:r>
        <w:rPr>
          <w:rFonts w:ascii="Times New Roman" w:hAnsi="Times New Roman"/>
        </w:rPr>
        <w:t>岁，小儿</w:t>
      </w:r>
      <w:r>
        <w:rPr>
          <w:rFonts w:ascii="Times New Roman" w:hAnsi="Times New Roman"/>
        </w:rPr>
        <w:t>2</w:t>
      </w:r>
      <w:r>
        <w:rPr>
          <w:rFonts w:ascii="Times New Roman" w:hAnsi="Times New Roman"/>
        </w:rPr>
        <w:t>岁患</w:t>
      </w:r>
      <w:r>
        <w:rPr>
          <w:rFonts w:ascii="Times New Roman" w:hAnsi="Times New Roman"/>
        </w:rPr>
        <w:t>“</w:t>
      </w:r>
      <w:r>
        <w:rPr>
          <w:rFonts w:ascii="Times New Roman" w:hAnsi="Times New Roman"/>
        </w:rPr>
        <w:t>白血病</w:t>
      </w:r>
      <w:r>
        <w:rPr>
          <w:rFonts w:ascii="Times New Roman" w:hAnsi="Times New Roman"/>
        </w:rPr>
        <w:t>”</w:t>
      </w:r>
      <w:r>
        <w:rPr>
          <w:rFonts w:ascii="Times New Roman" w:hAnsi="Times New Roman"/>
        </w:rPr>
        <w:t>已亡。</w:t>
      </w:r>
    </w:p>
    <w:p w14:paraId="04A08B4E"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体格检查：</w:t>
      </w:r>
      <w:r>
        <w:rPr>
          <w:rFonts w:ascii="Times New Roman" w:hAnsi="Times New Roman"/>
        </w:rPr>
        <w:t>T37℃</w:t>
      </w:r>
      <w:r>
        <w:rPr>
          <w:rFonts w:ascii="Times New Roman" w:hAnsi="Times New Roman"/>
        </w:rPr>
        <w:t>，</w:t>
      </w:r>
      <w:r>
        <w:rPr>
          <w:rFonts w:ascii="Times New Roman" w:hAnsi="Times New Roman"/>
        </w:rPr>
        <w:t>P70</w:t>
      </w:r>
      <w:r>
        <w:rPr>
          <w:rFonts w:ascii="Times New Roman" w:hAnsi="Times New Roman"/>
        </w:rPr>
        <w:t>次／分，</w:t>
      </w:r>
      <w:r>
        <w:rPr>
          <w:rFonts w:ascii="Times New Roman" w:hAnsi="Times New Roman"/>
        </w:rPr>
        <w:t>R18</w:t>
      </w:r>
      <w:r>
        <w:rPr>
          <w:rFonts w:ascii="Times New Roman" w:hAnsi="Times New Roman"/>
        </w:rPr>
        <w:t>次／分，</w:t>
      </w:r>
      <w:r>
        <w:rPr>
          <w:rFonts w:ascii="Times New Roman" w:hAnsi="Times New Roman"/>
        </w:rPr>
        <w:t>BP130</w:t>
      </w:r>
      <w:r>
        <w:rPr>
          <w:rFonts w:ascii="Times New Roman" w:hAnsi="Times New Roman"/>
        </w:rPr>
        <w:t>／</w:t>
      </w:r>
      <w:r>
        <w:rPr>
          <w:rFonts w:ascii="Times New Roman" w:hAnsi="Times New Roman"/>
        </w:rPr>
        <w:t>80mmHg</w:t>
      </w:r>
      <w:r>
        <w:rPr>
          <w:rFonts w:ascii="Times New Roman" w:hAnsi="Times New Roman"/>
        </w:rPr>
        <w:t>，营养中等，神志清醒，五官端正，颈软，心肺无异发现，腹软，无压痛及无包块触及，肝脾未扪及，无移动性浊音，肠鸣音存在，不亢进，肾区无扣击痛，四肢</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，无病理反射发现。</w:t>
      </w:r>
    </w:p>
    <w:p w14:paraId="1E0CD4E1"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妇科检查：外阴：已婚经产式，会阴陈旧二度裂伤，阴道：内有</w:t>
      </w:r>
      <w:r>
        <w:rPr>
          <w:rFonts w:ascii="Times New Roman" w:hAnsi="Times New Roman"/>
        </w:rPr>
        <w:t>5×4×3cm</w:t>
      </w:r>
      <w:r>
        <w:rPr>
          <w:rFonts w:ascii="Times New Roman" w:hAnsi="Times New Roman"/>
        </w:rPr>
        <w:t>大小之肿瘤如核桃大，表面有新鲜凝血，有蒂连及宫颈内口约</w:t>
      </w:r>
      <w:r>
        <w:rPr>
          <w:rFonts w:ascii="Times New Roman" w:hAnsi="Times New Roman"/>
        </w:rPr>
        <w:t>2</w:t>
      </w:r>
      <w:r>
        <w:rPr>
          <w:rFonts w:ascii="Times New Roman" w:hAnsi="Times New Roman"/>
        </w:rPr>
        <w:t>点钟处，子宫：前位，如孕</w:t>
      </w:r>
      <w:r>
        <w:rPr>
          <w:rFonts w:ascii="Times New Roman" w:hAnsi="Times New Roman"/>
        </w:rPr>
        <w:t>50</w:t>
      </w:r>
      <w:r>
        <w:rPr>
          <w:rFonts w:ascii="Times New Roman" w:hAnsi="Times New Roman"/>
        </w:rPr>
        <w:t>天大小，前壁略突起：附件</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w:t>
      </w:r>
    </w:p>
    <w:p w14:paraId="6D4F6F49" w14:textId="77777777" w:rsidR="006819A9" w:rsidRDefault="006819A9" w:rsidP="006819A9">
      <w:pPr>
        <w:pStyle w:val="a3"/>
        <w:spacing w:line="360" w:lineRule="exact"/>
        <w:ind w:firstLine="435"/>
        <w:rPr>
          <w:rFonts w:ascii="Times New Roman" w:hAnsi="Times New Roman"/>
        </w:rPr>
      </w:pPr>
    </w:p>
    <w:p w14:paraId="1B6D4287" w14:textId="77777777" w:rsidR="006819A9" w:rsidRDefault="006819A9" w:rsidP="006819A9">
      <w:pPr>
        <w:pStyle w:val="a3"/>
        <w:spacing w:line="360" w:lineRule="exact"/>
        <w:rPr>
          <w:rFonts w:ascii="Times New Roman" w:hAnsi="Times New Roman"/>
        </w:rPr>
      </w:pPr>
      <w:r>
        <w:rPr>
          <w:rFonts w:ascii="Times New Roman" w:eastAsia="黑体" w:hAnsi="Times New Roman"/>
          <w:sz w:val="24"/>
        </w:rPr>
        <w:t>病例十一</w:t>
      </w:r>
      <w:r>
        <w:rPr>
          <w:rFonts w:ascii="Times New Roman" w:eastAsia="黑体" w:hAnsi="Times New Roman"/>
        </w:rPr>
        <w:cr/>
      </w:r>
      <w:r>
        <w:rPr>
          <w:rFonts w:ascii="Times New Roman" w:eastAsia="黑体" w:hAnsi="Times New Roman"/>
        </w:rPr>
        <w:t>姓名：杭</w:t>
      </w:r>
      <w:r>
        <w:rPr>
          <w:rFonts w:ascii="Times New Roman" w:eastAsia="黑体" w:hAnsi="Times New Roman"/>
        </w:rPr>
        <w:t>××</w:t>
      </w:r>
      <w:r>
        <w:rPr>
          <w:rFonts w:ascii="Times New Roman" w:hAnsi="Times New Roman"/>
        </w:rPr>
        <w:t>，女，</w:t>
      </w:r>
      <w:r>
        <w:rPr>
          <w:rFonts w:ascii="Times New Roman" w:hAnsi="Times New Roman"/>
        </w:rPr>
        <w:t>65</w:t>
      </w:r>
      <w:r>
        <w:rPr>
          <w:rFonts w:ascii="Times New Roman" w:hAnsi="Times New Roman"/>
        </w:rPr>
        <w:t>岁，已婚，家务，苏州人，</w:t>
      </w:r>
      <w:r>
        <w:rPr>
          <w:rFonts w:ascii="Times New Roman" w:hAnsi="Times New Roman"/>
        </w:rPr>
        <w:t>04.05.17</w:t>
      </w:r>
      <w:r>
        <w:rPr>
          <w:rFonts w:ascii="Times New Roman" w:hAnsi="Times New Roman"/>
        </w:rPr>
        <w:t>入院。</w:t>
      </w:r>
      <w:r>
        <w:rPr>
          <w:rFonts w:ascii="Times New Roman" w:hAnsi="Times New Roman"/>
        </w:rPr>
        <w:cr/>
        <w:t xml:space="preserve">    </w:t>
      </w:r>
      <w:r>
        <w:rPr>
          <w:rFonts w:ascii="Times New Roman" w:hAnsi="Times New Roman"/>
        </w:rPr>
        <w:t>主诉：绝经</w:t>
      </w:r>
      <w:r>
        <w:rPr>
          <w:rFonts w:ascii="Times New Roman" w:hAnsi="Times New Roman"/>
        </w:rPr>
        <w:t>15</w:t>
      </w:r>
      <w:r>
        <w:rPr>
          <w:rFonts w:ascii="Times New Roman" w:hAnsi="Times New Roman"/>
        </w:rPr>
        <w:t>年，白带增多</w:t>
      </w:r>
      <w:r>
        <w:rPr>
          <w:rFonts w:ascii="Times New Roman" w:hAnsi="Times New Roman"/>
        </w:rPr>
        <w:t>1</w:t>
      </w:r>
      <w:r>
        <w:rPr>
          <w:rFonts w:ascii="Times New Roman" w:hAnsi="Times New Roman"/>
        </w:rPr>
        <w:t>年余，阴道流血</w:t>
      </w:r>
      <w:r>
        <w:rPr>
          <w:rFonts w:ascii="Times New Roman" w:hAnsi="Times New Roman"/>
        </w:rPr>
        <w:t>1</w:t>
      </w:r>
      <w:r>
        <w:rPr>
          <w:rFonts w:ascii="Times New Roman" w:hAnsi="Times New Roman"/>
        </w:rPr>
        <w:t>月余。</w:t>
      </w:r>
      <w:r>
        <w:rPr>
          <w:rFonts w:ascii="Times New Roman" w:hAnsi="Times New Roman"/>
        </w:rPr>
        <w:cr/>
        <w:t xml:space="preserve">    </w:t>
      </w:r>
      <w:r>
        <w:rPr>
          <w:rFonts w:ascii="Times New Roman" w:hAnsi="Times New Roman"/>
        </w:rPr>
        <w:t>现病史：患者绝经</w:t>
      </w:r>
      <w:r>
        <w:rPr>
          <w:rFonts w:ascii="Times New Roman" w:hAnsi="Times New Roman"/>
        </w:rPr>
        <w:t>15</w:t>
      </w:r>
      <w:r>
        <w:rPr>
          <w:rFonts w:ascii="Times New Roman" w:hAnsi="Times New Roman"/>
        </w:rPr>
        <w:t>年，自去年年初起白带增多，有腥臭味，偶尔夹有血丝，照常从</w:t>
      </w:r>
      <w:r>
        <w:rPr>
          <w:rFonts w:ascii="Times New Roman" w:hAnsi="Times New Roman"/>
        </w:rPr>
        <w:lastRenderedPageBreak/>
        <w:t>事家务劳动。今年</w:t>
      </w:r>
      <w:r>
        <w:rPr>
          <w:rFonts w:ascii="Times New Roman" w:hAnsi="Times New Roman"/>
        </w:rPr>
        <w:t>4</w:t>
      </w:r>
      <w:r>
        <w:rPr>
          <w:rFonts w:ascii="Times New Roman" w:hAnsi="Times New Roman"/>
        </w:rPr>
        <w:t>月中旬起有阴道流血，少于经量，伴有腰骶部酸痛。因阴道流血未净，且有多量阴道内黄水流出甚臭，乃来院求治。</w:t>
      </w:r>
    </w:p>
    <w:p w14:paraId="499DE406"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过去史：小时患过天花。胃痛史</w:t>
      </w:r>
      <w:r>
        <w:rPr>
          <w:rFonts w:ascii="Times New Roman" w:hAnsi="Times New Roman"/>
        </w:rPr>
        <w:t>10</w:t>
      </w:r>
      <w:r>
        <w:rPr>
          <w:rFonts w:ascii="Times New Roman" w:hAnsi="Times New Roman"/>
          <w:vertAlign w:val="superscript"/>
        </w:rPr>
        <w:t>+</w:t>
      </w:r>
      <w:r>
        <w:rPr>
          <w:rFonts w:ascii="Times New Roman" w:hAnsi="Times New Roman"/>
        </w:rPr>
        <w:t>年，余无特殊。</w:t>
      </w:r>
    </w:p>
    <w:p w14:paraId="49418FBF"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个人史：生于苏州，去过南京、北京、有烟酒嗜好，无疫水接触史。</w:t>
      </w:r>
    </w:p>
    <w:p w14:paraId="73347CDB" w14:textId="77777777" w:rsidR="006819A9" w:rsidRDefault="006819A9" w:rsidP="006819A9">
      <w:pPr>
        <w:pStyle w:val="a3"/>
        <w:ind w:firstLineChars="200" w:firstLine="420"/>
        <w:rPr>
          <w:rFonts w:ascii="Times New Roman" w:hAnsi="Times New Roman"/>
        </w:rPr>
      </w:pPr>
      <w:r>
        <w:rPr>
          <w:rFonts w:ascii="Times New Roman" w:hAnsi="Times New Roman"/>
        </w:rPr>
        <w:t>月经史：</w:t>
      </w:r>
      <w:r>
        <w:rPr>
          <w:rFonts w:ascii="Times New Roman" w:hAnsi="Times New Roman"/>
        </w:rPr>
        <w:t>16</w:t>
      </w:r>
      <w:r>
        <w:rPr>
          <w:rFonts w:ascii="Times New Roman" w:hAnsi="Times New Roman"/>
          <w:position w:val="-22"/>
        </w:rPr>
        <w:object w:dxaOrig="734" w:dyaOrig="584" w14:anchorId="7F76C6E5">
          <v:shape id="_x0000_i1032" type="#_x0000_t75" style="width:36.5pt;height:29pt" o:ole="" fillcolor="#6d6d6d">
            <v:imagedata r:id="rId61" o:title=""/>
          </v:shape>
          <o:OLEObject Type="Embed" ProgID="Equation.3" ShapeID="_x0000_i1032" DrawAspect="Content" ObjectID="_1753787134" r:id="rId62"/>
        </w:object>
      </w:r>
      <w:r>
        <w:rPr>
          <w:rFonts w:ascii="Times New Roman" w:hAnsi="Times New Roman"/>
        </w:rPr>
        <w:t>，无痛经史，量中，平时白带少。</w:t>
      </w:r>
    </w:p>
    <w:p w14:paraId="3FA6E208" w14:textId="77777777" w:rsidR="006819A9" w:rsidRDefault="006819A9" w:rsidP="006819A9">
      <w:pPr>
        <w:pStyle w:val="a3"/>
        <w:spacing w:line="360" w:lineRule="exact"/>
        <w:ind w:firstLineChars="200" w:firstLine="412"/>
        <w:rPr>
          <w:rFonts w:ascii="Times New Roman" w:hAnsi="Times New Roman"/>
          <w:spacing w:val="-2"/>
        </w:rPr>
      </w:pPr>
      <w:r>
        <w:rPr>
          <w:rFonts w:ascii="Times New Roman" w:hAnsi="Times New Roman"/>
          <w:spacing w:val="-2"/>
        </w:rPr>
        <w:t>婚育史：</w:t>
      </w:r>
      <w:r>
        <w:rPr>
          <w:rFonts w:ascii="Times New Roman" w:hAnsi="Times New Roman"/>
          <w:spacing w:val="-2"/>
        </w:rPr>
        <w:t>18</w:t>
      </w:r>
      <w:r>
        <w:rPr>
          <w:rFonts w:ascii="Times New Roman" w:hAnsi="Times New Roman"/>
          <w:spacing w:val="-2"/>
        </w:rPr>
        <w:t>岁结婚，孕</w:t>
      </w:r>
      <w:r>
        <w:rPr>
          <w:rFonts w:ascii="Times New Roman" w:hAnsi="Times New Roman"/>
          <w:spacing w:val="-2"/>
        </w:rPr>
        <w:t>4</w:t>
      </w:r>
      <w:r>
        <w:rPr>
          <w:rFonts w:ascii="Times New Roman" w:hAnsi="Times New Roman"/>
          <w:spacing w:val="-2"/>
        </w:rPr>
        <w:t>产</w:t>
      </w:r>
      <w:r>
        <w:rPr>
          <w:rFonts w:ascii="Times New Roman" w:hAnsi="Times New Roman"/>
          <w:spacing w:val="-2"/>
        </w:rPr>
        <w:t>3</w:t>
      </w:r>
      <w:r>
        <w:rPr>
          <w:rFonts w:ascii="Times New Roman" w:hAnsi="Times New Roman"/>
          <w:spacing w:val="-2"/>
        </w:rPr>
        <w:t>，流产</w:t>
      </w:r>
      <w:r>
        <w:rPr>
          <w:rFonts w:ascii="Times New Roman" w:hAnsi="Times New Roman"/>
          <w:spacing w:val="-2"/>
        </w:rPr>
        <w:t>1</w:t>
      </w:r>
      <w:r>
        <w:rPr>
          <w:rFonts w:ascii="Times New Roman" w:hAnsi="Times New Roman"/>
          <w:spacing w:val="-2"/>
        </w:rPr>
        <w:t>，现二女一男健在，丈夫有冶游史，无家属肿瘤史。</w:t>
      </w:r>
    </w:p>
    <w:p w14:paraId="003A2C25"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体格检查：</w:t>
      </w:r>
      <w:r>
        <w:rPr>
          <w:rFonts w:ascii="Times New Roman" w:hAnsi="Times New Roman"/>
        </w:rPr>
        <w:t>T37℃</w:t>
      </w:r>
      <w:r>
        <w:rPr>
          <w:rFonts w:ascii="Times New Roman" w:hAnsi="Times New Roman"/>
        </w:rPr>
        <w:t>，</w:t>
      </w:r>
      <w:r>
        <w:rPr>
          <w:rFonts w:ascii="Times New Roman" w:hAnsi="Times New Roman"/>
        </w:rPr>
        <w:t>P74</w:t>
      </w:r>
      <w:r>
        <w:rPr>
          <w:rFonts w:ascii="Times New Roman" w:hAnsi="Times New Roman"/>
        </w:rPr>
        <w:t>次／分，</w:t>
      </w:r>
      <w:r>
        <w:rPr>
          <w:rFonts w:ascii="Times New Roman" w:hAnsi="Times New Roman"/>
        </w:rPr>
        <w:t>R.19</w:t>
      </w:r>
      <w:r>
        <w:rPr>
          <w:rFonts w:ascii="Times New Roman" w:hAnsi="Times New Roman"/>
        </w:rPr>
        <w:t>次／分，</w:t>
      </w:r>
      <w:r>
        <w:rPr>
          <w:rFonts w:ascii="Times New Roman" w:hAnsi="Times New Roman"/>
        </w:rPr>
        <w:t>BP126</w:t>
      </w:r>
      <w:r>
        <w:rPr>
          <w:rFonts w:ascii="Times New Roman" w:hAnsi="Times New Roman"/>
        </w:rPr>
        <w:t>／</w:t>
      </w:r>
      <w:r>
        <w:rPr>
          <w:rFonts w:ascii="Times New Roman" w:hAnsi="Times New Roman"/>
        </w:rPr>
        <w:t>44mmHg</w:t>
      </w:r>
      <w:r>
        <w:rPr>
          <w:rFonts w:ascii="Times New Roman" w:hAnsi="Times New Roman"/>
        </w:rPr>
        <w:t>。发育正常，营养中等，神清，检查合作。五官端正，颈软，甲状腺不肿。心肺正常；腹软，平坦，脾未扪及，脊柱四肢正常，无压痛。</w:t>
      </w:r>
    </w:p>
    <w:p w14:paraId="52BC35BF"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妇科检查：外阴：大小阴唇、阴蒂水肿</w:t>
      </w:r>
      <w:r>
        <w:rPr>
          <w:rFonts w:ascii="Times New Roman" w:hAnsi="Times New Roman"/>
        </w:rPr>
        <w:t>(++)</w:t>
      </w:r>
      <w:r>
        <w:rPr>
          <w:rFonts w:ascii="Times New Roman" w:hAnsi="Times New Roman"/>
        </w:rPr>
        <w:t>。宫颈增大，呈菜花状，直径约</w:t>
      </w:r>
      <w:r>
        <w:rPr>
          <w:rFonts w:ascii="Times New Roman" w:hAnsi="Times New Roman"/>
        </w:rPr>
        <w:t>3cm</w:t>
      </w:r>
      <w:r>
        <w:rPr>
          <w:rFonts w:ascii="Times New Roman" w:hAnsi="Times New Roman"/>
        </w:rPr>
        <w:t>，前穹窿部粘膜光滑，后弯窿被浸润，右侧旁组织良好、无浸润，左侧旁组织浸润</w:t>
      </w:r>
      <w:r>
        <w:rPr>
          <w:rFonts w:ascii="Times New Roman" w:hAnsi="Times New Roman"/>
        </w:rPr>
        <w:t>2/3</w:t>
      </w:r>
      <w:r>
        <w:rPr>
          <w:rFonts w:ascii="Times New Roman" w:hAnsi="Times New Roman"/>
        </w:rPr>
        <w:t>左右，子宫已萎缩。附件</w:t>
      </w:r>
      <w:r>
        <w:rPr>
          <w:rFonts w:ascii="Times New Roman" w:hAnsi="Times New Roman"/>
        </w:rPr>
        <w:t>(</w:t>
      </w:r>
      <w:r>
        <w:rPr>
          <w:rFonts w:ascii="Times New Roman" w:hAnsi="Times New Roman"/>
        </w:rPr>
        <w:t>－</w:t>
      </w:r>
      <w:r>
        <w:rPr>
          <w:rFonts w:ascii="Times New Roman" w:hAnsi="Times New Roman"/>
        </w:rPr>
        <w:t>)</w:t>
      </w:r>
    </w:p>
    <w:p w14:paraId="1966C3F8"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化验结果：肝功能正常</w:t>
      </w:r>
    </w:p>
    <w:p w14:paraId="1678D252"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肾功能：</w:t>
      </w:r>
      <w:r>
        <w:rPr>
          <w:rFonts w:ascii="Times New Roman" w:hAnsi="Times New Roman"/>
        </w:rPr>
        <w:t>BUN7.5mmol/L</w:t>
      </w:r>
      <w:r>
        <w:rPr>
          <w:rFonts w:ascii="Times New Roman" w:hAnsi="Times New Roman"/>
        </w:rPr>
        <w:t>，肌酐</w:t>
      </w:r>
      <w:r>
        <w:rPr>
          <w:rFonts w:ascii="Times New Roman" w:hAnsi="Times New Roman"/>
        </w:rPr>
        <w:t>73umol/L</w:t>
      </w:r>
      <w:r>
        <w:rPr>
          <w:rFonts w:ascii="Times New Roman" w:hAnsi="Times New Roman"/>
        </w:rPr>
        <w:t>，尿酸</w:t>
      </w:r>
      <w:r>
        <w:rPr>
          <w:rFonts w:ascii="Times New Roman" w:hAnsi="Times New Roman"/>
        </w:rPr>
        <w:t>250umol/L</w:t>
      </w:r>
      <w:r>
        <w:rPr>
          <w:rFonts w:ascii="Times New Roman" w:hAnsi="Times New Roman"/>
        </w:rPr>
        <w:t>。</w:t>
      </w:r>
    </w:p>
    <w:p w14:paraId="3429435F"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5—18</w:t>
      </w:r>
      <w:r>
        <w:rPr>
          <w:rFonts w:ascii="Times New Roman" w:hAnsi="Times New Roman"/>
        </w:rPr>
        <w:t>酚红试验</w:t>
      </w:r>
      <w:r>
        <w:rPr>
          <w:rFonts w:ascii="Times New Roman" w:hAnsi="Times New Roman"/>
        </w:rPr>
        <w:t>65</w:t>
      </w:r>
      <w:r>
        <w:rPr>
          <w:rFonts w:ascii="Times New Roman" w:hAnsi="Times New Roman"/>
        </w:rPr>
        <w:t>％。</w:t>
      </w:r>
    </w:p>
    <w:p w14:paraId="2E0A541A"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血常规：</w:t>
      </w:r>
      <w:r>
        <w:rPr>
          <w:rFonts w:ascii="Times New Roman" w:hAnsi="Times New Roman"/>
        </w:rPr>
        <w:t>Hbl00g/L</w:t>
      </w:r>
      <w:r>
        <w:rPr>
          <w:rFonts w:ascii="Times New Roman" w:hAnsi="Times New Roman"/>
        </w:rPr>
        <w:t>，</w:t>
      </w:r>
      <w:r>
        <w:rPr>
          <w:rFonts w:ascii="Times New Roman" w:hAnsi="Times New Roman"/>
        </w:rPr>
        <w:t>RBC3</w:t>
      </w:r>
      <w:r>
        <w:rPr>
          <w:rFonts w:ascii="Times New Roman" w:hAnsi="Times New Roman" w:hint="eastAsia"/>
        </w:rPr>
        <w:t>.</w:t>
      </w:r>
      <w:r>
        <w:rPr>
          <w:rFonts w:ascii="Times New Roman" w:hAnsi="Times New Roman"/>
        </w:rPr>
        <w:t>58×10</w:t>
      </w:r>
      <w:r>
        <w:rPr>
          <w:rFonts w:ascii="Times New Roman" w:hAnsi="Times New Roman"/>
          <w:vertAlign w:val="superscript"/>
        </w:rPr>
        <w:t>12</w:t>
      </w:r>
      <w:r>
        <w:rPr>
          <w:rFonts w:ascii="Times New Roman" w:hAnsi="Times New Roman"/>
        </w:rPr>
        <w:t>/L</w:t>
      </w:r>
      <w:r>
        <w:rPr>
          <w:rFonts w:ascii="Times New Roman" w:hAnsi="Times New Roman"/>
        </w:rPr>
        <w:t>，</w:t>
      </w:r>
      <w:r>
        <w:rPr>
          <w:rFonts w:ascii="Times New Roman" w:hAnsi="Times New Roman"/>
        </w:rPr>
        <w:t>WBCl0.3×10</w:t>
      </w:r>
      <w:r>
        <w:rPr>
          <w:rFonts w:ascii="Times New Roman" w:hAnsi="Times New Roman"/>
          <w:vertAlign w:val="superscript"/>
        </w:rPr>
        <w:t>9</w:t>
      </w:r>
      <w:r>
        <w:rPr>
          <w:rFonts w:ascii="Times New Roman" w:hAnsi="Times New Roman"/>
        </w:rPr>
        <w:t>/L</w:t>
      </w:r>
    </w:p>
    <w:p w14:paraId="5D4932F3"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L30</w:t>
      </w:r>
      <w:r>
        <w:rPr>
          <w:rFonts w:ascii="Times New Roman" w:hAnsi="Times New Roman"/>
        </w:rPr>
        <w:t>％，</w:t>
      </w:r>
      <w:r>
        <w:rPr>
          <w:rFonts w:ascii="Times New Roman" w:hAnsi="Times New Roman"/>
        </w:rPr>
        <w:t>E1</w:t>
      </w:r>
      <w:r>
        <w:rPr>
          <w:rFonts w:ascii="Times New Roman" w:hAnsi="Times New Roman"/>
        </w:rPr>
        <w:t>％，</w:t>
      </w:r>
      <w:r>
        <w:rPr>
          <w:rFonts w:ascii="Times New Roman" w:hAnsi="Times New Roman"/>
        </w:rPr>
        <w:t>N94</w:t>
      </w:r>
      <w:r>
        <w:rPr>
          <w:rFonts w:ascii="Times New Roman" w:hAnsi="Times New Roman"/>
        </w:rPr>
        <w:t>％。</w:t>
      </w:r>
    </w:p>
    <w:p w14:paraId="5C347562"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 xml:space="preserve">5—18  </w:t>
      </w:r>
      <w:r>
        <w:rPr>
          <w:rFonts w:ascii="Times New Roman" w:hAnsi="Times New Roman"/>
        </w:rPr>
        <w:t>尿常规：黄清，酸，蛋白少量，</w:t>
      </w:r>
      <w:r>
        <w:rPr>
          <w:rFonts w:ascii="Times New Roman" w:hAnsi="Times New Roman"/>
        </w:rPr>
        <w:t>WBC(++)</w:t>
      </w:r>
      <w:r>
        <w:rPr>
          <w:rFonts w:ascii="Times New Roman" w:hAnsi="Times New Roman"/>
        </w:rPr>
        <w:t>，</w:t>
      </w:r>
      <w:r>
        <w:rPr>
          <w:rFonts w:ascii="Times New Roman" w:hAnsi="Times New Roman"/>
        </w:rPr>
        <w:t>RBC5-7</w:t>
      </w:r>
      <w:r>
        <w:rPr>
          <w:rFonts w:ascii="Times New Roman" w:hAnsi="Times New Roman"/>
        </w:rPr>
        <w:t>／</w:t>
      </w:r>
      <w:r>
        <w:rPr>
          <w:rFonts w:ascii="Times New Roman" w:hAnsi="Times New Roman"/>
        </w:rPr>
        <w:t>HP</w:t>
      </w:r>
      <w:r>
        <w:rPr>
          <w:rFonts w:ascii="Times New Roman" w:hAnsi="Times New Roman"/>
        </w:rPr>
        <w:t>。</w:t>
      </w:r>
    </w:p>
    <w:p w14:paraId="63881A06"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膀胱粘膜检查：正常膀胱。</w:t>
      </w:r>
    </w:p>
    <w:p w14:paraId="775B47D2"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膀胱粘膜轻度充血，于宫颈处隆起较高，未见浸润，两侧输尿管正常。</w:t>
      </w:r>
    </w:p>
    <w:p w14:paraId="03DF35DC" w14:textId="77777777" w:rsidR="006819A9" w:rsidRDefault="006819A9" w:rsidP="006819A9">
      <w:pPr>
        <w:pStyle w:val="a3"/>
        <w:spacing w:line="360" w:lineRule="exact"/>
        <w:ind w:firstLine="435"/>
        <w:rPr>
          <w:rFonts w:ascii="Times New Roman" w:hAnsi="Times New Roman"/>
        </w:rPr>
      </w:pPr>
    </w:p>
    <w:p w14:paraId="2521E20F" w14:textId="77777777" w:rsidR="006819A9" w:rsidRDefault="006819A9" w:rsidP="006819A9">
      <w:pPr>
        <w:pStyle w:val="a3"/>
        <w:spacing w:line="360" w:lineRule="exact"/>
        <w:rPr>
          <w:rFonts w:ascii="Times New Roman" w:hAnsi="Times New Roman"/>
        </w:rPr>
      </w:pPr>
      <w:r>
        <w:rPr>
          <w:rFonts w:ascii="Times New Roman" w:eastAsia="黑体" w:hAnsi="Times New Roman"/>
          <w:sz w:val="24"/>
        </w:rPr>
        <w:t>病例十二</w:t>
      </w:r>
      <w:r>
        <w:rPr>
          <w:rFonts w:ascii="Times New Roman" w:eastAsia="黑体" w:hAnsi="Times New Roman"/>
        </w:rPr>
        <w:cr/>
      </w:r>
      <w:r>
        <w:rPr>
          <w:rFonts w:ascii="Times New Roman" w:eastAsia="黑体" w:hAnsi="Times New Roman"/>
        </w:rPr>
        <w:t>姓名：刘</w:t>
      </w:r>
      <w:r>
        <w:rPr>
          <w:rFonts w:ascii="Times New Roman" w:eastAsia="黑体" w:hAnsi="Times New Roman"/>
        </w:rPr>
        <w:t>××</w:t>
      </w:r>
      <w:r>
        <w:rPr>
          <w:rFonts w:ascii="Times New Roman" w:hAnsi="Times New Roman"/>
        </w:rPr>
        <w:t>，性别：女，年龄：</w:t>
      </w:r>
      <w:r>
        <w:rPr>
          <w:rFonts w:ascii="Times New Roman" w:hAnsi="Times New Roman"/>
        </w:rPr>
        <w:t>65</w:t>
      </w:r>
      <w:r>
        <w:rPr>
          <w:rFonts w:ascii="Times New Roman" w:hAnsi="Times New Roman"/>
        </w:rPr>
        <w:t>岁，职业：待业，籍贯：江苏，婚姻：已婚，入院日期：</w:t>
      </w:r>
      <w:r>
        <w:rPr>
          <w:rFonts w:ascii="Times New Roman" w:hAnsi="Times New Roman"/>
        </w:rPr>
        <w:t>05.04.06</w:t>
      </w:r>
      <w:r>
        <w:rPr>
          <w:rFonts w:ascii="Times New Roman" w:hAnsi="Times New Roman"/>
        </w:rPr>
        <w:t>。</w:t>
      </w:r>
      <w:r>
        <w:rPr>
          <w:rFonts w:ascii="Times New Roman" w:hAnsi="Times New Roman"/>
        </w:rPr>
        <w:cr/>
        <w:t xml:space="preserve">    </w:t>
      </w:r>
      <w:r>
        <w:rPr>
          <w:rFonts w:ascii="Times New Roman" w:hAnsi="Times New Roman"/>
        </w:rPr>
        <w:t>主诉：下腹胀痛半月</w:t>
      </w:r>
      <w:r>
        <w:rPr>
          <w:rFonts w:ascii="Times New Roman" w:hAnsi="Times New Roman"/>
        </w:rPr>
        <w:cr/>
        <w:t xml:space="preserve">    </w:t>
      </w:r>
      <w:r>
        <w:rPr>
          <w:rFonts w:ascii="Times New Roman" w:hAnsi="Times New Roman"/>
        </w:rPr>
        <w:t>现病史：患者于半月前无明显诱因出现下腹部胀痛，持续性，无进行性加重。于当地医院检查，发现</w:t>
      </w:r>
      <w:r>
        <w:rPr>
          <w:rFonts w:ascii="Times New Roman" w:hAnsi="Times New Roman"/>
        </w:rPr>
        <w:t>“</w:t>
      </w:r>
      <w:r>
        <w:rPr>
          <w:rFonts w:ascii="Times New Roman" w:hAnsi="Times New Roman"/>
        </w:rPr>
        <w:t>盆腔包块</w:t>
      </w:r>
      <w:r>
        <w:rPr>
          <w:rFonts w:ascii="Times New Roman" w:hAnsi="Times New Roman"/>
        </w:rPr>
        <w:t>”</w:t>
      </w:r>
      <w:r>
        <w:rPr>
          <w:rFonts w:ascii="Times New Roman" w:hAnsi="Times New Roman"/>
        </w:rPr>
        <w:t>。来我院门诊就诊，为进一步治疗，收住入院。病程中无畏寒、发热，无恶心、呕吐，无腹泻，无尿频、尿急、尿痛，无阴道不规则出血，食欲，睡眠可，两便正常，半月来体重减轻三公斤左右。</w:t>
      </w:r>
    </w:p>
    <w:p w14:paraId="1FEA2893"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既往史：既往体健，否认有</w:t>
      </w:r>
      <w:r>
        <w:rPr>
          <w:rFonts w:ascii="Times New Roman" w:hAnsi="Times New Roman"/>
        </w:rPr>
        <w:t>“</w:t>
      </w:r>
      <w:r>
        <w:rPr>
          <w:rFonts w:ascii="Times New Roman" w:hAnsi="Times New Roman"/>
        </w:rPr>
        <w:t>肝炎、肺结核</w:t>
      </w:r>
      <w:r>
        <w:rPr>
          <w:rFonts w:ascii="Times New Roman" w:hAnsi="Times New Roman"/>
        </w:rPr>
        <w:t>”</w:t>
      </w:r>
      <w:r>
        <w:rPr>
          <w:rFonts w:ascii="Times New Roman" w:hAnsi="Times New Roman"/>
        </w:rPr>
        <w:t>史，无手术史，无药物过敏史。</w:t>
      </w:r>
    </w:p>
    <w:p w14:paraId="7523620C" w14:textId="77777777" w:rsidR="006819A9" w:rsidRDefault="006819A9" w:rsidP="006819A9">
      <w:pPr>
        <w:pStyle w:val="a3"/>
        <w:ind w:firstLineChars="200" w:firstLine="420"/>
        <w:rPr>
          <w:rFonts w:ascii="Times New Roman" w:hAnsi="Times New Roman"/>
        </w:rPr>
      </w:pPr>
      <w:r>
        <w:rPr>
          <w:rFonts w:ascii="Times New Roman" w:hAnsi="Times New Roman"/>
        </w:rPr>
        <w:t>月经婚育史：</w:t>
      </w:r>
      <w:r>
        <w:rPr>
          <w:rFonts w:ascii="Times New Roman" w:hAnsi="Times New Roman"/>
        </w:rPr>
        <w:t>16</w:t>
      </w:r>
      <w:r>
        <w:rPr>
          <w:rFonts w:ascii="Times New Roman" w:hAnsi="Times New Roman"/>
          <w:position w:val="-22"/>
        </w:rPr>
        <w:object w:dxaOrig="774" w:dyaOrig="584" w14:anchorId="0AB93A87">
          <v:shape id="_x0000_i1033" type="#_x0000_t75" style="width:38.5pt;height:29pt" o:ole="" fillcolor="#6d6d6d">
            <v:imagedata r:id="rId63" o:title=""/>
          </v:shape>
          <o:OLEObject Type="Embed" ProgID="Equation.3" ShapeID="_x0000_i1033" DrawAspect="Content" ObjectID="_1753787135" r:id="rId64"/>
        </w:object>
      </w:r>
      <w:r>
        <w:rPr>
          <w:rFonts w:ascii="Times New Roman" w:hAnsi="Times New Roman"/>
        </w:rPr>
        <w:t>，月经量多，有血块，无痛经，</w:t>
      </w:r>
      <w:r>
        <w:rPr>
          <w:rFonts w:ascii="Times New Roman" w:hAnsi="Times New Roman"/>
        </w:rPr>
        <w:t>LMP05.03.38</w:t>
      </w:r>
      <w:r>
        <w:rPr>
          <w:rFonts w:ascii="Times New Roman" w:hAnsi="Times New Roman"/>
        </w:rPr>
        <w:t>，</w:t>
      </w:r>
      <w:r>
        <w:rPr>
          <w:rFonts w:ascii="Times New Roman" w:hAnsi="Times New Roman"/>
        </w:rPr>
        <w:t>PMP05.02.30</w:t>
      </w:r>
      <w:r>
        <w:rPr>
          <w:rFonts w:ascii="Times New Roman" w:hAnsi="Times New Roman"/>
        </w:rPr>
        <w:t>，多白带。</w:t>
      </w:r>
      <w:r>
        <w:rPr>
          <w:rFonts w:ascii="Times New Roman" w:hAnsi="Times New Roman"/>
        </w:rPr>
        <w:t>21</w:t>
      </w:r>
      <w:r>
        <w:rPr>
          <w:rFonts w:ascii="Times New Roman" w:hAnsi="Times New Roman"/>
        </w:rPr>
        <w:t>岁结婚，丈夫身体健康，足月自然分娩</w:t>
      </w:r>
      <w:r>
        <w:rPr>
          <w:rFonts w:ascii="Times New Roman" w:hAnsi="Times New Roman"/>
        </w:rPr>
        <w:t>3</w:t>
      </w:r>
      <w:r>
        <w:rPr>
          <w:rFonts w:ascii="Times New Roman" w:hAnsi="Times New Roman"/>
        </w:rPr>
        <w:t>胎。</w:t>
      </w:r>
    </w:p>
    <w:p w14:paraId="69754D9C"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一般体检：</w:t>
      </w:r>
      <w:r>
        <w:rPr>
          <w:rFonts w:ascii="Times New Roman" w:hAnsi="Times New Roman"/>
        </w:rPr>
        <w:t>T37℃</w:t>
      </w:r>
      <w:r>
        <w:rPr>
          <w:rFonts w:ascii="Times New Roman" w:hAnsi="Times New Roman"/>
        </w:rPr>
        <w:t>，</w:t>
      </w:r>
      <w:r>
        <w:rPr>
          <w:rFonts w:ascii="Times New Roman" w:hAnsi="Times New Roman"/>
        </w:rPr>
        <w:t>P84</w:t>
      </w:r>
      <w:r>
        <w:rPr>
          <w:rFonts w:ascii="Times New Roman" w:hAnsi="Times New Roman"/>
        </w:rPr>
        <w:t>次／分，</w:t>
      </w:r>
      <w:r>
        <w:rPr>
          <w:rFonts w:ascii="Times New Roman" w:hAnsi="Times New Roman"/>
        </w:rPr>
        <w:t>R18</w:t>
      </w:r>
      <w:r>
        <w:rPr>
          <w:rFonts w:ascii="Times New Roman" w:hAnsi="Times New Roman"/>
        </w:rPr>
        <w:t>次／分：</w:t>
      </w:r>
      <w:r>
        <w:rPr>
          <w:rFonts w:ascii="Times New Roman" w:hAnsi="Times New Roman"/>
        </w:rPr>
        <w:t>BP130/75mmHg</w:t>
      </w:r>
      <w:r>
        <w:rPr>
          <w:rFonts w:ascii="Times New Roman" w:hAnsi="Times New Roman"/>
        </w:rPr>
        <w:t>，发育良好，营养中等，面容平静，神志清，皮肤无黄染，淋巴结无肿大，瞳孔等大等圆，巩膜无黄染，甲状腺无肿大，胸廓对称，无畸形，乳房对称，无肿块，心率</w:t>
      </w:r>
      <w:r>
        <w:rPr>
          <w:rFonts w:ascii="Times New Roman" w:hAnsi="Times New Roman"/>
        </w:rPr>
        <w:t>84</w:t>
      </w:r>
      <w:r>
        <w:rPr>
          <w:rFonts w:ascii="Times New Roman" w:hAnsi="Times New Roman"/>
        </w:rPr>
        <w:t>次</w:t>
      </w:r>
      <w:r>
        <w:rPr>
          <w:rFonts w:ascii="Times New Roman" w:hAnsi="Times New Roman"/>
        </w:rPr>
        <w:t>/</w:t>
      </w:r>
      <w:r>
        <w:rPr>
          <w:rFonts w:ascii="Times New Roman" w:hAnsi="Times New Roman"/>
        </w:rPr>
        <w:t>分，律齐，未闻及杂音，两肺呼吸音清，腹部外形微隆，肝肋下未及，脾肋下未及，无压痛，无反跳痛，无肌紧张，无肿块，移动性浊音</w:t>
      </w:r>
      <w:r>
        <w:rPr>
          <w:rFonts w:ascii="Times New Roman" w:hAnsi="Times New Roman"/>
        </w:rPr>
        <w:t>(±)</w:t>
      </w:r>
      <w:r>
        <w:rPr>
          <w:rFonts w:ascii="Times New Roman" w:hAnsi="Times New Roman"/>
        </w:rPr>
        <w:t>，脊柱及四肢无畸形，活动自如，神经系统生理反射存在，病理反射未引出。</w:t>
      </w:r>
    </w:p>
    <w:p w14:paraId="542F3F33"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lastRenderedPageBreak/>
        <w:t>妇科检查：外阴：已婚已产式，阴道：畅，无出血，宫颈：</w:t>
      </w:r>
      <w:r>
        <w:rPr>
          <w:rFonts w:ascii="Times New Roman" w:hAnsi="Times New Roman"/>
        </w:rPr>
        <w:t>Ⅲ°</w:t>
      </w:r>
      <w:r>
        <w:rPr>
          <w:rFonts w:ascii="Times New Roman" w:hAnsi="Times New Roman"/>
        </w:rPr>
        <w:t>糜烂，下唇增生，宫体：中位，正常大小。左侧子宫后可触及一包块，表面高低不平，约</w:t>
      </w:r>
      <w:r>
        <w:rPr>
          <w:rFonts w:ascii="Times New Roman" w:hAnsi="Times New Roman"/>
        </w:rPr>
        <w:t>4×5cm</w:t>
      </w:r>
      <w:r>
        <w:rPr>
          <w:rFonts w:ascii="Times New Roman" w:hAnsi="Times New Roman"/>
          <w:vertAlign w:val="superscript"/>
        </w:rPr>
        <w:t>2</w:t>
      </w:r>
      <w:r>
        <w:rPr>
          <w:rFonts w:ascii="Times New Roman" w:hAnsi="Times New Roman" w:hint="eastAsia"/>
        </w:rPr>
        <w:t>，质</w:t>
      </w:r>
      <w:r>
        <w:rPr>
          <w:rFonts w:ascii="Times New Roman" w:hAnsi="Times New Roman"/>
        </w:rPr>
        <w:t>硬活动差。右侧附件无异常。</w:t>
      </w:r>
    </w:p>
    <w:p w14:paraId="33986617"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实验室及器械检查：宫颈刮片无异形细胞，肿块穿刺涂片见核大异形细胞，盆腔</w:t>
      </w:r>
      <w:r>
        <w:rPr>
          <w:rFonts w:ascii="Times New Roman" w:hAnsi="Times New Roman"/>
        </w:rPr>
        <w:t>CT</w:t>
      </w:r>
      <w:r>
        <w:rPr>
          <w:rFonts w:ascii="Times New Roman" w:hAnsi="Times New Roman"/>
        </w:rPr>
        <w:t>示左侧附件占位，囊实性，盆腔</w:t>
      </w:r>
      <w:r>
        <w:rPr>
          <w:rFonts w:ascii="Times New Roman" w:hAnsi="Times New Roman"/>
        </w:rPr>
        <w:t>B</w:t>
      </w:r>
      <w:r>
        <w:rPr>
          <w:rFonts w:ascii="Times New Roman" w:hAnsi="Times New Roman"/>
        </w:rPr>
        <w:t>超，盆腔积液，少量腹水，左卵巢边界不清；血</w:t>
      </w:r>
      <w:r>
        <w:rPr>
          <w:rFonts w:ascii="Times New Roman" w:hAnsi="Times New Roman"/>
        </w:rPr>
        <w:t>CAl25</w:t>
      </w:r>
      <w:r>
        <w:rPr>
          <w:rFonts w:ascii="Times New Roman" w:hAnsi="Times New Roman"/>
        </w:rPr>
        <w:t>：</w:t>
      </w:r>
      <w:r>
        <w:rPr>
          <w:rFonts w:ascii="Times New Roman" w:hAnsi="Times New Roman"/>
        </w:rPr>
        <w:t>242u/ml</w:t>
      </w:r>
      <w:r>
        <w:rPr>
          <w:rFonts w:ascii="Times New Roman" w:hAnsi="Times New Roman"/>
        </w:rPr>
        <w:t>。</w:t>
      </w:r>
    </w:p>
    <w:p w14:paraId="78913CAB" w14:textId="77777777" w:rsidR="006819A9" w:rsidRDefault="006819A9" w:rsidP="006819A9">
      <w:pPr>
        <w:pStyle w:val="a3"/>
        <w:spacing w:line="360" w:lineRule="exact"/>
        <w:ind w:firstLine="420"/>
        <w:rPr>
          <w:rFonts w:ascii="Times New Roman" w:hAnsi="Times New Roman"/>
        </w:rPr>
      </w:pPr>
    </w:p>
    <w:p w14:paraId="76D174CA" w14:textId="77777777" w:rsidR="006819A9" w:rsidRDefault="006819A9" w:rsidP="006819A9">
      <w:pPr>
        <w:pStyle w:val="a3"/>
        <w:spacing w:line="360" w:lineRule="exact"/>
        <w:rPr>
          <w:rFonts w:ascii="Times New Roman" w:eastAsia="黑体" w:hAnsi="Times New Roman"/>
          <w:sz w:val="24"/>
        </w:rPr>
      </w:pPr>
      <w:r>
        <w:rPr>
          <w:rFonts w:ascii="Times New Roman" w:eastAsia="黑体" w:hAnsi="Times New Roman"/>
          <w:sz w:val="24"/>
        </w:rPr>
        <w:t>病例十三</w:t>
      </w:r>
      <w:r>
        <w:rPr>
          <w:rFonts w:ascii="Times New Roman" w:eastAsia="黑体" w:hAnsi="Times New Roman"/>
          <w:sz w:val="24"/>
        </w:rPr>
        <w:t xml:space="preserve"> </w:t>
      </w:r>
    </w:p>
    <w:p w14:paraId="5C7A4F35" w14:textId="77777777" w:rsidR="006819A9" w:rsidRDefault="006819A9" w:rsidP="006819A9">
      <w:pPr>
        <w:pStyle w:val="a3"/>
        <w:spacing w:line="360" w:lineRule="exact"/>
        <w:ind w:firstLineChars="200" w:firstLine="420"/>
        <w:rPr>
          <w:rFonts w:ascii="Times New Roman" w:hAnsi="Times New Roman"/>
        </w:rPr>
      </w:pPr>
      <w:r>
        <w:rPr>
          <w:rFonts w:ascii="Times New Roman" w:eastAsia="黑体" w:hAnsi="Times New Roman"/>
        </w:rPr>
        <w:t>姓名：刘</w:t>
      </w:r>
      <w:r>
        <w:rPr>
          <w:rFonts w:ascii="Times New Roman" w:eastAsia="黑体" w:hAnsi="Times New Roman"/>
        </w:rPr>
        <w:t>×</w:t>
      </w:r>
      <w:r>
        <w:rPr>
          <w:rFonts w:ascii="Times New Roman" w:hAnsi="Times New Roman"/>
        </w:rPr>
        <w:t>，性别：女，年龄：</w:t>
      </w:r>
      <w:r>
        <w:rPr>
          <w:rFonts w:ascii="Times New Roman" w:hAnsi="Times New Roman"/>
        </w:rPr>
        <w:t>40</w:t>
      </w:r>
      <w:r>
        <w:rPr>
          <w:rFonts w:ascii="Times New Roman" w:hAnsi="Times New Roman"/>
        </w:rPr>
        <w:t>岁，职业：工人，籍贯：江苏苏州，婚姻：已婚，入院时间：</w:t>
      </w:r>
      <w:r>
        <w:rPr>
          <w:rFonts w:ascii="Times New Roman" w:hAnsi="Times New Roman" w:hint="eastAsia"/>
        </w:rPr>
        <w:t>05</w:t>
      </w:r>
      <w:r>
        <w:rPr>
          <w:rFonts w:ascii="Times New Roman" w:hAnsi="Times New Roman"/>
        </w:rPr>
        <w:t>.04.02</w:t>
      </w:r>
    </w:p>
    <w:p w14:paraId="5B3D9EC3"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主诉：渐进性痛经三年余。</w:t>
      </w:r>
      <w:r>
        <w:rPr>
          <w:rFonts w:ascii="Times New Roman" w:hAnsi="Times New Roman"/>
        </w:rPr>
        <w:cr/>
        <w:t xml:space="preserve">    </w:t>
      </w:r>
      <w:r>
        <w:rPr>
          <w:rFonts w:ascii="Times New Roman" w:hAnsi="Times New Roman"/>
        </w:rPr>
        <w:t>现病史：患者三年前开始出现经期腹部酸痛，无明显放射至会阴及大腿部，曾在</w:t>
      </w:r>
      <w:r>
        <w:rPr>
          <w:rFonts w:ascii="Times New Roman" w:hAnsi="Times New Roman" w:hint="eastAsia"/>
        </w:rPr>
        <w:t>市立医院</w:t>
      </w:r>
      <w:r>
        <w:rPr>
          <w:rFonts w:ascii="Times New Roman" w:hAnsi="Times New Roman"/>
        </w:rPr>
        <w:t>反复就诊，予中药等治疗，效果不佳，合并经期延长，于</w:t>
      </w:r>
      <w:r>
        <w:rPr>
          <w:rFonts w:ascii="Times New Roman" w:hAnsi="Times New Roman" w:hint="eastAsia"/>
        </w:rPr>
        <w:t>06</w:t>
      </w:r>
      <w:r>
        <w:rPr>
          <w:rFonts w:ascii="Times New Roman" w:hAnsi="Times New Roman"/>
        </w:rPr>
        <w:t>年</w:t>
      </w:r>
      <w:r>
        <w:rPr>
          <w:rFonts w:ascii="Times New Roman" w:hAnsi="Times New Roman"/>
        </w:rPr>
        <w:t>7</w:t>
      </w:r>
      <w:r>
        <w:rPr>
          <w:rFonts w:ascii="Times New Roman" w:hAnsi="Times New Roman"/>
        </w:rPr>
        <w:t>月予取环术，术后并无好转，妇保院多次</w:t>
      </w:r>
      <w:r>
        <w:rPr>
          <w:rFonts w:ascii="Times New Roman" w:hAnsi="Times New Roman"/>
        </w:rPr>
        <w:t>B</w:t>
      </w:r>
      <w:r>
        <w:rPr>
          <w:rFonts w:ascii="Times New Roman" w:hAnsi="Times New Roman"/>
        </w:rPr>
        <w:t>超示子宫肌瘤伴肌腺症。近二月来，患者经期酸痛剧烈，近几日痛经日益加剧，当地医院予青霉素，丁胺卡那补液后好转不明显，故来我院就诊，门诊拟</w:t>
      </w:r>
      <w:r>
        <w:rPr>
          <w:rFonts w:ascii="Times New Roman" w:hAnsi="Times New Roman"/>
        </w:rPr>
        <w:t>“</w:t>
      </w:r>
      <w:r>
        <w:rPr>
          <w:rFonts w:ascii="Times New Roman" w:hAnsi="Times New Roman"/>
        </w:rPr>
        <w:t>子宫肌腺症</w:t>
      </w:r>
      <w:r>
        <w:rPr>
          <w:rFonts w:ascii="Times New Roman" w:hAnsi="Times New Roman"/>
        </w:rPr>
        <w:t>”</w:t>
      </w:r>
      <w:r>
        <w:rPr>
          <w:rFonts w:ascii="Times New Roman" w:hAnsi="Times New Roman"/>
        </w:rPr>
        <w:t>收住入院，患者痛经以经期为甚，发病来无腹痛、便秘、无经量明显增多。</w:t>
      </w:r>
    </w:p>
    <w:p w14:paraId="66007801"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既往史：六年前</w:t>
      </w:r>
      <w:r>
        <w:rPr>
          <w:rFonts w:ascii="Times New Roman" w:hAnsi="Times New Roman"/>
        </w:rPr>
        <w:t>B</w:t>
      </w:r>
      <w:r>
        <w:rPr>
          <w:rFonts w:ascii="Times New Roman" w:hAnsi="Times New Roman"/>
        </w:rPr>
        <w:t>超示</w:t>
      </w:r>
      <w:r>
        <w:rPr>
          <w:rFonts w:ascii="Times New Roman" w:hAnsi="Times New Roman"/>
        </w:rPr>
        <w:t>“</w:t>
      </w:r>
      <w:r>
        <w:rPr>
          <w:rFonts w:ascii="Times New Roman" w:hAnsi="Times New Roman"/>
        </w:rPr>
        <w:t>胆囊息肉</w:t>
      </w:r>
      <w:r>
        <w:rPr>
          <w:rFonts w:ascii="Times New Roman" w:hAnsi="Times New Roman"/>
        </w:rPr>
        <w:t>”</w:t>
      </w:r>
      <w:r>
        <w:rPr>
          <w:rFonts w:ascii="Times New Roman" w:hAnsi="Times New Roman"/>
        </w:rPr>
        <w:t>，近来未复发，曾二次青霉素皮试</w:t>
      </w:r>
      <w:r>
        <w:rPr>
          <w:rFonts w:ascii="Times New Roman" w:hAnsi="Times New Roman"/>
        </w:rPr>
        <w:t>(+)</w:t>
      </w:r>
      <w:r>
        <w:rPr>
          <w:rFonts w:ascii="Times New Roman" w:hAnsi="Times New Roman"/>
        </w:rPr>
        <w:t>。</w:t>
      </w:r>
    </w:p>
    <w:p w14:paraId="3B089E0C" w14:textId="77777777" w:rsidR="006819A9" w:rsidRDefault="006819A9" w:rsidP="006819A9">
      <w:pPr>
        <w:pStyle w:val="a3"/>
        <w:ind w:firstLineChars="200" w:firstLine="420"/>
        <w:rPr>
          <w:rFonts w:ascii="Times New Roman" w:hAnsi="Times New Roman"/>
        </w:rPr>
      </w:pPr>
      <w:r>
        <w:rPr>
          <w:rFonts w:ascii="Times New Roman" w:hAnsi="Times New Roman"/>
        </w:rPr>
        <w:t>月经婚育史：</w:t>
      </w:r>
      <w:r>
        <w:rPr>
          <w:rFonts w:ascii="Times New Roman" w:hAnsi="Times New Roman"/>
        </w:rPr>
        <w:t>15</w:t>
      </w:r>
      <w:r>
        <w:rPr>
          <w:rFonts w:ascii="Times New Roman" w:hAnsi="Times New Roman"/>
          <w:position w:val="-22"/>
        </w:rPr>
        <w:object w:dxaOrig="543" w:dyaOrig="584" w14:anchorId="7F06FFEA">
          <v:shape id="_x0000_i1034" type="#_x0000_t75" style="width:27pt;height:29pt" o:ole="" fillcolor="#6d6d6d">
            <v:imagedata r:id="rId65" o:title=""/>
          </v:shape>
          <o:OLEObject Type="Embed" ProgID="Equation.3" ShapeID="_x0000_i1034" DrawAspect="Content" ObjectID="_1753787136" r:id="rId66"/>
        </w:object>
      </w:r>
      <w:r>
        <w:rPr>
          <w:rFonts w:ascii="Times New Roman" w:hAnsi="Times New Roman"/>
        </w:rPr>
        <w:t>，月经量中，无血块，痛经中，末次月经</w:t>
      </w:r>
      <w:r>
        <w:rPr>
          <w:rFonts w:ascii="Times New Roman" w:hAnsi="Times New Roman"/>
        </w:rPr>
        <w:t>98.03.21</w:t>
      </w:r>
      <w:r>
        <w:rPr>
          <w:rFonts w:ascii="Times New Roman" w:hAnsi="Times New Roman"/>
        </w:rPr>
        <w:t>，前次月经</w:t>
      </w:r>
      <w:r>
        <w:rPr>
          <w:rFonts w:ascii="Times New Roman" w:hAnsi="Times New Roman"/>
        </w:rPr>
        <w:t>98.02.19</w:t>
      </w:r>
      <w:r>
        <w:rPr>
          <w:rFonts w:ascii="Times New Roman" w:hAnsi="Times New Roman"/>
        </w:rPr>
        <w:t>，白带不多。</w:t>
      </w:r>
      <w:r>
        <w:rPr>
          <w:rFonts w:ascii="Times New Roman" w:hAnsi="Times New Roman"/>
        </w:rPr>
        <w:t>26</w:t>
      </w:r>
      <w:r>
        <w:rPr>
          <w:rFonts w:ascii="Times New Roman" w:hAnsi="Times New Roman"/>
        </w:rPr>
        <w:t>岁结婚，丈夫健康，足月产一胎。</w:t>
      </w:r>
    </w:p>
    <w:p w14:paraId="54A40A79"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一般体检：</w:t>
      </w:r>
      <w:r>
        <w:rPr>
          <w:rFonts w:ascii="Times New Roman" w:hAnsi="Times New Roman"/>
        </w:rPr>
        <w:t>T37℃</w:t>
      </w:r>
      <w:r>
        <w:rPr>
          <w:rFonts w:ascii="Times New Roman" w:hAnsi="Times New Roman"/>
        </w:rPr>
        <w:t>，</w:t>
      </w:r>
      <w:r>
        <w:rPr>
          <w:rFonts w:ascii="Times New Roman" w:hAnsi="Times New Roman"/>
        </w:rPr>
        <w:t>P80</w:t>
      </w:r>
      <w:r>
        <w:rPr>
          <w:rFonts w:ascii="Times New Roman" w:hAnsi="Times New Roman"/>
        </w:rPr>
        <w:t>次／分，</w:t>
      </w:r>
      <w:r>
        <w:rPr>
          <w:rFonts w:ascii="Times New Roman" w:hAnsi="Times New Roman"/>
        </w:rPr>
        <w:t>R17</w:t>
      </w:r>
      <w:r>
        <w:rPr>
          <w:rFonts w:ascii="Times New Roman" w:hAnsi="Times New Roman"/>
        </w:rPr>
        <w:t>次／分，</w:t>
      </w:r>
      <w:r>
        <w:rPr>
          <w:rFonts w:ascii="Times New Roman" w:hAnsi="Times New Roman"/>
        </w:rPr>
        <w:t>BP15</w:t>
      </w:r>
      <w:r>
        <w:rPr>
          <w:rFonts w:ascii="Times New Roman" w:hAnsi="Times New Roman"/>
        </w:rPr>
        <w:t>／</w:t>
      </w:r>
      <w:r>
        <w:rPr>
          <w:rFonts w:ascii="Times New Roman" w:hAnsi="Times New Roman"/>
        </w:rPr>
        <w:t>7kPa</w:t>
      </w:r>
      <w:r>
        <w:rPr>
          <w:rFonts w:ascii="Times New Roman" w:hAnsi="Times New Roman"/>
        </w:rPr>
        <w:t>，发育正常，营养中等，面容平静，神志清，皮肤无黄染，无肝掌，蜘蛛痣。淋巴结未触及，瞳孔双侧等大等圆，对光反射灵敏，巩膜无黄染，甲状腺未及肿大，胸廓对称，乳房无肿大，心率</w:t>
      </w:r>
      <w:r>
        <w:rPr>
          <w:rFonts w:ascii="Times New Roman" w:hAnsi="Times New Roman"/>
        </w:rPr>
        <w:t>80</w:t>
      </w:r>
      <w:r>
        <w:rPr>
          <w:rFonts w:ascii="Times New Roman" w:hAnsi="Times New Roman"/>
        </w:rPr>
        <w:t>次</w:t>
      </w:r>
      <w:r>
        <w:rPr>
          <w:rFonts w:ascii="Times New Roman" w:hAnsi="Times New Roman"/>
        </w:rPr>
        <w:t>/</w:t>
      </w:r>
      <w:r>
        <w:rPr>
          <w:rFonts w:ascii="Times New Roman" w:hAnsi="Times New Roman"/>
        </w:rPr>
        <w:t>分，节律齐，杂音无，两肺呼吸音清，对称，未及干湿罗音，腹部外形无膨隆，肝区扣痛</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，肋下未及，脾未及肿大，无压痛，无反跳痛，无肌紧张，肿块未及，移动性浊音无，脊柱及四肢无水肿，活动可。神经系统生理反射存在，病理反射未引出。</w:t>
      </w:r>
    </w:p>
    <w:p w14:paraId="3432B52D"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妇科检查：外阴：已婚已产式。阴道：畅；宫颈：肥大，外口增生；宫体：中后位，如孕</w:t>
      </w:r>
      <w:r>
        <w:rPr>
          <w:rFonts w:ascii="Times New Roman" w:hAnsi="Times New Roman"/>
        </w:rPr>
        <w:t>2</w:t>
      </w:r>
      <w:r>
        <w:rPr>
          <w:rFonts w:ascii="Times New Roman" w:hAnsi="Times New Roman"/>
        </w:rPr>
        <w:t>月大小，后壁结节状突起，触痛明显，左侧韧带粗，压痛明显，附件：左侧增厚压痛</w:t>
      </w:r>
      <w:r>
        <w:rPr>
          <w:rFonts w:ascii="Times New Roman" w:hAnsi="Times New Roman"/>
        </w:rPr>
        <w:t>(+)</w:t>
      </w:r>
      <w:r>
        <w:rPr>
          <w:rFonts w:ascii="Times New Roman" w:hAnsi="Times New Roman"/>
        </w:rPr>
        <w:t>，右侧未及异常。</w:t>
      </w:r>
    </w:p>
    <w:p w14:paraId="185D446F"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实验室及器械检查：</w:t>
      </w:r>
    </w:p>
    <w:p w14:paraId="4D171BEF"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血常规：</w:t>
      </w:r>
      <w:r>
        <w:rPr>
          <w:rFonts w:ascii="Times New Roman" w:hAnsi="Times New Roman"/>
        </w:rPr>
        <w:t>WBC5.0×10</w:t>
      </w:r>
      <w:r>
        <w:rPr>
          <w:rFonts w:ascii="Times New Roman" w:hAnsi="Times New Roman"/>
          <w:vertAlign w:val="superscript"/>
        </w:rPr>
        <w:t>9</w:t>
      </w:r>
      <w:r>
        <w:rPr>
          <w:rFonts w:ascii="Times New Roman" w:hAnsi="Times New Roman"/>
        </w:rPr>
        <w:t>/L</w:t>
      </w:r>
      <w:r>
        <w:rPr>
          <w:rFonts w:ascii="Times New Roman" w:hAnsi="Times New Roman"/>
        </w:rPr>
        <w:t>，</w:t>
      </w:r>
      <w:r>
        <w:rPr>
          <w:rFonts w:ascii="Times New Roman" w:hAnsi="Times New Roman"/>
        </w:rPr>
        <w:t>RBC3.27×10</w:t>
      </w:r>
      <w:r>
        <w:rPr>
          <w:rFonts w:ascii="Times New Roman" w:hAnsi="Times New Roman"/>
          <w:vertAlign w:val="superscript"/>
        </w:rPr>
        <w:t>12</w:t>
      </w:r>
      <w:r>
        <w:rPr>
          <w:rFonts w:ascii="Times New Roman" w:hAnsi="Times New Roman"/>
        </w:rPr>
        <w:t>/L</w:t>
      </w:r>
      <w:r>
        <w:rPr>
          <w:rFonts w:ascii="Times New Roman" w:hAnsi="Times New Roman"/>
        </w:rPr>
        <w:t>，</w:t>
      </w:r>
      <w:r>
        <w:rPr>
          <w:rFonts w:ascii="Times New Roman" w:hAnsi="Times New Roman"/>
        </w:rPr>
        <w:t>Hb</w:t>
      </w:r>
      <w:r>
        <w:rPr>
          <w:rFonts w:ascii="Times New Roman" w:hAnsi="Times New Roman"/>
        </w:rPr>
        <w:t>：</w:t>
      </w:r>
      <w:r>
        <w:rPr>
          <w:rFonts w:ascii="Times New Roman" w:hAnsi="Times New Roman"/>
        </w:rPr>
        <w:t>87g/L</w:t>
      </w:r>
      <w:r>
        <w:rPr>
          <w:rFonts w:ascii="Times New Roman" w:hAnsi="Times New Roman"/>
        </w:rPr>
        <w:t>，</w:t>
      </w:r>
      <w:r>
        <w:rPr>
          <w:rFonts w:ascii="Times New Roman" w:hAnsi="Times New Roman"/>
        </w:rPr>
        <w:t>PLTl0.2×10</w:t>
      </w:r>
      <w:r>
        <w:rPr>
          <w:rFonts w:ascii="Times New Roman" w:hAnsi="Times New Roman"/>
          <w:vertAlign w:val="superscript"/>
        </w:rPr>
        <w:t>9</w:t>
      </w:r>
      <w:r>
        <w:rPr>
          <w:rFonts w:ascii="Times New Roman" w:hAnsi="Times New Roman"/>
        </w:rPr>
        <w:t>/L</w:t>
      </w:r>
      <w:r>
        <w:rPr>
          <w:rFonts w:ascii="Times New Roman" w:hAnsi="Times New Roman"/>
        </w:rPr>
        <w:t>。尿常规（－）：血生化全套</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。白带常规</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w:t>
      </w:r>
    </w:p>
    <w:p w14:paraId="0A976FDA" w14:textId="77777777" w:rsidR="006819A9" w:rsidRDefault="006819A9" w:rsidP="006819A9">
      <w:pPr>
        <w:pStyle w:val="a3"/>
        <w:spacing w:line="360" w:lineRule="exact"/>
        <w:ind w:firstLine="435"/>
        <w:rPr>
          <w:rFonts w:ascii="Times New Roman" w:hAnsi="Times New Roman"/>
        </w:rPr>
      </w:pPr>
    </w:p>
    <w:p w14:paraId="6EAAB15E" w14:textId="77777777" w:rsidR="006819A9" w:rsidRDefault="006819A9" w:rsidP="006819A9">
      <w:pPr>
        <w:pStyle w:val="a3"/>
        <w:spacing w:line="360" w:lineRule="exact"/>
        <w:rPr>
          <w:rFonts w:ascii="Times New Roman" w:eastAsia="黑体" w:hAnsi="Times New Roman"/>
          <w:sz w:val="24"/>
        </w:rPr>
      </w:pPr>
      <w:r>
        <w:rPr>
          <w:rFonts w:ascii="Times New Roman" w:eastAsia="黑体" w:hAnsi="Times New Roman"/>
          <w:sz w:val="24"/>
        </w:rPr>
        <w:t>病例十四</w:t>
      </w:r>
      <w:r>
        <w:rPr>
          <w:rFonts w:ascii="Times New Roman" w:eastAsia="黑体" w:hAnsi="Times New Roman"/>
          <w:sz w:val="24"/>
        </w:rPr>
        <w:t xml:space="preserve"> </w:t>
      </w:r>
    </w:p>
    <w:p w14:paraId="256365AD" w14:textId="77777777" w:rsidR="006819A9" w:rsidRDefault="006819A9" w:rsidP="006819A9">
      <w:pPr>
        <w:pStyle w:val="a3"/>
        <w:spacing w:line="360" w:lineRule="exact"/>
        <w:ind w:firstLineChars="200" w:firstLine="420"/>
        <w:rPr>
          <w:rFonts w:ascii="Times New Roman" w:hAnsi="Times New Roman"/>
        </w:rPr>
      </w:pPr>
      <w:r>
        <w:rPr>
          <w:rFonts w:ascii="Times New Roman" w:eastAsia="黑体" w:hAnsi="Times New Roman"/>
        </w:rPr>
        <w:t>姓名：田</w:t>
      </w:r>
      <w:r>
        <w:rPr>
          <w:rFonts w:ascii="Times New Roman" w:eastAsia="黑体" w:hAnsi="Times New Roman"/>
        </w:rPr>
        <w:t>××</w:t>
      </w:r>
      <w:r>
        <w:rPr>
          <w:rFonts w:ascii="Times New Roman" w:hAnsi="Times New Roman"/>
        </w:rPr>
        <w:t>，女，</w:t>
      </w:r>
      <w:r>
        <w:rPr>
          <w:rFonts w:ascii="Times New Roman" w:hAnsi="Times New Roman"/>
        </w:rPr>
        <w:t>24</w:t>
      </w:r>
      <w:r>
        <w:rPr>
          <w:rFonts w:ascii="Times New Roman" w:hAnsi="Times New Roman"/>
        </w:rPr>
        <w:t>岁，农民，常熟人，</w:t>
      </w:r>
      <w:r>
        <w:rPr>
          <w:rFonts w:ascii="Times New Roman" w:hAnsi="Times New Roman"/>
        </w:rPr>
        <w:t>03.4.21</w:t>
      </w:r>
      <w:r>
        <w:rPr>
          <w:rFonts w:ascii="Times New Roman" w:hAnsi="Times New Roman"/>
        </w:rPr>
        <w:t>入院。</w:t>
      </w:r>
    </w:p>
    <w:p w14:paraId="71406181"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主诉：不全流产后</w:t>
      </w:r>
      <w:r>
        <w:rPr>
          <w:rFonts w:ascii="Times New Roman" w:hAnsi="Times New Roman"/>
        </w:rPr>
        <w:t>4</w:t>
      </w:r>
      <w:r>
        <w:rPr>
          <w:rFonts w:ascii="Times New Roman" w:hAnsi="Times New Roman"/>
        </w:rPr>
        <w:t>月，阴道不规则流血</w:t>
      </w:r>
      <w:r>
        <w:rPr>
          <w:rFonts w:ascii="Times New Roman" w:hAnsi="Times New Roman"/>
        </w:rPr>
        <w:t>70</w:t>
      </w:r>
      <w:r>
        <w:rPr>
          <w:rFonts w:ascii="Times New Roman" w:hAnsi="Times New Roman"/>
        </w:rPr>
        <w:t>天，伴咳嗽、咯血。</w:t>
      </w:r>
    </w:p>
    <w:p w14:paraId="4DE992E4"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现病史：患者于</w:t>
      </w:r>
      <w:r>
        <w:rPr>
          <w:rFonts w:ascii="Times New Roman" w:hAnsi="Times New Roman"/>
        </w:rPr>
        <w:t>02</w:t>
      </w:r>
      <w:r>
        <w:rPr>
          <w:rFonts w:ascii="Times New Roman" w:hAnsi="Times New Roman"/>
        </w:rPr>
        <w:t>年</w:t>
      </w:r>
      <w:r>
        <w:rPr>
          <w:rFonts w:ascii="Times New Roman" w:hAnsi="Times New Roman"/>
        </w:rPr>
        <w:t>11</w:t>
      </w:r>
      <w:r>
        <w:rPr>
          <w:rFonts w:ascii="Times New Roman" w:hAnsi="Times New Roman"/>
        </w:rPr>
        <w:t>月底，因孕</w:t>
      </w:r>
      <w:r>
        <w:rPr>
          <w:rFonts w:ascii="Times New Roman" w:hAnsi="Times New Roman"/>
        </w:rPr>
        <w:t>3</w:t>
      </w:r>
      <w:r>
        <w:rPr>
          <w:rFonts w:ascii="Times New Roman" w:hAnsi="Times New Roman"/>
        </w:rPr>
        <w:t>月阴道流血</w:t>
      </w:r>
      <w:r>
        <w:rPr>
          <w:rFonts w:ascii="Times New Roman" w:hAnsi="Times New Roman"/>
        </w:rPr>
        <w:t>3</w:t>
      </w:r>
      <w:r>
        <w:rPr>
          <w:rFonts w:ascii="Times New Roman" w:hAnsi="Times New Roman"/>
        </w:rPr>
        <w:t>天，在当地医院诊断为不全流产行刮宫术，术后阴道出血三天干净，正常转经二次于</w:t>
      </w:r>
      <w:r>
        <w:rPr>
          <w:rFonts w:ascii="Times New Roman" w:hAnsi="Times New Roman"/>
        </w:rPr>
        <w:t>2</w:t>
      </w:r>
      <w:r>
        <w:rPr>
          <w:rFonts w:ascii="Times New Roman" w:hAnsi="Times New Roman"/>
        </w:rPr>
        <w:t>月</w:t>
      </w:r>
      <w:r>
        <w:rPr>
          <w:rFonts w:ascii="Times New Roman" w:hAnsi="Times New Roman"/>
        </w:rPr>
        <w:t>21</w:t>
      </w:r>
      <w:r>
        <w:rPr>
          <w:rFonts w:ascii="Times New Roman" w:hAnsi="Times New Roman"/>
        </w:rPr>
        <w:t>日阴道又有出血，时多时少，至今淋漓不净</w:t>
      </w:r>
      <w:r>
        <w:rPr>
          <w:rFonts w:ascii="Times New Roman" w:hAnsi="Times New Roman"/>
        </w:rPr>
        <w:t>2</w:t>
      </w:r>
      <w:r>
        <w:rPr>
          <w:rFonts w:ascii="Times New Roman" w:hAnsi="Times New Roman"/>
        </w:rPr>
        <w:t>月，近</w:t>
      </w:r>
      <w:r>
        <w:rPr>
          <w:rFonts w:ascii="Times New Roman" w:hAnsi="Times New Roman"/>
        </w:rPr>
        <w:t>20</w:t>
      </w:r>
      <w:r>
        <w:rPr>
          <w:rFonts w:ascii="Times New Roman" w:hAnsi="Times New Roman"/>
        </w:rPr>
        <w:t>天伴有咳嗽，咯血，量不多，痰中有血，无胸闷、胸痛感，但下腹</w:t>
      </w:r>
      <w:r>
        <w:rPr>
          <w:rFonts w:ascii="Times New Roman" w:hAnsi="Times New Roman"/>
        </w:rPr>
        <w:lastRenderedPageBreak/>
        <w:t>坠胀不适，常感头昏无力，当地疑诊肺结核，曾用抗痨治疗，无效，仍来苏求治。</w:t>
      </w:r>
    </w:p>
    <w:p w14:paraId="14B50694"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既往史：</w:t>
      </w:r>
      <w:r>
        <w:rPr>
          <w:rFonts w:ascii="Times New Roman" w:hAnsi="Times New Roman"/>
        </w:rPr>
        <w:t>12</w:t>
      </w:r>
      <w:r>
        <w:rPr>
          <w:rFonts w:ascii="Times New Roman" w:hAnsi="Times New Roman"/>
        </w:rPr>
        <w:t>岁时有阑尾手术史，平时身体健康</w:t>
      </w:r>
    </w:p>
    <w:p w14:paraId="7FCA15C2" w14:textId="77777777" w:rsidR="006819A9" w:rsidRDefault="006819A9" w:rsidP="006819A9">
      <w:pPr>
        <w:pStyle w:val="a3"/>
        <w:ind w:firstLineChars="200" w:firstLine="420"/>
        <w:rPr>
          <w:rFonts w:ascii="Times New Roman" w:hAnsi="Times New Roman"/>
        </w:rPr>
      </w:pPr>
      <w:r>
        <w:rPr>
          <w:rFonts w:ascii="Times New Roman" w:hAnsi="Times New Roman"/>
        </w:rPr>
        <w:t>月经婚育史：</w:t>
      </w:r>
      <w:r>
        <w:rPr>
          <w:rFonts w:ascii="Times New Roman" w:hAnsi="Times New Roman"/>
        </w:rPr>
        <w:t>15</w:t>
      </w:r>
      <w:r>
        <w:rPr>
          <w:rFonts w:ascii="Times New Roman" w:hAnsi="Times New Roman"/>
          <w:position w:val="-24"/>
        </w:rPr>
        <w:object w:dxaOrig="435" w:dyaOrig="557" w14:anchorId="4A94C106">
          <v:shape id="_x0000_i1035" type="#_x0000_t75" style="width:22pt;height:28pt" o:ole="">
            <v:imagedata r:id="rId67" o:title=""/>
          </v:shape>
          <o:OLEObject Type="Embed" ProgID="Equation.3" ShapeID="_x0000_i1035" DrawAspect="Content" ObjectID="_1753787137" r:id="rId68"/>
        </w:object>
      </w:r>
      <w:r>
        <w:rPr>
          <w:rFonts w:ascii="Times New Roman" w:hAnsi="Times New Roman"/>
        </w:rPr>
        <w:t>，量少，无痛经，于今年</w:t>
      </w:r>
      <w:r>
        <w:rPr>
          <w:rFonts w:ascii="Times New Roman" w:hAnsi="Times New Roman"/>
        </w:rPr>
        <w:t>2</w:t>
      </w:r>
      <w:r>
        <w:rPr>
          <w:rFonts w:ascii="Times New Roman" w:hAnsi="Times New Roman"/>
        </w:rPr>
        <w:t>月结婚，但婚前已同居三年，三年前曾人工流产一次。</w:t>
      </w:r>
    </w:p>
    <w:p w14:paraId="06B1A3F3"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家庭史：无特殊</w:t>
      </w:r>
    </w:p>
    <w:p w14:paraId="67EB471D"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体格检查：</w:t>
      </w:r>
      <w:r>
        <w:rPr>
          <w:rFonts w:ascii="Times New Roman" w:hAnsi="Times New Roman"/>
        </w:rPr>
        <w:t>T38℃</w:t>
      </w:r>
      <w:r>
        <w:rPr>
          <w:rFonts w:ascii="Times New Roman" w:hAnsi="Times New Roman"/>
        </w:rPr>
        <w:t>，</w:t>
      </w:r>
      <w:r>
        <w:rPr>
          <w:rFonts w:ascii="Times New Roman" w:hAnsi="Times New Roman"/>
        </w:rPr>
        <w:t>P94</w:t>
      </w:r>
      <w:r>
        <w:rPr>
          <w:rFonts w:ascii="Times New Roman" w:hAnsi="Times New Roman"/>
        </w:rPr>
        <w:t>次／分，</w:t>
      </w:r>
      <w:r>
        <w:rPr>
          <w:rFonts w:ascii="Times New Roman" w:hAnsi="Times New Roman"/>
        </w:rPr>
        <w:t>R22</w:t>
      </w:r>
      <w:r>
        <w:rPr>
          <w:rFonts w:ascii="Times New Roman" w:hAnsi="Times New Roman"/>
        </w:rPr>
        <w:t>次／分，</w:t>
      </w:r>
      <w:r>
        <w:rPr>
          <w:rFonts w:ascii="Times New Roman" w:hAnsi="Times New Roman"/>
        </w:rPr>
        <w:t>BP120</w:t>
      </w:r>
      <w:r>
        <w:rPr>
          <w:rFonts w:ascii="Times New Roman" w:hAnsi="Times New Roman"/>
        </w:rPr>
        <w:t>／</w:t>
      </w:r>
      <w:r>
        <w:rPr>
          <w:rFonts w:ascii="Times New Roman" w:hAnsi="Times New Roman"/>
        </w:rPr>
        <w:t>70mmHg</w:t>
      </w:r>
    </w:p>
    <w:p w14:paraId="48141952"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一般情况尚可，营养发育正常，神志清，检查合作，浅表淋巴结未触及，头颈五官端正，甲状腺未及肿大，胸廓对称，心率</w:t>
      </w:r>
      <w:r>
        <w:rPr>
          <w:rFonts w:ascii="Times New Roman" w:hAnsi="Times New Roman"/>
        </w:rPr>
        <w:t>94</w:t>
      </w:r>
      <w:r>
        <w:rPr>
          <w:rFonts w:ascii="Times New Roman" w:hAnsi="Times New Roman"/>
        </w:rPr>
        <w:t>次／分，律齐，未闻及病理性杂音，两肺呼吸音清，末及干湿罗音，腹软，右下腹有阑尾疤痕，肝脾未及，肿块未及，移动性浊音无。两侧肾区无扣痛，脊柱及四肢（－），神经系统（－）。</w:t>
      </w:r>
    </w:p>
    <w:p w14:paraId="461C4D4F"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两肾区无叩击痛，四肢脊柱</w:t>
      </w:r>
      <w:r>
        <w:rPr>
          <w:rFonts w:ascii="Times New Roman" w:hAnsi="Times New Roman"/>
        </w:rPr>
        <w:t>(</w:t>
      </w:r>
      <w:r>
        <w:rPr>
          <w:rFonts w:ascii="Times New Roman" w:hAnsi="Times New Roman"/>
        </w:rPr>
        <w:t>一</w:t>
      </w:r>
      <w:r>
        <w:rPr>
          <w:rFonts w:ascii="Times New Roman" w:hAnsi="Times New Roman"/>
        </w:rPr>
        <w:t>)</w:t>
      </w:r>
      <w:r>
        <w:rPr>
          <w:rFonts w:ascii="Times New Roman" w:hAnsi="Times New Roman"/>
        </w:rPr>
        <w:t>，神经系统</w:t>
      </w:r>
      <w:r>
        <w:rPr>
          <w:rFonts w:ascii="Times New Roman" w:hAnsi="Times New Roman"/>
        </w:rPr>
        <w:t>(</w:t>
      </w:r>
      <w:r>
        <w:rPr>
          <w:rFonts w:ascii="Times New Roman" w:hAnsi="Times New Roman"/>
        </w:rPr>
        <w:t>一</w:t>
      </w:r>
      <w:r>
        <w:rPr>
          <w:rFonts w:ascii="Times New Roman" w:hAnsi="Times New Roman"/>
        </w:rPr>
        <w:t>)</w:t>
      </w:r>
    </w:p>
    <w:p w14:paraId="46CEA677"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妇科检查：外阴：已婚未产式，阴道：后壁近穹窿处有</w:t>
      </w:r>
      <w:r>
        <w:rPr>
          <w:rFonts w:ascii="Times New Roman" w:hAnsi="Times New Roman"/>
        </w:rPr>
        <w:t>2cm</w:t>
      </w:r>
      <w:r>
        <w:rPr>
          <w:rFonts w:ascii="Times New Roman" w:hAnsi="Times New Roman"/>
        </w:rPr>
        <w:t>蓝色结节；宫颈：光，口闭；宫体：前位，增大如孕</w:t>
      </w:r>
      <w:r>
        <w:rPr>
          <w:rFonts w:ascii="Times New Roman" w:hAnsi="Times New Roman"/>
        </w:rPr>
        <w:t>50+</w:t>
      </w:r>
      <w:r>
        <w:rPr>
          <w:rFonts w:ascii="Times New Roman" w:hAnsi="Times New Roman"/>
        </w:rPr>
        <w:t>天大小，活动；压之酸感，两侧附件未及包块。</w:t>
      </w:r>
    </w:p>
    <w:p w14:paraId="00D50A1C"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室验室及器械检查：尿常规</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，尿</w:t>
      </w:r>
      <w:r>
        <w:rPr>
          <w:rFonts w:ascii="Times New Roman" w:hAnsi="Times New Roman"/>
        </w:rPr>
        <w:t>TT(+)</w:t>
      </w:r>
      <w:r>
        <w:rPr>
          <w:rFonts w:ascii="Times New Roman" w:hAnsi="Times New Roman"/>
        </w:rPr>
        <w:t>，</w:t>
      </w:r>
      <w:r>
        <w:rPr>
          <w:rFonts w:ascii="Times New Roman" w:hAnsi="Times New Roman"/>
        </w:rPr>
        <w:t>HCG2500IU/L</w:t>
      </w:r>
      <w:r>
        <w:rPr>
          <w:rFonts w:ascii="Times New Roman" w:hAnsi="Times New Roman"/>
        </w:rPr>
        <w:t>，血常规：</w:t>
      </w:r>
      <w:r>
        <w:rPr>
          <w:rFonts w:ascii="Times New Roman" w:hAnsi="Times New Roman"/>
        </w:rPr>
        <w:t>Hb70g/L</w:t>
      </w:r>
      <w:r>
        <w:rPr>
          <w:rFonts w:ascii="Times New Roman" w:hAnsi="Times New Roman"/>
        </w:rPr>
        <w:t>，</w:t>
      </w:r>
      <w:r>
        <w:rPr>
          <w:rFonts w:ascii="Times New Roman" w:hAnsi="Times New Roman"/>
        </w:rPr>
        <w:t>WBC1.4×10</w:t>
      </w:r>
      <w:r>
        <w:rPr>
          <w:rFonts w:ascii="Times New Roman" w:hAnsi="Times New Roman"/>
          <w:vertAlign w:val="superscript"/>
        </w:rPr>
        <w:t>9</w:t>
      </w:r>
      <w:r>
        <w:rPr>
          <w:rFonts w:ascii="Times New Roman" w:hAnsi="Times New Roman"/>
        </w:rPr>
        <w:t>/L</w:t>
      </w:r>
      <w:r>
        <w:rPr>
          <w:rFonts w:ascii="Times New Roman" w:hAnsi="Times New Roman"/>
        </w:rPr>
        <w:t>，</w:t>
      </w:r>
      <w:r>
        <w:rPr>
          <w:rFonts w:ascii="Times New Roman" w:hAnsi="Times New Roman"/>
        </w:rPr>
        <w:t>N80%</w:t>
      </w:r>
      <w:r>
        <w:rPr>
          <w:rFonts w:ascii="Times New Roman" w:hAnsi="Times New Roman"/>
        </w:rPr>
        <w:t>，</w:t>
      </w:r>
      <w:r>
        <w:rPr>
          <w:rFonts w:ascii="Times New Roman" w:hAnsi="Times New Roman"/>
        </w:rPr>
        <w:t>L10%</w:t>
      </w:r>
      <w:r>
        <w:rPr>
          <w:rFonts w:ascii="Times New Roman" w:hAnsi="Times New Roman"/>
        </w:rPr>
        <w:t>，</w:t>
      </w:r>
      <w:r>
        <w:rPr>
          <w:rFonts w:ascii="Times New Roman" w:hAnsi="Times New Roman"/>
        </w:rPr>
        <w:t>PLT172×10</w:t>
      </w:r>
      <w:r>
        <w:rPr>
          <w:rFonts w:ascii="Times New Roman" w:hAnsi="Times New Roman"/>
          <w:vertAlign w:val="superscript"/>
        </w:rPr>
        <w:t>9</w:t>
      </w:r>
      <w:r>
        <w:rPr>
          <w:rFonts w:ascii="Times New Roman" w:hAnsi="Times New Roman"/>
        </w:rPr>
        <w:t>/L</w:t>
      </w:r>
      <w:r>
        <w:rPr>
          <w:rFonts w:ascii="Times New Roman" w:hAnsi="Times New Roman"/>
        </w:rPr>
        <w:t>。</w:t>
      </w:r>
    </w:p>
    <w:p w14:paraId="07F196B6"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全胸片报告：两侧胸廓对称，无畸形，骨质无异常，二肺野有散在性斑点，云絮状模糊阴影，心脏外形大小及位置正常，二膈顶光滑，肋膈角锐利。</w:t>
      </w:r>
    </w:p>
    <w:p w14:paraId="5A2F82FB" w14:textId="77777777" w:rsidR="006819A9" w:rsidRDefault="006819A9" w:rsidP="006819A9">
      <w:pPr>
        <w:pStyle w:val="a3"/>
        <w:spacing w:line="360" w:lineRule="exact"/>
        <w:ind w:firstLine="435"/>
        <w:rPr>
          <w:rFonts w:ascii="Times New Roman" w:hAnsi="Times New Roman"/>
        </w:rPr>
      </w:pPr>
    </w:p>
    <w:p w14:paraId="6BC0CBBB" w14:textId="77777777" w:rsidR="006819A9" w:rsidRDefault="006819A9" w:rsidP="006819A9">
      <w:pPr>
        <w:pStyle w:val="a3"/>
        <w:spacing w:line="360" w:lineRule="exact"/>
        <w:rPr>
          <w:rFonts w:ascii="Times New Roman" w:eastAsia="黑体" w:hAnsi="Times New Roman"/>
          <w:sz w:val="24"/>
        </w:rPr>
      </w:pPr>
      <w:r>
        <w:rPr>
          <w:rFonts w:ascii="Times New Roman" w:eastAsia="黑体" w:hAnsi="Times New Roman"/>
          <w:sz w:val="24"/>
        </w:rPr>
        <w:t>病例十五</w:t>
      </w:r>
    </w:p>
    <w:p w14:paraId="5E54C6B5" w14:textId="77777777" w:rsidR="006819A9" w:rsidRDefault="006819A9" w:rsidP="006819A9">
      <w:pPr>
        <w:pStyle w:val="a3"/>
        <w:spacing w:line="360" w:lineRule="exact"/>
        <w:ind w:firstLineChars="200" w:firstLine="420"/>
        <w:rPr>
          <w:rFonts w:ascii="Times New Roman" w:hAnsi="Times New Roman"/>
        </w:rPr>
      </w:pPr>
      <w:r>
        <w:rPr>
          <w:rFonts w:ascii="Times New Roman" w:eastAsia="黑体" w:hAnsi="Times New Roman"/>
        </w:rPr>
        <w:t>姓名：陆</w:t>
      </w:r>
      <w:r>
        <w:rPr>
          <w:rFonts w:ascii="Times New Roman" w:eastAsia="黑体" w:hAnsi="Times New Roman"/>
        </w:rPr>
        <w:t>××</w:t>
      </w:r>
      <w:r>
        <w:rPr>
          <w:rFonts w:ascii="Times New Roman" w:hAnsi="Times New Roman"/>
        </w:rPr>
        <w:t>，性别：女，年龄：</w:t>
      </w:r>
      <w:r>
        <w:rPr>
          <w:rFonts w:ascii="Times New Roman" w:hAnsi="Times New Roman"/>
        </w:rPr>
        <w:t>43</w:t>
      </w:r>
      <w:r>
        <w:rPr>
          <w:rFonts w:ascii="Times New Roman" w:hAnsi="Times New Roman"/>
        </w:rPr>
        <w:t>岁，职业：工人，籍贯：江苏昆山，婚姻：已婚，入院日期：</w:t>
      </w:r>
      <w:r>
        <w:rPr>
          <w:rFonts w:ascii="Times New Roman" w:hAnsi="Times New Roman"/>
        </w:rPr>
        <w:t>04.04.17</w:t>
      </w:r>
    </w:p>
    <w:p w14:paraId="7557FEAB"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主诉：月经紊乱</w:t>
      </w:r>
      <w:r>
        <w:rPr>
          <w:rFonts w:ascii="Times New Roman" w:hAnsi="Times New Roman"/>
        </w:rPr>
        <w:t>5</w:t>
      </w:r>
      <w:r>
        <w:rPr>
          <w:rFonts w:ascii="Times New Roman" w:hAnsi="Times New Roman"/>
        </w:rPr>
        <w:t>年，发现下腹肿块</w:t>
      </w:r>
      <w:r>
        <w:rPr>
          <w:rFonts w:ascii="Times New Roman" w:hAnsi="Times New Roman"/>
        </w:rPr>
        <w:t>3</w:t>
      </w:r>
      <w:r>
        <w:rPr>
          <w:rFonts w:ascii="Times New Roman" w:hAnsi="Times New Roman"/>
        </w:rPr>
        <w:t>年</w:t>
      </w:r>
    </w:p>
    <w:p w14:paraId="4BD1DC0F"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现病史：患者近五年来出现月经量明显增多，有血块，每次用卫生巾由</w:t>
      </w:r>
      <w:r>
        <w:rPr>
          <w:rFonts w:ascii="Times New Roman" w:hAnsi="Times New Roman"/>
        </w:rPr>
        <w:t>1</w:t>
      </w:r>
      <w:r>
        <w:rPr>
          <w:rFonts w:ascii="Times New Roman" w:hAnsi="Times New Roman"/>
        </w:rPr>
        <w:t>包增至</w:t>
      </w:r>
      <w:r>
        <w:rPr>
          <w:rFonts w:ascii="Times New Roman" w:hAnsi="Times New Roman"/>
        </w:rPr>
        <w:t>2</w:t>
      </w:r>
      <w:r>
        <w:rPr>
          <w:rFonts w:ascii="Times New Roman" w:hAnsi="Times New Roman"/>
        </w:rPr>
        <w:t>包半，并伴有腹胀痛，月经干净后缓解，周期由原来的</w:t>
      </w:r>
      <w:r>
        <w:rPr>
          <w:rFonts w:ascii="Times New Roman" w:hAnsi="Times New Roman"/>
        </w:rPr>
        <w:t>30</w:t>
      </w:r>
      <w:r>
        <w:rPr>
          <w:rFonts w:ascii="Times New Roman" w:hAnsi="Times New Roman"/>
        </w:rPr>
        <w:t>天变为</w:t>
      </w:r>
      <w:r>
        <w:rPr>
          <w:rFonts w:ascii="Times New Roman" w:hAnsi="Times New Roman"/>
        </w:rPr>
        <w:t>20—40</w:t>
      </w:r>
      <w:r>
        <w:rPr>
          <w:rFonts w:ascii="Times New Roman" w:hAnsi="Times New Roman"/>
        </w:rPr>
        <w:t>天，三年前患者发</w:t>
      </w:r>
      <w:r>
        <w:rPr>
          <w:rFonts w:ascii="Times New Roman" w:hAnsi="Times New Roman" w:hint="eastAsia"/>
        </w:rPr>
        <w:t>现</w:t>
      </w:r>
      <w:r>
        <w:rPr>
          <w:rFonts w:ascii="Times New Roman" w:hAnsi="Times New Roman"/>
        </w:rPr>
        <w:t>下腹有一肿块，有压痛，无尿频、尿急、尿痛。追溯病史，</w:t>
      </w:r>
      <w:r>
        <w:rPr>
          <w:rFonts w:ascii="Times New Roman" w:hAnsi="Times New Roman"/>
        </w:rPr>
        <w:t>98</w:t>
      </w:r>
      <w:r>
        <w:rPr>
          <w:rFonts w:ascii="Times New Roman" w:hAnsi="Times New Roman"/>
        </w:rPr>
        <w:t>年妇女病普查时发现</w:t>
      </w:r>
      <w:r>
        <w:rPr>
          <w:rFonts w:ascii="Times New Roman" w:hAnsi="Times New Roman"/>
        </w:rPr>
        <w:t>“</w:t>
      </w:r>
      <w:r>
        <w:rPr>
          <w:rFonts w:ascii="Times New Roman" w:hAnsi="Times New Roman"/>
        </w:rPr>
        <w:t>子宫小肌瘤</w:t>
      </w:r>
      <w:r>
        <w:rPr>
          <w:rFonts w:ascii="Times New Roman" w:hAnsi="Times New Roman"/>
        </w:rPr>
        <w:t>”</w:t>
      </w:r>
      <w:r>
        <w:rPr>
          <w:rFonts w:ascii="Times New Roman" w:hAnsi="Times New Roman"/>
        </w:rPr>
        <w:t>当时因无症状而未予治疗。此次为手术治疗而收住本院，患者近日来无发热畏寒，无明显消瘦史，有头昏、乏力、胃纳、睡眠可，二便无异常。</w:t>
      </w:r>
    </w:p>
    <w:p w14:paraId="4CF401B1"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既往史：否认</w:t>
      </w:r>
      <w:r>
        <w:rPr>
          <w:rFonts w:ascii="Times New Roman" w:hAnsi="Times New Roman"/>
        </w:rPr>
        <w:t>“</w:t>
      </w:r>
      <w:r>
        <w:rPr>
          <w:rFonts w:ascii="Times New Roman" w:hAnsi="Times New Roman"/>
        </w:rPr>
        <w:t>肝炎、结核、伤寒</w:t>
      </w:r>
      <w:r>
        <w:rPr>
          <w:rFonts w:ascii="Times New Roman" w:hAnsi="Times New Roman"/>
        </w:rPr>
        <w:t>”</w:t>
      </w:r>
      <w:r>
        <w:rPr>
          <w:rFonts w:ascii="Times New Roman" w:hAnsi="Times New Roman"/>
        </w:rPr>
        <w:t>等病史，无手术外伤史，无药物、食物过敏史。</w:t>
      </w:r>
    </w:p>
    <w:p w14:paraId="47F1BFC3" w14:textId="77777777" w:rsidR="006819A9" w:rsidRDefault="006819A9" w:rsidP="006819A9">
      <w:pPr>
        <w:pStyle w:val="a3"/>
        <w:ind w:firstLineChars="200" w:firstLine="420"/>
        <w:rPr>
          <w:rFonts w:ascii="Times New Roman" w:hAnsi="Times New Roman"/>
        </w:rPr>
      </w:pPr>
      <w:r>
        <w:rPr>
          <w:rFonts w:ascii="Times New Roman" w:hAnsi="Times New Roman"/>
        </w:rPr>
        <w:t>月经婚育史：</w:t>
      </w:r>
      <w:r>
        <w:rPr>
          <w:rFonts w:ascii="Times New Roman" w:hAnsi="Times New Roman"/>
        </w:rPr>
        <w:t>16</w:t>
      </w:r>
      <w:r>
        <w:rPr>
          <w:rFonts w:ascii="Times New Roman" w:hAnsi="Times New Roman"/>
          <w:position w:val="-20"/>
        </w:rPr>
        <w:object w:dxaOrig="706" w:dyaOrig="530" w14:anchorId="47BDD753">
          <v:shape id="_x0000_i1036" type="#_x0000_t75" style="width:35.5pt;height:26.5pt" o:ole="" fillcolor="#6d6d6d">
            <v:imagedata r:id="rId69" o:title=""/>
          </v:shape>
          <o:OLEObject Type="Embed" ProgID="Equation.3" ShapeID="_x0000_i1036" DrawAspect="Content" ObjectID="_1753787138" r:id="rId70"/>
        </w:object>
      </w:r>
      <w:r>
        <w:rPr>
          <w:rFonts w:ascii="Times New Roman" w:hAnsi="Times New Roman"/>
        </w:rPr>
        <w:t>，月经量多，有血块，痛经轻，</w:t>
      </w:r>
      <w:r>
        <w:rPr>
          <w:rFonts w:ascii="Times New Roman" w:hAnsi="Times New Roman"/>
        </w:rPr>
        <w:t>LMP04.4.8</w:t>
      </w:r>
      <w:r>
        <w:rPr>
          <w:rFonts w:ascii="Times New Roman" w:hAnsi="Times New Roman"/>
        </w:rPr>
        <w:t>，</w:t>
      </w:r>
      <w:r>
        <w:rPr>
          <w:rFonts w:ascii="Times New Roman" w:hAnsi="Times New Roman"/>
        </w:rPr>
        <w:t>PMP04.3.19</w:t>
      </w:r>
      <w:r>
        <w:rPr>
          <w:rFonts w:ascii="Times New Roman" w:hAnsi="Times New Roman"/>
        </w:rPr>
        <w:t>，少量白带。</w:t>
      </w:r>
      <w:r>
        <w:rPr>
          <w:rFonts w:ascii="Times New Roman" w:hAnsi="Times New Roman"/>
        </w:rPr>
        <w:t>24</w:t>
      </w:r>
      <w:r>
        <w:rPr>
          <w:rFonts w:ascii="Times New Roman" w:hAnsi="Times New Roman"/>
        </w:rPr>
        <w:t>岁结婚，丈夫健康，足月产</w:t>
      </w:r>
      <w:r>
        <w:rPr>
          <w:rFonts w:ascii="Times New Roman" w:hAnsi="Times New Roman"/>
        </w:rPr>
        <w:t>1</w:t>
      </w:r>
      <w:r>
        <w:rPr>
          <w:rFonts w:ascii="Times New Roman" w:hAnsi="Times New Roman"/>
        </w:rPr>
        <w:t>次。</w:t>
      </w:r>
    </w:p>
    <w:p w14:paraId="20567B3A"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一般体检：</w:t>
      </w:r>
      <w:r>
        <w:rPr>
          <w:rFonts w:ascii="Times New Roman" w:hAnsi="Times New Roman"/>
        </w:rPr>
        <w:t>T37.4℃</w:t>
      </w:r>
      <w:r>
        <w:rPr>
          <w:rFonts w:ascii="Times New Roman" w:hAnsi="Times New Roman"/>
        </w:rPr>
        <w:t>，</w:t>
      </w:r>
      <w:r>
        <w:rPr>
          <w:rFonts w:ascii="Times New Roman" w:hAnsi="Times New Roman"/>
        </w:rPr>
        <w:t>P82</w:t>
      </w:r>
      <w:r>
        <w:rPr>
          <w:rFonts w:ascii="Times New Roman" w:hAnsi="Times New Roman"/>
        </w:rPr>
        <w:t>次／分，</w:t>
      </w:r>
      <w:r>
        <w:rPr>
          <w:rFonts w:ascii="Times New Roman" w:hAnsi="Times New Roman"/>
        </w:rPr>
        <w:t>R16</w:t>
      </w:r>
      <w:r>
        <w:rPr>
          <w:rFonts w:ascii="Times New Roman" w:hAnsi="Times New Roman"/>
        </w:rPr>
        <w:t>次／分，</w:t>
      </w:r>
      <w:r>
        <w:rPr>
          <w:rFonts w:ascii="Times New Roman" w:hAnsi="Times New Roman"/>
        </w:rPr>
        <w:t>BP120/60mmHg</w:t>
      </w:r>
      <w:r>
        <w:rPr>
          <w:rFonts w:ascii="Times New Roman" w:hAnsi="Times New Roman"/>
        </w:rPr>
        <w:t>，发育正常，营养中等，面容贫血貌，神志清，皮肤无黄染，无瘀点瘀斑、淋巴结末触及肿大，瞳孔双侧等大等圆，对光反射灵敏，巩膜无黄染，甲状腺双侧对称，未及肿大，胸廓对称，无皮下气肿及静脉曲张，双侧乳房对称，未扪及肿块，心率</w:t>
      </w:r>
      <w:r>
        <w:rPr>
          <w:rFonts w:ascii="Times New Roman" w:hAnsi="Times New Roman"/>
        </w:rPr>
        <w:t>82</w:t>
      </w:r>
      <w:r>
        <w:rPr>
          <w:rFonts w:ascii="Times New Roman" w:hAnsi="Times New Roman"/>
        </w:rPr>
        <w:t>次／分，节律齐，未及杂音，两侧呼吸对称，触觉语颤正常，两肺呼吸音清，未及干湿罗音。腹部外形平坦，肝肋下未及，脾肋下肿大，左下腹轻压痛，无反跳痛，无肌紧张，下腹扪及一肿块</w:t>
      </w:r>
      <w:r>
        <w:rPr>
          <w:rFonts w:ascii="Times New Roman" w:hAnsi="Times New Roman"/>
        </w:rPr>
        <w:t>8×7×7cm</w:t>
      </w:r>
      <w:r>
        <w:rPr>
          <w:rFonts w:ascii="Times New Roman" w:hAnsi="Times New Roman"/>
          <w:vertAlign w:val="superscript"/>
        </w:rPr>
        <w:t>3</w:t>
      </w:r>
      <w:r>
        <w:rPr>
          <w:rFonts w:ascii="Times New Roman" w:hAnsi="Times New Roman"/>
        </w:rPr>
        <w:t>，凹凸不平，脊柱生理弯曲存在，各棘突上无压痛；四肢活动自如，双下肢无水肿。神经系统生理反射存在，病理反射</w:t>
      </w:r>
      <w:r>
        <w:rPr>
          <w:rFonts w:ascii="Times New Roman" w:hAnsi="Times New Roman"/>
        </w:rPr>
        <w:lastRenderedPageBreak/>
        <w:t>未引出。</w:t>
      </w:r>
    </w:p>
    <w:p w14:paraId="30C21C50"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妇科检查：外阴：已婚已产式，阴道：畅，宫颈：肥大，轻度糜烂，宫体：前位，增大如孕</w:t>
      </w:r>
      <w:r>
        <w:rPr>
          <w:rFonts w:ascii="Times New Roman" w:hAnsi="Times New Roman"/>
        </w:rPr>
        <w:t>4+</w:t>
      </w:r>
      <w:r>
        <w:rPr>
          <w:rFonts w:ascii="Times New Roman" w:hAnsi="Times New Roman"/>
        </w:rPr>
        <w:t>月大小，质硬，表面凹凸不平，轻压痛，附件：双侧未及明显异常。</w:t>
      </w:r>
    </w:p>
    <w:p w14:paraId="21C50467"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实验室及及器械检查：血常规：</w:t>
      </w:r>
      <w:r>
        <w:rPr>
          <w:rFonts w:ascii="Times New Roman" w:hAnsi="Times New Roman"/>
        </w:rPr>
        <w:t>WBC6.3×10</w:t>
      </w:r>
      <w:r>
        <w:rPr>
          <w:rFonts w:ascii="Times New Roman" w:hAnsi="Times New Roman"/>
          <w:vertAlign w:val="superscript"/>
        </w:rPr>
        <w:t>9</w:t>
      </w:r>
      <w:r>
        <w:rPr>
          <w:rFonts w:ascii="Times New Roman" w:hAnsi="Times New Roman"/>
        </w:rPr>
        <w:t>/L</w:t>
      </w:r>
      <w:r>
        <w:rPr>
          <w:rFonts w:ascii="Times New Roman" w:hAnsi="Times New Roman"/>
        </w:rPr>
        <w:t>，</w:t>
      </w:r>
      <w:r>
        <w:rPr>
          <w:rFonts w:ascii="Times New Roman" w:hAnsi="Times New Roman"/>
        </w:rPr>
        <w:t>Hb53g/L</w:t>
      </w:r>
      <w:r>
        <w:rPr>
          <w:rFonts w:ascii="Times New Roman" w:hAnsi="Times New Roman"/>
        </w:rPr>
        <w:t>，</w:t>
      </w:r>
      <w:r>
        <w:rPr>
          <w:rFonts w:ascii="Times New Roman" w:hAnsi="Times New Roman"/>
        </w:rPr>
        <w:t>PLTl70×10</w:t>
      </w:r>
      <w:r>
        <w:rPr>
          <w:rFonts w:ascii="Times New Roman" w:hAnsi="Times New Roman"/>
          <w:vertAlign w:val="superscript"/>
        </w:rPr>
        <w:t>9</w:t>
      </w:r>
      <w:r>
        <w:rPr>
          <w:rFonts w:ascii="Times New Roman" w:hAnsi="Times New Roman"/>
        </w:rPr>
        <w:t>/L</w:t>
      </w:r>
      <w:r>
        <w:rPr>
          <w:rFonts w:ascii="Times New Roman" w:hAnsi="Times New Roman"/>
        </w:rPr>
        <w:t>，白带常规：</w:t>
      </w:r>
      <w:r>
        <w:rPr>
          <w:rFonts w:ascii="Times New Roman" w:hAnsi="Times New Roman"/>
        </w:rPr>
        <w:t>WBCl8—30</w:t>
      </w:r>
      <w:r>
        <w:rPr>
          <w:rFonts w:ascii="Times New Roman" w:hAnsi="Times New Roman"/>
        </w:rPr>
        <w:t>／</w:t>
      </w:r>
      <w:r>
        <w:rPr>
          <w:rFonts w:ascii="Times New Roman" w:hAnsi="Times New Roman"/>
        </w:rPr>
        <w:t>Hp</w:t>
      </w:r>
      <w:r>
        <w:rPr>
          <w:rFonts w:ascii="Times New Roman" w:hAnsi="Times New Roman"/>
        </w:rPr>
        <w:t>。</w:t>
      </w:r>
    </w:p>
    <w:p w14:paraId="1E46A701" w14:textId="77777777" w:rsidR="006819A9" w:rsidRDefault="006819A9" w:rsidP="006819A9">
      <w:pPr>
        <w:pStyle w:val="a3"/>
        <w:spacing w:line="360" w:lineRule="exact"/>
        <w:ind w:firstLineChars="200" w:firstLine="420"/>
        <w:rPr>
          <w:rFonts w:ascii="Times New Roman" w:hAnsi="Times New Roman"/>
        </w:rPr>
      </w:pPr>
      <w:r>
        <w:rPr>
          <w:rFonts w:ascii="Times New Roman" w:hAnsi="Times New Roman"/>
        </w:rPr>
        <w:t>生化全套：</w:t>
      </w:r>
      <w:r>
        <w:rPr>
          <w:rFonts w:ascii="Times New Roman" w:hAnsi="Times New Roman"/>
        </w:rPr>
        <w:t>BIL-P10.0nmol/L</w:t>
      </w:r>
      <w:r>
        <w:rPr>
          <w:rFonts w:ascii="Times New Roman" w:hAnsi="Times New Roman"/>
        </w:rPr>
        <w:t>，</w:t>
      </w:r>
      <w:r>
        <w:rPr>
          <w:rFonts w:ascii="Times New Roman" w:hAnsi="Times New Roman"/>
        </w:rPr>
        <w:t>BIL-D6.2nmol/L</w:t>
      </w:r>
      <w:r>
        <w:rPr>
          <w:rFonts w:ascii="Times New Roman" w:hAnsi="Times New Roman"/>
        </w:rPr>
        <w:t>，</w:t>
      </w:r>
      <w:r>
        <w:rPr>
          <w:rFonts w:ascii="Times New Roman" w:hAnsi="Times New Roman"/>
        </w:rPr>
        <w:t>ALTl0U/L</w:t>
      </w:r>
      <w:r>
        <w:rPr>
          <w:rFonts w:ascii="Times New Roman" w:hAnsi="Times New Roman"/>
        </w:rPr>
        <w:t>，</w:t>
      </w:r>
      <w:r>
        <w:rPr>
          <w:rFonts w:ascii="Times New Roman" w:hAnsi="Times New Roman"/>
        </w:rPr>
        <w:t>AST21U/L</w:t>
      </w:r>
      <w:r>
        <w:rPr>
          <w:rFonts w:ascii="Times New Roman" w:hAnsi="Times New Roman"/>
        </w:rPr>
        <w:t>，胸透：未见活动性病灶，</w:t>
      </w:r>
      <w:r>
        <w:rPr>
          <w:rFonts w:ascii="Times New Roman" w:hAnsi="Times New Roman"/>
        </w:rPr>
        <w:t>ECG</w:t>
      </w:r>
      <w:r>
        <w:rPr>
          <w:rFonts w:ascii="Times New Roman" w:hAnsi="Times New Roman"/>
        </w:rPr>
        <w:t>：正常，</w:t>
      </w:r>
      <w:r>
        <w:rPr>
          <w:rFonts w:ascii="Times New Roman" w:hAnsi="Times New Roman"/>
        </w:rPr>
        <w:t>B</w:t>
      </w:r>
      <w:r>
        <w:rPr>
          <w:rFonts w:ascii="Times New Roman" w:hAnsi="Times New Roman"/>
        </w:rPr>
        <w:t>超：子宫前位，形态失常，</w:t>
      </w:r>
      <w:r>
        <w:rPr>
          <w:rFonts w:ascii="Times New Roman" w:hAnsi="Times New Roman"/>
        </w:rPr>
        <w:t>121×108×85mm</w:t>
      </w:r>
      <w:r>
        <w:rPr>
          <w:rFonts w:ascii="Times New Roman" w:hAnsi="Times New Roman"/>
          <w:vertAlign w:val="superscript"/>
        </w:rPr>
        <w:t>3</w:t>
      </w:r>
      <w:r>
        <w:rPr>
          <w:rFonts w:ascii="Times New Roman" w:hAnsi="Times New Roman"/>
        </w:rPr>
        <w:t>，子宫右后壁低回声，</w:t>
      </w:r>
      <w:r>
        <w:rPr>
          <w:rFonts w:ascii="Times New Roman" w:hAnsi="Times New Roman"/>
        </w:rPr>
        <w:t>59×55×56mm</w:t>
      </w:r>
      <w:r>
        <w:rPr>
          <w:rFonts w:ascii="Times New Roman" w:hAnsi="Times New Roman"/>
          <w:vertAlign w:val="superscript"/>
        </w:rPr>
        <w:t>3</w:t>
      </w:r>
      <w:r>
        <w:rPr>
          <w:rFonts w:ascii="Times New Roman" w:hAnsi="Times New Roman"/>
        </w:rPr>
        <w:t>，余宫体回声不均。</w:t>
      </w:r>
    </w:p>
    <w:p w14:paraId="1781A510" w14:textId="77777777" w:rsidR="006819A9" w:rsidRDefault="006819A9" w:rsidP="006819A9">
      <w:pPr>
        <w:pStyle w:val="a3"/>
        <w:spacing w:line="360" w:lineRule="exact"/>
        <w:ind w:firstLine="435"/>
        <w:rPr>
          <w:rFonts w:ascii="Times New Roman" w:hAnsi="Times New Roman"/>
        </w:rPr>
      </w:pPr>
    </w:p>
    <w:p w14:paraId="63A6062A" w14:textId="77777777" w:rsidR="006819A9" w:rsidRDefault="006819A9" w:rsidP="006819A9">
      <w:pPr>
        <w:pStyle w:val="2"/>
        <w:spacing w:line="360" w:lineRule="exact"/>
        <w:ind w:left="0"/>
        <w:rPr>
          <w:rFonts w:ascii="Times New Roman" w:eastAsia="黑体"/>
          <w:color w:val="auto"/>
          <w:sz w:val="24"/>
        </w:rPr>
      </w:pPr>
      <w:r>
        <w:rPr>
          <w:rFonts w:ascii="Times New Roman" w:eastAsia="黑体"/>
          <w:color w:val="auto"/>
          <w:sz w:val="24"/>
        </w:rPr>
        <w:t>病例十六</w:t>
      </w:r>
    </w:p>
    <w:p w14:paraId="734771AA" w14:textId="77777777" w:rsidR="006819A9" w:rsidRDefault="006819A9" w:rsidP="006819A9">
      <w:pPr>
        <w:pStyle w:val="2"/>
        <w:spacing w:line="360" w:lineRule="exact"/>
        <w:ind w:left="0" w:firstLineChars="200" w:firstLine="420"/>
        <w:rPr>
          <w:rFonts w:ascii="Times New Roman"/>
          <w:color w:val="auto"/>
        </w:rPr>
      </w:pPr>
      <w:r>
        <w:rPr>
          <w:rFonts w:ascii="Times New Roman" w:eastAsia="黑体"/>
          <w:color w:val="auto"/>
        </w:rPr>
        <w:t>姓名：唐</w:t>
      </w:r>
      <w:r>
        <w:rPr>
          <w:rFonts w:ascii="Times New Roman" w:eastAsia="黑体"/>
          <w:color w:val="auto"/>
        </w:rPr>
        <w:t>××</w:t>
      </w:r>
      <w:r>
        <w:rPr>
          <w:rFonts w:ascii="Times New Roman"/>
          <w:color w:val="auto"/>
        </w:rPr>
        <w:t>，女，</w:t>
      </w:r>
      <w:r>
        <w:rPr>
          <w:rFonts w:ascii="Times New Roman"/>
          <w:color w:val="auto"/>
        </w:rPr>
        <w:t>27</w:t>
      </w:r>
      <w:r>
        <w:rPr>
          <w:rFonts w:ascii="Times New Roman"/>
          <w:color w:val="auto"/>
        </w:rPr>
        <w:t>岁，工人，未婚。因</w:t>
      </w:r>
      <w:r>
        <w:rPr>
          <w:rFonts w:ascii="Times New Roman"/>
          <w:color w:val="auto"/>
        </w:rPr>
        <w:t>“</w:t>
      </w:r>
      <w:r>
        <w:rPr>
          <w:rFonts w:ascii="Times New Roman"/>
          <w:color w:val="auto"/>
        </w:rPr>
        <w:t>阵发性腹痛</w:t>
      </w:r>
      <w:r>
        <w:rPr>
          <w:rFonts w:ascii="Times New Roman"/>
          <w:color w:val="auto"/>
        </w:rPr>
        <w:t>1</w:t>
      </w:r>
      <w:r>
        <w:rPr>
          <w:rFonts w:ascii="Times New Roman"/>
          <w:color w:val="auto"/>
        </w:rPr>
        <w:t>周，加重</w:t>
      </w:r>
      <w:r>
        <w:rPr>
          <w:rFonts w:ascii="Times New Roman"/>
          <w:color w:val="auto"/>
        </w:rPr>
        <w:t>2</w:t>
      </w:r>
      <w:r>
        <w:rPr>
          <w:rFonts w:ascii="Times New Roman"/>
          <w:color w:val="auto"/>
        </w:rPr>
        <w:t>日</w:t>
      </w:r>
      <w:r>
        <w:rPr>
          <w:rFonts w:ascii="Times New Roman"/>
          <w:color w:val="auto"/>
        </w:rPr>
        <w:t>”</w:t>
      </w:r>
      <w:r>
        <w:rPr>
          <w:rFonts w:ascii="Times New Roman"/>
          <w:color w:val="auto"/>
        </w:rPr>
        <w:t>，于</w:t>
      </w:r>
      <w:r>
        <w:rPr>
          <w:rFonts w:ascii="Times New Roman"/>
          <w:color w:val="auto"/>
        </w:rPr>
        <w:t>01.2.6</w:t>
      </w:r>
      <w:r>
        <w:rPr>
          <w:rFonts w:ascii="Times New Roman"/>
          <w:color w:val="auto"/>
        </w:rPr>
        <w:t>上午</w:t>
      </w:r>
      <w:r>
        <w:rPr>
          <w:rFonts w:ascii="Times New Roman"/>
          <w:color w:val="auto"/>
        </w:rPr>
        <w:t>10</w:t>
      </w:r>
      <w:r>
        <w:rPr>
          <w:rFonts w:ascii="Times New Roman"/>
          <w:color w:val="auto"/>
        </w:rPr>
        <w:t>点急诊入院。</w:t>
      </w:r>
    </w:p>
    <w:p w14:paraId="16E082FE"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患者自</w:t>
      </w:r>
      <w:r>
        <w:rPr>
          <w:rFonts w:ascii="Times New Roman"/>
          <w:color w:val="auto"/>
        </w:rPr>
        <w:t>01.1.29</w:t>
      </w:r>
      <w:r>
        <w:rPr>
          <w:rFonts w:ascii="Times New Roman"/>
          <w:color w:val="auto"/>
        </w:rPr>
        <w:t>开始阵发性腹痛，难以忍受，次日来月经，月经量正常，持续</w:t>
      </w:r>
      <w:r>
        <w:rPr>
          <w:rFonts w:ascii="Times New Roman"/>
          <w:color w:val="auto"/>
        </w:rPr>
        <w:t>5</w:t>
      </w:r>
      <w:r>
        <w:rPr>
          <w:rFonts w:ascii="Times New Roman"/>
          <w:color w:val="auto"/>
        </w:rPr>
        <w:t>日净，经期腹痛逐渐加剧伴低热，体温：</w:t>
      </w:r>
      <w:r>
        <w:rPr>
          <w:rFonts w:ascii="Times New Roman"/>
          <w:color w:val="auto"/>
        </w:rPr>
        <w:t>37.5</w:t>
      </w:r>
      <w:r>
        <w:rPr>
          <w:rFonts w:ascii="Times New Roman"/>
          <w:color w:val="auto"/>
          <w:vertAlign w:val="superscript"/>
        </w:rPr>
        <w:t>0</w:t>
      </w:r>
      <w:r>
        <w:rPr>
          <w:rFonts w:ascii="Times New Roman"/>
          <w:color w:val="auto"/>
        </w:rPr>
        <w:t>C</w:t>
      </w:r>
      <w:r>
        <w:rPr>
          <w:rFonts w:ascii="Times New Roman"/>
          <w:color w:val="auto"/>
        </w:rPr>
        <w:t>。至</w:t>
      </w:r>
      <w:r>
        <w:rPr>
          <w:rFonts w:ascii="Times New Roman"/>
          <w:color w:val="auto"/>
        </w:rPr>
        <w:t>01.2.5</w:t>
      </w:r>
      <w:r>
        <w:rPr>
          <w:rFonts w:ascii="Times New Roman"/>
          <w:color w:val="auto"/>
        </w:rPr>
        <w:t>，即月经刚干净</w:t>
      </w:r>
      <w:r>
        <w:rPr>
          <w:rFonts w:ascii="Times New Roman"/>
          <w:color w:val="auto"/>
        </w:rPr>
        <w:t>1</w:t>
      </w:r>
      <w:r>
        <w:rPr>
          <w:rFonts w:ascii="Times New Roman"/>
          <w:color w:val="auto"/>
        </w:rPr>
        <w:t>日，腹痛剧烈，难以忍受，疼痛呈阵发性，间隔时间逐渐缩短，不放射，伴有左侧腰部下坠感。本院急诊诊断为</w:t>
      </w:r>
      <w:r>
        <w:rPr>
          <w:rFonts w:ascii="Times New Roman"/>
          <w:color w:val="auto"/>
        </w:rPr>
        <w:t>“</w:t>
      </w:r>
      <w:r>
        <w:rPr>
          <w:rFonts w:ascii="Times New Roman"/>
          <w:color w:val="auto"/>
        </w:rPr>
        <w:t>子宫肌瘤</w:t>
      </w:r>
      <w:r>
        <w:rPr>
          <w:rFonts w:ascii="Times New Roman"/>
          <w:color w:val="auto"/>
        </w:rPr>
        <w:t>”</w:t>
      </w:r>
      <w:r>
        <w:rPr>
          <w:rFonts w:ascii="Times New Roman"/>
          <w:color w:val="auto"/>
        </w:rPr>
        <w:t>，</w:t>
      </w:r>
      <w:r>
        <w:rPr>
          <w:rFonts w:ascii="Times New Roman"/>
          <w:color w:val="auto"/>
        </w:rPr>
        <w:t>“</w:t>
      </w:r>
      <w:r>
        <w:rPr>
          <w:rFonts w:ascii="Times New Roman"/>
          <w:color w:val="auto"/>
        </w:rPr>
        <w:t>子宫肌炎</w:t>
      </w:r>
      <w:r>
        <w:rPr>
          <w:rFonts w:ascii="Times New Roman"/>
          <w:color w:val="auto"/>
        </w:rPr>
        <w:t>”</w:t>
      </w:r>
      <w:r>
        <w:rPr>
          <w:rFonts w:ascii="Times New Roman"/>
          <w:color w:val="auto"/>
        </w:rPr>
        <w:t>？静脉点滴青霉素</w:t>
      </w:r>
      <w:r>
        <w:rPr>
          <w:rFonts w:ascii="Times New Roman"/>
          <w:color w:val="auto"/>
        </w:rPr>
        <w:t>640</w:t>
      </w:r>
      <w:r>
        <w:rPr>
          <w:rFonts w:ascii="Times New Roman"/>
          <w:color w:val="auto"/>
        </w:rPr>
        <w:t>万</w:t>
      </w:r>
      <w:r>
        <w:rPr>
          <w:rFonts w:ascii="Times New Roman"/>
          <w:color w:val="auto"/>
        </w:rPr>
        <w:t>U/</w:t>
      </w:r>
      <w:r>
        <w:rPr>
          <w:rFonts w:ascii="Times New Roman"/>
          <w:color w:val="auto"/>
        </w:rPr>
        <w:t>天，灭滴灵</w:t>
      </w:r>
      <w:r>
        <w:rPr>
          <w:rFonts w:ascii="Times New Roman"/>
          <w:color w:val="auto"/>
        </w:rPr>
        <w:t>1000mg/</w:t>
      </w:r>
      <w:r>
        <w:rPr>
          <w:rFonts w:ascii="Times New Roman"/>
          <w:color w:val="auto"/>
        </w:rPr>
        <w:t>天，但症状未好转，于是</w:t>
      </w:r>
      <w:r>
        <w:rPr>
          <w:rFonts w:ascii="Times New Roman"/>
          <w:color w:val="auto"/>
        </w:rPr>
        <w:t>01.2.6</w:t>
      </w:r>
      <w:r>
        <w:rPr>
          <w:rFonts w:ascii="Times New Roman"/>
          <w:color w:val="auto"/>
        </w:rPr>
        <w:t>收入院。</w:t>
      </w:r>
    </w:p>
    <w:p w14:paraId="3E0E040B"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入院查体：</w:t>
      </w:r>
      <w:r>
        <w:rPr>
          <w:rFonts w:ascii="Times New Roman"/>
          <w:color w:val="auto"/>
        </w:rPr>
        <w:t>T37.4℃</w:t>
      </w:r>
      <w:r>
        <w:rPr>
          <w:rFonts w:ascii="Times New Roman"/>
          <w:color w:val="auto"/>
        </w:rPr>
        <w:t>，</w:t>
      </w:r>
      <w:r>
        <w:rPr>
          <w:rFonts w:ascii="Times New Roman"/>
          <w:color w:val="auto"/>
        </w:rPr>
        <w:t>P80</w:t>
      </w:r>
      <w:r>
        <w:rPr>
          <w:rFonts w:ascii="Times New Roman"/>
          <w:color w:val="auto"/>
        </w:rPr>
        <w:t>次</w:t>
      </w:r>
      <w:r>
        <w:rPr>
          <w:rFonts w:ascii="Times New Roman"/>
          <w:color w:val="auto"/>
        </w:rPr>
        <w:t>/</w:t>
      </w:r>
      <w:r>
        <w:rPr>
          <w:rFonts w:ascii="Times New Roman"/>
          <w:color w:val="auto"/>
        </w:rPr>
        <w:t>分，</w:t>
      </w:r>
      <w:r>
        <w:rPr>
          <w:rFonts w:ascii="Times New Roman"/>
          <w:color w:val="auto"/>
        </w:rPr>
        <w:t>R20</w:t>
      </w:r>
      <w:r>
        <w:rPr>
          <w:rFonts w:ascii="Times New Roman"/>
          <w:color w:val="auto"/>
        </w:rPr>
        <w:t>次</w:t>
      </w:r>
      <w:r>
        <w:rPr>
          <w:rFonts w:ascii="Times New Roman"/>
          <w:color w:val="auto"/>
        </w:rPr>
        <w:t>/</w:t>
      </w:r>
      <w:r>
        <w:rPr>
          <w:rFonts w:ascii="Times New Roman"/>
          <w:color w:val="auto"/>
        </w:rPr>
        <w:t>分，</w:t>
      </w:r>
      <w:r>
        <w:rPr>
          <w:rFonts w:ascii="Times New Roman"/>
          <w:color w:val="auto"/>
        </w:rPr>
        <w:t>BP93/60mmHg</w:t>
      </w:r>
      <w:r>
        <w:rPr>
          <w:rFonts w:ascii="Times New Roman"/>
          <w:color w:val="auto"/>
        </w:rPr>
        <w:t>，发育正常，痛苦面容，神清，其它系统未见异常。因病人消瘦体形，耻骨上可清楚触及增大的子宫，子宫压痛不十分明显，疼痛与触压子宫无明显关系。全腹软，压痛（－），反跳痛（－）。妇科肛诊：子宫前位，增大如孕</w:t>
      </w:r>
      <w:r>
        <w:rPr>
          <w:rFonts w:ascii="Times New Roman"/>
          <w:color w:val="auto"/>
        </w:rPr>
        <w:t>2</w:t>
      </w:r>
      <w:r>
        <w:rPr>
          <w:rFonts w:ascii="Times New Roman"/>
          <w:color w:val="auto"/>
        </w:rPr>
        <w:t>月大小，前壁有</w:t>
      </w:r>
      <w:r>
        <w:rPr>
          <w:rFonts w:ascii="Times New Roman"/>
          <w:color w:val="auto"/>
        </w:rPr>
        <w:t>6×5×5cm</w:t>
      </w:r>
      <w:r>
        <w:rPr>
          <w:rFonts w:ascii="Times New Roman"/>
          <w:color w:val="auto"/>
          <w:vertAlign w:val="superscript"/>
        </w:rPr>
        <w:t>3</w:t>
      </w:r>
      <w:r>
        <w:rPr>
          <w:rFonts w:ascii="Times New Roman"/>
          <w:color w:val="auto"/>
        </w:rPr>
        <w:t>大小突起，质地硬</w:t>
      </w:r>
      <w:r>
        <w:rPr>
          <w:rFonts w:ascii="Times New Roman"/>
          <w:color w:val="auto"/>
        </w:rPr>
        <w:t>,</w:t>
      </w:r>
      <w:r>
        <w:rPr>
          <w:rFonts w:ascii="Times New Roman"/>
          <w:color w:val="auto"/>
        </w:rPr>
        <w:t>与子宫分不开，有压痛，双侧附件未触及包块。</w:t>
      </w:r>
    </w:p>
    <w:p w14:paraId="3ABDF58F"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化验报告：血常规：</w:t>
      </w:r>
      <w:r>
        <w:rPr>
          <w:rFonts w:ascii="Times New Roman"/>
          <w:color w:val="auto"/>
        </w:rPr>
        <w:t>Hb117g/L</w:t>
      </w:r>
      <w:r>
        <w:rPr>
          <w:rFonts w:ascii="Times New Roman"/>
          <w:color w:val="auto"/>
        </w:rPr>
        <w:t>，</w:t>
      </w:r>
      <w:r>
        <w:rPr>
          <w:rFonts w:ascii="Times New Roman"/>
          <w:color w:val="auto"/>
        </w:rPr>
        <w:t>WBC18.8×10</w:t>
      </w:r>
      <w:r>
        <w:rPr>
          <w:rFonts w:ascii="Times New Roman"/>
          <w:color w:val="auto"/>
          <w:vertAlign w:val="superscript"/>
        </w:rPr>
        <w:t>9</w:t>
      </w:r>
      <w:r>
        <w:rPr>
          <w:rFonts w:ascii="Times New Roman"/>
          <w:color w:val="auto"/>
        </w:rPr>
        <w:t>/L</w:t>
      </w:r>
      <w:r>
        <w:rPr>
          <w:rFonts w:ascii="Times New Roman"/>
          <w:color w:val="auto"/>
        </w:rPr>
        <w:t>，分叶</w:t>
      </w:r>
      <w:r>
        <w:rPr>
          <w:rFonts w:ascii="Times New Roman"/>
          <w:color w:val="auto"/>
        </w:rPr>
        <w:t>76%</w:t>
      </w:r>
      <w:r>
        <w:rPr>
          <w:rFonts w:ascii="Times New Roman"/>
          <w:color w:val="auto"/>
        </w:rPr>
        <w:t>，杆状</w:t>
      </w:r>
      <w:r>
        <w:rPr>
          <w:rFonts w:ascii="Times New Roman"/>
          <w:color w:val="auto"/>
        </w:rPr>
        <w:t>5%</w:t>
      </w:r>
      <w:r>
        <w:rPr>
          <w:rFonts w:ascii="Times New Roman"/>
          <w:color w:val="auto"/>
        </w:rPr>
        <w:t>，淋巴</w:t>
      </w:r>
      <w:r>
        <w:rPr>
          <w:rFonts w:ascii="Times New Roman"/>
          <w:color w:val="auto"/>
        </w:rPr>
        <w:t>16%</w:t>
      </w:r>
      <w:r>
        <w:rPr>
          <w:rFonts w:ascii="Times New Roman"/>
          <w:color w:val="auto"/>
        </w:rPr>
        <w:t>，单核</w:t>
      </w:r>
      <w:r>
        <w:rPr>
          <w:rFonts w:ascii="Times New Roman"/>
          <w:color w:val="auto"/>
        </w:rPr>
        <w:t>7%</w:t>
      </w:r>
      <w:r>
        <w:rPr>
          <w:rFonts w:ascii="Times New Roman"/>
          <w:color w:val="auto"/>
        </w:rPr>
        <w:t>。尿常规（－），大便常规（－），肝功能正常，澳抗（－），康瓦氏反应（－）。</w:t>
      </w:r>
    </w:p>
    <w:p w14:paraId="24824771"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B</w:t>
      </w:r>
      <w:r>
        <w:rPr>
          <w:rFonts w:ascii="Times New Roman"/>
          <w:color w:val="auto"/>
        </w:rPr>
        <w:t>超检查提示子宫增大</w:t>
      </w:r>
      <w:r>
        <w:rPr>
          <w:rFonts w:ascii="Times New Roman"/>
          <w:color w:val="auto"/>
        </w:rPr>
        <w:t>10×8×7cm</w:t>
      </w:r>
      <w:r>
        <w:rPr>
          <w:rFonts w:ascii="Times New Roman"/>
          <w:color w:val="auto"/>
          <w:vertAlign w:val="superscript"/>
        </w:rPr>
        <w:t>3</w:t>
      </w:r>
      <w:r>
        <w:rPr>
          <w:rFonts w:ascii="Times New Roman"/>
          <w:color w:val="auto"/>
        </w:rPr>
        <w:t>大小，前壁突出肌瘤</w:t>
      </w:r>
      <w:r>
        <w:rPr>
          <w:rFonts w:ascii="Times New Roman"/>
          <w:color w:val="auto"/>
        </w:rPr>
        <w:t>6.5×6.2×6.0cm</w:t>
      </w:r>
      <w:r>
        <w:rPr>
          <w:rFonts w:ascii="Times New Roman"/>
          <w:color w:val="auto"/>
          <w:vertAlign w:val="superscript"/>
        </w:rPr>
        <w:t>3</w:t>
      </w:r>
      <w:r>
        <w:rPr>
          <w:rFonts w:ascii="Times New Roman"/>
          <w:color w:val="auto"/>
        </w:rPr>
        <w:t>，</w:t>
      </w:r>
      <w:r>
        <w:rPr>
          <w:rFonts w:ascii="Times New Roman" w:hint="eastAsia"/>
          <w:color w:val="auto"/>
        </w:rPr>
        <w:t>圆</w:t>
      </w:r>
      <w:r>
        <w:rPr>
          <w:rFonts w:ascii="Times New Roman"/>
          <w:color w:val="auto"/>
        </w:rPr>
        <w:t>形，内部回声欠均匀，实性，未见明显液化。</w:t>
      </w:r>
    </w:p>
    <w:p w14:paraId="34FB8162" w14:textId="77777777" w:rsidR="006819A9" w:rsidRDefault="006819A9" w:rsidP="006819A9">
      <w:pPr>
        <w:pStyle w:val="2"/>
        <w:spacing w:line="360" w:lineRule="exact"/>
        <w:ind w:left="0" w:firstLine="420"/>
        <w:rPr>
          <w:rFonts w:ascii="Times New Roman"/>
          <w:color w:val="auto"/>
        </w:rPr>
      </w:pPr>
    </w:p>
    <w:p w14:paraId="2F9F6372" w14:textId="77777777" w:rsidR="006819A9" w:rsidRDefault="006819A9" w:rsidP="006819A9">
      <w:pPr>
        <w:pStyle w:val="2"/>
        <w:spacing w:line="360" w:lineRule="exact"/>
        <w:ind w:left="0"/>
        <w:rPr>
          <w:rFonts w:ascii="Times New Roman" w:eastAsia="黑体"/>
          <w:color w:val="auto"/>
          <w:sz w:val="24"/>
        </w:rPr>
      </w:pPr>
      <w:r>
        <w:rPr>
          <w:rFonts w:ascii="Times New Roman" w:eastAsia="黑体"/>
          <w:color w:val="auto"/>
          <w:sz w:val="24"/>
        </w:rPr>
        <w:t>病例十七</w:t>
      </w:r>
    </w:p>
    <w:p w14:paraId="10B6D3E6" w14:textId="77777777" w:rsidR="006819A9" w:rsidRDefault="006819A9" w:rsidP="006819A9">
      <w:pPr>
        <w:pStyle w:val="2"/>
        <w:spacing w:line="360" w:lineRule="exact"/>
        <w:ind w:left="0" w:firstLineChars="200" w:firstLine="420"/>
        <w:rPr>
          <w:rFonts w:ascii="Times New Roman"/>
          <w:color w:val="auto"/>
        </w:rPr>
      </w:pPr>
      <w:r>
        <w:rPr>
          <w:rFonts w:ascii="Times New Roman" w:eastAsia="黑体"/>
          <w:color w:val="auto"/>
        </w:rPr>
        <w:t>姓名：柏</w:t>
      </w:r>
      <w:r>
        <w:rPr>
          <w:rFonts w:ascii="Times New Roman" w:eastAsia="黑体"/>
          <w:color w:val="auto"/>
        </w:rPr>
        <w:t>××</w:t>
      </w:r>
      <w:r>
        <w:rPr>
          <w:rFonts w:ascii="Times New Roman" w:eastAsia="黑体"/>
          <w:color w:val="auto"/>
        </w:rPr>
        <w:t>，</w:t>
      </w:r>
      <w:r>
        <w:rPr>
          <w:rFonts w:ascii="Times New Roman"/>
          <w:color w:val="auto"/>
        </w:rPr>
        <w:t>25</w:t>
      </w:r>
      <w:r>
        <w:rPr>
          <w:rFonts w:ascii="Times New Roman"/>
          <w:color w:val="auto"/>
        </w:rPr>
        <w:t>岁，已婚，农民。因</w:t>
      </w:r>
      <w:r>
        <w:rPr>
          <w:rFonts w:ascii="Times New Roman"/>
          <w:color w:val="auto"/>
        </w:rPr>
        <w:t>“</w:t>
      </w:r>
      <w:r>
        <w:rPr>
          <w:rFonts w:ascii="Times New Roman"/>
          <w:color w:val="auto"/>
        </w:rPr>
        <w:t>周期性下腹痛</w:t>
      </w:r>
      <w:r>
        <w:rPr>
          <w:rFonts w:ascii="Times New Roman"/>
          <w:color w:val="auto"/>
        </w:rPr>
        <w:t>5</w:t>
      </w:r>
      <w:r>
        <w:rPr>
          <w:rFonts w:ascii="Times New Roman"/>
          <w:color w:val="auto"/>
        </w:rPr>
        <w:t>年，加重</w:t>
      </w:r>
      <w:r>
        <w:rPr>
          <w:rFonts w:ascii="Times New Roman"/>
          <w:color w:val="auto"/>
        </w:rPr>
        <w:t>2</w:t>
      </w:r>
      <w:r>
        <w:rPr>
          <w:rFonts w:ascii="Times New Roman"/>
          <w:color w:val="auto"/>
        </w:rPr>
        <w:t>年</w:t>
      </w:r>
      <w:r>
        <w:rPr>
          <w:rFonts w:ascii="Times New Roman"/>
          <w:color w:val="auto"/>
        </w:rPr>
        <w:t>”</w:t>
      </w:r>
      <w:r>
        <w:rPr>
          <w:rFonts w:ascii="Times New Roman"/>
          <w:color w:val="auto"/>
        </w:rPr>
        <w:t>于</w:t>
      </w:r>
      <w:r>
        <w:rPr>
          <w:rFonts w:ascii="Times New Roman"/>
          <w:color w:val="auto"/>
        </w:rPr>
        <w:t>01.3.26</w:t>
      </w:r>
      <w:r>
        <w:rPr>
          <w:rFonts w:ascii="Times New Roman"/>
          <w:color w:val="auto"/>
        </w:rPr>
        <w:t>入院。患者</w:t>
      </w:r>
      <w:r>
        <w:rPr>
          <w:rFonts w:ascii="Times New Roman"/>
          <w:color w:val="auto"/>
        </w:rPr>
        <w:t>14</w:t>
      </w:r>
      <w:r>
        <w:rPr>
          <w:rFonts w:ascii="Times New Roman"/>
          <w:color w:val="auto"/>
        </w:rPr>
        <w:t>岁乳房开始发育，</w:t>
      </w:r>
      <w:r>
        <w:rPr>
          <w:rFonts w:ascii="Times New Roman"/>
          <w:color w:val="auto"/>
        </w:rPr>
        <w:t>17</w:t>
      </w:r>
      <w:r>
        <w:rPr>
          <w:rFonts w:ascii="Times New Roman"/>
          <w:color w:val="auto"/>
        </w:rPr>
        <w:t>岁月经来潮，</w:t>
      </w:r>
      <w:r>
        <w:rPr>
          <w:rFonts w:ascii="Times New Roman"/>
          <w:color w:val="auto"/>
        </w:rPr>
        <w:t>20</w:t>
      </w:r>
      <w:r>
        <w:rPr>
          <w:rFonts w:ascii="Times New Roman"/>
          <w:color w:val="auto"/>
        </w:rPr>
        <w:t>岁出现周期性下腹痛，每</w:t>
      </w:r>
      <w:r>
        <w:rPr>
          <w:rFonts w:ascii="Times New Roman"/>
          <w:color w:val="auto"/>
        </w:rPr>
        <w:t>1-2</w:t>
      </w:r>
      <w:r>
        <w:rPr>
          <w:rFonts w:ascii="Times New Roman"/>
          <w:color w:val="auto"/>
        </w:rPr>
        <w:t>月</w:t>
      </w:r>
      <w:r>
        <w:rPr>
          <w:rFonts w:ascii="Times New Roman"/>
          <w:color w:val="auto"/>
        </w:rPr>
        <w:t>1</w:t>
      </w:r>
      <w:r>
        <w:rPr>
          <w:rFonts w:ascii="Times New Roman"/>
          <w:color w:val="auto"/>
        </w:rPr>
        <w:t>次，持续</w:t>
      </w:r>
      <w:r>
        <w:rPr>
          <w:rFonts w:ascii="Times New Roman"/>
          <w:color w:val="auto"/>
        </w:rPr>
        <w:t>3-4</w:t>
      </w:r>
      <w:r>
        <w:rPr>
          <w:rFonts w:ascii="Times New Roman"/>
          <w:color w:val="auto"/>
        </w:rPr>
        <w:t>天，无需治疗，自行缓解；</w:t>
      </w:r>
      <w:r>
        <w:rPr>
          <w:rFonts w:ascii="Times New Roman"/>
          <w:color w:val="auto"/>
        </w:rPr>
        <w:t>2</w:t>
      </w:r>
      <w:r>
        <w:rPr>
          <w:rFonts w:ascii="Times New Roman"/>
          <w:color w:val="auto"/>
        </w:rPr>
        <w:t>年前起感周期性下腹痛进行性加重，需服去痛片</w:t>
      </w:r>
      <w:r>
        <w:rPr>
          <w:rFonts w:ascii="Times New Roman"/>
          <w:color w:val="auto"/>
        </w:rPr>
        <w:t>3-4</w:t>
      </w:r>
      <w:r>
        <w:rPr>
          <w:rFonts w:ascii="Times New Roman"/>
          <w:color w:val="auto"/>
        </w:rPr>
        <w:t>天，腹痛缓解，左下腹出现刺痛，阵发性加剧，放射到左下肢，</w:t>
      </w:r>
      <w:r>
        <w:rPr>
          <w:rFonts w:ascii="Times New Roman"/>
          <w:color w:val="auto"/>
        </w:rPr>
        <w:t>4-5</w:t>
      </w:r>
      <w:r>
        <w:rPr>
          <w:rFonts w:ascii="Times New Roman"/>
          <w:color w:val="auto"/>
        </w:rPr>
        <w:t>天后逐渐缓解。因周期性下腹痛不能忍受于</w:t>
      </w:r>
      <w:r>
        <w:rPr>
          <w:rFonts w:ascii="Times New Roman"/>
          <w:color w:val="auto"/>
        </w:rPr>
        <w:t>01.3.26</w:t>
      </w:r>
      <w:r>
        <w:rPr>
          <w:rFonts w:ascii="Times New Roman"/>
          <w:color w:val="auto"/>
        </w:rPr>
        <w:t>入院。</w:t>
      </w:r>
    </w:p>
    <w:p w14:paraId="50EBDCF8"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既往体健，无心脏病、结核、肝、肾等慢性病史。患者系第</w:t>
      </w:r>
      <w:r>
        <w:rPr>
          <w:rFonts w:ascii="Times New Roman"/>
          <w:color w:val="auto"/>
        </w:rPr>
        <w:t>3</w:t>
      </w:r>
      <w:r>
        <w:rPr>
          <w:rFonts w:ascii="Times New Roman"/>
          <w:color w:val="auto"/>
        </w:rPr>
        <w:t>胎，其母妊娠期间无特殊合并症。家族无类似病史。</w:t>
      </w:r>
    </w:p>
    <w:p w14:paraId="0388FBB3"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查体：两乳发育好，腋毛存在。腹软，肝脾未触及。腹部未触及包块。无压痛及反跳痛。妇科检查：阴道畅，阴道内皮肤干燥角化，长</w:t>
      </w:r>
      <w:r>
        <w:rPr>
          <w:rFonts w:ascii="Times New Roman"/>
          <w:color w:val="auto"/>
        </w:rPr>
        <w:t>7-8cm</w:t>
      </w:r>
      <w:r>
        <w:rPr>
          <w:rFonts w:ascii="Times New Roman"/>
          <w:color w:val="auto"/>
        </w:rPr>
        <w:t>，可容</w:t>
      </w:r>
      <w:r>
        <w:rPr>
          <w:rFonts w:ascii="Times New Roman"/>
          <w:color w:val="auto"/>
        </w:rPr>
        <w:t>3</w:t>
      </w:r>
      <w:r>
        <w:rPr>
          <w:rFonts w:ascii="Times New Roman"/>
          <w:color w:val="auto"/>
        </w:rPr>
        <w:t>指。双合诊在阴道顶端可触及一质硬韧的宫颈，子宫边界不清，似正常大小。宫颈与宫体交界处的左上方可触及直径</w:t>
      </w:r>
      <w:r>
        <w:rPr>
          <w:rFonts w:ascii="Times New Roman"/>
          <w:color w:val="auto"/>
        </w:rPr>
        <w:t>4cm</w:t>
      </w:r>
      <w:r>
        <w:rPr>
          <w:rFonts w:ascii="Times New Roman"/>
          <w:color w:val="auto"/>
        </w:rPr>
        <w:lastRenderedPageBreak/>
        <w:t>大小包块，表面不平，不活动，轻压痛。子宫右上方可触及包块，与子宫粘连，约</w:t>
      </w:r>
      <w:r>
        <w:rPr>
          <w:rFonts w:ascii="Times New Roman"/>
          <w:color w:val="auto"/>
        </w:rPr>
        <w:t>8×6×6cm</w:t>
      </w:r>
      <w:r>
        <w:rPr>
          <w:rFonts w:ascii="Times New Roman"/>
          <w:color w:val="auto"/>
          <w:vertAlign w:val="superscript"/>
        </w:rPr>
        <w:t>3</w:t>
      </w:r>
      <w:r>
        <w:rPr>
          <w:rFonts w:ascii="Times New Roman"/>
          <w:color w:val="auto"/>
        </w:rPr>
        <w:t>大小。入院前</w:t>
      </w:r>
      <w:r>
        <w:rPr>
          <w:rFonts w:ascii="Times New Roman"/>
          <w:color w:val="auto"/>
        </w:rPr>
        <w:t>6</w:t>
      </w:r>
      <w:r>
        <w:rPr>
          <w:rFonts w:ascii="Times New Roman"/>
          <w:color w:val="auto"/>
        </w:rPr>
        <w:t>天</w:t>
      </w:r>
      <w:r>
        <w:rPr>
          <w:rFonts w:ascii="Times New Roman"/>
          <w:color w:val="auto"/>
        </w:rPr>
        <w:t>B</w:t>
      </w:r>
      <w:r>
        <w:rPr>
          <w:rFonts w:ascii="Times New Roman"/>
          <w:color w:val="auto"/>
        </w:rPr>
        <w:t>超检查：子宫前位，形态正常，子宫左侧及后方被不规则囊实性包块包绕，约</w:t>
      </w:r>
      <w:r>
        <w:rPr>
          <w:rFonts w:ascii="Times New Roman"/>
          <w:color w:val="auto"/>
        </w:rPr>
        <w:t>8.7×8.5×4.2cm</w:t>
      </w:r>
      <w:r>
        <w:rPr>
          <w:rFonts w:ascii="Times New Roman"/>
          <w:color w:val="auto"/>
          <w:vertAlign w:val="superscript"/>
        </w:rPr>
        <w:t>3</w:t>
      </w:r>
      <w:r>
        <w:rPr>
          <w:rFonts w:ascii="Times New Roman"/>
          <w:color w:val="auto"/>
        </w:rPr>
        <w:t>腹腔游离液阴性。</w:t>
      </w:r>
    </w:p>
    <w:p w14:paraId="392CC131" w14:textId="77777777" w:rsidR="006819A9" w:rsidRDefault="006819A9" w:rsidP="006819A9">
      <w:pPr>
        <w:pStyle w:val="2"/>
        <w:spacing w:line="360" w:lineRule="exact"/>
        <w:ind w:left="0" w:firstLine="435"/>
        <w:rPr>
          <w:rFonts w:ascii="Times New Roman"/>
          <w:color w:val="auto"/>
        </w:rPr>
      </w:pPr>
    </w:p>
    <w:p w14:paraId="04FC535D" w14:textId="77777777" w:rsidR="006819A9" w:rsidRDefault="006819A9" w:rsidP="006819A9">
      <w:pPr>
        <w:pStyle w:val="2"/>
        <w:spacing w:line="360" w:lineRule="exact"/>
        <w:ind w:left="0"/>
        <w:rPr>
          <w:rFonts w:ascii="Times New Roman" w:eastAsia="黑体"/>
          <w:color w:val="auto"/>
          <w:sz w:val="24"/>
        </w:rPr>
      </w:pPr>
      <w:r>
        <w:rPr>
          <w:rFonts w:ascii="Times New Roman" w:eastAsia="黑体"/>
          <w:color w:val="auto"/>
          <w:sz w:val="24"/>
        </w:rPr>
        <w:t>病例十八</w:t>
      </w:r>
    </w:p>
    <w:p w14:paraId="5F16D31A" w14:textId="77777777" w:rsidR="006819A9" w:rsidRDefault="006819A9" w:rsidP="006819A9">
      <w:pPr>
        <w:pStyle w:val="2"/>
        <w:spacing w:line="360" w:lineRule="exact"/>
        <w:ind w:left="0" w:firstLine="435"/>
        <w:rPr>
          <w:rFonts w:ascii="Times New Roman"/>
          <w:color w:val="auto"/>
        </w:rPr>
      </w:pPr>
      <w:r>
        <w:rPr>
          <w:rFonts w:ascii="Times New Roman" w:eastAsia="黑体"/>
          <w:color w:val="auto"/>
        </w:rPr>
        <w:t>姓名：张</w:t>
      </w:r>
      <w:r>
        <w:rPr>
          <w:rFonts w:ascii="Times New Roman" w:eastAsia="黑体"/>
          <w:color w:val="auto"/>
        </w:rPr>
        <w:t>××</w:t>
      </w:r>
      <w:r>
        <w:rPr>
          <w:rFonts w:ascii="Times New Roman"/>
          <w:color w:val="auto"/>
        </w:rPr>
        <w:t>，</w:t>
      </w:r>
      <w:r>
        <w:rPr>
          <w:rFonts w:ascii="Times New Roman"/>
          <w:color w:val="auto"/>
        </w:rPr>
        <w:t>51</w:t>
      </w:r>
      <w:r>
        <w:rPr>
          <w:rFonts w:ascii="Times New Roman"/>
          <w:color w:val="auto"/>
        </w:rPr>
        <w:t>岁，家务。孕</w:t>
      </w:r>
      <w:r>
        <w:rPr>
          <w:rFonts w:ascii="Times New Roman"/>
          <w:color w:val="auto"/>
        </w:rPr>
        <w:t>3</w:t>
      </w:r>
      <w:r>
        <w:rPr>
          <w:rFonts w:ascii="Times New Roman"/>
          <w:color w:val="auto"/>
        </w:rPr>
        <w:t>产</w:t>
      </w:r>
      <w:r>
        <w:rPr>
          <w:rFonts w:ascii="Times New Roman"/>
          <w:color w:val="auto"/>
        </w:rPr>
        <w:t>3</w:t>
      </w:r>
      <w:r>
        <w:rPr>
          <w:rFonts w:ascii="Times New Roman"/>
          <w:color w:val="auto"/>
        </w:rPr>
        <w:t>。于是</w:t>
      </w:r>
      <w:r>
        <w:rPr>
          <w:rFonts w:ascii="Times New Roman"/>
          <w:color w:val="auto"/>
        </w:rPr>
        <w:t>05.5.25</w:t>
      </w:r>
      <w:r>
        <w:rPr>
          <w:rFonts w:ascii="Times New Roman"/>
          <w:color w:val="auto"/>
        </w:rPr>
        <w:t>入院。患者绝经</w:t>
      </w:r>
      <w:r>
        <w:rPr>
          <w:rFonts w:ascii="Times New Roman"/>
          <w:color w:val="auto"/>
        </w:rPr>
        <w:t>1</w:t>
      </w:r>
      <w:r>
        <w:rPr>
          <w:rFonts w:ascii="Times New Roman"/>
          <w:color w:val="auto"/>
        </w:rPr>
        <w:t>年，</w:t>
      </w:r>
      <w:r>
        <w:rPr>
          <w:rFonts w:ascii="Times New Roman" w:hint="eastAsia"/>
          <w:color w:val="auto"/>
        </w:rPr>
        <w:t>阴道出血</w:t>
      </w:r>
      <w:r>
        <w:rPr>
          <w:rFonts w:ascii="Times New Roman"/>
          <w:color w:val="auto"/>
        </w:rPr>
        <w:t>时多时少，</w:t>
      </w:r>
      <w:r>
        <w:rPr>
          <w:rFonts w:ascii="Times New Roman"/>
          <w:color w:val="auto"/>
        </w:rPr>
        <w:t xml:space="preserve"> 5.11</w:t>
      </w:r>
      <w:r>
        <w:rPr>
          <w:rFonts w:ascii="Times New Roman"/>
          <w:color w:val="auto"/>
        </w:rPr>
        <w:t>妇科检查正常，取宫颈活检为</w:t>
      </w:r>
      <w:r>
        <w:rPr>
          <w:rFonts w:ascii="Times New Roman"/>
          <w:color w:val="auto"/>
        </w:rPr>
        <w:t>“</w:t>
      </w:r>
      <w:r>
        <w:rPr>
          <w:rFonts w:ascii="Times New Roman"/>
          <w:color w:val="auto"/>
        </w:rPr>
        <w:t>子宫颈腺性糜烂及慢性炎伴鳞状上皮化生</w:t>
      </w:r>
      <w:r>
        <w:rPr>
          <w:rFonts w:ascii="Times New Roman"/>
          <w:color w:val="auto"/>
        </w:rPr>
        <w:t>”</w:t>
      </w:r>
      <w:r>
        <w:rPr>
          <w:rFonts w:ascii="Times New Roman"/>
          <w:color w:val="auto"/>
        </w:rPr>
        <w:t>。</w:t>
      </w:r>
      <w:r>
        <w:rPr>
          <w:rFonts w:ascii="Times New Roman"/>
          <w:color w:val="auto"/>
        </w:rPr>
        <w:t>05.5.20</w:t>
      </w:r>
      <w:r>
        <w:rPr>
          <w:rFonts w:ascii="Times New Roman"/>
          <w:color w:val="auto"/>
        </w:rPr>
        <w:t>行诊刮，宫腔长</w:t>
      </w:r>
      <w:r>
        <w:rPr>
          <w:rFonts w:ascii="Times New Roman"/>
          <w:color w:val="auto"/>
        </w:rPr>
        <w:t>6.5cm</w:t>
      </w:r>
      <w:r>
        <w:rPr>
          <w:rFonts w:ascii="Times New Roman"/>
          <w:color w:val="auto"/>
        </w:rPr>
        <w:t>，病理报告</w:t>
      </w:r>
      <w:r>
        <w:rPr>
          <w:rFonts w:ascii="Times New Roman"/>
          <w:color w:val="auto"/>
        </w:rPr>
        <w:t>“</w:t>
      </w:r>
      <w:r>
        <w:rPr>
          <w:rFonts w:ascii="Times New Roman"/>
          <w:color w:val="auto"/>
        </w:rPr>
        <w:t>子宫内膜癌</w:t>
      </w:r>
      <w:r>
        <w:rPr>
          <w:rFonts w:ascii="Times New Roman"/>
          <w:color w:val="auto"/>
        </w:rPr>
        <w:t>”</w:t>
      </w:r>
      <w:r>
        <w:rPr>
          <w:rFonts w:ascii="Times New Roman"/>
          <w:color w:val="auto"/>
        </w:rPr>
        <w:t>。既往有慢性高血压。入院妇科检查：宫颈轻度糜烂，阴道壁有出血点，子宫体</w:t>
      </w:r>
      <w:r>
        <w:rPr>
          <w:rFonts w:ascii="Times New Roman"/>
          <w:color w:val="auto"/>
        </w:rPr>
        <w:t>6×3×3cm</w:t>
      </w:r>
      <w:r>
        <w:rPr>
          <w:rFonts w:ascii="Times New Roman"/>
          <w:color w:val="auto"/>
          <w:vertAlign w:val="superscript"/>
        </w:rPr>
        <w:t>3</w:t>
      </w:r>
      <w:r>
        <w:rPr>
          <w:rFonts w:ascii="Times New Roman"/>
          <w:color w:val="auto"/>
        </w:rPr>
        <w:t>大小，可活动，左侧囊性感，左侧主韧带较硬，右侧异常。病理报告：</w:t>
      </w:r>
      <w:r>
        <w:rPr>
          <w:rFonts w:ascii="Times New Roman"/>
          <w:color w:val="auto"/>
        </w:rPr>
        <w:t>“</w:t>
      </w:r>
      <w:r>
        <w:rPr>
          <w:rFonts w:ascii="Times New Roman"/>
          <w:color w:val="auto"/>
        </w:rPr>
        <w:t>老年性子宫内膜，宫颈慢性炎，双侧输卵管未见异变</w:t>
      </w:r>
      <w:r>
        <w:rPr>
          <w:rFonts w:ascii="Times New Roman"/>
          <w:color w:val="auto"/>
        </w:rPr>
        <w:t>”</w:t>
      </w:r>
      <w:r>
        <w:rPr>
          <w:rFonts w:ascii="Times New Roman"/>
          <w:color w:val="auto"/>
        </w:rPr>
        <w:t>。复查原来的切片：癌呈息肉状，比较局限，术后切片未见癌。</w:t>
      </w:r>
      <w:r>
        <w:rPr>
          <w:rFonts w:ascii="Times New Roman"/>
          <w:color w:val="auto"/>
        </w:rPr>
        <w:t>05</w:t>
      </w:r>
      <w:r>
        <w:rPr>
          <w:rFonts w:ascii="Times New Roman"/>
          <w:color w:val="auto"/>
        </w:rPr>
        <w:t>年</w:t>
      </w:r>
      <w:r>
        <w:rPr>
          <w:rFonts w:ascii="Times New Roman"/>
          <w:color w:val="auto"/>
        </w:rPr>
        <w:t>8</w:t>
      </w:r>
      <w:r>
        <w:rPr>
          <w:rFonts w:ascii="Times New Roman"/>
          <w:color w:val="auto"/>
        </w:rPr>
        <w:t>月和</w:t>
      </w:r>
      <w:r>
        <w:rPr>
          <w:rFonts w:ascii="Times New Roman"/>
          <w:color w:val="auto"/>
        </w:rPr>
        <w:t>06</w:t>
      </w:r>
      <w:r>
        <w:rPr>
          <w:rFonts w:ascii="Times New Roman"/>
          <w:color w:val="auto"/>
        </w:rPr>
        <w:t>年</w:t>
      </w:r>
      <w:r>
        <w:rPr>
          <w:rFonts w:ascii="Times New Roman"/>
          <w:color w:val="auto"/>
        </w:rPr>
        <w:t>1</w:t>
      </w:r>
      <w:r>
        <w:rPr>
          <w:rFonts w:ascii="Times New Roman"/>
          <w:color w:val="auto"/>
        </w:rPr>
        <w:t>月复查正常。</w:t>
      </w:r>
    </w:p>
    <w:p w14:paraId="09AD6EC1" w14:textId="77777777" w:rsidR="006819A9" w:rsidRDefault="006819A9" w:rsidP="006819A9">
      <w:pPr>
        <w:pStyle w:val="2"/>
        <w:spacing w:line="360" w:lineRule="exact"/>
        <w:ind w:left="0" w:firstLine="435"/>
        <w:rPr>
          <w:rFonts w:ascii="Times New Roman"/>
          <w:color w:val="auto"/>
        </w:rPr>
      </w:pPr>
    </w:p>
    <w:p w14:paraId="5D7EA193" w14:textId="77777777" w:rsidR="006819A9" w:rsidRDefault="006819A9" w:rsidP="006819A9">
      <w:pPr>
        <w:pStyle w:val="2"/>
        <w:spacing w:line="360" w:lineRule="exact"/>
        <w:ind w:left="0"/>
        <w:rPr>
          <w:rFonts w:ascii="Times New Roman" w:eastAsia="黑体"/>
          <w:color w:val="auto"/>
          <w:sz w:val="24"/>
        </w:rPr>
      </w:pPr>
      <w:r>
        <w:rPr>
          <w:rFonts w:ascii="Times New Roman" w:eastAsia="黑体"/>
          <w:color w:val="auto"/>
          <w:sz w:val="24"/>
        </w:rPr>
        <w:t>病例十九</w:t>
      </w:r>
    </w:p>
    <w:p w14:paraId="5E097ED5" w14:textId="77777777" w:rsidR="006819A9" w:rsidRDefault="006819A9" w:rsidP="006819A9">
      <w:pPr>
        <w:pStyle w:val="2"/>
        <w:spacing w:line="360" w:lineRule="exact"/>
        <w:ind w:left="0" w:firstLineChars="200" w:firstLine="420"/>
        <w:rPr>
          <w:rFonts w:ascii="Times New Roman"/>
          <w:color w:val="auto"/>
        </w:rPr>
      </w:pPr>
      <w:r>
        <w:rPr>
          <w:rFonts w:ascii="Times New Roman" w:eastAsia="黑体"/>
          <w:color w:val="auto"/>
        </w:rPr>
        <w:t>姓名：高</w:t>
      </w:r>
      <w:r>
        <w:rPr>
          <w:rFonts w:ascii="Times New Roman" w:eastAsia="黑体"/>
          <w:color w:val="auto"/>
        </w:rPr>
        <w:t>××</w:t>
      </w:r>
      <w:r>
        <w:rPr>
          <w:rFonts w:ascii="Times New Roman"/>
          <w:color w:val="auto"/>
        </w:rPr>
        <w:t>，</w:t>
      </w:r>
      <w:r>
        <w:rPr>
          <w:rFonts w:ascii="Times New Roman"/>
          <w:color w:val="auto"/>
        </w:rPr>
        <w:t>62</w:t>
      </w:r>
      <w:r>
        <w:rPr>
          <w:rFonts w:ascii="Times New Roman"/>
          <w:color w:val="auto"/>
        </w:rPr>
        <w:t>岁，干部。孕</w:t>
      </w:r>
      <w:r>
        <w:rPr>
          <w:rFonts w:ascii="Times New Roman"/>
          <w:color w:val="auto"/>
        </w:rPr>
        <w:t>2</w:t>
      </w:r>
      <w:r>
        <w:rPr>
          <w:rFonts w:ascii="Times New Roman"/>
          <w:color w:val="auto"/>
        </w:rPr>
        <w:t>产</w:t>
      </w:r>
      <w:r>
        <w:rPr>
          <w:rFonts w:ascii="Times New Roman"/>
          <w:color w:val="auto"/>
        </w:rPr>
        <w:t>2</w:t>
      </w:r>
      <w:r>
        <w:rPr>
          <w:rFonts w:ascii="Times New Roman"/>
          <w:color w:val="auto"/>
        </w:rPr>
        <w:t>。因</w:t>
      </w:r>
      <w:r>
        <w:rPr>
          <w:rFonts w:ascii="Times New Roman"/>
          <w:color w:val="auto"/>
        </w:rPr>
        <w:t>“</w:t>
      </w:r>
      <w:r>
        <w:rPr>
          <w:rFonts w:ascii="Times New Roman"/>
          <w:color w:val="auto"/>
        </w:rPr>
        <w:t>绝经</w:t>
      </w:r>
      <w:r>
        <w:rPr>
          <w:rFonts w:ascii="Times New Roman"/>
          <w:color w:val="auto"/>
        </w:rPr>
        <w:t>11</w:t>
      </w:r>
      <w:r>
        <w:rPr>
          <w:rFonts w:ascii="Times New Roman"/>
          <w:color w:val="auto"/>
        </w:rPr>
        <w:t>年，反复阴道不规则出血</w:t>
      </w:r>
      <w:r>
        <w:rPr>
          <w:rFonts w:ascii="Times New Roman"/>
          <w:color w:val="auto"/>
        </w:rPr>
        <w:t>2</w:t>
      </w:r>
      <w:r>
        <w:rPr>
          <w:rFonts w:ascii="Times New Roman"/>
          <w:color w:val="auto"/>
        </w:rPr>
        <w:t>年余</w:t>
      </w:r>
      <w:r>
        <w:rPr>
          <w:rFonts w:ascii="Times New Roman"/>
          <w:color w:val="auto"/>
        </w:rPr>
        <w:t>”</w:t>
      </w:r>
      <w:r>
        <w:rPr>
          <w:rFonts w:ascii="Times New Roman"/>
          <w:color w:val="auto"/>
        </w:rPr>
        <w:t>于</w:t>
      </w:r>
      <w:r>
        <w:rPr>
          <w:rFonts w:ascii="Times New Roman"/>
          <w:color w:val="auto"/>
        </w:rPr>
        <w:t>2003.7.17</w:t>
      </w:r>
      <w:r>
        <w:rPr>
          <w:rFonts w:ascii="Times New Roman"/>
          <w:color w:val="auto"/>
        </w:rPr>
        <w:t>入院。</w:t>
      </w:r>
    </w:p>
    <w:p w14:paraId="2D53A9F1"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 xml:space="preserve">    </w:t>
      </w:r>
      <w:r>
        <w:rPr>
          <w:rFonts w:ascii="Times New Roman"/>
          <w:color w:val="auto"/>
        </w:rPr>
        <w:t>患者绝经</w:t>
      </w:r>
      <w:r>
        <w:rPr>
          <w:rFonts w:ascii="Times New Roman"/>
          <w:color w:val="auto"/>
        </w:rPr>
        <w:t>11</w:t>
      </w:r>
      <w:r>
        <w:rPr>
          <w:rFonts w:ascii="Times New Roman"/>
          <w:color w:val="auto"/>
        </w:rPr>
        <w:t>年，于</w:t>
      </w:r>
      <w:r>
        <w:rPr>
          <w:rFonts w:ascii="Times New Roman"/>
          <w:color w:val="auto"/>
        </w:rPr>
        <w:t>2</w:t>
      </w:r>
      <w:r>
        <w:rPr>
          <w:rFonts w:ascii="Times New Roman"/>
          <w:color w:val="auto"/>
        </w:rPr>
        <w:t>年前（</w:t>
      </w:r>
      <w:r>
        <w:rPr>
          <w:rFonts w:ascii="Times New Roman"/>
          <w:color w:val="auto"/>
        </w:rPr>
        <w:t>02.4.16</w:t>
      </w:r>
      <w:r>
        <w:rPr>
          <w:rFonts w:ascii="Times New Roman"/>
          <w:color w:val="auto"/>
        </w:rPr>
        <w:t>）因突然阴道出血，量多，在当地医院就诊，给服止血药，半月后血仍不止，又去医院行诊刮，病理报告</w:t>
      </w:r>
      <w:r>
        <w:rPr>
          <w:rFonts w:ascii="Times New Roman"/>
          <w:color w:val="auto"/>
        </w:rPr>
        <w:t>“</w:t>
      </w:r>
      <w:r>
        <w:rPr>
          <w:rFonts w:ascii="Times New Roman"/>
          <w:color w:val="auto"/>
        </w:rPr>
        <w:t>少量增生期子宫内膜，间质有散在假黄瘤细胞浸润。</w:t>
      </w:r>
      <w:r>
        <w:rPr>
          <w:rFonts w:ascii="Times New Roman"/>
          <w:color w:val="auto"/>
        </w:rPr>
        <w:t>”</w:t>
      </w:r>
      <w:r>
        <w:rPr>
          <w:rFonts w:ascii="Times New Roman"/>
          <w:color w:val="auto"/>
        </w:rPr>
        <w:t>给甲基睾丸素及维生素</w:t>
      </w:r>
      <w:r>
        <w:rPr>
          <w:rFonts w:ascii="Times New Roman"/>
          <w:color w:val="auto"/>
        </w:rPr>
        <w:t>B</w:t>
      </w:r>
      <w:r>
        <w:rPr>
          <w:rFonts w:ascii="Times New Roman"/>
          <w:color w:val="auto"/>
        </w:rPr>
        <w:t>治疗。此后经常有反复阴道出血，时多时少，达</w:t>
      </w:r>
      <w:r>
        <w:rPr>
          <w:rFonts w:ascii="Times New Roman"/>
          <w:color w:val="auto"/>
        </w:rPr>
        <w:t>2</w:t>
      </w:r>
      <w:r>
        <w:rPr>
          <w:rFonts w:ascii="Times New Roman"/>
          <w:color w:val="auto"/>
        </w:rPr>
        <w:t>年余。于</w:t>
      </w:r>
      <w:r>
        <w:rPr>
          <w:rFonts w:ascii="Times New Roman"/>
          <w:color w:val="auto"/>
        </w:rPr>
        <w:t>03.6.5</w:t>
      </w:r>
      <w:r>
        <w:rPr>
          <w:rFonts w:ascii="Times New Roman"/>
          <w:color w:val="auto"/>
        </w:rPr>
        <w:t>去医院再行分段诊刮，病理报告为</w:t>
      </w:r>
      <w:r>
        <w:rPr>
          <w:rFonts w:ascii="Times New Roman"/>
          <w:color w:val="auto"/>
        </w:rPr>
        <w:t>“</w:t>
      </w:r>
      <w:r>
        <w:rPr>
          <w:rFonts w:ascii="Times New Roman"/>
          <w:color w:val="auto"/>
        </w:rPr>
        <w:t>宫颈组织太少，不能诊断，宫腔为增生期内膜，未见癌。</w:t>
      </w:r>
      <w:r>
        <w:rPr>
          <w:rFonts w:ascii="Times New Roman"/>
          <w:color w:val="auto"/>
        </w:rPr>
        <w:t>”3</w:t>
      </w:r>
      <w:r>
        <w:rPr>
          <w:rFonts w:ascii="Times New Roman"/>
          <w:color w:val="auto"/>
        </w:rPr>
        <w:t>天后（</w:t>
      </w:r>
      <w:r>
        <w:rPr>
          <w:rFonts w:ascii="Times New Roman"/>
          <w:color w:val="auto"/>
        </w:rPr>
        <w:t>6</w:t>
      </w:r>
      <w:r>
        <w:rPr>
          <w:rFonts w:ascii="Times New Roman"/>
          <w:color w:val="auto"/>
        </w:rPr>
        <w:t>月</w:t>
      </w:r>
      <w:r>
        <w:rPr>
          <w:rFonts w:ascii="Times New Roman"/>
          <w:color w:val="auto"/>
        </w:rPr>
        <w:t>8</w:t>
      </w:r>
      <w:r>
        <w:rPr>
          <w:rFonts w:ascii="Times New Roman"/>
          <w:color w:val="auto"/>
        </w:rPr>
        <w:t>日）又来我院门诊，再取内膜，当时宫腔深</w:t>
      </w:r>
      <w:r>
        <w:rPr>
          <w:rFonts w:ascii="Times New Roman"/>
          <w:color w:val="auto"/>
        </w:rPr>
        <w:t>9cm</w:t>
      </w:r>
      <w:r>
        <w:rPr>
          <w:rFonts w:ascii="Times New Roman"/>
          <w:color w:val="auto"/>
        </w:rPr>
        <w:t>，病理报告为</w:t>
      </w:r>
      <w:r>
        <w:rPr>
          <w:rFonts w:ascii="Times New Roman"/>
          <w:color w:val="auto"/>
        </w:rPr>
        <w:t>“</w:t>
      </w:r>
      <w:r>
        <w:rPr>
          <w:rFonts w:ascii="Times New Roman"/>
          <w:color w:val="auto"/>
        </w:rPr>
        <w:t>少量内膜，腺体增生及坏死，并可见少数非典型增生之腺体</w:t>
      </w:r>
      <w:r>
        <w:rPr>
          <w:rFonts w:ascii="Times New Roman"/>
          <w:color w:val="auto"/>
        </w:rPr>
        <w:t>”</w:t>
      </w:r>
      <w:r>
        <w:rPr>
          <w:rFonts w:ascii="Times New Roman"/>
          <w:color w:val="auto"/>
        </w:rPr>
        <w:t>，</w:t>
      </w:r>
      <w:r>
        <w:rPr>
          <w:rFonts w:ascii="Times New Roman"/>
          <w:color w:val="auto"/>
        </w:rPr>
        <w:t>3</w:t>
      </w:r>
      <w:r>
        <w:rPr>
          <w:rFonts w:ascii="Times New Roman"/>
          <w:color w:val="auto"/>
        </w:rPr>
        <w:t>周后病人来我院行第</w:t>
      </w:r>
      <w:r>
        <w:rPr>
          <w:rFonts w:ascii="Times New Roman"/>
          <w:color w:val="auto"/>
        </w:rPr>
        <w:t>4</w:t>
      </w:r>
      <w:r>
        <w:rPr>
          <w:rFonts w:ascii="Times New Roman"/>
          <w:color w:val="auto"/>
        </w:rPr>
        <w:t>次刮宫。术前病人隐瞒曾在当地医院看病并服妇康片</w:t>
      </w:r>
      <w:r>
        <w:rPr>
          <w:rFonts w:ascii="Times New Roman"/>
          <w:color w:val="auto"/>
        </w:rPr>
        <w:t>1</w:t>
      </w:r>
      <w:r>
        <w:rPr>
          <w:rFonts w:ascii="Times New Roman"/>
          <w:color w:val="auto"/>
        </w:rPr>
        <w:t>周，停药</w:t>
      </w:r>
      <w:r>
        <w:rPr>
          <w:rFonts w:ascii="Times New Roman"/>
          <w:color w:val="auto"/>
        </w:rPr>
        <w:t>8</w:t>
      </w:r>
      <w:r>
        <w:rPr>
          <w:rFonts w:ascii="Times New Roman"/>
          <w:color w:val="auto"/>
        </w:rPr>
        <w:t>天后出血而来。此次宫腔深</w:t>
      </w:r>
      <w:r>
        <w:rPr>
          <w:rFonts w:ascii="Times New Roman"/>
          <w:color w:val="auto"/>
        </w:rPr>
        <w:t>8cm</w:t>
      </w:r>
      <w:r>
        <w:rPr>
          <w:rFonts w:ascii="Times New Roman"/>
          <w:color w:val="auto"/>
        </w:rPr>
        <w:t>。病理报告为</w:t>
      </w:r>
      <w:r>
        <w:rPr>
          <w:rFonts w:ascii="Times New Roman"/>
          <w:color w:val="auto"/>
        </w:rPr>
        <w:t>“</w:t>
      </w:r>
      <w:r>
        <w:rPr>
          <w:rFonts w:ascii="Times New Roman"/>
          <w:color w:val="auto"/>
        </w:rPr>
        <w:t>子宫内膜增生期变化，间质纤维组织增生，未见癌</w:t>
      </w:r>
      <w:r>
        <w:rPr>
          <w:rFonts w:ascii="Times New Roman"/>
          <w:color w:val="auto"/>
        </w:rPr>
        <w:t>”</w:t>
      </w:r>
      <w:r>
        <w:rPr>
          <w:rFonts w:ascii="Times New Roman"/>
          <w:color w:val="auto"/>
        </w:rPr>
        <w:t>。因出血时间长，多次刮宫不能确诊为癌，而于</w:t>
      </w:r>
      <w:r>
        <w:rPr>
          <w:rFonts w:ascii="Times New Roman"/>
          <w:color w:val="auto"/>
        </w:rPr>
        <w:t>03.7.17</w:t>
      </w:r>
      <w:r>
        <w:rPr>
          <w:rFonts w:ascii="Times New Roman"/>
          <w:color w:val="auto"/>
        </w:rPr>
        <w:t>住院进一步治疗。月经：</w:t>
      </w:r>
      <w:r>
        <w:rPr>
          <w:rFonts w:ascii="Times New Roman"/>
          <w:color w:val="auto"/>
        </w:rPr>
        <w:t>12</w:t>
      </w:r>
      <w:r>
        <w:rPr>
          <w:rFonts w:ascii="Times New Roman"/>
          <w:color w:val="auto"/>
        </w:rPr>
        <w:t>岁初潮，</w:t>
      </w:r>
      <w:r>
        <w:rPr>
          <w:rFonts w:ascii="Times New Roman"/>
          <w:color w:val="auto"/>
        </w:rPr>
        <w:t>5/30</w:t>
      </w:r>
      <w:r>
        <w:rPr>
          <w:rFonts w:ascii="Times New Roman"/>
          <w:color w:val="auto"/>
        </w:rPr>
        <w:t>天，量中等。无痛经，</w:t>
      </w:r>
      <w:r>
        <w:rPr>
          <w:rFonts w:ascii="Times New Roman"/>
          <w:color w:val="auto"/>
        </w:rPr>
        <w:t>51</w:t>
      </w:r>
      <w:r>
        <w:rPr>
          <w:rFonts w:ascii="Times New Roman"/>
          <w:color w:val="auto"/>
        </w:rPr>
        <w:t>岁绝经。</w:t>
      </w:r>
      <w:r>
        <w:rPr>
          <w:rFonts w:ascii="Times New Roman"/>
          <w:color w:val="auto"/>
        </w:rPr>
        <w:t>31</w:t>
      </w:r>
      <w:r>
        <w:rPr>
          <w:rFonts w:ascii="Times New Roman"/>
          <w:color w:val="auto"/>
        </w:rPr>
        <w:t>岁结婚，孕</w:t>
      </w:r>
      <w:r>
        <w:rPr>
          <w:rFonts w:ascii="Times New Roman"/>
          <w:color w:val="auto"/>
        </w:rPr>
        <w:t>2</w:t>
      </w:r>
      <w:r>
        <w:rPr>
          <w:rFonts w:ascii="Times New Roman"/>
          <w:color w:val="auto"/>
        </w:rPr>
        <w:t>产</w:t>
      </w:r>
      <w:r>
        <w:rPr>
          <w:rFonts w:ascii="Times New Roman"/>
          <w:color w:val="auto"/>
        </w:rPr>
        <w:t>2</w:t>
      </w:r>
      <w:r>
        <w:rPr>
          <w:rFonts w:ascii="Times New Roman"/>
          <w:color w:val="auto"/>
        </w:rPr>
        <w:t>，均为剖宫产。末产于</w:t>
      </w:r>
      <w:r>
        <w:rPr>
          <w:rFonts w:ascii="Times New Roman"/>
          <w:color w:val="auto"/>
        </w:rPr>
        <w:t>25</w:t>
      </w:r>
      <w:r>
        <w:rPr>
          <w:rFonts w:ascii="Times New Roman"/>
          <w:color w:val="auto"/>
        </w:rPr>
        <w:t>年前，术后绝育。既往有高血压、肾炎、关节炎。</w:t>
      </w:r>
    </w:p>
    <w:p w14:paraId="7DAB3FFD"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入院检查：</w:t>
      </w:r>
      <w:r>
        <w:rPr>
          <w:rFonts w:ascii="Times New Roman"/>
          <w:color w:val="auto"/>
        </w:rPr>
        <w:t xml:space="preserve">T36.5 </w:t>
      </w:r>
      <w:r>
        <w:rPr>
          <w:rFonts w:ascii="Times New Roman"/>
          <w:color w:val="auto"/>
          <w:vertAlign w:val="superscript"/>
        </w:rPr>
        <w:t>o</w:t>
      </w:r>
      <w:r>
        <w:rPr>
          <w:rFonts w:ascii="Times New Roman"/>
          <w:color w:val="auto"/>
        </w:rPr>
        <w:t>C</w:t>
      </w:r>
      <w:r>
        <w:rPr>
          <w:rFonts w:ascii="Times New Roman"/>
          <w:color w:val="auto"/>
        </w:rPr>
        <w:t>，</w:t>
      </w:r>
      <w:r>
        <w:rPr>
          <w:rFonts w:ascii="Times New Roman"/>
          <w:color w:val="auto"/>
        </w:rPr>
        <w:t>P92</w:t>
      </w:r>
      <w:r>
        <w:rPr>
          <w:rFonts w:ascii="Times New Roman"/>
          <w:color w:val="auto"/>
        </w:rPr>
        <w:t>次</w:t>
      </w:r>
      <w:r>
        <w:rPr>
          <w:rFonts w:ascii="Times New Roman"/>
          <w:color w:val="auto"/>
        </w:rPr>
        <w:t>/</w:t>
      </w:r>
      <w:r>
        <w:rPr>
          <w:rFonts w:ascii="Times New Roman"/>
          <w:color w:val="auto"/>
        </w:rPr>
        <w:t>分，</w:t>
      </w:r>
      <w:r>
        <w:rPr>
          <w:rFonts w:ascii="Times New Roman"/>
          <w:color w:val="auto"/>
        </w:rPr>
        <w:t>R20</w:t>
      </w:r>
      <w:r>
        <w:rPr>
          <w:rFonts w:ascii="Times New Roman"/>
          <w:color w:val="auto"/>
        </w:rPr>
        <w:t>次</w:t>
      </w:r>
      <w:r>
        <w:rPr>
          <w:rFonts w:ascii="Times New Roman"/>
          <w:color w:val="auto"/>
        </w:rPr>
        <w:t>/</w:t>
      </w:r>
      <w:r>
        <w:rPr>
          <w:rFonts w:ascii="Times New Roman"/>
          <w:color w:val="auto"/>
        </w:rPr>
        <w:t>分，</w:t>
      </w:r>
      <w:r>
        <w:rPr>
          <w:rFonts w:ascii="Times New Roman"/>
          <w:color w:val="auto"/>
        </w:rPr>
        <w:t>BP110/70mmHg</w:t>
      </w:r>
      <w:r>
        <w:rPr>
          <w:rFonts w:ascii="Times New Roman"/>
          <w:color w:val="auto"/>
        </w:rPr>
        <w:t>。肥胖体型。阴道口有分泌物。外阴丰满，无萎缩现象。阴道粘膜色泽光润。宫颈轻度糜烂。无触血。子宫</w:t>
      </w:r>
      <w:r>
        <w:rPr>
          <w:rFonts w:ascii="Times New Roman" w:hint="eastAsia"/>
          <w:color w:val="auto"/>
        </w:rPr>
        <w:t>中位</w:t>
      </w:r>
      <w:r>
        <w:rPr>
          <w:rFonts w:ascii="Times New Roman"/>
          <w:color w:val="auto"/>
        </w:rPr>
        <w:t>，正常大小，活动，质软，无压痛。双侧附件未触及肿物。</w:t>
      </w:r>
    </w:p>
    <w:p w14:paraId="2DC2CB04" w14:textId="77777777" w:rsidR="006819A9" w:rsidRDefault="006819A9" w:rsidP="006819A9">
      <w:pPr>
        <w:pStyle w:val="2"/>
        <w:spacing w:line="360" w:lineRule="exact"/>
        <w:ind w:left="0" w:firstLineChars="200" w:firstLine="420"/>
        <w:rPr>
          <w:rFonts w:ascii="Times New Roman"/>
          <w:color w:val="auto"/>
        </w:rPr>
      </w:pPr>
      <w:r>
        <w:rPr>
          <w:rFonts w:ascii="Times New Roman"/>
          <w:color w:val="auto"/>
        </w:rPr>
        <w:t>住院后于</w:t>
      </w:r>
      <w:r>
        <w:rPr>
          <w:rFonts w:ascii="Times New Roman"/>
          <w:color w:val="auto"/>
        </w:rPr>
        <w:t>03.7.27</w:t>
      </w:r>
      <w:r>
        <w:rPr>
          <w:rFonts w:ascii="Times New Roman"/>
          <w:color w:val="auto"/>
        </w:rPr>
        <w:t>作后穹窿吸片检查癌细胞，并于阴道镜下取宫颈组织作活检，同时再作一次分段诊刮以确定手术方式。内膜病理报告为</w:t>
      </w:r>
      <w:r>
        <w:rPr>
          <w:rFonts w:ascii="Times New Roman"/>
          <w:color w:val="auto"/>
        </w:rPr>
        <w:t>“</w:t>
      </w:r>
      <w:r>
        <w:rPr>
          <w:rFonts w:ascii="Times New Roman"/>
          <w:color w:val="auto"/>
        </w:rPr>
        <w:t>子宫内膜增殖期改变，腺体增生明显，慢性宫颈炎，部分腺体呈鳞状上皮化生</w:t>
      </w:r>
      <w:r>
        <w:rPr>
          <w:rFonts w:ascii="Times New Roman"/>
          <w:color w:val="auto"/>
        </w:rPr>
        <w:t>”</w:t>
      </w:r>
      <w:r>
        <w:rPr>
          <w:rFonts w:ascii="Times New Roman"/>
          <w:color w:val="auto"/>
        </w:rPr>
        <w:t>。后穹窿吸片</w:t>
      </w:r>
      <w:r>
        <w:rPr>
          <w:rFonts w:ascii="Times New Roman"/>
          <w:color w:val="auto"/>
        </w:rPr>
        <w:t>“</w:t>
      </w:r>
      <w:r>
        <w:rPr>
          <w:rFonts w:ascii="Times New Roman"/>
          <w:color w:val="auto"/>
        </w:rPr>
        <w:t>可见恶性细胞</w:t>
      </w:r>
      <w:r>
        <w:rPr>
          <w:rFonts w:ascii="Times New Roman"/>
          <w:color w:val="auto"/>
        </w:rPr>
        <w:t>”</w:t>
      </w:r>
      <w:r>
        <w:rPr>
          <w:rFonts w:ascii="Times New Roman"/>
          <w:color w:val="auto"/>
        </w:rPr>
        <w:t>。于</w:t>
      </w:r>
      <w:r>
        <w:rPr>
          <w:rFonts w:ascii="Times New Roman"/>
          <w:color w:val="auto"/>
        </w:rPr>
        <w:t>03.8.5</w:t>
      </w:r>
      <w:r>
        <w:rPr>
          <w:rFonts w:ascii="Times New Roman"/>
          <w:color w:val="auto"/>
        </w:rPr>
        <w:t>行全子宫及双侧附件切除术。术</w:t>
      </w:r>
      <w:r>
        <w:rPr>
          <w:rFonts w:ascii="Times New Roman" w:hint="eastAsia"/>
          <w:color w:val="auto"/>
        </w:rPr>
        <w:t>中</w:t>
      </w:r>
      <w:r>
        <w:rPr>
          <w:rFonts w:ascii="Times New Roman"/>
          <w:color w:val="auto"/>
        </w:rPr>
        <w:t>见子宫如妊娠</w:t>
      </w:r>
      <w:r>
        <w:rPr>
          <w:rFonts w:ascii="Times New Roman"/>
          <w:color w:val="auto"/>
        </w:rPr>
        <w:t>7</w:t>
      </w:r>
      <w:r>
        <w:rPr>
          <w:rFonts w:ascii="Times New Roman"/>
          <w:color w:val="auto"/>
        </w:rPr>
        <w:t>周大小，较软，双侧卵巢及输卵管正常。术后测量子宫大小为</w:t>
      </w:r>
      <w:r>
        <w:rPr>
          <w:rFonts w:ascii="Times New Roman"/>
          <w:color w:val="auto"/>
        </w:rPr>
        <w:t>11×7×3cm</w:t>
      </w:r>
      <w:r>
        <w:rPr>
          <w:rFonts w:ascii="Times New Roman"/>
          <w:color w:val="auto"/>
          <w:vertAlign w:val="superscript"/>
        </w:rPr>
        <w:t>3</w:t>
      </w:r>
      <w:r>
        <w:rPr>
          <w:rFonts w:ascii="Times New Roman"/>
          <w:color w:val="auto"/>
        </w:rPr>
        <w:t>，宫颈长</w:t>
      </w:r>
      <w:r>
        <w:rPr>
          <w:rFonts w:ascii="Times New Roman"/>
          <w:color w:val="auto"/>
        </w:rPr>
        <w:t>5cm</w:t>
      </w:r>
      <w:r>
        <w:rPr>
          <w:rFonts w:ascii="Times New Roman"/>
          <w:color w:val="auto"/>
        </w:rPr>
        <w:t>。子宫后壁左上方有一</w:t>
      </w:r>
      <w:r>
        <w:rPr>
          <w:rFonts w:ascii="Times New Roman"/>
          <w:color w:val="auto"/>
        </w:rPr>
        <w:t>3×2.5×2.5cm</w:t>
      </w:r>
      <w:r>
        <w:rPr>
          <w:rFonts w:ascii="Times New Roman"/>
          <w:color w:val="auto"/>
          <w:vertAlign w:val="superscript"/>
        </w:rPr>
        <w:t>3</w:t>
      </w:r>
      <w:r>
        <w:rPr>
          <w:rFonts w:ascii="Times New Roman"/>
          <w:color w:val="auto"/>
        </w:rPr>
        <w:t>之息肉状菜花样组织，侵入肌层，只留下浆膜层未穿破。其余内膜较厚，部分呈坏死。术后病理报告为</w:t>
      </w:r>
      <w:r>
        <w:rPr>
          <w:rFonts w:ascii="Times New Roman"/>
          <w:color w:val="auto"/>
        </w:rPr>
        <w:t>“</w:t>
      </w:r>
      <w:r>
        <w:rPr>
          <w:rFonts w:ascii="Times New Roman"/>
          <w:color w:val="auto"/>
        </w:rPr>
        <w:t>子宫体腺癌，侵及子宫壁全层，宫颈慢性炎，两侧输卵管及卵巢未见异常</w:t>
      </w:r>
      <w:r>
        <w:rPr>
          <w:rFonts w:ascii="Times New Roman"/>
          <w:color w:val="auto"/>
        </w:rPr>
        <w:t>”</w:t>
      </w:r>
      <w:r>
        <w:rPr>
          <w:rFonts w:ascii="Times New Roman"/>
          <w:color w:val="auto"/>
        </w:rPr>
        <w:t>。</w:t>
      </w:r>
    </w:p>
    <w:p w14:paraId="24F326E8" w14:textId="77777777" w:rsidR="006819A9" w:rsidRDefault="006819A9" w:rsidP="006819A9">
      <w:pPr>
        <w:pStyle w:val="1"/>
        <w:spacing w:line="360" w:lineRule="auto"/>
        <w:jc w:val="center"/>
        <w:rPr>
          <w:rFonts w:eastAsia="黑体"/>
          <w:sz w:val="36"/>
          <w:szCs w:val="36"/>
        </w:rPr>
      </w:pPr>
      <w:bookmarkStart w:id="4" w:name="_Toc157822752"/>
      <w:r>
        <w:rPr>
          <w:rFonts w:eastAsia="黑体"/>
          <w:sz w:val="36"/>
          <w:szCs w:val="36"/>
        </w:rPr>
        <w:lastRenderedPageBreak/>
        <w:t>附五妇产科常用药物</w:t>
      </w:r>
      <w:bookmarkEnd w:id="4"/>
    </w:p>
    <w:p w14:paraId="1F284C94" w14:textId="77777777" w:rsidR="006819A9" w:rsidRDefault="006819A9" w:rsidP="006819A9">
      <w:pPr>
        <w:pStyle w:val="2"/>
        <w:ind w:left="0"/>
        <w:rPr>
          <w:rFonts w:ascii="Times New Roman"/>
          <w:color w:val="auto"/>
        </w:rPr>
      </w:pPr>
    </w:p>
    <w:p w14:paraId="680E8961" w14:textId="77777777" w:rsidR="006819A9" w:rsidRDefault="006819A9" w:rsidP="006819A9">
      <w:pPr>
        <w:pStyle w:val="a3"/>
        <w:jc w:val="center"/>
        <w:rPr>
          <w:rFonts w:ascii="Times New Roman" w:eastAsia="黑体" w:hAnsi="Times New Roman"/>
          <w:sz w:val="32"/>
          <w:szCs w:val="32"/>
        </w:rPr>
      </w:pPr>
      <w:r>
        <w:rPr>
          <w:rFonts w:ascii="Times New Roman" w:eastAsia="黑体" w:hAnsi="Times New Roman"/>
          <w:sz w:val="32"/>
          <w:szCs w:val="32"/>
        </w:rPr>
        <w:t>第一部分</w:t>
      </w:r>
      <w:r>
        <w:rPr>
          <w:rFonts w:ascii="Times New Roman" w:eastAsia="黑体" w:hAnsi="Times New Roman"/>
          <w:sz w:val="32"/>
          <w:szCs w:val="32"/>
        </w:rPr>
        <w:t xml:space="preserve">  </w:t>
      </w:r>
      <w:r>
        <w:rPr>
          <w:rFonts w:ascii="Times New Roman" w:eastAsia="黑体" w:hAnsi="Times New Roman" w:hint="eastAsia"/>
          <w:sz w:val="32"/>
          <w:szCs w:val="32"/>
        </w:rPr>
        <w:t>雌激素类</w:t>
      </w:r>
      <w:r>
        <w:rPr>
          <w:rFonts w:ascii="Times New Roman" w:eastAsia="黑体" w:hAnsi="Times New Roman"/>
          <w:sz w:val="32"/>
          <w:szCs w:val="32"/>
        </w:rPr>
        <w:t>药物</w:t>
      </w:r>
    </w:p>
    <w:p w14:paraId="10B9303F" w14:textId="77777777" w:rsidR="006819A9" w:rsidRDefault="006819A9" w:rsidP="006819A9">
      <w:pPr>
        <w:pStyle w:val="a3"/>
        <w:spacing w:line="380" w:lineRule="exact"/>
        <w:rPr>
          <w:rFonts w:ascii="Times New Roman" w:hAnsi="Times New Roman"/>
        </w:rPr>
      </w:pPr>
    </w:p>
    <w:p w14:paraId="2B7CAAD8" w14:textId="77777777" w:rsidR="006819A9" w:rsidRDefault="006819A9" w:rsidP="006819A9">
      <w:pPr>
        <w:pStyle w:val="a3"/>
        <w:spacing w:line="380" w:lineRule="exact"/>
        <w:rPr>
          <w:rFonts w:ascii="Times New Roman" w:hAnsi="Times New Roman"/>
        </w:rPr>
      </w:pPr>
      <w:r>
        <w:rPr>
          <w:rFonts w:ascii="Times New Roman" w:hAnsi="Times New Roman"/>
        </w:rPr>
        <w:t>【种类和制剂】</w:t>
      </w:r>
    </w:p>
    <w:p w14:paraId="68B2DEA8" w14:textId="77777777" w:rsidR="006819A9" w:rsidRDefault="006819A9" w:rsidP="006819A9">
      <w:pPr>
        <w:pStyle w:val="a3"/>
        <w:spacing w:line="380" w:lineRule="exact"/>
        <w:ind w:firstLine="435"/>
        <w:rPr>
          <w:rFonts w:ascii="Times New Roman" w:hAnsi="Times New Roman"/>
        </w:rPr>
      </w:pPr>
      <w:r>
        <w:rPr>
          <w:rFonts w:ascii="Times New Roman" w:hAnsi="Times New Roman"/>
        </w:rPr>
        <w:t>1</w:t>
      </w:r>
      <w:r>
        <w:rPr>
          <w:rFonts w:ascii="Times New Roman" w:hAnsi="Times New Roman"/>
        </w:rPr>
        <w:t>．天然雌激素</w:t>
      </w:r>
      <w:r>
        <w:rPr>
          <w:rFonts w:ascii="Times New Roman" w:hAnsi="Times New Roman"/>
        </w:rPr>
        <w:t xml:space="preserve">  </w:t>
      </w:r>
      <w:r>
        <w:rPr>
          <w:rFonts w:ascii="Times New Roman" w:hAnsi="Times New Roman"/>
        </w:rPr>
        <w:t>体内的天然雌激素主要由卵巢和胎盘产生，肾上腺皮质也产生少量，包括雌二醇、雌酮及雌三醇。目前国内临床常用的雌激素多为其衍生物，它们在体内的代谢过程与天然雌激素相似。</w:t>
      </w:r>
    </w:p>
    <w:p w14:paraId="3114CA18"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）雌二醇（</w:t>
      </w:r>
      <w:r>
        <w:rPr>
          <w:rFonts w:ascii="Times New Roman" w:hAnsi="Times New Roman"/>
        </w:rPr>
        <w:t>estradiol</w:t>
      </w:r>
      <w:r>
        <w:rPr>
          <w:rFonts w:ascii="Times New Roman" w:hAnsi="Times New Roman"/>
        </w:rPr>
        <w:t>）：为天然雌激素。针剂有</w:t>
      </w:r>
      <w:r>
        <w:rPr>
          <w:rFonts w:ascii="Times New Roman" w:hAnsi="Times New Roman"/>
        </w:rPr>
        <w:t>2mg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支，供肌内注射。</w:t>
      </w:r>
    </w:p>
    <w:p w14:paraId="0599C640"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w:t>
      </w:r>
      <w:r>
        <w:rPr>
          <w:rFonts w:ascii="Times New Roman" w:hAnsi="Times New Roman"/>
        </w:rPr>
        <w:t>17</w:t>
      </w:r>
      <w:r>
        <w:rPr>
          <w:rFonts w:ascii="Times New Roman" w:hAnsi="Times New Roman"/>
          <w:position w:val="-10"/>
        </w:rPr>
        <w:object w:dxaOrig="177" w:dyaOrig="285" w14:anchorId="58FA6451">
          <v:shape id="_x0000_i1037" type="#_x0000_t75" style="width:9pt;height:14.5pt" o:ole="">
            <v:imagedata r:id="rId71" o:title=""/>
          </v:shape>
          <o:OLEObject Type="Embed" ProgID="Equation.3" ShapeID="_x0000_i1037" DrawAspect="Content" ObjectID="_1753787139" r:id="rId72"/>
        </w:object>
      </w:r>
      <w:r>
        <w:rPr>
          <w:rFonts w:ascii="Times New Roman" w:hAnsi="Times New Roman"/>
        </w:rPr>
        <w:t>雌二醇：微粒化</w:t>
      </w:r>
      <w:r>
        <w:rPr>
          <w:rFonts w:ascii="Times New Roman" w:hAnsi="Times New Roman"/>
        </w:rPr>
        <w:t>17</w:t>
      </w:r>
      <w:r>
        <w:rPr>
          <w:rFonts w:ascii="Times New Roman" w:hAnsi="Times New Roman"/>
          <w:position w:val="-10"/>
        </w:rPr>
        <w:object w:dxaOrig="177" w:dyaOrig="285" w14:anchorId="18E7571D">
          <v:shape id="_x0000_i1038" type="#_x0000_t75" style="width:9pt;height:14.5pt" o:ole="">
            <v:imagedata r:id="rId73" o:title=""/>
          </v:shape>
          <o:OLEObject Type="Embed" ProgID="Equation.3" ShapeID="_x0000_i1038" DrawAspect="Content" ObjectID="_1753787140" r:id="rId74"/>
        </w:object>
      </w:r>
      <w:r>
        <w:rPr>
          <w:rFonts w:ascii="Times New Roman" w:hAnsi="Times New Roman"/>
        </w:rPr>
        <w:t>雌二醇，商品名诺坤复，系天然人</w:t>
      </w:r>
      <w:r>
        <w:rPr>
          <w:rFonts w:ascii="Times New Roman" w:hAnsi="Times New Roman"/>
        </w:rPr>
        <w:t>17</w:t>
      </w:r>
      <w:r>
        <w:rPr>
          <w:rFonts w:ascii="Times New Roman" w:hAnsi="Times New Roman"/>
          <w:position w:val="-10"/>
        </w:rPr>
        <w:object w:dxaOrig="177" w:dyaOrig="285" w14:anchorId="7E05A549">
          <v:shape id="_x0000_i1039" type="#_x0000_t75" style="width:9pt;height:14.5pt" o:ole="">
            <v:imagedata r:id="rId75" o:title=""/>
          </v:shape>
          <o:OLEObject Type="Embed" ProgID="Equation.3" ShapeID="_x0000_i1039" DrawAspect="Content" ObjectID="_1753787141" r:id="rId76"/>
        </w:object>
      </w:r>
      <w:r>
        <w:rPr>
          <w:rFonts w:ascii="Times New Roman" w:hAnsi="Times New Roman"/>
        </w:rPr>
        <w:t>雌二醇。口服片剂有</w:t>
      </w:r>
      <w:r>
        <w:rPr>
          <w:rFonts w:ascii="Times New Roman" w:hAnsi="Times New Roman"/>
        </w:rPr>
        <w:t>1mg/</w:t>
      </w:r>
      <w:r>
        <w:rPr>
          <w:rFonts w:ascii="Times New Roman" w:hAnsi="Times New Roman"/>
        </w:rPr>
        <w:t>片。</w:t>
      </w:r>
    </w:p>
    <w:p w14:paraId="77573C52"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）苯甲酸雌二醇（</w:t>
      </w:r>
      <w:r>
        <w:rPr>
          <w:rFonts w:ascii="Times New Roman" w:hAnsi="Times New Roman"/>
        </w:rPr>
        <w:t>estradiol benzoate</w:t>
      </w:r>
      <w:r>
        <w:rPr>
          <w:rFonts w:ascii="Times New Roman" w:hAnsi="Times New Roman"/>
        </w:rPr>
        <w:t>）：为雌二醇的苯甲酸酯。作用时间维持</w:t>
      </w:r>
      <w:r>
        <w:rPr>
          <w:rFonts w:ascii="Times New Roman" w:hAnsi="Times New Roman"/>
        </w:rPr>
        <w:t>2</w:t>
      </w:r>
      <w:r>
        <w:rPr>
          <w:rFonts w:ascii="Times New Roman" w:hAnsi="Times New Roman"/>
        </w:rPr>
        <w:t>～</w:t>
      </w:r>
      <w:r>
        <w:rPr>
          <w:rFonts w:ascii="Times New Roman" w:hAnsi="Times New Roman"/>
        </w:rPr>
        <w:t>5</w:t>
      </w:r>
      <w:r>
        <w:rPr>
          <w:rFonts w:ascii="Times New Roman" w:hAnsi="Times New Roman"/>
        </w:rPr>
        <w:t>日，是目前最常的雌激素制剂。为油溶剂，仅供肌内注射。针剂有</w:t>
      </w:r>
      <w:r>
        <w:rPr>
          <w:rFonts w:ascii="Times New Roman" w:hAnsi="Times New Roman"/>
        </w:rPr>
        <w:t>1mg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hint="eastAsia"/>
        </w:rPr>
        <w:t>支</w:t>
      </w:r>
      <w:r>
        <w:rPr>
          <w:rFonts w:ascii="Times New Roman" w:hAnsi="Times New Roman"/>
        </w:rPr>
        <w:t>。</w:t>
      </w:r>
    </w:p>
    <w:p w14:paraId="68B20308"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4</w:t>
      </w:r>
      <w:r>
        <w:rPr>
          <w:rFonts w:ascii="Times New Roman" w:hAnsi="Times New Roman"/>
        </w:rPr>
        <w:t>）戊酸雌二醇（</w:t>
      </w:r>
      <w:r>
        <w:rPr>
          <w:rFonts w:ascii="Times New Roman" w:hAnsi="Times New Roman"/>
        </w:rPr>
        <w:t>estradiol valerate</w:t>
      </w:r>
      <w:r>
        <w:rPr>
          <w:rFonts w:ascii="Times New Roman" w:hAnsi="Times New Roman"/>
        </w:rPr>
        <w:t>）：为雌二醇的戊酸酯。是长效雌二</w:t>
      </w:r>
      <w:r>
        <w:rPr>
          <w:rFonts w:ascii="Times New Roman" w:hAnsi="Times New Roman" w:hint="eastAsia"/>
        </w:rPr>
        <w:t>醇</w:t>
      </w:r>
      <w:r>
        <w:rPr>
          <w:rFonts w:ascii="Times New Roman" w:hAnsi="Times New Roman"/>
        </w:rPr>
        <w:t>衍生物，肌注后缓慢释放，作用维持时间</w:t>
      </w:r>
      <w:r>
        <w:rPr>
          <w:rFonts w:ascii="Times New Roman" w:hAnsi="Times New Roman"/>
        </w:rPr>
        <w:t>2</w:t>
      </w:r>
      <w:r>
        <w:rPr>
          <w:rFonts w:ascii="Times New Roman" w:hAnsi="Times New Roman"/>
        </w:rPr>
        <w:t>～</w:t>
      </w:r>
      <w:r>
        <w:rPr>
          <w:rFonts w:ascii="Times New Roman" w:hAnsi="Times New Roman"/>
        </w:rPr>
        <w:t>4</w:t>
      </w:r>
      <w:r>
        <w:rPr>
          <w:rFonts w:ascii="Times New Roman" w:hAnsi="Times New Roman"/>
        </w:rPr>
        <w:t>周。针剂有</w:t>
      </w:r>
      <w:r>
        <w:rPr>
          <w:rFonts w:ascii="Times New Roman" w:hAnsi="Times New Roman"/>
        </w:rPr>
        <w:t>5mg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10mg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支两种。片剂商品名补佳乐，</w:t>
      </w:r>
      <w:r>
        <w:rPr>
          <w:rFonts w:ascii="Times New Roman" w:hAnsi="Times New Roman"/>
        </w:rPr>
        <w:t>1mg/</w:t>
      </w:r>
      <w:r>
        <w:rPr>
          <w:rFonts w:ascii="Times New Roman" w:hAnsi="Times New Roman"/>
        </w:rPr>
        <w:t>片。</w:t>
      </w:r>
    </w:p>
    <w:p w14:paraId="102B43D1"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5</w:t>
      </w:r>
      <w:r>
        <w:rPr>
          <w:rFonts w:ascii="Times New Roman" w:hAnsi="Times New Roman"/>
        </w:rPr>
        <w:t>）环戊丙酸雌二醇（</w:t>
      </w:r>
      <w:r>
        <w:rPr>
          <w:rFonts w:ascii="Times New Roman" w:hAnsi="Times New Roman"/>
        </w:rPr>
        <w:t>estradiol cypi</w:t>
      </w:r>
      <w:r>
        <w:rPr>
          <w:rFonts w:ascii="Times New Roman" w:hAnsi="Times New Roman" w:hint="eastAsia"/>
        </w:rPr>
        <w:t>o</w:t>
      </w:r>
      <w:r>
        <w:rPr>
          <w:rFonts w:ascii="Times New Roman" w:hAnsi="Times New Roman"/>
        </w:rPr>
        <w:t>nate</w:t>
      </w:r>
      <w:r>
        <w:rPr>
          <w:rFonts w:ascii="Times New Roman" w:hAnsi="Times New Roman"/>
        </w:rPr>
        <w:t>）：为雌二醇的环戊</w:t>
      </w:r>
      <w:r>
        <w:rPr>
          <w:rFonts w:ascii="Times New Roman" w:hAnsi="Times New Roman" w:hint="eastAsia"/>
        </w:rPr>
        <w:t>丙</w:t>
      </w:r>
      <w:r>
        <w:rPr>
          <w:rFonts w:ascii="Times New Roman" w:hAnsi="Times New Roman"/>
        </w:rPr>
        <w:t>酸酯。是长效雌激素制剂，作用比戊酸雌二醇强而持久，维持时间</w:t>
      </w:r>
      <w:r>
        <w:rPr>
          <w:rFonts w:ascii="Times New Roman" w:hAnsi="Times New Roman"/>
        </w:rPr>
        <w:t>3</w:t>
      </w:r>
      <w:r>
        <w:rPr>
          <w:rFonts w:ascii="Times New Roman" w:hAnsi="Times New Roman"/>
        </w:rPr>
        <w:t>～</w:t>
      </w:r>
      <w:r>
        <w:rPr>
          <w:rFonts w:ascii="Times New Roman" w:hAnsi="Times New Roman"/>
        </w:rPr>
        <w:t>4</w:t>
      </w:r>
      <w:r>
        <w:rPr>
          <w:rFonts w:ascii="Times New Roman" w:hAnsi="Times New Roman"/>
        </w:rPr>
        <w:t>周以上。针剂有</w:t>
      </w:r>
      <w:r>
        <w:rPr>
          <w:rFonts w:ascii="Times New Roman" w:hAnsi="Times New Roman"/>
        </w:rPr>
        <w:t>1mg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5mg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3</w:t>
      </w:r>
      <w:r>
        <w:rPr>
          <w:rFonts w:ascii="Times New Roman" w:hAnsi="Times New Roman"/>
        </w:rPr>
        <w:t>种。</w:t>
      </w:r>
    </w:p>
    <w:p w14:paraId="66D570B4"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6</w:t>
      </w:r>
      <w:r>
        <w:rPr>
          <w:rFonts w:ascii="Times New Roman" w:hAnsi="Times New Roman"/>
        </w:rPr>
        <w:t>）妊马雌酮（</w:t>
      </w:r>
      <w:r>
        <w:rPr>
          <w:rFonts w:ascii="Times New Roman" w:hAnsi="Times New Roman"/>
        </w:rPr>
        <w:t>conjugated estrogens</w:t>
      </w:r>
      <w:r>
        <w:rPr>
          <w:rFonts w:ascii="Times New Roman" w:hAnsi="Times New Roman"/>
        </w:rPr>
        <w:t>）：商品名倍美力。是从孕马尿中提取的一种水溶性天然结合型雌激素，其中含</w:t>
      </w:r>
      <w:r>
        <w:rPr>
          <w:rFonts w:ascii="Times New Roman" w:hAnsi="Times New Roman"/>
        </w:rPr>
        <w:t>50%</w:t>
      </w:r>
      <w:r>
        <w:rPr>
          <w:rFonts w:ascii="Times New Roman" w:hAnsi="Times New Roman"/>
        </w:rPr>
        <w:t>～</w:t>
      </w:r>
      <w:r>
        <w:rPr>
          <w:rFonts w:ascii="Times New Roman" w:hAnsi="Times New Roman"/>
        </w:rPr>
        <w:t>65%</w:t>
      </w:r>
      <w:r>
        <w:rPr>
          <w:rFonts w:ascii="Times New Roman" w:hAnsi="Times New Roman"/>
        </w:rPr>
        <w:t>雌酮硫酸钠和</w:t>
      </w:r>
      <w:r>
        <w:rPr>
          <w:rFonts w:ascii="Times New Roman" w:hAnsi="Times New Roman"/>
        </w:rPr>
        <w:t>20%</w:t>
      </w:r>
      <w:r>
        <w:rPr>
          <w:rFonts w:ascii="Times New Roman" w:hAnsi="Times New Roman"/>
        </w:rPr>
        <w:t>～</w:t>
      </w:r>
      <w:r>
        <w:rPr>
          <w:rFonts w:ascii="Times New Roman" w:hAnsi="Times New Roman"/>
        </w:rPr>
        <w:t>35%</w:t>
      </w:r>
      <w:r>
        <w:rPr>
          <w:rFonts w:ascii="Times New Roman" w:hAnsi="Times New Roman"/>
        </w:rPr>
        <w:t>孕烯雌酮硫酸钠。片剂有</w:t>
      </w:r>
      <w:r>
        <w:rPr>
          <w:rFonts w:ascii="Times New Roman" w:hAnsi="Times New Roman"/>
        </w:rPr>
        <w:t>0.625mg/</w:t>
      </w:r>
      <w:r>
        <w:rPr>
          <w:rFonts w:ascii="Times New Roman" w:hAnsi="Times New Roman"/>
        </w:rPr>
        <w:t>片、</w:t>
      </w:r>
      <w:r>
        <w:rPr>
          <w:rFonts w:ascii="Times New Roman" w:hAnsi="Times New Roman"/>
        </w:rPr>
        <w:t>1.25mg/</w:t>
      </w:r>
      <w:r>
        <w:rPr>
          <w:rFonts w:ascii="Times New Roman" w:hAnsi="Times New Roman"/>
        </w:rPr>
        <w:t>片、</w:t>
      </w:r>
      <w:r>
        <w:rPr>
          <w:rFonts w:ascii="Times New Roman" w:hAnsi="Times New Roman"/>
        </w:rPr>
        <w:t>2.5mg/</w:t>
      </w:r>
      <w:r>
        <w:rPr>
          <w:rFonts w:ascii="Times New Roman" w:hAnsi="Times New Roman"/>
        </w:rPr>
        <w:t>片</w:t>
      </w:r>
      <w:r>
        <w:rPr>
          <w:rFonts w:ascii="Times New Roman" w:hAnsi="Times New Roman"/>
        </w:rPr>
        <w:t>3</w:t>
      </w:r>
      <w:r>
        <w:rPr>
          <w:rFonts w:ascii="Times New Roman" w:hAnsi="Times New Roman"/>
        </w:rPr>
        <w:t>钟。针剂有</w:t>
      </w:r>
      <w:r>
        <w:rPr>
          <w:rFonts w:ascii="Times New Roman" w:hAnsi="Times New Roman"/>
        </w:rPr>
        <w:t>20mg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hint="eastAsia"/>
        </w:rPr>
        <w:t>支</w:t>
      </w:r>
      <w:r>
        <w:rPr>
          <w:rFonts w:ascii="Times New Roman" w:hAnsi="Times New Roman"/>
        </w:rPr>
        <w:t>。</w:t>
      </w:r>
    </w:p>
    <w:p w14:paraId="2551AA0B"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7</w:t>
      </w:r>
      <w:r>
        <w:rPr>
          <w:rFonts w:ascii="Times New Roman" w:hAnsi="Times New Roman"/>
        </w:rPr>
        <w:t>）雌三醇（</w:t>
      </w:r>
      <w:r>
        <w:rPr>
          <w:rFonts w:ascii="Times New Roman" w:hAnsi="Times New Roman"/>
        </w:rPr>
        <w:t>e</w:t>
      </w:r>
      <w:r>
        <w:rPr>
          <w:rFonts w:ascii="Times New Roman" w:hAnsi="Times New Roman" w:hint="eastAsia"/>
        </w:rPr>
        <w:t>s</w:t>
      </w:r>
      <w:r>
        <w:rPr>
          <w:rFonts w:ascii="Times New Roman" w:hAnsi="Times New Roman"/>
        </w:rPr>
        <w:t>triol</w:t>
      </w:r>
      <w:r>
        <w:rPr>
          <w:rFonts w:ascii="Times New Roman" w:hAnsi="Times New Roman"/>
        </w:rPr>
        <w:t>）：是体内雌二醇的代谢产物，为主要存在于尿中的一种天然雌激素。特点是对阴道和宫颈管具有选择性，而对子宫内膜并无影响。口服片剂有</w:t>
      </w:r>
      <w:r>
        <w:rPr>
          <w:rFonts w:ascii="Times New Roman" w:hAnsi="Times New Roman"/>
        </w:rPr>
        <w:t>1mg/</w:t>
      </w:r>
      <w:r>
        <w:rPr>
          <w:rFonts w:ascii="Times New Roman" w:hAnsi="Times New Roman"/>
        </w:rPr>
        <w:t>片、</w:t>
      </w:r>
      <w:r>
        <w:rPr>
          <w:rFonts w:ascii="Times New Roman" w:hAnsi="Times New Roman"/>
        </w:rPr>
        <w:t>5mg/</w:t>
      </w:r>
      <w:r>
        <w:rPr>
          <w:rFonts w:ascii="Times New Roman" w:hAnsi="Times New Roman"/>
        </w:rPr>
        <w:t>片。针剂有</w:t>
      </w:r>
      <w:r>
        <w:rPr>
          <w:rFonts w:ascii="Times New Roman" w:hAnsi="Times New Roman"/>
        </w:rPr>
        <w:t>10mg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p>
    <w:p w14:paraId="48F53D1D" w14:textId="77777777" w:rsidR="006819A9" w:rsidRDefault="006819A9" w:rsidP="006819A9">
      <w:pPr>
        <w:pStyle w:val="a3"/>
        <w:spacing w:line="380" w:lineRule="exact"/>
        <w:ind w:firstLine="435"/>
        <w:rPr>
          <w:rFonts w:ascii="Times New Roman" w:hAnsi="Times New Roman"/>
        </w:rPr>
      </w:pPr>
      <w:r>
        <w:rPr>
          <w:rFonts w:ascii="Times New Roman" w:hAnsi="Times New Roman"/>
        </w:rPr>
        <w:t>2</w:t>
      </w:r>
      <w:r>
        <w:rPr>
          <w:rFonts w:ascii="Times New Roman" w:hAnsi="Times New Roman"/>
        </w:rPr>
        <w:t>．半合成雌激素</w:t>
      </w:r>
    </w:p>
    <w:p w14:paraId="03366891"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）炔雌醇（</w:t>
      </w:r>
      <w:r>
        <w:rPr>
          <w:rFonts w:ascii="Times New Roman" w:hAnsi="Times New Roman"/>
        </w:rPr>
        <w:t>ethinyl estradiol</w:t>
      </w:r>
      <w:r>
        <w:rPr>
          <w:rFonts w:ascii="Times New Roman" w:hAnsi="Times New Roman"/>
        </w:rPr>
        <w:t>）：为口服强效雌激素，其活性为雌二醇的</w:t>
      </w:r>
      <w:r>
        <w:rPr>
          <w:rFonts w:ascii="Times New Roman" w:hAnsi="Times New Roman"/>
        </w:rPr>
        <w:t>7</w:t>
      </w:r>
      <w:r>
        <w:rPr>
          <w:rFonts w:ascii="Times New Roman" w:hAnsi="Times New Roman"/>
        </w:rPr>
        <w:t>～</w:t>
      </w:r>
      <w:r>
        <w:rPr>
          <w:rFonts w:ascii="Times New Roman" w:hAnsi="Times New Roman"/>
        </w:rPr>
        <w:t>8</w:t>
      </w:r>
      <w:r>
        <w:rPr>
          <w:rFonts w:ascii="Times New Roman" w:hAnsi="Times New Roman"/>
        </w:rPr>
        <w:t>倍、己烯雌酚的</w:t>
      </w:r>
      <w:r>
        <w:rPr>
          <w:rFonts w:ascii="Times New Roman" w:hAnsi="Times New Roman"/>
        </w:rPr>
        <w:t>20</w:t>
      </w:r>
      <w:r>
        <w:rPr>
          <w:rFonts w:ascii="Times New Roman" w:hAnsi="Times New Roman"/>
        </w:rPr>
        <w:t>倍。片剂有</w:t>
      </w:r>
      <w:r>
        <w:rPr>
          <w:rFonts w:ascii="Times New Roman" w:hAnsi="Times New Roman"/>
        </w:rPr>
        <w:t>5</w:t>
      </w:r>
      <w:r>
        <w:rPr>
          <w:rFonts w:ascii="Times New Roman" w:hAnsi="Times New Roman"/>
          <w:position w:val="-10"/>
        </w:rPr>
        <w:object w:dxaOrig="177" w:dyaOrig="245" w14:anchorId="39A2D2BD">
          <v:shape id="_x0000_i1040" type="#_x0000_t75" style="width:9pt;height:12.5pt" o:ole="">
            <v:imagedata r:id="rId77" o:title=""/>
          </v:shape>
          <o:OLEObject Type="Embed" ProgID="Equation.3" ShapeID="_x0000_i1040" DrawAspect="Content" ObjectID="_1753787142" r:id="rId78"/>
        </w:object>
      </w:r>
      <w:r>
        <w:rPr>
          <w:rFonts w:ascii="Times New Roman" w:hAnsi="Times New Roman"/>
        </w:rPr>
        <w:t>g/</w:t>
      </w:r>
      <w:r>
        <w:rPr>
          <w:rFonts w:ascii="Times New Roman" w:hAnsi="Times New Roman"/>
        </w:rPr>
        <w:t>片、</w:t>
      </w:r>
      <w:r>
        <w:rPr>
          <w:rFonts w:ascii="Times New Roman" w:hAnsi="Times New Roman"/>
        </w:rPr>
        <w:t>12.5</w:t>
      </w:r>
      <w:r>
        <w:rPr>
          <w:rFonts w:ascii="Times New Roman" w:hAnsi="Times New Roman"/>
          <w:position w:val="-10"/>
        </w:rPr>
        <w:object w:dxaOrig="177" w:dyaOrig="245" w14:anchorId="367B61D2">
          <v:shape id="_x0000_i1041" type="#_x0000_t75" style="width:9pt;height:12.5pt" o:ole="">
            <v:imagedata r:id="rId79" o:title=""/>
          </v:shape>
          <o:OLEObject Type="Embed" ProgID="Equation.3" ShapeID="_x0000_i1041" DrawAspect="Content" ObjectID="_1753787143" r:id="rId80"/>
        </w:object>
      </w:r>
      <w:r>
        <w:rPr>
          <w:rFonts w:ascii="Times New Roman" w:hAnsi="Times New Roman"/>
        </w:rPr>
        <w:t>g/</w:t>
      </w:r>
      <w:r>
        <w:rPr>
          <w:rFonts w:ascii="Times New Roman" w:hAnsi="Times New Roman"/>
        </w:rPr>
        <w:t>片、</w:t>
      </w:r>
      <w:r>
        <w:rPr>
          <w:rFonts w:ascii="Times New Roman" w:hAnsi="Times New Roman"/>
        </w:rPr>
        <w:t>50</w:t>
      </w:r>
      <w:r>
        <w:rPr>
          <w:rFonts w:ascii="Times New Roman" w:hAnsi="Times New Roman"/>
          <w:position w:val="-10"/>
        </w:rPr>
        <w:object w:dxaOrig="177" w:dyaOrig="245" w14:anchorId="366481DE">
          <v:shape id="_x0000_i1042" type="#_x0000_t75" style="width:9pt;height:12.5pt" o:ole="">
            <v:imagedata r:id="rId79" o:title=""/>
          </v:shape>
          <o:OLEObject Type="Embed" ProgID="Equation.3" ShapeID="_x0000_i1042" DrawAspect="Content" ObjectID="_1753787144" r:id="rId81"/>
        </w:object>
      </w:r>
      <w:r>
        <w:rPr>
          <w:rFonts w:ascii="Times New Roman" w:hAnsi="Times New Roman"/>
        </w:rPr>
        <w:t>g/</w:t>
      </w:r>
      <w:r>
        <w:rPr>
          <w:rFonts w:ascii="Times New Roman" w:hAnsi="Times New Roman"/>
        </w:rPr>
        <w:t>片、</w:t>
      </w:r>
      <w:r>
        <w:rPr>
          <w:rFonts w:ascii="Times New Roman" w:hAnsi="Times New Roman"/>
        </w:rPr>
        <w:t>500</w:t>
      </w:r>
      <w:r>
        <w:rPr>
          <w:rFonts w:ascii="Times New Roman" w:hAnsi="Times New Roman"/>
          <w:position w:val="-10"/>
        </w:rPr>
        <w:object w:dxaOrig="177" w:dyaOrig="245" w14:anchorId="48D6ED8D">
          <v:shape id="_x0000_i1043" type="#_x0000_t75" style="width:9pt;height:12.5pt" o:ole="">
            <v:imagedata r:id="rId79" o:title=""/>
          </v:shape>
          <o:OLEObject Type="Embed" ProgID="Equation.3" ShapeID="_x0000_i1043" DrawAspect="Content" ObjectID="_1753787145" r:id="rId82"/>
        </w:object>
      </w:r>
      <w:r>
        <w:rPr>
          <w:rFonts w:ascii="Times New Roman" w:hAnsi="Times New Roman"/>
        </w:rPr>
        <w:t>g/</w:t>
      </w:r>
      <w:r>
        <w:rPr>
          <w:rFonts w:ascii="Times New Roman" w:hAnsi="Times New Roman"/>
        </w:rPr>
        <w:t>片。</w:t>
      </w:r>
    </w:p>
    <w:p w14:paraId="59562CC9"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）尼尔雌醇（</w:t>
      </w:r>
      <w:r>
        <w:rPr>
          <w:rFonts w:ascii="Times New Roman" w:hAnsi="Times New Roman"/>
        </w:rPr>
        <w:t>nilestriol</w:t>
      </w:r>
      <w:r>
        <w:rPr>
          <w:rFonts w:ascii="Times New Roman" w:hAnsi="Times New Roman"/>
        </w:rPr>
        <w:t>）：</w:t>
      </w:r>
      <w:r>
        <w:rPr>
          <w:rFonts w:ascii="Times New Roman" w:hAnsi="Times New Roman" w:hint="eastAsia"/>
        </w:rPr>
        <w:t>商品名为维尼安，</w:t>
      </w:r>
      <w:r>
        <w:rPr>
          <w:rFonts w:ascii="Times New Roman" w:hAnsi="Times New Roman"/>
        </w:rPr>
        <w:t>是雌三醇衍生物，为口服长效雌激素，特点与雌三醇相同。片剂有</w:t>
      </w:r>
      <w:r>
        <w:rPr>
          <w:rFonts w:ascii="Times New Roman" w:hAnsi="Times New Roman"/>
        </w:rPr>
        <w:t>1mg/</w:t>
      </w:r>
      <w:r>
        <w:rPr>
          <w:rFonts w:ascii="Times New Roman" w:hAnsi="Times New Roman"/>
        </w:rPr>
        <w:t>片、</w:t>
      </w:r>
      <w:r>
        <w:rPr>
          <w:rFonts w:ascii="Times New Roman" w:hAnsi="Times New Roman"/>
        </w:rPr>
        <w:t>2mg/</w:t>
      </w:r>
      <w:r>
        <w:rPr>
          <w:rFonts w:ascii="Times New Roman" w:hAnsi="Times New Roman"/>
        </w:rPr>
        <w:t>片、</w:t>
      </w:r>
      <w:r>
        <w:rPr>
          <w:rFonts w:ascii="Times New Roman" w:hAnsi="Times New Roman"/>
        </w:rPr>
        <w:t>5mg/</w:t>
      </w:r>
      <w:r>
        <w:rPr>
          <w:rFonts w:ascii="Times New Roman" w:hAnsi="Times New Roman"/>
        </w:rPr>
        <w:t>片。（维尼安）</w:t>
      </w:r>
    </w:p>
    <w:p w14:paraId="5A00F802" w14:textId="77777777" w:rsidR="006819A9" w:rsidRDefault="006819A9" w:rsidP="006819A9">
      <w:pPr>
        <w:pStyle w:val="a3"/>
        <w:spacing w:line="380" w:lineRule="exact"/>
        <w:ind w:firstLine="435"/>
        <w:rPr>
          <w:rFonts w:ascii="Times New Roman" w:hAnsi="Times New Roman"/>
        </w:rPr>
      </w:pPr>
      <w:r>
        <w:rPr>
          <w:rFonts w:ascii="Times New Roman" w:hAnsi="Times New Roman"/>
        </w:rPr>
        <w:t>3</w:t>
      </w:r>
      <w:r>
        <w:rPr>
          <w:rFonts w:ascii="Times New Roman" w:hAnsi="Times New Roman"/>
        </w:rPr>
        <w:t>．合成雌激素（非甾体雌激素）</w:t>
      </w:r>
    </w:p>
    <w:p w14:paraId="72373F2A"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）己烯雌酚（</w:t>
      </w:r>
      <w:r>
        <w:rPr>
          <w:rFonts w:ascii="Times New Roman" w:hAnsi="Times New Roman"/>
        </w:rPr>
        <w:t>diethylstilbestrol</w:t>
      </w:r>
      <w:r>
        <w:rPr>
          <w:rFonts w:ascii="Times New Roman" w:hAnsi="Times New Roman"/>
        </w:rPr>
        <w:t>）（乙</w:t>
      </w:r>
      <w:r>
        <w:rPr>
          <w:rFonts w:ascii="Times New Roman" w:hAnsi="Times New Roman" w:hint="eastAsia"/>
        </w:rPr>
        <w:t>芪</w:t>
      </w:r>
      <w:r>
        <w:rPr>
          <w:rFonts w:ascii="Times New Roman" w:hAnsi="Times New Roman"/>
        </w:rPr>
        <w:t>酚）：曾是常用的雌激素制剂。作用强、价廉。因恶心、呕吐等副反应近年已较少使用。片剂有</w:t>
      </w:r>
      <w:r>
        <w:rPr>
          <w:rFonts w:ascii="Times New Roman" w:hAnsi="Times New Roman"/>
        </w:rPr>
        <w:t>0</w:t>
      </w:r>
      <w:r>
        <w:rPr>
          <w:rFonts w:ascii="Times New Roman" w:hAnsi="Times New Roman" w:hint="eastAsia"/>
        </w:rPr>
        <w:t>.</w:t>
      </w:r>
      <w:r>
        <w:rPr>
          <w:rFonts w:ascii="Times New Roman" w:hAnsi="Times New Roman"/>
        </w:rPr>
        <w:t>5mg/</w:t>
      </w:r>
      <w:r>
        <w:rPr>
          <w:rFonts w:ascii="Times New Roman" w:hAnsi="Times New Roman"/>
        </w:rPr>
        <w:t>片、</w:t>
      </w:r>
      <w:r>
        <w:rPr>
          <w:rFonts w:ascii="Times New Roman" w:hAnsi="Times New Roman"/>
        </w:rPr>
        <w:t>1mg/</w:t>
      </w:r>
      <w:r>
        <w:rPr>
          <w:rFonts w:ascii="Times New Roman" w:hAnsi="Times New Roman"/>
        </w:rPr>
        <w:t>片、</w:t>
      </w:r>
      <w:r>
        <w:rPr>
          <w:rFonts w:ascii="Times New Roman" w:hAnsi="Times New Roman"/>
        </w:rPr>
        <w:t>2mg/</w:t>
      </w:r>
      <w:r>
        <w:rPr>
          <w:rFonts w:ascii="Times New Roman" w:hAnsi="Times New Roman"/>
        </w:rPr>
        <w:t>片。针剂有</w:t>
      </w:r>
      <w:r>
        <w:rPr>
          <w:rFonts w:ascii="Times New Roman" w:hAnsi="Times New Roman"/>
        </w:rPr>
        <w:t>0</w:t>
      </w:r>
      <w:r>
        <w:rPr>
          <w:rFonts w:ascii="Times New Roman" w:hAnsi="Times New Roman" w:hint="eastAsia"/>
        </w:rPr>
        <w:t>.</w:t>
      </w:r>
      <w:r>
        <w:rPr>
          <w:rFonts w:ascii="Times New Roman" w:hAnsi="Times New Roman"/>
        </w:rPr>
        <w:t>5mg</w:t>
      </w:r>
      <w:r>
        <w:rPr>
          <w:rFonts w:ascii="Times New Roman" w:hAnsi="Times New Roman"/>
        </w:rPr>
        <w:lastRenderedPageBreak/>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1mg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p>
    <w:p w14:paraId="4C7F1150"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）氯烯雌醚（</w:t>
      </w:r>
      <w:r>
        <w:rPr>
          <w:rFonts w:ascii="Times New Roman" w:hAnsi="Times New Roman"/>
        </w:rPr>
        <w:t>chloritrianisene</w:t>
      </w:r>
      <w:r>
        <w:rPr>
          <w:rFonts w:ascii="Times New Roman" w:hAnsi="Times New Roman"/>
        </w:rPr>
        <w:t>）（泰舒滴丸）：雌激素活性比己烯雌酚弱，仅为后者</w:t>
      </w:r>
      <w:r>
        <w:rPr>
          <w:rFonts w:ascii="Times New Roman" w:hAnsi="Times New Roman"/>
        </w:rPr>
        <w:t>1/10</w:t>
      </w:r>
      <w:r>
        <w:rPr>
          <w:rFonts w:ascii="Times New Roman" w:hAnsi="Times New Roman"/>
        </w:rPr>
        <w:t>，但作用持久，</w:t>
      </w:r>
      <w:r>
        <w:rPr>
          <w:rFonts w:ascii="Times New Roman" w:hAnsi="Times New Roman" w:hint="eastAsia"/>
        </w:rPr>
        <w:t>耐</w:t>
      </w:r>
      <w:r>
        <w:rPr>
          <w:rFonts w:ascii="Times New Roman" w:hAnsi="Times New Roman"/>
        </w:rPr>
        <w:t>受性较好。滴丸剂有</w:t>
      </w:r>
      <w:r>
        <w:rPr>
          <w:rFonts w:ascii="Times New Roman" w:hAnsi="Times New Roman"/>
        </w:rPr>
        <w:t>4mg/</w:t>
      </w:r>
      <w:r>
        <w:rPr>
          <w:rFonts w:ascii="Times New Roman" w:hAnsi="Times New Roman"/>
        </w:rPr>
        <w:t>粒。</w:t>
      </w:r>
    </w:p>
    <w:p w14:paraId="41C808FF" w14:textId="77777777" w:rsidR="006819A9" w:rsidRDefault="006819A9" w:rsidP="006819A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雌激素制剂的药理作用有：</w:t>
      </w:r>
      <w:r>
        <w:rPr>
          <w:rFonts w:hAnsi="宋体" w:cs="宋体" w:hint="eastAsia"/>
        </w:rPr>
        <w:t>①</w:t>
      </w:r>
      <w:r>
        <w:rPr>
          <w:rFonts w:ascii="Times New Roman" w:hAnsi="Times New Roman"/>
        </w:rPr>
        <w:t xml:space="preserve"> </w:t>
      </w:r>
      <w:r>
        <w:rPr>
          <w:rFonts w:ascii="Times New Roman" w:hAnsi="Times New Roman"/>
        </w:rPr>
        <w:t>促使生殖器生长和发育，使子宫内膜增生和阴道上皮角化；</w:t>
      </w:r>
      <w:r>
        <w:rPr>
          <w:rFonts w:hAnsi="宋体" w:cs="宋体" w:hint="eastAsia"/>
        </w:rPr>
        <w:t>②</w:t>
      </w:r>
      <w:r>
        <w:rPr>
          <w:rFonts w:ascii="Times New Roman" w:hAnsi="Times New Roman"/>
        </w:rPr>
        <w:t xml:space="preserve"> </w:t>
      </w:r>
      <w:r>
        <w:rPr>
          <w:rFonts w:ascii="Times New Roman" w:hAnsi="Times New Roman"/>
        </w:rPr>
        <w:t>增强子宫平滑肌的收缩，提高子宫对缩宫素的敏感性；</w:t>
      </w:r>
      <w:r>
        <w:rPr>
          <w:rFonts w:hAnsi="宋体" w:cs="宋体" w:hint="eastAsia"/>
        </w:rPr>
        <w:t>③</w:t>
      </w:r>
      <w:r>
        <w:rPr>
          <w:rFonts w:ascii="Times New Roman" w:hAnsi="Times New Roman"/>
        </w:rPr>
        <w:t xml:space="preserve"> </w:t>
      </w:r>
      <w:r>
        <w:rPr>
          <w:rFonts w:ascii="Times New Roman" w:hAnsi="Times New Roman"/>
        </w:rPr>
        <w:t>抗雄激素作用；</w:t>
      </w:r>
      <w:r>
        <w:rPr>
          <w:rFonts w:hAnsi="宋体" w:cs="宋体" w:hint="eastAsia"/>
        </w:rPr>
        <w:t>④</w:t>
      </w:r>
      <w:r>
        <w:rPr>
          <w:rFonts w:ascii="Times New Roman" w:hAnsi="Times New Roman"/>
        </w:rPr>
        <w:t xml:space="preserve"> </w:t>
      </w:r>
      <w:r>
        <w:rPr>
          <w:rFonts w:ascii="Times New Roman" w:hAnsi="Times New Roman"/>
        </w:rPr>
        <w:t>对下丘脑及腺垂体有正、负反馈调节，间接影响卵泡发育和排卵；</w:t>
      </w:r>
      <w:r>
        <w:rPr>
          <w:rFonts w:hAnsi="宋体" w:cs="宋体" w:hint="eastAsia"/>
        </w:rPr>
        <w:t>⑤</w:t>
      </w:r>
      <w:r>
        <w:rPr>
          <w:rFonts w:ascii="Times New Roman" w:hAnsi="Times New Roman"/>
        </w:rPr>
        <w:t xml:space="preserve"> </w:t>
      </w:r>
      <w:r>
        <w:rPr>
          <w:rFonts w:ascii="Times New Roman" w:hAnsi="Times New Roman"/>
        </w:rPr>
        <w:t>促使乳腺导管发育增生，但较大</w:t>
      </w:r>
      <w:r>
        <w:rPr>
          <w:rFonts w:ascii="Times New Roman" w:hAnsi="Times New Roman" w:hint="eastAsia"/>
        </w:rPr>
        <w:t>剂量</w:t>
      </w:r>
      <w:r>
        <w:rPr>
          <w:rFonts w:ascii="Times New Roman" w:hAnsi="Times New Roman"/>
        </w:rPr>
        <w:t>能抑制腺垂体</w:t>
      </w:r>
      <w:r>
        <w:rPr>
          <w:rFonts w:ascii="Times New Roman" w:hAnsi="Times New Roman" w:hint="eastAsia"/>
        </w:rPr>
        <w:t>催</w:t>
      </w:r>
      <w:r>
        <w:rPr>
          <w:rFonts w:ascii="Times New Roman" w:hAnsi="Times New Roman"/>
        </w:rPr>
        <w:t>乳激素的释放，从而减少乳汁分泌；</w:t>
      </w:r>
      <w:r>
        <w:rPr>
          <w:rFonts w:hAnsi="宋体" w:cs="宋体" w:hint="eastAsia"/>
        </w:rPr>
        <w:t>⑥</w:t>
      </w:r>
      <w:r>
        <w:rPr>
          <w:rFonts w:ascii="Times New Roman" w:hAnsi="Times New Roman"/>
        </w:rPr>
        <w:t xml:space="preserve"> </w:t>
      </w:r>
      <w:r>
        <w:rPr>
          <w:rFonts w:ascii="Times New Roman" w:hAnsi="Times New Roman"/>
        </w:rPr>
        <w:t>降低血中胆固醇，并能增加钙在骨质中沉着。对雌激素有无致癌作用的研究很多，但尚未能确定。雌孕激素合用的避孕药，经长期观察未证明有致癌作用。若妇女已患乳腺癌或子宫内膜癌，雌激素可加速其进展。但临床合理使用并无致癌危险。</w:t>
      </w:r>
    </w:p>
    <w:p w14:paraId="320DFDCC" w14:textId="77777777" w:rsidR="006819A9" w:rsidRDefault="006819A9" w:rsidP="006819A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雌激素的适应证主要有：卵巢功能低下、子宫发育不良、闭经、功能失调性子宫出血、围绝经期综合征、原发性痛经、老年性阴道炎、回奶及绝经后妇女激素替代治疗（一般加用孕激素）等。</w:t>
      </w:r>
    </w:p>
    <w:p w14:paraId="5DCE48CF" w14:textId="77777777" w:rsidR="006819A9" w:rsidRDefault="006819A9" w:rsidP="006819A9">
      <w:pPr>
        <w:pStyle w:val="a3"/>
        <w:spacing w:line="380" w:lineRule="exact"/>
        <w:jc w:val="center"/>
        <w:rPr>
          <w:rFonts w:ascii="Times New Roman" w:eastAsia="黑体" w:hAnsi="Times New Roman"/>
        </w:rPr>
      </w:pPr>
    </w:p>
    <w:p w14:paraId="4DCC14E6" w14:textId="77777777" w:rsidR="006819A9" w:rsidRDefault="006819A9" w:rsidP="006819A9">
      <w:pPr>
        <w:pStyle w:val="a3"/>
        <w:spacing w:line="380" w:lineRule="exact"/>
        <w:jc w:val="center"/>
        <w:rPr>
          <w:rFonts w:ascii="Times New Roman" w:eastAsia="黑体" w:hAnsi="Times New Roman"/>
          <w:sz w:val="28"/>
        </w:rPr>
      </w:pPr>
      <w:r>
        <w:rPr>
          <w:rFonts w:ascii="Times New Roman" w:eastAsia="黑体" w:hAnsi="Times New Roman"/>
          <w:sz w:val="28"/>
        </w:rPr>
        <w:t>第二部分</w:t>
      </w:r>
      <w:r>
        <w:rPr>
          <w:rFonts w:ascii="Times New Roman" w:eastAsia="黑体" w:hAnsi="Times New Roman"/>
          <w:sz w:val="28"/>
        </w:rPr>
        <w:t xml:space="preserve">  </w:t>
      </w:r>
      <w:r>
        <w:rPr>
          <w:rFonts w:ascii="Times New Roman" w:eastAsia="黑体" w:hAnsi="Times New Roman"/>
          <w:sz w:val="28"/>
        </w:rPr>
        <w:t>孕激素类药物</w:t>
      </w:r>
    </w:p>
    <w:p w14:paraId="294AA462" w14:textId="77777777" w:rsidR="006819A9" w:rsidRDefault="006819A9" w:rsidP="006819A9">
      <w:pPr>
        <w:pStyle w:val="a3"/>
        <w:spacing w:line="380" w:lineRule="exact"/>
        <w:rPr>
          <w:rFonts w:ascii="Times New Roman" w:hAnsi="Times New Roman"/>
        </w:rPr>
      </w:pPr>
    </w:p>
    <w:p w14:paraId="2F90FB80" w14:textId="77777777" w:rsidR="006819A9" w:rsidRDefault="006819A9" w:rsidP="006819A9">
      <w:pPr>
        <w:pStyle w:val="a3"/>
        <w:spacing w:line="380" w:lineRule="exact"/>
        <w:ind w:firstLine="435"/>
        <w:rPr>
          <w:rFonts w:ascii="Times New Roman" w:hAnsi="Times New Roman"/>
        </w:rPr>
      </w:pPr>
      <w:r>
        <w:rPr>
          <w:rFonts w:ascii="Times New Roman" w:hAnsi="Times New Roman"/>
        </w:rPr>
        <w:t>【种类和制剂】</w:t>
      </w:r>
    </w:p>
    <w:p w14:paraId="680D244E" w14:textId="77777777" w:rsidR="006819A9" w:rsidRDefault="006819A9" w:rsidP="006819A9">
      <w:pPr>
        <w:pStyle w:val="a3"/>
        <w:spacing w:line="380" w:lineRule="exact"/>
        <w:ind w:firstLine="435"/>
        <w:rPr>
          <w:rFonts w:ascii="Times New Roman" w:hAnsi="Times New Roman"/>
        </w:rPr>
      </w:pPr>
      <w:r>
        <w:rPr>
          <w:rFonts w:ascii="Times New Roman" w:hAnsi="Times New Roman"/>
        </w:rPr>
        <w:t>1</w:t>
      </w:r>
      <w:r>
        <w:rPr>
          <w:rFonts w:ascii="Times New Roman" w:hAnsi="Times New Roman"/>
        </w:rPr>
        <w:t>．黄体酮（</w:t>
      </w:r>
      <w:r>
        <w:rPr>
          <w:rFonts w:ascii="Times New Roman" w:hAnsi="Times New Roman"/>
        </w:rPr>
        <w:t>progesterone</w:t>
      </w:r>
      <w:r>
        <w:rPr>
          <w:rFonts w:ascii="Times New Roman" w:hAnsi="Times New Roman"/>
        </w:rPr>
        <w:t>）：是天然的孕激素，为目前临床常用的孕激素。针剂有</w:t>
      </w:r>
      <w:r>
        <w:rPr>
          <w:rFonts w:ascii="Times New Roman" w:hAnsi="Times New Roman"/>
        </w:rPr>
        <w:t>10mg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支。胶囊剂有</w:t>
      </w:r>
      <w:r>
        <w:rPr>
          <w:rFonts w:ascii="Times New Roman" w:hAnsi="Times New Roman"/>
        </w:rPr>
        <w:t>100mg/</w:t>
      </w:r>
      <w:r>
        <w:rPr>
          <w:rFonts w:ascii="Times New Roman" w:hAnsi="Times New Roman"/>
        </w:rPr>
        <w:t>粒。复方黄体酮注射液每支</w:t>
      </w:r>
      <w:r>
        <w:rPr>
          <w:rFonts w:ascii="Times New Roman" w:hAnsi="Times New Roman"/>
        </w:rPr>
        <w:t>1ml</w:t>
      </w:r>
      <w:r>
        <w:rPr>
          <w:rFonts w:ascii="Times New Roman" w:hAnsi="Times New Roman"/>
        </w:rPr>
        <w:t>含黄体酮</w:t>
      </w:r>
      <w:r>
        <w:rPr>
          <w:rFonts w:ascii="Times New Roman" w:hAnsi="Times New Roman"/>
        </w:rPr>
        <w:t>20mg</w:t>
      </w:r>
      <w:r>
        <w:rPr>
          <w:rFonts w:ascii="Times New Roman" w:hAnsi="Times New Roman"/>
        </w:rPr>
        <w:t>及苯甲酸雌二醇</w:t>
      </w:r>
      <w:r>
        <w:rPr>
          <w:rFonts w:ascii="Times New Roman" w:hAnsi="Times New Roman"/>
        </w:rPr>
        <w:t>2mg</w:t>
      </w:r>
      <w:r>
        <w:rPr>
          <w:rFonts w:ascii="Times New Roman" w:hAnsi="Times New Roman"/>
        </w:rPr>
        <w:t>。</w:t>
      </w:r>
    </w:p>
    <w:p w14:paraId="5B36B720" w14:textId="77777777" w:rsidR="006819A9" w:rsidRDefault="006819A9" w:rsidP="006819A9">
      <w:pPr>
        <w:pStyle w:val="a3"/>
        <w:spacing w:line="380" w:lineRule="exact"/>
        <w:ind w:firstLine="435"/>
        <w:rPr>
          <w:rFonts w:ascii="Times New Roman" w:hAnsi="Times New Roman"/>
        </w:rPr>
      </w:pPr>
      <w:r>
        <w:rPr>
          <w:rFonts w:ascii="Times New Roman" w:hAnsi="Times New Roman"/>
        </w:rPr>
        <w:t>2</w:t>
      </w:r>
      <w:r>
        <w:rPr>
          <w:rFonts w:ascii="Times New Roman" w:hAnsi="Times New Roman"/>
        </w:rPr>
        <w:t>．孕酮衍生物</w:t>
      </w:r>
      <w:r>
        <w:rPr>
          <w:rFonts w:ascii="Times New Roman" w:hAnsi="Times New Roman"/>
        </w:rPr>
        <w:t xml:space="preserve">  </w:t>
      </w:r>
      <w:r>
        <w:rPr>
          <w:rFonts w:ascii="Times New Roman" w:hAnsi="Times New Roman"/>
        </w:rPr>
        <w:t>孕酮代谢产物</w:t>
      </w:r>
      <w:r>
        <w:rPr>
          <w:rFonts w:ascii="Times New Roman" w:hAnsi="Times New Roman"/>
        </w:rPr>
        <w:t>17</w:t>
      </w:r>
      <w:r>
        <w:rPr>
          <w:rFonts w:ascii="Times New Roman" w:hAnsi="Times New Roman"/>
          <w:position w:val="-6"/>
        </w:rPr>
        <w:object w:dxaOrig="204" w:dyaOrig="272" w14:anchorId="78641422">
          <v:shape id="_x0000_i1044" type="#_x0000_t75" style="width:10pt;height:13.5pt" o:ole="">
            <v:imagedata r:id="rId83" o:title=""/>
          </v:shape>
          <o:OLEObject Type="Embed" ProgID="Equation.3" ShapeID="_x0000_i1044" DrawAspect="Content" ObjectID="_1753787146" r:id="rId84"/>
        </w:object>
      </w:r>
      <w:r>
        <w:rPr>
          <w:rFonts w:ascii="Times New Roman" w:hAnsi="Times New Roman"/>
          <w:vertAlign w:val="superscript"/>
        </w:rPr>
        <w:t>－</w:t>
      </w:r>
      <w:r>
        <w:rPr>
          <w:rFonts w:ascii="Times New Roman" w:hAnsi="Times New Roman"/>
        </w:rPr>
        <w:t>羟孕酮并无生物学效应，但其</w:t>
      </w:r>
      <w:r>
        <w:rPr>
          <w:rFonts w:ascii="Times New Roman" w:hAnsi="Times New Roman"/>
        </w:rPr>
        <w:t>17</w:t>
      </w:r>
      <w:r>
        <w:rPr>
          <w:rFonts w:ascii="Times New Roman" w:hAnsi="Times New Roman"/>
          <w:position w:val="-6"/>
        </w:rPr>
        <w:object w:dxaOrig="204" w:dyaOrig="272" w14:anchorId="32655B5B">
          <v:shape id="_x0000_i1045" type="#_x0000_t75" style="width:10pt;height:13.5pt" o:ole="">
            <v:imagedata r:id="rId83" o:title=""/>
          </v:shape>
          <o:OLEObject Type="Embed" ProgID="Equation.3" ShapeID="_x0000_i1045" DrawAspect="Content" ObjectID="_1753787147" r:id="rId85"/>
        </w:object>
      </w:r>
      <w:r>
        <w:rPr>
          <w:rFonts w:ascii="Times New Roman" w:hAnsi="Times New Roman"/>
        </w:rPr>
        <w:t>位上的羟基酯化后，其孕激素作用不但恢复且有所加强。常用制剂有：</w:t>
      </w:r>
    </w:p>
    <w:p w14:paraId="5D1C2AF4"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）甲羟孕酮（</w:t>
      </w:r>
      <w:r>
        <w:rPr>
          <w:rFonts w:ascii="Times New Roman" w:hAnsi="Times New Roman"/>
        </w:rPr>
        <w:t>medroxyprogesterone</w:t>
      </w:r>
      <w:r>
        <w:rPr>
          <w:rFonts w:ascii="Times New Roman" w:hAnsi="Times New Roman"/>
        </w:rPr>
        <w:t>）（法</w:t>
      </w:r>
      <w:r>
        <w:rPr>
          <w:rFonts w:ascii="Times New Roman" w:hAnsi="Times New Roman"/>
        </w:rPr>
        <w:t xml:space="preserve">  </w:t>
      </w:r>
      <w:r>
        <w:rPr>
          <w:rFonts w:ascii="Times New Roman" w:hAnsi="Times New Roman"/>
        </w:rPr>
        <w:t>定、</w:t>
      </w:r>
      <w:r>
        <w:rPr>
          <w:rFonts w:ascii="Times New Roman" w:hAnsi="Times New Roman"/>
        </w:rPr>
        <w:t xml:space="preserve">  </w:t>
      </w:r>
      <w:r>
        <w:rPr>
          <w:rFonts w:ascii="Times New Roman" w:hAnsi="Times New Roman"/>
        </w:rPr>
        <w:t>耐）：口服或肌内注射均有效。口服片剂有</w:t>
      </w:r>
      <w:r>
        <w:rPr>
          <w:rFonts w:ascii="Times New Roman" w:hAnsi="Times New Roman" w:hint="eastAsia"/>
        </w:rPr>
        <w:t>安宫黄体酮</w:t>
      </w:r>
      <w:r>
        <w:rPr>
          <w:rFonts w:ascii="Times New Roman" w:hAnsi="Times New Roman"/>
        </w:rPr>
        <w:t>2mg/</w:t>
      </w:r>
      <w:r>
        <w:rPr>
          <w:rFonts w:ascii="Times New Roman" w:hAnsi="Times New Roman"/>
        </w:rPr>
        <w:t>片、</w:t>
      </w:r>
      <w:r>
        <w:rPr>
          <w:rFonts w:ascii="Times New Roman" w:hAnsi="Times New Roman"/>
        </w:rPr>
        <w:t>4mg/</w:t>
      </w:r>
      <w:r>
        <w:rPr>
          <w:rFonts w:ascii="Times New Roman" w:hAnsi="Times New Roman"/>
        </w:rPr>
        <w:t>片、</w:t>
      </w:r>
      <w:r>
        <w:rPr>
          <w:rFonts w:ascii="Times New Roman" w:hAnsi="Times New Roman"/>
        </w:rPr>
        <w:t>10mg/</w:t>
      </w:r>
      <w:r>
        <w:rPr>
          <w:rFonts w:ascii="Times New Roman" w:hAnsi="Times New Roman"/>
        </w:rPr>
        <w:t>片、</w:t>
      </w:r>
      <w:r>
        <w:rPr>
          <w:rFonts w:ascii="Times New Roman" w:hAnsi="Times New Roman"/>
        </w:rPr>
        <w:t>100mg/</w:t>
      </w:r>
      <w:r>
        <w:rPr>
          <w:rFonts w:ascii="Times New Roman" w:hAnsi="Times New Roman"/>
        </w:rPr>
        <w:t>片、</w:t>
      </w:r>
      <w:r>
        <w:rPr>
          <w:rFonts w:ascii="Times New Roman" w:hAnsi="Times New Roman"/>
        </w:rPr>
        <w:t>200mg/</w:t>
      </w:r>
      <w:r>
        <w:rPr>
          <w:rFonts w:ascii="Times New Roman" w:hAnsi="Times New Roman"/>
        </w:rPr>
        <w:t>片、</w:t>
      </w:r>
      <w:r>
        <w:rPr>
          <w:rFonts w:ascii="Times New Roman" w:hAnsi="Times New Roman" w:hint="eastAsia"/>
        </w:rPr>
        <w:t>甲孕酮</w:t>
      </w:r>
      <w:r>
        <w:rPr>
          <w:rFonts w:ascii="Times New Roman" w:hAnsi="Times New Roman"/>
        </w:rPr>
        <w:t>500mg/</w:t>
      </w:r>
      <w:r>
        <w:rPr>
          <w:rFonts w:ascii="Times New Roman" w:hAnsi="Times New Roman"/>
        </w:rPr>
        <w:t>片。针剂有</w:t>
      </w:r>
      <w:r>
        <w:rPr>
          <w:rFonts w:ascii="Times New Roman" w:hAnsi="Times New Roman"/>
        </w:rPr>
        <w:t>100mg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150mg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p>
    <w:p w14:paraId="1CA8B4CD"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）甲地孕酮（</w:t>
      </w:r>
      <w:r>
        <w:rPr>
          <w:rFonts w:ascii="Times New Roman" w:hAnsi="Times New Roman"/>
        </w:rPr>
        <w:t>megestrol</w:t>
      </w:r>
      <w:r>
        <w:rPr>
          <w:rFonts w:ascii="Times New Roman" w:hAnsi="Times New Roman"/>
        </w:rPr>
        <w:t>）：商品名妇宁片，为高效口服孕激素。口服片剂有</w:t>
      </w:r>
      <w:r>
        <w:rPr>
          <w:rFonts w:ascii="Times New Roman" w:hAnsi="Times New Roman"/>
        </w:rPr>
        <w:t>1mg/</w:t>
      </w:r>
      <w:r>
        <w:rPr>
          <w:rFonts w:ascii="Times New Roman" w:hAnsi="Times New Roman"/>
        </w:rPr>
        <w:t>片、</w:t>
      </w:r>
      <w:r>
        <w:rPr>
          <w:rFonts w:ascii="Times New Roman" w:hAnsi="Times New Roman"/>
        </w:rPr>
        <w:t>4mg/</w:t>
      </w:r>
      <w:r>
        <w:rPr>
          <w:rFonts w:ascii="Times New Roman" w:hAnsi="Times New Roman"/>
        </w:rPr>
        <w:t>片。</w:t>
      </w:r>
    </w:p>
    <w:p w14:paraId="0F2CCE01"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）羟孕酮（</w:t>
      </w:r>
      <w:r>
        <w:rPr>
          <w:rFonts w:ascii="Times New Roman" w:hAnsi="Times New Roman"/>
        </w:rPr>
        <w:t>hydroxyprogesterone</w:t>
      </w:r>
      <w:r>
        <w:rPr>
          <w:rFonts w:ascii="Times New Roman" w:hAnsi="Times New Roman"/>
        </w:rPr>
        <w:t>）（长效黄体酮）：为长效孕激素，其孕激素活性为黄体酮的</w:t>
      </w:r>
      <w:r>
        <w:rPr>
          <w:rFonts w:ascii="Times New Roman" w:hAnsi="Times New Roman"/>
        </w:rPr>
        <w:t>7</w:t>
      </w:r>
      <w:r>
        <w:rPr>
          <w:rFonts w:ascii="Times New Roman" w:hAnsi="Times New Roman"/>
        </w:rPr>
        <w:t>倍。肌注后在局部沉积储存，缓慢释放，可维持</w:t>
      </w:r>
      <w:r>
        <w:rPr>
          <w:rFonts w:ascii="Times New Roman" w:hAnsi="Times New Roman"/>
        </w:rPr>
        <w:t>1</w:t>
      </w:r>
      <w:r>
        <w:rPr>
          <w:rFonts w:ascii="Times New Roman" w:hAnsi="Times New Roman"/>
        </w:rPr>
        <w:t>～</w:t>
      </w:r>
      <w:r>
        <w:rPr>
          <w:rFonts w:ascii="Times New Roman" w:hAnsi="Times New Roman"/>
        </w:rPr>
        <w:t>2</w:t>
      </w:r>
      <w:r>
        <w:rPr>
          <w:rFonts w:ascii="Times New Roman" w:hAnsi="Times New Roman"/>
        </w:rPr>
        <w:t>周以上。针剂有</w:t>
      </w:r>
      <w:r>
        <w:rPr>
          <w:rFonts w:ascii="Times New Roman" w:hAnsi="Times New Roman"/>
        </w:rPr>
        <w:t>125mg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250mg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250mg</w:t>
      </w:r>
      <w:r>
        <w:rPr>
          <w:rFonts w:ascii="Times New Roman" w:hAnsi="Times New Roman"/>
        </w:rPr>
        <w:t>（</w:t>
      </w:r>
      <w:r>
        <w:rPr>
          <w:rFonts w:ascii="Times New Roman" w:hAnsi="Times New Roman"/>
        </w:rPr>
        <w:t>2ml</w:t>
      </w:r>
      <w:r>
        <w:rPr>
          <w:rFonts w:ascii="Times New Roman" w:hAnsi="Times New Roman"/>
        </w:rPr>
        <w:t>）</w:t>
      </w:r>
      <w:r>
        <w:rPr>
          <w:rFonts w:ascii="Times New Roman" w:hAnsi="Times New Roman"/>
        </w:rPr>
        <w:t>/</w:t>
      </w:r>
      <w:r>
        <w:rPr>
          <w:rFonts w:ascii="Times New Roman" w:hAnsi="Times New Roman"/>
        </w:rPr>
        <w:t>支。</w:t>
      </w:r>
    </w:p>
    <w:p w14:paraId="44E7B250" w14:textId="77777777" w:rsidR="006819A9" w:rsidRDefault="006819A9" w:rsidP="006819A9">
      <w:pPr>
        <w:pStyle w:val="a3"/>
        <w:spacing w:line="380" w:lineRule="exact"/>
        <w:ind w:firstLine="435"/>
        <w:rPr>
          <w:rFonts w:ascii="Times New Roman" w:hAnsi="Times New Roman"/>
        </w:rPr>
      </w:pPr>
      <w:r>
        <w:rPr>
          <w:rFonts w:ascii="Times New Roman" w:hAnsi="Times New Roman"/>
        </w:rPr>
        <w:t>3</w:t>
      </w:r>
      <w:r>
        <w:rPr>
          <w:rFonts w:ascii="Times New Roman" w:hAnsi="Times New Roman"/>
        </w:rPr>
        <w:t>．</w:t>
      </w:r>
      <w:r>
        <w:rPr>
          <w:rFonts w:ascii="Times New Roman" w:hAnsi="Times New Roman"/>
        </w:rPr>
        <w:t>19-</w:t>
      </w:r>
      <w:r>
        <w:rPr>
          <w:rFonts w:ascii="Times New Roman" w:hAnsi="Times New Roman"/>
        </w:rPr>
        <w:t>去甲基睾酮衍生物</w:t>
      </w:r>
      <w:r>
        <w:rPr>
          <w:rFonts w:ascii="Times New Roman" w:hAnsi="Times New Roman"/>
        </w:rPr>
        <w:t xml:space="preserve">  </w:t>
      </w:r>
      <w:r>
        <w:rPr>
          <w:rFonts w:ascii="Times New Roman" w:hAnsi="Times New Roman"/>
        </w:rPr>
        <w:t>睾酮在</w:t>
      </w:r>
      <w:r>
        <w:rPr>
          <w:rFonts w:ascii="Times New Roman" w:hAnsi="Times New Roman"/>
        </w:rPr>
        <w:t>19</w:t>
      </w:r>
      <w:r>
        <w:rPr>
          <w:rFonts w:ascii="Times New Roman" w:hAnsi="Times New Roman"/>
        </w:rPr>
        <w:t>位上去甲基后有强孕激素作用。常用制剂有：</w:t>
      </w:r>
    </w:p>
    <w:p w14:paraId="07B07883"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）炔诺酮（</w:t>
      </w:r>
      <w:r>
        <w:rPr>
          <w:rFonts w:ascii="Times New Roman" w:hAnsi="Times New Roman"/>
        </w:rPr>
        <w:t>norethisterone</w:t>
      </w:r>
      <w:r>
        <w:rPr>
          <w:rFonts w:ascii="Times New Roman" w:hAnsi="Times New Roman"/>
        </w:rPr>
        <w:t>）：商品名妇康片，为强效口服孕激素。除有孕酮作用外，还具有轻微的雄激素和雌激素活性。口服片剂有</w:t>
      </w:r>
      <w:r>
        <w:rPr>
          <w:rFonts w:ascii="Times New Roman" w:hAnsi="Times New Roman"/>
        </w:rPr>
        <w:t>0.625mg/</w:t>
      </w:r>
      <w:r>
        <w:rPr>
          <w:rFonts w:ascii="Times New Roman" w:hAnsi="Times New Roman"/>
        </w:rPr>
        <w:t>片、</w:t>
      </w:r>
      <w:r>
        <w:rPr>
          <w:rFonts w:ascii="Times New Roman" w:hAnsi="Times New Roman"/>
        </w:rPr>
        <w:t>2.5mg/</w:t>
      </w:r>
      <w:r>
        <w:rPr>
          <w:rFonts w:ascii="Times New Roman" w:hAnsi="Times New Roman"/>
        </w:rPr>
        <w:t>片。</w:t>
      </w:r>
    </w:p>
    <w:p w14:paraId="180BFE14"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）孕三烯酮（</w:t>
      </w:r>
      <w:r>
        <w:rPr>
          <w:rFonts w:ascii="Times New Roman" w:hAnsi="Times New Roman"/>
        </w:rPr>
        <w:t>gestrinone</w:t>
      </w:r>
      <w:r>
        <w:rPr>
          <w:rFonts w:ascii="Times New Roman" w:hAnsi="Times New Roman"/>
        </w:rPr>
        <w:t>）：商品名内美通，为中等强度孕激素，具有较强的抗孕激素和抗雌激素活性，亦有很弱的雌激素和雄激素作用。口服片剂有</w:t>
      </w:r>
      <w:r>
        <w:rPr>
          <w:rFonts w:ascii="Times New Roman" w:hAnsi="Times New Roman"/>
        </w:rPr>
        <w:t>1.5mg/</w:t>
      </w:r>
      <w:r>
        <w:rPr>
          <w:rFonts w:ascii="Times New Roman" w:hAnsi="Times New Roman" w:hint="eastAsia"/>
        </w:rPr>
        <w:t>片</w:t>
      </w:r>
      <w:r>
        <w:rPr>
          <w:rFonts w:ascii="Times New Roman" w:hAnsi="Times New Roman"/>
        </w:rPr>
        <w:t>、</w:t>
      </w:r>
      <w:r>
        <w:rPr>
          <w:rFonts w:ascii="Times New Roman" w:hAnsi="Times New Roman"/>
        </w:rPr>
        <w:t>2.5mg/</w:t>
      </w:r>
      <w:r>
        <w:rPr>
          <w:rFonts w:ascii="Times New Roman" w:hAnsi="Times New Roman"/>
        </w:rPr>
        <w:t>片。</w:t>
      </w:r>
    </w:p>
    <w:p w14:paraId="1F1EF97E"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）炔诺孕酮（</w:t>
      </w:r>
      <w:r>
        <w:rPr>
          <w:rFonts w:ascii="Times New Roman" w:hAnsi="Times New Roman"/>
        </w:rPr>
        <w:t>norgestrel</w:t>
      </w:r>
      <w:r>
        <w:rPr>
          <w:rFonts w:ascii="Times New Roman" w:hAnsi="Times New Roman"/>
        </w:rPr>
        <w:t>）：为口服强效孕激素，其孕激素作用为炔诺酮的</w:t>
      </w:r>
      <w:r>
        <w:rPr>
          <w:rFonts w:ascii="Times New Roman" w:hAnsi="Times New Roman"/>
        </w:rPr>
        <w:t>5</w:t>
      </w:r>
      <w:r>
        <w:rPr>
          <w:rFonts w:ascii="Times New Roman" w:hAnsi="Times New Roman"/>
        </w:rPr>
        <w:t>～</w:t>
      </w:r>
      <w:r>
        <w:rPr>
          <w:rFonts w:ascii="Times New Roman" w:hAnsi="Times New Roman"/>
        </w:rPr>
        <w:t>10</w:t>
      </w:r>
      <w:r>
        <w:rPr>
          <w:rFonts w:ascii="Times New Roman" w:hAnsi="Times New Roman"/>
        </w:rPr>
        <w:t>倍，</w:t>
      </w:r>
      <w:r>
        <w:rPr>
          <w:rFonts w:ascii="Times New Roman" w:hAnsi="Times New Roman"/>
        </w:rPr>
        <w:lastRenderedPageBreak/>
        <w:t>并有雄激素、雌激素和抗雌激素活性。口服片剂有</w:t>
      </w:r>
      <w:r>
        <w:rPr>
          <w:rFonts w:ascii="Times New Roman" w:hAnsi="Times New Roman"/>
        </w:rPr>
        <w:t>0.3mg/</w:t>
      </w:r>
      <w:r>
        <w:rPr>
          <w:rFonts w:ascii="Times New Roman" w:hAnsi="Times New Roman"/>
        </w:rPr>
        <w:t>片、</w:t>
      </w:r>
      <w:r>
        <w:rPr>
          <w:rFonts w:ascii="Times New Roman" w:hAnsi="Times New Roman"/>
        </w:rPr>
        <w:t>3mg/</w:t>
      </w:r>
      <w:r>
        <w:rPr>
          <w:rFonts w:ascii="Times New Roman" w:hAnsi="Times New Roman"/>
        </w:rPr>
        <w:t>片。</w:t>
      </w:r>
    </w:p>
    <w:p w14:paraId="02562168" w14:textId="77777777" w:rsidR="006819A9" w:rsidRDefault="006819A9" w:rsidP="006819A9">
      <w:pPr>
        <w:pStyle w:val="a3"/>
        <w:spacing w:line="380" w:lineRule="exact"/>
        <w:ind w:firstLine="435"/>
        <w:rPr>
          <w:rFonts w:ascii="Times New Roman" w:hAnsi="Times New Roman"/>
        </w:rPr>
      </w:pPr>
      <w:r>
        <w:rPr>
          <w:rFonts w:ascii="Times New Roman" w:hAnsi="Times New Roman"/>
        </w:rPr>
        <w:t>【药理作用】</w:t>
      </w:r>
    </w:p>
    <w:p w14:paraId="3D4C42F6" w14:textId="77777777" w:rsidR="006819A9" w:rsidRDefault="006819A9" w:rsidP="006819A9">
      <w:pPr>
        <w:pStyle w:val="a3"/>
        <w:spacing w:line="380" w:lineRule="exact"/>
        <w:ind w:firstLine="435"/>
        <w:rPr>
          <w:rFonts w:ascii="Times New Roman" w:hAnsi="Times New Roman"/>
        </w:rPr>
      </w:pPr>
      <w:r>
        <w:rPr>
          <w:rFonts w:ascii="Times New Roman" w:hAnsi="Times New Roman"/>
        </w:rPr>
        <w:t>1</w:t>
      </w:r>
      <w:r>
        <w:rPr>
          <w:rFonts w:ascii="Times New Roman" w:hAnsi="Times New Roman"/>
        </w:rPr>
        <w:t>．孕激素有抑制子宫收缩和使子宫内膜由增生期转变为分泌期的作用，因此有安胎和调整</w:t>
      </w:r>
      <w:r>
        <w:rPr>
          <w:rFonts w:ascii="Times New Roman" w:hAnsi="Times New Roman" w:hint="eastAsia"/>
        </w:rPr>
        <w:t>月</w:t>
      </w:r>
      <w:r>
        <w:rPr>
          <w:rFonts w:ascii="Times New Roman" w:hAnsi="Times New Roman"/>
        </w:rPr>
        <w:t>经的功能。应用时应注意选择制剂的种类。孕激素的衍生物具有溶黄体作用，用于安胎或黄体功能不足的月经紊乱时，最好使用天然的黄体酮。另外具有雄激素活性的制剂还可能引起女胎生殖器官男性化。</w:t>
      </w:r>
    </w:p>
    <w:p w14:paraId="31B1A958" w14:textId="77777777" w:rsidR="006819A9" w:rsidRDefault="006819A9" w:rsidP="006819A9">
      <w:pPr>
        <w:pStyle w:val="a3"/>
        <w:spacing w:line="380" w:lineRule="exact"/>
        <w:ind w:firstLine="435"/>
        <w:rPr>
          <w:rFonts w:ascii="Times New Roman" w:hAnsi="Times New Roman"/>
        </w:rPr>
      </w:pPr>
      <w:r>
        <w:rPr>
          <w:rFonts w:ascii="Times New Roman" w:hAnsi="Times New Roman"/>
        </w:rPr>
        <w:t>2</w:t>
      </w:r>
      <w:r>
        <w:rPr>
          <w:rFonts w:ascii="Times New Roman" w:hAnsi="Times New Roman"/>
        </w:rPr>
        <w:t>．长期使用孕激素可使内膜萎缩，特别是异位的内膜。大剂量孕激素可使分化良好的子宫内膜癌细胞退变，可能与其抗雌激素作用有关。</w:t>
      </w:r>
    </w:p>
    <w:p w14:paraId="07BA5483" w14:textId="77777777" w:rsidR="006819A9" w:rsidRDefault="006819A9" w:rsidP="006819A9">
      <w:pPr>
        <w:pStyle w:val="a3"/>
        <w:spacing w:line="380" w:lineRule="exact"/>
        <w:ind w:firstLine="435"/>
        <w:rPr>
          <w:rFonts w:ascii="Times New Roman" w:hAnsi="Times New Roman"/>
        </w:rPr>
      </w:pPr>
      <w:r>
        <w:rPr>
          <w:rFonts w:ascii="Times New Roman" w:hAnsi="Times New Roman"/>
        </w:rPr>
        <w:t>3</w:t>
      </w:r>
      <w:r>
        <w:rPr>
          <w:rFonts w:ascii="Times New Roman" w:hAnsi="Times New Roman"/>
        </w:rPr>
        <w:t>．孕激素通过抑制下丘脑</w:t>
      </w:r>
      <w:r>
        <w:rPr>
          <w:rFonts w:ascii="Times New Roman" w:hAnsi="Times New Roman"/>
        </w:rPr>
        <w:t>GnRH</w:t>
      </w:r>
      <w:r>
        <w:rPr>
          <w:rFonts w:ascii="Times New Roman" w:hAnsi="Times New Roman"/>
        </w:rPr>
        <w:t>释放，使</w:t>
      </w:r>
      <w:r>
        <w:rPr>
          <w:rFonts w:ascii="Times New Roman" w:hAnsi="Times New Roman"/>
        </w:rPr>
        <w:t>FSH</w:t>
      </w:r>
      <w:r>
        <w:rPr>
          <w:rFonts w:ascii="Times New Roman" w:hAnsi="Times New Roman"/>
        </w:rPr>
        <w:t>及</w:t>
      </w:r>
      <w:r>
        <w:rPr>
          <w:rFonts w:ascii="Times New Roman" w:hAnsi="Times New Roman"/>
        </w:rPr>
        <w:t>LH</w:t>
      </w:r>
      <w:r>
        <w:rPr>
          <w:rFonts w:ascii="Times New Roman" w:hAnsi="Times New Roman"/>
        </w:rPr>
        <w:t>分泌受抑制，从而抑制排卵；孕激素使宫颈粘液减少、粘度增加，子宫内膜增生受抑制，腺体发育不良而不适于受精卵着床。</w:t>
      </w:r>
    </w:p>
    <w:p w14:paraId="1248DA44" w14:textId="77777777" w:rsidR="006819A9" w:rsidRDefault="006819A9" w:rsidP="006819A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孕激素的适应证主要有：闭经，与雌激素合用作为性激素人工周期治疗；痛经；功能失调性子宫出血；习惯性流产和先兆流产；子宫内膜异位症及子宫内膜腺癌等。孕激素还是女性避孕药的主要成分。</w:t>
      </w:r>
    </w:p>
    <w:p w14:paraId="0FEA30C8" w14:textId="77777777" w:rsidR="006819A9" w:rsidRDefault="006819A9" w:rsidP="006819A9">
      <w:pPr>
        <w:pStyle w:val="a3"/>
        <w:spacing w:line="380" w:lineRule="exact"/>
        <w:ind w:firstLine="435"/>
        <w:rPr>
          <w:rFonts w:ascii="Times New Roman" w:hAnsi="Times New Roman"/>
        </w:rPr>
      </w:pPr>
      <w:r>
        <w:rPr>
          <w:rFonts w:ascii="Times New Roman" w:hAnsi="Times New Roman"/>
        </w:rPr>
        <w:cr/>
      </w:r>
    </w:p>
    <w:p w14:paraId="265E2679" w14:textId="77777777" w:rsidR="006819A9" w:rsidRDefault="006819A9" w:rsidP="006819A9">
      <w:pPr>
        <w:pStyle w:val="a3"/>
        <w:spacing w:line="380" w:lineRule="exact"/>
        <w:jc w:val="center"/>
        <w:rPr>
          <w:rFonts w:ascii="Times New Roman" w:eastAsia="黑体" w:hAnsi="Times New Roman"/>
          <w:sz w:val="28"/>
        </w:rPr>
      </w:pPr>
      <w:r>
        <w:rPr>
          <w:rFonts w:ascii="Times New Roman" w:eastAsia="黑体" w:hAnsi="Times New Roman"/>
          <w:sz w:val="28"/>
        </w:rPr>
        <w:t>第三部分</w:t>
      </w:r>
      <w:r>
        <w:rPr>
          <w:rFonts w:ascii="Times New Roman" w:eastAsia="黑体" w:hAnsi="Times New Roman"/>
          <w:sz w:val="28"/>
        </w:rPr>
        <w:t xml:space="preserve">  </w:t>
      </w:r>
      <w:r>
        <w:rPr>
          <w:rFonts w:ascii="Times New Roman" w:eastAsia="黑体" w:hAnsi="Times New Roman"/>
          <w:sz w:val="28"/>
        </w:rPr>
        <w:t>雄激素类药物</w:t>
      </w:r>
    </w:p>
    <w:p w14:paraId="04F6C42E" w14:textId="77777777" w:rsidR="006819A9" w:rsidRDefault="006819A9" w:rsidP="006819A9">
      <w:pPr>
        <w:pStyle w:val="a3"/>
        <w:spacing w:line="380" w:lineRule="exact"/>
        <w:jc w:val="center"/>
        <w:rPr>
          <w:rFonts w:ascii="Times New Roman" w:eastAsia="黑体" w:hAnsi="Times New Roman"/>
          <w:sz w:val="28"/>
        </w:rPr>
      </w:pPr>
    </w:p>
    <w:p w14:paraId="09D0D27C" w14:textId="77777777" w:rsidR="006819A9" w:rsidRDefault="006819A9" w:rsidP="006819A9">
      <w:pPr>
        <w:pStyle w:val="a3"/>
        <w:spacing w:line="380" w:lineRule="exact"/>
        <w:rPr>
          <w:rFonts w:ascii="Times New Roman" w:hAnsi="Times New Roman"/>
        </w:rPr>
      </w:pPr>
      <w:r>
        <w:rPr>
          <w:rFonts w:ascii="Times New Roman" w:hAnsi="Times New Roman"/>
        </w:rPr>
        <w:t>【种类和制剂】</w:t>
      </w:r>
    </w:p>
    <w:p w14:paraId="2B27943F" w14:textId="77777777" w:rsidR="006819A9" w:rsidRDefault="006819A9" w:rsidP="006819A9">
      <w:pPr>
        <w:pStyle w:val="a3"/>
        <w:spacing w:line="380" w:lineRule="exact"/>
        <w:ind w:firstLine="435"/>
        <w:rPr>
          <w:rFonts w:ascii="Times New Roman" w:hAnsi="Times New Roman"/>
        </w:rPr>
      </w:pPr>
      <w:r>
        <w:rPr>
          <w:rFonts w:ascii="Times New Roman" w:hAnsi="Times New Roman"/>
        </w:rPr>
        <w:t>1</w:t>
      </w:r>
      <w:r>
        <w:rPr>
          <w:rFonts w:ascii="Times New Roman" w:hAnsi="Times New Roman"/>
        </w:rPr>
        <w:t>．雄激素</w:t>
      </w:r>
    </w:p>
    <w:p w14:paraId="286F0D61"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）丙酸睾酮（</w:t>
      </w:r>
      <w:r>
        <w:rPr>
          <w:rFonts w:ascii="Times New Roman" w:hAnsi="Times New Roman"/>
        </w:rPr>
        <w:t>testosterone propionate</w:t>
      </w:r>
      <w:r>
        <w:rPr>
          <w:rFonts w:ascii="Times New Roman" w:hAnsi="Times New Roman"/>
        </w:rPr>
        <w:t>）：是目前最常用的雄激素制剂，仅供肌内注射，作用时间较久，可维持</w:t>
      </w:r>
      <w:r>
        <w:rPr>
          <w:rFonts w:ascii="Times New Roman" w:hAnsi="Times New Roman"/>
        </w:rPr>
        <w:t>2</w:t>
      </w:r>
      <w:r>
        <w:rPr>
          <w:rFonts w:ascii="Times New Roman" w:hAnsi="Times New Roman"/>
        </w:rPr>
        <w:t>～</w:t>
      </w:r>
      <w:r>
        <w:rPr>
          <w:rFonts w:ascii="Times New Roman" w:hAnsi="Times New Roman"/>
        </w:rPr>
        <w:t>3</w:t>
      </w:r>
      <w:r>
        <w:rPr>
          <w:rFonts w:ascii="Times New Roman" w:hAnsi="Times New Roman"/>
        </w:rPr>
        <w:t>日。针剂有</w:t>
      </w:r>
      <w:r>
        <w:rPr>
          <w:rFonts w:ascii="Times New Roman" w:hAnsi="Times New Roman"/>
        </w:rPr>
        <w:t>10mg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25mg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50mg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p>
    <w:p w14:paraId="47610992"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）甲睾酮（</w:t>
      </w:r>
      <w:r>
        <w:rPr>
          <w:rFonts w:ascii="Times New Roman" w:hAnsi="Times New Roman"/>
        </w:rPr>
        <w:t>methyltestosterone</w:t>
      </w:r>
      <w:r>
        <w:rPr>
          <w:rFonts w:ascii="Times New Roman" w:hAnsi="Times New Roman"/>
        </w:rPr>
        <w:t>）：由于口服需经肝脏代谢失活，故以舌下含化为宜。片剂有</w:t>
      </w:r>
      <w:r>
        <w:rPr>
          <w:rFonts w:ascii="Times New Roman" w:hAnsi="Times New Roman"/>
        </w:rPr>
        <w:t>5mg/</w:t>
      </w:r>
      <w:r>
        <w:rPr>
          <w:rFonts w:ascii="Times New Roman" w:hAnsi="Times New Roman"/>
        </w:rPr>
        <w:t>片、</w:t>
      </w:r>
      <w:r>
        <w:rPr>
          <w:rFonts w:ascii="Times New Roman" w:hAnsi="Times New Roman"/>
        </w:rPr>
        <w:t>10mg/</w:t>
      </w:r>
      <w:r>
        <w:rPr>
          <w:rFonts w:ascii="Times New Roman" w:hAnsi="Times New Roman"/>
        </w:rPr>
        <w:t>片。</w:t>
      </w:r>
    </w:p>
    <w:p w14:paraId="70B8FCE1"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）三合激素：针剂每支</w:t>
      </w:r>
      <w:r>
        <w:rPr>
          <w:rFonts w:ascii="Times New Roman" w:hAnsi="Times New Roman"/>
        </w:rPr>
        <w:t>1ml</w:t>
      </w:r>
      <w:r>
        <w:rPr>
          <w:rFonts w:ascii="Times New Roman" w:hAnsi="Times New Roman"/>
        </w:rPr>
        <w:t>含黄体酮</w:t>
      </w:r>
      <w:r>
        <w:rPr>
          <w:rFonts w:ascii="Times New Roman" w:hAnsi="Times New Roman"/>
        </w:rPr>
        <w:t>12.5mg</w:t>
      </w:r>
      <w:r>
        <w:rPr>
          <w:rFonts w:ascii="Times New Roman" w:hAnsi="Times New Roman"/>
        </w:rPr>
        <w:t>，丙酸睾酮</w:t>
      </w:r>
      <w:r>
        <w:rPr>
          <w:rFonts w:ascii="Times New Roman" w:hAnsi="Times New Roman"/>
        </w:rPr>
        <w:t>25mg</w:t>
      </w:r>
      <w:r>
        <w:rPr>
          <w:rFonts w:ascii="Times New Roman" w:hAnsi="Times New Roman"/>
        </w:rPr>
        <w:t>和苯甲酸雌二醇</w:t>
      </w:r>
      <w:r>
        <w:rPr>
          <w:rFonts w:ascii="Times New Roman" w:hAnsi="Times New Roman"/>
        </w:rPr>
        <w:t>1.25mg</w:t>
      </w:r>
      <w:r>
        <w:rPr>
          <w:rFonts w:ascii="Times New Roman" w:hAnsi="Times New Roman"/>
        </w:rPr>
        <w:t>。</w:t>
      </w:r>
    </w:p>
    <w:p w14:paraId="03CA3196" w14:textId="77777777" w:rsidR="006819A9" w:rsidRDefault="006819A9" w:rsidP="006819A9">
      <w:pPr>
        <w:pStyle w:val="a3"/>
        <w:spacing w:line="380" w:lineRule="exact"/>
        <w:ind w:firstLine="435"/>
        <w:rPr>
          <w:rFonts w:ascii="Times New Roman" w:hAnsi="Times New Roman"/>
        </w:rPr>
      </w:pPr>
      <w:r>
        <w:rPr>
          <w:rFonts w:ascii="Times New Roman" w:hAnsi="Times New Roman"/>
        </w:rPr>
        <w:t>2</w:t>
      </w:r>
      <w:r>
        <w:rPr>
          <w:rFonts w:ascii="Times New Roman" w:hAnsi="Times New Roman"/>
        </w:rPr>
        <w:t>．蛋白同化激素</w:t>
      </w:r>
    </w:p>
    <w:p w14:paraId="7EDD060E"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）苯丙酸诺龙（</w:t>
      </w:r>
      <w:r>
        <w:rPr>
          <w:rFonts w:ascii="Times New Roman" w:hAnsi="Times New Roman"/>
        </w:rPr>
        <w:t>nandrolone phenylpropionate</w:t>
      </w:r>
      <w:r>
        <w:rPr>
          <w:rFonts w:ascii="Times New Roman" w:hAnsi="Times New Roman"/>
        </w:rPr>
        <w:t>）：为一种低雄激素活性高蛋白同化作用的激素，其雄激素作用仅为丙酸睾酮的</w:t>
      </w:r>
      <w:r>
        <w:rPr>
          <w:rFonts w:ascii="Times New Roman" w:hAnsi="Times New Roman"/>
        </w:rPr>
        <w:t>1.5</w:t>
      </w:r>
      <w:r>
        <w:rPr>
          <w:rFonts w:ascii="Times New Roman" w:hAnsi="Times New Roman"/>
        </w:rPr>
        <w:t>倍，而蛋白合成作用为后者的</w:t>
      </w:r>
      <w:r>
        <w:rPr>
          <w:rFonts w:ascii="Times New Roman" w:hAnsi="Times New Roman"/>
        </w:rPr>
        <w:t>12</w:t>
      </w:r>
      <w:r>
        <w:rPr>
          <w:rFonts w:ascii="Times New Roman" w:hAnsi="Times New Roman"/>
        </w:rPr>
        <w:t>倍。肌注后可维持</w:t>
      </w:r>
      <w:r>
        <w:rPr>
          <w:rFonts w:ascii="Times New Roman" w:hAnsi="Times New Roman"/>
        </w:rPr>
        <w:t>1</w:t>
      </w:r>
      <w:r>
        <w:rPr>
          <w:rFonts w:ascii="Times New Roman" w:hAnsi="Times New Roman"/>
        </w:rPr>
        <w:t>～</w:t>
      </w:r>
      <w:r>
        <w:rPr>
          <w:rFonts w:ascii="Times New Roman" w:hAnsi="Times New Roman"/>
        </w:rPr>
        <w:t>2</w:t>
      </w:r>
      <w:r>
        <w:rPr>
          <w:rFonts w:ascii="Times New Roman" w:hAnsi="Times New Roman"/>
        </w:rPr>
        <w:t>周。针剂有</w:t>
      </w:r>
      <w:r>
        <w:rPr>
          <w:rFonts w:ascii="Times New Roman" w:hAnsi="Times New Roman"/>
        </w:rPr>
        <w:t>10mg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25mg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p>
    <w:p w14:paraId="003E3AA1"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）达那唑（</w:t>
      </w:r>
      <w:r>
        <w:rPr>
          <w:rFonts w:ascii="Times New Roman" w:hAnsi="Times New Roman"/>
        </w:rPr>
        <w:t>danazol</w:t>
      </w:r>
      <w:r>
        <w:rPr>
          <w:rFonts w:ascii="Times New Roman" w:hAnsi="Times New Roman"/>
        </w:rPr>
        <w:t>）：为弱雄激素，兼有蛋白同化作用和抗孕激素作用，而无孕激素和雌激素活性。口服胶囊制剂有</w:t>
      </w:r>
      <w:r>
        <w:rPr>
          <w:rFonts w:ascii="Times New Roman" w:hAnsi="Times New Roman"/>
        </w:rPr>
        <w:t>100mg/</w:t>
      </w:r>
      <w:r>
        <w:rPr>
          <w:rFonts w:ascii="Times New Roman" w:hAnsi="Times New Roman"/>
        </w:rPr>
        <w:t>粒、</w:t>
      </w:r>
      <w:r>
        <w:rPr>
          <w:rFonts w:ascii="Times New Roman" w:hAnsi="Times New Roman"/>
        </w:rPr>
        <w:t>200mg/</w:t>
      </w:r>
      <w:r>
        <w:rPr>
          <w:rFonts w:ascii="Times New Roman" w:hAnsi="Times New Roman"/>
        </w:rPr>
        <w:t>粒。</w:t>
      </w:r>
    </w:p>
    <w:p w14:paraId="6E5BE98F" w14:textId="77777777" w:rsidR="006819A9" w:rsidRDefault="006819A9" w:rsidP="006819A9">
      <w:pPr>
        <w:pStyle w:val="a3"/>
        <w:spacing w:line="380" w:lineRule="exact"/>
        <w:ind w:firstLine="435"/>
        <w:rPr>
          <w:rFonts w:ascii="Times New Roman" w:hAnsi="Times New Roman"/>
        </w:rPr>
      </w:pPr>
      <w:r>
        <w:rPr>
          <w:rFonts w:ascii="Times New Roman" w:hAnsi="Times New Roman"/>
        </w:rPr>
        <w:t>【药理作用】</w:t>
      </w:r>
    </w:p>
    <w:p w14:paraId="571C0032" w14:textId="77777777" w:rsidR="006819A9" w:rsidRDefault="006819A9" w:rsidP="006819A9">
      <w:pPr>
        <w:pStyle w:val="a3"/>
        <w:spacing w:line="380" w:lineRule="exact"/>
        <w:ind w:firstLine="435"/>
        <w:rPr>
          <w:rFonts w:ascii="Times New Roman" w:hAnsi="Times New Roman"/>
        </w:rPr>
      </w:pPr>
      <w:r>
        <w:rPr>
          <w:rFonts w:ascii="Times New Roman" w:hAnsi="Times New Roman"/>
        </w:rPr>
        <w:t>1</w:t>
      </w:r>
      <w:r>
        <w:rPr>
          <w:rFonts w:ascii="Times New Roman" w:hAnsi="Times New Roman"/>
        </w:rPr>
        <w:t>．雄激素</w:t>
      </w:r>
      <w:r>
        <w:rPr>
          <w:rFonts w:ascii="Times New Roman" w:hAnsi="Times New Roman"/>
        </w:rPr>
        <w:t xml:space="preserve">  </w:t>
      </w:r>
      <w:r>
        <w:rPr>
          <w:rFonts w:ascii="Times New Roman" w:hAnsi="Times New Roman"/>
        </w:rPr>
        <w:t>雄激素对女性有拮抗雌激素、抑制子宫内膜增生及抑制卵巢、垂体功能。雄激素还有促进蛋白质合成、加速组织修复、逆转分解代谢过程。应用不当可有女性男性化、肝损害、浮肿等副反应。</w:t>
      </w:r>
    </w:p>
    <w:p w14:paraId="68405FF1" w14:textId="77777777" w:rsidR="006819A9" w:rsidRDefault="006819A9" w:rsidP="006819A9">
      <w:pPr>
        <w:pStyle w:val="a3"/>
        <w:spacing w:line="380" w:lineRule="exact"/>
        <w:ind w:firstLine="435"/>
        <w:rPr>
          <w:rFonts w:ascii="Times New Roman" w:hAnsi="Times New Roman"/>
        </w:rPr>
      </w:pPr>
      <w:r>
        <w:rPr>
          <w:rFonts w:ascii="Times New Roman" w:hAnsi="Times New Roman"/>
        </w:rPr>
        <w:t>2</w:t>
      </w:r>
      <w:r>
        <w:rPr>
          <w:rFonts w:ascii="Times New Roman" w:hAnsi="Times New Roman"/>
        </w:rPr>
        <w:t>．达那唑</w:t>
      </w:r>
      <w:r>
        <w:rPr>
          <w:rFonts w:ascii="Times New Roman" w:hAnsi="Times New Roman"/>
        </w:rPr>
        <w:t xml:space="preserve">  </w:t>
      </w:r>
      <w:r>
        <w:rPr>
          <w:rFonts w:ascii="Times New Roman" w:hAnsi="Times New Roman"/>
        </w:rPr>
        <w:t>达那唑进入体内后，作用于下丘脑</w:t>
      </w:r>
      <w:r>
        <w:rPr>
          <w:rFonts w:ascii="Times New Roman" w:hAnsi="Times New Roman"/>
        </w:rPr>
        <w:t>-</w:t>
      </w:r>
      <w:r>
        <w:rPr>
          <w:rFonts w:ascii="Times New Roman" w:hAnsi="Times New Roman"/>
        </w:rPr>
        <w:t>垂体</w:t>
      </w:r>
      <w:r>
        <w:rPr>
          <w:rFonts w:ascii="Times New Roman" w:hAnsi="Times New Roman"/>
        </w:rPr>
        <w:t>-</w:t>
      </w:r>
      <w:r>
        <w:rPr>
          <w:rFonts w:ascii="Times New Roman" w:hAnsi="Times New Roman"/>
        </w:rPr>
        <w:t>卵巢轴。抑制促性腺激素的分泌和</w:t>
      </w:r>
      <w:r>
        <w:rPr>
          <w:rFonts w:ascii="Times New Roman" w:hAnsi="Times New Roman"/>
        </w:rPr>
        <w:lastRenderedPageBreak/>
        <w:t>释放，并作用于卵巢影响性激素的合成，使体内雌激素水平下降，抑制子宫内膜及异位子宫内膜组织的生长，使其失活萎缩。</w:t>
      </w:r>
    </w:p>
    <w:p w14:paraId="08ADA255" w14:textId="77777777" w:rsidR="006819A9" w:rsidRDefault="006819A9" w:rsidP="006819A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雄激素的适应证主要有：功能失调性子宫出血、子宫肌瘤及子宫内膜异位症、绝经过渡期功血的月经调节。达那唑的主要适应证为子宫内膜异位症。</w:t>
      </w:r>
    </w:p>
    <w:p w14:paraId="08393B13" w14:textId="77777777" w:rsidR="006819A9" w:rsidRDefault="006819A9" w:rsidP="006819A9">
      <w:pPr>
        <w:pStyle w:val="a3"/>
        <w:spacing w:line="380" w:lineRule="exact"/>
        <w:rPr>
          <w:rFonts w:ascii="Times New Roman" w:hAnsi="Times New Roman"/>
        </w:rPr>
      </w:pPr>
    </w:p>
    <w:p w14:paraId="169BF11E" w14:textId="77777777" w:rsidR="006819A9" w:rsidRDefault="006819A9" w:rsidP="006819A9">
      <w:pPr>
        <w:pStyle w:val="a3"/>
        <w:spacing w:line="380" w:lineRule="exact"/>
        <w:jc w:val="center"/>
        <w:rPr>
          <w:rFonts w:ascii="Times New Roman" w:eastAsia="黑体" w:hAnsi="Times New Roman"/>
          <w:sz w:val="28"/>
        </w:rPr>
      </w:pPr>
      <w:r>
        <w:rPr>
          <w:rFonts w:ascii="Times New Roman" w:eastAsia="黑体" w:hAnsi="Times New Roman"/>
          <w:sz w:val="28"/>
        </w:rPr>
        <w:t>第四部分</w:t>
      </w:r>
      <w:r>
        <w:rPr>
          <w:rFonts w:ascii="Times New Roman" w:eastAsia="黑体" w:hAnsi="Times New Roman"/>
          <w:sz w:val="28"/>
        </w:rPr>
        <w:t xml:space="preserve">  </w:t>
      </w:r>
      <w:r>
        <w:rPr>
          <w:rFonts w:ascii="Times New Roman" w:eastAsia="黑体" w:hAnsi="Times New Roman"/>
          <w:sz w:val="28"/>
        </w:rPr>
        <w:t>子宫收缩药物</w:t>
      </w:r>
    </w:p>
    <w:p w14:paraId="777DBBA0" w14:textId="77777777" w:rsidR="006819A9" w:rsidRDefault="006819A9" w:rsidP="006819A9">
      <w:pPr>
        <w:pStyle w:val="a3"/>
        <w:spacing w:line="380" w:lineRule="exact"/>
        <w:jc w:val="center"/>
        <w:rPr>
          <w:rFonts w:ascii="Times New Roman" w:eastAsia="黑体" w:hAnsi="Times New Roman"/>
          <w:sz w:val="28"/>
        </w:rPr>
      </w:pPr>
    </w:p>
    <w:p w14:paraId="2D93DE04" w14:textId="77777777" w:rsidR="006819A9" w:rsidRDefault="006819A9" w:rsidP="006819A9">
      <w:pPr>
        <w:pStyle w:val="a3"/>
        <w:spacing w:line="380" w:lineRule="exact"/>
        <w:ind w:firstLineChars="200" w:firstLine="420"/>
        <w:rPr>
          <w:rFonts w:ascii="Times New Roman" w:hAnsi="Times New Roman"/>
        </w:rPr>
      </w:pPr>
      <w:r>
        <w:rPr>
          <w:rFonts w:ascii="Times New Roman" w:hAnsi="Times New Roman"/>
        </w:rPr>
        <w:t>（一）前列腺素</w:t>
      </w:r>
      <w:r>
        <w:rPr>
          <w:rFonts w:ascii="Times New Roman" w:hAnsi="Times New Roman"/>
        </w:rPr>
        <w:t xml:space="preserve">  </w:t>
      </w:r>
      <w:r>
        <w:rPr>
          <w:rFonts w:ascii="Times New Roman" w:hAnsi="Times New Roman"/>
        </w:rPr>
        <w:t>前列腺素（</w:t>
      </w:r>
      <w:r>
        <w:rPr>
          <w:rFonts w:ascii="Times New Roman" w:hAnsi="Times New Roman"/>
        </w:rPr>
        <w:t>PG</w:t>
      </w:r>
      <w:r>
        <w:rPr>
          <w:rFonts w:ascii="Times New Roman" w:hAnsi="Times New Roman"/>
        </w:rPr>
        <w:t>）是一类具有广泛生理活性的不饱和脂肪酸，分布于身体各组织和体液。最早从人精液和羊精囊提取获得而得名，与生殖药理密切相关的是前列腺素</w:t>
      </w:r>
      <w:r>
        <w:rPr>
          <w:rFonts w:ascii="Times New Roman" w:hAnsi="Times New Roman"/>
        </w:rPr>
        <w:t>E</w:t>
      </w:r>
      <w:r>
        <w:rPr>
          <w:rFonts w:ascii="Times New Roman" w:hAnsi="Times New Roman"/>
          <w:vertAlign w:val="subscript"/>
        </w:rPr>
        <w:t>1</w:t>
      </w:r>
      <w:r>
        <w:rPr>
          <w:rFonts w:ascii="Times New Roman" w:hAnsi="Times New Roman"/>
        </w:rPr>
        <w:t>（</w:t>
      </w:r>
      <w:r>
        <w:rPr>
          <w:rFonts w:ascii="Times New Roman" w:hAnsi="Times New Roman"/>
        </w:rPr>
        <w:t>PGE</w:t>
      </w:r>
      <w:r>
        <w:rPr>
          <w:rFonts w:ascii="Times New Roman" w:hAnsi="Times New Roman"/>
          <w:vertAlign w:val="subscript"/>
        </w:rPr>
        <w:t>1</w:t>
      </w:r>
      <w:r>
        <w:rPr>
          <w:rFonts w:ascii="Times New Roman" w:hAnsi="Times New Roman"/>
        </w:rPr>
        <w:t>）、前列腺素</w:t>
      </w:r>
      <w:r>
        <w:rPr>
          <w:rFonts w:ascii="Times New Roman" w:hAnsi="Times New Roman"/>
        </w:rPr>
        <w:t>E</w:t>
      </w:r>
      <w:r>
        <w:rPr>
          <w:rFonts w:ascii="Times New Roman" w:hAnsi="Times New Roman"/>
          <w:vertAlign w:val="subscript"/>
        </w:rPr>
        <w:t>2</w:t>
      </w:r>
      <w:r>
        <w:rPr>
          <w:rFonts w:ascii="Times New Roman" w:hAnsi="Times New Roman"/>
        </w:rPr>
        <w:t>（</w:t>
      </w:r>
      <w:r>
        <w:rPr>
          <w:rFonts w:ascii="Times New Roman" w:hAnsi="Times New Roman"/>
        </w:rPr>
        <w:t>PGE</w:t>
      </w:r>
      <w:r>
        <w:rPr>
          <w:rFonts w:ascii="Times New Roman" w:hAnsi="Times New Roman"/>
          <w:vertAlign w:val="subscript"/>
        </w:rPr>
        <w:t>2</w:t>
      </w:r>
      <w:r>
        <w:rPr>
          <w:rFonts w:ascii="Times New Roman" w:hAnsi="Times New Roman"/>
        </w:rPr>
        <w:t>）和前列腺素</w:t>
      </w:r>
      <w:r>
        <w:rPr>
          <w:rFonts w:ascii="Times New Roman" w:hAnsi="Times New Roman"/>
        </w:rPr>
        <w:t>F</w:t>
      </w:r>
      <w:r>
        <w:rPr>
          <w:rFonts w:ascii="Times New Roman" w:hAnsi="Times New Roman"/>
          <w:vertAlign w:val="subscript"/>
        </w:rPr>
        <w:t>2</w:t>
      </w:r>
      <w:r>
        <w:rPr>
          <w:rFonts w:ascii="Times New Roman" w:hAnsi="Times New Roman"/>
          <w:position w:val="-6"/>
          <w:vertAlign w:val="subscript"/>
        </w:rPr>
        <w:object w:dxaOrig="190" w:dyaOrig="190" w14:anchorId="756E8766">
          <v:shape id="_x0000_i1046" type="#_x0000_t75" style="width:9.5pt;height:9.5pt" o:ole="">
            <v:imagedata r:id="rId86" o:title=""/>
          </v:shape>
          <o:OLEObject Type="Embed" ProgID="Equation.3" ShapeID="_x0000_i1046" DrawAspect="Content" ObjectID="_1753787148" r:id="rId87"/>
        </w:object>
      </w:r>
      <w:r>
        <w:rPr>
          <w:rFonts w:ascii="Times New Roman" w:hAnsi="Times New Roman"/>
        </w:rPr>
        <w:t>（</w:t>
      </w:r>
      <w:r>
        <w:rPr>
          <w:rFonts w:ascii="Times New Roman" w:hAnsi="Times New Roman"/>
        </w:rPr>
        <w:t>PGF</w:t>
      </w:r>
      <w:r>
        <w:rPr>
          <w:rFonts w:ascii="Times New Roman" w:hAnsi="Times New Roman"/>
          <w:vertAlign w:val="subscript"/>
        </w:rPr>
        <w:t>2</w:t>
      </w:r>
      <w:r>
        <w:rPr>
          <w:rFonts w:ascii="Times New Roman" w:hAnsi="Times New Roman"/>
          <w:position w:val="-6"/>
          <w:vertAlign w:val="subscript"/>
        </w:rPr>
        <w:object w:dxaOrig="190" w:dyaOrig="190" w14:anchorId="2C4D4FFD">
          <v:shape id="_x0000_i1047" type="#_x0000_t75" style="width:9.5pt;height:9.5pt" o:ole="">
            <v:imagedata r:id="rId88" o:title=""/>
          </v:shape>
          <o:OLEObject Type="Embed" ProgID="Equation.3" ShapeID="_x0000_i1047" DrawAspect="Content" ObjectID="_1753787149" r:id="rId89"/>
        </w:object>
      </w:r>
      <w:r>
        <w:rPr>
          <w:rFonts w:ascii="Times New Roman" w:hAnsi="Times New Roman"/>
        </w:rPr>
        <w:t>）</w:t>
      </w:r>
      <w:r>
        <w:rPr>
          <w:rFonts w:ascii="Times New Roman" w:hAnsi="Times New Roman"/>
        </w:rPr>
        <w:t>3</w:t>
      </w:r>
      <w:r>
        <w:rPr>
          <w:rFonts w:ascii="Times New Roman" w:hAnsi="Times New Roman"/>
        </w:rPr>
        <w:t>种。</w:t>
      </w:r>
    </w:p>
    <w:p w14:paraId="1CB900B8" w14:textId="77777777" w:rsidR="006819A9" w:rsidRDefault="006819A9" w:rsidP="006819A9">
      <w:pPr>
        <w:pStyle w:val="a3"/>
        <w:spacing w:line="380" w:lineRule="exact"/>
        <w:ind w:firstLineChars="200" w:firstLine="420"/>
        <w:rPr>
          <w:rFonts w:ascii="Times New Roman" w:hAnsi="Times New Roman"/>
        </w:rPr>
      </w:pPr>
      <w:r>
        <w:rPr>
          <w:rFonts w:ascii="Times New Roman" w:hAnsi="Times New Roman"/>
        </w:rPr>
        <w:t>【种类】</w:t>
      </w:r>
    </w:p>
    <w:p w14:paraId="005D4E57" w14:textId="77777777" w:rsidR="006819A9" w:rsidRDefault="006819A9" w:rsidP="006819A9">
      <w:pPr>
        <w:pStyle w:val="a3"/>
        <w:spacing w:line="380" w:lineRule="exact"/>
        <w:ind w:firstLineChars="200" w:firstLine="42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）米索前列醇（</w:t>
      </w:r>
      <w:r>
        <w:rPr>
          <w:rFonts w:ascii="Times New Roman" w:hAnsi="Times New Roman"/>
        </w:rPr>
        <w:t>Misoprostol</w:t>
      </w:r>
      <w:r>
        <w:rPr>
          <w:rFonts w:ascii="Times New Roman" w:hAnsi="Times New Roman"/>
        </w:rPr>
        <w:t>）：商品名喜克溃，</w:t>
      </w:r>
      <w:r>
        <w:rPr>
          <w:rFonts w:ascii="Times New Roman" w:hAnsi="Times New Roman"/>
        </w:rPr>
        <w:t>PGE</w:t>
      </w:r>
      <w:r>
        <w:rPr>
          <w:rFonts w:ascii="Times New Roman" w:hAnsi="Times New Roman"/>
          <w:vertAlign w:val="subscript"/>
        </w:rPr>
        <w:t>1</w:t>
      </w:r>
      <w:r>
        <w:rPr>
          <w:rFonts w:ascii="Times New Roman" w:hAnsi="Times New Roman"/>
        </w:rPr>
        <w:t>衍生物，口服片剂有</w:t>
      </w:r>
      <w:r>
        <w:rPr>
          <w:rFonts w:ascii="Times New Roman" w:hAnsi="Times New Roman"/>
        </w:rPr>
        <w:t>0.2mg/</w:t>
      </w:r>
      <w:r>
        <w:rPr>
          <w:rFonts w:ascii="Times New Roman" w:hAnsi="Times New Roman"/>
        </w:rPr>
        <w:t>片。</w:t>
      </w:r>
    </w:p>
    <w:p w14:paraId="16931BA0" w14:textId="77777777" w:rsidR="006819A9" w:rsidRDefault="006819A9" w:rsidP="006819A9">
      <w:pPr>
        <w:pStyle w:val="a3"/>
        <w:spacing w:line="380" w:lineRule="exact"/>
        <w:ind w:firstLineChars="200" w:firstLine="420"/>
        <w:rPr>
          <w:rFonts w:ascii="Times New Roman" w:hAnsi="Times New Roman"/>
        </w:rPr>
      </w:pPr>
      <w:r>
        <w:rPr>
          <w:rFonts w:ascii="Times New Roman" w:hAnsi="Times New Roman"/>
        </w:rPr>
        <w:t>用途和用法：</w:t>
      </w:r>
      <w:r>
        <w:rPr>
          <w:rFonts w:hAnsi="宋体" w:cs="宋体" w:hint="eastAsia"/>
        </w:rPr>
        <w:t>①</w:t>
      </w:r>
      <w:r>
        <w:rPr>
          <w:rFonts w:ascii="Times New Roman" w:hAnsi="Times New Roman"/>
        </w:rPr>
        <w:t xml:space="preserve"> </w:t>
      </w:r>
      <w:r>
        <w:rPr>
          <w:rFonts w:ascii="Times New Roman" w:hAnsi="Times New Roman"/>
        </w:rPr>
        <w:t>本品与米非司酮序贯应用，用于终止早期妊娠。在服用米非司酮</w:t>
      </w:r>
      <w:r>
        <w:rPr>
          <w:rFonts w:ascii="Times New Roman" w:hAnsi="Times New Roman"/>
        </w:rPr>
        <w:t>48</w:t>
      </w:r>
      <w:r>
        <w:rPr>
          <w:rFonts w:ascii="Times New Roman" w:hAnsi="Times New Roman"/>
        </w:rPr>
        <w:t>小时后空腹顿服米索前列醇</w:t>
      </w:r>
      <w:r>
        <w:rPr>
          <w:rFonts w:ascii="Times New Roman" w:hAnsi="Times New Roman"/>
        </w:rPr>
        <w:t>0.6mg</w:t>
      </w:r>
      <w:r>
        <w:rPr>
          <w:rFonts w:ascii="Times New Roman" w:hAnsi="Times New Roman"/>
        </w:rPr>
        <w:t>；</w:t>
      </w:r>
      <w:r>
        <w:rPr>
          <w:rFonts w:hAnsi="宋体" w:cs="宋体" w:hint="eastAsia"/>
        </w:rPr>
        <w:t>②</w:t>
      </w:r>
      <w:r>
        <w:rPr>
          <w:rFonts w:ascii="Times New Roman" w:hAnsi="Times New Roman"/>
        </w:rPr>
        <w:t xml:space="preserve"> </w:t>
      </w:r>
      <w:r>
        <w:rPr>
          <w:rFonts w:ascii="Times New Roman" w:hAnsi="Times New Roman"/>
        </w:rPr>
        <w:t>治疗产后子宫收缩乏力性出血：口服或肛门塞入米索前列醇</w:t>
      </w:r>
      <w:r>
        <w:rPr>
          <w:rFonts w:ascii="Times New Roman" w:hAnsi="Times New Roman"/>
        </w:rPr>
        <w:t>0.2mg</w:t>
      </w:r>
      <w:r>
        <w:rPr>
          <w:rFonts w:ascii="Times New Roman" w:hAnsi="Times New Roman"/>
        </w:rPr>
        <w:t>～</w:t>
      </w:r>
      <w:r>
        <w:rPr>
          <w:rFonts w:ascii="Times New Roman" w:hAnsi="Times New Roman"/>
        </w:rPr>
        <w:t>0.4mg</w:t>
      </w:r>
      <w:r>
        <w:rPr>
          <w:rFonts w:ascii="Times New Roman" w:hAnsi="Times New Roman"/>
        </w:rPr>
        <w:t>。</w:t>
      </w:r>
    </w:p>
    <w:p w14:paraId="24978F90" w14:textId="77777777" w:rsidR="006819A9" w:rsidRDefault="006819A9" w:rsidP="006819A9">
      <w:pPr>
        <w:pStyle w:val="a3"/>
        <w:spacing w:line="380" w:lineRule="exact"/>
        <w:ind w:firstLineChars="200" w:firstLine="420"/>
        <w:rPr>
          <w:rFonts w:ascii="Times New Roman" w:hAnsi="Times New Roman"/>
        </w:rPr>
      </w:pPr>
      <w:r>
        <w:rPr>
          <w:rFonts w:ascii="Times New Roman" w:hAnsi="Times New Roman"/>
        </w:rPr>
        <w:t>不良反应：轻度恶心、呕吐、眩晕、下腹痛、腹泻、乏力、面部潮红、发热。</w:t>
      </w:r>
    </w:p>
    <w:p w14:paraId="656B3F43" w14:textId="77777777" w:rsidR="006819A9" w:rsidRDefault="006819A9" w:rsidP="006819A9">
      <w:pPr>
        <w:pStyle w:val="a3"/>
        <w:spacing w:line="380" w:lineRule="exact"/>
        <w:ind w:firstLineChars="200" w:firstLine="420"/>
        <w:rPr>
          <w:rFonts w:ascii="Times New Roman" w:hAnsi="Times New Roman"/>
        </w:rPr>
      </w:pPr>
      <w:r>
        <w:rPr>
          <w:rFonts w:ascii="Times New Roman" w:hAnsi="Times New Roman"/>
        </w:rPr>
        <w:t>注意事项：有青光眼、哮喘、心血管疾病、过敏体质时不宜使用。</w:t>
      </w:r>
    </w:p>
    <w:p w14:paraId="5E66E958" w14:textId="77777777" w:rsidR="006819A9" w:rsidRDefault="006819A9" w:rsidP="006819A9">
      <w:pPr>
        <w:pStyle w:val="a3"/>
        <w:spacing w:line="380" w:lineRule="exact"/>
        <w:ind w:firstLineChars="200" w:firstLine="42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）卡前列甲酯（</w:t>
      </w:r>
      <w:r>
        <w:rPr>
          <w:rFonts w:ascii="Times New Roman" w:hAnsi="Times New Roman"/>
        </w:rPr>
        <w:t>Carboprost Methylate</w:t>
      </w:r>
      <w:r>
        <w:rPr>
          <w:rFonts w:ascii="Times New Roman" w:hAnsi="Times New Roman"/>
        </w:rPr>
        <w:t>）：商品名为卡孕栓，</w:t>
      </w:r>
      <w:r>
        <w:rPr>
          <w:rFonts w:ascii="Times New Roman" w:hAnsi="Times New Roman"/>
        </w:rPr>
        <w:t>PGF</w:t>
      </w:r>
      <w:r>
        <w:rPr>
          <w:rFonts w:ascii="Times New Roman" w:hAnsi="Times New Roman"/>
          <w:vertAlign w:val="subscript"/>
        </w:rPr>
        <w:t>2</w:t>
      </w:r>
      <w:r>
        <w:rPr>
          <w:rFonts w:ascii="Times New Roman" w:hAnsi="Times New Roman"/>
          <w:position w:val="-6"/>
          <w:vertAlign w:val="subscript"/>
        </w:rPr>
        <w:object w:dxaOrig="190" w:dyaOrig="190" w14:anchorId="2D02612C">
          <v:shape id="_x0000_i1048" type="#_x0000_t75" style="width:9.5pt;height:9.5pt" o:ole="">
            <v:imagedata r:id="rId88" o:title=""/>
          </v:shape>
          <o:OLEObject Type="Embed" ProgID="Equation.3" ShapeID="_x0000_i1048" DrawAspect="Content" ObjectID="_1753787150" r:id="rId90"/>
        </w:object>
      </w:r>
      <w:r>
        <w:rPr>
          <w:rFonts w:ascii="Times New Roman" w:hAnsi="Times New Roman"/>
        </w:rPr>
        <w:t>衍生物，栓剂</w:t>
      </w:r>
      <w:r>
        <w:rPr>
          <w:rFonts w:ascii="Times New Roman" w:hAnsi="Times New Roman"/>
        </w:rPr>
        <w:t>1mg/</w:t>
      </w:r>
      <w:r>
        <w:rPr>
          <w:rFonts w:ascii="Times New Roman" w:hAnsi="Times New Roman"/>
        </w:rPr>
        <w:t>粒。</w:t>
      </w:r>
    </w:p>
    <w:p w14:paraId="2D12C669" w14:textId="77777777" w:rsidR="006819A9" w:rsidRDefault="006819A9" w:rsidP="006819A9">
      <w:pPr>
        <w:pStyle w:val="a3"/>
        <w:spacing w:line="380" w:lineRule="exact"/>
        <w:ind w:firstLine="435"/>
        <w:rPr>
          <w:rFonts w:ascii="Times New Roman" w:hAnsi="Times New Roman"/>
        </w:rPr>
      </w:pPr>
      <w:r>
        <w:rPr>
          <w:rFonts w:ascii="Times New Roman" w:hAnsi="Times New Roman"/>
        </w:rPr>
        <w:t>用途和用法：</w:t>
      </w:r>
      <w:r>
        <w:rPr>
          <w:rFonts w:hAnsi="宋体" w:cs="宋体" w:hint="eastAsia"/>
        </w:rPr>
        <w:t>①</w:t>
      </w:r>
      <w:r>
        <w:rPr>
          <w:rFonts w:ascii="Times New Roman" w:hAnsi="Times New Roman"/>
        </w:rPr>
        <w:t xml:space="preserve"> </w:t>
      </w:r>
      <w:r>
        <w:rPr>
          <w:rFonts w:ascii="Times New Roman" w:hAnsi="Times New Roman"/>
        </w:rPr>
        <w:t>用于中期妊娠引产：每次</w:t>
      </w:r>
      <w:r>
        <w:rPr>
          <w:rFonts w:ascii="Times New Roman" w:hAnsi="Times New Roman"/>
        </w:rPr>
        <w:t>1mg</w:t>
      </w:r>
      <w:r>
        <w:rPr>
          <w:rFonts w:ascii="Times New Roman" w:hAnsi="Times New Roman"/>
        </w:rPr>
        <w:t>置于阴道后穹窿处，</w:t>
      </w:r>
      <w:r>
        <w:rPr>
          <w:rFonts w:ascii="Times New Roman" w:hAnsi="Times New Roman"/>
        </w:rPr>
        <w:t>2</w:t>
      </w:r>
      <w:r>
        <w:rPr>
          <w:rFonts w:ascii="Times New Roman" w:hAnsi="Times New Roman"/>
        </w:rPr>
        <w:t>～</w:t>
      </w:r>
      <w:r>
        <w:rPr>
          <w:rFonts w:ascii="Times New Roman" w:hAnsi="Times New Roman"/>
        </w:rPr>
        <w:t>3</w:t>
      </w:r>
      <w:r>
        <w:rPr>
          <w:rFonts w:ascii="Times New Roman" w:hAnsi="Times New Roman"/>
        </w:rPr>
        <w:t>小时重复</w:t>
      </w:r>
      <w:r>
        <w:rPr>
          <w:rFonts w:ascii="Times New Roman" w:hAnsi="Times New Roman"/>
        </w:rPr>
        <w:t>1mg</w:t>
      </w:r>
      <w:r>
        <w:rPr>
          <w:rFonts w:ascii="Times New Roman" w:hAnsi="Times New Roman"/>
        </w:rPr>
        <w:t>，直至流产（平均用量约为</w:t>
      </w:r>
      <w:r>
        <w:rPr>
          <w:rFonts w:ascii="Times New Roman" w:hAnsi="Times New Roman"/>
        </w:rPr>
        <w:t>6mg</w:t>
      </w:r>
      <w:r>
        <w:rPr>
          <w:rFonts w:ascii="Times New Roman" w:hAnsi="Times New Roman"/>
        </w:rPr>
        <w:t>）；</w:t>
      </w:r>
      <w:r>
        <w:rPr>
          <w:rFonts w:hAnsi="宋体" w:cs="宋体" w:hint="eastAsia"/>
        </w:rPr>
        <w:t>②</w:t>
      </w:r>
      <w:r>
        <w:rPr>
          <w:rFonts w:ascii="Times New Roman" w:hAnsi="Times New Roman"/>
        </w:rPr>
        <w:t xml:space="preserve"> </w:t>
      </w:r>
      <w:r>
        <w:rPr>
          <w:rFonts w:ascii="Times New Roman" w:hAnsi="Times New Roman"/>
        </w:rPr>
        <w:t>用于预</w:t>
      </w:r>
      <w:r>
        <w:rPr>
          <w:rFonts w:ascii="Times New Roman" w:hAnsi="Times New Roman" w:hint="eastAsia"/>
        </w:rPr>
        <w:t>防</w:t>
      </w:r>
      <w:r>
        <w:rPr>
          <w:rFonts w:ascii="Times New Roman" w:hAnsi="Times New Roman"/>
        </w:rPr>
        <w:t>孩子和治疗产后出血：于胎儿娩出后，立即带无菌手套，将卡孕</w:t>
      </w:r>
      <w:r>
        <w:rPr>
          <w:rFonts w:ascii="Times New Roman" w:hAnsi="Times New Roman"/>
        </w:rPr>
        <w:t>1</w:t>
      </w:r>
      <w:r>
        <w:rPr>
          <w:rFonts w:ascii="Times New Roman" w:hAnsi="Times New Roman"/>
        </w:rPr>
        <w:t>枚放入阴道，贴附于阴道前壁上</w:t>
      </w:r>
      <w:r>
        <w:rPr>
          <w:rFonts w:ascii="Times New Roman" w:hAnsi="Times New Roman"/>
        </w:rPr>
        <w:t>1/3</w:t>
      </w:r>
      <w:r>
        <w:rPr>
          <w:rFonts w:ascii="Times New Roman" w:hAnsi="Times New Roman"/>
        </w:rPr>
        <w:t>处约</w:t>
      </w:r>
      <w:r>
        <w:rPr>
          <w:rFonts w:ascii="Times New Roman" w:hAnsi="Times New Roman"/>
        </w:rPr>
        <w:t>2</w:t>
      </w:r>
      <w:r>
        <w:rPr>
          <w:rFonts w:ascii="Times New Roman" w:hAnsi="Times New Roman"/>
        </w:rPr>
        <w:t>分钟。</w:t>
      </w:r>
    </w:p>
    <w:p w14:paraId="44528422" w14:textId="77777777" w:rsidR="006819A9" w:rsidRDefault="006819A9" w:rsidP="006819A9">
      <w:pPr>
        <w:pStyle w:val="a3"/>
        <w:spacing w:line="380" w:lineRule="exact"/>
        <w:ind w:firstLine="435"/>
        <w:rPr>
          <w:rFonts w:ascii="Times New Roman" w:hAnsi="Times New Roman"/>
        </w:rPr>
      </w:pPr>
      <w:r>
        <w:rPr>
          <w:rFonts w:ascii="Times New Roman" w:hAnsi="Times New Roman"/>
        </w:rPr>
        <w:t>不良反应：常见的胃肠道反应为恶心、呕吐、腹泻。少数孕妇宫缩过程，宫口扩张不良，可导致宫颈阴道部裂伤，胎儿由裂伤处排出。</w:t>
      </w:r>
    </w:p>
    <w:p w14:paraId="2CA3EBF6" w14:textId="77777777" w:rsidR="006819A9" w:rsidRDefault="006819A9" w:rsidP="006819A9">
      <w:pPr>
        <w:pStyle w:val="a3"/>
        <w:spacing w:line="380" w:lineRule="exact"/>
        <w:ind w:firstLine="435"/>
        <w:rPr>
          <w:rFonts w:ascii="Times New Roman" w:hAnsi="Times New Roman"/>
        </w:rPr>
      </w:pPr>
      <w:r>
        <w:rPr>
          <w:rFonts w:ascii="Times New Roman" w:hAnsi="Times New Roman"/>
        </w:rPr>
        <w:t>注意事项：有青光眼、哮喘、心血管疾病、过敏体质时不宜使用。不得用于足月引产。在用于中期妊娠引产</w:t>
      </w:r>
      <w:r>
        <w:rPr>
          <w:rFonts w:ascii="Times New Roman" w:hAnsi="Times New Roman" w:hint="eastAsia"/>
        </w:rPr>
        <w:t>时</w:t>
      </w:r>
      <w:r>
        <w:rPr>
          <w:rFonts w:ascii="Times New Roman" w:hAnsi="Times New Roman"/>
        </w:rPr>
        <w:t>为防止腹泻可同时使用止泻剂。</w:t>
      </w:r>
    </w:p>
    <w:p w14:paraId="27A00D84"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）卡前列素氨丁三醇（</w:t>
      </w:r>
      <w:r>
        <w:rPr>
          <w:rFonts w:ascii="Times New Roman" w:hAnsi="Times New Roman"/>
        </w:rPr>
        <w:t>Carboprost Tromethamine</w:t>
      </w:r>
      <w:r>
        <w:rPr>
          <w:rFonts w:ascii="Times New Roman" w:hAnsi="Times New Roman"/>
        </w:rPr>
        <w:t>）：商品名为欣母沛（</w:t>
      </w:r>
      <w:r>
        <w:rPr>
          <w:rFonts w:ascii="Times New Roman" w:hAnsi="Times New Roman"/>
        </w:rPr>
        <w:t>Hemabate</w:t>
      </w:r>
      <w:r>
        <w:rPr>
          <w:rFonts w:ascii="Times New Roman" w:hAnsi="Times New Roman"/>
        </w:rPr>
        <w:t>），注射液</w:t>
      </w:r>
      <w:r>
        <w:rPr>
          <w:rFonts w:ascii="Times New Roman" w:hAnsi="Times New Roman"/>
        </w:rPr>
        <w:t>1ml</w:t>
      </w:r>
      <w:r>
        <w:rPr>
          <w:rFonts w:ascii="Times New Roman" w:hAnsi="Times New Roman"/>
        </w:rPr>
        <w:t>：</w:t>
      </w:r>
      <w:r>
        <w:rPr>
          <w:rFonts w:ascii="Times New Roman" w:hAnsi="Times New Roman"/>
        </w:rPr>
        <w:t>0.25mg</w:t>
      </w:r>
      <w:r>
        <w:rPr>
          <w:rFonts w:ascii="Times New Roman" w:hAnsi="Times New Roman"/>
        </w:rPr>
        <w:t>。</w:t>
      </w:r>
    </w:p>
    <w:p w14:paraId="42334FEE" w14:textId="77777777" w:rsidR="006819A9" w:rsidRDefault="006819A9" w:rsidP="006819A9">
      <w:pPr>
        <w:pStyle w:val="a3"/>
        <w:spacing w:line="380" w:lineRule="exact"/>
        <w:ind w:firstLine="435"/>
        <w:rPr>
          <w:rFonts w:ascii="Times New Roman" w:hAnsi="Times New Roman"/>
        </w:rPr>
      </w:pPr>
      <w:r>
        <w:rPr>
          <w:rFonts w:ascii="Times New Roman" w:hAnsi="Times New Roman"/>
        </w:rPr>
        <w:t>用途和用法：</w:t>
      </w:r>
      <w:r>
        <w:rPr>
          <w:rFonts w:hAnsi="宋体" w:cs="宋体" w:hint="eastAsia"/>
        </w:rPr>
        <w:t>①</w:t>
      </w:r>
      <w:r>
        <w:rPr>
          <w:rFonts w:ascii="Times New Roman" w:hAnsi="Times New Roman"/>
        </w:rPr>
        <w:t xml:space="preserve"> </w:t>
      </w:r>
      <w:r>
        <w:rPr>
          <w:rFonts w:ascii="Times New Roman" w:hAnsi="Times New Roman"/>
        </w:rPr>
        <w:t>用于难治性产后子宫出血：每次</w:t>
      </w:r>
      <w:r>
        <w:rPr>
          <w:rFonts w:ascii="Times New Roman" w:hAnsi="Times New Roman"/>
        </w:rPr>
        <w:t>1ml</w:t>
      </w:r>
      <w:r>
        <w:rPr>
          <w:rFonts w:ascii="Times New Roman" w:hAnsi="Times New Roman"/>
        </w:rPr>
        <w:t>欣母沛深部肌肉注射，大部分病例单次注射即有反应。也可多次注射，间隔</w:t>
      </w:r>
      <w:r>
        <w:rPr>
          <w:rFonts w:ascii="Times New Roman" w:hAnsi="Times New Roman"/>
        </w:rPr>
        <w:t>15</w:t>
      </w:r>
      <w:r>
        <w:rPr>
          <w:rFonts w:ascii="Times New Roman" w:hAnsi="Times New Roman"/>
        </w:rPr>
        <w:t>分钟至</w:t>
      </w:r>
      <w:r>
        <w:rPr>
          <w:rFonts w:ascii="Times New Roman" w:hAnsi="Times New Roman"/>
        </w:rPr>
        <w:t>90</w:t>
      </w:r>
      <w:r>
        <w:rPr>
          <w:rFonts w:ascii="Times New Roman" w:hAnsi="Times New Roman"/>
        </w:rPr>
        <w:t>分钟，总剂量不得超过</w:t>
      </w:r>
      <w:r>
        <w:rPr>
          <w:rFonts w:ascii="Times New Roman" w:hAnsi="Times New Roman"/>
        </w:rPr>
        <w:t>2mg</w:t>
      </w:r>
      <w:r>
        <w:rPr>
          <w:rFonts w:ascii="Times New Roman" w:hAnsi="Times New Roman"/>
        </w:rPr>
        <w:t>（</w:t>
      </w:r>
      <w:r>
        <w:rPr>
          <w:rFonts w:ascii="Times New Roman" w:hAnsi="Times New Roman"/>
        </w:rPr>
        <w:t>8</w:t>
      </w:r>
      <w:r>
        <w:rPr>
          <w:rFonts w:ascii="Times New Roman" w:hAnsi="Times New Roman"/>
        </w:rPr>
        <w:t>次剂量）；</w:t>
      </w:r>
      <w:r>
        <w:rPr>
          <w:rFonts w:hAnsi="宋体" w:cs="宋体" w:hint="eastAsia"/>
        </w:rPr>
        <w:t>②</w:t>
      </w:r>
      <w:r>
        <w:rPr>
          <w:rFonts w:ascii="Times New Roman" w:hAnsi="Times New Roman"/>
        </w:rPr>
        <w:t xml:space="preserve"> </w:t>
      </w:r>
      <w:r>
        <w:rPr>
          <w:rFonts w:ascii="Times New Roman" w:hAnsi="Times New Roman"/>
        </w:rPr>
        <w:t>适用于妊娠</w:t>
      </w:r>
      <w:r>
        <w:rPr>
          <w:rFonts w:ascii="Times New Roman" w:hAnsi="Times New Roman"/>
        </w:rPr>
        <w:t>13</w:t>
      </w:r>
      <w:r>
        <w:rPr>
          <w:rFonts w:ascii="Times New Roman" w:hAnsi="Times New Roman"/>
        </w:rPr>
        <w:t>周至</w:t>
      </w:r>
      <w:r>
        <w:rPr>
          <w:rFonts w:ascii="Times New Roman" w:hAnsi="Times New Roman"/>
        </w:rPr>
        <w:t>20</w:t>
      </w:r>
      <w:r>
        <w:rPr>
          <w:rFonts w:ascii="Times New Roman" w:hAnsi="Times New Roman"/>
        </w:rPr>
        <w:t>周的流产：起始剂量为</w:t>
      </w:r>
      <w:r>
        <w:rPr>
          <w:rFonts w:ascii="Times New Roman" w:hAnsi="Times New Roman"/>
        </w:rPr>
        <w:t>1ml</w:t>
      </w:r>
      <w:r>
        <w:rPr>
          <w:rFonts w:ascii="Times New Roman" w:hAnsi="Times New Roman"/>
        </w:rPr>
        <w:t>欣母沛深部肌肉注射，此后依子宫反应再次深部肌肉注射，间隔</w:t>
      </w:r>
      <w:r>
        <w:rPr>
          <w:rFonts w:ascii="Times New Roman" w:hAnsi="Times New Roman"/>
        </w:rPr>
        <w:t>1.5</w:t>
      </w:r>
      <w:r>
        <w:rPr>
          <w:rFonts w:ascii="Times New Roman" w:hAnsi="Times New Roman"/>
        </w:rPr>
        <w:t>～</w:t>
      </w:r>
      <w:r>
        <w:rPr>
          <w:rFonts w:ascii="Times New Roman" w:hAnsi="Times New Roman"/>
        </w:rPr>
        <w:t>3.5</w:t>
      </w:r>
      <w:r>
        <w:rPr>
          <w:rFonts w:ascii="Times New Roman" w:hAnsi="Times New Roman"/>
        </w:rPr>
        <w:t>小时，总剂量不得超过</w:t>
      </w:r>
      <w:r>
        <w:rPr>
          <w:rFonts w:ascii="Times New Roman" w:hAnsi="Times New Roman"/>
        </w:rPr>
        <w:t>12mg</w:t>
      </w:r>
      <w:r>
        <w:rPr>
          <w:rFonts w:ascii="Times New Roman" w:hAnsi="Times New Roman"/>
        </w:rPr>
        <w:t>，且不得连续使用两天以上。</w:t>
      </w:r>
    </w:p>
    <w:p w14:paraId="458E222C" w14:textId="77777777" w:rsidR="006819A9" w:rsidRDefault="006819A9" w:rsidP="006819A9">
      <w:pPr>
        <w:pStyle w:val="a3"/>
        <w:spacing w:line="380" w:lineRule="exact"/>
        <w:ind w:firstLine="435"/>
        <w:rPr>
          <w:rFonts w:ascii="Times New Roman" w:hAnsi="Times New Roman"/>
        </w:rPr>
      </w:pPr>
      <w:r>
        <w:rPr>
          <w:rFonts w:ascii="Times New Roman" w:hAnsi="Times New Roman"/>
        </w:rPr>
        <w:t>不良反应及注意事项：参照卡前列甲酯项下。</w:t>
      </w:r>
    </w:p>
    <w:p w14:paraId="78C1BB1C"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4</w:t>
      </w:r>
      <w:r>
        <w:rPr>
          <w:rFonts w:ascii="Times New Roman" w:hAnsi="Times New Roman"/>
        </w:rPr>
        <w:t>）地诺前列酮栓（</w:t>
      </w:r>
      <w:r>
        <w:rPr>
          <w:rFonts w:ascii="Times New Roman" w:hAnsi="Times New Roman"/>
        </w:rPr>
        <w:t>Dinoprostone Suppositories</w:t>
      </w:r>
      <w:r>
        <w:rPr>
          <w:rFonts w:ascii="Times New Roman" w:hAnsi="Times New Roman"/>
        </w:rPr>
        <w:t>）：商品名为普贝生，主要成分及其化学名为</w:t>
      </w:r>
      <w:r>
        <w:rPr>
          <w:rFonts w:ascii="Times New Roman" w:hAnsi="Times New Roman"/>
        </w:rPr>
        <w:t>PGE2</w:t>
      </w:r>
      <w:r>
        <w:rPr>
          <w:rFonts w:ascii="Times New Roman" w:hAnsi="Times New Roman"/>
        </w:rPr>
        <w:t>，</w:t>
      </w:r>
      <w:r>
        <w:rPr>
          <w:rFonts w:ascii="Times New Roman" w:hAnsi="Times New Roman"/>
        </w:rPr>
        <w:t>10mg/</w:t>
      </w:r>
      <w:r>
        <w:rPr>
          <w:rFonts w:ascii="Times New Roman" w:hAnsi="Times New Roman"/>
        </w:rPr>
        <w:t>枚。</w:t>
      </w:r>
    </w:p>
    <w:p w14:paraId="3B342C2A" w14:textId="77777777" w:rsidR="006819A9" w:rsidRDefault="006819A9" w:rsidP="006819A9">
      <w:pPr>
        <w:pStyle w:val="a3"/>
        <w:spacing w:line="380" w:lineRule="exact"/>
        <w:ind w:firstLine="435"/>
        <w:rPr>
          <w:rFonts w:ascii="Times New Roman" w:hAnsi="Times New Roman"/>
        </w:rPr>
      </w:pPr>
      <w:r>
        <w:rPr>
          <w:rFonts w:ascii="Times New Roman" w:hAnsi="Times New Roman"/>
        </w:rPr>
        <w:lastRenderedPageBreak/>
        <w:t>用途和用法：用于妊娠足月（孕</w:t>
      </w:r>
      <w:r>
        <w:rPr>
          <w:rFonts w:ascii="Times New Roman" w:hAnsi="Times New Roman"/>
        </w:rPr>
        <w:t>38</w:t>
      </w:r>
      <w:r>
        <w:rPr>
          <w:rFonts w:ascii="Times New Roman" w:hAnsi="Times New Roman"/>
        </w:rPr>
        <w:t>周后）时促宫颈成熟和</w:t>
      </w:r>
      <w:r>
        <w:rPr>
          <w:rFonts w:ascii="Times New Roman" w:hAnsi="Times New Roman"/>
        </w:rPr>
        <w:t>/</w:t>
      </w:r>
      <w:r>
        <w:rPr>
          <w:rFonts w:ascii="Times New Roman" w:hAnsi="Times New Roman"/>
        </w:rPr>
        <w:t>或继续成熟，其宫颈</w:t>
      </w:r>
      <w:r>
        <w:rPr>
          <w:rFonts w:ascii="Times New Roman" w:hAnsi="Times New Roman"/>
        </w:rPr>
        <w:t>Bishop</w:t>
      </w:r>
      <w:r>
        <w:rPr>
          <w:rFonts w:ascii="Times New Roman" w:hAnsi="Times New Roman"/>
        </w:rPr>
        <w:t>评分小于或等于</w:t>
      </w:r>
      <w:r>
        <w:rPr>
          <w:rFonts w:ascii="Times New Roman" w:hAnsi="Times New Roman"/>
        </w:rPr>
        <w:t>6</w:t>
      </w:r>
      <w:r>
        <w:rPr>
          <w:rFonts w:ascii="Times New Roman" w:hAnsi="Times New Roman"/>
        </w:rPr>
        <w:t>分，单胎头先露有引产指征且无母婴禁忌症者。将一枚栓剂放在阴道后穹窿深处，可使用少量润滑剂以助放置。终止带露于阴道外以便取出。放置后孕妇应卧床</w:t>
      </w:r>
      <w:r>
        <w:rPr>
          <w:rFonts w:ascii="Times New Roman" w:hAnsi="Times New Roman"/>
        </w:rPr>
        <w:t>20</w:t>
      </w:r>
      <w:r>
        <w:rPr>
          <w:rFonts w:ascii="Times New Roman" w:hAnsi="Times New Roman"/>
        </w:rPr>
        <w:t>～</w:t>
      </w:r>
      <w:r>
        <w:rPr>
          <w:rFonts w:ascii="Times New Roman" w:hAnsi="Times New Roman"/>
        </w:rPr>
        <w:t>30</w:t>
      </w:r>
      <w:r>
        <w:rPr>
          <w:rFonts w:ascii="Times New Roman" w:hAnsi="Times New Roman"/>
        </w:rPr>
        <w:t>分钟。由于普贝生将在</w:t>
      </w:r>
      <w:r>
        <w:rPr>
          <w:rFonts w:ascii="Times New Roman" w:hAnsi="Times New Roman"/>
        </w:rPr>
        <w:t>12</w:t>
      </w:r>
      <w:r>
        <w:rPr>
          <w:rFonts w:ascii="Times New Roman" w:hAnsi="Times New Roman"/>
        </w:rPr>
        <w:t>小时内持续释放，常规定时监测宫缩及胎儿情况。一般使用一枚栓剂足以达到宫颈成熟，如</w:t>
      </w:r>
      <w:r>
        <w:rPr>
          <w:rFonts w:ascii="Times New Roman" w:hAnsi="Times New Roman"/>
        </w:rPr>
        <w:t>8</w:t>
      </w:r>
      <w:r>
        <w:rPr>
          <w:rFonts w:ascii="Times New Roman" w:hAnsi="Times New Roman"/>
        </w:rPr>
        <w:t>～</w:t>
      </w:r>
      <w:r>
        <w:rPr>
          <w:rFonts w:ascii="Times New Roman" w:hAnsi="Times New Roman"/>
        </w:rPr>
        <w:t>12</w:t>
      </w:r>
      <w:r>
        <w:rPr>
          <w:rFonts w:ascii="Times New Roman" w:hAnsi="Times New Roman"/>
        </w:rPr>
        <w:t>小时内宫颈未成熟，应取出该栓剂，可用第二枚，但第二枚亦不能超过</w:t>
      </w:r>
      <w:r>
        <w:rPr>
          <w:rFonts w:ascii="Times New Roman" w:hAnsi="Times New Roman"/>
        </w:rPr>
        <w:t>12</w:t>
      </w:r>
      <w:r>
        <w:rPr>
          <w:rFonts w:ascii="Times New Roman" w:hAnsi="Times New Roman"/>
        </w:rPr>
        <w:t>小时。在一疗程中不应超过两枚。</w:t>
      </w:r>
    </w:p>
    <w:p w14:paraId="5B8F1EFF" w14:textId="77777777" w:rsidR="006819A9" w:rsidRDefault="006819A9" w:rsidP="006819A9">
      <w:pPr>
        <w:pStyle w:val="a3"/>
        <w:spacing w:line="380" w:lineRule="exact"/>
        <w:ind w:firstLine="435"/>
        <w:rPr>
          <w:rFonts w:ascii="Times New Roman" w:hAnsi="Times New Roman"/>
        </w:rPr>
      </w:pPr>
      <w:r>
        <w:rPr>
          <w:rFonts w:ascii="Times New Roman" w:hAnsi="Times New Roman"/>
        </w:rPr>
        <w:t>不良反应：参照卡前列甲酯项下。偶可有非特异性胎儿窘迫、子宫收缩过强伴或不伴有胎儿窘迫。</w:t>
      </w:r>
    </w:p>
    <w:p w14:paraId="1CA51161" w14:textId="77777777" w:rsidR="006819A9" w:rsidRDefault="006819A9" w:rsidP="006819A9">
      <w:pPr>
        <w:pStyle w:val="a3"/>
        <w:spacing w:line="380" w:lineRule="exact"/>
        <w:ind w:firstLine="435"/>
        <w:rPr>
          <w:rFonts w:ascii="Times New Roman" w:hAnsi="Times New Roman"/>
        </w:rPr>
      </w:pPr>
      <w:r>
        <w:rPr>
          <w:rFonts w:ascii="Times New Roman" w:hAnsi="Times New Roman"/>
        </w:rPr>
        <w:t>注意事项：使用时，若有任何母婴并发症和不良作用，应将其取出。对以前有子宫收缩过强、青光眼和哮喘的病人，应慎用。在应用普贝生之前，应停用非甾体抗炎药，包括阿司匹林。</w:t>
      </w:r>
    </w:p>
    <w:p w14:paraId="03986991" w14:textId="77777777" w:rsidR="006819A9" w:rsidRDefault="006819A9" w:rsidP="006819A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PGF</w:t>
      </w:r>
      <w:r>
        <w:rPr>
          <w:rFonts w:ascii="Times New Roman" w:hAnsi="Times New Roman"/>
          <w:vertAlign w:val="subscript"/>
        </w:rPr>
        <w:t>2</w:t>
      </w:r>
      <w:r>
        <w:rPr>
          <w:rFonts w:ascii="Times New Roman" w:hAnsi="Times New Roman"/>
          <w:position w:val="-6"/>
          <w:vertAlign w:val="subscript"/>
        </w:rPr>
        <w:object w:dxaOrig="190" w:dyaOrig="190" w14:anchorId="4F569AAB">
          <v:shape id="_x0000_i1049" type="#_x0000_t75" style="width:9.5pt;height:9.5pt" o:ole="">
            <v:imagedata r:id="rId88" o:title=""/>
          </v:shape>
          <o:OLEObject Type="Embed" ProgID="Equation.3" ShapeID="_x0000_i1049" DrawAspect="Content" ObjectID="_1753787151" r:id="rId91"/>
        </w:object>
      </w:r>
      <w:r>
        <w:rPr>
          <w:rFonts w:ascii="Times New Roman" w:hAnsi="Times New Roman"/>
        </w:rPr>
        <w:t>及</w:t>
      </w:r>
      <w:r>
        <w:rPr>
          <w:rFonts w:ascii="Times New Roman" w:hAnsi="Times New Roman"/>
        </w:rPr>
        <w:t>PGE</w:t>
      </w:r>
      <w:r>
        <w:rPr>
          <w:rFonts w:ascii="Times New Roman" w:hAnsi="Times New Roman"/>
          <w:vertAlign w:val="subscript"/>
        </w:rPr>
        <w:t>2</w:t>
      </w:r>
      <w:r>
        <w:rPr>
          <w:rFonts w:ascii="Times New Roman" w:hAnsi="Times New Roman"/>
        </w:rPr>
        <w:t>对妊娠各个时期的子宫均有收缩作用，以妊娠晚期的子宫最敏感。妊娠早期妇女阴道内给药，可引起强烈宫缩而致流产。前列腺素还有使宫颈软化作用。</w:t>
      </w:r>
    </w:p>
    <w:p w14:paraId="0916A36A" w14:textId="77777777" w:rsidR="006819A9" w:rsidRDefault="006819A9" w:rsidP="006819A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主要用于诱发流产、中期妊娠引产及产后出血。</w:t>
      </w:r>
    </w:p>
    <w:p w14:paraId="4487D4C7" w14:textId="77777777" w:rsidR="006819A9" w:rsidRDefault="006819A9" w:rsidP="006819A9">
      <w:pPr>
        <w:pStyle w:val="a3"/>
        <w:spacing w:line="380" w:lineRule="exact"/>
        <w:ind w:firstLine="435"/>
        <w:rPr>
          <w:rFonts w:ascii="Times New Roman" w:hAnsi="Times New Roman"/>
        </w:rPr>
      </w:pPr>
      <w:r>
        <w:rPr>
          <w:rFonts w:ascii="Times New Roman" w:hAnsi="Times New Roman"/>
        </w:rPr>
        <w:t>（二）缩宫素</w:t>
      </w:r>
    </w:p>
    <w:p w14:paraId="29FAA3C5" w14:textId="77777777" w:rsidR="006819A9" w:rsidRDefault="006819A9" w:rsidP="006819A9">
      <w:pPr>
        <w:pStyle w:val="a3"/>
        <w:spacing w:line="380" w:lineRule="exact"/>
        <w:ind w:firstLine="435"/>
        <w:rPr>
          <w:rFonts w:ascii="Times New Roman" w:hAnsi="Times New Roman"/>
        </w:rPr>
      </w:pPr>
      <w:r>
        <w:rPr>
          <w:rFonts w:ascii="Times New Roman" w:hAnsi="Times New Roman"/>
        </w:rPr>
        <w:t>【种类和制剂】</w:t>
      </w:r>
      <w:r>
        <w:rPr>
          <w:rFonts w:ascii="Times New Roman" w:hAnsi="Times New Roman"/>
        </w:rPr>
        <w:t xml:space="preserve">  </w:t>
      </w:r>
      <w:r>
        <w:rPr>
          <w:rFonts w:ascii="Times New Roman" w:hAnsi="Times New Roman"/>
        </w:rPr>
        <w:t>神经垂体中有两种激素：一是缩宫素，一是加压素又称抗利尿激素。它们均在下丘脑视上核合成，沿神经束储存在神经垂体，在一定条件和刺激下释放入血循环。缩宫素为多肽类物质。临床应用的缩宫素制剂有：</w:t>
      </w:r>
    </w:p>
    <w:p w14:paraId="0F698F5E"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）垂体后叶素（</w:t>
      </w:r>
      <w:r>
        <w:rPr>
          <w:rFonts w:ascii="Times New Roman" w:hAnsi="Times New Roman"/>
        </w:rPr>
        <w:t>pituitrin</w:t>
      </w:r>
      <w:r>
        <w:rPr>
          <w:rFonts w:ascii="Times New Roman" w:hAnsi="Times New Roman"/>
        </w:rPr>
        <w:t>）：由猪、牛、羊等动物的神经垂体中提取的水溶性成分，内含缩宫素和加压素。针剂有</w:t>
      </w:r>
      <w:r>
        <w:rPr>
          <w:rFonts w:ascii="Times New Roman" w:hAnsi="Times New Roman"/>
        </w:rPr>
        <w:t>5U</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10U</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支。由于含加压素有升血压作用，现产科已少用。</w:t>
      </w:r>
    </w:p>
    <w:p w14:paraId="5FADB19C"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）缩宫素（</w:t>
      </w:r>
      <w:r>
        <w:rPr>
          <w:rFonts w:ascii="Times New Roman" w:hAnsi="Times New Roman"/>
        </w:rPr>
        <w:t>oxytocin</w:t>
      </w:r>
      <w:r>
        <w:rPr>
          <w:rFonts w:ascii="Times New Roman" w:hAnsi="Times New Roman"/>
        </w:rPr>
        <w:t>）：由动物的垂体后叶中提取或化学合成而得。针剂有</w:t>
      </w:r>
      <w:r>
        <w:rPr>
          <w:rFonts w:ascii="Times New Roman" w:hAnsi="Times New Roman"/>
        </w:rPr>
        <w:t>2.5U</w:t>
      </w:r>
      <w:r>
        <w:rPr>
          <w:rFonts w:ascii="Times New Roman" w:hAnsi="Times New Roman"/>
        </w:rPr>
        <w:t>（</w:t>
      </w:r>
      <w:r>
        <w:rPr>
          <w:rFonts w:ascii="Times New Roman" w:hAnsi="Times New Roman"/>
        </w:rPr>
        <w:t>0.5ml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5U</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10U</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p>
    <w:p w14:paraId="25838ACF" w14:textId="77777777" w:rsidR="006819A9" w:rsidRDefault="006819A9" w:rsidP="006819A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缩宫素的主要作用是加强子宫收缩。在早、中期妊娠，缩宫素的作用仅产生局限性宫缩活动，不能传及整个子宫，也不能使宫颈扩张。接近足月妊娠时，子宫肌细胞趋于协调，缩宫素才能发挥其催产的作用。这可能是雌激素促进子宫对缩宫素的敏感性，也有学者认为孕酮可能控制缩宫素的敏感阈及传播能力。一般小剂量缩宫素能使子宫肌张力增加、收缩力增强、收缩频率增加，但仍保持节律性。若缩宫素剂量加大，能引起肌张力持续增加，乃至舒张不全导致强直性收缩。此外，缩宫素还能刺激兴奋乳腺平滑肌，使乳腺导管收缩，有利于乳汁射出。缩宫素对其他脏器的作用，在一般剂量下甚微。由于缩宫素与加压素的结构相似，因此大剂量缩宫素可能引起血压升高、脉搏加速及出现水潴留现象。</w:t>
      </w:r>
    </w:p>
    <w:p w14:paraId="4270F892" w14:textId="77777777" w:rsidR="006819A9" w:rsidRDefault="006819A9" w:rsidP="006819A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缩宫素在产科主要用于产后止血、引产及催产。</w:t>
      </w:r>
    </w:p>
    <w:p w14:paraId="02FCDCEC" w14:textId="77777777" w:rsidR="006819A9" w:rsidRDefault="006819A9" w:rsidP="006819A9">
      <w:pPr>
        <w:pStyle w:val="a3"/>
        <w:spacing w:line="380" w:lineRule="exact"/>
        <w:ind w:firstLine="435"/>
        <w:rPr>
          <w:rFonts w:ascii="Times New Roman" w:hAnsi="Times New Roman"/>
        </w:rPr>
      </w:pPr>
      <w:r>
        <w:rPr>
          <w:rFonts w:ascii="Times New Roman" w:hAnsi="Times New Roman"/>
        </w:rPr>
        <w:t>【具体用法】</w:t>
      </w:r>
      <w:r>
        <w:rPr>
          <w:rFonts w:ascii="Times New Roman" w:hAnsi="Times New Roman"/>
        </w:rPr>
        <w:t xml:space="preserve">  </w:t>
      </w:r>
      <w:r>
        <w:rPr>
          <w:rFonts w:hAnsi="宋体" w:cs="宋体" w:hint="eastAsia"/>
        </w:rPr>
        <w:t>①</w:t>
      </w:r>
      <w:r>
        <w:rPr>
          <w:rFonts w:ascii="Times New Roman" w:hAnsi="Times New Roman"/>
        </w:rPr>
        <w:t xml:space="preserve"> </w:t>
      </w:r>
      <w:r>
        <w:rPr>
          <w:rFonts w:ascii="Times New Roman" w:hAnsi="Times New Roman"/>
        </w:rPr>
        <w:t>引产及催产：静滴</w:t>
      </w:r>
      <w:r>
        <w:rPr>
          <w:rFonts w:ascii="Times New Roman" w:hAnsi="Times New Roman"/>
        </w:rPr>
        <w:t>2.5</w:t>
      </w:r>
      <w:r>
        <w:rPr>
          <w:rFonts w:ascii="Times New Roman" w:hAnsi="Times New Roman"/>
        </w:rPr>
        <w:t>～</w:t>
      </w:r>
      <w:r>
        <w:rPr>
          <w:rFonts w:ascii="Times New Roman" w:hAnsi="Times New Roman"/>
        </w:rPr>
        <w:t>5ul</w:t>
      </w:r>
      <w:r>
        <w:rPr>
          <w:rFonts w:ascii="Times New Roman" w:hAnsi="Times New Roman"/>
        </w:rPr>
        <w:t>，用氯化钠注射液或</w:t>
      </w:r>
      <w:r>
        <w:rPr>
          <w:rFonts w:ascii="Times New Roman" w:hAnsi="Times New Roman"/>
        </w:rPr>
        <w:t>5%</w:t>
      </w:r>
      <w:r>
        <w:rPr>
          <w:rFonts w:ascii="Times New Roman" w:hAnsi="Times New Roman"/>
        </w:rPr>
        <w:t>葡萄糖</w:t>
      </w:r>
      <w:r>
        <w:rPr>
          <w:rFonts w:ascii="Times New Roman" w:hAnsi="Times New Roman" w:hint="eastAsia"/>
        </w:rPr>
        <w:t>液</w:t>
      </w:r>
      <w:r>
        <w:rPr>
          <w:rFonts w:ascii="Times New Roman" w:hAnsi="Times New Roman"/>
        </w:rPr>
        <w:t>稀释至每</w:t>
      </w:r>
      <w:r>
        <w:rPr>
          <w:rFonts w:ascii="Times New Roman" w:hAnsi="Times New Roman"/>
        </w:rPr>
        <w:t>ml</w:t>
      </w:r>
      <w:r>
        <w:rPr>
          <w:rFonts w:ascii="Times New Roman" w:hAnsi="Times New Roman"/>
        </w:rPr>
        <w:t>中含有缩宫素</w:t>
      </w:r>
      <w:r>
        <w:rPr>
          <w:rFonts w:ascii="Times New Roman" w:hAnsi="Times New Roman"/>
        </w:rPr>
        <w:t>0.01u</w:t>
      </w:r>
      <w:r>
        <w:rPr>
          <w:rFonts w:ascii="Times New Roman" w:hAnsi="Times New Roman"/>
        </w:rPr>
        <w:t>，静滴开始每分钟不超过</w:t>
      </w:r>
      <w:r>
        <w:rPr>
          <w:rFonts w:ascii="Times New Roman" w:hAnsi="Times New Roman"/>
        </w:rPr>
        <w:t>0.001</w:t>
      </w:r>
      <w:r>
        <w:rPr>
          <w:rFonts w:ascii="Times New Roman" w:hAnsi="Times New Roman"/>
        </w:rPr>
        <w:t>～</w:t>
      </w:r>
      <w:r>
        <w:rPr>
          <w:rFonts w:ascii="Times New Roman" w:hAnsi="Times New Roman"/>
        </w:rPr>
        <w:t>0.002u</w:t>
      </w:r>
      <w:r>
        <w:rPr>
          <w:rFonts w:ascii="Times New Roman" w:hAnsi="Times New Roman"/>
        </w:rPr>
        <w:t>，每</w:t>
      </w:r>
      <w:r>
        <w:rPr>
          <w:rFonts w:ascii="Times New Roman" w:hAnsi="Times New Roman"/>
        </w:rPr>
        <w:t>15</w:t>
      </w:r>
      <w:r>
        <w:rPr>
          <w:rFonts w:ascii="Times New Roman" w:hAnsi="Times New Roman"/>
        </w:rPr>
        <w:t>～</w:t>
      </w:r>
      <w:r>
        <w:rPr>
          <w:rFonts w:ascii="Times New Roman" w:hAnsi="Times New Roman"/>
        </w:rPr>
        <w:t>30</w:t>
      </w:r>
      <w:r>
        <w:rPr>
          <w:rFonts w:ascii="Times New Roman" w:hAnsi="Times New Roman"/>
        </w:rPr>
        <w:t>分钟增加</w:t>
      </w:r>
      <w:r>
        <w:rPr>
          <w:rFonts w:ascii="Times New Roman" w:hAnsi="Times New Roman"/>
        </w:rPr>
        <w:t>0.001</w:t>
      </w:r>
      <w:r>
        <w:rPr>
          <w:rFonts w:ascii="Times New Roman" w:hAnsi="Times New Roman"/>
        </w:rPr>
        <w:t>～</w:t>
      </w:r>
      <w:r>
        <w:rPr>
          <w:rFonts w:ascii="Times New Roman" w:hAnsi="Times New Roman"/>
        </w:rPr>
        <w:t>0.002u</w:t>
      </w:r>
      <w:r>
        <w:rPr>
          <w:rFonts w:ascii="Times New Roman" w:hAnsi="Times New Roman"/>
        </w:rPr>
        <w:t>，至达宫缩与正常分娩期相似。</w:t>
      </w:r>
      <w:r>
        <w:rPr>
          <w:rFonts w:hAnsi="宋体" w:cs="宋体" w:hint="eastAsia"/>
        </w:rPr>
        <w:t>②</w:t>
      </w:r>
      <w:r>
        <w:rPr>
          <w:rFonts w:ascii="Times New Roman" w:hAnsi="Times New Roman"/>
        </w:rPr>
        <w:t xml:space="preserve"> </w:t>
      </w:r>
      <w:r>
        <w:rPr>
          <w:rFonts w:ascii="Times New Roman" w:hAnsi="Times New Roman"/>
        </w:rPr>
        <w:t>产后子宫收缩乏力性出血，肌注或静注或</w:t>
      </w:r>
      <w:r>
        <w:rPr>
          <w:rFonts w:ascii="Times New Roman" w:hAnsi="Times New Roman"/>
        </w:rPr>
        <w:lastRenderedPageBreak/>
        <w:t>子宫肌壁间注射，每次</w:t>
      </w:r>
      <w:r>
        <w:rPr>
          <w:rFonts w:ascii="Times New Roman" w:hAnsi="Times New Roman"/>
        </w:rPr>
        <w:t>10u</w:t>
      </w:r>
      <w:r>
        <w:rPr>
          <w:rFonts w:ascii="Times New Roman" w:hAnsi="Times New Roman"/>
        </w:rPr>
        <w:t>。</w:t>
      </w:r>
    </w:p>
    <w:p w14:paraId="39B40215" w14:textId="77777777" w:rsidR="006819A9" w:rsidRDefault="006819A9" w:rsidP="006819A9">
      <w:pPr>
        <w:pStyle w:val="a3"/>
        <w:spacing w:line="380" w:lineRule="exact"/>
        <w:ind w:firstLine="435"/>
        <w:rPr>
          <w:rFonts w:ascii="Times New Roman" w:hAnsi="Times New Roman"/>
        </w:rPr>
      </w:pPr>
      <w:r>
        <w:rPr>
          <w:rFonts w:ascii="Times New Roman" w:hAnsi="Times New Roman"/>
        </w:rPr>
        <w:t>【注意事项】</w:t>
      </w:r>
    </w:p>
    <w:p w14:paraId="49C0A9E3" w14:textId="77777777" w:rsidR="006819A9" w:rsidRDefault="006819A9" w:rsidP="006819A9">
      <w:pPr>
        <w:pStyle w:val="a3"/>
        <w:spacing w:line="380" w:lineRule="exact"/>
        <w:ind w:firstLine="435"/>
        <w:rPr>
          <w:rFonts w:ascii="Times New Roman" w:hAnsi="Times New Roman"/>
        </w:rPr>
      </w:pPr>
      <w:r>
        <w:rPr>
          <w:rFonts w:ascii="Times New Roman" w:hAnsi="Times New Roman"/>
        </w:rPr>
        <w:t>1</w:t>
      </w:r>
      <w:r>
        <w:rPr>
          <w:rFonts w:ascii="Times New Roman" w:hAnsi="Times New Roman"/>
        </w:rPr>
        <w:t>．骨盆过窄，产道受</w:t>
      </w:r>
      <w:r>
        <w:rPr>
          <w:rFonts w:ascii="Times New Roman" w:hAnsi="Times New Roman" w:hint="eastAsia"/>
        </w:rPr>
        <w:t>阻</w:t>
      </w:r>
      <w:r>
        <w:rPr>
          <w:rFonts w:ascii="Times New Roman" w:hAnsi="Times New Roman"/>
        </w:rPr>
        <w:t>，明显头</w:t>
      </w:r>
      <w:r>
        <w:rPr>
          <w:rFonts w:ascii="Times New Roman" w:hAnsi="Times New Roman" w:hint="eastAsia"/>
        </w:rPr>
        <w:t>盆</w:t>
      </w:r>
      <w:r>
        <w:rPr>
          <w:rFonts w:ascii="Times New Roman" w:hAnsi="Times New Roman"/>
        </w:rPr>
        <w:t>不称及</w:t>
      </w:r>
      <w:r>
        <w:rPr>
          <w:rFonts w:ascii="Times New Roman" w:hAnsi="Times New Roman" w:hint="eastAsia"/>
        </w:rPr>
        <w:t>横</w:t>
      </w:r>
      <w:r>
        <w:rPr>
          <w:rFonts w:ascii="Times New Roman" w:hAnsi="Times New Roman"/>
        </w:rPr>
        <w:t>位产者禁用；有剖宫产史、子宫肌瘤剔除术及臀位产者慎用。</w:t>
      </w:r>
    </w:p>
    <w:p w14:paraId="7F42342A" w14:textId="77777777" w:rsidR="006819A9" w:rsidRDefault="006819A9" w:rsidP="006819A9">
      <w:pPr>
        <w:pStyle w:val="a3"/>
        <w:spacing w:line="380" w:lineRule="exact"/>
        <w:ind w:firstLine="435"/>
        <w:rPr>
          <w:rFonts w:ascii="Times New Roman" w:hAnsi="Times New Roman"/>
        </w:rPr>
      </w:pPr>
      <w:r>
        <w:rPr>
          <w:rFonts w:ascii="Times New Roman" w:hAnsi="Times New Roman"/>
        </w:rPr>
        <w:t>2</w:t>
      </w:r>
      <w:r>
        <w:rPr>
          <w:rFonts w:ascii="Times New Roman" w:hAnsi="Times New Roman"/>
        </w:rPr>
        <w:t>．引产或宫缩乏力时应严格掌握用量及滴注速度。</w:t>
      </w:r>
    </w:p>
    <w:p w14:paraId="29D83322" w14:textId="77777777" w:rsidR="006819A9" w:rsidRDefault="006819A9" w:rsidP="006819A9">
      <w:pPr>
        <w:pStyle w:val="a3"/>
        <w:spacing w:line="380" w:lineRule="exact"/>
        <w:rPr>
          <w:rFonts w:ascii="Times New Roman" w:hAnsi="Times New Roman"/>
        </w:rPr>
      </w:pPr>
    </w:p>
    <w:p w14:paraId="662E6D33" w14:textId="77777777" w:rsidR="006819A9" w:rsidRDefault="006819A9" w:rsidP="006819A9">
      <w:pPr>
        <w:pStyle w:val="a3"/>
        <w:spacing w:line="380" w:lineRule="exact"/>
        <w:jc w:val="center"/>
        <w:rPr>
          <w:rFonts w:ascii="Times New Roman" w:eastAsia="黑体" w:hAnsi="Times New Roman"/>
          <w:sz w:val="28"/>
        </w:rPr>
      </w:pPr>
      <w:r>
        <w:rPr>
          <w:rFonts w:ascii="Times New Roman" w:eastAsia="黑体" w:hAnsi="Times New Roman"/>
          <w:sz w:val="28"/>
        </w:rPr>
        <w:t>第五部分</w:t>
      </w:r>
      <w:r>
        <w:rPr>
          <w:rFonts w:ascii="Times New Roman" w:eastAsia="黑体" w:hAnsi="Times New Roman"/>
          <w:sz w:val="28"/>
        </w:rPr>
        <w:t xml:space="preserve">  </w:t>
      </w:r>
      <w:r>
        <w:rPr>
          <w:rFonts w:ascii="Times New Roman" w:eastAsia="黑体" w:hAnsi="Times New Roman"/>
          <w:sz w:val="28"/>
        </w:rPr>
        <w:t>抑制子宫收缩抗早产药物</w:t>
      </w:r>
    </w:p>
    <w:p w14:paraId="1E20332B" w14:textId="77777777" w:rsidR="006819A9" w:rsidRDefault="006819A9" w:rsidP="006819A9">
      <w:pPr>
        <w:pStyle w:val="a3"/>
        <w:spacing w:line="380" w:lineRule="exact"/>
        <w:jc w:val="center"/>
        <w:rPr>
          <w:rFonts w:ascii="Times New Roman" w:eastAsia="黑体" w:hAnsi="Times New Roman"/>
          <w:sz w:val="28"/>
        </w:rPr>
      </w:pPr>
    </w:p>
    <w:p w14:paraId="5457B2D7" w14:textId="77777777" w:rsidR="006819A9" w:rsidRDefault="006819A9" w:rsidP="006819A9">
      <w:pPr>
        <w:pStyle w:val="a3"/>
        <w:spacing w:line="380" w:lineRule="exact"/>
        <w:ind w:firstLine="435"/>
        <w:rPr>
          <w:rFonts w:ascii="Times New Roman" w:hAnsi="Times New Roman"/>
        </w:rPr>
      </w:pPr>
      <w:r>
        <w:rPr>
          <w:rFonts w:ascii="Times New Roman" w:hAnsi="Times New Roman"/>
        </w:rPr>
        <w:t>（一）</w:t>
      </w:r>
      <w:r>
        <w:rPr>
          <w:rFonts w:ascii="Times New Roman" w:hAnsi="Times New Roman"/>
          <w:position w:val="-10"/>
        </w:rPr>
        <w:object w:dxaOrig="177" w:dyaOrig="285" w14:anchorId="4878691D">
          <v:shape id="_x0000_i1050" type="#_x0000_t75" style="width:9pt;height:14.5pt" o:ole="">
            <v:imagedata r:id="rId92" o:title=""/>
          </v:shape>
          <o:OLEObject Type="Embed" ProgID="Equation.3" ShapeID="_x0000_i1050" DrawAspect="Content" ObjectID="_1753787152" r:id="rId93"/>
        </w:object>
      </w:r>
      <w:r>
        <w:rPr>
          <w:rFonts w:ascii="Times New Roman" w:hAnsi="Times New Roman"/>
          <w:vertAlign w:val="subscript"/>
        </w:rPr>
        <w:t>2</w:t>
      </w:r>
      <w:r>
        <w:rPr>
          <w:rFonts w:ascii="Times New Roman" w:hAnsi="Times New Roman"/>
        </w:rPr>
        <w:t>肾上腺素受体激动剂</w:t>
      </w:r>
    </w:p>
    <w:p w14:paraId="4374C11D" w14:textId="77777777" w:rsidR="006819A9" w:rsidRDefault="006819A9" w:rsidP="006819A9">
      <w:pPr>
        <w:pStyle w:val="a3"/>
        <w:spacing w:line="380" w:lineRule="exact"/>
        <w:ind w:firstLine="435"/>
        <w:rPr>
          <w:rFonts w:ascii="Times New Roman" w:hAnsi="Times New Roman"/>
        </w:rPr>
      </w:pPr>
      <w:r>
        <w:rPr>
          <w:rFonts w:ascii="Times New Roman" w:hAnsi="Times New Roman"/>
        </w:rPr>
        <w:t>【种类和制剂】</w:t>
      </w:r>
    </w:p>
    <w:p w14:paraId="71215BA9"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）利托君（</w:t>
      </w:r>
      <w:r>
        <w:rPr>
          <w:rFonts w:ascii="Times New Roman" w:hAnsi="Times New Roman"/>
        </w:rPr>
        <w:t>ritodrine</w:t>
      </w:r>
      <w:r>
        <w:rPr>
          <w:rFonts w:ascii="Times New Roman" w:hAnsi="Times New Roman"/>
        </w:rPr>
        <w:t>）：为</w:t>
      </w:r>
      <w:r>
        <w:rPr>
          <w:rFonts w:ascii="Times New Roman" w:hAnsi="Times New Roman"/>
          <w:position w:val="-10"/>
        </w:rPr>
        <w:object w:dxaOrig="177" w:dyaOrig="285" w14:anchorId="4E6552F4">
          <v:shape id="_x0000_i1051" type="#_x0000_t75" style="width:9pt;height:14.5pt" o:ole="">
            <v:imagedata r:id="rId94" o:title=""/>
          </v:shape>
          <o:OLEObject Type="Embed" ProgID="Equation.3" ShapeID="_x0000_i1051" DrawAspect="Content" ObjectID="_1753787153" r:id="rId95"/>
        </w:object>
      </w:r>
      <w:r>
        <w:rPr>
          <w:rFonts w:ascii="Times New Roman" w:hAnsi="Times New Roman"/>
          <w:vertAlign w:val="subscript"/>
        </w:rPr>
        <w:t>2</w:t>
      </w:r>
      <w:r>
        <w:rPr>
          <w:rFonts w:ascii="Times New Roman" w:hAnsi="Times New Roman"/>
        </w:rPr>
        <w:t>受体激动剂。片剂有</w:t>
      </w:r>
      <w:r>
        <w:rPr>
          <w:rFonts w:ascii="Times New Roman" w:hAnsi="Times New Roman"/>
        </w:rPr>
        <w:t>10mg/</w:t>
      </w:r>
      <w:r>
        <w:rPr>
          <w:rFonts w:ascii="Times New Roman" w:hAnsi="Times New Roman"/>
        </w:rPr>
        <w:t>片；针剂有</w:t>
      </w:r>
      <w:r>
        <w:rPr>
          <w:rFonts w:ascii="Times New Roman" w:hAnsi="Times New Roman"/>
        </w:rPr>
        <w:t>50mg</w:t>
      </w:r>
      <w:r>
        <w:rPr>
          <w:rFonts w:ascii="Times New Roman" w:hAnsi="Times New Roman"/>
        </w:rPr>
        <w:t>（</w:t>
      </w:r>
      <w:r>
        <w:rPr>
          <w:rFonts w:ascii="Times New Roman" w:hAnsi="Times New Roman"/>
        </w:rPr>
        <w:t>5ml</w:t>
      </w:r>
      <w:r>
        <w:rPr>
          <w:rFonts w:ascii="Times New Roman" w:hAnsi="Times New Roman"/>
        </w:rPr>
        <w:t>）</w:t>
      </w:r>
      <w:r>
        <w:rPr>
          <w:rFonts w:ascii="Times New Roman" w:hAnsi="Times New Roman"/>
        </w:rPr>
        <w:t>/</w:t>
      </w:r>
      <w:r>
        <w:rPr>
          <w:rFonts w:ascii="Times New Roman" w:hAnsi="Times New Roman"/>
        </w:rPr>
        <w:t>支。</w:t>
      </w:r>
    </w:p>
    <w:p w14:paraId="27C65257"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）沙丁胺醇（</w:t>
      </w:r>
      <w:r>
        <w:rPr>
          <w:rFonts w:ascii="Times New Roman" w:hAnsi="Times New Roman"/>
        </w:rPr>
        <w:t>salbutamol</w:t>
      </w:r>
      <w:r>
        <w:rPr>
          <w:rFonts w:ascii="Times New Roman" w:hAnsi="Times New Roman"/>
        </w:rPr>
        <w:t>）：为选择性</w:t>
      </w:r>
      <w:r>
        <w:rPr>
          <w:rFonts w:ascii="Times New Roman" w:hAnsi="Times New Roman"/>
          <w:position w:val="-10"/>
        </w:rPr>
        <w:object w:dxaOrig="177" w:dyaOrig="285" w14:anchorId="202C372E">
          <v:shape id="_x0000_i1052" type="#_x0000_t75" style="width:9pt;height:14.5pt" o:ole="">
            <v:imagedata r:id="rId94" o:title=""/>
          </v:shape>
          <o:OLEObject Type="Embed" ProgID="Equation.3" ShapeID="_x0000_i1052" DrawAspect="Content" ObjectID="_1753787154" r:id="rId96"/>
        </w:object>
      </w:r>
      <w:r>
        <w:rPr>
          <w:rFonts w:ascii="Times New Roman" w:hAnsi="Times New Roman"/>
          <w:vertAlign w:val="subscript"/>
        </w:rPr>
        <w:t>2</w:t>
      </w:r>
      <w:r>
        <w:rPr>
          <w:rFonts w:ascii="Times New Roman" w:hAnsi="Times New Roman"/>
        </w:rPr>
        <w:t>受体激动剂。片剂有</w:t>
      </w:r>
      <w:r>
        <w:rPr>
          <w:rFonts w:ascii="Times New Roman" w:hAnsi="Times New Roman"/>
        </w:rPr>
        <w:t>2.4mg/</w:t>
      </w:r>
      <w:r>
        <w:rPr>
          <w:rFonts w:ascii="Times New Roman" w:hAnsi="Times New Roman"/>
        </w:rPr>
        <w:t>片。</w:t>
      </w:r>
    </w:p>
    <w:p w14:paraId="7E519577" w14:textId="77777777" w:rsidR="006819A9" w:rsidRDefault="006819A9" w:rsidP="006819A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position w:val="-10"/>
        </w:rPr>
        <w:object w:dxaOrig="177" w:dyaOrig="285" w14:anchorId="5B4D9FB3">
          <v:shape id="_x0000_i1053" type="#_x0000_t75" style="width:9pt;height:14.5pt" o:ole="">
            <v:imagedata r:id="rId94" o:title=""/>
          </v:shape>
          <o:OLEObject Type="Embed" ProgID="Equation.3" ShapeID="_x0000_i1053" DrawAspect="Content" ObjectID="_1753787155" r:id="rId97"/>
        </w:object>
      </w:r>
      <w:r>
        <w:rPr>
          <w:rFonts w:ascii="Times New Roman" w:hAnsi="Times New Roman"/>
          <w:vertAlign w:val="subscript"/>
        </w:rPr>
        <w:t>2</w:t>
      </w:r>
      <w:r>
        <w:rPr>
          <w:rFonts w:ascii="Times New Roman" w:hAnsi="Times New Roman"/>
        </w:rPr>
        <w:t>受体激动剂可激动子宫平滑肌中的</w:t>
      </w:r>
      <w:r>
        <w:rPr>
          <w:rFonts w:ascii="Times New Roman" w:hAnsi="Times New Roman"/>
          <w:position w:val="-10"/>
        </w:rPr>
        <w:object w:dxaOrig="177" w:dyaOrig="285" w14:anchorId="4BF47483">
          <v:shape id="_x0000_i1054" type="#_x0000_t75" style="width:9pt;height:14.5pt" o:ole="">
            <v:imagedata r:id="rId94" o:title=""/>
          </v:shape>
          <o:OLEObject Type="Embed" ProgID="Equation.3" ShapeID="_x0000_i1054" DrawAspect="Content" ObjectID="_1753787156" r:id="rId98"/>
        </w:object>
      </w:r>
      <w:r>
        <w:rPr>
          <w:rFonts w:ascii="Times New Roman" w:hAnsi="Times New Roman"/>
          <w:vertAlign w:val="subscript"/>
        </w:rPr>
        <w:t>2</w:t>
      </w:r>
      <w:r>
        <w:rPr>
          <w:rFonts w:ascii="Times New Roman" w:hAnsi="Times New Roman"/>
        </w:rPr>
        <w:t>受体，抑制子宫平滑肌的收缩，减少子宫的活动而处长妊娠期。</w:t>
      </w:r>
    </w:p>
    <w:p w14:paraId="1ADFE979" w14:textId="77777777" w:rsidR="006819A9" w:rsidRDefault="006819A9" w:rsidP="006819A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position w:val="-10"/>
        </w:rPr>
        <w:object w:dxaOrig="177" w:dyaOrig="285" w14:anchorId="7C26A14C">
          <v:shape id="_x0000_i1055" type="#_x0000_t75" style="width:9pt;height:14.5pt" o:ole="">
            <v:imagedata r:id="rId94" o:title=""/>
          </v:shape>
          <o:OLEObject Type="Embed" ProgID="Equation.3" ShapeID="_x0000_i1055" DrawAspect="Content" ObjectID="_1753787157" r:id="rId99"/>
        </w:object>
      </w:r>
      <w:r>
        <w:rPr>
          <w:rFonts w:ascii="Times New Roman" w:hAnsi="Times New Roman"/>
          <w:vertAlign w:val="subscript"/>
        </w:rPr>
        <w:t>2</w:t>
      </w:r>
      <w:r>
        <w:rPr>
          <w:rFonts w:ascii="Times New Roman" w:hAnsi="Times New Roman"/>
        </w:rPr>
        <w:t>受体激动剂主要用于抑制早产，延长妊娠期。</w:t>
      </w:r>
    </w:p>
    <w:p w14:paraId="1B0C8886" w14:textId="77777777" w:rsidR="006819A9" w:rsidRDefault="006819A9" w:rsidP="006819A9">
      <w:pPr>
        <w:pStyle w:val="a3"/>
        <w:spacing w:line="380" w:lineRule="exact"/>
        <w:ind w:firstLine="435"/>
        <w:rPr>
          <w:rFonts w:ascii="Times New Roman" w:hAnsi="Times New Roman"/>
        </w:rPr>
      </w:pPr>
      <w:r>
        <w:rPr>
          <w:rFonts w:ascii="Times New Roman" w:hAnsi="Times New Roman"/>
        </w:rPr>
        <w:t>（二）硫酸镁（</w:t>
      </w:r>
      <w:r>
        <w:rPr>
          <w:rFonts w:ascii="Times New Roman" w:hAnsi="Times New Roman"/>
        </w:rPr>
        <w:t>magnesium sulfate</w:t>
      </w:r>
      <w:r>
        <w:rPr>
          <w:rFonts w:ascii="Times New Roman" w:hAnsi="Times New Roman"/>
        </w:rPr>
        <w:t>）</w:t>
      </w:r>
    </w:p>
    <w:p w14:paraId="4ADE2DAF" w14:textId="77777777" w:rsidR="006819A9" w:rsidRDefault="006819A9" w:rsidP="006819A9">
      <w:pPr>
        <w:pStyle w:val="a3"/>
        <w:spacing w:line="380" w:lineRule="exact"/>
        <w:ind w:firstLine="435"/>
        <w:rPr>
          <w:rFonts w:ascii="Times New Roman" w:hAnsi="Times New Roman"/>
        </w:rPr>
      </w:pPr>
      <w:r>
        <w:rPr>
          <w:rFonts w:ascii="Times New Roman" w:hAnsi="Times New Roman"/>
        </w:rPr>
        <w:t>硫酸镁至今仍是广泛应用于抑制子宫收缩的传统药物。针剂有</w:t>
      </w:r>
      <w:r>
        <w:rPr>
          <w:rFonts w:ascii="Times New Roman" w:hAnsi="Times New Roman"/>
        </w:rPr>
        <w:t>1g</w:t>
      </w:r>
      <w:r>
        <w:rPr>
          <w:rFonts w:ascii="Times New Roman" w:hAnsi="Times New Roman"/>
        </w:rPr>
        <w:t>（</w:t>
      </w:r>
      <w:r>
        <w:rPr>
          <w:rFonts w:ascii="Times New Roman" w:hAnsi="Times New Roman"/>
        </w:rPr>
        <w:t>10ml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2g</w:t>
      </w:r>
      <w:r>
        <w:rPr>
          <w:rFonts w:ascii="Times New Roman" w:hAnsi="Times New Roman"/>
        </w:rPr>
        <w:t>（</w:t>
      </w:r>
      <w:r>
        <w:rPr>
          <w:rFonts w:ascii="Times New Roman" w:hAnsi="Times New Roman"/>
        </w:rPr>
        <w:t>20ml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2.5mg</w:t>
      </w:r>
      <w:r>
        <w:rPr>
          <w:rFonts w:ascii="Times New Roman" w:hAnsi="Times New Roman"/>
        </w:rPr>
        <w:t>（</w:t>
      </w:r>
      <w:r>
        <w:rPr>
          <w:rFonts w:ascii="Times New Roman" w:hAnsi="Times New Roman"/>
        </w:rPr>
        <w:t>10ml</w:t>
      </w:r>
      <w:r>
        <w:rPr>
          <w:rFonts w:ascii="Times New Roman" w:hAnsi="Times New Roman"/>
        </w:rPr>
        <w:t>）</w:t>
      </w:r>
      <w:r>
        <w:rPr>
          <w:rFonts w:ascii="Times New Roman" w:hAnsi="Times New Roman"/>
        </w:rPr>
        <w:t>/</w:t>
      </w:r>
      <w:r>
        <w:rPr>
          <w:rFonts w:ascii="Times New Roman" w:hAnsi="Times New Roman"/>
        </w:rPr>
        <w:t>支。</w:t>
      </w:r>
    </w:p>
    <w:p w14:paraId="488B6478" w14:textId="77777777" w:rsidR="006819A9" w:rsidRDefault="006819A9" w:rsidP="006819A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镁离子能直接抑制子宫平滑肌的动作电位，对子宫平滑肌的收缩产生抑制作用，使宫缩频率减少，强度减弱，可治疗早产。</w:t>
      </w:r>
    </w:p>
    <w:p w14:paraId="269A3DE4" w14:textId="77777777" w:rsidR="006819A9" w:rsidRDefault="006819A9" w:rsidP="006819A9">
      <w:pPr>
        <w:pStyle w:val="a3"/>
        <w:spacing w:line="380" w:lineRule="exact"/>
        <w:ind w:firstLine="435"/>
        <w:rPr>
          <w:rFonts w:ascii="Times New Roman" w:hAnsi="Times New Roman"/>
        </w:rPr>
      </w:pPr>
      <w:r>
        <w:rPr>
          <w:rFonts w:ascii="Times New Roman" w:hAnsi="Times New Roman"/>
        </w:rPr>
        <w:t>（三）前列腺素合成酶抑制剂</w:t>
      </w:r>
    </w:p>
    <w:p w14:paraId="064515B2" w14:textId="77777777" w:rsidR="006819A9" w:rsidRDefault="006819A9" w:rsidP="006819A9">
      <w:pPr>
        <w:pStyle w:val="a3"/>
        <w:spacing w:line="380" w:lineRule="exact"/>
        <w:ind w:firstLine="435"/>
        <w:rPr>
          <w:rFonts w:ascii="Times New Roman" w:hAnsi="Times New Roman"/>
        </w:rPr>
      </w:pPr>
      <w:r>
        <w:rPr>
          <w:rFonts w:ascii="Times New Roman" w:hAnsi="Times New Roman"/>
        </w:rPr>
        <w:t>【种类和制剂】</w:t>
      </w:r>
    </w:p>
    <w:p w14:paraId="235DF42E"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）吲哚美辛（</w:t>
      </w:r>
      <w:r>
        <w:rPr>
          <w:rFonts w:ascii="Times New Roman" w:hAnsi="Times New Roman"/>
        </w:rPr>
        <w:t>indometacin</w:t>
      </w:r>
      <w:r>
        <w:rPr>
          <w:rFonts w:ascii="Times New Roman" w:hAnsi="Times New Roman"/>
        </w:rPr>
        <w:t>）：肠溶片剂有</w:t>
      </w:r>
      <w:r>
        <w:rPr>
          <w:rFonts w:ascii="Times New Roman" w:hAnsi="Times New Roman"/>
        </w:rPr>
        <w:t>25mg/</w:t>
      </w:r>
      <w:r>
        <w:rPr>
          <w:rFonts w:ascii="Times New Roman" w:hAnsi="Times New Roman"/>
        </w:rPr>
        <w:t>片。栓剂有</w:t>
      </w:r>
      <w:r>
        <w:rPr>
          <w:rFonts w:ascii="Times New Roman" w:hAnsi="Times New Roman"/>
        </w:rPr>
        <w:t>25mg/</w:t>
      </w:r>
      <w:r>
        <w:rPr>
          <w:rFonts w:ascii="Times New Roman" w:hAnsi="Times New Roman"/>
        </w:rPr>
        <w:t>粒、</w:t>
      </w:r>
      <w:r>
        <w:rPr>
          <w:rFonts w:ascii="Times New Roman" w:hAnsi="Times New Roman"/>
        </w:rPr>
        <w:t>50mg/</w:t>
      </w:r>
      <w:r>
        <w:rPr>
          <w:rFonts w:ascii="Times New Roman" w:hAnsi="Times New Roman"/>
        </w:rPr>
        <w:t>粒、</w:t>
      </w:r>
      <w:r>
        <w:rPr>
          <w:rFonts w:ascii="Times New Roman" w:hAnsi="Times New Roman"/>
        </w:rPr>
        <w:t>100mg/</w:t>
      </w:r>
      <w:r>
        <w:rPr>
          <w:rFonts w:ascii="Times New Roman" w:hAnsi="Times New Roman"/>
        </w:rPr>
        <w:t>粒。</w:t>
      </w:r>
    </w:p>
    <w:p w14:paraId="666D4A1F"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）舒林酸（</w:t>
      </w:r>
      <w:r>
        <w:rPr>
          <w:rFonts w:ascii="Times New Roman" w:hAnsi="Times New Roman"/>
        </w:rPr>
        <w:t>sulindac</w:t>
      </w:r>
      <w:r>
        <w:rPr>
          <w:rFonts w:ascii="Times New Roman" w:hAnsi="Times New Roman"/>
        </w:rPr>
        <w:t>）：是吲哚美辛的衍生物。片剂有</w:t>
      </w:r>
      <w:r>
        <w:rPr>
          <w:rFonts w:ascii="Times New Roman" w:hAnsi="Times New Roman"/>
        </w:rPr>
        <w:t>100mg/</w:t>
      </w:r>
      <w:r>
        <w:rPr>
          <w:rFonts w:ascii="Times New Roman" w:hAnsi="Times New Roman"/>
        </w:rPr>
        <w:t>片、</w:t>
      </w:r>
      <w:r>
        <w:rPr>
          <w:rFonts w:ascii="Times New Roman" w:hAnsi="Times New Roman"/>
        </w:rPr>
        <w:t>200mg/</w:t>
      </w:r>
      <w:r>
        <w:rPr>
          <w:rFonts w:ascii="Times New Roman" w:hAnsi="Times New Roman"/>
        </w:rPr>
        <w:t>片。</w:t>
      </w:r>
    </w:p>
    <w:p w14:paraId="09C1770F" w14:textId="77777777" w:rsidR="006819A9" w:rsidRDefault="006819A9" w:rsidP="006819A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前列腺素合成酶抑制剂可使</w:t>
      </w:r>
      <w:r>
        <w:rPr>
          <w:rFonts w:ascii="Times New Roman" w:hAnsi="Times New Roman"/>
        </w:rPr>
        <w:t>PGF</w:t>
      </w:r>
      <w:r>
        <w:rPr>
          <w:rFonts w:ascii="Times New Roman" w:hAnsi="Times New Roman"/>
          <w:vertAlign w:val="subscript"/>
        </w:rPr>
        <w:t>2</w:t>
      </w:r>
      <w:r>
        <w:rPr>
          <w:rFonts w:ascii="Times New Roman" w:hAnsi="Times New Roman"/>
          <w:position w:val="-6"/>
          <w:vertAlign w:val="subscript"/>
        </w:rPr>
        <w:object w:dxaOrig="190" w:dyaOrig="190" w14:anchorId="7106ED66">
          <v:shape id="_x0000_i1056" type="#_x0000_t75" style="width:9.5pt;height:9.5pt" o:ole="">
            <v:imagedata r:id="rId88" o:title=""/>
          </v:shape>
          <o:OLEObject Type="Embed" ProgID="Equation.3" ShapeID="_x0000_i1056" DrawAspect="Content" ObjectID="_1753787158" r:id="rId100"/>
        </w:object>
      </w:r>
      <w:r>
        <w:rPr>
          <w:rFonts w:ascii="Times New Roman" w:hAnsi="Times New Roman"/>
        </w:rPr>
        <w:t>的代谢减少，间接减少子宫收缩。</w:t>
      </w:r>
    </w:p>
    <w:p w14:paraId="5E012E39" w14:textId="77777777" w:rsidR="006819A9" w:rsidRDefault="006819A9" w:rsidP="006819A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前列腺素合成酶抑制剂主要用于抗早产。</w:t>
      </w:r>
    </w:p>
    <w:p w14:paraId="6E572E40" w14:textId="77777777" w:rsidR="006819A9" w:rsidRDefault="006819A9" w:rsidP="006819A9">
      <w:pPr>
        <w:pStyle w:val="a3"/>
        <w:spacing w:line="380" w:lineRule="exact"/>
        <w:rPr>
          <w:rFonts w:ascii="Times New Roman" w:hAnsi="Times New Roman"/>
        </w:rPr>
      </w:pPr>
    </w:p>
    <w:p w14:paraId="21963C85" w14:textId="77777777" w:rsidR="006819A9" w:rsidRDefault="006819A9" w:rsidP="006819A9">
      <w:pPr>
        <w:pStyle w:val="a3"/>
        <w:spacing w:line="380" w:lineRule="exact"/>
        <w:jc w:val="center"/>
        <w:rPr>
          <w:rFonts w:ascii="Times New Roman" w:eastAsia="黑体" w:hAnsi="Times New Roman"/>
          <w:sz w:val="28"/>
        </w:rPr>
      </w:pPr>
      <w:r>
        <w:rPr>
          <w:rFonts w:ascii="Times New Roman" w:eastAsia="黑体" w:hAnsi="Times New Roman"/>
          <w:sz w:val="28"/>
        </w:rPr>
        <w:t>第六部分</w:t>
      </w:r>
      <w:r>
        <w:rPr>
          <w:rFonts w:ascii="Times New Roman" w:eastAsia="黑体" w:hAnsi="Times New Roman"/>
          <w:sz w:val="28"/>
        </w:rPr>
        <w:t xml:space="preserve">  </w:t>
      </w:r>
      <w:r>
        <w:rPr>
          <w:rFonts w:ascii="Times New Roman" w:eastAsia="黑体" w:hAnsi="Times New Roman"/>
          <w:sz w:val="28"/>
        </w:rPr>
        <w:t>妇产科常用其他药物</w:t>
      </w:r>
    </w:p>
    <w:p w14:paraId="1B9C8A1E" w14:textId="77777777" w:rsidR="006819A9" w:rsidRDefault="006819A9" w:rsidP="006819A9">
      <w:pPr>
        <w:pStyle w:val="a3"/>
        <w:spacing w:line="380" w:lineRule="exact"/>
        <w:jc w:val="center"/>
        <w:rPr>
          <w:rFonts w:ascii="Times New Roman" w:eastAsia="黑体" w:hAnsi="Times New Roman"/>
          <w:sz w:val="28"/>
        </w:rPr>
      </w:pPr>
    </w:p>
    <w:p w14:paraId="5F6B6588" w14:textId="77777777" w:rsidR="006819A9" w:rsidRDefault="006819A9" w:rsidP="006819A9">
      <w:pPr>
        <w:pStyle w:val="a3"/>
        <w:spacing w:line="380" w:lineRule="exact"/>
        <w:ind w:firstLine="435"/>
        <w:rPr>
          <w:rFonts w:ascii="Times New Roman" w:hAnsi="Times New Roman"/>
        </w:rPr>
      </w:pPr>
      <w:r>
        <w:rPr>
          <w:rFonts w:ascii="Times New Roman" w:hAnsi="Times New Roman"/>
        </w:rPr>
        <w:t>（一）氯米芬</w:t>
      </w:r>
    </w:p>
    <w:p w14:paraId="3622FAEF" w14:textId="77777777" w:rsidR="006819A9" w:rsidRDefault="006819A9" w:rsidP="006819A9">
      <w:pPr>
        <w:pStyle w:val="a3"/>
        <w:spacing w:line="380" w:lineRule="exact"/>
        <w:ind w:firstLine="435"/>
        <w:rPr>
          <w:rFonts w:ascii="Times New Roman" w:hAnsi="Times New Roman"/>
        </w:rPr>
      </w:pPr>
      <w:r>
        <w:rPr>
          <w:rFonts w:ascii="Times New Roman" w:hAnsi="Times New Roman"/>
        </w:rPr>
        <w:t>氯米芬（</w:t>
      </w:r>
      <w:r>
        <w:rPr>
          <w:rFonts w:ascii="Times New Roman" w:hAnsi="Times New Roman"/>
        </w:rPr>
        <w:t>clomifene</w:t>
      </w:r>
      <w:r>
        <w:rPr>
          <w:rFonts w:ascii="Times New Roman" w:hAnsi="Times New Roman"/>
        </w:rPr>
        <w:t>）</w:t>
      </w:r>
      <w:r>
        <w:rPr>
          <w:rFonts w:ascii="Times New Roman" w:hAnsi="Times New Roman" w:hint="eastAsia"/>
        </w:rPr>
        <w:t>商品名为克罗米芬，释卵芬、舒经芬、氯菧酚胺</w:t>
      </w:r>
      <w:r>
        <w:rPr>
          <w:rFonts w:ascii="Times New Roman" w:hAnsi="Times New Roman"/>
        </w:rPr>
        <w:t>为人工合成的非甾体制剂，化学结构与己烯雌酚相似。口服片剂，每片含氯米芬</w:t>
      </w:r>
      <w:r>
        <w:rPr>
          <w:rFonts w:ascii="Times New Roman" w:hAnsi="Times New Roman"/>
        </w:rPr>
        <w:t>50mg</w:t>
      </w:r>
      <w:r>
        <w:rPr>
          <w:rFonts w:ascii="Times New Roman" w:hAnsi="Times New Roman"/>
        </w:rPr>
        <w:t>。</w:t>
      </w:r>
    </w:p>
    <w:p w14:paraId="77016535" w14:textId="77777777" w:rsidR="006819A9" w:rsidRDefault="006819A9" w:rsidP="006819A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氯米芬具有较强的抗雌激素作用和较弱的雌激素活性。小剂量能促进腺垂体分泌促进腺激素，从而诱发排卵，高剂量则明显抑制垂体促性腺激素的释放。</w:t>
      </w:r>
    </w:p>
    <w:p w14:paraId="0B949FEA" w14:textId="77777777" w:rsidR="006819A9" w:rsidRDefault="006819A9" w:rsidP="006819A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主要是体内有一定雌激素水平的功能性闭经；无排卵性功能失调性子宫出</w:t>
      </w:r>
      <w:r>
        <w:rPr>
          <w:rFonts w:ascii="Times New Roman" w:hAnsi="Times New Roman"/>
        </w:rPr>
        <w:lastRenderedPageBreak/>
        <w:t>血；多囊卵巢综合征及黄体功能不全等所致的不孕症。口服，月经第五天开始，</w:t>
      </w:r>
      <w:r>
        <w:rPr>
          <w:rFonts w:ascii="Times New Roman" w:hAnsi="Times New Roman" w:hint="eastAsia"/>
        </w:rPr>
        <w:t>每</w:t>
      </w:r>
      <w:r>
        <w:rPr>
          <w:rFonts w:ascii="Times New Roman" w:hAnsi="Times New Roman"/>
        </w:rPr>
        <w:t>日</w:t>
      </w:r>
      <w:r>
        <w:rPr>
          <w:rFonts w:ascii="Times New Roman" w:hAnsi="Times New Roman"/>
        </w:rPr>
        <w:t>1</w:t>
      </w:r>
      <w:r>
        <w:rPr>
          <w:rFonts w:ascii="Times New Roman" w:hAnsi="Times New Roman"/>
        </w:rPr>
        <w:t>次，每次</w:t>
      </w:r>
      <w:r>
        <w:rPr>
          <w:rFonts w:ascii="Times New Roman" w:hAnsi="Times New Roman"/>
        </w:rPr>
        <w:t>50-100mg</w:t>
      </w:r>
      <w:r>
        <w:rPr>
          <w:rFonts w:ascii="Times New Roman" w:hAnsi="Times New Roman"/>
        </w:rPr>
        <w:t>，连服五天</w:t>
      </w:r>
      <w:r>
        <w:rPr>
          <w:rFonts w:ascii="Times New Roman" w:hAnsi="Times New Roman" w:hint="eastAsia"/>
        </w:rPr>
        <w:t>，</w:t>
      </w:r>
      <w:r>
        <w:rPr>
          <w:rFonts w:ascii="Times New Roman" w:hAnsi="Times New Roman"/>
        </w:rPr>
        <w:t>3-6</w:t>
      </w:r>
      <w:r>
        <w:rPr>
          <w:rFonts w:ascii="Times New Roman" w:hAnsi="Times New Roman"/>
        </w:rPr>
        <w:t>个周期为一个疗程。</w:t>
      </w:r>
    </w:p>
    <w:p w14:paraId="5FC778A5" w14:textId="77777777" w:rsidR="006819A9" w:rsidRDefault="006819A9" w:rsidP="006819A9">
      <w:pPr>
        <w:pStyle w:val="a3"/>
        <w:spacing w:line="380" w:lineRule="exact"/>
        <w:ind w:firstLine="435"/>
        <w:rPr>
          <w:rFonts w:ascii="Times New Roman" w:hAnsi="Times New Roman"/>
        </w:rPr>
      </w:pPr>
      <w:r>
        <w:rPr>
          <w:rFonts w:ascii="Times New Roman" w:hAnsi="Times New Roman"/>
        </w:rPr>
        <w:t>（二）溴隐亭</w:t>
      </w:r>
    </w:p>
    <w:p w14:paraId="026C4B54" w14:textId="77777777" w:rsidR="006819A9" w:rsidRDefault="006819A9" w:rsidP="006819A9">
      <w:pPr>
        <w:pStyle w:val="a3"/>
        <w:spacing w:line="380" w:lineRule="exact"/>
        <w:ind w:firstLine="435"/>
        <w:rPr>
          <w:rFonts w:ascii="Times New Roman" w:hAnsi="Times New Roman"/>
        </w:rPr>
      </w:pPr>
      <w:r>
        <w:rPr>
          <w:rFonts w:ascii="Times New Roman" w:hAnsi="Times New Roman"/>
        </w:rPr>
        <w:t>溴隐亭（</w:t>
      </w:r>
      <w:r>
        <w:rPr>
          <w:rFonts w:ascii="Times New Roman" w:hAnsi="Times New Roman"/>
        </w:rPr>
        <w:t>bromocriptine</w:t>
      </w:r>
      <w:r>
        <w:rPr>
          <w:rFonts w:ascii="Times New Roman" w:hAnsi="Times New Roman"/>
        </w:rPr>
        <w:t>）是多肽类麦角生物碱，为多巴胺受体激动剂。口服片剂为</w:t>
      </w:r>
      <w:r>
        <w:rPr>
          <w:rFonts w:ascii="Times New Roman" w:hAnsi="Times New Roman"/>
        </w:rPr>
        <w:t>2.5mg/</w:t>
      </w:r>
      <w:r>
        <w:rPr>
          <w:rFonts w:ascii="Times New Roman" w:hAnsi="Times New Roman"/>
        </w:rPr>
        <w:t>片。</w:t>
      </w:r>
    </w:p>
    <w:p w14:paraId="0F9292E3" w14:textId="77777777" w:rsidR="006819A9" w:rsidRDefault="006819A9" w:rsidP="006819A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溴隐亭作用于下丘脑，增加催乳激素抑制因子的分泌，抑制垂体合成和分泌催乳激素，也直接作用于腺垂体，抑制催乳激素细胞活性，使血中催乳激素水平下降而达到终止泌乳；溴隐亭还能解除催乳激素对促性腺激素分泌的抑制，恢复卵巢排卵。</w:t>
      </w:r>
    </w:p>
    <w:p w14:paraId="0519B8E1" w14:textId="77777777" w:rsidR="006819A9" w:rsidRDefault="006819A9" w:rsidP="006819A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主要有闭经泌乳综合征、高催乳素血症、产后回奶及垂体微腺瘤等。</w:t>
      </w:r>
    </w:p>
    <w:p w14:paraId="46D652E0" w14:textId="77777777" w:rsidR="006819A9" w:rsidRDefault="006819A9" w:rsidP="006819A9">
      <w:pPr>
        <w:pStyle w:val="a3"/>
        <w:spacing w:line="380" w:lineRule="exact"/>
        <w:ind w:firstLine="435"/>
        <w:rPr>
          <w:rFonts w:ascii="Times New Roman" w:hAnsi="Times New Roman"/>
        </w:rPr>
      </w:pPr>
      <w:r>
        <w:rPr>
          <w:rFonts w:ascii="Times New Roman" w:hAnsi="Times New Roman"/>
        </w:rPr>
        <w:t>（三）绒促性素与尿促性素</w:t>
      </w:r>
    </w:p>
    <w:p w14:paraId="27362BA0" w14:textId="77777777" w:rsidR="006819A9" w:rsidRDefault="006819A9" w:rsidP="006819A9">
      <w:pPr>
        <w:pStyle w:val="a3"/>
        <w:spacing w:line="380" w:lineRule="exact"/>
        <w:ind w:firstLine="435"/>
        <w:rPr>
          <w:rFonts w:ascii="Times New Roman" w:hAnsi="Times New Roman"/>
        </w:rPr>
      </w:pPr>
      <w:r>
        <w:rPr>
          <w:rFonts w:ascii="Times New Roman" w:hAnsi="Times New Roman"/>
        </w:rPr>
        <w:t>【种类和制剂】</w:t>
      </w:r>
    </w:p>
    <w:p w14:paraId="64346134"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）绒促性素（</w:t>
      </w:r>
      <w:r>
        <w:rPr>
          <w:rFonts w:ascii="Times New Roman" w:hAnsi="Times New Roman"/>
        </w:rPr>
        <w:t>chorionic gonadotrophin</w:t>
      </w:r>
      <w:r>
        <w:rPr>
          <w:rFonts w:ascii="Times New Roman" w:hAnsi="Times New Roman"/>
        </w:rPr>
        <w:t>）：</w:t>
      </w:r>
      <w:r>
        <w:rPr>
          <w:rFonts w:ascii="Times New Roman" w:hAnsi="Times New Roman" w:hint="eastAsia"/>
        </w:rPr>
        <w:t>（绒膜激素）（绒毛膜促性腺激素）</w:t>
      </w:r>
      <w:r>
        <w:rPr>
          <w:rFonts w:ascii="Times New Roman" w:hAnsi="Times New Roman"/>
        </w:rPr>
        <w:t>从孕妇尿中提取制成。制剂为粉剂，每支含</w:t>
      </w:r>
      <w:r>
        <w:rPr>
          <w:rFonts w:ascii="Times New Roman" w:hAnsi="Times New Roman"/>
        </w:rPr>
        <w:t>500U</w:t>
      </w:r>
      <w:r>
        <w:rPr>
          <w:rFonts w:ascii="Times New Roman" w:hAnsi="Times New Roman"/>
        </w:rPr>
        <w:t>、</w:t>
      </w:r>
      <w:r>
        <w:rPr>
          <w:rFonts w:ascii="Times New Roman" w:hAnsi="Times New Roman"/>
        </w:rPr>
        <w:t>1000U</w:t>
      </w:r>
      <w:r>
        <w:rPr>
          <w:rFonts w:ascii="Times New Roman" w:hAnsi="Times New Roman"/>
        </w:rPr>
        <w:t>、</w:t>
      </w:r>
      <w:r>
        <w:rPr>
          <w:rFonts w:ascii="Times New Roman" w:hAnsi="Times New Roman"/>
        </w:rPr>
        <w:t>5000U</w:t>
      </w:r>
      <w:r>
        <w:rPr>
          <w:rFonts w:ascii="Times New Roman" w:hAnsi="Times New Roman"/>
        </w:rPr>
        <w:t>，供肌内注射。</w:t>
      </w:r>
    </w:p>
    <w:p w14:paraId="4881FE0D"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）尿促性素（</w:t>
      </w:r>
      <w:r>
        <w:rPr>
          <w:rFonts w:ascii="Times New Roman" w:hAnsi="Times New Roman"/>
        </w:rPr>
        <w:t>menotrophin</w:t>
      </w:r>
      <w:r>
        <w:rPr>
          <w:rFonts w:ascii="Times New Roman" w:hAnsi="Times New Roman"/>
        </w:rPr>
        <w:t>）（</w:t>
      </w:r>
      <w:r>
        <w:rPr>
          <w:rFonts w:ascii="Times New Roman" w:hAnsi="Times New Roman" w:hint="eastAsia"/>
        </w:rPr>
        <w:t>果</w:t>
      </w:r>
      <w:r>
        <w:rPr>
          <w:rFonts w:ascii="Times New Roman" w:hAnsi="Times New Roman"/>
        </w:rPr>
        <w:t>纳芬）：由绝经妇女尿中提取制成。国外制剂商品名为</w:t>
      </w:r>
      <w:r>
        <w:rPr>
          <w:rFonts w:ascii="Times New Roman" w:hAnsi="Times New Roman"/>
        </w:rPr>
        <w:t>Pergonal</w:t>
      </w:r>
      <w:r>
        <w:rPr>
          <w:rFonts w:ascii="Times New Roman" w:hAnsi="Times New Roman"/>
        </w:rPr>
        <w:t>，每支</w:t>
      </w:r>
      <w:r>
        <w:rPr>
          <w:rFonts w:ascii="Times New Roman" w:hAnsi="Times New Roman"/>
        </w:rPr>
        <w:t>75U</w:t>
      </w:r>
      <w:r>
        <w:rPr>
          <w:rFonts w:ascii="Times New Roman" w:hAnsi="Times New Roman"/>
        </w:rPr>
        <w:t>，供肌内注射。国产尿促性素也已在临床广泛应用于治疗。</w:t>
      </w:r>
    </w:p>
    <w:p w14:paraId="3DFC23B9" w14:textId="77777777" w:rsidR="006819A9" w:rsidRDefault="006819A9" w:rsidP="006819A9">
      <w:pPr>
        <w:pStyle w:val="a3"/>
        <w:spacing w:line="380" w:lineRule="exact"/>
        <w:ind w:firstLine="435"/>
        <w:rPr>
          <w:rFonts w:ascii="Times New Roman" w:hAnsi="Times New Roman"/>
        </w:rPr>
      </w:pPr>
      <w:r>
        <w:rPr>
          <w:rFonts w:ascii="Times New Roman" w:hAnsi="Times New Roman"/>
        </w:rPr>
        <w:t>【药理作用】</w:t>
      </w:r>
    </w:p>
    <w:p w14:paraId="0CF3325F"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绒促性素：有类似黄体生成激素的作用。若垂体分泌足量卵泡刺激素，而黄体生成激素不足，于接近卵泡成熟时使用本药，可以诱发排卵。继续应用可维持黄体功能。若垂体功能不足，可先用氯米芬及尿促性素，使卵泡发育成熟，然后用本药代替黄体生成激素，能达到诱发排卵的目的。</w:t>
      </w:r>
    </w:p>
    <w:p w14:paraId="68E028E5"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）尿促性素：含有</w:t>
      </w:r>
      <w:r>
        <w:rPr>
          <w:rFonts w:ascii="Times New Roman" w:hAnsi="Times New Roman"/>
        </w:rPr>
        <w:t>FSH</w:t>
      </w:r>
      <w:r>
        <w:rPr>
          <w:rFonts w:ascii="Times New Roman" w:hAnsi="Times New Roman"/>
        </w:rPr>
        <w:t>、</w:t>
      </w:r>
      <w:r>
        <w:rPr>
          <w:rFonts w:ascii="Times New Roman" w:hAnsi="Times New Roman"/>
        </w:rPr>
        <w:t>LH</w:t>
      </w:r>
      <w:r>
        <w:rPr>
          <w:rFonts w:ascii="Times New Roman" w:hAnsi="Times New Roman"/>
        </w:rPr>
        <w:t>两种促性腺激素，主要具有</w:t>
      </w:r>
      <w:r>
        <w:rPr>
          <w:rFonts w:ascii="Times New Roman" w:hAnsi="Times New Roman"/>
        </w:rPr>
        <w:t>FSH</w:t>
      </w:r>
      <w:r>
        <w:rPr>
          <w:rFonts w:ascii="Times New Roman" w:hAnsi="Times New Roman"/>
        </w:rPr>
        <w:t>作用，而</w:t>
      </w:r>
      <w:r>
        <w:rPr>
          <w:rFonts w:ascii="Times New Roman" w:hAnsi="Times New Roman"/>
        </w:rPr>
        <w:t>LH</w:t>
      </w:r>
      <w:r>
        <w:rPr>
          <w:rFonts w:ascii="Times New Roman" w:hAnsi="Times New Roman"/>
        </w:rPr>
        <w:t>作用甚微。能促使卵泡发育成熟并分泌雌激素。若垂体和卵巢有一定功能，所产生的雌激素正反馈作用能间接使垂体分泌足量的</w:t>
      </w:r>
      <w:r>
        <w:rPr>
          <w:rFonts w:ascii="Times New Roman" w:hAnsi="Times New Roman"/>
        </w:rPr>
        <w:t>LH</w:t>
      </w:r>
      <w:r>
        <w:rPr>
          <w:rFonts w:ascii="Times New Roman" w:hAnsi="Times New Roman"/>
        </w:rPr>
        <w:t>而诱发排卵。若垂体功能低下，则需加用绒促性素才能诱发排卵并维持黄体功能。</w:t>
      </w:r>
    </w:p>
    <w:p w14:paraId="7A8DD6D8" w14:textId="77777777" w:rsidR="006819A9" w:rsidRDefault="006819A9" w:rsidP="006819A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上述两种药物主要用于无排卵性不孕症、功能失调性子宫出血、黄体功能不良等。绒促性素主要用于与氯米芬合用于垂体促性腺激素不足所致的女性无排卵性不孕症、体外受精，女性黄体功能不全的治疗，功能性子宫出血，妊娠早期先兆流产，习惯性流产。</w:t>
      </w:r>
    </w:p>
    <w:p w14:paraId="2E780DC3" w14:textId="77777777" w:rsidR="006819A9" w:rsidRDefault="006819A9" w:rsidP="006819A9">
      <w:pPr>
        <w:pStyle w:val="a3"/>
        <w:spacing w:line="380" w:lineRule="exact"/>
        <w:ind w:firstLine="435"/>
        <w:rPr>
          <w:rFonts w:ascii="Times New Roman" w:hAnsi="Times New Roman"/>
        </w:rPr>
      </w:pPr>
      <w:r>
        <w:rPr>
          <w:rFonts w:ascii="Times New Roman" w:hAnsi="Times New Roman" w:hint="eastAsia"/>
        </w:rPr>
        <w:t xml:space="preserve">1. </w:t>
      </w:r>
      <w:r>
        <w:rPr>
          <w:rFonts w:ascii="Times New Roman" w:hAnsi="Times New Roman"/>
        </w:rPr>
        <w:t>女性无排卵，氯米芬末次给药后</w:t>
      </w:r>
      <w:r>
        <w:rPr>
          <w:rFonts w:ascii="Times New Roman" w:hAnsi="Times New Roman"/>
        </w:rPr>
        <w:t>5-7</w:t>
      </w:r>
      <w:r>
        <w:rPr>
          <w:rFonts w:ascii="Times New Roman" w:hAnsi="Times New Roman"/>
        </w:rPr>
        <w:t>天肌注，每次</w:t>
      </w:r>
      <w:r>
        <w:rPr>
          <w:rFonts w:ascii="Times New Roman" w:hAnsi="Times New Roman"/>
        </w:rPr>
        <w:t>5000-1000u</w:t>
      </w:r>
      <w:r>
        <w:rPr>
          <w:rFonts w:ascii="Times New Roman" w:hAnsi="Times New Roman"/>
        </w:rPr>
        <w:t>，连续治疗</w:t>
      </w:r>
      <w:r>
        <w:rPr>
          <w:rFonts w:ascii="Times New Roman" w:hAnsi="Times New Roman"/>
        </w:rPr>
        <w:t>3-6</w:t>
      </w:r>
      <w:r>
        <w:rPr>
          <w:rFonts w:ascii="Times New Roman" w:hAnsi="Times New Roman"/>
        </w:rPr>
        <w:t>周期。</w:t>
      </w:r>
    </w:p>
    <w:p w14:paraId="4EB4BDE4" w14:textId="77777777" w:rsidR="006819A9" w:rsidRDefault="006819A9" w:rsidP="006819A9">
      <w:pPr>
        <w:pStyle w:val="a3"/>
        <w:spacing w:line="380" w:lineRule="exact"/>
        <w:ind w:firstLine="435"/>
        <w:rPr>
          <w:rFonts w:ascii="Times New Roman" w:hAnsi="Times New Roman"/>
        </w:rPr>
      </w:pPr>
      <w:r>
        <w:rPr>
          <w:rFonts w:ascii="Times New Roman" w:hAnsi="Times New Roman" w:hint="eastAsia"/>
        </w:rPr>
        <w:t xml:space="preserve">2. </w:t>
      </w:r>
      <w:r>
        <w:rPr>
          <w:rFonts w:ascii="Times New Roman" w:hAnsi="Times New Roman"/>
        </w:rPr>
        <w:t>黄体功能不全：于经期</w:t>
      </w:r>
      <w:r>
        <w:rPr>
          <w:rFonts w:ascii="Times New Roman" w:hAnsi="Times New Roman"/>
        </w:rPr>
        <w:t>15-17</w:t>
      </w:r>
      <w:r>
        <w:rPr>
          <w:rFonts w:ascii="Times New Roman" w:hAnsi="Times New Roman"/>
        </w:rPr>
        <w:t>天排卵之日起隔日肌注一次</w:t>
      </w:r>
      <w:r>
        <w:rPr>
          <w:rFonts w:ascii="Times New Roman" w:hAnsi="Times New Roman"/>
        </w:rPr>
        <w:t>1500u</w:t>
      </w:r>
      <w:r>
        <w:rPr>
          <w:rFonts w:ascii="Times New Roman" w:hAnsi="Times New Roman"/>
        </w:rPr>
        <w:t>。</w:t>
      </w:r>
    </w:p>
    <w:p w14:paraId="06E5BBAF" w14:textId="77777777" w:rsidR="006819A9" w:rsidRDefault="006819A9" w:rsidP="006819A9">
      <w:pPr>
        <w:pStyle w:val="a3"/>
        <w:spacing w:line="380" w:lineRule="exact"/>
        <w:ind w:firstLine="435"/>
        <w:rPr>
          <w:rFonts w:ascii="Times New Roman" w:hAnsi="Times New Roman"/>
        </w:rPr>
      </w:pPr>
      <w:r>
        <w:rPr>
          <w:rFonts w:ascii="Times New Roman" w:hAnsi="Times New Roman" w:hint="eastAsia"/>
        </w:rPr>
        <w:t xml:space="preserve">3. </w:t>
      </w:r>
      <w:r>
        <w:rPr>
          <w:rFonts w:ascii="Times New Roman" w:hAnsi="Times New Roman"/>
        </w:rPr>
        <w:t>功能性子宫出血：肌注</w:t>
      </w:r>
      <w:r>
        <w:rPr>
          <w:rFonts w:ascii="Times New Roman" w:hAnsi="Times New Roman"/>
        </w:rPr>
        <w:t>1000-3000u</w:t>
      </w:r>
      <w:r>
        <w:rPr>
          <w:rFonts w:ascii="Times New Roman" w:hAnsi="Times New Roman"/>
        </w:rPr>
        <w:t>。</w:t>
      </w:r>
    </w:p>
    <w:p w14:paraId="365DD29C" w14:textId="77777777" w:rsidR="006819A9" w:rsidRDefault="006819A9" w:rsidP="006819A9">
      <w:pPr>
        <w:pStyle w:val="a3"/>
        <w:spacing w:line="380" w:lineRule="exact"/>
        <w:ind w:firstLine="435"/>
        <w:rPr>
          <w:rFonts w:ascii="Times New Roman" w:hAnsi="Times New Roman"/>
        </w:rPr>
      </w:pPr>
      <w:r>
        <w:rPr>
          <w:rFonts w:ascii="Times New Roman" w:hAnsi="Times New Roman" w:hint="eastAsia"/>
        </w:rPr>
        <w:t xml:space="preserve">4. </w:t>
      </w:r>
      <w:r>
        <w:rPr>
          <w:rFonts w:ascii="Times New Roman" w:hAnsi="Times New Roman" w:hint="eastAsia"/>
        </w:rPr>
        <w:t>习</w:t>
      </w:r>
      <w:r>
        <w:rPr>
          <w:rFonts w:ascii="Times New Roman" w:hAnsi="Times New Roman"/>
        </w:rPr>
        <w:t>惯性流产、妊娠先兆流产：肌注</w:t>
      </w:r>
      <w:r>
        <w:rPr>
          <w:rFonts w:ascii="Times New Roman" w:hAnsi="Times New Roman"/>
        </w:rPr>
        <w:t>1000-5000u</w:t>
      </w:r>
      <w:r>
        <w:rPr>
          <w:rFonts w:ascii="Times New Roman" w:hAnsi="Times New Roman"/>
        </w:rPr>
        <w:t>。</w:t>
      </w:r>
    </w:p>
    <w:p w14:paraId="486580B0" w14:textId="77777777" w:rsidR="006819A9" w:rsidRDefault="006819A9" w:rsidP="006819A9">
      <w:pPr>
        <w:pStyle w:val="a3"/>
        <w:spacing w:line="380" w:lineRule="exact"/>
        <w:ind w:firstLine="435"/>
        <w:rPr>
          <w:rFonts w:ascii="Times New Roman" w:hAnsi="Times New Roman"/>
        </w:rPr>
      </w:pPr>
      <w:r>
        <w:rPr>
          <w:rFonts w:ascii="Times New Roman" w:hAnsi="Times New Roman"/>
        </w:rPr>
        <w:t>尿促性素：与绒促性素合用，用于促性腺激素分泌不足所致的原发性或继发性闭经、无排卵所致的不孕症等，肌注：每次</w:t>
      </w:r>
      <w:r>
        <w:rPr>
          <w:rFonts w:ascii="Times New Roman" w:hAnsi="Times New Roman"/>
        </w:rPr>
        <w:t>75-150u</w:t>
      </w:r>
      <w:r>
        <w:rPr>
          <w:rFonts w:ascii="Times New Roman" w:hAnsi="Times New Roman"/>
        </w:rPr>
        <w:t>，每日一次。七日后增加至每日</w:t>
      </w:r>
      <w:r>
        <w:rPr>
          <w:rFonts w:ascii="Times New Roman" w:hAnsi="Times New Roman"/>
        </w:rPr>
        <w:t>150-225u</w:t>
      </w:r>
      <w:r>
        <w:rPr>
          <w:rFonts w:ascii="Times New Roman" w:hAnsi="Times New Roman"/>
        </w:rPr>
        <w:t>，卵泡成熟后注射</w:t>
      </w:r>
      <w:r>
        <w:rPr>
          <w:rFonts w:ascii="Times New Roman" w:hAnsi="Times New Roman" w:hint="eastAsia"/>
        </w:rPr>
        <w:t>绒</w:t>
      </w:r>
      <w:r>
        <w:rPr>
          <w:rFonts w:ascii="Times New Roman" w:hAnsi="Times New Roman"/>
        </w:rPr>
        <w:t>促性素</w:t>
      </w:r>
      <w:r>
        <w:rPr>
          <w:rFonts w:ascii="Times New Roman" w:hAnsi="Times New Roman"/>
        </w:rPr>
        <w:t>500-1000u</w:t>
      </w:r>
      <w:r>
        <w:rPr>
          <w:rFonts w:ascii="Times New Roman" w:hAnsi="Times New Roman"/>
        </w:rPr>
        <w:t>。</w:t>
      </w:r>
    </w:p>
    <w:p w14:paraId="7906CDDB" w14:textId="77777777" w:rsidR="006819A9" w:rsidRDefault="006819A9" w:rsidP="006819A9">
      <w:pPr>
        <w:pStyle w:val="a3"/>
        <w:spacing w:line="380" w:lineRule="exact"/>
        <w:ind w:firstLine="435"/>
        <w:rPr>
          <w:rFonts w:ascii="Times New Roman" w:hAnsi="Times New Roman"/>
        </w:rPr>
      </w:pPr>
      <w:r>
        <w:rPr>
          <w:rFonts w:ascii="Times New Roman" w:hAnsi="Times New Roman"/>
        </w:rPr>
        <w:t>（四）黄体生成激素释放激素</w:t>
      </w:r>
    </w:p>
    <w:p w14:paraId="1514364F" w14:textId="77777777" w:rsidR="006819A9" w:rsidRDefault="006819A9" w:rsidP="006819A9">
      <w:pPr>
        <w:pStyle w:val="a3"/>
        <w:spacing w:line="380" w:lineRule="exact"/>
        <w:ind w:firstLine="435"/>
        <w:rPr>
          <w:rFonts w:ascii="Times New Roman" w:hAnsi="Times New Roman"/>
        </w:rPr>
      </w:pPr>
      <w:r>
        <w:rPr>
          <w:rFonts w:ascii="Times New Roman" w:hAnsi="Times New Roman"/>
        </w:rPr>
        <w:lastRenderedPageBreak/>
        <w:t>【种类和制剂】</w:t>
      </w:r>
      <w:r>
        <w:rPr>
          <w:rFonts w:ascii="Times New Roman" w:hAnsi="Times New Roman"/>
        </w:rPr>
        <w:t xml:space="preserve">  </w:t>
      </w:r>
      <w:r>
        <w:rPr>
          <w:rFonts w:ascii="Times New Roman" w:hAnsi="Times New Roman"/>
        </w:rPr>
        <w:t>黄体生成激素释放激素（</w:t>
      </w:r>
      <w:r>
        <w:rPr>
          <w:rFonts w:ascii="Times New Roman" w:hAnsi="Times New Roman"/>
        </w:rPr>
        <w:t>LH-RH</w:t>
      </w:r>
      <w:r>
        <w:rPr>
          <w:rFonts w:ascii="Times New Roman" w:hAnsi="Times New Roman"/>
        </w:rPr>
        <w:t>），又称促性腺激素释放激素（</w:t>
      </w:r>
      <w:r>
        <w:rPr>
          <w:rFonts w:ascii="Times New Roman" w:hAnsi="Times New Roman"/>
        </w:rPr>
        <w:t>GnRH</w:t>
      </w:r>
      <w:r>
        <w:rPr>
          <w:rFonts w:ascii="Times New Roman" w:hAnsi="Times New Roman"/>
        </w:rPr>
        <w:t>），因它既有</w:t>
      </w:r>
      <w:r>
        <w:rPr>
          <w:rFonts w:ascii="Times New Roman" w:hAnsi="Times New Roman"/>
        </w:rPr>
        <w:t>LH-RH</w:t>
      </w:r>
      <w:r>
        <w:rPr>
          <w:rFonts w:ascii="Times New Roman" w:hAnsi="Times New Roman"/>
        </w:rPr>
        <w:t>作用，又有</w:t>
      </w:r>
      <w:r>
        <w:rPr>
          <w:rFonts w:ascii="Times New Roman" w:hAnsi="Times New Roman"/>
        </w:rPr>
        <w:t>FSH-RH</w:t>
      </w:r>
      <w:r>
        <w:rPr>
          <w:rFonts w:ascii="Times New Roman" w:hAnsi="Times New Roman"/>
        </w:rPr>
        <w:t>作用。</w:t>
      </w:r>
    </w:p>
    <w:p w14:paraId="43742FF8"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）戈那瑞林（</w:t>
      </w:r>
      <w:r>
        <w:rPr>
          <w:rFonts w:ascii="Times New Roman" w:hAnsi="Times New Roman"/>
        </w:rPr>
        <w:t>gonadorelin</w:t>
      </w:r>
      <w:r>
        <w:rPr>
          <w:rFonts w:ascii="Times New Roman" w:hAnsi="Times New Roman"/>
        </w:rPr>
        <w:t>）：为</w:t>
      </w:r>
      <w:r>
        <w:rPr>
          <w:rFonts w:ascii="Times New Roman" w:hAnsi="Times New Roman"/>
        </w:rPr>
        <w:t>10</w:t>
      </w:r>
      <w:r>
        <w:rPr>
          <w:rFonts w:ascii="Times New Roman" w:hAnsi="Times New Roman"/>
        </w:rPr>
        <w:t>肽化合物，人工合成的药物结构与天然提取物完全相同。制剂为粉剂，</w:t>
      </w:r>
      <w:r>
        <w:rPr>
          <w:rFonts w:ascii="Times New Roman" w:hAnsi="Times New Roman"/>
        </w:rPr>
        <w:t>100</w:t>
      </w:r>
      <w:r>
        <w:rPr>
          <w:rFonts w:ascii="Times New Roman" w:hAnsi="Times New Roman"/>
          <w:position w:val="-10"/>
        </w:rPr>
        <w:object w:dxaOrig="177" w:dyaOrig="245" w14:anchorId="31CE4795">
          <v:shape id="_x0000_i1057" type="#_x0000_t75" style="width:9pt;height:12.5pt" o:ole="">
            <v:imagedata r:id="rId101" o:title=""/>
          </v:shape>
          <o:OLEObject Type="Embed" ProgID="Equation.3" ShapeID="_x0000_i1057" DrawAspect="Content" ObjectID="_1753787159" r:id="rId102"/>
        </w:object>
      </w:r>
      <w:r>
        <w:rPr>
          <w:rFonts w:ascii="Times New Roman" w:hAnsi="Times New Roman"/>
        </w:rPr>
        <w:t>g/</w:t>
      </w:r>
      <w:r>
        <w:rPr>
          <w:rFonts w:ascii="Times New Roman" w:hAnsi="Times New Roman"/>
        </w:rPr>
        <w:t>支、</w:t>
      </w:r>
      <w:r>
        <w:rPr>
          <w:rFonts w:ascii="Times New Roman" w:hAnsi="Times New Roman"/>
        </w:rPr>
        <w:t>500</w:t>
      </w:r>
      <w:r>
        <w:rPr>
          <w:rFonts w:ascii="Times New Roman" w:hAnsi="Times New Roman"/>
          <w:position w:val="-10"/>
        </w:rPr>
        <w:object w:dxaOrig="177" w:dyaOrig="245" w14:anchorId="519CFDC3">
          <v:shape id="_x0000_i1058" type="#_x0000_t75" style="width:9pt;height:12.5pt" o:ole="">
            <v:imagedata r:id="rId103" o:title=""/>
          </v:shape>
          <o:OLEObject Type="Embed" ProgID="Equation.3" ShapeID="_x0000_i1058" DrawAspect="Content" ObjectID="_1753787160" r:id="rId104"/>
        </w:object>
      </w:r>
      <w:r>
        <w:rPr>
          <w:rFonts w:ascii="Times New Roman" w:hAnsi="Times New Roman"/>
        </w:rPr>
        <w:t>g/</w:t>
      </w:r>
      <w:r>
        <w:rPr>
          <w:rFonts w:ascii="Times New Roman" w:hAnsi="Times New Roman"/>
        </w:rPr>
        <w:t>支，供肌内注射或静脉滴注，临用时溶于生理盐水。</w:t>
      </w:r>
    </w:p>
    <w:p w14:paraId="5B610A91" w14:textId="77777777" w:rsidR="006819A9" w:rsidRDefault="006819A9" w:rsidP="006819A9">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）促性腺激素释放激素类似物（</w:t>
      </w:r>
      <w:r>
        <w:rPr>
          <w:rFonts w:ascii="Times New Roman" w:hAnsi="Times New Roman"/>
        </w:rPr>
        <w:t>GnRHa</w:t>
      </w:r>
      <w:r>
        <w:rPr>
          <w:rFonts w:ascii="Times New Roman" w:hAnsi="Times New Roman"/>
        </w:rPr>
        <w:t>）：为</w:t>
      </w:r>
      <w:r>
        <w:rPr>
          <w:rFonts w:ascii="Times New Roman" w:hAnsi="Times New Roman"/>
        </w:rPr>
        <w:t>9</w:t>
      </w:r>
      <w:r>
        <w:rPr>
          <w:rFonts w:ascii="Times New Roman" w:hAnsi="Times New Roman"/>
        </w:rPr>
        <w:t>肽化合物，其作用远比</w:t>
      </w:r>
      <w:r>
        <w:rPr>
          <w:rFonts w:ascii="Times New Roman" w:hAnsi="Times New Roman"/>
        </w:rPr>
        <w:t>GnRH</w:t>
      </w:r>
      <w:r>
        <w:rPr>
          <w:rFonts w:ascii="Times New Roman" w:hAnsi="Times New Roman"/>
        </w:rPr>
        <w:t>强，半衰期也比</w:t>
      </w:r>
      <w:r>
        <w:rPr>
          <w:rFonts w:ascii="Times New Roman" w:hAnsi="Times New Roman"/>
        </w:rPr>
        <w:t>GnRH</w:t>
      </w:r>
      <w:r>
        <w:rPr>
          <w:rFonts w:ascii="Times New Roman" w:hAnsi="Times New Roman"/>
        </w:rPr>
        <w:t>长。常用制剂有戈舍瑞林（</w:t>
      </w:r>
      <w:r>
        <w:rPr>
          <w:rFonts w:ascii="Times New Roman" w:hAnsi="Times New Roman"/>
        </w:rPr>
        <w:t>goserelin</w:t>
      </w:r>
      <w:r>
        <w:rPr>
          <w:rFonts w:ascii="Times New Roman" w:hAnsi="Times New Roman"/>
        </w:rPr>
        <w:t>）</w:t>
      </w:r>
      <w:r>
        <w:rPr>
          <w:rFonts w:ascii="Times New Roman" w:hAnsi="Times New Roman" w:hint="eastAsia"/>
        </w:rPr>
        <w:t>，</w:t>
      </w:r>
      <w:r>
        <w:rPr>
          <w:rFonts w:ascii="Times New Roman" w:hAnsi="Times New Roman"/>
        </w:rPr>
        <w:t>商品名诺雷德，微囊注射剂</w:t>
      </w:r>
      <w:r>
        <w:rPr>
          <w:rFonts w:ascii="Times New Roman" w:hAnsi="Times New Roman"/>
        </w:rPr>
        <w:t>3.6mg/</w:t>
      </w:r>
      <w:r>
        <w:rPr>
          <w:rFonts w:ascii="Times New Roman" w:hAnsi="Times New Roman"/>
        </w:rPr>
        <w:t>支，腹部皮下注射；亮丙瑞林（</w:t>
      </w:r>
      <w:r>
        <w:rPr>
          <w:rFonts w:ascii="Times New Roman" w:hAnsi="Times New Roman"/>
        </w:rPr>
        <w:t>leuprorelin</w:t>
      </w:r>
      <w:r>
        <w:rPr>
          <w:rFonts w:ascii="Times New Roman" w:hAnsi="Times New Roman"/>
        </w:rPr>
        <w:t>）为微囊注射剂，</w:t>
      </w:r>
      <w:r>
        <w:rPr>
          <w:rFonts w:ascii="Times New Roman" w:hAnsi="Times New Roman"/>
        </w:rPr>
        <w:t>3.75mg/</w:t>
      </w:r>
      <w:r>
        <w:rPr>
          <w:rFonts w:ascii="Times New Roman" w:hAnsi="Times New Roman"/>
        </w:rPr>
        <w:t>支，皮下注射。</w:t>
      </w:r>
    </w:p>
    <w:p w14:paraId="34DF55D6" w14:textId="77777777" w:rsidR="006819A9" w:rsidRDefault="006819A9" w:rsidP="006819A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GnRH</w:t>
      </w:r>
      <w:r>
        <w:rPr>
          <w:rFonts w:ascii="Times New Roman" w:hAnsi="Times New Roman"/>
        </w:rPr>
        <w:t>能兴奋垂体合成和分泌</w:t>
      </w:r>
      <w:r>
        <w:rPr>
          <w:rFonts w:ascii="Times New Roman" w:hAnsi="Times New Roman"/>
        </w:rPr>
        <w:t>FSH</w:t>
      </w:r>
      <w:r>
        <w:rPr>
          <w:rFonts w:ascii="Times New Roman" w:hAnsi="Times New Roman"/>
        </w:rPr>
        <w:t>及</w:t>
      </w:r>
      <w:r>
        <w:rPr>
          <w:rFonts w:ascii="Times New Roman" w:hAnsi="Times New Roman"/>
        </w:rPr>
        <w:t>LH</w:t>
      </w:r>
      <w:r>
        <w:rPr>
          <w:rFonts w:ascii="Times New Roman" w:hAnsi="Times New Roman"/>
        </w:rPr>
        <w:t>。大量的</w:t>
      </w:r>
      <w:r>
        <w:rPr>
          <w:rFonts w:ascii="Times New Roman" w:hAnsi="Times New Roman"/>
        </w:rPr>
        <w:t>GnRH</w:t>
      </w:r>
      <w:r>
        <w:rPr>
          <w:rFonts w:ascii="Times New Roman" w:hAnsi="Times New Roman"/>
        </w:rPr>
        <w:t>或</w:t>
      </w:r>
      <w:r>
        <w:rPr>
          <w:rFonts w:ascii="Times New Roman" w:hAnsi="Times New Roman"/>
        </w:rPr>
        <w:t>GnRHa</w:t>
      </w:r>
      <w:r>
        <w:rPr>
          <w:rFonts w:ascii="Times New Roman" w:hAnsi="Times New Roman"/>
        </w:rPr>
        <w:t>的应用，可消耗效应器官组织中的本身受体而产生功能抑制状态，称降调作用。</w:t>
      </w:r>
    </w:p>
    <w:p w14:paraId="76ECC190" w14:textId="77777777" w:rsidR="006819A9" w:rsidRDefault="006819A9" w:rsidP="006819A9">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GnRH</w:t>
      </w:r>
      <w:r>
        <w:rPr>
          <w:rFonts w:ascii="Times New Roman" w:hAnsi="Times New Roman"/>
        </w:rPr>
        <w:t>主要用于垂体兴奋试验。</w:t>
      </w:r>
      <w:r>
        <w:rPr>
          <w:rFonts w:ascii="Times New Roman" w:hAnsi="Times New Roman"/>
        </w:rPr>
        <w:t>GnRHa</w:t>
      </w:r>
      <w:r>
        <w:rPr>
          <w:rFonts w:ascii="Times New Roman" w:hAnsi="Times New Roman"/>
        </w:rPr>
        <w:t>可用于子宫内膜异位症、子宫肌瘤等的治疗。</w:t>
      </w:r>
    </w:p>
    <w:p w14:paraId="73CAB4CF" w14:textId="77777777" w:rsidR="006819A9" w:rsidRDefault="006819A9" w:rsidP="006819A9">
      <w:pPr>
        <w:pStyle w:val="a3"/>
        <w:spacing w:line="380" w:lineRule="exact"/>
        <w:ind w:firstLine="435"/>
        <w:rPr>
          <w:rFonts w:ascii="Times New Roman" w:hAnsi="Times New Roman"/>
        </w:rPr>
      </w:pPr>
      <w:r>
        <w:rPr>
          <w:rFonts w:ascii="Times New Roman" w:hAnsi="Times New Roman"/>
        </w:rPr>
        <w:t>（五）米非司酮（</w:t>
      </w:r>
      <w:r>
        <w:rPr>
          <w:rFonts w:ascii="Times New Roman" w:hAnsi="Times New Roman"/>
        </w:rPr>
        <w:t>Mifepristone</w:t>
      </w:r>
      <w:r>
        <w:rPr>
          <w:rFonts w:ascii="Times New Roman" w:hAnsi="Times New Roman"/>
        </w:rPr>
        <w:t>）商品名有息隐、含珠停、</w:t>
      </w:r>
      <w:r>
        <w:rPr>
          <w:rFonts w:ascii="Times New Roman" w:hAnsi="Times New Roman"/>
        </w:rPr>
        <w:t>RU486</w:t>
      </w:r>
      <w:r>
        <w:rPr>
          <w:rFonts w:ascii="Times New Roman" w:hAnsi="Times New Roman"/>
        </w:rPr>
        <w:t>。</w:t>
      </w:r>
      <w:r>
        <w:rPr>
          <w:rFonts w:ascii="Times New Roman" w:hAnsi="Times New Roman"/>
        </w:rPr>
        <w:t>25mg/</w:t>
      </w:r>
      <w:r>
        <w:rPr>
          <w:rFonts w:ascii="Times New Roman" w:hAnsi="Times New Roman"/>
        </w:rPr>
        <w:t>片</w:t>
      </w:r>
    </w:p>
    <w:p w14:paraId="42876102" w14:textId="77777777" w:rsidR="006819A9" w:rsidRDefault="006819A9" w:rsidP="006819A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本品为孕激素受体水平的拮抗剂，具有终止早孕、抗着床、诱导月经和促进宫颈成熟的作用。抗早孕机理主要是通过与孕酮竞争受体，使孕酮维持蜕膜发育的作用受到抑制，胚囊从蜕膜剥离。米非司酮能明显增加妊娠子宫对前列腺素的敏感性。米非司酮和前列腺素类药物序贯用药，可提高完全流产率，米非司酮与糖皮质激素受体亦有一定结合力。</w:t>
      </w:r>
    </w:p>
    <w:p w14:paraId="5EA174A6" w14:textId="77777777" w:rsidR="006819A9" w:rsidRDefault="006819A9" w:rsidP="006819A9">
      <w:pPr>
        <w:pStyle w:val="a3"/>
        <w:spacing w:line="380" w:lineRule="exact"/>
        <w:ind w:firstLine="435"/>
        <w:rPr>
          <w:rFonts w:ascii="Times New Roman" w:hAnsi="Times New Roman"/>
        </w:rPr>
      </w:pPr>
      <w:r>
        <w:rPr>
          <w:rFonts w:ascii="Times New Roman" w:hAnsi="Times New Roman"/>
        </w:rPr>
        <w:t>【用途和常用方法及用量】</w:t>
      </w:r>
      <w:r>
        <w:rPr>
          <w:rFonts w:ascii="Times New Roman" w:hAnsi="Times New Roman"/>
        </w:rPr>
        <w:t xml:space="preserve">  </w:t>
      </w:r>
      <w:r>
        <w:rPr>
          <w:rFonts w:ascii="Times New Roman" w:hAnsi="Times New Roman"/>
        </w:rPr>
        <w:t>本品与米索前列醇序贯合并使用，用于终止停经</w:t>
      </w:r>
      <w:r>
        <w:rPr>
          <w:rFonts w:ascii="Times New Roman" w:hAnsi="Times New Roman"/>
        </w:rPr>
        <w:t>49</w:t>
      </w:r>
      <w:r>
        <w:rPr>
          <w:rFonts w:ascii="Times New Roman" w:hAnsi="Times New Roman"/>
        </w:rPr>
        <w:t>天内的妊娠。于空腹或进食</w:t>
      </w:r>
      <w:r>
        <w:rPr>
          <w:rFonts w:ascii="Times New Roman" w:hAnsi="Times New Roman"/>
        </w:rPr>
        <w:t>1</w:t>
      </w:r>
      <w:r>
        <w:rPr>
          <w:rFonts w:ascii="Times New Roman" w:hAnsi="Times New Roman"/>
        </w:rPr>
        <w:t>小时服用米非司酮</w:t>
      </w:r>
      <w:r>
        <w:rPr>
          <w:rFonts w:ascii="Times New Roman" w:hAnsi="Times New Roman"/>
        </w:rPr>
        <w:t>50mg</w:t>
      </w:r>
      <w:r>
        <w:rPr>
          <w:rFonts w:ascii="Times New Roman" w:hAnsi="Times New Roman"/>
        </w:rPr>
        <w:t>，每天二次，连续二天，第三天清晨空腹顿服米索前列醇</w:t>
      </w:r>
      <w:r>
        <w:rPr>
          <w:rFonts w:ascii="Times New Roman" w:hAnsi="Times New Roman"/>
        </w:rPr>
        <w:t>0.6mg</w:t>
      </w:r>
      <w:r>
        <w:rPr>
          <w:rFonts w:ascii="Times New Roman" w:hAnsi="Times New Roman"/>
        </w:rPr>
        <w:t>，在门诊观察</w:t>
      </w:r>
      <w:r>
        <w:rPr>
          <w:rFonts w:ascii="Times New Roman" w:hAnsi="Times New Roman"/>
        </w:rPr>
        <w:t>6</w:t>
      </w:r>
      <w:r>
        <w:rPr>
          <w:rFonts w:ascii="Times New Roman" w:hAnsi="Times New Roman"/>
        </w:rPr>
        <w:t>小时，注意用药后出血情况，有无胎囊排出和不良反应。</w:t>
      </w:r>
    </w:p>
    <w:p w14:paraId="7304E5DC" w14:textId="77777777" w:rsidR="006819A9" w:rsidRDefault="006819A9" w:rsidP="006819A9">
      <w:pPr>
        <w:pStyle w:val="a3"/>
        <w:spacing w:line="380" w:lineRule="exact"/>
        <w:ind w:firstLine="435"/>
        <w:rPr>
          <w:rFonts w:ascii="Times New Roman" w:hAnsi="Times New Roman"/>
        </w:rPr>
      </w:pPr>
      <w:r>
        <w:rPr>
          <w:rFonts w:ascii="Times New Roman" w:hAnsi="Times New Roman"/>
        </w:rPr>
        <w:t>【不良反应】</w:t>
      </w:r>
      <w:r>
        <w:rPr>
          <w:rFonts w:ascii="Times New Roman" w:hAnsi="Times New Roman"/>
        </w:rPr>
        <w:t xml:space="preserve">  </w:t>
      </w:r>
      <w:r>
        <w:rPr>
          <w:rFonts w:ascii="Times New Roman" w:hAnsi="Times New Roman"/>
        </w:rPr>
        <w:t>部分孕妇有恶心、呕吐、眩晕、乏力和下腹痛；个别妇女可出现一过性肝功能异常；偶可有皮疹。</w:t>
      </w:r>
    </w:p>
    <w:p w14:paraId="1DF315CC" w14:textId="77777777" w:rsidR="006819A9" w:rsidRDefault="006819A9" w:rsidP="006819A9">
      <w:pPr>
        <w:pStyle w:val="a3"/>
        <w:spacing w:line="380" w:lineRule="exact"/>
        <w:ind w:firstLine="435"/>
        <w:rPr>
          <w:rFonts w:ascii="Times New Roman" w:hAnsi="Times New Roman"/>
        </w:rPr>
      </w:pPr>
      <w:r>
        <w:rPr>
          <w:rFonts w:ascii="Times New Roman" w:hAnsi="Times New Roman"/>
        </w:rPr>
        <w:t>【注意事项】</w:t>
      </w:r>
      <w:r>
        <w:rPr>
          <w:rFonts w:ascii="Times New Roman" w:hAnsi="Times New Roman"/>
        </w:rPr>
        <w:t xml:space="preserve">  </w:t>
      </w:r>
      <w:r>
        <w:rPr>
          <w:rFonts w:ascii="Times New Roman" w:hAnsi="Times New Roman"/>
        </w:rPr>
        <w:t>有心、肝、肾疾病及肾上腺皮质功能不全者禁用。早孕反应严重者不宜使用，以免加重反应。服药后一般会出现小量阴道流血，小数妇女发生不全流产，能引起大量出血，必须在医生监护下使用，及时进行处理。</w:t>
      </w:r>
    </w:p>
    <w:p w14:paraId="1197E3BE" w14:textId="77777777" w:rsidR="006819A9" w:rsidRDefault="006819A9" w:rsidP="006819A9">
      <w:pPr>
        <w:pStyle w:val="a3"/>
        <w:spacing w:line="380" w:lineRule="exact"/>
        <w:ind w:firstLine="435"/>
        <w:rPr>
          <w:rFonts w:ascii="Times New Roman" w:hAnsi="Times New Roman"/>
        </w:rPr>
      </w:pPr>
      <w:r>
        <w:rPr>
          <w:rFonts w:ascii="Times New Roman" w:hAnsi="Times New Roman"/>
        </w:rPr>
        <w:t>（六）乳酸依沙吖啶（</w:t>
      </w:r>
      <w:r>
        <w:rPr>
          <w:rFonts w:ascii="Times New Roman" w:hAnsi="Times New Roman"/>
        </w:rPr>
        <w:t>Ethacridine Lactate</w:t>
      </w:r>
      <w:r>
        <w:rPr>
          <w:rFonts w:ascii="Times New Roman" w:hAnsi="Times New Roman"/>
        </w:rPr>
        <w:t>），商品名为利凡诺或雷佛奴尔，注射剂：</w:t>
      </w:r>
      <w:r>
        <w:rPr>
          <w:rFonts w:ascii="Times New Roman" w:hAnsi="Times New Roman"/>
        </w:rPr>
        <w:t>50mg/</w:t>
      </w:r>
      <w:r>
        <w:rPr>
          <w:rFonts w:ascii="Times New Roman" w:hAnsi="Times New Roman"/>
        </w:rPr>
        <w:t>支。</w:t>
      </w:r>
    </w:p>
    <w:p w14:paraId="0B089F15" w14:textId="77777777" w:rsidR="006819A9" w:rsidRDefault="006819A9" w:rsidP="006819A9">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本品经羊膜腔内给药和宫腔内给药，可引起子宫内蜕膜组织坏死而产生内源性前列腺素，引起子宫收缩。本品也有直接子宫肌肉的兴奋作用。</w:t>
      </w:r>
    </w:p>
    <w:p w14:paraId="64CB9ECD" w14:textId="77777777" w:rsidR="006819A9" w:rsidRDefault="006819A9" w:rsidP="006819A9">
      <w:pPr>
        <w:pStyle w:val="a3"/>
        <w:spacing w:line="380" w:lineRule="exact"/>
        <w:ind w:firstLine="435"/>
        <w:rPr>
          <w:rFonts w:ascii="Times New Roman" w:hAnsi="Times New Roman"/>
        </w:rPr>
      </w:pPr>
      <w:r>
        <w:rPr>
          <w:rFonts w:ascii="Times New Roman" w:hAnsi="Times New Roman"/>
        </w:rPr>
        <w:t>【用途与用法】</w:t>
      </w:r>
      <w:r>
        <w:rPr>
          <w:rFonts w:ascii="Times New Roman" w:hAnsi="Times New Roman"/>
        </w:rPr>
        <w:t xml:space="preserve">  </w:t>
      </w:r>
      <w:r>
        <w:rPr>
          <w:rFonts w:ascii="Times New Roman" w:hAnsi="Times New Roman"/>
        </w:rPr>
        <w:t>用于终止</w:t>
      </w:r>
      <w:r>
        <w:rPr>
          <w:rFonts w:ascii="Times New Roman" w:hAnsi="Times New Roman"/>
        </w:rPr>
        <w:t>12</w:t>
      </w:r>
      <w:r>
        <w:rPr>
          <w:rFonts w:ascii="Times New Roman" w:hAnsi="Times New Roman"/>
        </w:rPr>
        <w:t>～</w:t>
      </w:r>
      <w:r>
        <w:rPr>
          <w:rFonts w:ascii="Times New Roman" w:hAnsi="Times New Roman"/>
        </w:rPr>
        <w:t>27</w:t>
      </w:r>
      <w:r>
        <w:rPr>
          <w:rFonts w:ascii="Times New Roman" w:hAnsi="Times New Roman"/>
        </w:rPr>
        <w:t>周妊娠。（</w:t>
      </w:r>
      <w:r>
        <w:rPr>
          <w:rFonts w:ascii="Times New Roman" w:hAnsi="Times New Roman"/>
        </w:rPr>
        <w:t>1</w:t>
      </w:r>
      <w:r>
        <w:rPr>
          <w:rFonts w:ascii="Times New Roman" w:hAnsi="Times New Roman"/>
        </w:rPr>
        <w:t>）羊膜腔内给药：排空膀胱后，孕妇取仰卧位，选择羊水波动明显处为穿刺点，用</w:t>
      </w:r>
      <w:r>
        <w:rPr>
          <w:rFonts w:ascii="Times New Roman" w:hAnsi="Times New Roman"/>
        </w:rPr>
        <w:t>7</w:t>
      </w:r>
      <w:r>
        <w:rPr>
          <w:rFonts w:ascii="Times New Roman" w:hAnsi="Times New Roman"/>
        </w:rPr>
        <w:t>号腰穿针垂直刺入腹壁，进入羊膜腔时有落空感，再继续进针</w:t>
      </w:r>
      <w:r>
        <w:rPr>
          <w:rFonts w:ascii="Times New Roman" w:hAnsi="Times New Roman"/>
        </w:rPr>
        <w:t>0.5</w:t>
      </w:r>
      <w:r>
        <w:rPr>
          <w:rFonts w:ascii="Times New Roman" w:hAnsi="Times New Roman"/>
        </w:rPr>
        <w:t>～</w:t>
      </w:r>
      <w:r>
        <w:rPr>
          <w:rFonts w:ascii="Times New Roman" w:hAnsi="Times New Roman"/>
        </w:rPr>
        <w:t>1cm</w:t>
      </w:r>
      <w:r>
        <w:rPr>
          <w:rFonts w:ascii="Times New Roman" w:hAnsi="Times New Roman"/>
        </w:rPr>
        <w:t>后拔出针芯，有羊水涌出后，将装有利凡诺</w:t>
      </w:r>
      <w:r>
        <w:rPr>
          <w:rFonts w:ascii="Times New Roman" w:hAnsi="Times New Roman"/>
        </w:rPr>
        <w:t>100mg</w:t>
      </w:r>
      <w:r>
        <w:rPr>
          <w:rFonts w:ascii="Times New Roman" w:hAnsi="Times New Roman"/>
        </w:rPr>
        <w:t>溶液的</w:t>
      </w:r>
      <w:r>
        <w:rPr>
          <w:rFonts w:ascii="Times New Roman" w:hAnsi="Times New Roman" w:hint="eastAsia"/>
        </w:rPr>
        <w:t>注</w:t>
      </w:r>
      <w:r>
        <w:rPr>
          <w:rFonts w:ascii="Times New Roman" w:hAnsi="Times New Roman"/>
        </w:rPr>
        <w:t>射器接在穿刺针上，再回抽羊水证实无误后将药液缓缓注入，拔针前须回抽羊水。拔针前将针芯插入针内快速拔针后，敷盖消毒纱布，轻声压针眼。（</w:t>
      </w:r>
      <w:r>
        <w:rPr>
          <w:rFonts w:ascii="Times New Roman" w:hAnsi="Times New Roman"/>
        </w:rPr>
        <w:t>2</w:t>
      </w:r>
      <w:r>
        <w:rPr>
          <w:rFonts w:ascii="Times New Roman" w:hAnsi="Times New Roman"/>
        </w:rPr>
        <w:t>）宫腔内羊膜腔外注药：孕妇排空膀胱后取膀胱截石位，常规外阴、阴道、宫颈消毒后，用宫颈钳夹住宫颈前唇，将橡皮导管沿</w:t>
      </w:r>
      <w:r>
        <w:rPr>
          <w:rFonts w:ascii="Times New Roman" w:hAnsi="Times New Roman"/>
        </w:rPr>
        <w:lastRenderedPageBreak/>
        <w:t>宫颈向宫腔送入，将已配制的利凡诺溶液（内含</w:t>
      </w:r>
      <w:r>
        <w:rPr>
          <w:rFonts w:ascii="Times New Roman" w:hAnsi="Times New Roman"/>
        </w:rPr>
        <w:t>100mg</w:t>
      </w:r>
      <w:r>
        <w:rPr>
          <w:rFonts w:ascii="Times New Roman" w:hAnsi="Times New Roman"/>
        </w:rPr>
        <w:t>药物）</w:t>
      </w:r>
      <w:r>
        <w:rPr>
          <w:rFonts w:ascii="Times New Roman" w:hAnsi="Times New Roman"/>
        </w:rPr>
        <w:t>100ml</w:t>
      </w:r>
      <w:r>
        <w:rPr>
          <w:rFonts w:ascii="Times New Roman" w:hAnsi="Times New Roman"/>
        </w:rPr>
        <w:t>注入导师管。导管下端双折用线扎紧，卷折在阴道内，塞入纱布一块以固定，术后</w:t>
      </w:r>
      <w:r>
        <w:rPr>
          <w:rFonts w:ascii="Times New Roman" w:hAnsi="Times New Roman"/>
        </w:rPr>
        <w:t>24</w:t>
      </w:r>
      <w:r>
        <w:rPr>
          <w:rFonts w:ascii="Times New Roman" w:hAnsi="Times New Roman"/>
        </w:rPr>
        <w:t>小时取出纱布和导管。</w:t>
      </w:r>
    </w:p>
    <w:p w14:paraId="729804D2" w14:textId="77777777" w:rsidR="006819A9" w:rsidRDefault="006819A9" w:rsidP="006819A9">
      <w:pPr>
        <w:pStyle w:val="a3"/>
        <w:spacing w:line="380" w:lineRule="exact"/>
        <w:ind w:firstLine="435"/>
        <w:rPr>
          <w:rFonts w:ascii="Times New Roman" w:hAnsi="Times New Roman"/>
        </w:rPr>
      </w:pPr>
      <w:r>
        <w:rPr>
          <w:rFonts w:ascii="Times New Roman" w:hAnsi="Times New Roman"/>
        </w:rPr>
        <w:t>【不良反应】</w:t>
      </w:r>
      <w:r>
        <w:rPr>
          <w:rFonts w:ascii="Times New Roman" w:hAnsi="Times New Roman"/>
        </w:rPr>
        <w:t xml:space="preserve">  </w:t>
      </w:r>
      <w:r>
        <w:rPr>
          <w:rFonts w:ascii="Times New Roman" w:hAnsi="Times New Roman"/>
        </w:rPr>
        <w:t>约有</w:t>
      </w:r>
      <w:r>
        <w:rPr>
          <w:rFonts w:ascii="Times New Roman" w:hAnsi="Times New Roman"/>
        </w:rPr>
        <w:t>3%</w:t>
      </w:r>
      <w:r>
        <w:rPr>
          <w:rFonts w:ascii="Times New Roman" w:hAnsi="Times New Roman"/>
        </w:rPr>
        <w:t>孕妇发烧达</w:t>
      </w:r>
      <w:r>
        <w:rPr>
          <w:rFonts w:ascii="Times New Roman" w:hAnsi="Times New Roman"/>
        </w:rPr>
        <w:t>38℃</w:t>
      </w:r>
      <w:r>
        <w:rPr>
          <w:rFonts w:ascii="Times New Roman" w:hAnsi="Times New Roman"/>
        </w:rPr>
        <w:t>以上；容易发生胎盘滞留或部分胎盘胎膜残留；少数妇女发生软产道裂伤；极个别孕妇有过敏反应。</w:t>
      </w:r>
    </w:p>
    <w:p w14:paraId="4CFDF123" w14:textId="77777777" w:rsidR="006819A9" w:rsidRDefault="006819A9" w:rsidP="006819A9">
      <w:pPr>
        <w:pStyle w:val="a3"/>
        <w:spacing w:line="380" w:lineRule="exact"/>
        <w:ind w:firstLine="435"/>
        <w:rPr>
          <w:rFonts w:ascii="Times New Roman" w:hAnsi="Times New Roman"/>
        </w:rPr>
      </w:pPr>
      <w:r>
        <w:rPr>
          <w:rFonts w:ascii="Times New Roman" w:hAnsi="Times New Roman"/>
        </w:rPr>
        <w:t>【注意事项】</w:t>
      </w:r>
      <w:r>
        <w:rPr>
          <w:rFonts w:ascii="Times New Roman" w:hAnsi="Times New Roman"/>
        </w:rPr>
        <w:t xml:space="preserve">  </w:t>
      </w:r>
      <w:r>
        <w:rPr>
          <w:rFonts w:ascii="Times New Roman" w:hAnsi="Times New Roman"/>
        </w:rPr>
        <w:t>有肝肾功能不全者严禁使用本品；本品安全剂量为</w:t>
      </w:r>
      <w:r>
        <w:rPr>
          <w:rFonts w:ascii="Times New Roman" w:hAnsi="Times New Roman"/>
        </w:rPr>
        <w:t>100mg</w:t>
      </w:r>
      <w:r>
        <w:rPr>
          <w:rFonts w:ascii="Times New Roman" w:hAnsi="Times New Roman"/>
        </w:rPr>
        <w:t>，中毒剂量为</w:t>
      </w:r>
      <w:r>
        <w:rPr>
          <w:rFonts w:ascii="Times New Roman" w:hAnsi="Times New Roman"/>
        </w:rPr>
        <w:t>500mg</w:t>
      </w:r>
      <w:r>
        <w:rPr>
          <w:rFonts w:ascii="Times New Roman" w:hAnsi="Times New Roman"/>
        </w:rPr>
        <w:t>；用本品引产同时，慎用其他引产药，以免导致软产道裂伤。如出现体温</w:t>
      </w:r>
      <w:r>
        <w:rPr>
          <w:rFonts w:ascii="Times New Roman" w:hAnsi="Times New Roman"/>
        </w:rPr>
        <w:t>39℃</w:t>
      </w:r>
      <w:r>
        <w:rPr>
          <w:rFonts w:ascii="Times New Roman" w:hAnsi="Times New Roman"/>
        </w:rPr>
        <w:t>以上，伴有血象增高者，应给以抗生素。</w:t>
      </w:r>
    </w:p>
    <w:p w14:paraId="4518A781" w14:textId="77777777" w:rsidR="006819A9" w:rsidRDefault="006819A9" w:rsidP="006819A9">
      <w:pPr>
        <w:pStyle w:val="a3"/>
        <w:spacing w:line="380" w:lineRule="exact"/>
        <w:ind w:firstLine="435"/>
        <w:rPr>
          <w:rFonts w:ascii="Times New Roman" w:hAnsi="Times New Roman"/>
        </w:rPr>
      </w:pPr>
    </w:p>
    <w:p w14:paraId="5DDEC6E5" w14:textId="77777777" w:rsidR="006819A9" w:rsidRDefault="006819A9" w:rsidP="006819A9">
      <w:pPr>
        <w:pStyle w:val="a3"/>
        <w:spacing w:line="380" w:lineRule="exact"/>
        <w:jc w:val="center"/>
        <w:rPr>
          <w:rFonts w:ascii="黑体" w:eastAsia="黑体" w:hAnsi="Times New Roman"/>
          <w:sz w:val="28"/>
          <w:szCs w:val="28"/>
        </w:rPr>
      </w:pPr>
      <w:r>
        <w:rPr>
          <w:rFonts w:ascii="黑体" w:eastAsia="黑体" w:hAnsi="Times New Roman" w:hint="eastAsia"/>
          <w:sz w:val="28"/>
          <w:szCs w:val="28"/>
        </w:rPr>
        <w:t>第七部分  妇科阴道常用药</w:t>
      </w:r>
    </w:p>
    <w:p w14:paraId="46812086" w14:textId="77777777" w:rsidR="006819A9" w:rsidRDefault="006819A9" w:rsidP="006819A9">
      <w:pPr>
        <w:pStyle w:val="a3"/>
        <w:spacing w:line="380" w:lineRule="exact"/>
        <w:jc w:val="center"/>
        <w:rPr>
          <w:rFonts w:ascii="黑体" w:eastAsia="黑体" w:hAnsi="Times New Roman"/>
          <w:sz w:val="28"/>
          <w:szCs w:val="28"/>
        </w:rPr>
      </w:pPr>
    </w:p>
    <w:p w14:paraId="62C98CA5" w14:textId="77777777" w:rsidR="006819A9" w:rsidRDefault="006819A9" w:rsidP="006819A9">
      <w:pPr>
        <w:pStyle w:val="a3"/>
        <w:spacing w:line="380" w:lineRule="exact"/>
        <w:ind w:firstLine="435"/>
        <w:rPr>
          <w:rFonts w:ascii="Times New Roman" w:hAnsi="Times New Roman"/>
        </w:rPr>
      </w:pPr>
      <w:r>
        <w:rPr>
          <w:rFonts w:ascii="Times New Roman" w:hAnsi="Times New Roman"/>
        </w:rPr>
        <w:t>克霉唑（</w:t>
      </w:r>
      <w:r>
        <w:rPr>
          <w:rFonts w:ascii="Times New Roman" w:hAnsi="Times New Roman"/>
        </w:rPr>
        <w:t xml:space="preserve">clotrimazole  </w:t>
      </w:r>
      <w:r>
        <w:rPr>
          <w:rFonts w:ascii="Times New Roman" w:hAnsi="Times New Roman"/>
        </w:rPr>
        <w:t>凯妮汀）</w:t>
      </w:r>
    </w:p>
    <w:p w14:paraId="69257938" w14:textId="77777777" w:rsidR="006819A9" w:rsidRDefault="006819A9" w:rsidP="006819A9">
      <w:pPr>
        <w:pStyle w:val="a3"/>
        <w:spacing w:line="380" w:lineRule="exact"/>
        <w:ind w:firstLine="435"/>
        <w:rPr>
          <w:rFonts w:ascii="Times New Roman" w:hAnsi="Times New Roman"/>
        </w:rPr>
      </w:pPr>
      <w:r>
        <w:rPr>
          <w:rFonts w:ascii="Times New Roman" w:hAnsi="Times New Roman"/>
        </w:rPr>
        <w:t>作用：片剂</w:t>
      </w:r>
      <w:r>
        <w:rPr>
          <w:rFonts w:ascii="Times New Roman" w:hAnsi="Times New Roman"/>
        </w:rPr>
        <w:t>0.5g/</w:t>
      </w:r>
      <w:r>
        <w:rPr>
          <w:rFonts w:ascii="Times New Roman" w:hAnsi="Times New Roman"/>
        </w:rPr>
        <w:t>片，用于由真菌引起的阴道炎症，由酵母菌引起的脓性白带以及由凯妮汀敏感菌引起的双</w:t>
      </w:r>
      <w:r>
        <w:rPr>
          <w:rFonts w:ascii="Times New Roman" w:hAnsi="Times New Roman" w:hint="eastAsia"/>
        </w:rPr>
        <w:t>重</w:t>
      </w:r>
      <w:r>
        <w:rPr>
          <w:rFonts w:ascii="Times New Roman" w:hAnsi="Times New Roman"/>
        </w:rPr>
        <w:t>感染。</w:t>
      </w:r>
    </w:p>
    <w:p w14:paraId="5DA84D08" w14:textId="77777777" w:rsidR="006819A9" w:rsidRDefault="006819A9" w:rsidP="006819A9">
      <w:pPr>
        <w:pStyle w:val="a3"/>
        <w:spacing w:line="380" w:lineRule="exact"/>
        <w:ind w:firstLine="435"/>
        <w:rPr>
          <w:rFonts w:ascii="Times New Roman" w:hAnsi="Times New Roman"/>
        </w:rPr>
      </w:pPr>
      <w:r>
        <w:rPr>
          <w:rFonts w:ascii="Times New Roman" w:hAnsi="Times New Roman"/>
        </w:rPr>
        <w:t>用法：外用每疗程只需一片，在晚间放入阴道深处。</w:t>
      </w:r>
    </w:p>
    <w:p w14:paraId="1CA01722" w14:textId="77777777" w:rsidR="006819A9" w:rsidRDefault="006819A9" w:rsidP="006819A9">
      <w:pPr>
        <w:pStyle w:val="a3"/>
        <w:spacing w:line="380" w:lineRule="exact"/>
        <w:ind w:firstLine="435"/>
        <w:rPr>
          <w:rFonts w:ascii="Times New Roman" w:hAnsi="Times New Roman"/>
        </w:rPr>
      </w:pPr>
      <w:r>
        <w:rPr>
          <w:rFonts w:ascii="Times New Roman" w:hAnsi="Times New Roman"/>
        </w:rPr>
        <w:t>硝酸咪康唑</w:t>
      </w:r>
      <w:r>
        <w:rPr>
          <w:rFonts w:ascii="Times New Roman" w:hAnsi="Times New Roman"/>
        </w:rPr>
        <w:t xml:space="preserve">  Miconazole Nitrate  </w:t>
      </w:r>
      <w:r>
        <w:rPr>
          <w:rFonts w:ascii="Times New Roman" w:hAnsi="Times New Roman"/>
        </w:rPr>
        <w:t>达克宁</w:t>
      </w:r>
    </w:p>
    <w:p w14:paraId="44A4240E" w14:textId="77777777" w:rsidR="006819A9" w:rsidRDefault="006819A9" w:rsidP="006819A9">
      <w:pPr>
        <w:pStyle w:val="a3"/>
        <w:spacing w:line="380" w:lineRule="exact"/>
        <w:ind w:firstLine="435"/>
        <w:rPr>
          <w:rFonts w:ascii="Times New Roman" w:hAnsi="Times New Roman"/>
        </w:rPr>
      </w:pPr>
      <w:r>
        <w:rPr>
          <w:rFonts w:ascii="Times New Roman" w:hAnsi="Times New Roman"/>
        </w:rPr>
        <w:t>栓剂</w:t>
      </w:r>
      <w:r>
        <w:rPr>
          <w:rFonts w:ascii="Times New Roman" w:hAnsi="Times New Roman"/>
        </w:rPr>
        <w:t>0.2g×7/</w:t>
      </w:r>
      <w:r>
        <w:rPr>
          <w:rFonts w:ascii="Times New Roman" w:hAnsi="Times New Roman"/>
        </w:rPr>
        <w:t>盒为广谱抗真菌药，对多种真菌，尤其是念珠菌有抗菌作用，对</w:t>
      </w:r>
      <w:r>
        <w:rPr>
          <w:rFonts w:ascii="Times New Roman" w:hAnsi="Times New Roman" w:hint="eastAsia"/>
        </w:rPr>
        <w:t>某些</w:t>
      </w:r>
      <w:r>
        <w:rPr>
          <w:rFonts w:ascii="Times New Roman" w:hAnsi="Times New Roman"/>
        </w:rPr>
        <w:t>革兰氏阳性细菌也有抗菌力，用于念珠菌性外阴阴道炎和革兰氏阳性细菌引起的重复感染。</w:t>
      </w:r>
    </w:p>
    <w:p w14:paraId="68080978" w14:textId="77777777" w:rsidR="006819A9" w:rsidRDefault="006819A9" w:rsidP="006819A9">
      <w:pPr>
        <w:pStyle w:val="a3"/>
        <w:spacing w:line="380" w:lineRule="exact"/>
        <w:ind w:firstLine="435"/>
        <w:rPr>
          <w:rFonts w:ascii="Times New Roman" w:hAnsi="Times New Roman"/>
        </w:rPr>
      </w:pPr>
      <w:r>
        <w:rPr>
          <w:rFonts w:ascii="Times New Roman" w:hAnsi="Times New Roman"/>
        </w:rPr>
        <w:t>用法：外用，每晚</w:t>
      </w:r>
      <w:r>
        <w:rPr>
          <w:rFonts w:ascii="Times New Roman" w:hAnsi="Times New Roman"/>
        </w:rPr>
        <w:t>1</w:t>
      </w:r>
      <w:r>
        <w:rPr>
          <w:rFonts w:ascii="Times New Roman" w:hAnsi="Times New Roman"/>
        </w:rPr>
        <w:t>次，一次</w:t>
      </w:r>
      <w:r>
        <w:rPr>
          <w:rFonts w:ascii="Times New Roman" w:hAnsi="Times New Roman"/>
        </w:rPr>
        <w:t>1</w:t>
      </w:r>
      <w:r>
        <w:rPr>
          <w:rFonts w:ascii="Times New Roman" w:hAnsi="Times New Roman"/>
        </w:rPr>
        <w:t>枚，连用七天为一疗程，妊娠头三个月禁用。</w:t>
      </w:r>
    </w:p>
    <w:p w14:paraId="17603F60" w14:textId="77777777" w:rsidR="006819A9" w:rsidRDefault="006819A9" w:rsidP="006819A9">
      <w:pPr>
        <w:pStyle w:val="a3"/>
        <w:spacing w:line="380" w:lineRule="exact"/>
        <w:ind w:firstLine="435"/>
        <w:rPr>
          <w:rFonts w:ascii="Times New Roman" w:hAnsi="Times New Roman"/>
        </w:rPr>
      </w:pPr>
      <w:r>
        <w:rPr>
          <w:rFonts w:ascii="Times New Roman" w:hAnsi="Times New Roman"/>
        </w:rPr>
        <w:t>重组人干扰素</w:t>
      </w:r>
      <w:r>
        <w:rPr>
          <w:rFonts w:ascii="Times New Roman" w:hAnsi="Times New Roman"/>
          <w:position w:val="-6"/>
        </w:rPr>
        <w:object w:dxaOrig="190" w:dyaOrig="190" w14:anchorId="0EC00B7E">
          <v:shape id="_x0000_i1059" type="#_x0000_t75" style="width:9.5pt;height:9.5pt" o:ole="">
            <v:imagedata r:id="rId105" o:title=""/>
          </v:shape>
          <o:OLEObject Type="Embed" ProgID="Equation.3" ShapeID="_x0000_i1059" DrawAspect="Content" ObjectID="_1753787161" r:id="rId106"/>
        </w:object>
      </w:r>
      <w:r>
        <w:rPr>
          <w:rFonts w:ascii="Times New Roman" w:hAnsi="Times New Roman"/>
        </w:rPr>
        <w:t>-2b</w:t>
      </w:r>
      <w:r>
        <w:rPr>
          <w:rFonts w:ascii="Times New Roman" w:hAnsi="Times New Roman"/>
        </w:rPr>
        <w:t>栓（</w:t>
      </w:r>
      <w:r>
        <w:rPr>
          <w:rFonts w:ascii="Times New Roman" w:hAnsi="Times New Roman"/>
        </w:rPr>
        <w:t>Recombinant human interferon a-26</w:t>
      </w:r>
      <w:r>
        <w:rPr>
          <w:rFonts w:ascii="Times New Roman" w:hAnsi="Times New Roman"/>
        </w:rPr>
        <w:t>）安定芬栓剂</w:t>
      </w:r>
      <w:r>
        <w:rPr>
          <w:rFonts w:ascii="Times New Roman" w:hAnsi="Times New Roman" w:hint="eastAsia"/>
        </w:rPr>
        <w:t>，</w:t>
      </w:r>
      <w:r>
        <w:rPr>
          <w:rFonts w:ascii="Times New Roman" w:hAnsi="Times New Roman"/>
        </w:rPr>
        <w:t>10</w:t>
      </w:r>
      <w:r>
        <w:rPr>
          <w:rFonts w:ascii="Times New Roman" w:hAnsi="Times New Roman" w:hint="eastAsia"/>
        </w:rPr>
        <w:t>万</w:t>
      </w:r>
      <w:r>
        <w:rPr>
          <w:rFonts w:ascii="Times New Roman" w:hAnsi="Times New Roman"/>
        </w:rPr>
        <w:t xml:space="preserve"> u/</w:t>
      </w:r>
      <w:r>
        <w:rPr>
          <w:rFonts w:ascii="Times New Roman" w:hAnsi="Times New Roman"/>
        </w:rPr>
        <w:t>枚，用于治疗病</w:t>
      </w:r>
      <w:r>
        <w:rPr>
          <w:rFonts w:ascii="Times New Roman" w:hAnsi="Times New Roman" w:hint="eastAsia"/>
        </w:rPr>
        <w:t>毒</w:t>
      </w:r>
      <w:r>
        <w:rPr>
          <w:rFonts w:ascii="Times New Roman" w:hAnsi="Times New Roman"/>
        </w:rPr>
        <w:t>感染引起的宫颈糜烂。</w:t>
      </w:r>
    </w:p>
    <w:p w14:paraId="626C063D" w14:textId="77777777" w:rsidR="006819A9" w:rsidRDefault="006819A9" w:rsidP="006819A9">
      <w:pPr>
        <w:pStyle w:val="a3"/>
        <w:spacing w:line="380" w:lineRule="exact"/>
        <w:ind w:firstLine="435"/>
        <w:rPr>
          <w:rFonts w:ascii="Times New Roman" w:hAnsi="Times New Roman"/>
        </w:rPr>
      </w:pPr>
      <w:r>
        <w:rPr>
          <w:rFonts w:ascii="Times New Roman" w:hAnsi="Times New Roman"/>
        </w:rPr>
        <w:t>外用：每晚睡前</w:t>
      </w:r>
      <w:r>
        <w:rPr>
          <w:rFonts w:ascii="Times New Roman" w:hAnsi="Times New Roman"/>
        </w:rPr>
        <w:t>1</w:t>
      </w:r>
      <w:r>
        <w:rPr>
          <w:rFonts w:ascii="Times New Roman" w:hAnsi="Times New Roman"/>
        </w:rPr>
        <w:t>粒，隔日</w:t>
      </w:r>
      <w:r>
        <w:rPr>
          <w:rFonts w:ascii="Times New Roman" w:hAnsi="Times New Roman"/>
        </w:rPr>
        <w:t>1</w:t>
      </w:r>
      <w:r>
        <w:rPr>
          <w:rFonts w:ascii="Times New Roman" w:hAnsi="Times New Roman"/>
        </w:rPr>
        <w:t>次，</w:t>
      </w:r>
      <w:r>
        <w:rPr>
          <w:rFonts w:ascii="Times New Roman" w:hAnsi="Times New Roman"/>
        </w:rPr>
        <w:t>6-9</w:t>
      </w:r>
      <w:r>
        <w:rPr>
          <w:rFonts w:ascii="Times New Roman" w:hAnsi="Times New Roman"/>
        </w:rPr>
        <w:t>粒一疗程。</w:t>
      </w:r>
    </w:p>
    <w:p w14:paraId="65382D1F" w14:textId="77777777" w:rsidR="006819A9" w:rsidRDefault="006819A9" w:rsidP="006819A9">
      <w:pPr>
        <w:pStyle w:val="a3"/>
        <w:spacing w:line="380" w:lineRule="exact"/>
        <w:ind w:firstLine="435"/>
        <w:rPr>
          <w:rFonts w:ascii="Times New Roman" w:hAnsi="Times New Roman"/>
        </w:rPr>
      </w:pPr>
      <w:r>
        <w:rPr>
          <w:rFonts w:ascii="Times New Roman" w:hAnsi="Times New Roman"/>
        </w:rPr>
        <w:t>氧氟沙星阴道泡腾片</w:t>
      </w:r>
      <w:r>
        <w:rPr>
          <w:rFonts w:ascii="Times New Roman" w:hAnsi="Times New Roman"/>
        </w:rPr>
        <w:t xml:space="preserve">  </w:t>
      </w:r>
      <w:r>
        <w:rPr>
          <w:rFonts w:ascii="Times New Roman" w:hAnsi="Times New Roman" w:hint="eastAsia"/>
        </w:rPr>
        <w:t>O</w:t>
      </w:r>
      <w:r>
        <w:rPr>
          <w:rFonts w:ascii="Times New Roman" w:hAnsi="Times New Roman"/>
        </w:rPr>
        <w:t xml:space="preserve">floxacin </w:t>
      </w:r>
      <w:r>
        <w:rPr>
          <w:rFonts w:ascii="Times New Roman" w:hAnsi="Times New Roman" w:hint="eastAsia"/>
        </w:rPr>
        <w:t>V</w:t>
      </w:r>
      <w:r>
        <w:rPr>
          <w:rFonts w:ascii="Times New Roman" w:hAnsi="Times New Roman"/>
        </w:rPr>
        <w:t xml:space="preserve">aginal </w:t>
      </w:r>
      <w:r>
        <w:rPr>
          <w:rFonts w:ascii="Times New Roman" w:hAnsi="Times New Roman" w:hint="eastAsia"/>
        </w:rPr>
        <w:t>E</w:t>
      </w:r>
      <w:r>
        <w:rPr>
          <w:rFonts w:ascii="Times New Roman" w:hAnsi="Times New Roman"/>
        </w:rPr>
        <w:t>ffe</w:t>
      </w:r>
      <w:r>
        <w:rPr>
          <w:rFonts w:ascii="Times New Roman" w:hAnsi="Times New Roman" w:hint="eastAsia"/>
        </w:rPr>
        <w:t>rv</w:t>
      </w:r>
      <w:r>
        <w:rPr>
          <w:rFonts w:ascii="Times New Roman" w:hAnsi="Times New Roman"/>
        </w:rPr>
        <w:t xml:space="preserve">escent  </w:t>
      </w:r>
      <w:r>
        <w:rPr>
          <w:rFonts w:ascii="Times New Roman" w:hAnsi="Times New Roman"/>
        </w:rPr>
        <w:t>粤卫特泡腾片</w:t>
      </w:r>
      <w:r>
        <w:rPr>
          <w:rFonts w:ascii="Times New Roman" w:hAnsi="Times New Roman" w:hint="eastAsia"/>
        </w:rPr>
        <w:t>，</w:t>
      </w:r>
      <w:r>
        <w:rPr>
          <w:rFonts w:ascii="Times New Roman" w:hAnsi="Times New Roman"/>
        </w:rPr>
        <w:t>7</w:t>
      </w:r>
      <w:r>
        <w:rPr>
          <w:rFonts w:ascii="Times New Roman" w:hAnsi="Times New Roman"/>
        </w:rPr>
        <w:t>片</w:t>
      </w:r>
      <w:r>
        <w:rPr>
          <w:rFonts w:ascii="Times New Roman" w:hAnsi="Times New Roman"/>
        </w:rPr>
        <w:t>/</w:t>
      </w:r>
      <w:r>
        <w:rPr>
          <w:rFonts w:ascii="Times New Roman" w:hAnsi="Times New Roman"/>
        </w:rPr>
        <w:t>板，为</w:t>
      </w:r>
      <w:r>
        <w:rPr>
          <w:rFonts w:ascii="Times New Roman" w:hAnsi="Times New Roman"/>
        </w:rPr>
        <w:t>DNA</w:t>
      </w:r>
      <w:r>
        <w:rPr>
          <w:rFonts w:ascii="Times New Roman" w:hAnsi="Times New Roman"/>
        </w:rPr>
        <w:t>螺旋酶抑制剂，对</w:t>
      </w:r>
      <w:r>
        <w:rPr>
          <w:rFonts w:ascii="Times New Roman" w:hAnsi="Times New Roman"/>
        </w:rPr>
        <w:t>G</w:t>
      </w:r>
      <w:r>
        <w:rPr>
          <w:rFonts w:ascii="Times New Roman" w:hAnsi="Times New Roman"/>
          <w:vertAlign w:val="superscript"/>
        </w:rPr>
        <w:t>+</w:t>
      </w:r>
      <w:r>
        <w:rPr>
          <w:rFonts w:ascii="Times New Roman" w:hAnsi="Times New Roman"/>
        </w:rPr>
        <w:t>、</w:t>
      </w:r>
      <w:r>
        <w:rPr>
          <w:rFonts w:ascii="Times New Roman" w:hAnsi="Times New Roman"/>
        </w:rPr>
        <w:t>G</w:t>
      </w:r>
      <w:r>
        <w:rPr>
          <w:rFonts w:ascii="Times New Roman" w:hAnsi="Times New Roman"/>
          <w:vertAlign w:val="superscript"/>
        </w:rPr>
        <w:t>－</w:t>
      </w:r>
      <w:r>
        <w:rPr>
          <w:rFonts w:ascii="Times New Roman" w:hAnsi="Times New Roman"/>
        </w:rPr>
        <w:t>和部分</w:t>
      </w:r>
      <w:r>
        <w:rPr>
          <w:rFonts w:ascii="Times New Roman" w:hAnsi="Times New Roman" w:hint="eastAsia"/>
        </w:rPr>
        <w:t>厌</w:t>
      </w:r>
      <w:r>
        <w:rPr>
          <w:rFonts w:ascii="Times New Roman" w:hAnsi="Times New Roman"/>
        </w:rPr>
        <w:t>氧菌有较强的抗菌作用。适用于氧氟沙星敏感菌所致阴道病。</w:t>
      </w:r>
    </w:p>
    <w:p w14:paraId="3727EBBC" w14:textId="77777777" w:rsidR="006819A9" w:rsidRDefault="006819A9" w:rsidP="006819A9">
      <w:pPr>
        <w:pStyle w:val="a3"/>
        <w:spacing w:line="380" w:lineRule="exact"/>
        <w:ind w:firstLine="435"/>
        <w:rPr>
          <w:rFonts w:ascii="Times New Roman" w:hAnsi="Times New Roman"/>
        </w:rPr>
      </w:pPr>
      <w:r>
        <w:rPr>
          <w:rFonts w:ascii="Times New Roman" w:hAnsi="Times New Roman"/>
        </w:rPr>
        <w:t>外用：每晚</w:t>
      </w:r>
      <w:r>
        <w:rPr>
          <w:rFonts w:ascii="Times New Roman" w:hAnsi="Times New Roman"/>
        </w:rPr>
        <w:t>1</w:t>
      </w:r>
      <w:r>
        <w:rPr>
          <w:rFonts w:ascii="Times New Roman" w:hAnsi="Times New Roman"/>
        </w:rPr>
        <w:t>次，每次</w:t>
      </w:r>
      <w:r>
        <w:rPr>
          <w:rFonts w:ascii="Times New Roman" w:hAnsi="Times New Roman"/>
        </w:rPr>
        <w:t>1</w:t>
      </w:r>
      <w:r>
        <w:rPr>
          <w:rFonts w:ascii="Times New Roman" w:hAnsi="Times New Roman"/>
        </w:rPr>
        <w:t>片，将药片置于阴道深部连用</w:t>
      </w:r>
      <w:r>
        <w:rPr>
          <w:rFonts w:ascii="Times New Roman" w:hAnsi="Times New Roman"/>
        </w:rPr>
        <w:t>7</w:t>
      </w:r>
      <w:r>
        <w:rPr>
          <w:rFonts w:ascii="Times New Roman" w:hAnsi="Times New Roman"/>
        </w:rPr>
        <w:t>天。</w:t>
      </w:r>
    </w:p>
    <w:p w14:paraId="118B4D3D" w14:textId="77777777" w:rsidR="006819A9" w:rsidRDefault="006819A9" w:rsidP="006819A9">
      <w:pPr>
        <w:pStyle w:val="a3"/>
        <w:spacing w:line="380" w:lineRule="exact"/>
        <w:ind w:firstLine="435"/>
        <w:rPr>
          <w:rFonts w:ascii="Times New Roman" w:hAnsi="Times New Roman"/>
        </w:rPr>
      </w:pPr>
      <w:r>
        <w:rPr>
          <w:rFonts w:ascii="Times New Roman" w:hAnsi="Times New Roman"/>
        </w:rPr>
        <w:t>甲硝唑</w:t>
      </w:r>
      <w:r>
        <w:rPr>
          <w:rFonts w:ascii="Times New Roman" w:hAnsi="Times New Roman"/>
        </w:rPr>
        <w:t xml:space="preserve">  Metronidaz</w:t>
      </w:r>
      <w:r>
        <w:rPr>
          <w:rFonts w:ascii="Times New Roman" w:hAnsi="Times New Roman" w:hint="eastAsia"/>
        </w:rPr>
        <w:t>old</w:t>
      </w:r>
      <w:r>
        <w:rPr>
          <w:rFonts w:ascii="Times New Roman" w:hAnsi="Times New Roman"/>
        </w:rPr>
        <w:t xml:space="preserve">  </w:t>
      </w:r>
      <w:r>
        <w:rPr>
          <w:rFonts w:ascii="Times New Roman" w:hAnsi="Times New Roman"/>
        </w:rPr>
        <w:t>灭滴灵</w:t>
      </w:r>
    </w:p>
    <w:p w14:paraId="281ECAA5" w14:textId="77777777" w:rsidR="006819A9" w:rsidRDefault="006819A9" w:rsidP="006819A9">
      <w:pPr>
        <w:pStyle w:val="a3"/>
        <w:spacing w:line="380" w:lineRule="exact"/>
        <w:ind w:firstLine="435"/>
        <w:rPr>
          <w:rFonts w:ascii="Times New Roman" w:hAnsi="Times New Roman"/>
        </w:rPr>
      </w:pPr>
      <w:r>
        <w:rPr>
          <w:rFonts w:ascii="Times New Roman" w:hAnsi="Times New Roman"/>
        </w:rPr>
        <w:t>片剂</w:t>
      </w:r>
      <w:r>
        <w:rPr>
          <w:rFonts w:ascii="Times New Roman" w:hAnsi="Times New Roman"/>
        </w:rPr>
        <w:t xml:space="preserve">  200mg×21</w:t>
      </w:r>
      <w:r>
        <w:rPr>
          <w:rFonts w:ascii="Times New Roman" w:hAnsi="Times New Roman"/>
        </w:rPr>
        <w:t>粒</w:t>
      </w:r>
      <w:r>
        <w:rPr>
          <w:rFonts w:ascii="Times New Roman" w:hAnsi="Times New Roman"/>
        </w:rPr>
        <w:t>/</w:t>
      </w:r>
      <w:r>
        <w:rPr>
          <w:rFonts w:ascii="Times New Roman" w:hAnsi="Times New Roman"/>
        </w:rPr>
        <w:t>盒，具广谱抗</w:t>
      </w:r>
      <w:r>
        <w:rPr>
          <w:rFonts w:ascii="Times New Roman" w:hAnsi="Times New Roman" w:hint="eastAsia"/>
        </w:rPr>
        <w:t>厌</w:t>
      </w:r>
      <w:r>
        <w:rPr>
          <w:rFonts w:ascii="Times New Roman" w:hAnsi="Times New Roman"/>
        </w:rPr>
        <w:t>氧菌和抗原虫作用</w:t>
      </w:r>
      <w:r>
        <w:rPr>
          <w:rFonts w:ascii="Times New Roman" w:hAnsi="Times New Roman" w:hint="eastAsia"/>
        </w:rPr>
        <w:t>，</w:t>
      </w:r>
      <w:r>
        <w:rPr>
          <w:rFonts w:ascii="Times New Roman" w:hAnsi="Times New Roman"/>
        </w:rPr>
        <w:t>适用于滴虫性阴道炎和细菌性阴道病。</w:t>
      </w:r>
    </w:p>
    <w:p w14:paraId="4050D93C" w14:textId="77777777" w:rsidR="006819A9" w:rsidRDefault="006819A9" w:rsidP="006819A9">
      <w:pPr>
        <w:pStyle w:val="a3"/>
        <w:spacing w:line="380" w:lineRule="exact"/>
        <w:ind w:firstLine="435"/>
        <w:rPr>
          <w:rFonts w:ascii="Times New Roman" w:hAnsi="Times New Roman"/>
        </w:rPr>
      </w:pPr>
      <w:r>
        <w:rPr>
          <w:rFonts w:ascii="Times New Roman" w:hAnsi="Times New Roman"/>
        </w:rPr>
        <w:t>外用：每晚</w:t>
      </w:r>
      <w:r>
        <w:rPr>
          <w:rFonts w:ascii="Times New Roman" w:hAnsi="Times New Roman"/>
        </w:rPr>
        <w:t>1</w:t>
      </w:r>
      <w:r>
        <w:rPr>
          <w:rFonts w:ascii="Times New Roman" w:hAnsi="Times New Roman"/>
        </w:rPr>
        <w:t>次，每次</w:t>
      </w:r>
      <w:r>
        <w:rPr>
          <w:rFonts w:ascii="Times New Roman" w:hAnsi="Times New Roman"/>
        </w:rPr>
        <w:t>200mg</w:t>
      </w:r>
      <w:r>
        <w:rPr>
          <w:rFonts w:ascii="Times New Roman" w:hAnsi="Times New Roman"/>
        </w:rPr>
        <w:t>，</w:t>
      </w:r>
      <w:r>
        <w:rPr>
          <w:rFonts w:ascii="Times New Roman" w:hAnsi="Times New Roman"/>
        </w:rPr>
        <w:t>10</w:t>
      </w:r>
      <w:r>
        <w:rPr>
          <w:rFonts w:ascii="Times New Roman" w:hAnsi="Times New Roman"/>
        </w:rPr>
        <w:t>天一疗程。</w:t>
      </w:r>
    </w:p>
    <w:p w14:paraId="78AA9C99" w14:textId="77777777" w:rsidR="006819A9" w:rsidRDefault="006819A9" w:rsidP="006819A9">
      <w:pPr>
        <w:pStyle w:val="a3"/>
        <w:rPr>
          <w:rFonts w:ascii="Times New Roman" w:hAnsi="Times New Roman"/>
        </w:rPr>
      </w:pPr>
    </w:p>
    <w:p w14:paraId="44469690" w14:textId="77777777" w:rsidR="006819A9" w:rsidRDefault="006819A9" w:rsidP="006819A9">
      <w:pPr>
        <w:pStyle w:val="a3"/>
        <w:rPr>
          <w:rFonts w:ascii="Times New Roman" w:hAnsi="Times New Roman"/>
        </w:rPr>
      </w:pPr>
    </w:p>
    <w:p w14:paraId="630AEB40" w14:textId="77777777" w:rsidR="006819A9" w:rsidRDefault="006819A9" w:rsidP="006819A9">
      <w:pPr>
        <w:pStyle w:val="a3"/>
        <w:rPr>
          <w:rFonts w:ascii="Times New Roman" w:hAnsi="Times New Roman"/>
        </w:rPr>
      </w:pPr>
    </w:p>
    <w:p w14:paraId="34EFE765" w14:textId="77777777" w:rsidR="006819A9" w:rsidRDefault="006819A9" w:rsidP="006819A9">
      <w:pPr>
        <w:pStyle w:val="1"/>
        <w:spacing w:line="360" w:lineRule="auto"/>
        <w:jc w:val="center"/>
        <w:rPr>
          <w:rFonts w:eastAsia="黑体"/>
          <w:sz w:val="36"/>
          <w:szCs w:val="36"/>
        </w:rPr>
      </w:pPr>
      <w:r>
        <w:rPr>
          <w:rFonts w:eastAsia="黑体"/>
          <w:sz w:val="36"/>
          <w:szCs w:val="36"/>
        </w:rPr>
        <w:br w:type="page"/>
      </w:r>
      <w:bookmarkStart w:id="5" w:name="_Toc157822753"/>
      <w:r>
        <w:rPr>
          <w:rFonts w:eastAsia="黑体"/>
          <w:sz w:val="36"/>
          <w:szCs w:val="36"/>
        </w:rPr>
        <w:lastRenderedPageBreak/>
        <w:t>附六</w:t>
      </w:r>
      <w:r>
        <w:rPr>
          <w:rFonts w:eastAsia="黑体"/>
          <w:sz w:val="36"/>
          <w:szCs w:val="36"/>
        </w:rPr>
        <w:t xml:space="preserve">  </w:t>
      </w:r>
      <w:r>
        <w:rPr>
          <w:rFonts w:eastAsia="黑体"/>
          <w:sz w:val="36"/>
          <w:szCs w:val="36"/>
        </w:rPr>
        <w:t>妇产科重要数值表</w:t>
      </w:r>
      <w:bookmarkEnd w:id="5"/>
    </w:p>
    <w:p w14:paraId="728CCBCE" w14:textId="77777777" w:rsidR="006819A9" w:rsidRDefault="006819A9" w:rsidP="006819A9">
      <w:pPr>
        <w:pStyle w:val="a3"/>
        <w:jc w:val="center"/>
        <w:rPr>
          <w:rFonts w:ascii="Times New Roman" w:eastAsia="黑体" w:hAnsi="Times New Roman"/>
        </w:rPr>
      </w:pPr>
    </w:p>
    <w:p w14:paraId="1E738DEE" w14:textId="77777777" w:rsidR="006819A9" w:rsidRDefault="006819A9" w:rsidP="006819A9">
      <w:pPr>
        <w:pStyle w:val="a3"/>
        <w:spacing w:line="360" w:lineRule="auto"/>
        <w:jc w:val="center"/>
        <w:rPr>
          <w:rFonts w:ascii="Times New Roman" w:eastAsia="黑体" w:hAnsi="Times New Roman"/>
        </w:rPr>
      </w:pPr>
      <w:r>
        <w:rPr>
          <w:rFonts w:ascii="Times New Roman" w:eastAsia="黑体" w:hAnsi="Times New Roman"/>
        </w:rPr>
        <w:t>女性骨盆外测量之平均值</w:t>
      </w:r>
      <w:r>
        <w:rPr>
          <w:rFonts w:ascii="Times New Roman" w:eastAsia="黑体" w:hAnsi="Times New Roman" w:hint="eastAsia"/>
        </w:rPr>
        <w:t>（</w:t>
      </w:r>
      <w:r>
        <w:rPr>
          <w:rFonts w:ascii="Times New Roman" w:eastAsia="黑体" w:hAnsi="Times New Roman" w:hint="eastAsia"/>
        </w:rPr>
        <w:t>cm</w:t>
      </w:r>
      <w:r>
        <w:rPr>
          <w:rFonts w:ascii="Times New Roman" w:eastAsia="黑体" w:hAnsi="Times New Roman" w:hint="eastAsia"/>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0"/>
        <w:gridCol w:w="1730"/>
        <w:gridCol w:w="1730"/>
        <w:gridCol w:w="1730"/>
        <w:gridCol w:w="1730"/>
      </w:tblGrid>
      <w:tr w:rsidR="006819A9" w14:paraId="4A4A3603" w14:textId="77777777" w:rsidTr="00E31BAF">
        <w:trPr>
          <w:trHeight w:hRule="exact" w:val="500"/>
        </w:trPr>
        <w:tc>
          <w:tcPr>
            <w:tcW w:w="1730" w:type="dxa"/>
            <w:tcBorders>
              <w:top w:val="single" w:sz="12" w:space="0" w:color="auto"/>
              <w:left w:val="nil"/>
            </w:tcBorders>
            <w:vAlign w:val="center"/>
          </w:tcPr>
          <w:p w14:paraId="5218B31C" w14:textId="77777777" w:rsidR="006819A9" w:rsidRDefault="006819A9" w:rsidP="00E31BAF">
            <w:pPr>
              <w:pStyle w:val="a3"/>
              <w:jc w:val="center"/>
              <w:rPr>
                <w:rFonts w:ascii="Times New Roman" w:hAnsi="Times New Roman"/>
              </w:rPr>
            </w:pPr>
            <w:r>
              <w:rPr>
                <w:rFonts w:ascii="Times New Roman" w:hAnsi="Times New Roman"/>
              </w:rPr>
              <w:t>髂前上棘间径</w:t>
            </w:r>
          </w:p>
        </w:tc>
        <w:tc>
          <w:tcPr>
            <w:tcW w:w="1730" w:type="dxa"/>
            <w:tcBorders>
              <w:top w:val="single" w:sz="12" w:space="0" w:color="auto"/>
            </w:tcBorders>
            <w:vAlign w:val="center"/>
          </w:tcPr>
          <w:p w14:paraId="189C163C" w14:textId="77777777" w:rsidR="006819A9" w:rsidRDefault="006819A9" w:rsidP="00E31BAF">
            <w:pPr>
              <w:pStyle w:val="a3"/>
              <w:jc w:val="center"/>
              <w:rPr>
                <w:rFonts w:ascii="Times New Roman" w:hAnsi="Times New Roman"/>
              </w:rPr>
            </w:pPr>
            <w:r>
              <w:rPr>
                <w:rFonts w:ascii="Times New Roman" w:hAnsi="Times New Roman"/>
              </w:rPr>
              <w:t>髂嵴间径</w:t>
            </w:r>
          </w:p>
        </w:tc>
        <w:tc>
          <w:tcPr>
            <w:tcW w:w="1730" w:type="dxa"/>
            <w:tcBorders>
              <w:top w:val="single" w:sz="12" w:space="0" w:color="auto"/>
            </w:tcBorders>
            <w:vAlign w:val="center"/>
          </w:tcPr>
          <w:p w14:paraId="370DC634" w14:textId="77777777" w:rsidR="006819A9" w:rsidRDefault="006819A9" w:rsidP="00E31BAF">
            <w:pPr>
              <w:pStyle w:val="a3"/>
              <w:jc w:val="center"/>
              <w:rPr>
                <w:rFonts w:ascii="Times New Roman" w:hAnsi="Times New Roman"/>
              </w:rPr>
            </w:pPr>
            <w:r>
              <w:rPr>
                <w:rFonts w:ascii="Times New Roman" w:hAnsi="Times New Roman"/>
              </w:rPr>
              <w:t>粗隆间径</w:t>
            </w:r>
          </w:p>
        </w:tc>
        <w:tc>
          <w:tcPr>
            <w:tcW w:w="1730" w:type="dxa"/>
            <w:tcBorders>
              <w:top w:val="single" w:sz="12" w:space="0" w:color="auto"/>
            </w:tcBorders>
            <w:vAlign w:val="center"/>
          </w:tcPr>
          <w:p w14:paraId="26797A88" w14:textId="77777777" w:rsidR="006819A9" w:rsidRDefault="006819A9" w:rsidP="00E31BAF">
            <w:pPr>
              <w:pStyle w:val="a3"/>
              <w:jc w:val="center"/>
              <w:rPr>
                <w:rFonts w:ascii="Times New Roman" w:hAnsi="Times New Roman"/>
              </w:rPr>
            </w:pPr>
            <w:r>
              <w:rPr>
                <w:rFonts w:ascii="Times New Roman" w:hAnsi="Times New Roman"/>
              </w:rPr>
              <w:t>骶耻外径</w:t>
            </w:r>
          </w:p>
        </w:tc>
        <w:tc>
          <w:tcPr>
            <w:tcW w:w="1730" w:type="dxa"/>
            <w:tcBorders>
              <w:top w:val="single" w:sz="12" w:space="0" w:color="auto"/>
              <w:right w:val="nil"/>
            </w:tcBorders>
            <w:vAlign w:val="center"/>
          </w:tcPr>
          <w:p w14:paraId="1D5E6B61" w14:textId="77777777" w:rsidR="006819A9" w:rsidRDefault="006819A9" w:rsidP="00E31BAF">
            <w:pPr>
              <w:pStyle w:val="a3"/>
              <w:jc w:val="center"/>
              <w:rPr>
                <w:rFonts w:ascii="Times New Roman" w:hAnsi="Times New Roman"/>
              </w:rPr>
            </w:pPr>
            <w:r>
              <w:rPr>
                <w:rFonts w:ascii="Times New Roman" w:hAnsi="Times New Roman"/>
              </w:rPr>
              <w:t>坐骨结节间径</w:t>
            </w:r>
          </w:p>
        </w:tc>
      </w:tr>
      <w:tr w:rsidR="006819A9" w14:paraId="1F1AE355" w14:textId="77777777" w:rsidTr="00E31BAF">
        <w:trPr>
          <w:trHeight w:hRule="exact" w:val="500"/>
        </w:trPr>
        <w:tc>
          <w:tcPr>
            <w:tcW w:w="1730" w:type="dxa"/>
            <w:tcBorders>
              <w:left w:val="nil"/>
              <w:bottom w:val="single" w:sz="12" w:space="0" w:color="auto"/>
            </w:tcBorders>
            <w:vAlign w:val="center"/>
          </w:tcPr>
          <w:p w14:paraId="1C06FFC3" w14:textId="77777777" w:rsidR="006819A9" w:rsidRDefault="006819A9" w:rsidP="00E31BAF">
            <w:pPr>
              <w:pStyle w:val="a3"/>
              <w:jc w:val="center"/>
              <w:rPr>
                <w:rFonts w:ascii="Times New Roman" w:hAnsi="Times New Roman"/>
              </w:rPr>
            </w:pPr>
            <w:r>
              <w:rPr>
                <w:rFonts w:ascii="Times New Roman" w:hAnsi="Times New Roman"/>
              </w:rPr>
              <w:t>23</w:t>
            </w:r>
          </w:p>
        </w:tc>
        <w:tc>
          <w:tcPr>
            <w:tcW w:w="1730" w:type="dxa"/>
            <w:tcBorders>
              <w:bottom w:val="single" w:sz="12" w:space="0" w:color="auto"/>
            </w:tcBorders>
            <w:vAlign w:val="center"/>
          </w:tcPr>
          <w:p w14:paraId="538E9A2E" w14:textId="77777777" w:rsidR="006819A9" w:rsidRDefault="006819A9" w:rsidP="00E31BAF">
            <w:pPr>
              <w:pStyle w:val="a3"/>
              <w:jc w:val="center"/>
              <w:rPr>
                <w:rFonts w:ascii="Times New Roman" w:hAnsi="Times New Roman"/>
              </w:rPr>
            </w:pPr>
            <w:r>
              <w:rPr>
                <w:rFonts w:ascii="Times New Roman" w:hAnsi="Times New Roman"/>
              </w:rPr>
              <w:t>26</w:t>
            </w:r>
          </w:p>
        </w:tc>
        <w:tc>
          <w:tcPr>
            <w:tcW w:w="1730" w:type="dxa"/>
            <w:tcBorders>
              <w:bottom w:val="single" w:sz="12" w:space="0" w:color="auto"/>
            </w:tcBorders>
            <w:vAlign w:val="center"/>
          </w:tcPr>
          <w:p w14:paraId="20BDB559" w14:textId="77777777" w:rsidR="006819A9" w:rsidRDefault="006819A9" w:rsidP="00E31BAF">
            <w:pPr>
              <w:pStyle w:val="a3"/>
              <w:jc w:val="center"/>
              <w:rPr>
                <w:rFonts w:ascii="Times New Roman" w:hAnsi="Times New Roman"/>
              </w:rPr>
            </w:pPr>
            <w:r>
              <w:rPr>
                <w:rFonts w:ascii="Times New Roman" w:hAnsi="Times New Roman"/>
              </w:rPr>
              <w:t>29</w:t>
            </w:r>
          </w:p>
        </w:tc>
        <w:tc>
          <w:tcPr>
            <w:tcW w:w="1730" w:type="dxa"/>
            <w:tcBorders>
              <w:bottom w:val="single" w:sz="12" w:space="0" w:color="auto"/>
            </w:tcBorders>
            <w:vAlign w:val="center"/>
          </w:tcPr>
          <w:p w14:paraId="28E2DA9F" w14:textId="77777777" w:rsidR="006819A9" w:rsidRDefault="006819A9" w:rsidP="00E31BAF">
            <w:pPr>
              <w:pStyle w:val="a3"/>
              <w:jc w:val="center"/>
              <w:rPr>
                <w:rFonts w:ascii="Times New Roman" w:hAnsi="Times New Roman"/>
              </w:rPr>
            </w:pPr>
            <w:r>
              <w:rPr>
                <w:rFonts w:ascii="Times New Roman" w:hAnsi="Times New Roman"/>
              </w:rPr>
              <w:t>19</w:t>
            </w:r>
          </w:p>
        </w:tc>
        <w:tc>
          <w:tcPr>
            <w:tcW w:w="1730" w:type="dxa"/>
            <w:tcBorders>
              <w:bottom w:val="single" w:sz="12" w:space="0" w:color="auto"/>
              <w:right w:val="nil"/>
            </w:tcBorders>
            <w:vAlign w:val="center"/>
          </w:tcPr>
          <w:p w14:paraId="21E9BD96" w14:textId="77777777" w:rsidR="006819A9" w:rsidRDefault="006819A9" w:rsidP="00E31BAF">
            <w:pPr>
              <w:pStyle w:val="a3"/>
              <w:jc w:val="center"/>
              <w:rPr>
                <w:rFonts w:ascii="Times New Roman" w:hAnsi="Times New Roman"/>
              </w:rPr>
            </w:pPr>
            <w:r>
              <w:rPr>
                <w:rFonts w:ascii="Times New Roman" w:hAnsi="Times New Roman"/>
              </w:rPr>
              <w:t>9</w:t>
            </w:r>
          </w:p>
        </w:tc>
      </w:tr>
    </w:tbl>
    <w:p w14:paraId="6590046D" w14:textId="77777777" w:rsidR="006819A9" w:rsidRDefault="006819A9" w:rsidP="006819A9">
      <w:pPr>
        <w:pStyle w:val="a3"/>
        <w:jc w:val="center"/>
        <w:rPr>
          <w:rFonts w:ascii="Times New Roman" w:eastAsia="黑体" w:hAnsi="Times New Roman"/>
        </w:rPr>
      </w:pPr>
    </w:p>
    <w:p w14:paraId="6106AD8D" w14:textId="77777777" w:rsidR="006819A9" w:rsidRDefault="006819A9" w:rsidP="006819A9">
      <w:pPr>
        <w:pStyle w:val="a3"/>
        <w:spacing w:line="360" w:lineRule="auto"/>
        <w:jc w:val="center"/>
        <w:rPr>
          <w:rFonts w:ascii="Times New Roman" w:eastAsia="黑体" w:hAnsi="Times New Roman"/>
        </w:rPr>
      </w:pPr>
      <w:r>
        <w:rPr>
          <w:rFonts w:ascii="Times New Roman" w:eastAsia="黑体" w:hAnsi="Times New Roman"/>
        </w:rPr>
        <w:t>女性骨盆各平面径线之平均值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2163"/>
        <w:gridCol w:w="2163"/>
        <w:gridCol w:w="2163"/>
      </w:tblGrid>
      <w:tr w:rsidR="006819A9" w14:paraId="4494CC10" w14:textId="77777777" w:rsidTr="00E31BAF">
        <w:trPr>
          <w:trHeight w:hRule="exact" w:val="619"/>
        </w:trPr>
        <w:tc>
          <w:tcPr>
            <w:tcW w:w="2163" w:type="dxa"/>
            <w:tcBorders>
              <w:top w:val="single" w:sz="12" w:space="0" w:color="auto"/>
              <w:left w:val="nil"/>
            </w:tcBorders>
            <w:vAlign w:val="center"/>
          </w:tcPr>
          <w:p w14:paraId="583CDFE6" w14:textId="77777777" w:rsidR="006819A9" w:rsidRDefault="006819A9" w:rsidP="00E31BAF">
            <w:pPr>
              <w:pStyle w:val="a3"/>
              <w:jc w:val="center"/>
              <w:rPr>
                <w:rFonts w:ascii="Times New Roman" w:eastAsia="黑体" w:hAnsi="Times New Roman"/>
              </w:rPr>
            </w:pPr>
          </w:p>
        </w:tc>
        <w:tc>
          <w:tcPr>
            <w:tcW w:w="2163" w:type="dxa"/>
            <w:tcBorders>
              <w:top w:val="single" w:sz="12" w:space="0" w:color="auto"/>
            </w:tcBorders>
            <w:vAlign w:val="center"/>
          </w:tcPr>
          <w:p w14:paraId="3266670D" w14:textId="77777777" w:rsidR="006819A9" w:rsidRDefault="006819A9" w:rsidP="00E31BAF">
            <w:pPr>
              <w:pStyle w:val="a3"/>
              <w:jc w:val="center"/>
              <w:rPr>
                <w:rFonts w:ascii="Times New Roman" w:eastAsia="黑体" w:hAnsi="Times New Roman"/>
              </w:rPr>
            </w:pPr>
            <w:r>
              <w:rPr>
                <w:rFonts w:ascii="Times New Roman" w:eastAsia="黑体" w:hAnsi="Times New Roman"/>
              </w:rPr>
              <w:t>前</w:t>
            </w:r>
            <w:r>
              <w:rPr>
                <w:rFonts w:ascii="Times New Roman" w:eastAsia="黑体" w:hAnsi="Times New Roman"/>
              </w:rPr>
              <w:t xml:space="preserve">  </w:t>
            </w:r>
            <w:r>
              <w:rPr>
                <w:rFonts w:ascii="Times New Roman" w:eastAsia="黑体" w:hAnsi="Times New Roman"/>
              </w:rPr>
              <w:t>后</w:t>
            </w:r>
            <w:r>
              <w:rPr>
                <w:rFonts w:ascii="Times New Roman" w:eastAsia="黑体" w:hAnsi="Times New Roman"/>
              </w:rPr>
              <w:t xml:space="preserve">  </w:t>
            </w:r>
            <w:r>
              <w:rPr>
                <w:rFonts w:ascii="Times New Roman" w:eastAsia="黑体" w:hAnsi="Times New Roman"/>
              </w:rPr>
              <w:t>径</w:t>
            </w:r>
          </w:p>
        </w:tc>
        <w:tc>
          <w:tcPr>
            <w:tcW w:w="2163" w:type="dxa"/>
            <w:tcBorders>
              <w:top w:val="single" w:sz="12" w:space="0" w:color="auto"/>
            </w:tcBorders>
            <w:vAlign w:val="center"/>
          </w:tcPr>
          <w:p w14:paraId="1D8C382A" w14:textId="77777777" w:rsidR="006819A9" w:rsidRDefault="006819A9" w:rsidP="00E31BAF">
            <w:pPr>
              <w:pStyle w:val="a3"/>
              <w:jc w:val="center"/>
              <w:rPr>
                <w:rFonts w:ascii="Times New Roman" w:eastAsia="黑体" w:hAnsi="Times New Roman"/>
              </w:rPr>
            </w:pPr>
            <w:r>
              <w:rPr>
                <w:rFonts w:ascii="Times New Roman" w:eastAsia="黑体" w:hAnsi="Times New Roman"/>
              </w:rPr>
              <w:t>横</w:t>
            </w:r>
            <w:r>
              <w:rPr>
                <w:rFonts w:ascii="Times New Roman" w:eastAsia="黑体" w:hAnsi="Times New Roman"/>
              </w:rPr>
              <w:t xml:space="preserve">  </w:t>
            </w:r>
            <w:r>
              <w:rPr>
                <w:rFonts w:ascii="Times New Roman" w:eastAsia="黑体" w:hAnsi="Times New Roman"/>
              </w:rPr>
              <w:t>径</w:t>
            </w:r>
          </w:p>
        </w:tc>
        <w:tc>
          <w:tcPr>
            <w:tcW w:w="2163" w:type="dxa"/>
            <w:tcBorders>
              <w:top w:val="single" w:sz="12" w:space="0" w:color="auto"/>
              <w:right w:val="nil"/>
            </w:tcBorders>
            <w:vAlign w:val="center"/>
          </w:tcPr>
          <w:p w14:paraId="27535FF4" w14:textId="77777777" w:rsidR="006819A9" w:rsidRDefault="006819A9" w:rsidP="00E31BAF">
            <w:pPr>
              <w:pStyle w:val="a3"/>
              <w:jc w:val="center"/>
              <w:rPr>
                <w:rFonts w:ascii="Times New Roman" w:eastAsia="黑体" w:hAnsi="Times New Roman"/>
              </w:rPr>
            </w:pPr>
            <w:r>
              <w:rPr>
                <w:rFonts w:ascii="Times New Roman" w:eastAsia="黑体" w:hAnsi="Times New Roman"/>
              </w:rPr>
              <w:t>斜</w:t>
            </w:r>
            <w:r>
              <w:rPr>
                <w:rFonts w:ascii="Times New Roman" w:eastAsia="黑体" w:hAnsi="Times New Roman"/>
              </w:rPr>
              <w:t xml:space="preserve">  </w:t>
            </w:r>
            <w:r>
              <w:rPr>
                <w:rFonts w:ascii="Times New Roman" w:eastAsia="黑体" w:hAnsi="Times New Roman"/>
              </w:rPr>
              <w:t>径</w:t>
            </w:r>
          </w:p>
        </w:tc>
      </w:tr>
      <w:tr w:rsidR="006819A9" w14:paraId="3C13939B" w14:textId="77777777" w:rsidTr="00E31BAF">
        <w:trPr>
          <w:trHeight w:hRule="exact" w:val="400"/>
        </w:trPr>
        <w:tc>
          <w:tcPr>
            <w:tcW w:w="2163" w:type="dxa"/>
            <w:tcBorders>
              <w:left w:val="nil"/>
            </w:tcBorders>
            <w:vAlign w:val="center"/>
          </w:tcPr>
          <w:p w14:paraId="1B65530A" w14:textId="77777777" w:rsidR="006819A9" w:rsidRDefault="006819A9" w:rsidP="00E31BAF">
            <w:pPr>
              <w:pStyle w:val="a3"/>
              <w:jc w:val="center"/>
              <w:rPr>
                <w:rFonts w:ascii="Times New Roman" w:eastAsia="黑体" w:hAnsi="Times New Roman"/>
              </w:rPr>
            </w:pPr>
            <w:r>
              <w:rPr>
                <w:rFonts w:ascii="Times New Roman" w:eastAsia="黑体" w:hAnsi="Times New Roman"/>
              </w:rPr>
              <w:t>入</w:t>
            </w:r>
            <w:r>
              <w:rPr>
                <w:rFonts w:ascii="Times New Roman" w:eastAsia="黑体" w:hAnsi="Times New Roman"/>
              </w:rPr>
              <w:t xml:space="preserve">  </w:t>
            </w:r>
            <w:r>
              <w:rPr>
                <w:rFonts w:ascii="Times New Roman" w:eastAsia="黑体" w:hAnsi="Times New Roman"/>
              </w:rPr>
              <w:t>口</w:t>
            </w:r>
          </w:p>
        </w:tc>
        <w:tc>
          <w:tcPr>
            <w:tcW w:w="2163" w:type="dxa"/>
            <w:vAlign w:val="center"/>
          </w:tcPr>
          <w:p w14:paraId="192F5637" w14:textId="77777777" w:rsidR="006819A9" w:rsidRDefault="006819A9" w:rsidP="00E31BAF">
            <w:pPr>
              <w:pStyle w:val="a3"/>
              <w:rPr>
                <w:rFonts w:ascii="Times New Roman" w:eastAsia="黑体" w:hAnsi="Times New Roman"/>
              </w:rPr>
            </w:pPr>
            <w:r>
              <w:rPr>
                <w:rFonts w:ascii="Times New Roman" w:eastAsia="黑体" w:hAnsi="Times New Roman"/>
              </w:rPr>
              <w:t>11cm</w:t>
            </w:r>
          </w:p>
        </w:tc>
        <w:tc>
          <w:tcPr>
            <w:tcW w:w="2163" w:type="dxa"/>
            <w:vAlign w:val="center"/>
          </w:tcPr>
          <w:p w14:paraId="480B3C92" w14:textId="77777777" w:rsidR="006819A9" w:rsidRDefault="006819A9" w:rsidP="00E31BAF">
            <w:pPr>
              <w:pStyle w:val="a3"/>
              <w:rPr>
                <w:rFonts w:ascii="Times New Roman" w:eastAsia="黑体" w:hAnsi="Times New Roman"/>
              </w:rPr>
            </w:pPr>
            <w:r>
              <w:rPr>
                <w:rFonts w:ascii="Times New Roman" w:eastAsia="黑体" w:hAnsi="Times New Roman"/>
              </w:rPr>
              <w:t>13.5cm</w:t>
            </w:r>
          </w:p>
        </w:tc>
        <w:tc>
          <w:tcPr>
            <w:tcW w:w="2163" w:type="dxa"/>
            <w:tcBorders>
              <w:right w:val="nil"/>
            </w:tcBorders>
            <w:vAlign w:val="center"/>
          </w:tcPr>
          <w:p w14:paraId="721F768A" w14:textId="77777777" w:rsidR="006819A9" w:rsidRDefault="006819A9" w:rsidP="00E31BAF">
            <w:pPr>
              <w:pStyle w:val="a3"/>
              <w:rPr>
                <w:rFonts w:ascii="Times New Roman" w:eastAsia="黑体" w:hAnsi="Times New Roman"/>
              </w:rPr>
            </w:pPr>
            <w:r>
              <w:rPr>
                <w:rFonts w:ascii="Times New Roman" w:eastAsia="黑体" w:hAnsi="Times New Roman"/>
              </w:rPr>
              <w:t>12.5cm</w:t>
            </w:r>
          </w:p>
        </w:tc>
      </w:tr>
      <w:tr w:rsidR="006819A9" w14:paraId="7DB7628B" w14:textId="77777777" w:rsidTr="00E31BAF">
        <w:trPr>
          <w:trHeight w:hRule="exact" w:val="400"/>
        </w:trPr>
        <w:tc>
          <w:tcPr>
            <w:tcW w:w="2163" w:type="dxa"/>
            <w:tcBorders>
              <w:left w:val="nil"/>
            </w:tcBorders>
            <w:vAlign w:val="center"/>
          </w:tcPr>
          <w:p w14:paraId="5612645E" w14:textId="77777777" w:rsidR="006819A9" w:rsidRDefault="006819A9" w:rsidP="00E31BAF">
            <w:pPr>
              <w:pStyle w:val="a3"/>
              <w:jc w:val="center"/>
              <w:rPr>
                <w:rFonts w:ascii="Times New Roman" w:eastAsia="黑体" w:hAnsi="Times New Roman"/>
              </w:rPr>
            </w:pPr>
            <w:r>
              <w:rPr>
                <w:rFonts w:ascii="Times New Roman" w:eastAsia="黑体" w:hAnsi="Times New Roman"/>
              </w:rPr>
              <w:t>宽</w:t>
            </w:r>
            <w:r>
              <w:rPr>
                <w:rFonts w:ascii="Times New Roman" w:eastAsia="黑体" w:hAnsi="Times New Roman"/>
              </w:rPr>
              <w:t xml:space="preserve">  </w:t>
            </w:r>
            <w:r>
              <w:rPr>
                <w:rFonts w:ascii="Times New Roman" w:eastAsia="黑体" w:hAnsi="Times New Roman"/>
              </w:rPr>
              <w:t>部</w:t>
            </w:r>
          </w:p>
        </w:tc>
        <w:tc>
          <w:tcPr>
            <w:tcW w:w="2163" w:type="dxa"/>
            <w:vAlign w:val="center"/>
          </w:tcPr>
          <w:p w14:paraId="1AA159CB" w14:textId="77777777" w:rsidR="006819A9" w:rsidRDefault="006819A9" w:rsidP="00E31BAF">
            <w:pPr>
              <w:pStyle w:val="a3"/>
              <w:rPr>
                <w:rFonts w:ascii="Times New Roman" w:eastAsia="黑体" w:hAnsi="Times New Roman"/>
              </w:rPr>
            </w:pPr>
            <w:r>
              <w:rPr>
                <w:rFonts w:ascii="Times New Roman" w:eastAsia="黑体" w:hAnsi="Times New Roman"/>
              </w:rPr>
              <w:t>12.5cm</w:t>
            </w:r>
          </w:p>
        </w:tc>
        <w:tc>
          <w:tcPr>
            <w:tcW w:w="2163" w:type="dxa"/>
            <w:vAlign w:val="center"/>
          </w:tcPr>
          <w:p w14:paraId="3AFE8CF3" w14:textId="77777777" w:rsidR="006819A9" w:rsidRDefault="006819A9" w:rsidP="00E31BAF">
            <w:pPr>
              <w:pStyle w:val="a3"/>
              <w:rPr>
                <w:rFonts w:ascii="Times New Roman" w:eastAsia="黑体" w:hAnsi="Times New Roman"/>
              </w:rPr>
            </w:pPr>
            <w:r>
              <w:rPr>
                <w:rFonts w:ascii="Times New Roman" w:eastAsia="黑体" w:hAnsi="Times New Roman"/>
              </w:rPr>
              <w:t>12.5</w:t>
            </w:r>
          </w:p>
        </w:tc>
        <w:tc>
          <w:tcPr>
            <w:tcW w:w="2163" w:type="dxa"/>
            <w:tcBorders>
              <w:right w:val="nil"/>
            </w:tcBorders>
            <w:vAlign w:val="center"/>
          </w:tcPr>
          <w:p w14:paraId="527215B3" w14:textId="77777777" w:rsidR="006819A9" w:rsidRDefault="006819A9" w:rsidP="00E31BAF">
            <w:pPr>
              <w:pStyle w:val="a3"/>
              <w:rPr>
                <w:rFonts w:ascii="Times New Roman" w:eastAsia="黑体" w:hAnsi="Times New Roman"/>
              </w:rPr>
            </w:pPr>
            <w:r>
              <w:rPr>
                <w:rFonts w:ascii="Times New Roman" w:eastAsia="黑体" w:hAnsi="Times New Roman"/>
              </w:rPr>
              <w:t>13.5</w:t>
            </w:r>
          </w:p>
        </w:tc>
      </w:tr>
      <w:tr w:rsidR="006819A9" w14:paraId="2B414001" w14:textId="77777777" w:rsidTr="00E31BAF">
        <w:trPr>
          <w:trHeight w:hRule="exact" w:val="400"/>
        </w:trPr>
        <w:tc>
          <w:tcPr>
            <w:tcW w:w="2163" w:type="dxa"/>
            <w:tcBorders>
              <w:left w:val="nil"/>
            </w:tcBorders>
            <w:vAlign w:val="center"/>
          </w:tcPr>
          <w:p w14:paraId="7F4C6B9F" w14:textId="77777777" w:rsidR="006819A9" w:rsidRDefault="006819A9" w:rsidP="00E31BAF">
            <w:pPr>
              <w:pStyle w:val="a3"/>
              <w:jc w:val="center"/>
              <w:rPr>
                <w:rFonts w:ascii="Times New Roman" w:eastAsia="黑体" w:hAnsi="Times New Roman"/>
              </w:rPr>
            </w:pPr>
            <w:r>
              <w:rPr>
                <w:rFonts w:ascii="Times New Roman" w:eastAsia="黑体" w:hAnsi="Times New Roman"/>
              </w:rPr>
              <w:t>狭</w:t>
            </w:r>
            <w:r>
              <w:rPr>
                <w:rFonts w:ascii="Times New Roman" w:eastAsia="黑体" w:hAnsi="Times New Roman"/>
              </w:rPr>
              <w:t xml:space="preserve">  </w:t>
            </w:r>
            <w:r>
              <w:rPr>
                <w:rFonts w:ascii="Times New Roman" w:eastAsia="黑体" w:hAnsi="Times New Roman"/>
              </w:rPr>
              <w:t>部</w:t>
            </w:r>
          </w:p>
        </w:tc>
        <w:tc>
          <w:tcPr>
            <w:tcW w:w="2163" w:type="dxa"/>
            <w:vAlign w:val="center"/>
          </w:tcPr>
          <w:p w14:paraId="31C9C027" w14:textId="77777777" w:rsidR="006819A9" w:rsidRDefault="006819A9" w:rsidP="00E31BAF">
            <w:pPr>
              <w:pStyle w:val="a3"/>
              <w:rPr>
                <w:rFonts w:ascii="Times New Roman" w:eastAsia="黑体" w:hAnsi="Times New Roman"/>
              </w:rPr>
            </w:pPr>
            <w:r>
              <w:rPr>
                <w:rFonts w:ascii="Times New Roman" w:eastAsia="黑体" w:hAnsi="Times New Roman"/>
              </w:rPr>
              <w:t>11.5</w:t>
            </w:r>
          </w:p>
        </w:tc>
        <w:tc>
          <w:tcPr>
            <w:tcW w:w="2163" w:type="dxa"/>
            <w:vAlign w:val="center"/>
          </w:tcPr>
          <w:p w14:paraId="23DD68B8" w14:textId="77777777" w:rsidR="006819A9" w:rsidRDefault="006819A9" w:rsidP="00E31BAF">
            <w:pPr>
              <w:pStyle w:val="a3"/>
              <w:rPr>
                <w:rFonts w:ascii="Times New Roman" w:eastAsia="黑体" w:hAnsi="Times New Roman"/>
              </w:rPr>
            </w:pPr>
            <w:r>
              <w:rPr>
                <w:rFonts w:ascii="Times New Roman" w:eastAsia="黑体" w:hAnsi="Times New Roman"/>
              </w:rPr>
              <w:t>10.5</w:t>
            </w:r>
          </w:p>
        </w:tc>
        <w:tc>
          <w:tcPr>
            <w:tcW w:w="2163" w:type="dxa"/>
            <w:tcBorders>
              <w:right w:val="nil"/>
            </w:tcBorders>
            <w:vAlign w:val="center"/>
          </w:tcPr>
          <w:p w14:paraId="00071870" w14:textId="77777777" w:rsidR="006819A9" w:rsidRDefault="006819A9" w:rsidP="00E31BAF">
            <w:pPr>
              <w:pStyle w:val="a3"/>
              <w:jc w:val="center"/>
              <w:rPr>
                <w:rFonts w:ascii="Times New Roman" w:eastAsia="黑体" w:hAnsi="Times New Roman"/>
              </w:rPr>
            </w:pPr>
          </w:p>
        </w:tc>
      </w:tr>
      <w:tr w:rsidR="006819A9" w14:paraId="72AA3438" w14:textId="77777777" w:rsidTr="00E31BAF">
        <w:trPr>
          <w:trHeight w:hRule="exact" w:val="400"/>
        </w:trPr>
        <w:tc>
          <w:tcPr>
            <w:tcW w:w="2163" w:type="dxa"/>
            <w:tcBorders>
              <w:left w:val="nil"/>
              <w:bottom w:val="single" w:sz="12" w:space="0" w:color="auto"/>
            </w:tcBorders>
            <w:vAlign w:val="center"/>
          </w:tcPr>
          <w:p w14:paraId="01412C80" w14:textId="77777777" w:rsidR="006819A9" w:rsidRDefault="006819A9" w:rsidP="00E31BAF">
            <w:pPr>
              <w:pStyle w:val="a3"/>
              <w:jc w:val="center"/>
              <w:rPr>
                <w:rFonts w:ascii="Times New Roman" w:eastAsia="黑体" w:hAnsi="Times New Roman"/>
              </w:rPr>
            </w:pPr>
            <w:r>
              <w:rPr>
                <w:rFonts w:ascii="Times New Roman" w:eastAsia="黑体" w:hAnsi="Times New Roman"/>
              </w:rPr>
              <w:t>出</w:t>
            </w:r>
            <w:r>
              <w:rPr>
                <w:rFonts w:ascii="Times New Roman" w:eastAsia="黑体" w:hAnsi="Times New Roman"/>
              </w:rPr>
              <w:t xml:space="preserve">  </w:t>
            </w:r>
            <w:r>
              <w:rPr>
                <w:rFonts w:ascii="Times New Roman" w:eastAsia="黑体" w:hAnsi="Times New Roman"/>
              </w:rPr>
              <w:t>口</w:t>
            </w:r>
          </w:p>
        </w:tc>
        <w:tc>
          <w:tcPr>
            <w:tcW w:w="2163" w:type="dxa"/>
            <w:tcBorders>
              <w:bottom w:val="single" w:sz="12" w:space="0" w:color="auto"/>
            </w:tcBorders>
            <w:vAlign w:val="center"/>
          </w:tcPr>
          <w:p w14:paraId="3C54EC36" w14:textId="77777777" w:rsidR="006819A9" w:rsidRDefault="006819A9" w:rsidP="00E31BAF">
            <w:pPr>
              <w:pStyle w:val="a3"/>
              <w:rPr>
                <w:rFonts w:ascii="Times New Roman" w:eastAsia="黑体" w:hAnsi="Times New Roman"/>
              </w:rPr>
            </w:pPr>
            <w:r>
              <w:rPr>
                <w:rFonts w:ascii="Times New Roman" w:eastAsia="黑体" w:hAnsi="Times New Roman"/>
              </w:rPr>
              <w:t>11.5</w:t>
            </w:r>
          </w:p>
        </w:tc>
        <w:tc>
          <w:tcPr>
            <w:tcW w:w="2163" w:type="dxa"/>
            <w:tcBorders>
              <w:bottom w:val="single" w:sz="12" w:space="0" w:color="auto"/>
            </w:tcBorders>
            <w:vAlign w:val="center"/>
          </w:tcPr>
          <w:p w14:paraId="20F6B8EC" w14:textId="77777777" w:rsidR="006819A9" w:rsidRDefault="006819A9" w:rsidP="00E31BAF">
            <w:pPr>
              <w:pStyle w:val="a3"/>
              <w:rPr>
                <w:rFonts w:ascii="Times New Roman" w:eastAsia="黑体" w:hAnsi="Times New Roman"/>
              </w:rPr>
            </w:pPr>
            <w:r>
              <w:rPr>
                <w:rFonts w:ascii="Times New Roman" w:eastAsia="黑体" w:hAnsi="Times New Roman"/>
              </w:rPr>
              <w:t>9</w:t>
            </w:r>
          </w:p>
        </w:tc>
        <w:tc>
          <w:tcPr>
            <w:tcW w:w="2163" w:type="dxa"/>
            <w:tcBorders>
              <w:bottom w:val="single" w:sz="12" w:space="0" w:color="auto"/>
              <w:right w:val="nil"/>
            </w:tcBorders>
            <w:vAlign w:val="center"/>
          </w:tcPr>
          <w:p w14:paraId="34210ADB" w14:textId="77777777" w:rsidR="006819A9" w:rsidRDefault="006819A9" w:rsidP="00E31BAF">
            <w:pPr>
              <w:pStyle w:val="a3"/>
              <w:jc w:val="center"/>
              <w:rPr>
                <w:rFonts w:ascii="Times New Roman" w:eastAsia="黑体" w:hAnsi="Times New Roman"/>
              </w:rPr>
            </w:pPr>
          </w:p>
        </w:tc>
      </w:tr>
    </w:tbl>
    <w:p w14:paraId="06A23F2F" w14:textId="77777777" w:rsidR="006819A9" w:rsidRDefault="006819A9" w:rsidP="006819A9">
      <w:pPr>
        <w:pStyle w:val="a3"/>
        <w:spacing w:line="360" w:lineRule="exact"/>
        <w:jc w:val="center"/>
        <w:rPr>
          <w:rFonts w:ascii="Times New Roman" w:eastAsia="黑体" w:hAnsi="Times New Roman"/>
        </w:rPr>
      </w:pPr>
    </w:p>
    <w:p w14:paraId="195EA4D9" w14:textId="77777777" w:rsidR="006819A9" w:rsidRDefault="006819A9" w:rsidP="006819A9">
      <w:pPr>
        <w:pStyle w:val="a3"/>
        <w:spacing w:line="360" w:lineRule="exact"/>
        <w:rPr>
          <w:rFonts w:ascii="Times New Roman" w:hAnsi="Times New Roman"/>
        </w:rPr>
      </w:pPr>
      <w:r>
        <w:rPr>
          <w:rFonts w:ascii="Times New Roman" w:hAnsi="Times New Roman"/>
        </w:rPr>
        <w:t xml:space="preserve">    </w:t>
      </w:r>
      <w:r>
        <w:rPr>
          <w:rFonts w:ascii="Times New Roman" w:hAnsi="Times New Roman"/>
        </w:rPr>
        <w:t>女生骨盆耻骨弓角度（</w:t>
      </w:r>
      <w:r>
        <w:rPr>
          <w:rFonts w:ascii="Times New Roman" w:hAnsi="Times New Roman"/>
        </w:rPr>
        <w:t>90-100°</w:t>
      </w:r>
      <w:r>
        <w:rPr>
          <w:rFonts w:ascii="Times New Roman" w:hAnsi="Times New Roman"/>
        </w:rPr>
        <w:t>）平均</w:t>
      </w:r>
      <w:r>
        <w:rPr>
          <w:rFonts w:ascii="Times New Roman" w:hAnsi="Times New Roman"/>
        </w:rPr>
        <w:t>94°</w:t>
      </w:r>
      <w:r>
        <w:rPr>
          <w:rFonts w:ascii="Times New Roman" w:hAnsi="Times New Roman"/>
        </w:rPr>
        <w:t>。</w:t>
      </w:r>
    </w:p>
    <w:p w14:paraId="5EE6EA34" w14:textId="77777777" w:rsidR="006819A9" w:rsidRDefault="006819A9" w:rsidP="006819A9">
      <w:pPr>
        <w:pStyle w:val="a3"/>
        <w:spacing w:line="360" w:lineRule="exact"/>
        <w:rPr>
          <w:rFonts w:ascii="Times New Roman" w:hAnsi="Times New Roman"/>
        </w:rPr>
      </w:pPr>
      <w:r>
        <w:rPr>
          <w:rFonts w:ascii="Times New Roman" w:hAnsi="Times New Roman"/>
        </w:rPr>
        <w:t xml:space="preserve">    </w:t>
      </w:r>
      <w:r>
        <w:rPr>
          <w:rFonts w:ascii="Times New Roman" w:hAnsi="Times New Roman"/>
        </w:rPr>
        <w:t>耻联高：（</w:t>
      </w:r>
      <w:r>
        <w:rPr>
          <w:rFonts w:ascii="Times New Roman" w:hAnsi="Times New Roman"/>
        </w:rPr>
        <w:t>5</w:t>
      </w:r>
      <w:r>
        <w:rPr>
          <w:rFonts w:ascii="Times New Roman" w:hAnsi="Times New Roman"/>
        </w:rPr>
        <w:t>～</w:t>
      </w:r>
      <w:r>
        <w:rPr>
          <w:rFonts w:ascii="Times New Roman" w:hAnsi="Times New Roman"/>
        </w:rPr>
        <w:t>6cm</w:t>
      </w:r>
      <w:r>
        <w:rPr>
          <w:rFonts w:ascii="Times New Roman" w:hAnsi="Times New Roman"/>
        </w:rPr>
        <w:t>）平均</w:t>
      </w:r>
      <w:r>
        <w:rPr>
          <w:rFonts w:ascii="Times New Roman" w:hAnsi="Times New Roman"/>
        </w:rPr>
        <w:t>4cm</w:t>
      </w:r>
      <w:r>
        <w:rPr>
          <w:rFonts w:ascii="Times New Roman" w:hAnsi="Times New Roman"/>
        </w:rPr>
        <w:t>。</w:t>
      </w:r>
    </w:p>
    <w:p w14:paraId="5BB3B0C5" w14:textId="77777777" w:rsidR="006819A9" w:rsidRDefault="006819A9" w:rsidP="006819A9">
      <w:pPr>
        <w:pStyle w:val="a3"/>
        <w:spacing w:line="360" w:lineRule="exact"/>
        <w:rPr>
          <w:rFonts w:ascii="Times New Roman" w:hAnsi="Times New Roman"/>
        </w:rPr>
      </w:pPr>
      <w:r>
        <w:rPr>
          <w:rFonts w:ascii="Times New Roman" w:hAnsi="Times New Roman"/>
        </w:rPr>
        <w:t xml:space="preserve">    </w:t>
      </w:r>
      <w:r>
        <w:rPr>
          <w:rFonts w:ascii="Times New Roman" w:hAnsi="Times New Roman"/>
        </w:rPr>
        <w:t>耻结高：（</w:t>
      </w:r>
      <w:r>
        <w:rPr>
          <w:rFonts w:ascii="Times New Roman" w:hAnsi="Times New Roman"/>
        </w:rPr>
        <w:t>11cm</w:t>
      </w:r>
      <w:r>
        <w:rPr>
          <w:rFonts w:ascii="Times New Roman" w:hAnsi="Times New Roman"/>
        </w:rPr>
        <w:t>）平均</w:t>
      </w:r>
      <w:r>
        <w:rPr>
          <w:rFonts w:ascii="Times New Roman" w:hAnsi="Times New Roman"/>
        </w:rPr>
        <w:t>9cm</w:t>
      </w:r>
      <w:r>
        <w:rPr>
          <w:rFonts w:ascii="Times New Roman" w:hAnsi="Times New Roman"/>
        </w:rPr>
        <w:t>。</w:t>
      </w:r>
    </w:p>
    <w:p w14:paraId="17915447" w14:textId="77777777" w:rsidR="006819A9" w:rsidRDefault="006819A9" w:rsidP="006819A9">
      <w:pPr>
        <w:pStyle w:val="a3"/>
        <w:spacing w:line="360" w:lineRule="exact"/>
        <w:rPr>
          <w:rFonts w:ascii="Times New Roman" w:hAnsi="Times New Roman"/>
        </w:rPr>
      </w:pPr>
      <w:r>
        <w:rPr>
          <w:rFonts w:ascii="Times New Roman" w:hAnsi="Times New Roman"/>
        </w:rPr>
        <w:t xml:space="preserve">    </w:t>
      </w:r>
      <w:r>
        <w:rPr>
          <w:rFonts w:ascii="Times New Roman" w:hAnsi="Times New Roman"/>
        </w:rPr>
        <w:t>米氏菱形凹：横径</w:t>
      </w:r>
      <w:r>
        <w:rPr>
          <w:rFonts w:ascii="Times New Roman" w:hAnsi="Times New Roman"/>
        </w:rPr>
        <w:t>9.4cm</w:t>
      </w:r>
      <w:r>
        <w:rPr>
          <w:rFonts w:ascii="Times New Roman" w:hAnsi="Times New Roman"/>
        </w:rPr>
        <w:t>。直径</w:t>
      </w:r>
      <w:r>
        <w:rPr>
          <w:rFonts w:ascii="Times New Roman" w:hAnsi="Times New Roman"/>
        </w:rPr>
        <w:t>10cm</w:t>
      </w:r>
      <w:r>
        <w:rPr>
          <w:rFonts w:ascii="Times New Roman" w:hAnsi="Times New Roman"/>
        </w:rPr>
        <w:t>。</w:t>
      </w:r>
    </w:p>
    <w:p w14:paraId="3D5AF20C" w14:textId="77777777" w:rsidR="006819A9" w:rsidRDefault="006819A9" w:rsidP="006819A9">
      <w:pPr>
        <w:pStyle w:val="a3"/>
        <w:spacing w:line="360" w:lineRule="exact"/>
        <w:ind w:firstLine="420"/>
        <w:rPr>
          <w:rFonts w:ascii="Times New Roman" w:hAnsi="Times New Roman"/>
        </w:rPr>
      </w:pPr>
      <w:r>
        <w:rPr>
          <w:rFonts w:ascii="Times New Roman" w:hAnsi="Times New Roman"/>
        </w:rPr>
        <w:t>耻联后角</w:t>
      </w:r>
      <w:r>
        <w:rPr>
          <w:rFonts w:ascii="Times New Roman" w:hAnsi="Times New Roman"/>
        </w:rPr>
        <w:t>&gt;90°</w:t>
      </w:r>
      <w:r>
        <w:rPr>
          <w:rFonts w:ascii="Times New Roman" w:hAnsi="Times New Roman"/>
        </w:rPr>
        <w:t>。</w:t>
      </w:r>
    </w:p>
    <w:p w14:paraId="6504906C" w14:textId="77777777" w:rsidR="006819A9" w:rsidRDefault="006819A9" w:rsidP="006819A9">
      <w:pPr>
        <w:pStyle w:val="a3"/>
        <w:spacing w:line="360" w:lineRule="exact"/>
        <w:ind w:firstLine="420"/>
        <w:rPr>
          <w:rFonts w:ascii="Times New Roman" w:hAnsi="Times New Roman"/>
        </w:rPr>
      </w:pPr>
      <w:r>
        <w:rPr>
          <w:rFonts w:ascii="Times New Roman" w:hAnsi="Times New Roman"/>
        </w:rPr>
        <w:t>出口后矢状径</w:t>
      </w:r>
      <w:r>
        <w:rPr>
          <w:rFonts w:ascii="Times New Roman" w:hAnsi="Times New Roman"/>
        </w:rPr>
        <w:t>9cm</w:t>
      </w:r>
    </w:p>
    <w:p w14:paraId="7B2565CF" w14:textId="77777777" w:rsidR="006819A9" w:rsidRDefault="006819A9" w:rsidP="006819A9">
      <w:pPr>
        <w:pStyle w:val="a3"/>
        <w:spacing w:line="360" w:lineRule="exact"/>
        <w:ind w:firstLine="420"/>
        <w:rPr>
          <w:rFonts w:ascii="Times New Roman" w:hAnsi="Times New Roman"/>
        </w:rPr>
      </w:pPr>
      <w:r>
        <w:rPr>
          <w:rFonts w:ascii="Times New Roman" w:hAnsi="Times New Roman"/>
        </w:rPr>
        <w:t>中骨盆后矢状经：</w:t>
      </w:r>
      <w:r>
        <w:rPr>
          <w:rFonts w:ascii="Times New Roman" w:hAnsi="Times New Roman"/>
        </w:rPr>
        <w:t>4.4cm</w:t>
      </w:r>
      <w:r>
        <w:rPr>
          <w:rFonts w:ascii="Times New Roman" w:hAnsi="Times New Roman"/>
        </w:rPr>
        <w:t>。</w:t>
      </w:r>
    </w:p>
    <w:p w14:paraId="64BFA996" w14:textId="77777777" w:rsidR="006819A9" w:rsidRDefault="006819A9" w:rsidP="006819A9">
      <w:pPr>
        <w:pStyle w:val="a3"/>
        <w:spacing w:line="360" w:lineRule="exact"/>
        <w:ind w:firstLine="420"/>
        <w:rPr>
          <w:rFonts w:ascii="Times New Roman" w:hAnsi="Times New Roman"/>
        </w:rPr>
      </w:pPr>
      <w:r>
        <w:rPr>
          <w:rFonts w:ascii="Times New Roman" w:hAnsi="Times New Roman"/>
        </w:rPr>
        <w:t>正常妊娠持续日数</w:t>
      </w:r>
      <w:r>
        <w:rPr>
          <w:rFonts w:ascii="Times New Roman" w:hAnsi="Times New Roman"/>
        </w:rPr>
        <w:t>………………………………280±14</w:t>
      </w:r>
      <w:r>
        <w:rPr>
          <w:rFonts w:ascii="Times New Roman" w:hAnsi="Times New Roman"/>
        </w:rPr>
        <w:t>天</w:t>
      </w:r>
    </w:p>
    <w:p w14:paraId="27D9D535" w14:textId="77777777" w:rsidR="006819A9" w:rsidRDefault="006819A9" w:rsidP="006819A9">
      <w:pPr>
        <w:pStyle w:val="a3"/>
        <w:spacing w:line="360" w:lineRule="exact"/>
        <w:ind w:firstLine="420"/>
        <w:rPr>
          <w:rFonts w:ascii="Times New Roman" w:hAnsi="Times New Roman"/>
        </w:rPr>
      </w:pPr>
      <w:r>
        <w:rPr>
          <w:rFonts w:ascii="Times New Roman" w:hAnsi="Times New Roman"/>
        </w:rPr>
        <w:t>生理的月经周期</w:t>
      </w:r>
      <w:r>
        <w:rPr>
          <w:rFonts w:ascii="Times New Roman" w:hAnsi="Times New Roman"/>
        </w:rPr>
        <w:t>………………………………3—5/28</w:t>
      </w:r>
      <w:r>
        <w:rPr>
          <w:rFonts w:ascii="Times New Roman" w:hAnsi="Times New Roman"/>
        </w:rPr>
        <w:t>天</w:t>
      </w:r>
    </w:p>
    <w:p w14:paraId="6AD51370" w14:textId="77777777" w:rsidR="006819A9" w:rsidRDefault="006819A9" w:rsidP="006819A9">
      <w:pPr>
        <w:pStyle w:val="a3"/>
        <w:spacing w:line="360" w:lineRule="exact"/>
        <w:ind w:firstLine="420"/>
        <w:rPr>
          <w:rFonts w:ascii="Times New Roman" w:hAnsi="Times New Roman"/>
        </w:rPr>
      </w:pPr>
      <w:r>
        <w:rPr>
          <w:rFonts w:ascii="Times New Roman" w:hAnsi="Times New Roman"/>
        </w:rPr>
        <w:t>月经量</w:t>
      </w:r>
      <w:r>
        <w:rPr>
          <w:rFonts w:ascii="Times New Roman" w:hAnsi="Times New Roman"/>
        </w:rPr>
        <w:t>…………………………………………</w:t>
      </w:r>
      <w:r>
        <w:rPr>
          <w:rFonts w:ascii="Times New Roman" w:hAnsi="Times New Roman"/>
        </w:rPr>
        <w:t>平均</w:t>
      </w:r>
      <w:r>
        <w:rPr>
          <w:rFonts w:ascii="Times New Roman" w:hAnsi="Times New Roman"/>
        </w:rPr>
        <w:t>50ml</w:t>
      </w:r>
    </w:p>
    <w:p w14:paraId="0B57B0F1" w14:textId="77777777" w:rsidR="006819A9" w:rsidRDefault="006819A9" w:rsidP="006819A9">
      <w:pPr>
        <w:pStyle w:val="a3"/>
        <w:spacing w:line="360" w:lineRule="exact"/>
        <w:ind w:firstLine="420"/>
        <w:rPr>
          <w:rFonts w:ascii="Times New Roman" w:hAnsi="Times New Roman"/>
        </w:rPr>
      </w:pPr>
      <w:r>
        <w:rPr>
          <w:rFonts w:ascii="Times New Roman" w:hAnsi="Times New Roman"/>
        </w:rPr>
        <w:t>排卵期</w:t>
      </w:r>
      <w:r>
        <w:rPr>
          <w:rFonts w:ascii="Times New Roman" w:hAnsi="Times New Roman"/>
        </w:rPr>
        <w:t>…………………………………………</w:t>
      </w:r>
      <w:r>
        <w:rPr>
          <w:rFonts w:ascii="Times New Roman" w:hAnsi="Times New Roman"/>
        </w:rPr>
        <w:t>下次月经前</w:t>
      </w:r>
      <w:r>
        <w:rPr>
          <w:rFonts w:ascii="Times New Roman" w:hAnsi="Times New Roman"/>
        </w:rPr>
        <w:t>14±2</w:t>
      </w:r>
      <w:r>
        <w:rPr>
          <w:rFonts w:ascii="Times New Roman" w:hAnsi="Times New Roman"/>
        </w:rPr>
        <w:t>天</w:t>
      </w:r>
    </w:p>
    <w:p w14:paraId="3E2BCDC4" w14:textId="77777777" w:rsidR="006819A9" w:rsidRDefault="006819A9" w:rsidP="006819A9">
      <w:pPr>
        <w:pStyle w:val="a3"/>
        <w:spacing w:line="360" w:lineRule="exact"/>
        <w:ind w:firstLine="420"/>
        <w:rPr>
          <w:rFonts w:ascii="Times New Roman" w:hAnsi="Times New Roman"/>
        </w:rPr>
      </w:pPr>
      <w:r>
        <w:rPr>
          <w:rFonts w:ascii="Times New Roman" w:hAnsi="Times New Roman"/>
        </w:rPr>
        <w:t>从受精到着床的时间</w:t>
      </w:r>
      <w:r>
        <w:rPr>
          <w:rFonts w:ascii="Times New Roman" w:hAnsi="Times New Roman"/>
        </w:rPr>
        <w:t>…………………………7—8</w:t>
      </w:r>
      <w:r>
        <w:rPr>
          <w:rFonts w:ascii="Times New Roman" w:hAnsi="Times New Roman"/>
        </w:rPr>
        <w:t>天</w:t>
      </w:r>
    </w:p>
    <w:p w14:paraId="3181A53B" w14:textId="77777777" w:rsidR="006819A9" w:rsidRDefault="006819A9" w:rsidP="006819A9">
      <w:pPr>
        <w:pStyle w:val="a3"/>
        <w:spacing w:line="360" w:lineRule="exact"/>
        <w:ind w:firstLine="420"/>
        <w:rPr>
          <w:rFonts w:ascii="Times New Roman" w:hAnsi="Times New Roman"/>
        </w:rPr>
      </w:pPr>
      <w:r>
        <w:rPr>
          <w:rFonts w:ascii="Times New Roman" w:hAnsi="Times New Roman"/>
        </w:rPr>
        <w:t>阴道长</w:t>
      </w:r>
      <w:r>
        <w:rPr>
          <w:rFonts w:ascii="Times New Roman" w:hAnsi="Times New Roman"/>
        </w:rPr>
        <w:t>…………………………………………10cm</w:t>
      </w:r>
    </w:p>
    <w:p w14:paraId="55AC97C8" w14:textId="77777777" w:rsidR="006819A9" w:rsidRDefault="006819A9" w:rsidP="006819A9">
      <w:pPr>
        <w:pStyle w:val="a3"/>
        <w:spacing w:line="360" w:lineRule="exact"/>
        <w:ind w:firstLine="420"/>
        <w:rPr>
          <w:rFonts w:ascii="Times New Roman" w:hAnsi="Times New Roman"/>
        </w:rPr>
      </w:pPr>
      <w:r>
        <w:rPr>
          <w:rFonts w:ascii="Times New Roman" w:hAnsi="Times New Roman"/>
        </w:rPr>
        <w:t>子宫腔深</w:t>
      </w:r>
      <w:r>
        <w:rPr>
          <w:rFonts w:ascii="Times New Roman" w:hAnsi="Times New Roman"/>
        </w:rPr>
        <w:t>…………………………………………6—7cm</w:t>
      </w:r>
    </w:p>
    <w:p w14:paraId="5947BB35" w14:textId="77777777" w:rsidR="006819A9" w:rsidRDefault="006819A9" w:rsidP="006819A9">
      <w:pPr>
        <w:pStyle w:val="a3"/>
        <w:spacing w:line="360" w:lineRule="exact"/>
        <w:ind w:firstLine="420"/>
        <w:rPr>
          <w:rFonts w:ascii="Times New Roman" w:hAnsi="Times New Roman"/>
        </w:rPr>
      </w:pPr>
      <w:r>
        <w:rPr>
          <w:rFonts w:ascii="Times New Roman" w:hAnsi="Times New Roman"/>
        </w:rPr>
        <w:t>输卵管长</w:t>
      </w:r>
      <w:r>
        <w:rPr>
          <w:rFonts w:ascii="Times New Roman" w:hAnsi="Times New Roman"/>
        </w:rPr>
        <w:t>…………………………………………10—12cm</w:t>
      </w:r>
    </w:p>
    <w:p w14:paraId="2FE5BB25" w14:textId="77777777" w:rsidR="006819A9" w:rsidRDefault="006819A9" w:rsidP="006819A9">
      <w:pPr>
        <w:pStyle w:val="a3"/>
        <w:spacing w:line="360" w:lineRule="exact"/>
        <w:ind w:firstLine="420"/>
        <w:rPr>
          <w:rFonts w:ascii="Times New Roman" w:hAnsi="Times New Roman"/>
        </w:rPr>
      </w:pPr>
    </w:p>
    <w:p w14:paraId="1B493A95" w14:textId="77777777" w:rsidR="006819A9" w:rsidRDefault="006819A9" w:rsidP="006819A9">
      <w:pPr>
        <w:pStyle w:val="a3"/>
        <w:spacing w:line="360" w:lineRule="exact"/>
        <w:ind w:firstLine="420"/>
        <w:rPr>
          <w:rFonts w:ascii="Times New Roman" w:hAnsi="Times New Roman"/>
        </w:rPr>
      </w:pPr>
    </w:p>
    <w:p w14:paraId="63592C2F" w14:textId="12568B4C" w:rsidR="006819A9" w:rsidRDefault="006819A9" w:rsidP="006819A9">
      <w:pPr>
        <w:pStyle w:val="a3"/>
        <w:spacing w:line="360" w:lineRule="exact"/>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0" allowOverlap="1" wp14:anchorId="70CE59B6" wp14:editId="6CA85F22">
                <wp:simplePos x="0" y="0"/>
                <wp:positionH relativeFrom="column">
                  <wp:posOffset>457200</wp:posOffset>
                </wp:positionH>
                <wp:positionV relativeFrom="paragraph">
                  <wp:posOffset>103505</wp:posOffset>
                </wp:positionV>
                <wp:extent cx="76200" cy="931545"/>
                <wp:effectExtent l="0" t="0" r="19050" b="20955"/>
                <wp:wrapNone/>
                <wp:docPr id="64" name="左大括号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931545"/>
                        </a:xfrm>
                        <a:prstGeom prst="leftBrace">
                          <a:avLst>
                            <a:gd name="adj1" fmla="val 101875"/>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FEBDA6"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17" o:spid="_x0000_s1026" type="#_x0000_t87" style="position:absolute;left:0;text-align:left;margin-left:36pt;margin-top:8.15pt;width:6pt;height:73.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g3vEgIAABEEAAAOAAAAZHJzL2Uyb0RvYy54bWysU9uO0zAQfUfiHyy/0ySl3e5GTVewq0VI&#10;y0Va+ADXlyRge4ztNi1fv2MnLQXeEHmw7Mz4zDlnxuvbg9FkL33owTa0mpWUSMtB9LZt6NcvD6+u&#10;KQmRWcE0WNnQowz0dvPyxXpwtZxDB1pITxDEhnpwDe1idHVRBN5Jw8IMnLQYVOANi3j0bSE8GxDd&#10;6GJellfFAF44D1yGgH/vxyDdZHylJI+flAoyEt1Q5Bbz6vO6TWuxWbO69cx1PZ9osH9gYVhvsegZ&#10;6p5FRna+/wvK9NxDABVnHEwBSvVcZg2opir/UPPUMSezFjQnuLNN4f/B8o/7J/fZJ+rBPQL/HtCR&#10;YnChPkfSIWAO2Q4fQGAP2S5CFntQ3qSbKIMcsqfHs6fyEAnHn6srbBMlHCM3r6vlYpksL1h9uut8&#10;iO8kGJI2DdVSxbee8SSb1Wz/GGK2VRDLTKotvlWUKKOxS3umSVVW16uMid5fJM0vk5YlflPdCRIZ&#10;nConfAsPvdZ5GLQlA3JdzpfI2jjR0GDbzCaA7kXKSzeCb7d32hMkgZrzN1X4Lc3DzopRsbaTs8nM&#10;NKCh3oI4orEexrnEd4SbDvxPSgacSSz9Y8e8pES/t9j0m2qxSEOcD4vlao4HfxnZXkaY5QjV0EjJ&#10;uL2L4+DvnO/bDitVWZaFN9hQ1cdT50dWE1mcu9yv6Y2kwb4856xfL3nzDAAA//8DAFBLAwQUAAYA&#10;CAAAACEAKUPTX94AAAAIAQAADwAAAGRycy9kb3ducmV2LnhtbEyPzU7DMBCE70i8g7VIXFDrpKC2&#10;CnEqhFQJeqBq+Tlv4yWJGq9D7LaBp2fhAsdvZzQ7ky8G16oj9aHxbCAdJ6CIS28brgy8PC9Hc1Ah&#10;IltsPZOBTwqwKM7PcsysP/GGjttYKQnhkKGBOsYu0zqUNTkMY98Ri/bue4dRsK+07fEk4a7VkySZ&#10;aocNy4caO7qvqdxvD85AfE2fyuHLf+Dy8S15SK9Wm/V+ZczlxXB3CyrSEP/M8FNfqkMhnXb+wDao&#10;1sBsIlOi3KfXoESf3wjvfjkBXeT6/4DiGwAA//8DAFBLAQItABQABgAIAAAAIQC2gziS/gAAAOEB&#10;AAATAAAAAAAAAAAAAAAAAAAAAABbQ29udGVudF9UeXBlc10ueG1sUEsBAi0AFAAGAAgAAAAhADj9&#10;If/WAAAAlAEAAAsAAAAAAAAAAAAAAAAALwEAAF9yZWxzLy5yZWxzUEsBAi0AFAAGAAgAAAAhAHkK&#10;De8SAgAAEQQAAA4AAAAAAAAAAAAAAAAALgIAAGRycy9lMm9Eb2MueG1sUEsBAi0AFAAGAAgAAAAh&#10;AClD01/eAAAACAEAAA8AAAAAAAAAAAAAAAAAbAQAAGRycy9kb3ducmV2LnhtbFBLBQYAAAAABAAE&#10;APMAAAB3BQAAAAA=&#10;" o:allowincell="f"/>
            </w:pict>
          </mc:Fallback>
        </mc:AlternateContent>
      </w:r>
      <w:r>
        <w:rPr>
          <w:rFonts w:ascii="Times New Roman" w:hAnsi="Times New Roman"/>
        </w:rPr>
        <w:t xml:space="preserve">         PH</w:t>
      </w:r>
      <w:r>
        <w:rPr>
          <w:rFonts w:ascii="Times New Roman" w:hAnsi="Times New Roman"/>
        </w:rPr>
        <w:t>值</w:t>
      </w:r>
      <w:r>
        <w:rPr>
          <w:rFonts w:ascii="Times New Roman" w:hAnsi="Times New Roman"/>
        </w:rPr>
        <w:t>……7.2</w:t>
      </w:r>
    </w:p>
    <w:p w14:paraId="6F0100E8" w14:textId="77777777" w:rsidR="006819A9" w:rsidRDefault="006819A9" w:rsidP="006819A9">
      <w:pPr>
        <w:pStyle w:val="a3"/>
        <w:spacing w:line="360" w:lineRule="exact"/>
        <w:rPr>
          <w:rFonts w:ascii="Times New Roman" w:hAnsi="Times New Roman"/>
        </w:rPr>
      </w:pPr>
      <w:r>
        <w:rPr>
          <w:rFonts w:ascii="Times New Roman" w:hAnsi="Times New Roman"/>
        </w:rPr>
        <w:t xml:space="preserve">         </w:t>
      </w:r>
      <w:r>
        <w:rPr>
          <w:rFonts w:ascii="Times New Roman" w:hAnsi="Times New Roman"/>
        </w:rPr>
        <w:t>比重</w:t>
      </w:r>
      <w:r>
        <w:rPr>
          <w:rFonts w:ascii="Times New Roman" w:hAnsi="Times New Roman"/>
        </w:rPr>
        <w:t>……1.008—1.012</w:t>
      </w:r>
    </w:p>
    <w:p w14:paraId="148CAB76" w14:textId="489C3F7A" w:rsidR="006819A9" w:rsidRDefault="006819A9" w:rsidP="006819A9">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1" allowOverlap="1" wp14:anchorId="3754915B" wp14:editId="584ACCB6">
                <wp:simplePos x="0" y="0"/>
                <wp:positionH relativeFrom="column">
                  <wp:posOffset>2057400</wp:posOffset>
                </wp:positionH>
                <wp:positionV relativeFrom="paragraph">
                  <wp:posOffset>137160</wp:posOffset>
                </wp:positionV>
                <wp:extent cx="76200" cy="724535"/>
                <wp:effectExtent l="0" t="0" r="19050" b="18415"/>
                <wp:wrapNone/>
                <wp:docPr id="63" name="左大括号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724535"/>
                        </a:xfrm>
                        <a:prstGeom prst="leftBrace">
                          <a:avLst>
                            <a:gd name="adj1" fmla="val 79236"/>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676D68" id="左大括号 16" o:spid="_x0000_s1026" type="#_x0000_t87" style="position:absolute;left:0;text-align:left;margin-left:162pt;margin-top:10.8pt;width:6pt;height:57.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P7BEgIAABAEAAAOAAAAZHJzL2Uyb0RvYy54bWysU9uO0zAQfUfiHyy/07TZXmjUdAW7WoS0&#10;XKSFD3B9SQK2x9hu0/L1O3bSUuAN4QfL4xnPnHNmvLk9Gk0O0ocObE1nkykl0nIQnW1q+vXLw6vX&#10;lITIrGAarKzpSQZ6u335YtO7SpbQghbSE0xiQ9W7mrYxuqooAm+lYWECTlp0KvCGRTR9UwjPesxu&#10;dFFOp8uiBy+cBy5DwNv7wUm3Ob9SksdPSgUZia4pYot593nfpb3YbljVeObajo8w2D+gMKyzWPSS&#10;6p5FRva++yuV6biHACpOOJgClOq4zByQzWz6B5unljmZuaA4wV1kCv8vLf94eHKffYIe3CPw7wEV&#10;KXoXqosnGQFjyK7/AAJ7yPYRMtmj8ia9RBrkmDU9XTSVx0g4Xq6W2CZKOHpW5Xxxs0iSF6w6v3U+&#10;xHcSDEmHmmqp4lvPeKLNKnZ4DDHLKohlJtUW32aUKKOxSwemyWpd3izHLl7FlNcxiymuseyYEQGc&#10;C6f0Fh46rfMsaEv6mq4X5QJBGydqGmyTwQTQnUhx6UXwze5Oe4IYkHJeY4XfwjzsrRgIazsKm7RM&#10;8xmqHYgT6uphGEv8Rnhowf+kpMeRxNI/9sxLSvR7iz1fz+bzNMPZmC9WJRr+2rO79jDLMVVNIyXD&#10;8S4Oc793vmtarDTLtCy8wX6qLp4bP6AaweLY5XaNXyTN9bWdo3595O0zAAAA//8DAFBLAwQUAAYA&#10;CAAAACEAv25Y1uEAAAAKAQAADwAAAGRycy9kb3ducmV2LnhtbEyPy07DQAxF90j8w8hIbBCdPCCg&#10;kEmFkCpBF0Utj7WbmCRqxhMy0zbw9ZgVLG0fXZ9bzCfbqwONvnNsIJ5FoIgrV3fcGHh9WVzegvIB&#10;ucbeMRn4Ig/z8vSkwLx2R17TYRMaJSHsczTQhjDkWvuqJYt+5gZiuX240WKQcWx0PeJRwm2vkyjK&#10;tMWO5UOLAz20VO02e2sgvMWravp2n7h4eo8e44vl+nm3NOb8bLq/AxVoCn8w/OqLOpTitHV7rr3q&#10;DaTJlXQJBpI4AyVAmmay2AqZXt+ALgv9v0L5AwAA//8DAFBLAQItABQABgAIAAAAIQC2gziS/gAA&#10;AOEBAAATAAAAAAAAAAAAAAAAAAAAAABbQ29udGVudF9UeXBlc10ueG1sUEsBAi0AFAAGAAgAAAAh&#10;ADj9If/WAAAAlAEAAAsAAAAAAAAAAAAAAAAALwEAAF9yZWxzLy5yZWxzUEsBAi0AFAAGAAgAAAAh&#10;AHJs/sESAgAAEAQAAA4AAAAAAAAAAAAAAAAALgIAAGRycy9lMm9Eb2MueG1sUEsBAi0AFAAGAAgA&#10;AAAhAL9uWNbhAAAACgEAAA8AAAAAAAAAAAAAAAAAbAQAAGRycy9kb3ducmV2LnhtbFBLBQYAAAAA&#10;BAAEAPMAAAB6BQAAAAA=&#10;"/>
            </w:pict>
          </mc:Fallback>
        </mc:AlternateContent>
      </w:r>
      <w:r>
        <w:rPr>
          <w:rFonts w:ascii="Times New Roman" w:hAnsi="Times New Roman"/>
          <w:noProof/>
        </w:rPr>
        <mc:AlternateContent>
          <mc:Choice Requires="wps">
            <w:drawing>
              <wp:anchor distT="0" distB="0" distL="114300" distR="114300" simplePos="0" relativeHeight="251658240" behindDoc="0" locked="0" layoutInCell="1" allowOverlap="1" wp14:anchorId="42591BD0" wp14:editId="60612402">
                <wp:simplePos x="0" y="0"/>
                <wp:positionH relativeFrom="column">
                  <wp:posOffset>3466465</wp:posOffset>
                </wp:positionH>
                <wp:positionV relativeFrom="paragraph">
                  <wp:posOffset>75565</wp:posOffset>
                </wp:positionV>
                <wp:extent cx="76200" cy="724535"/>
                <wp:effectExtent l="0" t="0" r="19050" b="18415"/>
                <wp:wrapNone/>
                <wp:docPr id="62" name="左大括号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724535"/>
                        </a:xfrm>
                        <a:prstGeom prst="leftBrace">
                          <a:avLst>
                            <a:gd name="adj1" fmla="val 79236"/>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B50797" id="左大括号 15" o:spid="_x0000_s1026" type="#_x0000_t87" style="position:absolute;left:0;text-align:left;margin-left:272.95pt;margin-top:5.95pt;width:6pt;height:57.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P7BEgIAABAEAAAOAAAAZHJzL2Uyb0RvYy54bWysU9uO0zAQfUfiHyy/07TZXmjUdAW7WoS0&#10;XKSFD3B9SQK2x9hu0/L1O3bSUuAN4QfL4xnPnHNmvLk9Gk0O0ocObE1nkykl0nIQnW1q+vXLw6vX&#10;lITIrGAarKzpSQZ6u335YtO7SpbQghbSE0xiQ9W7mrYxuqooAm+lYWECTlp0KvCGRTR9UwjPesxu&#10;dFFOp8uiBy+cBy5DwNv7wUm3Ob9SksdPSgUZia4pYot593nfpb3YbljVeObajo8w2D+gMKyzWPSS&#10;6p5FRva++yuV6biHACpOOJgClOq4zByQzWz6B5unljmZuaA4wV1kCv8vLf94eHKffYIe3CPw7wEV&#10;KXoXqosnGQFjyK7/AAJ7yPYRMtmj8ia9RBrkmDU9XTSVx0g4Xq6W2CZKOHpW5Xxxs0iSF6w6v3U+&#10;xHcSDEmHmmqp4lvPeKLNKnZ4DDHLKohlJtUW32aUKKOxSwemyWpd3izHLl7FlNcxiymuseyYEQGc&#10;C6f0Fh46rfMsaEv6mq4X5QJBGydqGmyTwQTQnUhx6UXwze5Oe4IYkHJeY4XfwjzsrRgIazsKm7RM&#10;8xmqHYgT6uphGEv8Rnhowf+kpMeRxNI/9sxLSvR7iz1fz+bzNMPZmC9WJRr+2rO79jDLMVVNIyXD&#10;8S4Oc793vmtarDTLtCy8wX6qLp4bP6AaweLY5XaNXyTN9bWdo3595O0zAAAA//8DAFBLAwQUAAYA&#10;CAAAACEAUrJvtuEAAAAKAQAADwAAAGRycy9kb3ducmV2LnhtbEyPy07DMBBF90j8gzVIbBB1UpEC&#10;IU6FkCpBF0Utj/U0HpKo8TjEbhv4eoYVrOZxr+6cKeaj69SBhtB6NpBOElDElbct1wZeXxaXN6BC&#10;RLbYeSYDXxRgXp6eFJhbf+Q1HTaxVhLCIUcDTYx9rnWoGnIYJr4nFu3DDw6jjEOt7YBHCXednibJ&#10;TDtsWS402NNDQ9Vus3cG4lu6qsZv/4mLp/fkMb1Yrp93S2POz8b7O1CRxvhnhl98QYdSmLZ+zzao&#10;zkB2ld2KVYRUqhiy7FqarSymswR0Wej/L5Q/AAAA//8DAFBLAQItABQABgAIAAAAIQC2gziS/gAA&#10;AOEBAAATAAAAAAAAAAAAAAAAAAAAAABbQ29udGVudF9UeXBlc10ueG1sUEsBAi0AFAAGAAgAAAAh&#10;ADj9If/WAAAAlAEAAAsAAAAAAAAAAAAAAAAALwEAAF9yZWxzLy5yZWxzUEsBAi0AFAAGAAgAAAAh&#10;AHJs/sESAgAAEAQAAA4AAAAAAAAAAAAAAAAALgIAAGRycy9lMm9Eb2MueG1sUEsBAi0AFAAGAAgA&#10;AAAhAFKyb7bhAAAACgEAAA8AAAAAAAAAAAAAAAAAbAQAAGRycy9kb3ducmV2LnhtbFBLBQYAAAAA&#10;BAAEAPMAAAB6BQAAAAA=&#10;"/>
            </w:pict>
          </mc:Fallback>
        </mc:AlternateContent>
      </w:r>
      <w:r>
        <w:rPr>
          <w:rFonts w:ascii="Times New Roman" w:hAnsi="Times New Roman"/>
        </w:rPr>
        <w:t xml:space="preserve"> </w:t>
      </w:r>
      <w:r>
        <w:rPr>
          <w:rFonts w:ascii="Times New Roman" w:hAnsi="Times New Roman"/>
        </w:rPr>
        <w:t>羊水</w:t>
      </w:r>
      <w:r>
        <w:rPr>
          <w:rFonts w:ascii="Times New Roman" w:hAnsi="Times New Roman"/>
        </w:rPr>
        <w:t xml:space="preserve">                            200ml</w:t>
      </w:r>
      <w:r>
        <w:rPr>
          <w:rFonts w:ascii="Times New Roman" w:hAnsi="Times New Roman"/>
        </w:rPr>
        <w:t>以上者为过多</w:t>
      </w:r>
      <w:r>
        <w:rPr>
          <w:rFonts w:ascii="Times New Roman" w:hAnsi="Times New Roman"/>
        </w:rPr>
        <w:t xml:space="preserve">  </w:t>
      </w:r>
      <w:r>
        <w:rPr>
          <w:rFonts w:ascii="Times New Roman" w:hAnsi="Times New Roman"/>
          <w:position w:val="-22"/>
        </w:rPr>
        <w:object w:dxaOrig="1685" w:dyaOrig="543" w14:anchorId="78859898">
          <v:shape id="_x0000_i1060" type="#_x0000_t75" style="width:84.5pt;height:27pt" o:ole="" fillcolor="#6d6d6d">
            <v:imagedata r:id="rId107" o:title=""/>
          </v:shape>
          <o:OLEObject Type="Embed" ProgID="Equation.3" ShapeID="_x0000_i1060" DrawAspect="Content" ObjectID="_1753787162" r:id="rId108"/>
        </w:object>
      </w:r>
    </w:p>
    <w:p w14:paraId="739A85FC" w14:textId="77777777" w:rsidR="006819A9" w:rsidRDefault="006819A9" w:rsidP="006819A9">
      <w:pPr>
        <w:pStyle w:val="a3"/>
        <w:spacing w:line="360" w:lineRule="exact"/>
        <w:rPr>
          <w:rFonts w:ascii="Times New Roman" w:hAnsi="Times New Roman"/>
        </w:rPr>
      </w:pPr>
      <w:r>
        <w:rPr>
          <w:rFonts w:ascii="Times New Roman" w:hAnsi="Times New Roman"/>
        </w:rPr>
        <w:lastRenderedPageBreak/>
        <w:t xml:space="preserve">         </w:t>
      </w:r>
      <w:r>
        <w:rPr>
          <w:rFonts w:ascii="Times New Roman" w:hAnsi="Times New Roman"/>
        </w:rPr>
        <w:t>量</w:t>
      </w:r>
      <w:r>
        <w:rPr>
          <w:rFonts w:ascii="Times New Roman" w:hAnsi="Times New Roman"/>
        </w:rPr>
        <w:t>……500ml—1000ml</w:t>
      </w:r>
    </w:p>
    <w:p w14:paraId="0A1316A0" w14:textId="77777777" w:rsidR="006819A9" w:rsidRDefault="006819A9" w:rsidP="006819A9">
      <w:pPr>
        <w:pStyle w:val="a3"/>
        <w:rPr>
          <w:rFonts w:ascii="Times New Roman" w:hAnsi="Times New Roman"/>
        </w:rPr>
      </w:pPr>
      <w:r>
        <w:rPr>
          <w:rFonts w:ascii="Times New Roman" w:hAnsi="Times New Roman"/>
        </w:rPr>
        <w:t xml:space="preserve">                                  500ml</w:t>
      </w:r>
      <w:r>
        <w:rPr>
          <w:rFonts w:ascii="Times New Roman" w:hAnsi="Times New Roman"/>
        </w:rPr>
        <w:t>以下者为少</w:t>
      </w:r>
      <w:r>
        <w:rPr>
          <w:rFonts w:ascii="Times New Roman" w:hAnsi="Times New Roman"/>
        </w:rPr>
        <w:t xml:space="preserve">    </w:t>
      </w:r>
      <w:r>
        <w:rPr>
          <w:rFonts w:ascii="Times New Roman" w:hAnsi="Times New Roman"/>
          <w:position w:val="-20"/>
        </w:rPr>
        <w:object w:dxaOrig="1440" w:dyaOrig="489" w14:anchorId="383BE56C">
          <v:shape id="_x0000_i1061" type="#_x0000_t75" style="width:1in;height:24.5pt" o:ole="" fillcolor="#6d6d6d">
            <v:imagedata r:id="rId109" o:title=""/>
          </v:shape>
          <o:OLEObject Type="Embed" ProgID="Equation.3" ShapeID="_x0000_i1061" DrawAspect="Content" ObjectID="_1753787163" r:id="rId110"/>
        </w:object>
      </w:r>
    </w:p>
    <w:p w14:paraId="1957B831" w14:textId="727E0A0D" w:rsidR="006819A9" w:rsidRDefault="006819A9" w:rsidP="006819A9">
      <w:pPr>
        <w:pStyle w:val="a3"/>
        <w:spacing w:line="360" w:lineRule="exact"/>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0" allowOverlap="1" wp14:anchorId="6F8CC68A" wp14:editId="572CF349">
                <wp:simplePos x="0" y="0"/>
                <wp:positionH relativeFrom="column">
                  <wp:posOffset>381000</wp:posOffset>
                </wp:positionH>
                <wp:positionV relativeFrom="paragraph">
                  <wp:posOffset>0</wp:posOffset>
                </wp:positionV>
                <wp:extent cx="76200" cy="828040"/>
                <wp:effectExtent l="0" t="0" r="19050" b="10160"/>
                <wp:wrapNone/>
                <wp:docPr id="61" name="左大括号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828040"/>
                        </a:xfrm>
                        <a:prstGeom prst="leftBrace">
                          <a:avLst>
                            <a:gd name="adj1" fmla="val 90556"/>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A1BEAC" id="左大括号 14" o:spid="_x0000_s1026" type="#_x0000_t87" style="position:absolute;left:0;text-align:left;margin-left:30pt;margin-top:0;width:6pt;height:65.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aBOEQIAABAEAAAOAAAAZHJzL2Uyb0RvYy54bWysU9uO0zAQfUfiHyy/06RR291GTVewq0VI&#10;y0Va+ADXlyRge4ztNi1fz9hJS4E3hB8sj2d8Zs6Z8ebuaDQ5SB96sA2dz0pKpOUgets29Mvnx1e3&#10;lITIrGAarGzoSQZ6t335YjO4WlbQgRbSEwSxoR5cQ7sYXV0UgXfSsDADJy06FXjDIpq+LYRnA6Ib&#10;XVRluSoG8MJ54DIEvH0YnXSb8ZWSPH5UKshIdEOxtph3n/dd2ovthtWtZ67r+VQG+4cqDOstJr1A&#10;PbDIyN73f0GZnnsIoOKMgylAqZ7LzAHZzMs/2Dx3zMnMBcUJ7iJT+H+w/MPh2X3yqfTgnoB/C6hI&#10;MbhQXzzJCBhDdsN7ENhDto+QyR6VN+kl0iDHrOnpoqk8RsLx8maFbaKEo+e2ui0XWfKC1ee3zof4&#10;VoIh6dBQLVV84xlPtFnNDk8hZlkFscyk3OLrnBJlNHbpwDRZl8vlauriVUx1HbMscaUYTDsh4umc&#10;OMFbeOy1zrOgLRkaul5WSyzaONHQYNtcTADdixSXXgTf7u61J1gDUs5ryvBbmIe9FWNmbSdhk5Zp&#10;PkO9A3FCXT2MY4nfCA8d+B+UDDiSmPr7nnlJiX5nsefr+QLlIzEbi+VNhYa/9uyuPcxyhGpopGQ8&#10;3sdx7vfO922HmeaZloXX2E/Vx3Pjx6qmYnHssm7TF0lzfW3nqF8fefsTAAD//wMAUEsDBBQABgAI&#10;AAAAIQC1I8Nj3gAAAAYBAAAPAAAAZHJzL2Rvd25yZXYueG1sTI9PS8NAEMXvgt9hGcGL2N1UqRKz&#10;KSIUtAdL65/zNDsmodnZmN220U/veNLLDMN7vPm9Yj76Th1oiG1gC9nEgCKugmu5tvD6sri8BRUT&#10;ssMuMFn4ogjz8vSkwNyFI6/psEm1khCOOVpoUupzrWPVkMc4CT2xaB9h8JjkHGrtBjxKuO/01JiZ&#10;9tiyfGiwp4eGqt1m7y2kt+y5Gr/DJy6e3s1jdrFcr3ZLa8/Pxvs7UInG9GeGX3xBh1KYtmHPLqrO&#10;wsxIlWRBpqg3U9lbcV2Za9Blof/jlz8AAAD//wMAUEsBAi0AFAAGAAgAAAAhALaDOJL+AAAA4QEA&#10;ABMAAAAAAAAAAAAAAAAAAAAAAFtDb250ZW50X1R5cGVzXS54bWxQSwECLQAUAAYACAAAACEAOP0h&#10;/9YAAACUAQAACwAAAAAAAAAAAAAAAAAvAQAAX3JlbHMvLnJlbHNQSwECLQAUAAYACAAAACEAd1Gg&#10;ThECAAAQBAAADgAAAAAAAAAAAAAAAAAuAgAAZHJzL2Uyb0RvYy54bWxQSwECLQAUAAYACAAAACEA&#10;tSPDY94AAAAGAQAADwAAAAAAAAAAAAAAAABrBAAAZHJzL2Rvd25yZXYueG1sUEsFBgAAAAAEAAQA&#10;8wAAAHYFAAAAAA==&#10;" o:allowincell="f"/>
            </w:pict>
          </mc:Fallback>
        </mc:AlternateContent>
      </w:r>
      <w:r>
        <w:rPr>
          <w:rFonts w:ascii="Times New Roman" w:hAnsi="Times New Roman"/>
        </w:rPr>
        <w:t xml:space="preserve">        </w:t>
      </w:r>
      <w:r>
        <w:rPr>
          <w:rFonts w:ascii="Times New Roman" w:hAnsi="Times New Roman"/>
        </w:rPr>
        <w:t>厚度</w:t>
      </w:r>
      <w:r>
        <w:rPr>
          <w:rFonts w:ascii="Times New Roman" w:hAnsi="Times New Roman"/>
        </w:rPr>
        <w:t>……2cm</w:t>
      </w:r>
    </w:p>
    <w:p w14:paraId="5541EEE4" w14:textId="7301984F" w:rsidR="006819A9" w:rsidRDefault="006819A9" w:rsidP="006819A9">
      <w:pPr>
        <w:pStyle w:val="a3"/>
        <w:spacing w:line="360" w:lineRule="exact"/>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0" allowOverlap="1" wp14:anchorId="06A97D05" wp14:editId="5B44A1D7">
                <wp:simplePos x="0" y="0"/>
                <wp:positionH relativeFrom="column">
                  <wp:posOffset>57150</wp:posOffset>
                </wp:positionH>
                <wp:positionV relativeFrom="paragraph">
                  <wp:posOffset>113030</wp:posOffset>
                </wp:positionV>
                <wp:extent cx="302895" cy="207010"/>
                <wp:effectExtent l="0" t="0" r="20955" b="21590"/>
                <wp:wrapNone/>
                <wp:docPr id="60"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 cy="207010"/>
                        </a:xfrm>
                        <a:prstGeom prst="rect">
                          <a:avLst/>
                        </a:prstGeom>
                        <a:solidFill>
                          <a:srgbClr val="FFFFFF"/>
                        </a:solidFill>
                        <a:ln w="9525" cmpd="sng">
                          <a:solidFill>
                            <a:srgbClr val="FFFFFF"/>
                          </a:solidFill>
                          <a:miter lim="800000"/>
                        </a:ln>
                      </wps:spPr>
                      <wps:txbx>
                        <w:txbxContent>
                          <w:p w14:paraId="6AEA7D50" w14:textId="77777777" w:rsidR="006819A9" w:rsidRDefault="006819A9" w:rsidP="006819A9">
                            <w:r>
                              <w:rPr>
                                <w:rFonts w:hint="eastAsia"/>
                              </w:rPr>
                              <w:t>胎盘</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A97D05" id="文本框 13" o:spid="_x0000_s1041" type="#_x0000_t202" style="position:absolute;left:0;text-align:left;margin-left:4.5pt;margin-top:8.9pt;width:23.85pt;height:16.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p2BAIAABUEAAAOAAAAZHJzL2Uyb0RvYy54bWysU9uO0zAQfUfiHyy/06RFhW7UdLV0VYS0&#10;XKSFD3AcJ7FwPGbsNilfz9hJu1zeVvjBGt/OnDlnvL0de8NOCr0GW/LlIudMWQm1tm3Jv309vNpw&#10;5oOwtTBgVcnPyvPb3csX28EVagUdmFohIxDri8GVvAvBFVnmZad64RfglKXDBrAXgZbYZjWKgdB7&#10;k63y/E02ANYOQSrvafd+OuS7hN80SobPTeNVYKbkxC2kGdNcxTnbbUXRonCdljMN8QwWvdCWkl6h&#10;7kUQ7Ij6H6heSwQPTVhI6DNoGi1VqoGqWeZ/VfPYCadSLSSOd1eZ/P+DlZ9Oj+4LsjC+g5EMTEV4&#10;9wDyu2cW9p2wrbpDhKFToqbEyyhZNjhfzE+j1L7wEaQaPkJNJotjgAQ0NthHVahORuhkwPkquhoD&#10;k7T5Ol9tbtacSTpa5W9JhZRBFJfHDn14r6BnMSg5kqcJXJwefIhkRHG5EnN5MLo+aGPSAttqb5Cd&#10;BPl/SGNG/+OasWwo+c16FXn0ri65t+0kxTPQeh2op43uS77J45hTGjsrF8WaZAtjNTJN+ZbreCkq&#10;WUF9Ji0Rpl6lv0VBB/iTs4H6lKj9OApUnJkPlvyITX0J8BJUl0BYSU9LHjibwn2Ymv/oULcdIU+O&#10;W7gjzxqd9HxiMfOl3ksyz/8kNvfv63Tr6TfvfgEAAP//AwBQSwMEFAAGAAgAAAAhABez8a7cAAAA&#10;BgEAAA8AAABkcnMvZG93bnJldi54bWxMj0FPwzAMhe9I/IfISNxYAhotK02nCYkLk0AMJu2YNqat&#10;SJyqydby7zEndrLsZz9/r1zP3okTjrEPpOF2oUAgNcH21Gr4/Hi+eQARkyFrXCDU8IMR1tXlRWkK&#10;GyZ6x9MutYJNKBZGQ5fSUEgZmw69iYswILH2FUZvErdjK+1oJjb3Tt4plUlveuIPnRnwqcPme3f0&#10;jOE3k3lt6m32Nih1eNlvl26fa319NW8eQSSc0/8y/OHzDVTMVIcj2SichhUnSTzOOQDL91kOouaq&#10;liCrUp7jV78AAAD//wMAUEsBAi0AFAAGAAgAAAAhALaDOJL+AAAA4QEAABMAAAAAAAAAAAAAAAAA&#10;AAAAAFtDb250ZW50X1R5cGVzXS54bWxQSwECLQAUAAYACAAAACEAOP0h/9YAAACUAQAACwAAAAAA&#10;AAAAAAAAAAAvAQAAX3JlbHMvLnJlbHNQSwECLQAUAAYACAAAACEADC/qdgQCAAAVBAAADgAAAAAA&#10;AAAAAAAAAAAuAgAAZHJzL2Uyb0RvYy54bWxQSwECLQAUAAYACAAAACEAF7PxrtwAAAAGAQAADwAA&#10;AAAAAAAAAAAAAABeBAAAZHJzL2Rvd25yZXYueG1sUEsFBgAAAAAEAAQA8wAAAGcFAAAAAA==&#10;" o:allowincell="f" strokecolor="white">
                <v:textbox inset="0,0,0,0">
                  <w:txbxContent>
                    <w:p w14:paraId="6AEA7D50" w14:textId="77777777" w:rsidR="006819A9" w:rsidRDefault="006819A9" w:rsidP="006819A9">
                      <w:r>
                        <w:rPr>
                          <w:rFonts w:hint="eastAsia"/>
                        </w:rPr>
                        <w:t>胎盘</w:t>
                      </w:r>
                    </w:p>
                  </w:txbxContent>
                </v:textbox>
              </v:shape>
            </w:pict>
          </mc:Fallback>
        </mc:AlternateContent>
      </w:r>
      <w:r>
        <w:rPr>
          <w:rFonts w:ascii="Times New Roman" w:hAnsi="Times New Roman"/>
        </w:rPr>
        <w:t xml:space="preserve">        </w:t>
      </w:r>
      <w:r>
        <w:rPr>
          <w:rFonts w:ascii="Times New Roman" w:hAnsi="Times New Roman"/>
        </w:rPr>
        <w:t>直径</w:t>
      </w:r>
      <w:r>
        <w:rPr>
          <w:rFonts w:ascii="Times New Roman" w:hAnsi="Times New Roman"/>
        </w:rPr>
        <w:t>……20cm</w:t>
      </w:r>
    </w:p>
    <w:p w14:paraId="5D76786B" w14:textId="77777777" w:rsidR="006819A9" w:rsidRDefault="006819A9" w:rsidP="006819A9">
      <w:pPr>
        <w:pStyle w:val="a3"/>
        <w:spacing w:line="360" w:lineRule="exact"/>
        <w:rPr>
          <w:rFonts w:ascii="Times New Roman" w:hAnsi="Times New Roman"/>
        </w:rPr>
      </w:pPr>
      <w:r>
        <w:rPr>
          <w:rFonts w:ascii="Times New Roman" w:hAnsi="Times New Roman"/>
        </w:rPr>
        <w:t xml:space="preserve">        </w:t>
      </w:r>
      <w:r>
        <w:rPr>
          <w:rFonts w:ascii="Times New Roman" w:hAnsi="Times New Roman"/>
        </w:rPr>
        <w:t>重量</w:t>
      </w:r>
      <w:r>
        <w:rPr>
          <w:rFonts w:ascii="Times New Roman" w:hAnsi="Times New Roman"/>
        </w:rPr>
        <w:t>……</w:t>
      </w:r>
      <w:r>
        <w:rPr>
          <w:rFonts w:ascii="Times New Roman" w:hAnsi="Times New Roman"/>
        </w:rPr>
        <w:t>胎儿体重的</w:t>
      </w:r>
      <w:r>
        <w:rPr>
          <w:rFonts w:ascii="Times New Roman" w:hAnsi="Times New Roman"/>
        </w:rPr>
        <w:t>1/6</w:t>
      </w:r>
      <w:r>
        <w:rPr>
          <w:rFonts w:ascii="Times New Roman" w:hAnsi="Times New Roman"/>
        </w:rPr>
        <w:t>，约</w:t>
      </w:r>
      <w:r>
        <w:rPr>
          <w:rFonts w:ascii="Times New Roman" w:hAnsi="Times New Roman"/>
        </w:rPr>
        <w:t>500—600</w:t>
      </w:r>
      <w:r>
        <w:rPr>
          <w:rFonts w:ascii="Times New Roman" w:hAnsi="Times New Roman"/>
        </w:rPr>
        <w:t>克</w:t>
      </w:r>
    </w:p>
    <w:p w14:paraId="24F687AD" w14:textId="77777777" w:rsidR="006819A9" w:rsidRDefault="006819A9" w:rsidP="006819A9">
      <w:pPr>
        <w:pStyle w:val="a3"/>
        <w:spacing w:line="360" w:lineRule="exact"/>
        <w:rPr>
          <w:rFonts w:ascii="Times New Roman" w:hAnsi="Times New Roman"/>
        </w:rPr>
      </w:pPr>
      <w:r>
        <w:rPr>
          <w:rFonts w:ascii="Times New Roman" w:hAnsi="Times New Roman"/>
        </w:rPr>
        <w:t xml:space="preserve">        </w:t>
      </w:r>
      <w:r>
        <w:rPr>
          <w:rFonts w:ascii="Times New Roman" w:hAnsi="Times New Roman"/>
        </w:rPr>
        <w:t>胎盘叶</w:t>
      </w:r>
      <w:r>
        <w:rPr>
          <w:rFonts w:ascii="Times New Roman" w:hAnsi="Times New Roman"/>
        </w:rPr>
        <w:t>…15-20</w:t>
      </w:r>
      <w:r>
        <w:rPr>
          <w:rFonts w:ascii="Times New Roman" w:hAnsi="Times New Roman"/>
        </w:rPr>
        <w:t>个</w:t>
      </w:r>
    </w:p>
    <w:p w14:paraId="20BFB36B" w14:textId="5357500C" w:rsidR="006819A9" w:rsidRDefault="006819A9" w:rsidP="006819A9">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0" allowOverlap="1" wp14:anchorId="2F2DD70C" wp14:editId="34EBC0FC">
                <wp:simplePos x="0" y="0"/>
                <wp:positionH relativeFrom="column">
                  <wp:posOffset>1371600</wp:posOffset>
                </wp:positionH>
                <wp:positionV relativeFrom="paragraph">
                  <wp:posOffset>66675</wp:posOffset>
                </wp:positionV>
                <wp:extent cx="76200" cy="310515"/>
                <wp:effectExtent l="0" t="0" r="19050" b="13335"/>
                <wp:wrapNone/>
                <wp:docPr id="59" name="左大括号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10515"/>
                        </a:xfrm>
                        <a:prstGeom prst="leftBrace">
                          <a:avLst>
                            <a:gd name="adj1" fmla="val 33958"/>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E788AE" id="左大括号 12" o:spid="_x0000_s1026" type="#_x0000_t87" style="position:absolute;left:0;text-align:left;margin-left:108pt;margin-top:5.25pt;width:6pt;height:24.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98heEgIAABAEAAAOAAAAZHJzL2Uyb0RvYy54bWysU9uO0zAQfUfiHyy/0yRts7uNmq5gV4uQ&#10;lou08AGuL03A9hjbbbp8PWMnLQXeEH6wPJ7xzDlnxuvbo9HkIH3owba0mpWUSMtB9HbX0i+fH17d&#10;UBIis4JpsLKlzzLQ283LF+vBNXIOHWghPcEkNjSDa2kXo2uKIvBOGhZm4KRFpwJvWETT7wrh2YDZ&#10;jS7mZXlVDOCF88BlCHh7PzrpJudXSvL4UakgI9EtRWwx7z7v27QXmzVrdp65rucTDPYPKAzrLRY9&#10;p7pnkZG97/9KZXruIYCKMw6mAKV6LjMHZFOVf7B56piTmQuKE9xZpvD/0vIPhyf3ySfowT0C/xZQ&#10;kWJwoTl7khEwhmyH9yCwh2wfIZM9Km/SS6RBjlnT57Om8hgJx8vrK2wTJRw9i6qsqzpJXrDm9Nb5&#10;EN9KMCQdWqqlim8844k2a9jhMcQsqyCWmVRbfK0oUUZjlw5Mk8ViVd9MXbyImV/G1CWuqeyUEQGc&#10;Cqf0Fh56rfMsaEuGlq7qeY2gjRMtDXaXwQTQvUhx6UXwu+2d9gQxIOW8pgq/hXnYWzES1nYSNmmZ&#10;5jM0WxDPqKuHcSzxG+GhA/+DkgFHEkt/3zMvKdHvLPZ8VS2XaYazsayv52j4S8/20sMsx1QtjZSM&#10;x7s4zv3e+X7XYaUq07LwGvup+nhq/IhqAotjl9s1fZE015d2jvr1kTc/AQAA//8DAFBLAwQUAAYA&#10;CAAAACEAy82qnuEAAAAJAQAADwAAAGRycy9kb3ducmV2LnhtbEyPzU7DMBCE70i8g7VIXBC1E9Gq&#10;hDgVQqoEPVC1/Jy3yZJEjdchdtvA07Oc4Lgzo9lv8sXoOnWkIbSeLSQTA4q49FXLtYXXl+X1HFSI&#10;yBV2nsnCFwVYFOdnOWaVP/GGjttYKynhkKGFJsY+0zqUDTkME98Ti/fhB4dRzqHW1YAnKXedTo2Z&#10;aYcty4cGe3poqNxvD85CfEuey/Hbf+Ly6d08JlerzXq/svbyYry/AxVpjH9h+MUXdCiEaecPXAXV&#10;WUiTmWyJYpgpKAmk6VyEnYXp7Q3oItf/FxQ/AAAA//8DAFBLAQItABQABgAIAAAAIQC2gziS/gAA&#10;AOEBAAATAAAAAAAAAAAAAAAAAAAAAABbQ29udGVudF9UeXBlc10ueG1sUEsBAi0AFAAGAAgAAAAh&#10;ADj9If/WAAAAlAEAAAsAAAAAAAAAAAAAAAAALwEAAF9yZWxzLy5yZWxzUEsBAi0AFAAGAAgAAAAh&#10;ADb3yF4SAgAAEAQAAA4AAAAAAAAAAAAAAAAALgIAAGRycy9lMm9Eb2MueG1sUEsBAi0AFAAGAAgA&#10;AAAhAMvNqp7hAAAACQEAAA8AAAAAAAAAAAAAAAAAbAQAAGRycy9kb3ducmV2LnhtbFBLBQYAAAAA&#10;BAAEAPMAAAB6BQAAAAA=&#10;" o:allowincell="f"/>
            </w:pict>
          </mc:Fallback>
        </mc:AlternateContent>
      </w:r>
      <w:r>
        <w:rPr>
          <w:rFonts w:ascii="Times New Roman" w:hAnsi="Times New Roman"/>
        </w:rPr>
        <w:t xml:space="preserve"> </w:t>
      </w:r>
      <w:r>
        <w:rPr>
          <w:rFonts w:ascii="Times New Roman" w:hAnsi="Times New Roman"/>
        </w:rPr>
        <w:t>脐</w:t>
      </w:r>
      <w:r>
        <w:rPr>
          <w:rFonts w:ascii="Times New Roman" w:hAnsi="Times New Roman"/>
        </w:rPr>
        <w:t xml:space="preserve">  </w:t>
      </w:r>
      <w:r>
        <w:rPr>
          <w:rFonts w:ascii="Times New Roman" w:hAnsi="Times New Roman"/>
        </w:rPr>
        <w:t>带</w:t>
      </w:r>
      <w:r>
        <w:rPr>
          <w:rFonts w:ascii="Times New Roman" w:hAnsi="Times New Roman"/>
        </w:rPr>
        <w:t>……</w:t>
      </w:r>
      <w:r>
        <w:rPr>
          <w:rFonts w:ascii="Times New Roman" w:hAnsi="Times New Roman"/>
          <w:position w:val="-24"/>
        </w:rPr>
        <w:object w:dxaOrig="2826" w:dyaOrig="584" w14:anchorId="6CDD30C8">
          <v:shape id="_x0000_i1062" type="#_x0000_t75" style="width:141.5pt;height:29pt" o:ole="" fillcolor="#6d6d6d">
            <v:imagedata r:id="rId111" o:title=""/>
          </v:shape>
          <o:OLEObject Type="Embed" ProgID="Equation.3" ShapeID="_x0000_i1062" DrawAspect="Content" ObjectID="_1753787164" r:id="rId112"/>
        </w:object>
      </w:r>
    </w:p>
    <w:p w14:paraId="7552D2DB" w14:textId="42BD69A9" w:rsidR="006819A9" w:rsidRDefault="006819A9" w:rsidP="006819A9">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1" allowOverlap="1" wp14:anchorId="0C9FC3F9" wp14:editId="78251C59">
                <wp:simplePos x="0" y="0"/>
                <wp:positionH relativeFrom="column">
                  <wp:posOffset>914400</wp:posOffset>
                </wp:positionH>
                <wp:positionV relativeFrom="paragraph">
                  <wp:posOffset>46355</wp:posOffset>
                </wp:positionV>
                <wp:extent cx="2743200" cy="495300"/>
                <wp:effectExtent l="0" t="0" r="0" b="0"/>
                <wp:wrapNone/>
                <wp:docPr id="58" name="文本框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495300"/>
                        </a:xfrm>
                        <a:prstGeom prst="rect">
                          <a:avLst/>
                        </a:prstGeom>
                        <a:noFill/>
                        <a:ln>
                          <a:noFill/>
                        </a:ln>
                      </wps:spPr>
                      <wps:txbx>
                        <w:txbxContent>
                          <w:p w14:paraId="787ABA59" w14:textId="77777777" w:rsidR="006819A9" w:rsidRDefault="006819A9" w:rsidP="006819A9">
                            <w:r>
                              <w:rPr>
                                <w:rFonts w:hint="eastAsia"/>
                              </w:rPr>
                              <w:t>妊娠前半期</w:t>
                            </w:r>
                            <w:r>
                              <w:rPr>
                                <w:rFonts w:ascii="宋体" w:hAnsi="宋体" w:hint="eastAsia"/>
                              </w:rPr>
                              <w:t>……妊娠月数自乘（</w:t>
                            </w:r>
                            <w:r>
                              <w:rPr>
                                <w:rFonts w:ascii="宋体" w:hAnsi="宋体" w:hint="eastAsia"/>
                              </w:rPr>
                              <w:t>X</w:t>
                            </w:r>
                            <w:r>
                              <w:rPr>
                                <w:rFonts w:ascii="宋体" w:hAnsi="宋体" w:hint="eastAsia"/>
                                <w:szCs w:val="21"/>
                                <w:vertAlign w:val="superscript"/>
                              </w:rPr>
                              <w:t>2</w:t>
                            </w:r>
                            <w:r>
                              <w:rPr>
                                <w:rFonts w:ascii="宋体" w:hAnsi="宋体" w:hint="eastAsia"/>
                              </w:rPr>
                              <w:t>）（厘米）</w:t>
                            </w:r>
                            <w:r>
                              <w:rPr>
                                <w:rFonts w:hint="eastAsia"/>
                              </w:rPr>
                              <w:t>妊娠后半期</w:t>
                            </w:r>
                            <w:r>
                              <w:rPr>
                                <w:rFonts w:ascii="宋体" w:hAnsi="宋体" w:hint="eastAsia"/>
                              </w:rPr>
                              <w:t>……妊娠月数×</w:t>
                            </w:r>
                            <w:r>
                              <w:rPr>
                                <w:rFonts w:ascii="宋体" w:hAnsi="宋体" w:hint="eastAsia"/>
                              </w:rPr>
                              <w:t>5</w:t>
                            </w:r>
                            <w:r>
                              <w:rPr>
                                <w:rFonts w:ascii="宋体" w:hAnsi="宋体" w:hint="eastAsia"/>
                              </w:rPr>
                              <w:t>（</w:t>
                            </w:r>
                            <w:r>
                              <w:rPr>
                                <w:rFonts w:ascii="宋体" w:hAnsi="宋体" w:hint="eastAsia"/>
                              </w:rPr>
                              <w:t>X</w:t>
                            </w:r>
                            <w:r>
                              <w:rPr>
                                <w:rFonts w:ascii="宋体" w:hAnsi="宋体" w:hint="eastAsia"/>
                              </w:rPr>
                              <w:t>×</w:t>
                            </w:r>
                            <w:r>
                              <w:rPr>
                                <w:rFonts w:ascii="宋体" w:hAnsi="宋体" w:hint="eastAsia"/>
                              </w:rPr>
                              <w:t>5</w:t>
                            </w:r>
                            <w:r>
                              <w:rPr>
                                <w:rFonts w:ascii="宋体" w:hAnsi="宋体" w:hint="eastAsia"/>
                              </w:rPr>
                              <w:t>）（厘米）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9FC3F9" id="文本框 11" o:spid="_x0000_s1042" type="#_x0000_t202" style="position:absolute;left:0;text-align:left;margin-left:1in;margin-top:3.65pt;width:3in;height:3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H5b5AEAAKkDAAAOAAAAZHJzL2Uyb0RvYy54bWysU9tu2zAMfR+wfxD0vjhJ03Y14hRdiw4D&#10;ugvQ7gNkWbaF2aJGKrGzrx8lp2m2vg17EShSPjznkF5fj30ndgbJgivkYjaXwjgNlXVNIb8/3b97&#10;LwUF5SrVgTOF3BuS15u3b9aDz80SWugqg4JBHOWDL2Qbgs+zjHRrekUz8MZxsQbsVeArNlmFamD0&#10;vsuW8/lFNgBWHkEbIs7eTUW5Sfh1bXT4WtdkgugKydxCOjGdZTyzzVrlDSrfWn2gof6BRa+s46ZH&#10;qDsVlNiifQXVW41AUIeZhj6DurbaJA2sZjH/S81jq7xJWtgc8keb6P/B6i+7R/8NRRg/wMgDTCLI&#10;P4D+QcLBbatcY24QYWiNqrjxIlqWDZ7yw6fRasopgpTDZ6h4yGobIAGNNfbRFdYpGJ0HsD+absYg&#10;NCeXl6sznqQUmmurq/MzjmMLlT9/7ZHCRwO9iEEhkYea0NXugcL09PlJbObg3nZdGmzn/kgwZswk&#10;9pHwRD2M5ShsxdIuYuOopoRqz3oQpn3h/eagBfwlxcC7Ukj6uVVopOg+OfbkarFaxeVKl9X55ZIv&#10;eFopTyvKaYYqZJBiCm/DtJBbj7ZpudM0BQc37GNtk8QXVgf+vA/JpMPuxoU7vadXL3/Y5jcAAAD/&#10;/wMAUEsDBBQABgAIAAAAIQCTBLG13AAAAAgBAAAPAAAAZHJzL2Rvd25yZXYueG1sTI/LTsMwEEX3&#10;SPyDNUjsqA1N+kjjVAjEFtQClbpz42kSEY+j2G3C33e6guXRHd05N1+PrhVn7EPjScPjRIFAKr1t&#10;qNLw9fn2sAARoiFrWk+o4RcDrIvbm9xk1g+0wfM2VoJLKGRGQx1jl0kZyhqdCRPfIXF29L0zkbGv&#10;pO3NwOWulU9KzaQzDfGH2nT4UmP5sz05Dd/vx/0uUR/Vq0u7wY9KkltKre/vxucViIhj/DuGqz6r&#10;Q8FOB38iG0TLnCS8JWqYT0Fwns5nzAcNi3QKssjl/wHFBQAA//8DAFBLAQItABQABgAIAAAAIQC2&#10;gziS/gAAAOEBAAATAAAAAAAAAAAAAAAAAAAAAABbQ29udGVudF9UeXBlc10ueG1sUEsBAi0AFAAG&#10;AAgAAAAhADj9If/WAAAAlAEAAAsAAAAAAAAAAAAAAAAALwEAAF9yZWxzLy5yZWxzUEsBAi0AFAAG&#10;AAgAAAAhABtsflvkAQAAqQMAAA4AAAAAAAAAAAAAAAAALgIAAGRycy9lMm9Eb2MueG1sUEsBAi0A&#10;FAAGAAgAAAAhAJMEsbXcAAAACAEAAA8AAAAAAAAAAAAAAAAAPgQAAGRycy9kb3ducmV2LnhtbFBL&#10;BQYAAAAABAAEAPMAAABHBQAAAAA=&#10;" filled="f" stroked="f">
                <v:textbox>
                  <w:txbxContent>
                    <w:p w14:paraId="787ABA59" w14:textId="77777777" w:rsidR="006819A9" w:rsidRDefault="006819A9" w:rsidP="006819A9">
                      <w:r>
                        <w:rPr>
                          <w:rFonts w:hint="eastAsia"/>
                        </w:rPr>
                        <w:t>妊娠前半期</w:t>
                      </w:r>
                      <w:r>
                        <w:rPr>
                          <w:rFonts w:ascii="宋体" w:hAnsi="宋体" w:hint="eastAsia"/>
                        </w:rPr>
                        <w:t>……妊娠月数自乘（</w:t>
                      </w:r>
                      <w:r>
                        <w:rPr>
                          <w:rFonts w:ascii="宋体" w:hAnsi="宋体" w:hint="eastAsia"/>
                        </w:rPr>
                        <w:t>X</w:t>
                      </w:r>
                      <w:r>
                        <w:rPr>
                          <w:rFonts w:ascii="宋体" w:hAnsi="宋体" w:hint="eastAsia"/>
                          <w:szCs w:val="21"/>
                          <w:vertAlign w:val="superscript"/>
                        </w:rPr>
                        <w:t>2</w:t>
                      </w:r>
                      <w:r>
                        <w:rPr>
                          <w:rFonts w:ascii="宋体" w:hAnsi="宋体" w:hint="eastAsia"/>
                        </w:rPr>
                        <w:t>）（厘米）</w:t>
                      </w:r>
                      <w:r>
                        <w:rPr>
                          <w:rFonts w:hint="eastAsia"/>
                        </w:rPr>
                        <w:t>妊娠后半期</w:t>
                      </w:r>
                      <w:r>
                        <w:rPr>
                          <w:rFonts w:ascii="宋体" w:hAnsi="宋体" w:hint="eastAsia"/>
                        </w:rPr>
                        <w:t>……妊娠月数×</w:t>
                      </w:r>
                      <w:r>
                        <w:rPr>
                          <w:rFonts w:ascii="宋体" w:hAnsi="宋体" w:hint="eastAsia"/>
                        </w:rPr>
                        <w:t>5</w:t>
                      </w:r>
                      <w:r>
                        <w:rPr>
                          <w:rFonts w:ascii="宋体" w:hAnsi="宋体" w:hint="eastAsia"/>
                        </w:rPr>
                        <w:t>（</w:t>
                      </w:r>
                      <w:r>
                        <w:rPr>
                          <w:rFonts w:ascii="宋体" w:hAnsi="宋体" w:hint="eastAsia"/>
                        </w:rPr>
                        <w:t>X</w:t>
                      </w:r>
                      <w:r>
                        <w:rPr>
                          <w:rFonts w:ascii="宋体" w:hAnsi="宋体" w:hint="eastAsia"/>
                        </w:rPr>
                        <w:t>×</w:t>
                      </w:r>
                      <w:r>
                        <w:rPr>
                          <w:rFonts w:ascii="宋体" w:hAnsi="宋体" w:hint="eastAsia"/>
                        </w:rPr>
                        <w:t>5</w:t>
                      </w:r>
                      <w:r>
                        <w:rPr>
                          <w:rFonts w:ascii="宋体" w:hAnsi="宋体" w:hint="eastAsia"/>
                        </w:rPr>
                        <w:t>）（厘米）</w:t>
                      </w:r>
                    </w:p>
                  </w:txbxContent>
                </v:textbox>
              </v:shape>
            </w:pict>
          </mc:Fallback>
        </mc:AlternateContent>
      </w:r>
      <w:r>
        <w:rPr>
          <w:rFonts w:ascii="Times New Roman" w:hAnsi="Times New Roman"/>
          <w:noProof/>
        </w:rPr>
        <mc:AlternateContent>
          <mc:Choice Requires="wps">
            <w:drawing>
              <wp:anchor distT="0" distB="0" distL="114300" distR="114300" simplePos="0" relativeHeight="251658240" behindDoc="0" locked="0" layoutInCell="1" allowOverlap="1" wp14:anchorId="682DEE69" wp14:editId="249278DF">
                <wp:simplePos x="0" y="0"/>
                <wp:positionH relativeFrom="column">
                  <wp:posOffset>685800</wp:posOffset>
                </wp:positionH>
                <wp:positionV relativeFrom="paragraph">
                  <wp:posOffset>46355</wp:posOffset>
                </wp:positionV>
                <wp:extent cx="114300" cy="396240"/>
                <wp:effectExtent l="0" t="0" r="19050" b="22860"/>
                <wp:wrapNone/>
                <wp:docPr id="57" name="左大括号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96240"/>
                        </a:xfrm>
                        <a:prstGeom prst="leftBrace">
                          <a:avLst>
                            <a:gd name="adj1" fmla="val 28889"/>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CC139D" id="左大括号 10" o:spid="_x0000_s1026" type="#_x0000_t87" style="position:absolute;left:0;text-align:left;margin-left:54pt;margin-top:3.65pt;width:9pt;height:31.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OPYEwIAABEEAAAOAAAAZHJzL2Uyb0RvYy54bWysU9tuEzEQfUfiHyy/k700KckqmwpaFSGV&#10;i1T4AMeX7ILtMbaTTfn6jr2bEOAN4QfL4xmfmXNmvL45Gk0O0ocebEurWUmJtBxEb3ct/frl/tWS&#10;khCZFUyDlS19koHebF6+WA+ukTV0oIX0BEFsaAbX0i5G1xRF4J00LMzASYtOBd6wiKbfFcKzAdGN&#10;LuqyvC4G8MJ54DIEvL0bnXST8ZWSPH5SKshIdEuxtph3n/dt2ovNmjU7z1zX86kM9g9VGNZbTHqG&#10;umORkb3v/4IyPfcQQMUZB1OAUj2XmQOyqco/2Dx2zMnMBcUJ7ixT+H+w/OPh0X32qfTgHoB/D6hI&#10;MbjQnD3JCBhDtsMHENhDto+QyR6VN+kl0iDHrOnTWVN5jITjZVXNr0pUnqPranVdz7PmBWtOj50P&#10;8Z0EQ9KhpVqq+NYznnizhh0eQsy6CmKZScnFt4oSZTS26cA0qZfL5Wpq40VMfRmzKHGlGEw7IeLp&#10;lDjBW7jvtc7DoC0ZWrpa1Ass2jjR0mB3uZgAuhcpLr0Ifre91Z5gDcg5rynDb2Ee9laMmbWdlE1i&#10;pgENzRbEEwrrYZxL/Ed46MD/pGTAmcTUP/bMS0r0e4tNX1VzlI/EbMwXr2s0/KVne+lhliNUSyMl&#10;4/E2joO/d77fdZipyrQsvMGGqj6eOj9WNRWLc5d1m/5IGuxLO0f9+smbZwAAAP//AwBQSwMEFAAG&#10;AAgAAAAhAI/oLG7fAAAACAEAAA8AAABkcnMvZG93bnJldi54bWxMj01Lw0AQhu+C/2EZwYvYTSqk&#10;NWZTRChoD0rrx3maHZPQ7GzMbtvor3d60uPDO7zzvMVidJ060BBazwbSSQKKuPK25drA2+vyeg4q&#10;RGSLnWcy8E0BFuX5WYG59Ude02ETayUlHHI00MTY51qHqiGHYeJ7Ysk+/eAwCg61tgMepdx1epok&#10;mXbYsnxosKeHhqrdZu8MxPf0uRp//Bcunz6Sx/RqtX7ZrYy5vBjv70BFGuPfMZz0RR1Kcdr6Pdug&#10;OuFkLluigdkNqFM+zYS3BrLbGeiy0P8HlL8AAAD//wMAUEsBAi0AFAAGAAgAAAAhALaDOJL+AAAA&#10;4QEAABMAAAAAAAAAAAAAAAAAAAAAAFtDb250ZW50X1R5cGVzXS54bWxQSwECLQAUAAYACAAAACEA&#10;OP0h/9YAAACUAQAACwAAAAAAAAAAAAAAAAAvAQAAX3JlbHMvLnJlbHNQSwECLQAUAAYACAAAACEA&#10;0MTj2BMCAAARBAAADgAAAAAAAAAAAAAAAAAuAgAAZHJzL2Uyb0RvYy54bWxQSwECLQAUAAYACAAA&#10;ACEAj+gsbt8AAAAIAQAADwAAAAAAAAAAAAAAAABtBAAAZHJzL2Rvd25yZXYueG1sUEsFBgAAAAAE&#10;AAQA8wAAAHkFAAAAAA==&#10;"/>
            </w:pict>
          </mc:Fallback>
        </mc:AlternateContent>
      </w:r>
      <w:r>
        <w:rPr>
          <w:rFonts w:ascii="Times New Roman" w:hAnsi="Times New Roman"/>
        </w:rPr>
        <w:t>胎儿身长</w:t>
      </w:r>
      <w:r>
        <w:rPr>
          <w:rFonts w:ascii="Times New Roman" w:hAnsi="Times New Roman"/>
        </w:rPr>
        <w:t xml:space="preserve">     </w:t>
      </w:r>
    </w:p>
    <w:p w14:paraId="0570043D" w14:textId="77777777" w:rsidR="006819A9" w:rsidRDefault="006819A9" w:rsidP="006819A9">
      <w:pPr>
        <w:pStyle w:val="a3"/>
        <w:rPr>
          <w:rFonts w:ascii="Times New Roman" w:hAnsi="Times New Roman"/>
        </w:rPr>
      </w:pPr>
    </w:p>
    <w:p w14:paraId="355F4232" w14:textId="3A5DB606" w:rsidR="006819A9" w:rsidRDefault="006819A9" w:rsidP="006819A9">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1" allowOverlap="1" wp14:anchorId="452032DF" wp14:editId="1B08C441">
                <wp:simplePos x="0" y="0"/>
                <wp:positionH relativeFrom="column">
                  <wp:posOffset>685800</wp:posOffset>
                </wp:positionH>
                <wp:positionV relativeFrom="paragraph">
                  <wp:posOffset>116205</wp:posOffset>
                </wp:positionV>
                <wp:extent cx="114300" cy="351155"/>
                <wp:effectExtent l="0" t="0" r="19050" b="10795"/>
                <wp:wrapNone/>
                <wp:docPr id="56" name="左大括号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51155"/>
                        </a:xfrm>
                        <a:prstGeom prst="leftBrace">
                          <a:avLst>
                            <a:gd name="adj1" fmla="val 25602"/>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E1D13B" id="左大括号 9" o:spid="_x0000_s1026" type="#_x0000_t87" style="position:absolute;left:0;text-align:left;margin-left:54pt;margin-top:9.15pt;width:9pt;height:27.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2fgEQIAABEEAAAOAAAAZHJzL2Uyb0RvYy54bWysU9uO0zAQfUfiHyy/01y2Wdio6Qp2tQhp&#10;uUgLH+D6kgRsj7HdpuXrGbtpKfCG8IPl8YxnzjkzXt3ujSY76cMItqPVoqREWg5itH1Hv3x+ePGK&#10;khCZFUyDlR09yEBv18+frSbXyhoG0EJ6gklsaCfX0SFG1xZF4IM0LCzASYtOBd6wiKbvC+HZhNmN&#10;LuqyvC4m8MJ54DIEvL0/Ouk651dK8vhRqSAj0R1FbDHvPu+btBfrFWt7z9ww8hkG+wcUho0Wi55T&#10;3bPIyNaPf6UyI/cQQMUFB1OAUiOXmQOyqco/2DwNzMnMBcUJ7ixT+H9p+Yfdk/vkE/TgHoF/C6hI&#10;MbnQnj3JCBhDNtN7ENhDto2Qye6VN+kl0iD7rOnhrKncR8LxsqqWVyUqz9F11VRV0yTNC9aeHjsf&#10;4lsJhqRDR7VU8Y1nPPFmLds9hph1FcQyk4qLrxUlymhs045pUjfXZT238SKmvoxpSlxz2TkjAjgV&#10;TuktPIxa52HQlkwdvWnqBkEbJzoabJ/BBNCjSHHpRfD95k57ghiQc15zhd/CPGytOBLWdlY2iZkG&#10;NLQbEAcU1sNxLvEf4WEA/4OSCWcSS3/fMi8p0e8sNv2mWi7TEGdj2bys0fCXns2lh1mOqToaKTke&#10;7+Jx8LfOj/2AlapMy8JrbKga46nzR1QzWJy73K75j6TBvrRz1K+fvP4JAAD//wMAUEsDBBQABgAI&#10;AAAAIQD02Smn4AAAAAkBAAAPAAAAZHJzL2Rvd25yZXYueG1sTI9BT8MwDIXvSPyHyEhcEEu6SaUq&#10;TSeENAl2AG2wnb0mtNUapzTZVvj1eCd287Ofnr9XzEfXiaMdQutJQzJRICxV3rRUa/j8WNxnIEJE&#10;Mth5shp+bIB5eX1VYG78iVb2uI614BAKOWpoYuxzKUPVWIdh4ntLfPvyg8PIcqilGfDE4a6TU6VS&#10;6bAl/tBgb58bW+3XB6chbpK3avz137h43aqX5G65et8vtb69GZ8eQUQ7xn8znPEZHUpm2vkDmSA6&#10;1irjLpGHbAbibJimvNhpeJilIMtCXjYo/wAAAP//AwBQSwECLQAUAAYACAAAACEAtoM4kv4AAADh&#10;AQAAEwAAAAAAAAAAAAAAAAAAAAAAW0NvbnRlbnRfVHlwZXNdLnhtbFBLAQItABQABgAIAAAAIQA4&#10;/SH/1gAAAJQBAAALAAAAAAAAAAAAAAAAAC8BAABfcmVscy8ucmVsc1BLAQItABQABgAIAAAAIQDy&#10;y2fgEQIAABEEAAAOAAAAAAAAAAAAAAAAAC4CAABkcnMvZTJvRG9jLnhtbFBLAQItABQABgAIAAAA&#10;IQD02Smn4AAAAAkBAAAPAAAAAAAAAAAAAAAAAGsEAABkcnMvZG93bnJldi54bWxQSwUGAAAAAAQA&#10;BADzAAAAeAUAAAAA&#10;"/>
            </w:pict>
          </mc:Fallback>
        </mc:AlternateContent>
      </w:r>
      <w:r>
        <w:rPr>
          <w:rFonts w:ascii="Times New Roman" w:hAnsi="Times New Roman"/>
          <w:noProof/>
        </w:rPr>
        <mc:AlternateContent>
          <mc:Choice Requires="wps">
            <w:drawing>
              <wp:anchor distT="0" distB="0" distL="114300" distR="114300" simplePos="0" relativeHeight="251658240" behindDoc="0" locked="0" layoutInCell="1" allowOverlap="1" wp14:anchorId="7F4C7118" wp14:editId="6FB81AE1">
                <wp:simplePos x="0" y="0"/>
                <wp:positionH relativeFrom="column">
                  <wp:posOffset>914400</wp:posOffset>
                </wp:positionH>
                <wp:positionV relativeFrom="paragraph">
                  <wp:posOffset>116205</wp:posOffset>
                </wp:positionV>
                <wp:extent cx="3543300" cy="480695"/>
                <wp:effectExtent l="0" t="0" r="0" b="0"/>
                <wp:wrapNone/>
                <wp:docPr id="55" name="文本框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3300" cy="480695"/>
                        </a:xfrm>
                        <a:prstGeom prst="rect">
                          <a:avLst/>
                        </a:prstGeom>
                        <a:noFill/>
                        <a:ln>
                          <a:noFill/>
                        </a:ln>
                      </wps:spPr>
                      <wps:txbx>
                        <w:txbxContent>
                          <w:p w14:paraId="55FF4345" w14:textId="77777777" w:rsidR="006819A9" w:rsidRDefault="006819A9" w:rsidP="006819A9">
                            <w:pPr>
                              <w:rPr>
                                <w:rFonts w:ascii="宋体" w:hAnsi="宋体"/>
                              </w:rPr>
                            </w:pPr>
                            <w:r>
                              <w:rPr>
                                <w:rFonts w:hint="eastAsia"/>
                              </w:rPr>
                              <w:t>妊娠前后半期</w:t>
                            </w:r>
                            <w:r>
                              <w:rPr>
                                <w:rFonts w:ascii="宋体" w:hAnsi="宋体" w:hint="eastAsia"/>
                              </w:rPr>
                              <w:t>……妊娠月数之立方乘</w:t>
                            </w:r>
                            <w:r>
                              <w:rPr>
                                <w:rFonts w:ascii="宋体" w:hAnsi="宋体" w:hint="eastAsia"/>
                              </w:rPr>
                              <w:t>2</w:t>
                            </w:r>
                            <w:r>
                              <w:rPr>
                                <w:rFonts w:ascii="宋体" w:hAnsi="宋体" w:hint="eastAsia"/>
                              </w:rPr>
                              <w:t>（</w:t>
                            </w:r>
                            <w:r>
                              <w:rPr>
                                <w:rFonts w:ascii="宋体" w:hAnsi="宋体" w:hint="eastAsia"/>
                              </w:rPr>
                              <w:t>X</w:t>
                            </w:r>
                            <w:r>
                              <w:rPr>
                                <w:rFonts w:ascii="宋体" w:hAnsi="宋体" w:hint="eastAsia"/>
                                <w:szCs w:val="21"/>
                                <w:vertAlign w:val="superscript"/>
                              </w:rPr>
                              <w:t>2</w:t>
                            </w:r>
                            <w:r>
                              <w:rPr>
                                <w:rFonts w:ascii="宋体" w:hAnsi="宋体" w:hint="eastAsia"/>
                              </w:rPr>
                              <w:t>×</w:t>
                            </w:r>
                            <w:r>
                              <w:rPr>
                                <w:rFonts w:ascii="宋体" w:hAnsi="宋体" w:hint="eastAsia"/>
                              </w:rPr>
                              <w:t>2</w:t>
                            </w:r>
                            <w:r>
                              <w:rPr>
                                <w:rFonts w:ascii="宋体" w:hAnsi="宋体" w:hint="eastAsia"/>
                              </w:rPr>
                              <w:t>）</w:t>
                            </w:r>
                            <w:r>
                              <w:rPr>
                                <w:rFonts w:ascii="宋体" w:hAnsi="宋体" w:hint="eastAsia"/>
                              </w:rPr>
                              <w:t>=</w:t>
                            </w:r>
                            <w:r>
                              <w:rPr>
                                <w:rFonts w:ascii="宋体" w:hAnsi="宋体" w:hint="eastAsia"/>
                              </w:rPr>
                              <w:t>……</w:t>
                            </w:r>
                            <w:r>
                              <w:rPr>
                                <w:rFonts w:ascii="宋体" w:hAnsi="宋体" w:hint="eastAsia"/>
                              </w:rPr>
                              <w:t>gm</w:t>
                            </w:r>
                          </w:p>
                          <w:p w14:paraId="3CC4A49A" w14:textId="77777777" w:rsidR="006819A9" w:rsidRDefault="006819A9" w:rsidP="006819A9">
                            <w:r>
                              <w:rPr>
                                <w:rFonts w:hint="eastAsia"/>
                              </w:rPr>
                              <w:t>妊娠前后半期</w:t>
                            </w:r>
                            <w:r>
                              <w:rPr>
                                <w:rFonts w:ascii="宋体" w:hAnsi="宋体" w:hint="eastAsia"/>
                              </w:rPr>
                              <w:t>……妊娠月数立方乘</w:t>
                            </w:r>
                            <w:r>
                              <w:rPr>
                                <w:rFonts w:ascii="宋体" w:hAnsi="宋体" w:hint="eastAsia"/>
                              </w:rPr>
                              <w:t>3</w:t>
                            </w:r>
                            <w:r>
                              <w:rPr>
                                <w:rFonts w:ascii="宋体" w:hAnsi="宋体" w:hint="eastAsia"/>
                              </w:rPr>
                              <w:t>（</w:t>
                            </w:r>
                            <w:r>
                              <w:rPr>
                                <w:rFonts w:ascii="宋体" w:hAnsi="宋体" w:hint="eastAsia"/>
                              </w:rPr>
                              <w:t>X</w:t>
                            </w:r>
                            <w:r>
                              <w:rPr>
                                <w:rFonts w:ascii="宋体" w:hAnsi="宋体" w:hint="eastAsia"/>
                                <w:szCs w:val="21"/>
                                <w:vertAlign w:val="superscript"/>
                              </w:rPr>
                              <w:t>3</w:t>
                            </w:r>
                            <w:r>
                              <w:rPr>
                                <w:rFonts w:ascii="宋体" w:hAnsi="宋体" w:hint="eastAsia"/>
                              </w:rPr>
                              <w:t>×</w:t>
                            </w:r>
                            <w:r>
                              <w:rPr>
                                <w:rFonts w:ascii="宋体" w:hAnsi="宋体" w:hint="eastAsia"/>
                              </w:rPr>
                              <w:t>2</w:t>
                            </w:r>
                            <w:r>
                              <w:rPr>
                                <w:rFonts w:ascii="宋体" w:hAnsi="宋体" w:hint="eastAsia"/>
                              </w:rPr>
                              <w:t>）</w:t>
                            </w:r>
                            <w:r>
                              <w:rPr>
                                <w:rFonts w:ascii="宋体" w:hAnsi="宋体" w:hint="eastAsia"/>
                              </w:rPr>
                              <w:t>=</w:t>
                            </w:r>
                            <w:r>
                              <w:rPr>
                                <w:rFonts w:ascii="宋体" w:hAnsi="宋体" w:hint="eastAsia"/>
                              </w:rPr>
                              <w:t>……</w:t>
                            </w:r>
                            <w:r>
                              <w:rPr>
                                <w:rFonts w:ascii="宋体" w:hAnsi="宋体" w:hint="eastAsia"/>
                              </w:rPr>
                              <w:t>gm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4C7118" id="文本框 8" o:spid="_x0000_s1043" type="#_x0000_t202" style="position:absolute;left:0;text-align:left;margin-left:1in;margin-top:9.15pt;width:279pt;height:37.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BmJ5QEAAKkDAAAOAAAAZHJzL2Uyb0RvYy54bWysU9tu1DAQfUfiHyy/s8neeok2W5VWRUil&#10;IBU+wHHsxCLxmLF3k+XrGTvb7QJviBfLM+OcOefMZHMz9h3bK/QGbMnns5wzZSXUxjYl//b14d0V&#10;Zz4IW4sOrCr5QXl+s337ZjO4Qi2gha5WyAjE+mJwJW9DcEWWedmqXvgZOGWpqAF7ESjEJqtRDITe&#10;d9kizy+yAbB2CFJ5T9n7qci3CV9rJcNnrb0KrCs5cQvpxHRW8cy2G1E0KFxr5JGG+AcWvTCWmp6g&#10;7kUQbIfmL6jeSAQPOswk9BlobaRKGkjNPP9DzXMrnEpayBzvTjb5/wcrn/bP7guyML6HkQaYRHj3&#10;CPK7ZxbuWmEbdYsIQ6tETY3n0bJscL44fhqt9oWPINXwCWoastgFSECjxj66QjoZodMADifT1RiY&#10;pORyvVoucypJqq2u8ovrdWohipevHfrwQUHP4qXkSENN6GL/6ENkI4qXJ7GZhQfTdWmwnf0tQQ9j&#10;JrGPhCfqYaxGZmqSdhkbRzUV1AfSgzDtC+03XVrAn5wNtCsl9z92AhVn3UdLnlzPV6u4XClYrS8X&#10;FOB5pTqvCCsJquSBs+l6F6aF3Dk0TUudpilYuCUftUkSX1kd+dM+JOXH3Y0Ldx6nV69/2PYXAAAA&#10;//8DAFBLAwQUAAYACAAAACEAE+MWEdoAAAAJAQAADwAAAGRycy9kb3ducmV2LnhtbExPy07DMBC8&#10;I/EP1iJxozYl0DbEqRCIK6iFInHbxtskIl5HsduEv2c5wW1nZzSPYj35Tp1oiG1gC9czA4q4Cq7l&#10;2sL72/PVElRMyA67wGThmyKsy/OzAnMXRt7QaZtqJSYcc7TQpNTnWseqIY9xFnpi4Q5h8JgEDrV2&#10;A45i7js9N+ZOe2xZEhrs6bGh6mt79BZ2L4fPj8y81k/+th/DZDT7lbb28mJ6uAeVaEp/YvitL9Wh&#10;lE77cGQXVSc4y2RLkmN5A0oECzOXx97CSghdFvr/gvIHAAD//wMAUEsBAi0AFAAGAAgAAAAhALaD&#10;OJL+AAAA4QEAABMAAAAAAAAAAAAAAAAAAAAAAFtDb250ZW50X1R5cGVzXS54bWxQSwECLQAUAAYA&#10;CAAAACEAOP0h/9YAAACUAQAACwAAAAAAAAAAAAAAAAAvAQAAX3JlbHMvLnJlbHNQSwECLQAUAAYA&#10;CAAAACEARkQZieUBAACpAwAADgAAAAAAAAAAAAAAAAAuAgAAZHJzL2Uyb0RvYy54bWxQSwECLQAU&#10;AAYACAAAACEAE+MWEdoAAAAJAQAADwAAAAAAAAAAAAAAAAA/BAAAZHJzL2Rvd25yZXYueG1sUEsF&#10;BgAAAAAEAAQA8wAAAEYFAAAAAA==&#10;" filled="f" stroked="f">
                <v:textbox>
                  <w:txbxContent>
                    <w:p w14:paraId="55FF4345" w14:textId="77777777" w:rsidR="006819A9" w:rsidRDefault="006819A9" w:rsidP="006819A9">
                      <w:pPr>
                        <w:rPr>
                          <w:rFonts w:ascii="宋体" w:hAnsi="宋体"/>
                        </w:rPr>
                      </w:pPr>
                      <w:r>
                        <w:rPr>
                          <w:rFonts w:hint="eastAsia"/>
                        </w:rPr>
                        <w:t>妊娠前后半期</w:t>
                      </w:r>
                      <w:r>
                        <w:rPr>
                          <w:rFonts w:ascii="宋体" w:hAnsi="宋体" w:hint="eastAsia"/>
                        </w:rPr>
                        <w:t>……妊娠月数之立方乘</w:t>
                      </w:r>
                      <w:r>
                        <w:rPr>
                          <w:rFonts w:ascii="宋体" w:hAnsi="宋体" w:hint="eastAsia"/>
                        </w:rPr>
                        <w:t>2</w:t>
                      </w:r>
                      <w:r>
                        <w:rPr>
                          <w:rFonts w:ascii="宋体" w:hAnsi="宋体" w:hint="eastAsia"/>
                        </w:rPr>
                        <w:t>（</w:t>
                      </w:r>
                      <w:r>
                        <w:rPr>
                          <w:rFonts w:ascii="宋体" w:hAnsi="宋体" w:hint="eastAsia"/>
                        </w:rPr>
                        <w:t>X</w:t>
                      </w:r>
                      <w:r>
                        <w:rPr>
                          <w:rFonts w:ascii="宋体" w:hAnsi="宋体" w:hint="eastAsia"/>
                          <w:szCs w:val="21"/>
                          <w:vertAlign w:val="superscript"/>
                        </w:rPr>
                        <w:t>2</w:t>
                      </w:r>
                      <w:r>
                        <w:rPr>
                          <w:rFonts w:ascii="宋体" w:hAnsi="宋体" w:hint="eastAsia"/>
                        </w:rPr>
                        <w:t>×</w:t>
                      </w:r>
                      <w:r>
                        <w:rPr>
                          <w:rFonts w:ascii="宋体" w:hAnsi="宋体" w:hint="eastAsia"/>
                        </w:rPr>
                        <w:t>2</w:t>
                      </w:r>
                      <w:r>
                        <w:rPr>
                          <w:rFonts w:ascii="宋体" w:hAnsi="宋体" w:hint="eastAsia"/>
                        </w:rPr>
                        <w:t>）</w:t>
                      </w:r>
                      <w:r>
                        <w:rPr>
                          <w:rFonts w:ascii="宋体" w:hAnsi="宋体" w:hint="eastAsia"/>
                        </w:rPr>
                        <w:t>=</w:t>
                      </w:r>
                      <w:r>
                        <w:rPr>
                          <w:rFonts w:ascii="宋体" w:hAnsi="宋体" w:hint="eastAsia"/>
                        </w:rPr>
                        <w:t>……</w:t>
                      </w:r>
                      <w:r>
                        <w:rPr>
                          <w:rFonts w:ascii="宋体" w:hAnsi="宋体" w:hint="eastAsia"/>
                        </w:rPr>
                        <w:t>gm</w:t>
                      </w:r>
                    </w:p>
                    <w:p w14:paraId="3CC4A49A" w14:textId="77777777" w:rsidR="006819A9" w:rsidRDefault="006819A9" w:rsidP="006819A9">
                      <w:r>
                        <w:rPr>
                          <w:rFonts w:hint="eastAsia"/>
                        </w:rPr>
                        <w:t>妊娠前后半期</w:t>
                      </w:r>
                      <w:r>
                        <w:rPr>
                          <w:rFonts w:ascii="宋体" w:hAnsi="宋体" w:hint="eastAsia"/>
                        </w:rPr>
                        <w:t>……妊娠月数立方乘</w:t>
                      </w:r>
                      <w:r>
                        <w:rPr>
                          <w:rFonts w:ascii="宋体" w:hAnsi="宋体" w:hint="eastAsia"/>
                        </w:rPr>
                        <w:t>3</w:t>
                      </w:r>
                      <w:r>
                        <w:rPr>
                          <w:rFonts w:ascii="宋体" w:hAnsi="宋体" w:hint="eastAsia"/>
                        </w:rPr>
                        <w:t>（</w:t>
                      </w:r>
                      <w:r>
                        <w:rPr>
                          <w:rFonts w:ascii="宋体" w:hAnsi="宋体" w:hint="eastAsia"/>
                        </w:rPr>
                        <w:t>X</w:t>
                      </w:r>
                      <w:r>
                        <w:rPr>
                          <w:rFonts w:ascii="宋体" w:hAnsi="宋体" w:hint="eastAsia"/>
                          <w:szCs w:val="21"/>
                          <w:vertAlign w:val="superscript"/>
                        </w:rPr>
                        <w:t>3</w:t>
                      </w:r>
                      <w:r>
                        <w:rPr>
                          <w:rFonts w:ascii="宋体" w:hAnsi="宋体" w:hint="eastAsia"/>
                        </w:rPr>
                        <w:t>×</w:t>
                      </w:r>
                      <w:r>
                        <w:rPr>
                          <w:rFonts w:ascii="宋体" w:hAnsi="宋体" w:hint="eastAsia"/>
                        </w:rPr>
                        <w:t>2</w:t>
                      </w:r>
                      <w:r>
                        <w:rPr>
                          <w:rFonts w:ascii="宋体" w:hAnsi="宋体" w:hint="eastAsia"/>
                        </w:rPr>
                        <w:t>）</w:t>
                      </w:r>
                      <w:r>
                        <w:rPr>
                          <w:rFonts w:ascii="宋体" w:hAnsi="宋体" w:hint="eastAsia"/>
                        </w:rPr>
                        <w:t>=</w:t>
                      </w:r>
                      <w:r>
                        <w:rPr>
                          <w:rFonts w:ascii="宋体" w:hAnsi="宋体" w:hint="eastAsia"/>
                        </w:rPr>
                        <w:t>……</w:t>
                      </w:r>
                      <w:r>
                        <w:rPr>
                          <w:rFonts w:ascii="宋体" w:hAnsi="宋体" w:hint="eastAsia"/>
                        </w:rPr>
                        <w:t>gm</w:t>
                      </w:r>
                    </w:p>
                  </w:txbxContent>
                </v:textbox>
              </v:shape>
            </w:pict>
          </mc:Fallback>
        </mc:AlternateContent>
      </w:r>
    </w:p>
    <w:p w14:paraId="227B4E2F" w14:textId="77777777" w:rsidR="006819A9" w:rsidRDefault="006819A9" w:rsidP="006819A9">
      <w:pPr>
        <w:pStyle w:val="a3"/>
        <w:rPr>
          <w:rFonts w:ascii="Times New Roman" w:hAnsi="Times New Roman"/>
        </w:rPr>
      </w:pPr>
      <w:r>
        <w:rPr>
          <w:rFonts w:ascii="Times New Roman" w:hAnsi="Times New Roman"/>
        </w:rPr>
        <w:t>胎儿体重</w:t>
      </w:r>
      <w:r>
        <w:rPr>
          <w:rFonts w:ascii="Times New Roman" w:hAnsi="Times New Roman"/>
        </w:rPr>
        <w:t xml:space="preserve">     </w:t>
      </w:r>
    </w:p>
    <w:p w14:paraId="6F7328A1" w14:textId="77777777" w:rsidR="006819A9" w:rsidRDefault="006819A9" w:rsidP="006819A9">
      <w:pPr>
        <w:pStyle w:val="a3"/>
        <w:rPr>
          <w:rFonts w:ascii="Times New Roman" w:hAnsi="Times New Roman"/>
        </w:rPr>
      </w:pPr>
    </w:p>
    <w:p w14:paraId="2FEA943D" w14:textId="55C8412D" w:rsidR="006819A9" w:rsidRDefault="006819A9" w:rsidP="006819A9">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1" allowOverlap="1" wp14:anchorId="329BAEFD" wp14:editId="606D2243">
                <wp:simplePos x="0" y="0"/>
                <wp:positionH relativeFrom="column">
                  <wp:posOffset>1028700</wp:posOffset>
                </wp:positionH>
                <wp:positionV relativeFrom="paragraph">
                  <wp:posOffset>78105</wp:posOffset>
                </wp:positionV>
                <wp:extent cx="2171700" cy="990600"/>
                <wp:effectExtent l="0" t="0" r="0" b="0"/>
                <wp:wrapNone/>
                <wp:docPr id="54"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990600"/>
                        </a:xfrm>
                        <a:prstGeom prst="rect">
                          <a:avLst/>
                        </a:prstGeom>
                        <a:noFill/>
                        <a:ln>
                          <a:noFill/>
                        </a:ln>
                      </wps:spPr>
                      <wps:txbx>
                        <w:txbxContent>
                          <w:p w14:paraId="0DE9F628" w14:textId="77777777" w:rsidR="006819A9" w:rsidRDefault="006819A9" w:rsidP="006819A9">
                            <w:r>
                              <w:rPr>
                                <w:rFonts w:hint="eastAsia"/>
                              </w:rPr>
                              <w:t>孕期超过37周</w:t>
                            </w:r>
                          </w:p>
                          <w:p w14:paraId="639520CA" w14:textId="77777777" w:rsidR="006819A9" w:rsidRDefault="006819A9" w:rsidP="006819A9">
                            <w:r>
                              <w:rPr>
                                <w:rFonts w:hint="eastAsia"/>
                              </w:rPr>
                              <w:t>身长</w:t>
                            </w:r>
                            <w:r>
                              <w:rPr>
                                <w:rFonts w:ascii="宋体" w:hAnsi="宋体" w:hint="eastAsia"/>
                              </w:rPr>
                              <w:t>……</w:t>
                            </w:r>
                            <w:r>
                              <w:rPr>
                                <w:rFonts w:hint="eastAsia"/>
                              </w:rPr>
                              <w:t>50cm左右</w:t>
                            </w:r>
                          </w:p>
                          <w:p w14:paraId="6B17D16D" w14:textId="77777777" w:rsidR="006819A9" w:rsidRDefault="006819A9" w:rsidP="006819A9">
                            <w:r>
                              <w:rPr>
                                <w:rFonts w:hint="eastAsia"/>
                              </w:rPr>
                              <w:t>体重</w:t>
                            </w:r>
                            <w:r>
                              <w:rPr>
                                <w:rFonts w:ascii="宋体" w:hAnsi="宋体" w:hint="eastAsia"/>
                              </w:rPr>
                              <w:t>……</w:t>
                            </w:r>
                            <w:r>
                              <w:rPr>
                                <w:rFonts w:ascii="宋体" w:hAnsi="宋体" w:hint="eastAsia"/>
                              </w:rPr>
                              <w:t>2500g</w:t>
                            </w:r>
                            <w:r>
                              <w:rPr>
                                <w:rFonts w:ascii="宋体" w:hAnsi="宋体" w:hint="eastAsia"/>
                              </w:rPr>
                              <w:t>以上</w:t>
                            </w:r>
                          </w:p>
                          <w:p w14:paraId="0BCA3FF5" w14:textId="77777777" w:rsidR="006819A9" w:rsidRDefault="006819A9" w:rsidP="006819A9">
                            <w:r>
                              <w:rPr>
                                <w:rFonts w:hint="eastAsia"/>
                              </w:rPr>
                              <w:t>肩胛周径</w:t>
                            </w:r>
                            <w:r>
                              <w:rPr>
                                <w:rFonts w:ascii="宋体" w:hAnsi="宋体" w:hint="eastAsia"/>
                              </w:rPr>
                              <w:t>……</w:t>
                            </w:r>
                            <w:r>
                              <w:rPr>
                                <w:rFonts w:hint="eastAsia"/>
                              </w:rPr>
                              <w:t>35cm</w:t>
                            </w:r>
                          </w:p>
                          <w:p w14:paraId="69044922" w14:textId="77777777" w:rsidR="006819A9" w:rsidRDefault="006819A9" w:rsidP="006819A9">
                            <w:r>
                              <w:rPr>
                                <w:rFonts w:hint="eastAsia"/>
                              </w:rPr>
                              <w:t>头发长</w:t>
                            </w:r>
                            <w:r>
                              <w:rPr>
                                <w:rFonts w:ascii="宋体" w:hAnsi="宋体" w:hint="eastAsia"/>
                              </w:rPr>
                              <w:t>……</w:t>
                            </w:r>
                            <w:r>
                              <w:rPr>
                                <w:rFonts w:ascii="宋体" w:hAnsi="宋体" w:hint="eastAsia"/>
                              </w:rPr>
                              <w:t>2cm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9BAEFD" id="文本框 7" o:spid="_x0000_s1044" type="#_x0000_t202" style="position:absolute;left:0;text-align:left;margin-left:81pt;margin-top:6.15pt;width:171pt;height: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EH74wEAAKkDAAAOAAAAZHJzL2Uyb0RvYy54bWysU9tu2zAMfR+wfxD0vtgOsqYx4hRdiw4D&#10;ugvQ7QNkWbKF2aJGKbGzrx8lp2m2vQ17EShSPjznkN7eTEPPDgq9AVvxYpFzpqyExti24t++Pry5&#10;5swHYRvRg1UVPyrPb3avX21HV6oldNA3ChmBWF+OruJdCK7MMi87NQi/AKcsFTXgIAJdsc0aFCOh&#10;D322zPOrbARsHIJU3lP2fi7yXcLXWsnwWWuvAusrTtxCOjGddTyz3VaULQrXGXmiIf6BxSCMpaZn&#10;qHsRBNuj+QtqMBLBgw4LCUMGWhupkgZSU+R/qHnqhFNJC5nj3dkm//9g5afDk/uCLEzvYKIBJhHe&#10;PYL87pmFu07YVt0iwtgp0VDjIlqWjc6Xp0+j1b70EaQeP0JDQxb7AAlo0jhEV0gnI3QawPFsupoC&#10;k5RcFutinVNJUm2zya8oji1E+fy1Qx/eKxhYDCqONNSELg6PPsxPn5/EZhYeTN+nwfb2twRhxkxi&#10;HwnP1MNUT8w0JO06No5qamiOpAdh3hfabwo6wJ+cjbQrFfc/9gIVZ/0HS55sitUqLle6rN6ul3TB&#10;y0p9WRFWElTFA2dzeBfmhdw7NG1HneYpWLglH7VJEl9YnfjTPiSTTrsbF+7ynl69/GG7XwAAAP//&#10;AwBQSwMEFAAGAAgAAAAhABCdYw3bAAAACgEAAA8AAABkcnMvZG93bnJldi54bWxMT8tOwzAQvCPx&#10;D9YicaNr0odKiFMhEFcQ5SFxc+NtEhGvo9htwt+zPdHbzs5oHsVm8p060hDbwAZuZxoUcRVcy7WB&#10;j/fnmzWomCw72wUmA78UYVNeXhQ2d2HkNzpuU63EhGNuDTQp9TlirBryNs5CTyzcPgzeJoFDjW6w&#10;o5j7DjOtV+hty5LQ2J4eG6p+tgdv4PNl//210K/1k1/2Y5g0sr9DY66vpod7UImm9C+GU32pDqV0&#10;2oUDu6g6watMtiQ5sjkoESz1Qh67E7OeA5YFnk8o/wAAAP//AwBQSwECLQAUAAYACAAAACEAtoM4&#10;kv4AAADhAQAAEwAAAAAAAAAAAAAAAAAAAAAAW0NvbnRlbnRfVHlwZXNdLnhtbFBLAQItABQABgAI&#10;AAAAIQA4/SH/1gAAAJQBAAALAAAAAAAAAAAAAAAAAC8BAABfcmVscy8ucmVsc1BLAQItABQABgAI&#10;AAAAIQCqLEH74wEAAKkDAAAOAAAAAAAAAAAAAAAAAC4CAABkcnMvZTJvRG9jLnhtbFBLAQItABQA&#10;BgAIAAAAIQAQnWMN2wAAAAoBAAAPAAAAAAAAAAAAAAAAAD0EAABkcnMvZG93bnJldi54bWxQSwUG&#10;AAAAAAQABADzAAAARQUAAAAA&#10;" filled="f" stroked="f">
                <v:textbox>
                  <w:txbxContent>
                    <w:p w14:paraId="0DE9F628" w14:textId="77777777" w:rsidR="006819A9" w:rsidRDefault="006819A9" w:rsidP="006819A9">
                      <w:r>
                        <w:rPr>
                          <w:rFonts w:hint="eastAsia"/>
                        </w:rPr>
                        <w:t>孕期超过37周</w:t>
                      </w:r>
                    </w:p>
                    <w:p w14:paraId="639520CA" w14:textId="77777777" w:rsidR="006819A9" w:rsidRDefault="006819A9" w:rsidP="006819A9">
                      <w:r>
                        <w:rPr>
                          <w:rFonts w:hint="eastAsia"/>
                        </w:rPr>
                        <w:t>身长</w:t>
                      </w:r>
                      <w:r>
                        <w:rPr>
                          <w:rFonts w:ascii="宋体" w:hAnsi="宋体" w:hint="eastAsia"/>
                        </w:rPr>
                        <w:t>……</w:t>
                      </w:r>
                      <w:r>
                        <w:rPr>
                          <w:rFonts w:hint="eastAsia"/>
                        </w:rPr>
                        <w:t>50cm左右</w:t>
                      </w:r>
                    </w:p>
                    <w:p w14:paraId="6B17D16D" w14:textId="77777777" w:rsidR="006819A9" w:rsidRDefault="006819A9" w:rsidP="006819A9">
                      <w:r>
                        <w:rPr>
                          <w:rFonts w:hint="eastAsia"/>
                        </w:rPr>
                        <w:t>体重</w:t>
                      </w:r>
                      <w:r>
                        <w:rPr>
                          <w:rFonts w:ascii="宋体" w:hAnsi="宋体" w:hint="eastAsia"/>
                        </w:rPr>
                        <w:t>……</w:t>
                      </w:r>
                      <w:r>
                        <w:rPr>
                          <w:rFonts w:ascii="宋体" w:hAnsi="宋体" w:hint="eastAsia"/>
                        </w:rPr>
                        <w:t>2500g</w:t>
                      </w:r>
                      <w:r>
                        <w:rPr>
                          <w:rFonts w:ascii="宋体" w:hAnsi="宋体" w:hint="eastAsia"/>
                        </w:rPr>
                        <w:t>以上</w:t>
                      </w:r>
                    </w:p>
                    <w:p w14:paraId="0BCA3FF5" w14:textId="77777777" w:rsidR="006819A9" w:rsidRDefault="006819A9" w:rsidP="006819A9">
                      <w:r>
                        <w:rPr>
                          <w:rFonts w:hint="eastAsia"/>
                        </w:rPr>
                        <w:t>肩胛周径</w:t>
                      </w:r>
                      <w:r>
                        <w:rPr>
                          <w:rFonts w:ascii="宋体" w:hAnsi="宋体" w:hint="eastAsia"/>
                        </w:rPr>
                        <w:t>……</w:t>
                      </w:r>
                      <w:r>
                        <w:rPr>
                          <w:rFonts w:hint="eastAsia"/>
                        </w:rPr>
                        <w:t>35cm</w:t>
                      </w:r>
                    </w:p>
                    <w:p w14:paraId="69044922" w14:textId="77777777" w:rsidR="006819A9" w:rsidRDefault="006819A9" w:rsidP="006819A9">
                      <w:r>
                        <w:rPr>
                          <w:rFonts w:hint="eastAsia"/>
                        </w:rPr>
                        <w:t>头发长</w:t>
                      </w:r>
                      <w:r>
                        <w:rPr>
                          <w:rFonts w:ascii="宋体" w:hAnsi="宋体" w:hint="eastAsia"/>
                        </w:rPr>
                        <w:t>……</w:t>
                      </w:r>
                      <w:r>
                        <w:rPr>
                          <w:rFonts w:ascii="宋体" w:hAnsi="宋体" w:hint="eastAsia"/>
                        </w:rPr>
                        <w:t>2cm</w:t>
                      </w:r>
                    </w:p>
                  </w:txbxContent>
                </v:textbox>
              </v:shape>
            </w:pict>
          </mc:Fallback>
        </mc:AlternateContent>
      </w:r>
    </w:p>
    <w:p w14:paraId="5545A36D" w14:textId="075303BF" w:rsidR="006819A9" w:rsidRDefault="006819A9" w:rsidP="006819A9">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1" allowOverlap="1" wp14:anchorId="1994F0C3" wp14:editId="402284F2">
                <wp:simplePos x="0" y="0"/>
                <wp:positionH relativeFrom="column">
                  <wp:posOffset>685800</wp:posOffset>
                </wp:positionH>
                <wp:positionV relativeFrom="paragraph">
                  <wp:posOffset>24130</wp:posOffset>
                </wp:positionV>
                <wp:extent cx="76200" cy="1449070"/>
                <wp:effectExtent l="0" t="0" r="19050" b="17780"/>
                <wp:wrapNone/>
                <wp:docPr id="53" name="左大括号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1449070"/>
                        </a:xfrm>
                        <a:prstGeom prst="leftBrace">
                          <a:avLst>
                            <a:gd name="adj1" fmla="val 158472"/>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71376F" id="左大括号 6" o:spid="_x0000_s1026" type="#_x0000_t87" style="position:absolute;left:0;text-align:left;margin-left:54pt;margin-top:1.9pt;width:6pt;height:114.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MdEgIAABIEAAAOAAAAZHJzL2Uyb0RvYy54bWysU9uO0zAQfUfiHyy/0yRVu91GTVewq0VI&#10;y0Va+ADXlyRge4ztNi1fz9hJS4E3hB8sj2d8Zs6Z8ebuaDQ5SB96sA2tZiUl0nIQvW0b+uXz46tb&#10;SkJkVjANVjb0JAO92758sRlcLefQgRbSEwSxoR5cQ7sYXV0UgXfSsDADJy06FXjDIpq+LYRnA6Ib&#10;XczL8qYYwAvngcsQ8PZhdNJtxldK8vhRqSAj0Q3F2mLefd53aS+2G1a3nrmu51MZ7B+qMKy3mPQC&#10;9cAiI3vf/wVleu4hgIozDqYApXouMwdkU5V/sHnumJOZC4oT3EWm8P9g+YfDs/vkU+nBPQH/FlCR&#10;YnChvniSETCG7Ib3ILCHbB8hkz0qb9JLpEGOWdPTRVN5jITj5eoG20QJR0+1WKzLVda8YPX5sfMh&#10;vpVgSDo0VEsV33jGE29Ws8NTiFlXQSwzKbn4WlGijMY2HZgm1fJ2sZpPfbwKml8HLUtcKQbzTpB4&#10;OmdO+BYee63zNGhLhoaul/Mllm2caGiwba4mgO5Fiksvgm9399oTLAJJ5zVl+C3Mw96KMbO2k7RJ&#10;zTShod6BOKGyHsbBxI+Ehw78D0oGHEpM/X3PvKREv7PY9TVKmKY4G4vlao6Gv/bsrj3McoRqaKRk&#10;PN7HcfL3zvdth5mqTMvCa+yo6uO59WNVU7E4eFm36ZOkyb62c9Svr7z9CQAA//8DAFBLAwQUAAYA&#10;CAAAACEAA7Q9n94AAAAJAQAADwAAAGRycy9kb3ducmV2LnhtbEyPQUvDQBSE74L/YXmCF2l3k4KU&#10;mE0RoaA9KK3a82vyTEKzb2N220Z/va+nehxmmPkmX4yuU0caQuvZQjI1oIhLX7VcW/h4X07moEJE&#10;rrDzTBZ+KMCiuL7KMav8idd03MRaSQmHDC00MfaZ1qFsyGGY+p5YvC8/OIwih1pXA56k3HU6NeZe&#10;O2xZFhrs6amhcr85OAvxM3ktx1//jcuXrXlO7lbrt/3K2tub8fEBVKQxXsJwxhd0KIRp5w9cBdWJ&#10;NnP5Ei3M5MHZlzlQOwvpLDWgi1z/f1D8AQAA//8DAFBLAQItABQABgAIAAAAIQC2gziS/gAAAOEB&#10;AAATAAAAAAAAAAAAAAAAAAAAAABbQ29udGVudF9UeXBlc10ueG1sUEsBAi0AFAAGAAgAAAAhADj9&#10;If/WAAAAlAEAAAsAAAAAAAAAAAAAAAAALwEAAF9yZWxzLy5yZWxzUEsBAi0AFAAGAAgAAAAhAJSP&#10;8x0SAgAAEgQAAA4AAAAAAAAAAAAAAAAALgIAAGRycy9lMm9Eb2MueG1sUEsBAi0AFAAGAAgAAAAh&#10;AAO0PZ/eAAAACQEAAA8AAAAAAAAAAAAAAAAAbAQAAGRycy9kb3ducmV2LnhtbFBLBQYAAAAABAAE&#10;APMAAAB3BQAAAAA=&#10;"/>
            </w:pict>
          </mc:Fallback>
        </mc:AlternateContent>
      </w:r>
    </w:p>
    <w:p w14:paraId="6B9B806F" w14:textId="77777777" w:rsidR="006819A9" w:rsidRDefault="006819A9" w:rsidP="006819A9">
      <w:pPr>
        <w:pStyle w:val="a3"/>
        <w:rPr>
          <w:rFonts w:ascii="Times New Roman" w:hAnsi="Times New Roman"/>
        </w:rPr>
      </w:pPr>
    </w:p>
    <w:p w14:paraId="479B1B7C" w14:textId="77777777" w:rsidR="006819A9" w:rsidRDefault="006819A9" w:rsidP="006819A9">
      <w:pPr>
        <w:pStyle w:val="a3"/>
        <w:rPr>
          <w:rFonts w:ascii="Times New Roman" w:hAnsi="Times New Roman"/>
        </w:rPr>
      </w:pPr>
    </w:p>
    <w:p w14:paraId="247A32F3" w14:textId="77777777" w:rsidR="006819A9" w:rsidRDefault="006819A9" w:rsidP="006819A9">
      <w:pPr>
        <w:pStyle w:val="a3"/>
        <w:rPr>
          <w:rFonts w:ascii="Times New Roman" w:hAnsi="Times New Roman"/>
        </w:rPr>
      </w:pPr>
    </w:p>
    <w:p w14:paraId="7F015204" w14:textId="77777777" w:rsidR="006819A9" w:rsidRDefault="006819A9" w:rsidP="006819A9">
      <w:pPr>
        <w:pStyle w:val="a3"/>
        <w:rPr>
          <w:rFonts w:ascii="Times New Roman" w:hAnsi="Times New Roman"/>
        </w:rPr>
      </w:pPr>
      <w:r>
        <w:rPr>
          <w:rFonts w:ascii="Times New Roman" w:hAnsi="Times New Roman"/>
        </w:rPr>
        <w:t>成熟胎儿</w:t>
      </w:r>
      <w:r>
        <w:rPr>
          <w:rFonts w:ascii="Times New Roman" w:hAnsi="Times New Roman"/>
        </w:rPr>
        <w:t xml:space="preserve">    </w:t>
      </w:r>
    </w:p>
    <w:p w14:paraId="70B45711" w14:textId="5E5E4DBD" w:rsidR="006819A9" w:rsidRDefault="006819A9" w:rsidP="006819A9">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1" allowOverlap="1" wp14:anchorId="01E51BF2" wp14:editId="0AFB1B98">
                <wp:simplePos x="0" y="0"/>
                <wp:positionH relativeFrom="column">
                  <wp:posOffset>2286000</wp:posOffset>
                </wp:positionH>
                <wp:positionV relativeFrom="paragraph">
                  <wp:posOffset>129540</wp:posOffset>
                </wp:positionV>
                <wp:extent cx="2171700" cy="777875"/>
                <wp:effectExtent l="0" t="0" r="0" b="3175"/>
                <wp:wrapNone/>
                <wp:docPr id="52" name="文本框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777875"/>
                        </a:xfrm>
                        <a:prstGeom prst="rect">
                          <a:avLst/>
                        </a:prstGeom>
                        <a:noFill/>
                        <a:ln>
                          <a:noFill/>
                        </a:ln>
                      </wps:spPr>
                      <wps:txbx>
                        <w:txbxContent>
                          <w:p w14:paraId="313A33CA" w14:textId="77777777" w:rsidR="006819A9" w:rsidRDefault="006819A9" w:rsidP="006819A9">
                            <w:r>
                              <w:rPr>
                                <w:rFonts w:hint="eastAsia"/>
                              </w:rPr>
                              <w:t>枕额径</w:t>
                            </w:r>
                            <w:r>
                              <w:rPr>
                                <w:rFonts w:ascii="宋体" w:hAnsi="宋体" w:hint="eastAsia"/>
                              </w:rPr>
                              <w:t>……</w:t>
                            </w:r>
                            <w:r>
                              <w:rPr>
                                <w:rFonts w:hint="eastAsia"/>
                              </w:rPr>
                              <w:t>13cm；周径35com</w:t>
                            </w:r>
                          </w:p>
                          <w:p w14:paraId="20E1AB3F" w14:textId="77777777" w:rsidR="006819A9" w:rsidRDefault="006819A9" w:rsidP="006819A9">
                            <w:r>
                              <w:rPr>
                                <w:rFonts w:hint="eastAsia"/>
                              </w:rPr>
                              <w:t>枕下前卤径</w:t>
                            </w:r>
                            <w:r>
                              <w:rPr>
                                <w:rFonts w:ascii="宋体" w:hAnsi="宋体" w:hint="eastAsia"/>
                              </w:rPr>
                              <w:t>……</w:t>
                            </w:r>
                            <w:r>
                              <w:rPr>
                                <w:rFonts w:hint="eastAsia"/>
                              </w:rPr>
                              <w:t>9cm；周径31cm</w:t>
                            </w:r>
                          </w:p>
                          <w:p w14:paraId="0C7341B8" w14:textId="77777777" w:rsidR="006819A9" w:rsidRDefault="006819A9" w:rsidP="006819A9">
                            <w:r>
                              <w:rPr>
                                <w:rFonts w:hint="eastAsia"/>
                              </w:rPr>
                              <w:t>枕额径</w:t>
                            </w:r>
                            <w:r>
                              <w:rPr>
                                <w:rFonts w:ascii="宋体" w:hAnsi="宋体" w:hint="eastAsia"/>
                              </w:rPr>
                              <w:t>……</w:t>
                            </w:r>
                            <w:r>
                              <w:rPr>
                                <w:rFonts w:hint="eastAsia"/>
                              </w:rPr>
                              <w:t>11cm；周径33cm</w:t>
                            </w:r>
                          </w:p>
                          <w:p w14:paraId="3CACDB4D" w14:textId="77777777" w:rsidR="006819A9" w:rsidRDefault="006819A9" w:rsidP="006819A9">
                            <w:r>
                              <w:rPr>
                                <w:rFonts w:hint="eastAsia"/>
                              </w:rPr>
                              <w:t>双顶径</w:t>
                            </w:r>
                            <w:r>
                              <w:rPr>
                                <w:rFonts w:ascii="宋体" w:hAnsi="宋体" w:hint="eastAsia"/>
                              </w:rPr>
                              <w:t>……</w:t>
                            </w:r>
                            <w:r>
                              <w:rPr>
                                <w:rFonts w:hint="eastAsia"/>
                              </w:rPr>
                              <w:t>9cm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E51BF2" id="文本框 5" o:spid="_x0000_s1045" type="#_x0000_t202" style="position:absolute;left:0;text-align:left;margin-left:180pt;margin-top:10.2pt;width:171pt;height:61.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OVO5AEAAKkDAAAOAAAAZHJzL2Uyb0RvYy54bWysU9tu2zAMfR+wfxD0vjgO0rk14hRdiw4D&#10;ugvQ7QNkWbKF2aJGKbGzrx8lp2m2vhV7EURSPjznkN5cT0PP9gq9AVvxfLHkTFkJjbFtxX98v393&#10;yZkPwjaiB6sqflCeX2/fvtmMrlQr6KBvFDICsb4cXcW7EFyZZV52ahB+AU5ZKmrAQQQKsc0aFCOh&#10;D322Wi7fZyNg4xCk8p6yd3ORbxO+1kqGr1p7FVhfceIW0onprOOZbTeibFG4zsgjDfEKFoMwlpqe&#10;oO5EEGyH5gXUYCSCBx0WEoYMtDZSJQ2kJl/+o+axE04lLWSOdyeb/P+DlV/2j+4bsjB9gIkGmER4&#10;9wDyp2cWbjthW3WDCGOnREON82hZNjpfHj+NVvvSR5B6/AwNDVnsAiSgSeMQXSGdjNBpAIeT6WoK&#10;TFJylRd5saSSpFpRFJfFRWohyqevHfrwUcHA4qXiSENN6GL/4ENkI8qnJ7GZhXvT92mwvf0rQQ9j&#10;JrGPhGfqYaonZhqSdhUbRzU1NAfSgzDvC+03XTrA35yNtCsV9792AhVn/SdLnlzl63VcrhSsL4oV&#10;BXheqc8rwkqCqnjgbL7ehnkhdw5N21GneQoWbshHbZLEZ1ZH/rQPSflxd+PCncfp1fMftv0DAAD/&#10;/wMAUEsDBBQABgAIAAAAIQAjQDDs3QAAAAoBAAAPAAAAZHJzL2Rvd25yZXYueG1sTI9NT8MwDIbv&#10;SPyHyEjcWEIpg5WmEwJxBW18SNy8xmsrGqdqsrX8e8wJjrYfvX7ecj37Xh1pjF1gC5cLA4q4Dq7j&#10;xsLb69PFLaiYkB32gcnCN0VYV6cnJRYuTLyh4zY1SkI4FmihTWkotI51Sx7jIgzEctuH0WOScWy0&#10;G3GScN/rzJil9tixfGhxoIeW6q/twVt4f95/fuTmpXn018MUZqPZr7S152fz/R2oRHP6g+FXX9Sh&#10;EqddOLCLqrdwtTTSJVnITA5KgBuTyWInZJ6tQFel/l+h+gEAAP//AwBQSwECLQAUAAYACAAAACEA&#10;toM4kv4AAADhAQAAEwAAAAAAAAAAAAAAAAAAAAAAW0NvbnRlbnRfVHlwZXNdLnhtbFBLAQItABQA&#10;BgAIAAAAIQA4/SH/1gAAAJQBAAALAAAAAAAAAAAAAAAAAC8BAABfcmVscy8ucmVsc1BLAQItABQA&#10;BgAIAAAAIQA9IOVO5AEAAKkDAAAOAAAAAAAAAAAAAAAAAC4CAABkcnMvZTJvRG9jLnhtbFBLAQIt&#10;ABQABgAIAAAAIQAjQDDs3QAAAAoBAAAPAAAAAAAAAAAAAAAAAD4EAABkcnMvZG93bnJldi54bWxQ&#10;SwUGAAAAAAQABADzAAAASAUAAAAA&#10;" filled="f" stroked="f">
                <v:textbox>
                  <w:txbxContent>
                    <w:p w14:paraId="313A33CA" w14:textId="77777777" w:rsidR="006819A9" w:rsidRDefault="006819A9" w:rsidP="006819A9">
                      <w:r>
                        <w:rPr>
                          <w:rFonts w:hint="eastAsia"/>
                        </w:rPr>
                        <w:t>枕额径</w:t>
                      </w:r>
                      <w:r>
                        <w:rPr>
                          <w:rFonts w:ascii="宋体" w:hAnsi="宋体" w:hint="eastAsia"/>
                        </w:rPr>
                        <w:t>……</w:t>
                      </w:r>
                      <w:r>
                        <w:rPr>
                          <w:rFonts w:hint="eastAsia"/>
                        </w:rPr>
                        <w:t>13cm；周径35com</w:t>
                      </w:r>
                    </w:p>
                    <w:p w14:paraId="20E1AB3F" w14:textId="77777777" w:rsidR="006819A9" w:rsidRDefault="006819A9" w:rsidP="006819A9">
                      <w:r>
                        <w:rPr>
                          <w:rFonts w:hint="eastAsia"/>
                        </w:rPr>
                        <w:t>枕下前卤径</w:t>
                      </w:r>
                      <w:r>
                        <w:rPr>
                          <w:rFonts w:ascii="宋体" w:hAnsi="宋体" w:hint="eastAsia"/>
                        </w:rPr>
                        <w:t>……</w:t>
                      </w:r>
                      <w:r>
                        <w:rPr>
                          <w:rFonts w:hint="eastAsia"/>
                        </w:rPr>
                        <w:t>9cm；周径31cm</w:t>
                      </w:r>
                    </w:p>
                    <w:p w14:paraId="0C7341B8" w14:textId="77777777" w:rsidR="006819A9" w:rsidRDefault="006819A9" w:rsidP="006819A9">
                      <w:r>
                        <w:rPr>
                          <w:rFonts w:hint="eastAsia"/>
                        </w:rPr>
                        <w:t>枕额径</w:t>
                      </w:r>
                      <w:r>
                        <w:rPr>
                          <w:rFonts w:ascii="宋体" w:hAnsi="宋体" w:hint="eastAsia"/>
                        </w:rPr>
                        <w:t>……</w:t>
                      </w:r>
                      <w:r>
                        <w:rPr>
                          <w:rFonts w:hint="eastAsia"/>
                        </w:rPr>
                        <w:t>11cm；周径33cm</w:t>
                      </w:r>
                    </w:p>
                    <w:p w14:paraId="3CACDB4D" w14:textId="77777777" w:rsidR="006819A9" w:rsidRDefault="006819A9" w:rsidP="006819A9">
                      <w:r>
                        <w:rPr>
                          <w:rFonts w:hint="eastAsia"/>
                        </w:rPr>
                        <w:t>双顶径</w:t>
                      </w:r>
                      <w:r>
                        <w:rPr>
                          <w:rFonts w:ascii="宋体" w:hAnsi="宋体" w:hint="eastAsia"/>
                        </w:rPr>
                        <w:t>……</w:t>
                      </w:r>
                      <w:r>
                        <w:rPr>
                          <w:rFonts w:hint="eastAsia"/>
                        </w:rPr>
                        <w:t>9cm</w:t>
                      </w:r>
                    </w:p>
                  </w:txbxContent>
                </v:textbox>
              </v:shape>
            </w:pict>
          </mc:Fallback>
        </mc:AlternateContent>
      </w:r>
    </w:p>
    <w:p w14:paraId="517D0B81" w14:textId="169F4D1E" w:rsidR="006819A9" w:rsidRDefault="006819A9" w:rsidP="006819A9">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1" allowOverlap="1" wp14:anchorId="4D6DC1BE" wp14:editId="05B89E58">
                <wp:simplePos x="0" y="0"/>
                <wp:positionH relativeFrom="column">
                  <wp:posOffset>1943100</wp:posOffset>
                </wp:positionH>
                <wp:positionV relativeFrom="paragraph">
                  <wp:posOffset>74930</wp:posOffset>
                </wp:positionV>
                <wp:extent cx="114300" cy="577850"/>
                <wp:effectExtent l="0" t="0" r="19050" b="12700"/>
                <wp:wrapNone/>
                <wp:docPr id="51" name="左大括号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577850"/>
                        </a:xfrm>
                        <a:prstGeom prst="leftBrace">
                          <a:avLst>
                            <a:gd name="adj1" fmla="val 42130"/>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F34812" id="左大括号 4" o:spid="_x0000_s1026" type="#_x0000_t87" style="position:absolute;left:0;text-align:left;margin-left:153pt;margin-top:5.9pt;width:9pt;height:4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zg4EgIAABEEAAAOAAAAZHJzL2Uyb0RvYy54bWysU9uO0zAQfUfiHyy/01y2obtR0xXsahHS&#10;cpEWPsD1JQk4HmO7TcvX79hJS4E3hB8sj2d8Zs6Z8fr2MGiyl873YBpaLHJKpOEgetM29OuXh1fX&#10;lPjAjGAajGzoUXp6u3n5Yj3aWpbQgRbSEQQxvh5tQ7sQbJ1lnndyYH4BVhp0KnADC2i6NhOOjYg+&#10;6KzM89fZCE5YB1x6j7f3k5NuEr5SkodPSnkZiG4o1hbS7tK+jXu2WbO6dcx2PZ/LYP9QxcB6g0nP&#10;UPcsMLJz/V9QQ88deFBhwWHIQKmey8QB2RT5H2yeOmZl4oLieHuWyf8/WP5x/2Q/u1i6t4/Av3tU&#10;JButr8+eaHiMIdvxAwjsIdsFSGQPyg3xJdIgh6Tp8aypPATC8bIollc5Ks/RVa1W11XSPGP16bF1&#10;PryTMJB4aKiWKrx1jEferGb7Rx+SroIYNsTk4ltBiRo0tmnPNFmWxdWpjRcx5WVMleOKrca0MyKe&#10;TokjvIGHXus0DNqQsaE3VVlh0YMVDfWmTcV40L2IcfGFd+32TjuCNSDntOYMv4U52BkxZdZmVjaK&#10;GQfU11sQRxTWwTSX+I/w0IH7ScmIM4mpf+yYk5To9wabflMsl3GIk7GsViUa7tKzvfQwwxGqoYGS&#10;6XgXpsHfWde3HWYqEi0Db7Chqg+nzk9VzcXi3CXd5j8SB/vSTlG/fvLmGQAA//8DAFBLAwQUAAYA&#10;CAAAACEA6GNsY+AAAAAKAQAADwAAAGRycy9kb3ducmV2LnhtbEyPQUvDQBCF74L/YRnBi7S7SaWU&#10;mE0RoaA9KK3V8zQZk9DsbMxu2+ivdzzpcd57vHlfvhxdp040hNazhWRqQBGXvmq5trB7XU0WoEJE&#10;rrDzTBa+KMCyuLzIMav8mTd02sZaSQmHDC00MfaZ1qFsyGGY+p5YvA8/OIxyDrWuBjxLuet0asxc&#10;O2xZPjTY00ND5WF7dBbiW/Jcjt/+E1dP7+YxuVlvXg5ra6+vxvs7UJHG+BeG3/kyHQrZtPdHroLq&#10;LMzMXFiiGIkgSGCW3oqwF8GkC9BFrv8jFD8AAAD//wMAUEsBAi0AFAAGAAgAAAAhALaDOJL+AAAA&#10;4QEAABMAAAAAAAAAAAAAAAAAAAAAAFtDb250ZW50X1R5cGVzXS54bWxQSwECLQAUAAYACAAAACEA&#10;OP0h/9YAAACUAQAACwAAAAAAAAAAAAAAAAAvAQAAX3JlbHMvLnJlbHNQSwECLQAUAAYACAAAACEA&#10;y7c4OBICAAARBAAADgAAAAAAAAAAAAAAAAAuAgAAZHJzL2Uyb0RvYy54bWxQSwECLQAUAAYACAAA&#10;ACEA6GNsY+AAAAAKAQAADwAAAAAAAAAAAAAAAABsBAAAZHJzL2Rvd25yZXYueG1sUEsFBgAAAAAE&#10;AAQA8wAAAHkFAAAAAA==&#10;"/>
            </w:pict>
          </mc:Fallback>
        </mc:AlternateContent>
      </w:r>
    </w:p>
    <w:p w14:paraId="452F3618" w14:textId="77777777" w:rsidR="006819A9" w:rsidRDefault="006819A9" w:rsidP="006819A9">
      <w:pPr>
        <w:pStyle w:val="a3"/>
        <w:rPr>
          <w:rFonts w:ascii="Times New Roman" w:hAnsi="Times New Roman"/>
        </w:rPr>
      </w:pPr>
    </w:p>
    <w:p w14:paraId="3F3B1594" w14:textId="77777777" w:rsidR="006819A9" w:rsidRDefault="006819A9" w:rsidP="006819A9">
      <w:pPr>
        <w:pStyle w:val="a3"/>
        <w:ind w:firstLineChars="950" w:firstLine="1995"/>
        <w:rPr>
          <w:rFonts w:ascii="Times New Roman" w:hAnsi="Times New Roman"/>
        </w:rPr>
      </w:pPr>
      <w:r>
        <w:rPr>
          <w:rFonts w:ascii="Times New Roman" w:hAnsi="Times New Roman"/>
        </w:rPr>
        <w:t>头部径线</w:t>
      </w:r>
      <w:r>
        <w:rPr>
          <w:rFonts w:ascii="Times New Roman" w:hAnsi="Times New Roman"/>
        </w:rPr>
        <w:t xml:space="preserve">    </w:t>
      </w:r>
    </w:p>
    <w:p w14:paraId="58B7A6F4" w14:textId="77777777" w:rsidR="006819A9" w:rsidRDefault="006819A9" w:rsidP="006819A9">
      <w:pPr>
        <w:pStyle w:val="a3"/>
        <w:rPr>
          <w:rFonts w:ascii="Times New Roman" w:hAnsi="Times New Roman"/>
        </w:rPr>
      </w:pPr>
    </w:p>
    <w:p w14:paraId="188CD6D4" w14:textId="77777777" w:rsidR="006819A9" w:rsidRDefault="006819A9" w:rsidP="006819A9">
      <w:pPr>
        <w:pStyle w:val="a3"/>
        <w:rPr>
          <w:rFonts w:ascii="Times New Roman" w:hAnsi="Times New Roman"/>
        </w:rPr>
      </w:pPr>
    </w:p>
    <w:p w14:paraId="6E1A43FA" w14:textId="77777777" w:rsidR="006819A9" w:rsidRDefault="006819A9" w:rsidP="006819A9">
      <w:pPr>
        <w:pStyle w:val="a3"/>
        <w:spacing w:line="360" w:lineRule="exact"/>
        <w:ind w:firstLine="435"/>
        <w:rPr>
          <w:rFonts w:ascii="Times New Roman" w:hAnsi="Times New Roman"/>
        </w:rPr>
      </w:pPr>
      <w:r>
        <w:rPr>
          <w:rFonts w:ascii="Times New Roman" w:hAnsi="Times New Roman"/>
        </w:rPr>
        <w:t>全妊娠期生理的体重增加</w:t>
      </w:r>
      <w:r>
        <w:rPr>
          <w:rFonts w:ascii="Times New Roman" w:hAnsi="Times New Roman"/>
        </w:rPr>
        <w:t>10-12kg</w:t>
      </w:r>
      <w:r>
        <w:rPr>
          <w:rFonts w:ascii="Times New Roman" w:hAnsi="Times New Roman"/>
        </w:rPr>
        <w:t>（妊娠后</w:t>
      </w:r>
      <w:r>
        <w:rPr>
          <w:rFonts w:ascii="Times New Roman" w:hAnsi="Times New Roman"/>
        </w:rPr>
        <w:t>3</w:t>
      </w:r>
      <w:r>
        <w:rPr>
          <w:rFonts w:ascii="Times New Roman" w:hAnsi="Times New Roman"/>
        </w:rPr>
        <w:t>个月约增加</w:t>
      </w:r>
      <w:r>
        <w:rPr>
          <w:rFonts w:ascii="Times New Roman" w:hAnsi="Times New Roman"/>
        </w:rPr>
        <w:t>5—6Kg</w:t>
      </w:r>
      <w:r>
        <w:rPr>
          <w:rFonts w:ascii="Times New Roman" w:hAnsi="Times New Roman"/>
        </w:rPr>
        <w:t>，妊娠后期平均每周体重增加应不超过一磅）。</w:t>
      </w:r>
    </w:p>
    <w:p w14:paraId="00AEBA2C" w14:textId="77777777" w:rsidR="006819A9" w:rsidRDefault="006819A9" w:rsidP="006819A9">
      <w:pPr>
        <w:pStyle w:val="a3"/>
        <w:spacing w:line="360" w:lineRule="auto"/>
        <w:jc w:val="center"/>
        <w:rPr>
          <w:rFonts w:ascii="Times New Roman" w:eastAsia="黑体" w:hAnsi="Times New Roman"/>
        </w:rPr>
      </w:pPr>
      <w:r>
        <w:rPr>
          <w:rFonts w:ascii="Times New Roman" w:eastAsia="黑体" w:hAnsi="Times New Roman"/>
        </w:rPr>
        <w:t>妊娠各月的子宫位置及子宫前后壁的长度</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3020"/>
        <w:gridCol w:w="2884"/>
        <w:gridCol w:w="9"/>
      </w:tblGrid>
      <w:tr w:rsidR="006819A9" w14:paraId="0380676F" w14:textId="77777777" w:rsidTr="00E31BAF">
        <w:trPr>
          <w:gridAfter w:val="1"/>
          <w:wAfter w:w="9" w:type="dxa"/>
          <w:trHeight w:hRule="exact" w:val="369"/>
        </w:trPr>
        <w:tc>
          <w:tcPr>
            <w:tcW w:w="2748" w:type="dxa"/>
            <w:tcBorders>
              <w:top w:val="single" w:sz="12" w:space="0" w:color="auto"/>
              <w:left w:val="nil"/>
            </w:tcBorders>
            <w:vAlign w:val="center"/>
          </w:tcPr>
          <w:p w14:paraId="4A28D046" w14:textId="77777777" w:rsidR="006819A9" w:rsidRDefault="006819A9" w:rsidP="00E31BAF">
            <w:pPr>
              <w:pStyle w:val="a3"/>
              <w:jc w:val="center"/>
              <w:rPr>
                <w:rFonts w:ascii="Times New Roman" w:hAnsi="Times New Roman"/>
              </w:rPr>
            </w:pPr>
            <w:r>
              <w:rPr>
                <w:rFonts w:ascii="Times New Roman" w:hAnsi="Times New Roman"/>
              </w:rPr>
              <w:t>妊娠月（末）</w:t>
            </w:r>
          </w:p>
        </w:tc>
        <w:tc>
          <w:tcPr>
            <w:tcW w:w="3020" w:type="dxa"/>
            <w:tcBorders>
              <w:top w:val="single" w:sz="12" w:space="0" w:color="auto"/>
            </w:tcBorders>
            <w:vAlign w:val="center"/>
          </w:tcPr>
          <w:p w14:paraId="1ACAE04E" w14:textId="77777777" w:rsidR="006819A9" w:rsidRDefault="006819A9" w:rsidP="00E31BAF">
            <w:pPr>
              <w:pStyle w:val="a3"/>
              <w:jc w:val="center"/>
              <w:rPr>
                <w:rFonts w:ascii="Times New Roman" w:hAnsi="Times New Roman"/>
              </w:rPr>
            </w:pPr>
            <w:r>
              <w:rPr>
                <w:rFonts w:ascii="Times New Roman" w:hAnsi="Times New Roman"/>
              </w:rPr>
              <w:t>子宫底位置</w:t>
            </w:r>
          </w:p>
        </w:tc>
        <w:tc>
          <w:tcPr>
            <w:tcW w:w="2884" w:type="dxa"/>
            <w:tcBorders>
              <w:top w:val="single" w:sz="12" w:space="0" w:color="auto"/>
              <w:right w:val="nil"/>
            </w:tcBorders>
            <w:vAlign w:val="center"/>
          </w:tcPr>
          <w:p w14:paraId="740BCB3A" w14:textId="77777777" w:rsidR="006819A9" w:rsidRDefault="006819A9" w:rsidP="00E31BAF">
            <w:pPr>
              <w:pStyle w:val="a3"/>
              <w:jc w:val="center"/>
              <w:rPr>
                <w:rFonts w:ascii="Times New Roman" w:hAnsi="Times New Roman"/>
              </w:rPr>
            </w:pPr>
            <w:r>
              <w:rPr>
                <w:rFonts w:ascii="Times New Roman" w:hAnsi="Times New Roman"/>
              </w:rPr>
              <w:t>子宫前壁的长度（</w:t>
            </w:r>
            <w:r>
              <w:rPr>
                <w:rFonts w:ascii="Times New Roman" w:hAnsi="Times New Roman"/>
              </w:rPr>
              <w:t>cm</w:t>
            </w:r>
            <w:r>
              <w:rPr>
                <w:rFonts w:ascii="Times New Roman" w:hAnsi="Times New Roman"/>
              </w:rPr>
              <w:t>）</w:t>
            </w:r>
          </w:p>
        </w:tc>
      </w:tr>
      <w:tr w:rsidR="006819A9" w14:paraId="5A452C82" w14:textId="77777777" w:rsidTr="00E31BAF">
        <w:trPr>
          <w:gridAfter w:val="1"/>
          <w:wAfter w:w="9" w:type="dxa"/>
          <w:trHeight w:hRule="exact" w:val="340"/>
        </w:trPr>
        <w:tc>
          <w:tcPr>
            <w:tcW w:w="2748" w:type="dxa"/>
            <w:tcBorders>
              <w:left w:val="nil"/>
              <w:bottom w:val="nil"/>
            </w:tcBorders>
            <w:vAlign w:val="center"/>
          </w:tcPr>
          <w:p w14:paraId="700CCE6F" w14:textId="77777777" w:rsidR="006819A9" w:rsidRDefault="006819A9" w:rsidP="00E31BAF">
            <w:pPr>
              <w:pStyle w:val="a3"/>
              <w:jc w:val="center"/>
              <w:rPr>
                <w:rFonts w:ascii="Times New Roman" w:hAnsi="Times New Roman"/>
              </w:rPr>
            </w:pPr>
            <w:r>
              <w:rPr>
                <w:rFonts w:ascii="Times New Roman" w:hAnsi="Times New Roman"/>
              </w:rPr>
              <w:t>3</w:t>
            </w:r>
          </w:p>
        </w:tc>
        <w:tc>
          <w:tcPr>
            <w:tcW w:w="3020" w:type="dxa"/>
            <w:tcBorders>
              <w:bottom w:val="nil"/>
            </w:tcBorders>
            <w:vAlign w:val="center"/>
          </w:tcPr>
          <w:p w14:paraId="3658729C" w14:textId="77777777" w:rsidR="006819A9" w:rsidRDefault="006819A9" w:rsidP="00E31BAF">
            <w:pPr>
              <w:pStyle w:val="a3"/>
              <w:rPr>
                <w:rFonts w:ascii="Times New Roman" w:hAnsi="Times New Roman"/>
              </w:rPr>
            </w:pPr>
            <w:r>
              <w:rPr>
                <w:rFonts w:ascii="Times New Roman" w:hAnsi="Times New Roman"/>
              </w:rPr>
              <w:t>耻骨联合上</w:t>
            </w:r>
            <w:r>
              <w:rPr>
                <w:rFonts w:ascii="Times New Roman" w:hAnsi="Times New Roman"/>
              </w:rPr>
              <w:t>2—3</w:t>
            </w:r>
            <w:r>
              <w:rPr>
                <w:rFonts w:ascii="Times New Roman" w:hAnsi="Times New Roman"/>
              </w:rPr>
              <w:t>横指</w:t>
            </w:r>
          </w:p>
        </w:tc>
        <w:tc>
          <w:tcPr>
            <w:tcW w:w="2884" w:type="dxa"/>
            <w:tcBorders>
              <w:bottom w:val="nil"/>
              <w:right w:val="nil"/>
            </w:tcBorders>
            <w:vAlign w:val="center"/>
          </w:tcPr>
          <w:p w14:paraId="7A318EEE" w14:textId="77777777" w:rsidR="006819A9" w:rsidRDefault="006819A9" w:rsidP="00E31BAF">
            <w:pPr>
              <w:pStyle w:val="a3"/>
              <w:jc w:val="center"/>
              <w:rPr>
                <w:rFonts w:ascii="Times New Roman" w:hAnsi="Times New Roman"/>
              </w:rPr>
            </w:pPr>
            <w:r>
              <w:rPr>
                <w:rFonts w:ascii="Times New Roman" w:hAnsi="Times New Roman"/>
              </w:rPr>
              <w:t>12</w:t>
            </w:r>
          </w:p>
        </w:tc>
      </w:tr>
      <w:tr w:rsidR="006819A9" w14:paraId="19B8D1A3" w14:textId="77777777" w:rsidTr="00E31BAF">
        <w:trPr>
          <w:trHeight w:hRule="exact" w:val="340"/>
        </w:trPr>
        <w:tc>
          <w:tcPr>
            <w:tcW w:w="2748" w:type="dxa"/>
            <w:tcBorders>
              <w:top w:val="nil"/>
              <w:left w:val="nil"/>
              <w:bottom w:val="nil"/>
              <w:right w:val="single" w:sz="4" w:space="0" w:color="auto"/>
            </w:tcBorders>
            <w:vAlign w:val="center"/>
          </w:tcPr>
          <w:p w14:paraId="2AC94E5F" w14:textId="77777777" w:rsidR="006819A9" w:rsidRDefault="006819A9" w:rsidP="00E31BAF">
            <w:pPr>
              <w:pStyle w:val="a3"/>
              <w:jc w:val="center"/>
              <w:rPr>
                <w:rFonts w:ascii="Times New Roman" w:hAnsi="Times New Roman"/>
              </w:rPr>
            </w:pPr>
            <w:r>
              <w:rPr>
                <w:rFonts w:ascii="Times New Roman" w:hAnsi="Times New Roman"/>
              </w:rPr>
              <w:t>4</w:t>
            </w:r>
          </w:p>
        </w:tc>
        <w:tc>
          <w:tcPr>
            <w:tcW w:w="3020" w:type="dxa"/>
            <w:tcBorders>
              <w:top w:val="nil"/>
              <w:left w:val="nil"/>
              <w:bottom w:val="nil"/>
              <w:right w:val="single" w:sz="4" w:space="0" w:color="000000"/>
            </w:tcBorders>
            <w:vAlign w:val="center"/>
          </w:tcPr>
          <w:p w14:paraId="07D04F82" w14:textId="77777777" w:rsidR="006819A9" w:rsidRDefault="006819A9" w:rsidP="00E31BAF">
            <w:pPr>
              <w:pStyle w:val="a3"/>
              <w:rPr>
                <w:rFonts w:ascii="Times New Roman" w:hAnsi="Times New Roman"/>
              </w:rPr>
            </w:pPr>
            <w:r>
              <w:rPr>
                <w:rFonts w:ascii="Times New Roman" w:hAnsi="Times New Roman"/>
              </w:rPr>
              <w:t>脐耻之间</w:t>
            </w:r>
          </w:p>
        </w:tc>
        <w:tc>
          <w:tcPr>
            <w:tcW w:w="2893" w:type="dxa"/>
            <w:gridSpan w:val="2"/>
            <w:tcBorders>
              <w:top w:val="nil"/>
              <w:left w:val="nil"/>
              <w:bottom w:val="nil"/>
              <w:right w:val="nil"/>
            </w:tcBorders>
            <w:vAlign w:val="center"/>
          </w:tcPr>
          <w:p w14:paraId="5D86DC28" w14:textId="77777777" w:rsidR="006819A9" w:rsidRDefault="006819A9" w:rsidP="00E31BAF">
            <w:pPr>
              <w:pStyle w:val="a3"/>
              <w:jc w:val="center"/>
              <w:rPr>
                <w:rFonts w:ascii="Times New Roman" w:hAnsi="Times New Roman"/>
              </w:rPr>
            </w:pPr>
            <w:r>
              <w:rPr>
                <w:rFonts w:ascii="Times New Roman" w:hAnsi="Times New Roman"/>
              </w:rPr>
              <w:t>15</w:t>
            </w:r>
          </w:p>
        </w:tc>
      </w:tr>
      <w:tr w:rsidR="006819A9" w14:paraId="2FC3C192" w14:textId="77777777" w:rsidTr="00E31BAF">
        <w:trPr>
          <w:trHeight w:hRule="exact" w:val="340"/>
        </w:trPr>
        <w:tc>
          <w:tcPr>
            <w:tcW w:w="2748" w:type="dxa"/>
            <w:tcBorders>
              <w:top w:val="nil"/>
              <w:left w:val="nil"/>
              <w:bottom w:val="nil"/>
              <w:right w:val="single" w:sz="4" w:space="0" w:color="auto"/>
            </w:tcBorders>
            <w:vAlign w:val="center"/>
          </w:tcPr>
          <w:p w14:paraId="624F0B4B" w14:textId="77777777" w:rsidR="006819A9" w:rsidRDefault="006819A9" w:rsidP="00E31BAF">
            <w:pPr>
              <w:pStyle w:val="a3"/>
              <w:jc w:val="center"/>
              <w:rPr>
                <w:rFonts w:ascii="Times New Roman" w:hAnsi="Times New Roman"/>
              </w:rPr>
            </w:pPr>
            <w:r>
              <w:rPr>
                <w:rFonts w:ascii="Times New Roman" w:hAnsi="Times New Roman"/>
              </w:rPr>
              <w:t>5</w:t>
            </w:r>
          </w:p>
        </w:tc>
        <w:tc>
          <w:tcPr>
            <w:tcW w:w="3020" w:type="dxa"/>
            <w:tcBorders>
              <w:top w:val="nil"/>
              <w:left w:val="nil"/>
              <w:bottom w:val="nil"/>
              <w:right w:val="single" w:sz="4" w:space="0" w:color="000000"/>
            </w:tcBorders>
            <w:vAlign w:val="center"/>
          </w:tcPr>
          <w:p w14:paraId="0D71151D" w14:textId="77777777" w:rsidR="006819A9" w:rsidRDefault="006819A9" w:rsidP="00E31BAF">
            <w:pPr>
              <w:pStyle w:val="a3"/>
              <w:rPr>
                <w:rFonts w:ascii="Times New Roman" w:hAnsi="Times New Roman"/>
              </w:rPr>
            </w:pPr>
            <w:r>
              <w:rPr>
                <w:rFonts w:ascii="Times New Roman" w:hAnsi="Times New Roman"/>
              </w:rPr>
              <w:t>脐下一指</w:t>
            </w:r>
          </w:p>
        </w:tc>
        <w:tc>
          <w:tcPr>
            <w:tcW w:w="2893" w:type="dxa"/>
            <w:gridSpan w:val="2"/>
            <w:tcBorders>
              <w:top w:val="nil"/>
              <w:left w:val="nil"/>
              <w:bottom w:val="nil"/>
              <w:right w:val="nil"/>
            </w:tcBorders>
            <w:vAlign w:val="center"/>
          </w:tcPr>
          <w:p w14:paraId="4643BD58" w14:textId="77777777" w:rsidR="006819A9" w:rsidRDefault="006819A9" w:rsidP="00E31BAF">
            <w:pPr>
              <w:pStyle w:val="a3"/>
              <w:jc w:val="center"/>
              <w:rPr>
                <w:rFonts w:ascii="Times New Roman" w:hAnsi="Times New Roman"/>
              </w:rPr>
            </w:pPr>
            <w:r>
              <w:rPr>
                <w:rFonts w:ascii="Times New Roman" w:hAnsi="Times New Roman"/>
              </w:rPr>
              <w:t>19</w:t>
            </w:r>
          </w:p>
        </w:tc>
      </w:tr>
      <w:tr w:rsidR="006819A9" w14:paraId="1F304E63" w14:textId="77777777" w:rsidTr="00E31BAF">
        <w:trPr>
          <w:trHeight w:hRule="exact" w:val="340"/>
        </w:trPr>
        <w:tc>
          <w:tcPr>
            <w:tcW w:w="2748" w:type="dxa"/>
            <w:tcBorders>
              <w:top w:val="nil"/>
              <w:left w:val="nil"/>
              <w:bottom w:val="nil"/>
              <w:right w:val="single" w:sz="4" w:space="0" w:color="auto"/>
            </w:tcBorders>
            <w:vAlign w:val="center"/>
          </w:tcPr>
          <w:p w14:paraId="03E5C766" w14:textId="77777777" w:rsidR="006819A9" w:rsidRDefault="006819A9" w:rsidP="00E31BAF">
            <w:pPr>
              <w:pStyle w:val="a3"/>
              <w:jc w:val="center"/>
              <w:rPr>
                <w:rFonts w:ascii="Times New Roman" w:hAnsi="Times New Roman"/>
              </w:rPr>
            </w:pPr>
            <w:r>
              <w:rPr>
                <w:rFonts w:ascii="Times New Roman" w:hAnsi="Times New Roman"/>
              </w:rPr>
              <w:t>6</w:t>
            </w:r>
          </w:p>
        </w:tc>
        <w:tc>
          <w:tcPr>
            <w:tcW w:w="3020" w:type="dxa"/>
            <w:tcBorders>
              <w:top w:val="nil"/>
              <w:left w:val="nil"/>
              <w:bottom w:val="nil"/>
              <w:right w:val="single" w:sz="4" w:space="0" w:color="000000"/>
            </w:tcBorders>
            <w:vAlign w:val="center"/>
          </w:tcPr>
          <w:p w14:paraId="211F40DD" w14:textId="77777777" w:rsidR="006819A9" w:rsidRDefault="006819A9" w:rsidP="00E31BAF">
            <w:pPr>
              <w:pStyle w:val="a3"/>
              <w:rPr>
                <w:rFonts w:ascii="Times New Roman" w:hAnsi="Times New Roman"/>
              </w:rPr>
            </w:pPr>
            <w:r>
              <w:rPr>
                <w:rFonts w:ascii="Times New Roman" w:hAnsi="Times New Roman"/>
              </w:rPr>
              <w:t>脐上一指</w:t>
            </w:r>
          </w:p>
        </w:tc>
        <w:tc>
          <w:tcPr>
            <w:tcW w:w="2893" w:type="dxa"/>
            <w:gridSpan w:val="2"/>
            <w:tcBorders>
              <w:top w:val="nil"/>
              <w:left w:val="nil"/>
              <w:bottom w:val="nil"/>
              <w:right w:val="nil"/>
            </w:tcBorders>
            <w:vAlign w:val="center"/>
          </w:tcPr>
          <w:p w14:paraId="47082997" w14:textId="77777777" w:rsidR="006819A9" w:rsidRDefault="006819A9" w:rsidP="00E31BAF">
            <w:pPr>
              <w:pStyle w:val="a3"/>
              <w:jc w:val="center"/>
              <w:rPr>
                <w:rFonts w:ascii="Times New Roman" w:hAnsi="Times New Roman"/>
              </w:rPr>
            </w:pPr>
            <w:r>
              <w:rPr>
                <w:rFonts w:ascii="Times New Roman" w:hAnsi="Times New Roman"/>
              </w:rPr>
              <w:t>21</w:t>
            </w:r>
          </w:p>
        </w:tc>
      </w:tr>
      <w:tr w:rsidR="006819A9" w14:paraId="1170B6C9" w14:textId="77777777" w:rsidTr="00E31BAF">
        <w:trPr>
          <w:trHeight w:hRule="exact" w:val="340"/>
        </w:trPr>
        <w:tc>
          <w:tcPr>
            <w:tcW w:w="2748" w:type="dxa"/>
            <w:tcBorders>
              <w:top w:val="nil"/>
              <w:left w:val="nil"/>
              <w:bottom w:val="nil"/>
              <w:right w:val="single" w:sz="4" w:space="0" w:color="auto"/>
            </w:tcBorders>
            <w:vAlign w:val="center"/>
          </w:tcPr>
          <w:p w14:paraId="1B3BFF36" w14:textId="77777777" w:rsidR="006819A9" w:rsidRDefault="006819A9" w:rsidP="00E31BAF">
            <w:pPr>
              <w:pStyle w:val="a3"/>
              <w:jc w:val="center"/>
              <w:rPr>
                <w:rFonts w:ascii="Times New Roman" w:hAnsi="Times New Roman"/>
              </w:rPr>
            </w:pPr>
            <w:r>
              <w:rPr>
                <w:rFonts w:ascii="Times New Roman" w:hAnsi="Times New Roman"/>
              </w:rPr>
              <w:t>7</w:t>
            </w:r>
          </w:p>
        </w:tc>
        <w:tc>
          <w:tcPr>
            <w:tcW w:w="3020" w:type="dxa"/>
            <w:tcBorders>
              <w:top w:val="nil"/>
              <w:left w:val="nil"/>
              <w:bottom w:val="nil"/>
              <w:right w:val="single" w:sz="4" w:space="0" w:color="000000"/>
            </w:tcBorders>
            <w:vAlign w:val="center"/>
          </w:tcPr>
          <w:p w14:paraId="67BA8CE3" w14:textId="77777777" w:rsidR="006819A9" w:rsidRDefault="006819A9" w:rsidP="00E31BAF">
            <w:pPr>
              <w:pStyle w:val="a3"/>
              <w:rPr>
                <w:rFonts w:ascii="Times New Roman" w:hAnsi="Times New Roman"/>
              </w:rPr>
            </w:pPr>
            <w:r>
              <w:rPr>
                <w:rFonts w:ascii="Times New Roman" w:hAnsi="Times New Roman"/>
              </w:rPr>
              <w:t>脐上三横指</w:t>
            </w:r>
          </w:p>
        </w:tc>
        <w:tc>
          <w:tcPr>
            <w:tcW w:w="2893" w:type="dxa"/>
            <w:gridSpan w:val="2"/>
            <w:tcBorders>
              <w:top w:val="nil"/>
              <w:left w:val="nil"/>
              <w:bottom w:val="nil"/>
              <w:right w:val="nil"/>
            </w:tcBorders>
            <w:vAlign w:val="center"/>
          </w:tcPr>
          <w:p w14:paraId="7ABBCB3C" w14:textId="77777777" w:rsidR="006819A9" w:rsidRDefault="006819A9" w:rsidP="00E31BAF">
            <w:pPr>
              <w:pStyle w:val="a3"/>
              <w:jc w:val="center"/>
              <w:rPr>
                <w:rFonts w:ascii="Times New Roman" w:hAnsi="Times New Roman"/>
              </w:rPr>
            </w:pPr>
            <w:r>
              <w:rPr>
                <w:rFonts w:ascii="Times New Roman" w:hAnsi="Times New Roman"/>
              </w:rPr>
              <w:t>24</w:t>
            </w:r>
          </w:p>
        </w:tc>
      </w:tr>
      <w:tr w:rsidR="006819A9" w14:paraId="3343C813" w14:textId="77777777" w:rsidTr="00E31BAF">
        <w:trPr>
          <w:trHeight w:hRule="exact" w:val="340"/>
        </w:trPr>
        <w:tc>
          <w:tcPr>
            <w:tcW w:w="2748" w:type="dxa"/>
            <w:tcBorders>
              <w:top w:val="nil"/>
              <w:left w:val="nil"/>
              <w:bottom w:val="nil"/>
              <w:right w:val="single" w:sz="4" w:space="0" w:color="auto"/>
            </w:tcBorders>
            <w:vAlign w:val="center"/>
          </w:tcPr>
          <w:p w14:paraId="2C20E568" w14:textId="77777777" w:rsidR="006819A9" w:rsidRDefault="006819A9" w:rsidP="00E31BAF">
            <w:pPr>
              <w:pStyle w:val="a3"/>
              <w:jc w:val="center"/>
              <w:rPr>
                <w:rFonts w:ascii="Times New Roman" w:hAnsi="Times New Roman"/>
              </w:rPr>
            </w:pPr>
            <w:r>
              <w:rPr>
                <w:rFonts w:ascii="Times New Roman" w:hAnsi="Times New Roman"/>
              </w:rPr>
              <w:t>8</w:t>
            </w:r>
          </w:p>
        </w:tc>
        <w:tc>
          <w:tcPr>
            <w:tcW w:w="3020" w:type="dxa"/>
            <w:tcBorders>
              <w:top w:val="nil"/>
              <w:left w:val="nil"/>
              <w:bottom w:val="nil"/>
              <w:right w:val="single" w:sz="4" w:space="0" w:color="000000"/>
            </w:tcBorders>
            <w:vAlign w:val="center"/>
          </w:tcPr>
          <w:p w14:paraId="050D9CF4" w14:textId="77777777" w:rsidR="006819A9" w:rsidRDefault="006819A9" w:rsidP="00E31BAF">
            <w:pPr>
              <w:pStyle w:val="a3"/>
              <w:rPr>
                <w:rFonts w:ascii="Times New Roman" w:hAnsi="Times New Roman"/>
              </w:rPr>
            </w:pPr>
            <w:r>
              <w:rPr>
                <w:rFonts w:ascii="Times New Roman" w:hAnsi="Times New Roman"/>
              </w:rPr>
              <w:t>脐与剑突之间（腹围</w:t>
            </w:r>
            <w:r>
              <w:rPr>
                <w:rFonts w:ascii="Times New Roman" w:hAnsi="Times New Roman"/>
              </w:rPr>
              <w:t>80cm</w:t>
            </w:r>
            <w:r>
              <w:rPr>
                <w:rFonts w:ascii="Times New Roman" w:hAnsi="Times New Roman"/>
              </w:rPr>
              <w:t>）</w:t>
            </w:r>
          </w:p>
        </w:tc>
        <w:tc>
          <w:tcPr>
            <w:tcW w:w="2893" w:type="dxa"/>
            <w:gridSpan w:val="2"/>
            <w:tcBorders>
              <w:top w:val="nil"/>
              <w:left w:val="nil"/>
              <w:bottom w:val="nil"/>
              <w:right w:val="nil"/>
            </w:tcBorders>
            <w:vAlign w:val="center"/>
          </w:tcPr>
          <w:p w14:paraId="764AEBC4" w14:textId="77777777" w:rsidR="006819A9" w:rsidRDefault="006819A9" w:rsidP="00E31BAF">
            <w:pPr>
              <w:pStyle w:val="a3"/>
              <w:jc w:val="center"/>
              <w:rPr>
                <w:rFonts w:ascii="Times New Roman" w:hAnsi="Times New Roman"/>
              </w:rPr>
            </w:pPr>
            <w:r>
              <w:rPr>
                <w:rFonts w:ascii="Times New Roman" w:hAnsi="Times New Roman"/>
              </w:rPr>
              <w:t>27</w:t>
            </w:r>
          </w:p>
        </w:tc>
      </w:tr>
      <w:tr w:rsidR="006819A9" w14:paraId="544B2034" w14:textId="77777777" w:rsidTr="00E31BAF">
        <w:trPr>
          <w:trHeight w:hRule="exact" w:val="340"/>
        </w:trPr>
        <w:tc>
          <w:tcPr>
            <w:tcW w:w="2748" w:type="dxa"/>
            <w:tcBorders>
              <w:top w:val="nil"/>
              <w:left w:val="nil"/>
              <w:bottom w:val="nil"/>
              <w:right w:val="single" w:sz="4" w:space="0" w:color="auto"/>
            </w:tcBorders>
            <w:vAlign w:val="center"/>
          </w:tcPr>
          <w:p w14:paraId="4A5F3CC5" w14:textId="77777777" w:rsidR="006819A9" w:rsidRDefault="006819A9" w:rsidP="00E31BAF">
            <w:pPr>
              <w:pStyle w:val="a3"/>
              <w:jc w:val="center"/>
              <w:rPr>
                <w:rFonts w:ascii="Times New Roman" w:hAnsi="Times New Roman"/>
              </w:rPr>
            </w:pPr>
            <w:r>
              <w:rPr>
                <w:rFonts w:ascii="Times New Roman" w:hAnsi="Times New Roman"/>
              </w:rPr>
              <w:t>9</w:t>
            </w:r>
          </w:p>
        </w:tc>
        <w:tc>
          <w:tcPr>
            <w:tcW w:w="3020" w:type="dxa"/>
            <w:tcBorders>
              <w:top w:val="nil"/>
              <w:left w:val="nil"/>
              <w:bottom w:val="nil"/>
              <w:right w:val="single" w:sz="4" w:space="0" w:color="000000"/>
            </w:tcBorders>
            <w:vAlign w:val="center"/>
          </w:tcPr>
          <w:p w14:paraId="42AB306D" w14:textId="77777777" w:rsidR="006819A9" w:rsidRDefault="006819A9" w:rsidP="00E31BAF">
            <w:pPr>
              <w:pStyle w:val="a3"/>
              <w:rPr>
                <w:rFonts w:ascii="Times New Roman" w:hAnsi="Times New Roman"/>
              </w:rPr>
            </w:pPr>
            <w:r>
              <w:rPr>
                <w:rFonts w:ascii="Times New Roman" w:hAnsi="Times New Roman"/>
              </w:rPr>
              <w:t>剑突下二横指</w:t>
            </w:r>
          </w:p>
        </w:tc>
        <w:tc>
          <w:tcPr>
            <w:tcW w:w="2893" w:type="dxa"/>
            <w:gridSpan w:val="2"/>
            <w:tcBorders>
              <w:top w:val="nil"/>
              <w:left w:val="nil"/>
              <w:bottom w:val="nil"/>
              <w:right w:val="nil"/>
            </w:tcBorders>
            <w:vAlign w:val="center"/>
          </w:tcPr>
          <w:p w14:paraId="3C6D9DCA" w14:textId="77777777" w:rsidR="006819A9" w:rsidRDefault="006819A9" w:rsidP="00E31BAF">
            <w:pPr>
              <w:pStyle w:val="a3"/>
              <w:jc w:val="center"/>
              <w:rPr>
                <w:rFonts w:ascii="Times New Roman" w:hAnsi="Times New Roman"/>
              </w:rPr>
            </w:pPr>
            <w:r>
              <w:rPr>
                <w:rFonts w:ascii="Times New Roman" w:hAnsi="Times New Roman"/>
              </w:rPr>
              <w:t>30</w:t>
            </w:r>
          </w:p>
        </w:tc>
      </w:tr>
      <w:tr w:rsidR="006819A9" w14:paraId="65450FC0" w14:textId="77777777" w:rsidTr="00E31BAF">
        <w:trPr>
          <w:trHeight w:hRule="exact" w:val="340"/>
        </w:trPr>
        <w:tc>
          <w:tcPr>
            <w:tcW w:w="2748" w:type="dxa"/>
            <w:tcBorders>
              <w:top w:val="nil"/>
              <w:left w:val="nil"/>
              <w:bottom w:val="single" w:sz="12" w:space="0" w:color="auto"/>
              <w:right w:val="single" w:sz="4" w:space="0" w:color="auto"/>
            </w:tcBorders>
            <w:vAlign w:val="center"/>
          </w:tcPr>
          <w:p w14:paraId="611F5237" w14:textId="77777777" w:rsidR="006819A9" w:rsidRDefault="006819A9" w:rsidP="00E31BAF">
            <w:pPr>
              <w:pStyle w:val="a3"/>
              <w:jc w:val="center"/>
              <w:rPr>
                <w:rFonts w:ascii="Times New Roman" w:hAnsi="Times New Roman"/>
              </w:rPr>
            </w:pPr>
            <w:r>
              <w:rPr>
                <w:rFonts w:ascii="Times New Roman" w:hAnsi="Times New Roman"/>
              </w:rPr>
              <w:t>10</w:t>
            </w:r>
          </w:p>
        </w:tc>
        <w:tc>
          <w:tcPr>
            <w:tcW w:w="3020" w:type="dxa"/>
            <w:tcBorders>
              <w:top w:val="nil"/>
              <w:left w:val="nil"/>
              <w:bottom w:val="single" w:sz="12" w:space="0" w:color="auto"/>
              <w:right w:val="single" w:sz="4" w:space="0" w:color="000000"/>
            </w:tcBorders>
            <w:vAlign w:val="center"/>
          </w:tcPr>
          <w:p w14:paraId="09A1F455" w14:textId="77777777" w:rsidR="006819A9" w:rsidRDefault="006819A9" w:rsidP="00E31BAF">
            <w:pPr>
              <w:pStyle w:val="a3"/>
              <w:rPr>
                <w:rFonts w:ascii="Times New Roman" w:hAnsi="Times New Roman"/>
              </w:rPr>
            </w:pPr>
            <w:r>
              <w:rPr>
                <w:rFonts w:ascii="Times New Roman" w:hAnsi="Times New Roman"/>
              </w:rPr>
              <w:t>约</w:t>
            </w:r>
            <w:r>
              <w:rPr>
                <w:rFonts w:ascii="Times New Roman" w:hAnsi="Times New Roman"/>
              </w:rPr>
              <w:t>8+</w:t>
            </w:r>
            <w:r>
              <w:rPr>
                <w:rFonts w:ascii="Times New Roman" w:hAnsi="Times New Roman"/>
              </w:rPr>
              <w:t>月妊娠高度（腹围</w:t>
            </w:r>
            <w:r>
              <w:rPr>
                <w:rFonts w:ascii="Times New Roman" w:hAnsi="Times New Roman"/>
              </w:rPr>
              <w:t>96cm</w:t>
            </w:r>
            <w:r>
              <w:rPr>
                <w:rFonts w:ascii="Times New Roman" w:hAnsi="Times New Roman"/>
              </w:rPr>
              <w:t>）</w:t>
            </w:r>
          </w:p>
        </w:tc>
        <w:tc>
          <w:tcPr>
            <w:tcW w:w="2893" w:type="dxa"/>
            <w:gridSpan w:val="2"/>
            <w:tcBorders>
              <w:top w:val="nil"/>
              <w:left w:val="nil"/>
              <w:bottom w:val="single" w:sz="12" w:space="0" w:color="auto"/>
              <w:right w:val="nil"/>
            </w:tcBorders>
            <w:vAlign w:val="center"/>
          </w:tcPr>
          <w:p w14:paraId="25270705" w14:textId="77777777" w:rsidR="006819A9" w:rsidRDefault="006819A9" w:rsidP="00E31BAF">
            <w:pPr>
              <w:pStyle w:val="a3"/>
              <w:jc w:val="center"/>
              <w:rPr>
                <w:rFonts w:ascii="Times New Roman" w:hAnsi="Times New Roman"/>
              </w:rPr>
            </w:pPr>
            <w:r>
              <w:rPr>
                <w:rFonts w:ascii="Times New Roman" w:hAnsi="Times New Roman"/>
              </w:rPr>
              <w:t>33</w:t>
            </w:r>
          </w:p>
        </w:tc>
      </w:tr>
    </w:tbl>
    <w:p w14:paraId="257A16C9" w14:textId="77777777" w:rsidR="006819A9" w:rsidRDefault="006819A9" w:rsidP="006819A9">
      <w:pPr>
        <w:pStyle w:val="a3"/>
        <w:rPr>
          <w:rFonts w:ascii="Times New Roman" w:hAnsi="Times New Roman"/>
        </w:rPr>
      </w:pPr>
      <w:r>
        <w:rPr>
          <w:rFonts w:ascii="Times New Roman" w:hAnsi="Times New Roman"/>
        </w:rPr>
        <w:t xml:space="preserve">    * </w:t>
      </w:r>
      <w:r>
        <w:rPr>
          <w:rFonts w:ascii="Times New Roman" w:hAnsi="Times New Roman"/>
        </w:rPr>
        <w:t>因脐耻之间距离，羊水量多少胎儿发育情况等，变化较大，上述数字仅参考。</w:t>
      </w:r>
    </w:p>
    <w:p w14:paraId="57C8F549" w14:textId="77777777" w:rsidR="006819A9" w:rsidRDefault="006819A9" w:rsidP="006819A9">
      <w:pPr>
        <w:pStyle w:val="a3"/>
        <w:spacing w:line="380" w:lineRule="exact"/>
        <w:ind w:firstLine="437"/>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）血清</w:t>
      </w:r>
      <w:r>
        <w:rPr>
          <w:rFonts w:ascii="Times New Roman" w:hAnsi="Times New Roman"/>
          <w:position w:val="-10"/>
        </w:rPr>
        <w:object w:dxaOrig="177" w:dyaOrig="285" w14:anchorId="7CA54C9B">
          <v:shape id="_x0000_i1063" type="#_x0000_t75" style="width:9pt;height:14.5pt" o:ole="">
            <v:imagedata r:id="rId113" o:title=""/>
          </v:shape>
          <o:OLEObject Type="Embed" ProgID="Equation.3" ShapeID="_x0000_i1063" DrawAspect="Content" ObjectID="_1753787165" r:id="rId114"/>
        </w:object>
      </w:r>
      <w:r>
        <w:rPr>
          <w:rFonts w:ascii="Times New Roman" w:hAnsi="Times New Roman"/>
        </w:rPr>
        <w:t>-HCG</w:t>
      </w:r>
      <w:r>
        <w:rPr>
          <w:rFonts w:ascii="Times New Roman" w:hAnsi="Times New Roman"/>
        </w:rPr>
        <w:t>（</w:t>
      </w:r>
      <w:r>
        <w:rPr>
          <w:rFonts w:ascii="Times New Roman" w:hAnsi="Times New Roman"/>
          <w:position w:val="-10"/>
        </w:rPr>
        <w:object w:dxaOrig="177" w:dyaOrig="285" w14:anchorId="6C78E27F">
          <v:shape id="_x0000_i1064" type="#_x0000_t75" style="width:9pt;height:14.5pt" o:ole="">
            <v:imagedata r:id="rId115" o:title=""/>
          </v:shape>
          <o:OLEObject Type="Embed" ProgID="Equation.3" ShapeID="_x0000_i1064" DrawAspect="Content" ObjectID="_1753787166" r:id="rId116"/>
        </w:object>
      </w:r>
      <w:r>
        <w:rPr>
          <w:rFonts w:ascii="Times New Roman" w:hAnsi="Times New Roman"/>
        </w:rPr>
        <w:t>-human chorionic gonadotropin</w:t>
      </w:r>
      <w:r>
        <w:rPr>
          <w:rFonts w:ascii="Times New Roman" w:hAnsi="Times New Roman"/>
        </w:rPr>
        <w:t>）</w:t>
      </w:r>
    </w:p>
    <w:p w14:paraId="5376CA4F" w14:textId="77777777" w:rsidR="006819A9" w:rsidRDefault="006819A9" w:rsidP="006819A9">
      <w:pPr>
        <w:pStyle w:val="a3"/>
        <w:spacing w:line="380" w:lineRule="exact"/>
        <w:ind w:firstLine="437"/>
        <w:rPr>
          <w:rFonts w:ascii="Times New Roman" w:hAnsi="Times New Roman"/>
        </w:rPr>
      </w:pPr>
      <w:r>
        <w:rPr>
          <w:rFonts w:ascii="Times New Roman" w:hAnsi="Times New Roman"/>
        </w:rPr>
        <w:t>非妊娠妇女＜</w:t>
      </w:r>
      <w:r>
        <w:rPr>
          <w:rFonts w:ascii="Times New Roman" w:hAnsi="Times New Roman"/>
        </w:rPr>
        <w:t>3.1u/L</w:t>
      </w:r>
    </w:p>
    <w:p w14:paraId="0F3C1BE8" w14:textId="77777777" w:rsidR="006819A9" w:rsidRDefault="006819A9" w:rsidP="006819A9">
      <w:pPr>
        <w:pStyle w:val="a3"/>
        <w:spacing w:line="380" w:lineRule="exact"/>
        <w:ind w:firstLine="437"/>
        <w:rPr>
          <w:rFonts w:ascii="Times New Roman" w:hAnsi="Times New Roman"/>
        </w:rPr>
      </w:pPr>
      <w:r>
        <w:rPr>
          <w:rFonts w:ascii="Times New Roman" w:hAnsi="Times New Roman"/>
        </w:rPr>
        <w:lastRenderedPageBreak/>
        <w:t>孕</w:t>
      </w:r>
      <w:r>
        <w:rPr>
          <w:rFonts w:ascii="Times New Roman" w:hAnsi="Times New Roman"/>
        </w:rPr>
        <w:t>7-10</w:t>
      </w:r>
      <w:r>
        <w:rPr>
          <w:rFonts w:ascii="Times New Roman" w:hAnsi="Times New Roman"/>
        </w:rPr>
        <w:t>日＞</w:t>
      </w:r>
      <w:r>
        <w:rPr>
          <w:rFonts w:ascii="Times New Roman" w:hAnsi="Times New Roman"/>
        </w:rPr>
        <w:t>5.0u/L</w:t>
      </w:r>
    </w:p>
    <w:p w14:paraId="100759A4" w14:textId="77777777" w:rsidR="006819A9" w:rsidRDefault="006819A9" w:rsidP="006819A9">
      <w:pPr>
        <w:pStyle w:val="a3"/>
        <w:spacing w:line="380" w:lineRule="exact"/>
        <w:ind w:firstLine="437"/>
        <w:rPr>
          <w:rFonts w:ascii="Times New Roman" w:hAnsi="Times New Roman"/>
        </w:rPr>
      </w:pPr>
      <w:r>
        <w:rPr>
          <w:rFonts w:ascii="Times New Roman" w:hAnsi="Times New Roman"/>
        </w:rPr>
        <w:t>孕</w:t>
      </w:r>
      <w:r>
        <w:rPr>
          <w:rFonts w:ascii="Times New Roman" w:hAnsi="Times New Roman"/>
        </w:rPr>
        <w:t>30</w:t>
      </w:r>
      <w:r>
        <w:rPr>
          <w:rFonts w:ascii="Times New Roman" w:hAnsi="Times New Roman"/>
        </w:rPr>
        <w:t>日＞</w:t>
      </w:r>
      <w:r>
        <w:rPr>
          <w:rFonts w:ascii="Times New Roman" w:hAnsi="Times New Roman"/>
        </w:rPr>
        <w:t>100u/L</w:t>
      </w:r>
    </w:p>
    <w:p w14:paraId="0506B190" w14:textId="77777777" w:rsidR="006819A9" w:rsidRDefault="006819A9" w:rsidP="006819A9">
      <w:pPr>
        <w:pStyle w:val="a3"/>
        <w:spacing w:line="380" w:lineRule="exact"/>
        <w:ind w:firstLine="437"/>
        <w:rPr>
          <w:rFonts w:ascii="Times New Roman" w:hAnsi="Times New Roman"/>
        </w:rPr>
      </w:pPr>
      <w:r>
        <w:rPr>
          <w:rFonts w:ascii="Times New Roman" w:hAnsi="Times New Roman"/>
        </w:rPr>
        <w:t>孕</w:t>
      </w:r>
      <w:r>
        <w:rPr>
          <w:rFonts w:ascii="Times New Roman" w:hAnsi="Times New Roman"/>
        </w:rPr>
        <w:t>40</w:t>
      </w:r>
      <w:r>
        <w:rPr>
          <w:rFonts w:ascii="Times New Roman" w:hAnsi="Times New Roman"/>
        </w:rPr>
        <w:t>日＞</w:t>
      </w:r>
      <w:r>
        <w:rPr>
          <w:rFonts w:ascii="Times New Roman" w:hAnsi="Times New Roman"/>
        </w:rPr>
        <w:t>2000u/L</w:t>
      </w:r>
    </w:p>
    <w:p w14:paraId="6CD691A4" w14:textId="77777777" w:rsidR="006819A9" w:rsidRDefault="006819A9" w:rsidP="006819A9">
      <w:pPr>
        <w:pStyle w:val="a3"/>
        <w:spacing w:line="380" w:lineRule="exact"/>
        <w:ind w:firstLine="437"/>
        <w:rPr>
          <w:rFonts w:ascii="Times New Roman" w:hAnsi="Times New Roman"/>
        </w:rPr>
      </w:pPr>
      <w:r>
        <w:rPr>
          <w:rFonts w:ascii="Times New Roman" w:hAnsi="Times New Roman"/>
        </w:rPr>
        <w:t>滋养细胞疾病＞</w:t>
      </w:r>
      <w:r>
        <w:rPr>
          <w:rFonts w:ascii="Times New Roman" w:hAnsi="Times New Roman"/>
        </w:rPr>
        <w:t>100000u/L</w:t>
      </w:r>
      <w:r>
        <w:rPr>
          <w:rFonts w:ascii="Times New Roman" w:hAnsi="Times New Roman"/>
        </w:rPr>
        <w:t>。</w:t>
      </w:r>
    </w:p>
    <w:p w14:paraId="7E9E207C" w14:textId="77777777" w:rsidR="006819A9" w:rsidRDefault="006819A9" w:rsidP="006819A9">
      <w:pPr>
        <w:pStyle w:val="a3"/>
        <w:spacing w:line="380" w:lineRule="exact"/>
        <w:ind w:firstLine="437"/>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）甲胎蛋白（</w:t>
      </w:r>
      <w:r>
        <w:rPr>
          <w:rFonts w:ascii="Times New Roman" w:hAnsi="Times New Roman"/>
        </w:rPr>
        <w:t>AFP</w:t>
      </w:r>
      <w:r>
        <w:rPr>
          <w:rFonts w:ascii="Times New Roman" w:hAnsi="Times New Roman"/>
        </w:rPr>
        <w:t>，</w:t>
      </w:r>
      <w:r>
        <w:rPr>
          <w:rFonts w:ascii="Times New Roman" w:hAnsi="Times New Roman"/>
        </w:rPr>
        <w:t>Qlpha-fetoprotein</w:t>
      </w:r>
      <w:r>
        <w:rPr>
          <w:rFonts w:ascii="Times New Roman" w:hAnsi="Times New Roman"/>
        </w:rPr>
        <w:t>）</w:t>
      </w:r>
      <w:r>
        <w:rPr>
          <w:rFonts w:ascii="Times New Roman" w:hAnsi="Times New Roman"/>
        </w:rPr>
        <w:t>RIA</w:t>
      </w:r>
      <w:r>
        <w:rPr>
          <w:rFonts w:ascii="Times New Roman" w:hAnsi="Times New Roman"/>
        </w:rPr>
        <w:t>或</w:t>
      </w:r>
      <w:r>
        <w:rPr>
          <w:rFonts w:ascii="Times New Roman" w:hAnsi="Times New Roman"/>
        </w:rPr>
        <w:t>ELIA</w:t>
      </w:r>
      <w:r>
        <w:rPr>
          <w:rFonts w:ascii="Times New Roman" w:hAnsi="Times New Roman"/>
        </w:rPr>
        <w:t>检测</w:t>
      </w:r>
    </w:p>
    <w:p w14:paraId="13512212"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AFP</w:t>
      </w:r>
      <w:r>
        <w:rPr>
          <w:rFonts w:ascii="Times New Roman" w:hAnsi="Times New Roman"/>
        </w:rPr>
        <w:t>＜</w:t>
      </w:r>
      <w:r>
        <w:rPr>
          <w:rFonts w:ascii="Times New Roman" w:hAnsi="Times New Roman"/>
        </w:rPr>
        <w:t>25mg/L</w:t>
      </w:r>
    </w:p>
    <w:p w14:paraId="2A94CB1B"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羊水</w:t>
      </w:r>
      <w:r>
        <w:rPr>
          <w:rFonts w:ascii="Times New Roman" w:hAnsi="Times New Roman"/>
        </w:rPr>
        <w:t>AFP</w:t>
      </w:r>
      <w:r>
        <w:rPr>
          <w:rFonts w:ascii="Times New Roman" w:hAnsi="Times New Roman"/>
        </w:rPr>
        <w:t>正常妊娠</w:t>
      </w:r>
      <w:r>
        <w:rPr>
          <w:rFonts w:ascii="Times New Roman" w:hAnsi="Times New Roman"/>
        </w:rPr>
        <w:t>8-24</w:t>
      </w:r>
      <w:r>
        <w:rPr>
          <w:rFonts w:ascii="Times New Roman" w:hAnsi="Times New Roman"/>
        </w:rPr>
        <w:t>周，</w:t>
      </w:r>
      <w:r>
        <w:rPr>
          <w:rFonts w:ascii="Times New Roman" w:hAnsi="Times New Roman"/>
        </w:rPr>
        <w:t>20-</w:t>
      </w:r>
      <w:r>
        <w:rPr>
          <w:rFonts w:ascii="Times New Roman" w:hAnsi="Times New Roman" w:hint="eastAsia"/>
        </w:rPr>
        <w:t>48</w:t>
      </w:r>
      <w:r>
        <w:rPr>
          <w:rFonts w:ascii="Times New Roman" w:hAnsi="Times New Roman"/>
        </w:rPr>
        <w:t>ug/ml</w:t>
      </w:r>
      <w:r>
        <w:rPr>
          <w:rFonts w:ascii="Times New Roman" w:hAnsi="Times New Roman"/>
        </w:rPr>
        <w:t>。</w:t>
      </w:r>
    </w:p>
    <w:p w14:paraId="294097FD"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w:t>
      </w:r>
      <w:r>
        <w:rPr>
          <w:rFonts w:ascii="Times New Roman" w:hAnsi="Times New Roman"/>
        </w:rPr>
        <w:t>CEA</w:t>
      </w:r>
      <w:r>
        <w:rPr>
          <w:rFonts w:ascii="Times New Roman" w:hAnsi="Times New Roman"/>
        </w:rPr>
        <w:t>（癌胚抗原）＜</w:t>
      </w:r>
      <w:r>
        <w:rPr>
          <w:rFonts w:ascii="Times New Roman" w:hAnsi="Times New Roman"/>
        </w:rPr>
        <w:t>5ug/L</w:t>
      </w:r>
      <w:r>
        <w:rPr>
          <w:rFonts w:ascii="Times New Roman" w:hAnsi="Times New Roman"/>
        </w:rPr>
        <w:t>（</w:t>
      </w:r>
      <w:r>
        <w:rPr>
          <w:rFonts w:ascii="Times New Roman" w:hAnsi="Times New Roman"/>
        </w:rPr>
        <w:t>carcino embryoruc antigen</w:t>
      </w:r>
      <w:r>
        <w:rPr>
          <w:rFonts w:ascii="Times New Roman" w:hAnsi="Times New Roman"/>
        </w:rPr>
        <w:t>）</w:t>
      </w:r>
    </w:p>
    <w:p w14:paraId="2E137BD6"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催乳激素（</w:t>
      </w:r>
      <w:r>
        <w:rPr>
          <w:rFonts w:ascii="Times New Roman" w:hAnsi="Times New Roman"/>
        </w:rPr>
        <w:t>PRL</w:t>
      </w:r>
      <w:r>
        <w:rPr>
          <w:rFonts w:ascii="Times New Roman" w:hAnsi="Times New Roman"/>
        </w:rPr>
        <w:t>）</w:t>
      </w:r>
      <w:r>
        <w:rPr>
          <w:rFonts w:ascii="Times New Roman" w:hAnsi="Times New Roman"/>
        </w:rPr>
        <w:t>prolactin</w:t>
      </w:r>
    </w:p>
    <w:p w14:paraId="3C8279B0"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卵泡期＜</w:t>
      </w:r>
      <w:r>
        <w:rPr>
          <w:rFonts w:ascii="Times New Roman" w:hAnsi="Times New Roman"/>
        </w:rPr>
        <w:t>1.05nmol/L</w:t>
      </w:r>
    </w:p>
    <w:p w14:paraId="74833092"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黄体期</w:t>
      </w:r>
      <w:r>
        <w:rPr>
          <w:rFonts w:ascii="Times New Roman" w:hAnsi="Times New Roman"/>
        </w:rPr>
        <w:t>0.23</w:t>
      </w:r>
      <w:r>
        <w:rPr>
          <w:rFonts w:ascii="Times New Roman" w:hAnsi="Times New Roman"/>
        </w:rPr>
        <w:t>～</w:t>
      </w:r>
      <w:r>
        <w:rPr>
          <w:rFonts w:ascii="Times New Roman" w:hAnsi="Times New Roman"/>
        </w:rPr>
        <w:t>1.82nmol/L</w:t>
      </w:r>
    </w:p>
    <w:p w14:paraId="67EB56DC"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孕头</w:t>
      </w:r>
      <w:r>
        <w:rPr>
          <w:rFonts w:ascii="Times New Roman" w:hAnsi="Times New Roman"/>
        </w:rPr>
        <w:t>3</w:t>
      </w:r>
      <w:r>
        <w:rPr>
          <w:rFonts w:ascii="Times New Roman" w:hAnsi="Times New Roman"/>
        </w:rPr>
        <w:t>个月＜</w:t>
      </w:r>
      <w:r>
        <w:rPr>
          <w:rFonts w:ascii="Times New Roman" w:hAnsi="Times New Roman"/>
        </w:rPr>
        <w:t>3.64nmol/L</w:t>
      </w:r>
    </w:p>
    <w:p w14:paraId="4A701FA5"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孕中</w:t>
      </w:r>
      <w:r>
        <w:rPr>
          <w:rFonts w:ascii="Times New Roman" w:hAnsi="Times New Roman"/>
        </w:rPr>
        <w:t>3</w:t>
      </w:r>
      <w:r>
        <w:rPr>
          <w:rFonts w:ascii="Times New Roman" w:hAnsi="Times New Roman"/>
        </w:rPr>
        <w:t>个月＜</w:t>
      </w:r>
      <w:r>
        <w:rPr>
          <w:rFonts w:ascii="Times New Roman" w:hAnsi="Times New Roman"/>
        </w:rPr>
        <w:t>7.28nmol/L</w:t>
      </w:r>
    </w:p>
    <w:p w14:paraId="4A7AE218"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孕晚</w:t>
      </w:r>
      <w:r>
        <w:rPr>
          <w:rFonts w:ascii="Times New Roman" w:hAnsi="Times New Roman"/>
        </w:rPr>
        <w:t>3</w:t>
      </w:r>
      <w:r>
        <w:rPr>
          <w:rFonts w:ascii="Times New Roman" w:hAnsi="Times New Roman"/>
        </w:rPr>
        <w:t>个月＜</w:t>
      </w:r>
      <w:r>
        <w:rPr>
          <w:rFonts w:ascii="Times New Roman" w:hAnsi="Times New Roman"/>
        </w:rPr>
        <w:t>18.2nmol/L</w:t>
      </w:r>
    </w:p>
    <w:p w14:paraId="674094CC"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绝经期＜</w:t>
      </w:r>
      <w:r>
        <w:rPr>
          <w:rFonts w:ascii="Times New Roman" w:hAnsi="Times New Roman"/>
        </w:rPr>
        <w:t>0.91nmol/L</w:t>
      </w:r>
    </w:p>
    <w:p w14:paraId="33994D65"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w:t>
      </w:r>
      <w:r>
        <w:rPr>
          <w:rFonts w:ascii="Times New Roman" w:hAnsi="Times New Roman"/>
        </w:rPr>
        <w:t>4</w:t>
      </w:r>
      <w:r>
        <w:rPr>
          <w:rFonts w:ascii="Times New Roman" w:hAnsi="Times New Roman"/>
        </w:rPr>
        <w:t>）雌二醇（血清）</w:t>
      </w:r>
      <w:r>
        <w:rPr>
          <w:rFonts w:ascii="Times New Roman" w:hAnsi="Times New Roman"/>
        </w:rPr>
        <w:t>extradiol</w:t>
      </w:r>
    </w:p>
    <w:p w14:paraId="1B3AFC20"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卵泡期</w:t>
      </w:r>
      <w:r>
        <w:rPr>
          <w:rFonts w:ascii="Times New Roman" w:hAnsi="Times New Roman"/>
        </w:rPr>
        <w:t xml:space="preserve">    110</w:t>
      </w:r>
      <w:r>
        <w:rPr>
          <w:rFonts w:ascii="Times New Roman" w:hAnsi="Times New Roman"/>
        </w:rPr>
        <w:t>～</w:t>
      </w:r>
      <w:r>
        <w:rPr>
          <w:rFonts w:ascii="Times New Roman" w:hAnsi="Times New Roman"/>
        </w:rPr>
        <w:t>1830pmol/L</w:t>
      </w:r>
    </w:p>
    <w:p w14:paraId="40E728B3"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黄体中期</w:t>
      </w:r>
      <w:r>
        <w:rPr>
          <w:rFonts w:ascii="Times New Roman" w:hAnsi="Times New Roman"/>
        </w:rPr>
        <w:t xml:space="preserve">    690</w:t>
      </w:r>
      <w:r>
        <w:rPr>
          <w:rFonts w:ascii="Times New Roman" w:hAnsi="Times New Roman"/>
        </w:rPr>
        <w:t>～</w:t>
      </w:r>
      <w:r>
        <w:rPr>
          <w:rFonts w:ascii="Times New Roman" w:hAnsi="Times New Roman"/>
        </w:rPr>
        <w:t>880pmol/L</w:t>
      </w:r>
    </w:p>
    <w:p w14:paraId="7F112308"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绝经后</w:t>
      </w:r>
      <w:r>
        <w:rPr>
          <w:rFonts w:ascii="Times New Roman" w:hAnsi="Times New Roman"/>
        </w:rPr>
        <w:t xml:space="preserve">    37</w:t>
      </w:r>
      <w:r>
        <w:rPr>
          <w:rFonts w:ascii="Times New Roman" w:hAnsi="Times New Roman"/>
        </w:rPr>
        <w:t>～</w:t>
      </w:r>
      <w:r>
        <w:rPr>
          <w:rFonts w:ascii="Times New Roman" w:hAnsi="Times New Roman"/>
        </w:rPr>
        <w:t>110pmol/L</w:t>
      </w:r>
    </w:p>
    <w:p w14:paraId="4F79D919"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w:t>
      </w:r>
      <w:r>
        <w:rPr>
          <w:rFonts w:ascii="Times New Roman" w:hAnsi="Times New Roman"/>
        </w:rPr>
        <w:t>5</w:t>
      </w:r>
      <w:r>
        <w:rPr>
          <w:rFonts w:ascii="Times New Roman" w:hAnsi="Times New Roman"/>
        </w:rPr>
        <w:t>）孕酮（血清）</w:t>
      </w:r>
      <w:r>
        <w:rPr>
          <w:rFonts w:ascii="Times New Roman" w:hAnsi="Times New Roman"/>
        </w:rPr>
        <w:t>progesterone</w:t>
      </w:r>
    </w:p>
    <w:p w14:paraId="108A8334"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卵泡期＜</w:t>
      </w:r>
      <w:r>
        <w:rPr>
          <w:rFonts w:ascii="Times New Roman" w:hAnsi="Times New Roman"/>
        </w:rPr>
        <w:t>3.2n mol/L</w:t>
      </w:r>
    </w:p>
    <w:p w14:paraId="2CD823AE"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黄体期</w:t>
      </w:r>
      <w:r>
        <w:rPr>
          <w:rFonts w:ascii="Times New Roman" w:hAnsi="Times New Roman"/>
        </w:rPr>
        <w:t>9.5</w:t>
      </w:r>
      <w:r>
        <w:rPr>
          <w:rFonts w:ascii="Times New Roman" w:hAnsi="Times New Roman"/>
        </w:rPr>
        <w:t>～</w:t>
      </w:r>
      <w:r>
        <w:rPr>
          <w:rFonts w:ascii="Times New Roman" w:hAnsi="Times New Roman"/>
        </w:rPr>
        <w:t>64nmol/L</w:t>
      </w:r>
    </w:p>
    <w:p w14:paraId="7ADD901E"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绝经期＜</w:t>
      </w:r>
      <w:r>
        <w:rPr>
          <w:rFonts w:ascii="Times New Roman" w:hAnsi="Times New Roman"/>
        </w:rPr>
        <w:t>3.2nmol/L</w:t>
      </w:r>
    </w:p>
    <w:p w14:paraId="20EEBACC"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141.5±56.2 nmol/L</w:t>
      </w:r>
    </w:p>
    <w:p w14:paraId="0180ED2B"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350.8±87.4 nmol/L</w:t>
      </w:r>
    </w:p>
    <w:p w14:paraId="4A1741EB"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619.3±149.8 nmol/L</w:t>
      </w:r>
    </w:p>
    <w:p w14:paraId="7948B028"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w:t>
      </w:r>
      <w:r>
        <w:rPr>
          <w:rFonts w:ascii="Times New Roman" w:hAnsi="Times New Roman"/>
        </w:rPr>
        <w:t>6</w:t>
      </w:r>
      <w:r>
        <w:rPr>
          <w:rFonts w:ascii="Times New Roman" w:hAnsi="Times New Roman"/>
        </w:rPr>
        <w:t>）睾酮（血清）</w:t>
      </w:r>
    </w:p>
    <w:p w14:paraId="749AE763"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卵泡期＜</w:t>
      </w:r>
      <w:r>
        <w:rPr>
          <w:rFonts w:ascii="Times New Roman" w:hAnsi="Times New Roman"/>
        </w:rPr>
        <w:t>1.4 nmol/L</w:t>
      </w:r>
    </w:p>
    <w:p w14:paraId="75ABC0B7"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黄体期＜</w:t>
      </w:r>
      <w:r>
        <w:rPr>
          <w:rFonts w:ascii="Times New Roman" w:hAnsi="Times New Roman"/>
        </w:rPr>
        <w:t>2.1 nmol/L</w:t>
      </w:r>
    </w:p>
    <w:p w14:paraId="590D2125" w14:textId="77777777" w:rsidR="006819A9" w:rsidRDefault="006819A9" w:rsidP="006819A9">
      <w:pPr>
        <w:pStyle w:val="a3"/>
        <w:spacing w:line="380" w:lineRule="exact"/>
        <w:ind w:firstLine="437"/>
        <w:jc w:val="left"/>
        <w:rPr>
          <w:rFonts w:ascii="Times New Roman" w:hAnsi="Times New Roman"/>
        </w:rPr>
      </w:pPr>
      <w:r>
        <w:rPr>
          <w:rFonts w:ascii="Times New Roman" w:hAnsi="Times New Roman"/>
        </w:rPr>
        <w:t>绝经期＜</w:t>
      </w:r>
      <w:r>
        <w:rPr>
          <w:rFonts w:ascii="Times New Roman" w:hAnsi="Times New Roman"/>
        </w:rPr>
        <w:t>1.2 nmol/L</w:t>
      </w:r>
    </w:p>
    <w:p w14:paraId="67BD5B3C" w14:textId="77777777" w:rsidR="006819A9" w:rsidRDefault="006819A9" w:rsidP="006819A9">
      <w:pPr>
        <w:pStyle w:val="a3"/>
        <w:spacing w:line="380" w:lineRule="exact"/>
        <w:ind w:firstLine="437"/>
        <w:jc w:val="left"/>
        <w:rPr>
          <w:rFonts w:ascii="Times New Roman" w:hAnsi="Times New Roman"/>
        </w:rPr>
      </w:pPr>
    </w:p>
    <w:p w14:paraId="666201FC" w14:textId="77777777" w:rsidR="006819A9" w:rsidRDefault="006819A9" w:rsidP="006819A9">
      <w:pPr>
        <w:pStyle w:val="a3"/>
        <w:jc w:val="center"/>
        <w:rPr>
          <w:rFonts w:ascii="Times New Roman" w:eastAsia="黑体" w:hAnsi="Times New Roman"/>
        </w:rPr>
      </w:pPr>
    </w:p>
    <w:p w14:paraId="58F2FDAE" w14:textId="77777777" w:rsidR="006819A9" w:rsidRDefault="006819A9" w:rsidP="006819A9">
      <w:pPr>
        <w:pStyle w:val="a3"/>
        <w:jc w:val="center"/>
        <w:rPr>
          <w:rFonts w:ascii="Times New Roman" w:eastAsia="黑体" w:hAnsi="Times New Roman"/>
        </w:rPr>
      </w:pPr>
      <w:r>
        <w:rPr>
          <w:rFonts w:ascii="Times New Roman" w:eastAsia="黑体" w:hAnsi="Times New Roman"/>
        </w:rPr>
        <w:t>分娩期平均产程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0"/>
        <w:gridCol w:w="1730"/>
        <w:gridCol w:w="1730"/>
        <w:gridCol w:w="1730"/>
        <w:gridCol w:w="1730"/>
      </w:tblGrid>
      <w:tr w:rsidR="006819A9" w14:paraId="6B4A42FC" w14:textId="77777777" w:rsidTr="00E31BAF">
        <w:trPr>
          <w:trHeight w:hRule="exact" w:val="400"/>
        </w:trPr>
        <w:tc>
          <w:tcPr>
            <w:tcW w:w="1730" w:type="dxa"/>
            <w:tcBorders>
              <w:top w:val="single" w:sz="12" w:space="0" w:color="auto"/>
              <w:left w:val="nil"/>
            </w:tcBorders>
            <w:vAlign w:val="center"/>
          </w:tcPr>
          <w:p w14:paraId="7CFAF3F1" w14:textId="77777777" w:rsidR="006819A9" w:rsidRDefault="006819A9" w:rsidP="00E31BAF">
            <w:pPr>
              <w:pStyle w:val="a3"/>
              <w:jc w:val="center"/>
              <w:rPr>
                <w:rFonts w:ascii="Times New Roman" w:hAnsi="Times New Roman"/>
              </w:rPr>
            </w:pPr>
          </w:p>
        </w:tc>
        <w:tc>
          <w:tcPr>
            <w:tcW w:w="1730" w:type="dxa"/>
            <w:tcBorders>
              <w:top w:val="single" w:sz="12" w:space="0" w:color="auto"/>
            </w:tcBorders>
            <w:vAlign w:val="center"/>
          </w:tcPr>
          <w:p w14:paraId="426D6ECB" w14:textId="77777777" w:rsidR="006819A9" w:rsidRDefault="006819A9" w:rsidP="00E31BAF">
            <w:pPr>
              <w:pStyle w:val="a3"/>
              <w:jc w:val="center"/>
              <w:rPr>
                <w:rFonts w:ascii="Times New Roman" w:hAnsi="Times New Roman"/>
              </w:rPr>
            </w:pPr>
            <w:r>
              <w:rPr>
                <w:rFonts w:ascii="Times New Roman" w:hAnsi="Times New Roman"/>
              </w:rPr>
              <w:t>第一产程</w:t>
            </w:r>
          </w:p>
        </w:tc>
        <w:tc>
          <w:tcPr>
            <w:tcW w:w="1730" w:type="dxa"/>
            <w:tcBorders>
              <w:top w:val="single" w:sz="12" w:space="0" w:color="auto"/>
            </w:tcBorders>
            <w:vAlign w:val="center"/>
          </w:tcPr>
          <w:p w14:paraId="7B404087" w14:textId="77777777" w:rsidR="006819A9" w:rsidRDefault="006819A9" w:rsidP="00E31BAF">
            <w:pPr>
              <w:pStyle w:val="a3"/>
              <w:jc w:val="center"/>
              <w:rPr>
                <w:rFonts w:ascii="Times New Roman" w:hAnsi="Times New Roman"/>
              </w:rPr>
            </w:pPr>
            <w:r>
              <w:rPr>
                <w:rFonts w:ascii="Times New Roman" w:hAnsi="Times New Roman"/>
              </w:rPr>
              <w:t>第二产程</w:t>
            </w:r>
          </w:p>
        </w:tc>
        <w:tc>
          <w:tcPr>
            <w:tcW w:w="1730" w:type="dxa"/>
            <w:tcBorders>
              <w:top w:val="single" w:sz="12" w:space="0" w:color="auto"/>
            </w:tcBorders>
            <w:vAlign w:val="center"/>
          </w:tcPr>
          <w:p w14:paraId="6AF872A0" w14:textId="77777777" w:rsidR="006819A9" w:rsidRDefault="006819A9" w:rsidP="00E31BAF">
            <w:pPr>
              <w:pStyle w:val="a3"/>
              <w:jc w:val="center"/>
              <w:rPr>
                <w:rFonts w:ascii="Times New Roman" w:hAnsi="Times New Roman"/>
              </w:rPr>
            </w:pPr>
            <w:r>
              <w:rPr>
                <w:rFonts w:ascii="Times New Roman" w:hAnsi="Times New Roman"/>
              </w:rPr>
              <w:t>第三产程</w:t>
            </w:r>
          </w:p>
        </w:tc>
        <w:tc>
          <w:tcPr>
            <w:tcW w:w="1730" w:type="dxa"/>
            <w:tcBorders>
              <w:top w:val="single" w:sz="12" w:space="0" w:color="auto"/>
              <w:right w:val="nil"/>
            </w:tcBorders>
            <w:vAlign w:val="center"/>
          </w:tcPr>
          <w:p w14:paraId="5852606E" w14:textId="77777777" w:rsidR="006819A9" w:rsidRDefault="006819A9" w:rsidP="00E31BAF">
            <w:pPr>
              <w:pStyle w:val="a3"/>
              <w:jc w:val="center"/>
              <w:rPr>
                <w:rFonts w:ascii="Times New Roman" w:hAnsi="Times New Roman"/>
              </w:rPr>
            </w:pPr>
            <w:r>
              <w:rPr>
                <w:rFonts w:ascii="Times New Roman" w:hAnsi="Times New Roman"/>
              </w:rPr>
              <w:t>合计</w:t>
            </w:r>
          </w:p>
        </w:tc>
      </w:tr>
      <w:tr w:rsidR="006819A9" w14:paraId="6CCFA32F" w14:textId="77777777" w:rsidTr="00E31BAF">
        <w:trPr>
          <w:trHeight w:hRule="exact" w:val="400"/>
        </w:trPr>
        <w:tc>
          <w:tcPr>
            <w:tcW w:w="1730" w:type="dxa"/>
            <w:tcBorders>
              <w:left w:val="nil"/>
            </w:tcBorders>
            <w:vAlign w:val="center"/>
          </w:tcPr>
          <w:p w14:paraId="1AF8B463" w14:textId="77777777" w:rsidR="006819A9" w:rsidRDefault="006819A9" w:rsidP="00E31BAF">
            <w:pPr>
              <w:pStyle w:val="a3"/>
              <w:jc w:val="center"/>
              <w:rPr>
                <w:rFonts w:ascii="Times New Roman" w:hAnsi="Times New Roman"/>
              </w:rPr>
            </w:pPr>
            <w:r>
              <w:rPr>
                <w:rFonts w:ascii="Times New Roman" w:hAnsi="Times New Roman"/>
              </w:rPr>
              <w:t>初产妇</w:t>
            </w:r>
          </w:p>
        </w:tc>
        <w:tc>
          <w:tcPr>
            <w:tcW w:w="1730" w:type="dxa"/>
            <w:vAlign w:val="center"/>
          </w:tcPr>
          <w:p w14:paraId="522CF0BD" w14:textId="77777777" w:rsidR="006819A9" w:rsidRDefault="006819A9" w:rsidP="00E31BAF">
            <w:pPr>
              <w:pStyle w:val="a3"/>
              <w:jc w:val="center"/>
              <w:rPr>
                <w:rFonts w:ascii="Times New Roman" w:hAnsi="Times New Roman"/>
              </w:rPr>
            </w:pPr>
            <w:r>
              <w:rPr>
                <w:rFonts w:ascii="Times New Roman" w:hAnsi="Times New Roman"/>
              </w:rPr>
              <w:t>16—18</w:t>
            </w:r>
            <w:r>
              <w:rPr>
                <w:rFonts w:ascii="Times New Roman" w:hAnsi="Times New Roman"/>
              </w:rPr>
              <w:t>小时</w:t>
            </w:r>
          </w:p>
        </w:tc>
        <w:tc>
          <w:tcPr>
            <w:tcW w:w="1730" w:type="dxa"/>
            <w:vAlign w:val="center"/>
          </w:tcPr>
          <w:p w14:paraId="211C5409" w14:textId="77777777" w:rsidR="006819A9" w:rsidRDefault="006819A9" w:rsidP="00E31BAF">
            <w:pPr>
              <w:pStyle w:val="a3"/>
              <w:jc w:val="center"/>
              <w:rPr>
                <w:rFonts w:ascii="Times New Roman" w:hAnsi="Times New Roman"/>
              </w:rPr>
            </w:pPr>
            <w:r>
              <w:rPr>
                <w:rFonts w:ascii="Times New Roman" w:hAnsi="Times New Roman"/>
              </w:rPr>
              <w:t>2</w:t>
            </w:r>
            <w:r>
              <w:rPr>
                <w:rFonts w:ascii="Times New Roman" w:hAnsi="Times New Roman"/>
              </w:rPr>
              <w:t>小时</w:t>
            </w:r>
          </w:p>
        </w:tc>
        <w:tc>
          <w:tcPr>
            <w:tcW w:w="1730" w:type="dxa"/>
            <w:vAlign w:val="center"/>
          </w:tcPr>
          <w:p w14:paraId="56D09AC9" w14:textId="77777777" w:rsidR="006819A9" w:rsidRDefault="006819A9" w:rsidP="00E31BAF">
            <w:pPr>
              <w:pStyle w:val="a3"/>
              <w:jc w:val="center"/>
              <w:rPr>
                <w:rFonts w:ascii="Times New Roman" w:hAnsi="Times New Roman"/>
              </w:rPr>
            </w:pPr>
            <w:r>
              <w:rPr>
                <w:rFonts w:ascii="Times New Roman" w:hAnsi="Times New Roman"/>
              </w:rPr>
              <w:t>15—30</w:t>
            </w:r>
            <w:r>
              <w:rPr>
                <w:rFonts w:ascii="Times New Roman" w:hAnsi="Times New Roman"/>
              </w:rPr>
              <w:t>分</w:t>
            </w:r>
          </w:p>
        </w:tc>
        <w:tc>
          <w:tcPr>
            <w:tcW w:w="1730" w:type="dxa"/>
            <w:tcBorders>
              <w:right w:val="nil"/>
            </w:tcBorders>
            <w:vAlign w:val="center"/>
          </w:tcPr>
          <w:p w14:paraId="1BCEEFBB" w14:textId="77777777" w:rsidR="006819A9" w:rsidRDefault="006819A9" w:rsidP="00E31BAF">
            <w:pPr>
              <w:pStyle w:val="a3"/>
              <w:jc w:val="center"/>
              <w:rPr>
                <w:rFonts w:ascii="Times New Roman" w:hAnsi="Times New Roman"/>
              </w:rPr>
            </w:pPr>
            <w:r>
              <w:rPr>
                <w:rFonts w:ascii="Times New Roman" w:hAnsi="Times New Roman"/>
              </w:rPr>
              <w:t>18—20</w:t>
            </w:r>
            <w:r>
              <w:rPr>
                <w:rFonts w:ascii="Times New Roman" w:hAnsi="Times New Roman"/>
              </w:rPr>
              <w:t>小时</w:t>
            </w:r>
          </w:p>
        </w:tc>
      </w:tr>
      <w:tr w:rsidR="006819A9" w14:paraId="45EC3C65" w14:textId="77777777" w:rsidTr="00E31BAF">
        <w:trPr>
          <w:trHeight w:hRule="exact" w:val="400"/>
        </w:trPr>
        <w:tc>
          <w:tcPr>
            <w:tcW w:w="1730" w:type="dxa"/>
            <w:tcBorders>
              <w:left w:val="nil"/>
              <w:bottom w:val="single" w:sz="12" w:space="0" w:color="auto"/>
            </w:tcBorders>
            <w:vAlign w:val="center"/>
          </w:tcPr>
          <w:p w14:paraId="74B44280" w14:textId="77777777" w:rsidR="006819A9" w:rsidRDefault="006819A9" w:rsidP="00E31BAF">
            <w:pPr>
              <w:pStyle w:val="a3"/>
              <w:jc w:val="center"/>
              <w:rPr>
                <w:rFonts w:ascii="Times New Roman" w:hAnsi="Times New Roman"/>
              </w:rPr>
            </w:pPr>
            <w:r>
              <w:rPr>
                <w:rFonts w:ascii="Times New Roman" w:hAnsi="Times New Roman"/>
              </w:rPr>
              <w:t>经产妇</w:t>
            </w:r>
          </w:p>
        </w:tc>
        <w:tc>
          <w:tcPr>
            <w:tcW w:w="1730" w:type="dxa"/>
            <w:tcBorders>
              <w:bottom w:val="single" w:sz="12" w:space="0" w:color="auto"/>
            </w:tcBorders>
            <w:vAlign w:val="center"/>
          </w:tcPr>
          <w:p w14:paraId="42680F3A" w14:textId="77777777" w:rsidR="006819A9" w:rsidRDefault="006819A9" w:rsidP="00E31BAF">
            <w:pPr>
              <w:pStyle w:val="a3"/>
              <w:jc w:val="center"/>
              <w:rPr>
                <w:rFonts w:ascii="Times New Roman" w:hAnsi="Times New Roman"/>
              </w:rPr>
            </w:pPr>
            <w:r>
              <w:rPr>
                <w:rFonts w:ascii="Times New Roman" w:hAnsi="Times New Roman"/>
              </w:rPr>
              <w:t>10</w:t>
            </w:r>
            <w:r>
              <w:rPr>
                <w:rFonts w:ascii="Times New Roman" w:hAnsi="Times New Roman"/>
              </w:rPr>
              <w:t>小时</w:t>
            </w:r>
          </w:p>
        </w:tc>
        <w:tc>
          <w:tcPr>
            <w:tcW w:w="1730" w:type="dxa"/>
            <w:tcBorders>
              <w:bottom w:val="single" w:sz="12" w:space="0" w:color="auto"/>
            </w:tcBorders>
            <w:vAlign w:val="center"/>
          </w:tcPr>
          <w:p w14:paraId="2D1CFF1C" w14:textId="77777777" w:rsidR="006819A9" w:rsidRDefault="006819A9" w:rsidP="00E31BAF">
            <w:pPr>
              <w:pStyle w:val="a3"/>
              <w:jc w:val="center"/>
              <w:rPr>
                <w:rFonts w:ascii="Times New Roman" w:hAnsi="Times New Roman"/>
              </w:rPr>
            </w:pPr>
            <w:r>
              <w:rPr>
                <w:rFonts w:ascii="Times New Roman" w:hAnsi="Times New Roman"/>
              </w:rPr>
              <w:t>1—1.5</w:t>
            </w:r>
            <w:r>
              <w:rPr>
                <w:rFonts w:ascii="Times New Roman" w:hAnsi="Times New Roman"/>
              </w:rPr>
              <w:t>小时</w:t>
            </w:r>
          </w:p>
        </w:tc>
        <w:tc>
          <w:tcPr>
            <w:tcW w:w="1730" w:type="dxa"/>
            <w:tcBorders>
              <w:bottom w:val="single" w:sz="12" w:space="0" w:color="auto"/>
            </w:tcBorders>
            <w:vAlign w:val="center"/>
          </w:tcPr>
          <w:p w14:paraId="4C73A33F" w14:textId="77777777" w:rsidR="006819A9" w:rsidRDefault="006819A9" w:rsidP="00E31BAF">
            <w:pPr>
              <w:pStyle w:val="a3"/>
              <w:jc w:val="center"/>
              <w:rPr>
                <w:rFonts w:ascii="Times New Roman" w:hAnsi="Times New Roman"/>
              </w:rPr>
            </w:pPr>
            <w:r>
              <w:rPr>
                <w:rFonts w:ascii="Times New Roman" w:hAnsi="Times New Roman"/>
              </w:rPr>
              <w:t>10—20</w:t>
            </w:r>
            <w:r>
              <w:rPr>
                <w:rFonts w:ascii="Times New Roman" w:hAnsi="Times New Roman" w:hint="eastAsia"/>
              </w:rPr>
              <w:t>分</w:t>
            </w:r>
          </w:p>
        </w:tc>
        <w:tc>
          <w:tcPr>
            <w:tcW w:w="1730" w:type="dxa"/>
            <w:tcBorders>
              <w:bottom w:val="single" w:sz="12" w:space="0" w:color="auto"/>
              <w:right w:val="nil"/>
            </w:tcBorders>
            <w:vAlign w:val="center"/>
          </w:tcPr>
          <w:p w14:paraId="0B4A8C12" w14:textId="77777777" w:rsidR="006819A9" w:rsidRDefault="006819A9" w:rsidP="00E31BAF">
            <w:pPr>
              <w:pStyle w:val="a3"/>
              <w:jc w:val="center"/>
              <w:rPr>
                <w:rFonts w:ascii="Times New Roman" w:hAnsi="Times New Roman"/>
              </w:rPr>
            </w:pPr>
            <w:r>
              <w:rPr>
                <w:rFonts w:ascii="Times New Roman" w:hAnsi="Times New Roman"/>
              </w:rPr>
              <w:t>12</w:t>
            </w:r>
            <w:r>
              <w:rPr>
                <w:rFonts w:ascii="Times New Roman" w:hAnsi="Times New Roman"/>
              </w:rPr>
              <w:t>小时</w:t>
            </w:r>
          </w:p>
        </w:tc>
      </w:tr>
    </w:tbl>
    <w:p w14:paraId="12D5CED4" w14:textId="77777777" w:rsidR="006819A9" w:rsidRDefault="006819A9" w:rsidP="006819A9">
      <w:pPr>
        <w:pStyle w:val="a3"/>
        <w:ind w:left="735"/>
        <w:jc w:val="center"/>
        <w:rPr>
          <w:rFonts w:ascii="Times New Roman" w:eastAsia="黑体" w:hAnsi="Times New Roman"/>
        </w:rPr>
      </w:pPr>
    </w:p>
    <w:p w14:paraId="2F6C5037" w14:textId="77777777" w:rsidR="006819A9" w:rsidRDefault="006819A9" w:rsidP="006819A9">
      <w:pPr>
        <w:pStyle w:val="a3"/>
        <w:spacing w:line="380" w:lineRule="exact"/>
        <w:ind w:firstLine="420"/>
        <w:rPr>
          <w:rFonts w:ascii="Times New Roman" w:hAnsi="Times New Roman"/>
        </w:rPr>
      </w:pPr>
      <w:r>
        <w:rPr>
          <w:rFonts w:ascii="Times New Roman" w:hAnsi="Times New Roman"/>
        </w:rPr>
        <w:lastRenderedPageBreak/>
        <w:t>产后出血量：胎儿娩出后</w:t>
      </w:r>
      <w:r>
        <w:rPr>
          <w:rFonts w:ascii="Times New Roman" w:hAnsi="Times New Roman"/>
        </w:rPr>
        <w:t>24</w:t>
      </w:r>
      <w:r>
        <w:rPr>
          <w:rFonts w:ascii="Times New Roman" w:hAnsi="Times New Roman"/>
        </w:rPr>
        <w:t>小时内，阴道流血量达到或超过</w:t>
      </w:r>
      <w:r>
        <w:rPr>
          <w:rFonts w:ascii="Times New Roman" w:hAnsi="Times New Roman"/>
        </w:rPr>
        <w:t>500ml</w:t>
      </w:r>
      <w:r>
        <w:rPr>
          <w:rFonts w:ascii="Times New Roman" w:hAnsi="Times New Roman"/>
        </w:rPr>
        <w:t>称为。</w:t>
      </w:r>
    </w:p>
    <w:p w14:paraId="694E2678" w14:textId="77777777" w:rsidR="006819A9" w:rsidRDefault="006819A9" w:rsidP="006819A9">
      <w:pPr>
        <w:pStyle w:val="a3"/>
        <w:spacing w:line="380" w:lineRule="exact"/>
        <w:ind w:firstLine="420"/>
        <w:rPr>
          <w:rFonts w:ascii="Times New Roman" w:hAnsi="Times New Roman"/>
        </w:rPr>
      </w:pPr>
      <w:r>
        <w:rPr>
          <w:rFonts w:ascii="Times New Roman" w:hAnsi="Times New Roman"/>
        </w:rPr>
        <w:t>产褥期子宫复旧：</w:t>
      </w:r>
    </w:p>
    <w:p w14:paraId="7626B749" w14:textId="65C8A67F" w:rsidR="006819A9" w:rsidRDefault="006819A9" w:rsidP="006819A9">
      <w:pPr>
        <w:pStyle w:val="a3"/>
        <w:ind w:firstLine="420"/>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1" allowOverlap="1" wp14:anchorId="06AE8406" wp14:editId="3C28015A">
                <wp:simplePos x="0" y="0"/>
                <wp:positionH relativeFrom="column">
                  <wp:posOffset>895350</wp:posOffset>
                </wp:positionH>
                <wp:positionV relativeFrom="paragraph">
                  <wp:posOffset>46355</wp:posOffset>
                </wp:positionV>
                <wp:extent cx="133350" cy="984250"/>
                <wp:effectExtent l="0" t="0" r="19050" b="25400"/>
                <wp:wrapNone/>
                <wp:docPr id="50" name="左大括号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3350" cy="984250"/>
                        </a:xfrm>
                        <a:prstGeom prst="leftBrace">
                          <a:avLst>
                            <a:gd name="adj1" fmla="val 61508"/>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0DF1D7" id="左大括号 3" o:spid="_x0000_s1026" type="#_x0000_t87" style="position:absolute;left:0;text-align:left;margin-left:70.5pt;margin-top:3.65pt;width:10.5pt;height:7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BrXEQIAABEEAAAOAAAAZHJzL2Uyb0RvYy54bWysU9uO0zAQfUfiHyy/01zaLN2o6Qp2tQhp&#10;uUgLH+D6kgQcj7HdpsvX79hJS4E3hB8sj2c8c86Z8ebmOGhykM73YBpaLHJKpOEgetM29OuX+1dr&#10;SnxgRjANRjb0SXp6s335YjPaWpbQgRbSEUxifD3ahnYh2DrLPO/kwPwCrDToVOAGFtB0bSYcGzH7&#10;oLMyz6+yEZywDrj0Hm/vJifdpvxKSR4+KeVlILqhiC2k3aV9F/dsu2F165jtej7DYP+AYmC9waLn&#10;VHcsMLJ3/V+php478KDCgsOQgVI9l4kDsinyP9g8dszKxAXF8fYsk/9/afnHw6P97CJ0bx+Af/eo&#10;SDZaX5890fAYQ3bjBxDYQ7YPkMgelRviS6RBjknTp7Om8hgIx8tiuVxWqDxH1/V6VeI5VmD16bF1&#10;PryTMJB4aKiWKrx1jEferGaHBx+SroIYNsTi4ltBiRo0tunANLkqqnw9t/EipryMqXJcc9k5IwI4&#10;FY7pDdz3Wqdh0IaMCLUqKwQ9WNFQb9oExoPuRYyLL7xrd7faEcSAnNOaK/wW5mBvxERYm1nZKGYc&#10;UF/vQDyhsA6mucR/hIcO3E9KRpxJLP1jz5ykRL832PTrYrWKQ5yMVfW6RMNdenaXHmY4pmpooGQ6&#10;3oZp8PfW9W2HlYpEy8AbbKjqw6nzE6oZLM5datf8R+JgX9op6tdP3j4DAAD//wMAUEsDBBQABgAI&#10;AAAAIQAUWOz53wAAAAkBAAAPAAAAZHJzL2Rvd25yZXYueG1sTI9PS8NAEMXvgt9hGcGLtJu00krM&#10;pohQ0B6U1j/naXZMQrOzMbtto5/eqRe9zY/3ePNevhhcqw7Uh8azgXScgCIuvW24MvD6shzdgAoR&#10;2WLrmQx8UYBFcX6WY2b9kdd02MRKSQiHDA3UMXaZ1qGsyWEY+45YtA/fO4yCfaVtj0cJd62eJMlM&#10;O2xYPtTY0X1N5W6zdwbiW/pUDt/+E5eP78lDerVaP+9WxlxeDHe3oCIN8c8Mp/pSHQrptPV7tkG1&#10;wtepbIkG5lNQJ302Ed7+HlPQRa7/Lyh+AAAA//8DAFBLAQItABQABgAIAAAAIQC2gziS/gAAAOEB&#10;AAATAAAAAAAAAAAAAAAAAAAAAABbQ29udGVudF9UeXBlc10ueG1sUEsBAi0AFAAGAAgAAAAhADj9&#10;If/WAAAAlAEAAAsAAAAAAAAAAAAAAAAALwEAAF9yZWxzLy5yZWxzUEsBAi0AFAAGAAgAAAAhAFF0&#10;GtcRAgAAEQQAAA4AAAAAAAAAAAAAAAAALgIAAGRycy9lMm9Eb2MueG1sUEsBAi0AFAAGAAgAAAAh&#10;ABRY7PnfAAAACQEAAA8AAAAAAAAAAAAAAAAAawQAAGRycy9kb3ducmV2LnhtbFBLBQYAAAAABAAE&#10;APMAAAB3BQAAAAA=&#10;"/>
            </w:pict>
          </mc:Fallback>
        </mc:AlternateContent>
      </w:r>
      <w:r>
        <w:rPr>
          <w:rFonts w:ascii="Times New Roman" w:hAnsi="Times New Roman"/>
          <w:noProof/>
        </w:rPr>
        <mc:AlternateContent>
          <mc:Choice Requires="wps">
            <w:drawing>
              <wp:anchor distT="0" distB="0" distL="114300" distR="114300" simplePos="0" relativeHeight="251658240" behindDoc="0" locked="0" layoutInCell="0" allowOverlap="1" wp14:anchorId="700B972B" wp14:editId="2D934B60">
                <wp:simplePos x="0" y="0"/>
                <wp:positionH relativeFrom="column">
                  <wp:posOffset>226695</wp:posOffset>
                </wp:positionH>
                <wp:positionV relativeFrom="paragraph">
                  <wp:posOffset>564515</wp:posOffset>
                </wp:positionV>
                <wp:extent cx="609600" cy="207010"/>
                <wp:effectExtent l="0" t="0" r="19050" b="21590"/>
                <wp:wrapNone/>
                <wp:docPr id="4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07010"/>
                        </a:xfrm>
                        <a:prstGeom prst="rect">
                          <a:avLst/>
                        </a:prstGeom>
                        <a:solidFill>
                          <a:srgbClr val="FFFFFF"/>
                        </a:solidFill>
                        <a:ln w="9525" cmpd="sng">
                          <a:solidFill>
                            <a:srgbClr val="FFFFFF"/>
                          </a:solidFill>
                          <a:miter lim="800000"/>
                        </a:ln>
                      </wps:spPr>
                      <wps:txbx>
                        <w:txbxContent>
                          <w:p w14:paraId="3A264FF5" w14:textId="77777777" w:rsidR="006819A9" w:rsidRDefault="006819A9" w:rsidP="006819A9">
                            <w:r>
                              <w:rPr>
                                <w:rFonts w:hint="eastAsia"/>
                              </w:rPr>
                              <w:t>子宫底高</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0B972B" id="文本框 2" o:spid="_x0000_s1046" type="#_x0000_t202" style="position:absolute;left:0;text-align:left;margin-left:17.85pt;margin-top:44.45pt;width:48pt;height:16.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VTjBAIAABUEAAAOAAAAZHJzL2Uyb0RvYy54bWysU9tu2zAMfR+wfxD0vtgJ0Kw14hRdigwD&#10;ugvQ7QMUWbaFSaJGKbG7rx8lO+kub8X0IFAidUieQ21uR2vYSWHQ4Gq+XJScKSeh0a6r+bev+zfX&#10;nIUoXCMMOFXzJxX47fb1q83gK7WCHkyjkBGIC9Xga97H6KuiCLJXVoQFeOXI2QJaEemIXdGgGAjd&#10;mmJVlutiAGw8glQh0O395OTbjN+2SsbPbRtUZKbmVFvMO+b9kPZiuxFVh8L3Ws5liBdUYYV2lPQC&#10;dS+iYEfU/0BZLRECtHEhwRbQtlqq3AN1syz/6uaxF17lXoic4C80hf8HKz+dHv0XZHF8ByMJmJsI&#10;/gHk98Ac7HrhOnWHCEOvREOJl4myYvChmp8mqkMVEshh+AgNiSyOETLQ2KJNrFCfjNBJgKcL6WqM&#10;TNLlurxZl+SR5FqVb4mFnEFU58ceQ3yvwLJk1BxJ0wwuTg8hpmJEdQ5JuQIY3ey1MfmA3WFnkJ0E&#10;6b/Pa0b/I8w4NtT85mp1RXVY39Q8uG6i4gVoVkeaaaNtza/LtOaUxs3MJbIm2uJ4GJmmfKsclJg8&#10;QPNEXCJMs0p/i4we8CdnA80plfbjKFBxZj440iMN9dnAs3E4G8JJelrzyNlk7uI0/EePuusJeVLc&#10;wR1p1urM53MVc700e5nm+Z+k4f79nKOef/P2FwAAAP//AwBQSwMEFAAGAAgAAAAhAEFPC8ffAAAA&#10;CQEAAA8AAABkcnMvZG93bnJldi54bWxMj0FPwzAMhe9I/IfISNxY0o1tpTSdJiQuTGJiMIlj2pq2&#10;InGqJlvLv8c7wc32e37+nG8mZ8UZh9B50pDMFAikytcdNRo+3p/vUhAhGqqN9YQafjDApri+yk1W&#10;+5He8HyIjeAQCpnR0MbYZ1KGqkVnwsz3SKx9+cGZyO3QyHowI4c7K+dKraQzHfGF1vT41GL1fTg5&#10;xnDb0bxW5W6175X6fDnu7u1xrfXtzbR9BBFxin9muODzDhTMVPoT1UFYDYvlmp0a0vQBxEVfJDwo&#10;uZgnS5BFLv9/UPwCAAD//wMAUEsBAi0AFAAGAAgAAAAhALaDOJL+AAAA4QEAABMAAAAAAAAAAAAA&#10;AAAAAAAAAFtDb250ZW50X1R5cGVzXS54bWxQSwECLQAUAAYACAAAACEAOP0h/9YAAACUAQAACwAA&#10;AAAAAAAAAAAAAAAvAQAAX3JlbHMvLnJlbHNQSwECLQAUAAYACAAAACEAoTlU4wQCAAAVBAAADgAA&#10;AAAAAAAAAAAAAAAuAgAAZHJzL2Uyb0RvYy54bWxQSwECLQAUAAYACAAAACEAQU8Lx98AAAAJAQAA&#10;DwAAAAAAAAAAAAAAAABeBAAAZHJzL2Rvd25yZXYueG1sUEsFBgAAAAAEAAQA8wAAAGoFAAAAAA==&#10;" o:allowincell="f" strokecolor="white">
                <v:textbox inset="0,0,0,0">
                  <w:txbxContent>
                    <w:p w14:paraId="3A264FF5" w14:textId="77777777" w:rsidR="006819A9" w:rsidRDefault="006819A9" w:rsidP="006819A9">
                      <w:r>
                        <w:rPr>
                          <w:rFonts w:hint="eastAsia"/>
                        </w:rPr>
                        <w:t>子宫底高</w:t>
                      </w:r>
                    </w:p>
                  </w:txbxContent>
                </v:textbox>
              </v:shape>
            </w:pict>
          </mc:Fallback>
        </mc:AlternateContent>
      </w:r>
      <w:r>
        <w:rPr>
          <w:rFonts w:ascii="Times New Roman" w:hAnsi="Times New Roman"/>
          <w:position w:val="-42"/>
        </w:rPr>
        <w:object w:dxaOrig="2717" w:dyaOrig="978" w14:anchorId="74961CA4">
          <v:shape id="_x0000_i1065" type="#_x0000_t75" style="width:136pt;height:49pt" o:ole="" fillcolor="#6d6d6d">
            <v:imagedata r:id="rId117" o:title=""/>
          </v:shape>
          <o:OLEObject Type="Embed" ProgID="Equation.3" ShapeID="_x0000_i1065" DrawAspect="Content" ObjectID="_1753787167" r:id="rId118"/>
        </w:object>
      </w:r>
    </w:p>
    <w:p w14:paraId="465268BA" w14:textId="77777777" w:rsidR="006819A9" w:rsidRDefault="006819A9" w:rsidP="006819A9">
      <w:pPr>
        <w:pStyle w:val="a3"/>
        <w:ind w:firstLine="420"/>
        <w:rPr>
          <w:rFonts w:ascii="Times New Roman" w:hAnsi="Times New Roman"/>
        </w:rPr>
      </w:pPr>
      <w:r>
        <w:rPr>
          <w:rFonts w:ascii="Times New Roman" w:hAnsi="Times New Roman"/>
        </w:rPr>
        <w:t xml:space="preserve">            </w:t>
      </w:r>
      <w:r>
        <w:rPr>
          <w:rFonts w:ascii="Times New Roman" w:hAnsi="Times New Roman"/>
        </w:rPr>
        <w:t>产后第</w:t>
      </w:r>
      <w:r>
        <w:rPr>
          <w:rFonts w:ascii="Times New Roman" w:hAnsi="Times New Roman"/>
        </w:rPr>
        <w:t>9—10</w:t>
      </w:r>
      <w:r>
        <w:rPr>
          <w:rFonts w:ascii="Times New Roman" w:hAnsi="Times New Roman"/>
        </w:rPr>
        <w:t>天、耻骨联合后上缘</w:t>
      </w:r>
    </w:p>
    <w:p w14:paraId="62886F20" w14:textId="77777777" w:rsidR="006819A9" w:rsidRDefault="006819A9" w:rsidP="006819A9">
      <w:pPr>
        <w:pStyle w:val="a3"/>
        <w:ind w:firstLine="420"/>
        <w:rPr>
          <w:rFonts w:ascii="Times New Roman" w:hAnsi="Times New Roman"/>
        </w:rPr>
      </w:pPr>
      <w:r>
        <w:rPr>
          <w:rFonts w:ascii="Times New Roman" w:hAnsi="Times New Roman"/>
        </w:rPr>
        <w:t xml:space="preserve">            </w:t>
      </w:r>
      <w:r>
        <w:rPr>
          <w:rFonts w:ascii="Times New Roman" w:hAnsi="Times New Roman"/>
        </w:rPr>
        <w:t>产后第</w:t>
      </w:r>
      <w:r>
        <w:rPr>
          <w:rFonts w:ascii="Times New Roman" w:hAnsi="Times New Roman"/>
        </w:rPr>
        <w:t>12—14</w:t>
      </w:r>
      <w:r>
        <w:rPr>
          <w:rFonts w:ascii="Times New Roman" w:hAnsi="Times New Roman"/>
        </w:rPr>
        <w:t>天：入骨盆内。</w:t>
      </w:r>
    </w:p>
    <w:p w14:paraId="271C0A60" w14:textId="77777777" w:rsidR="006819A9" w:rsidRDefault="006819A9" w:rsidP="006819A9">
      <w:pPr>
        <w:pStyle w:val="a3"/>
        <w:rPr>
          <w:rFonts w:ascii="Times New Roman" w:eastAsia="方正大标宋简体" w:hAnsi="Times New Roman"/>
        </w:rPr>
      </w:pPr>
    </w:p>
    <w:p w14:paraId="79C6BFFD" w14:textId="5D84B21F" w:rsidR="006819A9" w:rsidRDefault="006819A9" w:rsidP="006819A9">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1" allowOverlap="1" wp14:anchorId="07B34748" wp14:editId="313BC86C">
                <wp:simplePos x="0" y="0"/>
                <wp:positionH relativeFrom="column">
                  <wp:posOffset>871220</wp:posOffset>
                </wp:positionH>
                <wp:positionV relativeFrom="paragraph">
                  <wp:posOffset>69850</wp:posOffset>
                </wp:positionV>
                <wp:extent cx="140970" cy="532765"/>
                <wp:effectExtent l="0" t="0" r="11430" b="19685"/>
                <wp:wrapNone/>
                <wp:docPr id="48" name="左大括号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0970" cy="532765"/>
                        </a:xfrm>
                        <a:prstGeom prst="leftBrace">
                          <a:avLst>
                            <a:gd name="adj1" fmla="val 31494"/>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2CADB4" id="左大括号 1" o:spid="_x0000_s1026" type="#_x0000_t87" style="position:absolute;left:0;text-align:left;margin-left:68.6pt;margin-top:5.5pt;width:11.1pt;height:41.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WiiEwIAABEEAAAOAAAAZHJzL2Uyb0RvYy54bWysU9uO2yAQfa/Uf0C8N75svNtYcVbtrraq&#10;tL1I234AwWC7BYYCiZN+/Q7YSdP2rSoPiGGGmXPODOvbg1ZkL5wfwDS0WOSUCMOhHUzX0K9fHl69&#10;psQHZlqmwIiGHoWnt5uXL9ajrUUJPahWOIJJjK9H29A+BFtnmee90MwvwAqDTglOs4Cm67LWsRGz&#10;a5WVeX6djeBa64AL7/H2fnLSTcovpeDhk5ReBKIaithC2l3at3HPNmtWd47ZfuAzDPYPKDQbDBY9&#10;p7pngZGdG/5KpQfuwIMMCw46AykHLhIHZFPkf7B56pkViQuK4+1ZJv//0vKP+yf72UXo3j4C/+5R&#10;kWy0vj57ouExhmzHD9BiD9kuQCJ7kE7Hl0iDHJKmx7Om4hAIx8tima9uUHmOruqqvLmuouYZq0+P&#10;rfPhnQBN4qGhSsjw1jEeebOa7R99SLq2xDAdi7ffCkqkVtimPVPkqliulnMbL2LKy5gqxzWXnTMi&#10;gFPhmN7Aw6BUGgZlyNjQVVVWCFrbtqHedAmMBzW0MS6+8K7b3ilHEANyTmuu8FuYg51pJ8LKzMpG&#10;MeOA+noL7RGFdTDNJf4jPPTgflIy4kxi6R875gQl6r3Bpq+K5TIOcTKW1U2Jhrv0bC89zHBM1dBA&#10;yXS8C9Pg76wbuh4rFYmWgTfYUDmEU+cnVDNYnLvUrvmPxMG+tFPUr5+8eQYAAP//AwBQSwMEFAAG&#10;AAgAAAAhAHUF5mDgAAAACQEAAA8AAABkcnMvZG93bnJldi54bWxMj01PwkAQhu8m/ofNmHgxsC0i&#10;2totMSYkykEDfpyHdmwburO1u0Dl1zuc9DZv5sn7kc0H26o99b5xbCAeR6CIC1c2XBl4f1uM7kD5&#10;gFxi65gM/JCHeX5+lmFaugOvaL8OlRIT9ikaqEPoUq19UZNFP3Ydsfy+XG8xiOwrXfZ4EHPb6kkU&#10;zbTFhiWhxo4eayq26501ED7il2I4um9cPH9GT/HVcvW6XRpzeTE83IMKNIQ/GE71pTrk0mnjdlx6&#10;1Yq+vp0IKkcsm07ATTIFtTGQTBPQeab/L8h/AQAA//8DAFBLAQItABQABgAIAAAAIQC2gziS/gAA&#10;AOEBAAATAAAAAAAAAAAAAAAAAAAAAABbQ29udGVudF9UeXBlc10ueG1sUEsBAi0AFAAGAAgAAAAh&#10;ADj9If/WAAAAlAEAAAsAAAAAAAAAAAAAAAAALwEAAF9yZWxzLy5yZWxzUEsBAi0AFAAGAAgAAAAh&#10;AAc1aKITAgAAEQQAAA4AAAAAAAAAAAAAAAAALgIAAGRycy9lMm9Eb2MueG1sUEsBAi0AFAAGAAgA&#10;AAAhAHUF5mDgAAAACQEAAA8AAAAAAAAAAAAAAAAAbQQAAGRycy9kb3ducmV2LnhtbFBLBQYAAAAA&#10;BAAEAPMAAAB6BQAAAAA=&#10;"/>
            </w:pict>
          </mc:Fallback>
        </mc:AlternateContent>
      </w:r>
      <w:r>
        <w:rPr>
          <w:rFonts w:ascii="Times New Roman" w:hAnsi="Times New Roman"/>
        </w:rPr>
        <w:t xml:space="preserve">     </w:t>
      </w:r>
      <w:r>
        <w:rPr>
          <w:rFonts w:ascii="Times New Roman" w:hAnsi="Times New Roman"/>
        </w:rPr>
        <w:t>恶</w:t>
      </w:r>
      <w:r>
        <w:rPr>
          <w:rFonts w:ascii="Times New Roman" w:hAnsi="Times New Roman"/>
        </w:rPr>
        <w:t xml:space="preserve">  </w:t>
      </w:r>
      <w:r>
        <w:rPr>
          <w:rFonts w:ascii="Times New Roman" w:hAnsi="Times New Roman"/>
        </w:rPr>
        <w:t>露</w:t>
      </w:r>
      <w:r>
        <w:rPr>
          <w:rFonts w:ascii="Times New Roman" w:hAnsi="Times New Roman"/>
        </w:rPr>
        <w:t xml:space="preserve">    </w:t>
      </w:r>
      <w:r>
        <w:rPr>
          <w:rFonts w:ascii="Times New Roman" w:hAnsi="Times New Roman"/>
          <w:position w:val="-42"/>
        </w:rPr>
        <w:object w:dxaOrig="2717" w:dyaOrig="1005" w14:anchorId="3DD5BF2E">
          <v:shape id="_x0000_i1066" type="#_x0000_t75" style="width:136pt;height:50.5pt" o:ole="" fillcolor="#6d6d6d">
            <v:imagedata r:id="rId119" o:title=""/>
          </v:shape>
          <o:OLEObject Type="Embed" ProgID="Equation.3" ShapeID="_x0000_i1066" DrawAspect="Content" ObjectID="_1753787168" r:id="rId120"/>
        </w:object>
      </w:r>
    </w:p>
    <w:p w14:paraId="58C0592D" w14:textId="77777777" w:rsidR="006819A9" w:rsidRDefault="006819A9" w:rsidP="006819A9">
      <w:pPr>
        <w:pStyle w:val="a3"/>
        <w:spacing w:line="380" w:lineRule="exact"/>
        <w:ind w:firstLine="420"/>
        <w:rPr>
          <w:rFonts w:ascii="Times New Roman" w:hAnsi="Times New Roman"/>
        </w:rPr>
      </w:pPr>
      <w:r>
        <w:rPr>
          <w:rFonts w:ascii="Times New Roman" w:hAnsi="Times New Roman"/>
        </w:rPr>
        <w:t>内分泌素正常道：</w:t>
      </w:r>
    </w:p>
    <w:p w14:paraId="6629EE62" w14:textId="77777777" w:rsidR="006819A9" w:rsidRDefault="006819A9" w:rsidP="006819A9">
      <w:pPr>
        <w:pStyle w:val="a3"/>
        <w:spacing w:line="380" w:lineRule="exact"/>
        <w:ind w:firstLine="42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w:t>
      </w:r>
      <w:r>
        <w:rPr>
          <w:rFonts w:ascii="Times New Roman" w:hAnsi="Times New Roman"/>
        </w:rPr>
        <w:t>17—</w:t>
      </w:r>
      <w:r>
        <w:rPr>
          <w:rFonts w:ascii="Times New Roman" w:hAnsi="Times New Roman"/>
        </w:rPr>
        <w:t>羟皮质类固醇</w:t>
      </w:r>
    </w:p>
    <w:p w14:paraId="71AB1A0A" w14:textId="77777777" w:rsidR="006819A9" w:rsidRDefault="006819A9" w:rsidP="006819A9">
      <w:pPr>
        <w:pStyle w:val="a3"/>
        <w:spacing w:line="380" w:lineRule="exact"/>
        <w:ind w:firstLine="420"/>
        <w:rPr>
          <w:rFonts w:ascii="Times New Roman" w:hAnsi="Times New Roman"/>
        </w:rPr>
      </w:pPr>
      <w:r>
        <w:rPr>
          <w:rFonts w:ascii="Times New Roman" w:hAnsi="Times New Roman"/>
        </w:rPr>
        <w:t>[</w:t>
      </w:r>
      <w:r>
        <w:rPr>
          <w:rFonts w:ascii="Times New Roman" w:hAnsi="Times New Roman"/>
        </w:rPr>
        <w:t>来源</w:t>
      </w:r>
      <w:r>
        <w:rPr>
          <w:rFonts w:ascii="Times New Roman" w:hAnsi="Times New Roman"/>
        </w:rPr>
        <w:t xml:space="preserve">]  </w:t>
      </w:r>
      <w:r>
        <w:rPr>
          <w:rFonts w:ascii="Times New Roman" w:hAnsi="Times New Roman"/>
        </w:rPr>
        <w:t>是肾上腺皮质所分泌的</w:t>
      </w:r>
      <w:r>
        <w:rPr>
          <w:rFonts w:ascii="Times New Roman" w:hAnsi="Times New Roman"/>
        </w:rPr>
        <w:t>21</w:t>
      </w:r>
      <w:r>
        <w:rPr>
          <w:rFonts w:ascii="Times New Roman" w:hAnsi="Times New Roman"/>
        </w:rPr>
        <w:t>碳类固醇激素。</w:t>
      </w:r>
    </w:p>
    <w:p w14:paraId="4C12D5D0" w14:textId="77777777" w:rsidR="006819A9" w:rsidRDefault="006819A9" w:rsidP="006819A9">
      <w:pPr>
        <w:pStyle w:val="a3"/>
        <w:spacing w:line="380" w:lineRule="exact"/>
        <w:ind w:firstLine="420"/>
        <w:rPr>
          <w:rFonts w:ascii="Times New Roman" w:hAnsi="Times New Roman"/>
        </w:rPr>
      </w:pPr>
      <w:r>
        <w:rPr>
          <w:rFonts w:ascii="Times New Roman" w:hAnsi="Times New Roman"/>
        </w:rPr>
        <w:t>[</w:t>
      </w:r>
      <w:r>
        <w:rPr>
          <w:rFonts w:ascii="Times New Roman" w:hAnsi="Times New Roman"/>
        </w:rPr>
        <w:t>正常值</w:t>
      </w:r>
      <w:r>
        <w:rPr>
          <w:rFonts w:ascii="Times New Roman" w:hAnsi="Times New Roman"/>
        </w:rPr>
        <w:t xml:space="preserve">]  </w:t>
      </w:r>
      <w:r>
        <w:rPr>
          <w:rFonts w:ascii="Times New Roman" w:hAnsi="Times New Roman"/>
        </w:rPr>
        <w:t>男性</w:t>
      </w:r>
      <w:r>
        <w:rPr>
          <w:rFonts w:ascii="Times New Roman" w:hAnsi="Times New Roman"/>
        </w:rPr>
        <w:t xml:space="preserve"> &gt;</w:t>
      </w:r>
      <w:r>
        <w:rPr>
          <w:rFonts w:ascii="Times New Roman" w:hAnsi="Times New Roman"/>
        </w:rPr>
        <w:t>女性，儿童期较低，</w:t>
      </w:r>
      <w:r>
        <w:rPr>
          <w:rFonts w:ascii="Times New Roman" w:hAnsi="Times New Roman"/>
        </w:rPr>
        <w:t>20</w:t>
      </w:r>
      <w:r>
        <w:rPr>
          <w:rFonts w:ascii="Times New Roman" w:hAnsi="Times New Roman"/>
        </w:rPr>
        <w:t>～</w:t>
      </w:r>
      <w:r>
        <w:rPr>
          <w:rFonts w:ascii="Times New Roman" w:hAnsi="Times New Roman"/>
        </w:rPr>
        <w:t>30</w:t>
      </w:r>
      <w:r>
        <w:rPr>
          <w:rFonts w:ascii="Times New Roman" w:hAnsi="Times New Roman"/>
        </w:rPr>
        <w:t>岁最高，以后逐渐下降。</w:t>
      </w:r>
    </w:p>
    <w:p w14:paraId="09A160DC" w14:textId="77777777" w:rsidR="006819A9" w:rsidRDefault="006819A9" w:rsidP="006819A9">
      <w:pPr>
        <w:pStyle w:val="a3"/>
        <w:spacing w:line="380" w:lineRule="exact"/>
        <w:ind w:firstLine="420"/>
        <w:rPr>
          <w:rFonts w:ascii="Times New Roman" w:hAnsi="Times New Roman"/>
        </w:rPr>
      </w:pPr>
      <w:r>
        <w:rPr>
          <w:rFonts w:ascii="Times New Roman" w:hAnsi="Times New Roman"/>
        </w:rPr>
        <w:t>成人（女）血清：</w:t>
      </w:r>
      <w:r>
        <w:rPr>
          <w:rFonts w:ascii="Times New Roman" w:hAnsi="Times New Roman"/>
        </w:rPr>
        <w:t>248</w:t>
      </w:r>
      <w:r>
        <w:rPr>
          <w:rFonts w:ascii="Times New Roman" w:hAnsi="Times New Roman"/>
        </w:rPr>
        <w:t>～</w:t>
      </w:r>
      <w:r>
        <w:rPr>
          <w:rFonts w:ascii="Times New Roman" w:hAnsi="Times New Roman"/>
        </w:rPr>
        <w:t>580nmol/L</w:t>
      </w:r>
    </w:p>
    <w:p w14:paraId="0F0D98AA" w14:textId="77777777" w:rsidR="006819A9" w:rsidRDefault="006819A9" w:rsidP="006819A9">
      <w:pPr>
        <w:pStyle w:val="a3"/>
        <w:spacing w:line="380" w:lineRule="exact"/>
        <w:ind w:firstLine="420"/>
        <w:rPr>
          <w:rFonts w:ascii="Times New Roman" w:hAnsi="Times New Roman"/>
        </w:rPr>
      </w:pPr>
      <w:r>
        <w:rPr>
          <w:rFonts w:ascii="Times New Roman" w:hAnsi="Times New Roman"/>
        </w:rPr>
        <w:t>成人（女）</w:t>
      </w:r>
      <w:r>
        <w:rPr>
          <w:rFonts w:ascii="Times New Roman" w:hAnsi="Times New Roman"/>
        </w:rPr>
        <w:t>24h</w:t>
      </w:r>
      <w:r>
        <w:rPr>
          <w:rFonts w:ascii="Times New Roman" w:hAnsi="Times New Roman"/>
        </w:rPr>
        <w:t>尿：</w:t>
      </w:r>
      <w:r>
        <w:rPr>
          <w:rFonts w:ascii="Times New Roman" w:hAnsi="Times New Roman"/>
        </w:rPr>
        <w:t>5.5</w:t>
      </w:r>
      <w:r>
        <w:rPr>
          <w:rFonts w:ascii="Times New Roman" w:hAnsi="Times New Roman"/>
        </w:rPr>
        <w:t>～</w:t>
      </w:r>
      <w:r>
        <w:rPr>
          <w:rFonts w:ascii="Times New Roman" w:hAnsi="Times New Roman"/>
        </w:rPr>
        <w:t>22.1umol</w:t>
      </w:r>
    </w:p>
    <w:p w14:paraId="17A662D7" w14:textId="77777777" w:rsidR="006819A9" w:rsidRDefault="006819A9" w:rsidP="006819A9">
      <w:pPr>
        <w:pStyle w:val="a3"/>
        <w:spacing w:line="380" w:lineRule="exact"/>
        <w:ind w:left="42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w:t>
      </w:r>
      <w:r>
        <w:rPr>
          <w:rFonts w:ascii="Times New Roman" w:hAnsi="Times New Roman"/>
        </w:rPr>
        <w:t>17</w:t>
      </w:r>
      <w:r>
        <w:rPr>
          <w:rFonts w:ascii="Times New Roman" w:hAnsi="Times New Roman" w:hint="eastAsia"/>
        </w:rPr>
        <w:t>—</w:t>
      </w:r>
      <w:r>
        <w:rPr>
          <w:rFonts w:ascii="Times New Roman" w:hAnsi="Times New Roman"/>
        </w:rPr>
        <w:t>酮类固醇：</w:t>
      </w:r>
    </w:p>
    <w:p w14:paraId="652A849B" w14:textId="77777777" w:rsidR="006819A9" w:rsidRDefault="006819A9" w:rsidP="006819A9">
      <w:pPr>
        <w:pStyle w:val="a3"/>
        <w:ind w:firstLine="420"/>
        <w:rPr>
          <w:rFonts w:ascii="Times New Roman" w:hAnsi="Times New Roman"/>
        </w:rPr>
      </w:pPr>
      <w:r>
        <w:rPr>
          <w:rFonts w:ascii="Times New Roman" w:hAnsi="Times New Roman"/>
        </w:rPr>
        <w:t>[</w:t>
      </w:r>
      <w:r>
        <w:rPr>
          <w:rFonts w:ascii="Times New Roman" w:hAnsi="Times New Roman"/>
        </w:rPr>
        <w:t>来源</w:t>
      </w:r>
      <w:r>
        <w:rPr>
          <w:rFonts w:ascii="Times New Roman" w:hAnsi="Times New Roman"/>
        </w:rPr>
        <w:t xml:space="preserve">]  </w:t>
      </w:r>
      <w:r>
        <w:rPr>
          <w:rFonts w:ascii="Times New Roman" w:hAnsi="Times New Roman"/>
        </w:rPr>
        <w:t>为类固醇激素代谢产物的组合，主要来自肾上腺皮质、睾丸、部分来自卵巢，男性的</w:t>
      </w:r>
      <w:r>
        <w:rPr>
          <w:rFonts w:ascii="Times New Roman" w:hAnsi="Times New Roman"/>
        </w:rPr>
        <w:t>17—</w:t>
      </w:r>
      <w:r>
        <w:rPr>
          <w:rFonts w:ascii="Times New Roman" w:hAnsi="Times New Roman"/>
        </w:rPr>
        <w:t>酮</w:t>
      </w:r>
      <w:r>
        <w:rPr>
          <w:rFonts w:ascii="Times New Roman" w:hAnsi="Times New Roman"/>
          <w:position w:val="-22"/>
        </w:rPr>
        <w:object w:dxaOrig="231" w:dyaOrig="584" w14:anchorId="4C142E70">
          <v:shape id="_x0000_i1067" type="#_x0000_t75" style="width:11.5pt;height:29pt" o:ole="" fillcolor="#6d6d6d">
            <v:imagedata r:id="rId121" o:title=""/>
          </v:shape>
          <o:OLEObject Type="Embed" ProgID="Equation.3" ShapeID="_x0000_i1067" DrawAspect="Content" ObjectID="_1753787169" r:id="rId122"/>
        </w:object>
      </w:r>
      <w:r>
        <w:rPr>
          <w:rFonts w:ascii="Times New Roman" w:hAnsi="Times New Roman"/>
        </w:rPr>
        <w:t>来自肾上腺皮质、</w:t>
      </w:r>
      <w:r>
        <w:rPr>
          <w:rFonts w:ascii="Times New Roman" w:hAnsi="Times New Roman"/>
          <w:position w:val="-22"/>
        </w:rPr>
        <w:object w:dxaOrig="231" w:dyaOrig="584" w14:anchorId="3D4659A7">
          <v:shape id="_x0000_i1068" type="#_x0000_t75" style="width:11.5pt;height:29pt" o:ole="" fillcolor="#6d6d6d">
            <v:imagedata r:id="rId123" o:title=""/>
          </v:shape>
          <o:OLEObject Type="Embed" ProgID="Equation.3" ShapeID="_x0000_i1068" DrawAspect="Content" ObjectID="_1753787170" r:id="rId124"/>
        </w:object>
      </w:r>
      <w:r>
        <w:rPr>
          <w:rFonts w:ascii="Times New Roman" w:hAnsi="Times New Roman"/>
        </w:rPr>
        <w:t>来自睾丸，而女子主要来自肾上腺皮质。</w:t>
      </w:r>
    </w:p>
    <w:p w14:paraId="2B2E187C" w14:textId="77777777" w:rsidR="006819A9" w:rsidRDefault="006819A9" w:rsidP="006819A9">
      <w:pPr>
        <w:pStyle w:val="a3"/>
        <w:spacing w:line="380" w:lineRule="exact"/>
        <w:ind w:firstLine="420"/>
        <w:rPr>
          <w:rFonts w:ascii="Times New Roman" w:hAnsi="Times New Roman"/>
        </w:rPr>
      </w:pPr>
      <w:r>
        <w:rPr>
          <w:rFonts w:ascii="Times New Roman" w:hAnsi="Times New Roman"/>
        </w:rPr>
        <w:t>[</w:t>
      </w:r>
      <w:r>
        <w:rPr>
          <w:rFonts w:ascii="Times New Roman" w:hAnsi="Times New Roman"/>
        </w:rPr>
        <w:t>正常值</w:t>
      </w:r>
      <w:r>
        <w:rPr>
          <w:rFonts w:ascii="Times New Roman" w:hAnsi="Times New Roman"/>
        </w:rPr>
        <w:t>]</w:t>
      </w:r>
    </w:p>
    <w:p w14:paraId="226E0F49" w14:textId="77777777" w:rsidR="006819A9" w:rsidRDefault="006819A9" w:rsidP="006819A9">
      <w:pPr>
        <w:pStyle w:val="a3"/>
        <w:spacing w:line="380" w:lineRule="exact"/>
        <w:ind w:firstLine="420"/>
        <w:rPr>
          <w:rFonts w:ascii="Times New Roman" w:hAnsi="Times New Roman"/>
        </w:rPr>
      </w:pPr>
      <w:r>
        <w:rPr>
          <w:rFonts w:ascii="Times New Roman" w:hAnsi="Times New Roman"/>
        </w:rPr>
        <w:t>女性成人：</w:t>
      </w:r>
      <w:r>
        <w:rPr>
          <w:rFonts w:ascii="Times New Roman" w:hAnsi="Times New Roman" w:hint="eastAsia"/>
        </w:rPr>
        <w:t>21-52nmol/L</w:t>
      </w:r>
      <w:r>
        <w:rPr>
          <w:rFonts w:ascii="Times New Roman" w:hAnsi="Times New Roman"/>
        </w:rPr>
        <w:t>无周期性变化</w:t>
      </w:r>
    </w:p>
    <w:p w14:paraId="734D2CDF" w14:textId="77777777" w:rsidR="006819A9" w:rsidRDefault="006819A9" w:rsidP="006819A9">
      <w:pPr>
        <w:pStyle w:val="a3"/>
        <w:spacing w:line="380" w:lineRule="exact"/>
        <w:ind w:firstLine="420"/>
        <w:rPr>
          <w:rFonts w:ascii="Times New Roman" w:hAnsi="Times New Roman"/>
        </w:rPr>
      </w:pPr>
      <w:r>
        <w:rPr>
          <w:rFonts w:ascii="Times New Roman" w:hAnsi="Times New Roman"/>
        </w:rPr>
        <w:t>男性成人：</w:t>
      </w:r>
      <w:r>
        <w:rPr>
          <w:rFonts w:ascii="Times New Roman" w:hAnsi="Times New Roman" w:hint="eastAsia"/>
        </w:rPr>
        <w:t>41.6-69nmol/L</w:t>
      </w:r>
    </w:p>
    <w:p w14:paraId="72BF608B" w14:textId="77777777" w:rsidR="006819A9" w:rsidRDefault="006819A9" w:rsidP="006819A9">
      <w:pPr>
        <w:pStyle w:val="a3"/>
        <w:spacing w:line="380" w:lineRule="exact"/>
        <w:ind w:firstLine="420"/>
        <w:rPr>
          <w:rFonts w:ascii="Times New Roman" w:hAnsi="Times New Roman"/>
        </w:rPr>
      </w:pPr>
      <w:r>
        <w:rPr>
          <w:rFonts w:ascii="Times New Roman" w:hAnsi="Times New Roman"/>
        </w:rPr>
        <w:t>其它：血浆鱼精蛋白疑固试验（简称</w:t>
      </w:r>
      <w:r>
        <w:rPr>
          <w:rFonts w:ascii="Times New Roman" w:hAnsi="Times New Roman"/>
        </w:rPr>
        <w:t>3P</w:t>
      </w:r>
      <w:r>
        <w:rPr>
          <w:rFonts w:ascii="Times New Roman" w:hAnsi="Times New Roman"/>
        </w:rPr>
        <w:t>）</w:t>
      </w:r>
    </w:p>
    <w:p w14:paraId="32E7A650" w14:textId="77777777" w:rsidR="006819A9" w:rsidRDefault="006819A9" w:rsidP="006819A9">
      <w:pPr>
        <w:pStyle w:val="a3"/>
        <w:spacing w:line="380" w:lineRule="exact"/>
        <w:ind w:firstLine="420"/>
        <w:rPr>
          <w:rFonts w:ascii="Times New Roman" w:hAnsi="Times New Roman"/>
        </w:rPr>
      </w:pPr>
      <w:r>
        <w:rPr>
          <w:rFonts w:ascii="Times New Roman" w:hAnsi="Times New Roman"/>
        </w:rPr>
        <w:t>Plasma Protamine’Parcoagulation</w:t>
      </w:r>
    </w:p>
    <w:p w14:paraId="7BE4219A" w14:textId="77777777" w:rsidR="006819A9" w:rsidRDefault="006819A9" w:rsidP="006819A9">
      <w:pPr>
        <w:pStyle w:val="a3"/>
        <w:spacing w:line="380" w:lineRule="exact"/>
        <w:ind w:firstLine="420"/>
        <w:rPr>
          <w:rFonts w:ascii="Times New Roman" w:hAnsi="Times New Roman"/>
        </w:rPr>
      </w:pPr>
      <w:r>
        <w:rPr>
          <w:rFonts w:ascii="Times New Roman" w:hAnsi="Times New Roman"/>
        </w:rPr>
        <w:t>正常值：阴性反应</w:t>
      </w:r>
    </w:p>
    <w:p w14:paraId="79EA0947" w14:textId="77777777" w:rsidR="006819A9" w:rsidRDefault="006819A9" w:rsidP="006819A9">
      <w:pPr>
        <w:pStyle w:val="a3"/>
        <w:spacing w:line="380" w:lineRule="exact"/>
        <w:ind w:firstLine="420"/>
        <w:rPr>
          <w:rFonts w:ascii="Times New Roman" w:hAnsi="Times New Roman"/>
        </w:rPr>
      </w:pPr>
    </w:p>
    <w:p w14:paraId="2272DE35" w14:textId="77777777" w:rsidR="006819A9" w:rsidRDefault="006819A9" w:rsidP="006819A9">
      <w:pPr>
        <w:pStyle w:val="1"/>
        <w:spacing w:line="360" w:lineRule="auto"/>
        <w:jc w:val="center"/>
        <w:rPr>
          <w:rFonts w:eastAsia="黑体"/>
          <w:sz w:val="36"/>
          <w:szCs w:val="36"/>
        </w:rPr>
      </w:pPr>
      <w:bookmarkStart w:id="6" w:name="_Toc157822754"/>
      <w:r>
        <w:rPr>
          <w:rFonts w:eastAsia="黑体"/>
          <w:sz w:val="36"/>
          <w:szCs w:val="36"/>
        </w:rPr>
        <w:t>附七</w:t>
      </w:r>
      <w:r>
        <w:rPr>
          <w:rFonts w:eastAsia="黑体"/>
          <w:sz w:val="36"/>
          <w:szCs w:val="36"/>
        </w:rPr>
        <w:t xml:space="preserve">  </w:t>
      </w:r>
      <w:r>
        <w:rPr>
          <w:rFonts w:eastAsia="黑体"/>
          <w:sz w:val="36"/>
          <w:szCs w:val="36"/>
        </w:rPr>
        <w:t>妇产科骨盆测量</w:t>
      </w:r>
      <w:bookmarkEnd w:id="6"/>
    </w:p>
    <w:p w14:paraId="2BC36302" w14:textId="77777777" w:rsidR="006819A9" w:rsidRDefault="006819A9" w:rsidP="006819A9">
      <w:pPr>
        <w:pStyle w:val="a3"/>
        <w:numPr>
          <w:ilvl w:val="0"/>
          <w:numId w:val="22"/>
        </w:numPr>
        <w:spacing w:line="380" w:lineRule="exact"/>
        <w:rPr>
          <w:rFonts w:ascii="Times New Roman" w:hAnsi="Times New Roman"/>
        </w:rPr>
      </w:pPr>
      <w:r>
        <w:rPr>
          <w:rFonts w:ascii="Times New Roman" w:hAnsi="Times New Roman"/>
        </w:rPr>
        <w:t>骨盆入口径线的推测：</w:t>
      </w:r>
    </w:p>
    <w:p w14:paraId="01BA0FB5" w14:textId="77777777" w:rsidR="006819A9" w:rsidRDefault="006819A9" w:rsidP="006819A9">
      <w:pPr>
        <w:pStyle w:val="a3"/>
        <w:spacing w:line="380" w:lineRule="exact"/>
        <w:ind w:left="420"/>
        <w:rPr>
          <w:rFonts w:ascii="Times New Roman" w:hAnsi="Times New Roman"/>
        </w:rPr>
      </w:pPr>
      <w:r>
        <w:rPr>
          <w:rFonts w:ascii="Times New Roman" w:hAnsi="Times New Roman"/>
        </w:rPr>
        <w:t>骶耻外径</w:t>
      </w:r>
      <w:r>
        <w:rPr>
          <w:rFonts w:ascii="Times New Roman" w:hAnsi="Times New Roman"/>
        </w:rPr>
        <w:t xml:space="preserve">—8cm  </w:t>
      </w:r>
      <w:r>
        <w:rPr>
          <w:rFonts w:ascii="Times New Roman" w:hAnsi="Times New Roman"/>
        </w:rPr>
        <w:t>相当入口前后径</w:t>
      </w:r>
    </w:p>
    <w:p w14:paraId="59F94D46" w14:textId="77777777" w:rsidR="006819A9" w:rsidRDefault="006819A9" w:rsidP="006819A9">
      <w:pPr>
        <w:pStyle w:val="a3"/>
        <w:spacing w:line="380" w:lineRule="exact"/>
        <w:ind w:left="420"/>
        <w:rPr>
          <w:rFonts w:ascii="Times New Roman" w:hAnsi="Times New Roman"/>
        </w:rPr>
      </w:pPr>
      <w:r>
        <w:rPr>
          <w:rFonts w:ascii="Times New Roman" w:hAnsi="Times New Roman"/>
        </w:rPr>
        <w:t>对角径</w:t>
      </w:r>
      <w:r>
        <w:rPr>
          <w:rFonts w:ascii="Times New Roman" w:hAnsi="Times New Roman"/>
        </w:rPr>
        <w:t>—1.5cm</w:t>
      </w:r>
      <w:r>
        <w:rPr>
          <w:rFonts w:ascii="Times New Roman" w:hAnsi="Times New Roman"/>
        </w:rPr>
        <w:t>～</w:t>
      </w:r>
      <w:r>
        <w:rPr>
          <w:rFonts w:ascii="Times New Roman" w:hAnsi="Times New Roman"/>
        </w:rPr>
        <w:t xml:space="preserve">2cm  </w:t>
      </w:r>
      <w:r>
        <w:rPr>
          <w:rFonts w:ascii="Times New Roman" w:hAnsi="Times New Roman"/>
        </w:rPr>
        <w:t>相当于入口前后径</w:t>
      </w:r>
    </w:p>
    <w:p w14:paraId="4C164AF3" w14:textId="77777777" w:rsidR="006819A9" w:rsidRDefault="006819A9" w:rsidP="006819A9">
      <w:pPr>
        <w:pStyle w:val="a3"/>
        <w:ind w:left="420"/>
        <w:rPr>
          <w:rFonts w:ascii="Times New Roman" w:hAnsi="Times New Roman"/>
        </w:rPr>
      </w:pPr>
      <w:r>
        <w:rPr>
          <w:rFonts w:ascii="Times New Roman" w:hAnsi="Times New Roman"/>
          <w:position w:val="-22"/>
        </w:rPr>
        <w:object w:dxaOrig="2894" w:dyaOrig="584" w14:anchorId="4EEA22C6">
          <v:shape id="_x0000_i1069" type="#_x0000_t75" style="width:144.5pt;height:29pt" o:ole="" fillcolor="#6d6d6d">
            <v:imagedata r:id="rId125" o:title=""/>
          </v:shape>
          <o:OLEObject Type="Embed" ProgID="Equation.3" ShapeID="_x0000_i1069" DrawAspect="Content" ObjectID="_1753787171" r:id="rId126"/>
        </w:object>
      </w:r>
      <w:r>
        <w:rPr>
          <w:rFonts w:ascii="Times New Roman" w:hAnsi="Times New Roman"/>
        </w:rPr>
        <w:t>相当于入口横径</w:t>
      </w:r>
    </w:p>
    <w:p w14:paraId="0E4638ED" w14:textId="77777777" w:rsidR="006819A9" w:rsidRDefault="006819A9" w:rsidP="006819A9">
      <w:pPr>
        <w:pStyle w:val="a3"/>
        <w:spacing w:line="380" w:lineRule="exact"/>
        <w:ind w:left="420"/>
        <w:rPr>
          <w:rFonts w:ascii="Times New Roman" w:hAnsi="Times New Roman"/>
        </w:rPr>
      </w:pPr>
      <w:r>
        <w:rPr>
          <w:rFonts w:ascii="Times New Roman" w:hAnsi="Times New Roman"/>
        </w:rPr>
        <w:t>嵴间径</w:t>
      </w:r>
      <w:r>
        <w:rPr>
          <w:rFonts w:ascii="Times New Roman" w:hAnsi="Times New Roman"/>
        </w:rPr>
        <w:t>—</w:t>
      </w:r>
      <w:r>
        <w:rPr>
          <w:rFonts w:ascii="Times New Roman" w:hAnsi="Times New Roman"/>
        </w:rPr>
        <w:t>棘间径，差应是</w:t>
      </w:r>
      <w:r>
        <w:rPr>
          <w:rFonts w:ascii="Times New Roman" w:hAnsi="Times New Roman"/>
        </w:rPr>
        <w:t>2±</w:t>
      </w:r>
    </w:p>
    <w:p w14:paraId="37029E1C" w14:textId="77777777" w:rsidR="006819A9" w:rsidRDefault="006819A9" w:rsidP="006819A9">
      <w:pPr>
        <w:pStyle w:val="a3"/>
        <w:spacing w:line="380" w:lineRule="exact"/>
        <w:ind w:left="420"/>
        <w:rPr>
          <w:rFonts w:ascii="Times New Roman" w:hAnsi="Times New Roman"/>
        </w:rPr>
      </w:pPr>
      <w:r>
        <w:rPr>
          <w:rFonts w:ascii="Times New Roman" w:hAnsi="Times New Roman"/>
        </w:rPr>
        <w:lastRenderedPageBreak/>
        <w:t>&lt;2</w:t>
      </w:r>
      <w:r>
        <w:rPr>
          <w:rFonts w:ascii="Times New Roman" w:hAnsi="Times New Roman"/>
        </w:rPr>
        <w:t>考虑扁平骨盆的可能</w:t>
      </w:r>
    </w:p>
    <w:p w14:paraId="7A7872FB" w14:textId="77777777" w:rsidR="006819A9" w:rsidRDefault="006819A9" w:rsidP="006819A9">
      <w:pPr>
        <w:pStyle w:val="a3"/>
        <w:spacing w:line="380" w:lineRule="exact"/>
        <w:ind w:left="420"/>
        <w:rPr>
          <w:rFonts w:ascii="Times New Roman" w:hAnsi="Times New Roman"/>
        </w:rPr>
      </w:pPr>
      <w:r>
        <w:rPr>
          <w:rFonts w:ascii="Times New Roman" w:hAnsi="Times New Roman"/>
        </w:rPr>
        <w:t>&gt;3</w:t>
      </w:r>
      <w:r>
        <w:rPr>
          <w:rFonts w:ascii="Times New Roman" w:hAnsi="Times New Roman"/>
        </w:rPr>
        <w:t>考虑漏斗骨盆的可能</w:t>
      </w:r>
    </w:p>
    <w:p w14:paraId="79E00D14" w14:textId="77777777" w:rsidR="006819A9" w:rsidRDefault="006819A9" w:rsidP="006819A9">
      <w:pPr>
        <w:pStyle w:val="a3"/>
        <w:spacing w:line="380" w:lineRule="exact"/>
        <w:ind w:firstLine="420"/>
        <w:rPr>
          <w:rFonts w:ascii="Times New Roman" w:hAnsi="Times New Roman"/>
        </w:rPr>
      </w:pPr>
      <w:r>
        <w:rPr>
          <w:rFonts w:ascii="Times New Roman" w:hAnsi="Times New Roman"/>
        </w:rPr>
        <w:t>入口前后径</w:t>
      </w:r>
      <w:r>
        <w:rPr>
          <w:rFonts w:ascii="Times New Roman" w:hAnsi="Times New Roman"/>
        </w:rPr>
        <w:t>+</w:t>
      </w:r>
      <w:r>
        <w:rPr>
          <w:rFonts w:ascii="Times New Roman" w:hAnsi="Times New Roman"/>
        </w:rPr>
        <w:t>横径之和在</w:t>
      </w:r>
      <w:r>
        <w:rPr>
          <w:rFonts w:ascii="Times New Roman" w:hAnsi="Times New Roman"/>
        </w:rPr>
        <w:t>22-24cm</w:t>
      </w:r>
      <w:r>
        <w:rPr>
          <w:rFonts w:ascii="Times New Roman" w:hAnsi="Times New Roman"/>
        </w:rPr>
        <w:t>为边界线</w:t>
      </w:r>
    </w:p>
    <w:p w14:paraId="2362A8E3" w14:textId="77777777" w:rsidR="006819A9" w:rsidRDefault="006819A9" w:rsidP="006819A9">
      <w:pPr>
        <w:pStyle w:val="a3"/>
        <w:spacing w:line="380" w:lineRule="exact"/>
        <w:ind w:firstLine="420"/>
        <w:rPr>
          <w:rFonts w:ascii="Times New Roman" w:hAnsi="Times New Roman"/>
        </w:rPr>
      </w:pPr>
      <w:r>
        <w:rPr>
          <w:rFonts w:ascii="Times New Roman" w:hAnsi="Times New Roman"/>
        </w:rPr>
        <w:t xml:space="preserve">             </w:t>
      </w:r>
      <w:r>
        <w:rPr>
          <w:rFonts w:ascii="Times New Roman" w:hAnsi="Times New Roman"/>
        </w:rPr>
        <w:t>在</w:t>
      </w:r>
      <w:r>
        <w:rPr>
          <w:rFonts w:ascii="Times New Roman" w:hAnsi="Times New Roman"/>
        </w:rPr>
        <w:t>22cm</w:t>
      </w:r>
      <w:r>
        <w:rPr>
          <w:rFonts w:ascii="Times New Roman" w:hAnsi="Times New Roman"/>
        </w:rPr>
        <w:t>可短期试产</w:t>
      </w:r>
    </w:p>
    <w:p w14:paraId="1AF5C03E" w14:textId="77777777" w:rsidR="006819A9" w:rsidRDefault="006819A9" w:rsidP="006819A9">
      <w:pPr>
        <w:pStyle w:val="a3"/>
        <w:spacing w:line="380" w:lineRule="exact"/>
        <w:ind w:firstLine="420"/>
        <w:rPr>
          <w:rFonts w:ascii="Times New Roman" w:hAnsi="Times New Roman"/>
        </w:rPr>
      </w:pPr>
      <w:r>
        <w:rPr>
          <w:rFonts w:ascii="Times New Roman" w:hAnsi="Times New Roman"/>
        </w:rPr>
        <w:t>&lt;22cm</w:t>
      </w:r>
      <w:r>
        <w:rPr>
          <w:rFonts w:ascii="Times New Roman" w:hAnsi="Times New Roman"/>
        </w:rPr>
        <w:t>大多剖腹产</w:t>
      </w:r>
    </w:p>
    <w:p w14:paraId="60DCD1B4" w14:textId="77777777" w:rsidR="006819A9" w:rsidRDefault="006819A9" w:rsidP="006819A9">
      <w:pPr>
        <w:pStyle w:val="a3"/>
        <w:spacing w:line="380" w:lineRule="exact"/>
        <w:ind w:firstLine="420"/>
        <w:rPr>
          <w:rFonts w:ascii="Times New Roman" w:hAnsi="Times New Roman"/>
        </w:rPr>
      </w:pPr>
      <w:r>
        <w:rPr>
          <w:rFonts w:ascii="Times New Roman" w:hAnsi="Times New Roman"/>
        </w:rPr>
        <w:t>入口前后径</w:t>
      </w:r>
      <w:r>
        <w:rPr>
          <w:rFonts w:ascii="Times New Roman" w:hAnsi="Times New Roman"/>
        </w:rPr>
        <w:t>×</w:t>
      </w:r>
      <w:r>
        <w:rPr>
          <w:rFonts w:ascii="Times New Roman" w:hAnsi="Times New Roman"/>
        </w:rPr>
        <w:t>横径（之积）</w:t>
      </w:r>
      <w:r>
        <w:rPr>
          <w:rFonts w:ascii="Times New Roman" w:hAnsi="Times New Roman"/>
        </w:rPr>
        <w:t>=145</w:t>
      </w:r>
      <w:r>
        <w:rPr>
          <w:rFonts w:ascii="Times New Roman" w:hAnsi="Times New Roman"/>
        </w:rPr>
        <w:t>作为</w:t>
      </w:r>
      <w:r>
        <w:rPr>
          <w:rFonts w:ascii="Times New Roman" w:hAnsi="Times New Roman"/>
        </w:rPr>
        <w:t xml:space="preserve">100%        </w:t>
      </w:r>
    </w:p>
    <w:p w14:paraId="1265D5AA" w14:textId="77777777" w:rsidR="006819A9" w:rsidRDefault="006819A9" w:rsidP="006819A9">
      <w:pPr>
        <w:pStyle w:val="a3"/>
        <w:spacing w:line="380" w:lineRule="exact"/>
        <w:ind w:firstLine="420"/>
        <w:rPr>
          <w:rFonts w:ascii="Times New Roman" w:hAnsi="Times New Roman"/>
        </w:rPr>
      </w:pPr>
      <w:r>
        <w:rPr>
          <w:rFonts w:ascii="Times New Roman" w:hAnsi="Times New Roman"/>
        </w:rPr>
        <w:t xml:space="preserve">                 </w:t>
      </w:r>
      <w:r>
        <w:rPr>
          <w:rFonts w:ascii="Times New Roman" w:hAnsi="Times New Roman"/>
        </w:rPr>
        <w:t>以</w:t>
      </w:r>
      <w:r>
        <w:rPr>
          <w:rFonts w:ascii="Times New Roman" w:hAnsi="Times New Roman"/>
        </w:rPr>
        <w:t>85%</w:t>
      </w:r>
      <w:r>
        <w:rPr>
          <w:rFonts w:ascii="Times New Roman" w:hAnsi="Times New Roman"/>
        </w:rPr>
        <w:t>作为临界（</w:t>
      </w:r>
      <w:r>
        <w:rPr>
          <w:rFonts w:ascii="Times New Roman" w:hAnsi="Times New Roman"/>
        </w:rPr>
        <w:t>123.3</w:t>
      </w:r>
      <w:r>
        <w:rPr>
          <w:rFonts w:ascii="Times New Roman" w:hAnsi="Times New Roman"/>
        </w:rPr>
        <w:t>）</w:t>
      </w:r>
    </w:p>
    <w:p w14:paraId="67C2841E" w14:textId="77777777" w:rsidR="006819A9" w:rsidRDefault="006819A9" w:rsidP="006819A9">
      <w:pPr>
        <w:pStyle w:val="a3"/>
        <w:numPr>
          <w:ilvl w:val="0"/>
          <w:numId w:val="22"/>
        </w:numPr>
        <w:spacing w:line="380" w:lineRule="exact"/>
        <w:rPr>
          <w:rFonts w:ascii="Times New Roman" w:hAnsi="Times New Roman"/>
        </w:rPr>
      </w:pPr>
      <w:r>
        <w:rPr>
          <w:rFonts w:ascii="Times New Roman" w:hAnsi="Times New Roman"/>
        </w:rPr>
        <w:t>中骨盆径线的推测：</w:t>
      </w:r>
    </w:p>
    <w:p w14:paraId="2C5356EE" w14:textId="77777777" w:rsidR="006819A9" w:rsidRDefault="006819A9" w:rsidP="006819A9">
      <w:pPr>
        <w:pStyle w:val="a3"/>
        <w:spacing w:line="380" w:lineRule="exact"/>
        <w:ind w:left="420"/>
        <w:rPr>
          <w:rFonts w:ascii="Times New Roman" w:hAnsi="Times New Roman"/>
        </w:rPr>
      </w:pPr>
      <w:r>
        <w:rPr>
          <w:rFonts w:ascii="Times New Roman" w:hAnsi="Times New Roman"/>
        </w:rPr>
        <w:t>耻联下缘中点至骶尾关节用徒手测量，相当于前后径。</w:t>
      </w:r>
    </w:p>
    <w:p w14:paraId="143AAEBF" w14:textId="77777777" w:rsidR="006819A9" w:rsidRDefault="006819A9" w:rsidP="006819A9">
      <w:pPr>
        <w:pStyle w:val="a3"/>
        <w:spacing w:line="380" w:lineRule="exact"/>
        <w:ind w:left="420"/>
        <w:rPr>
          <w:rFonts w:ascii="Times New Roman" w:hAnsi="Times New Roman"/>
        </w:rPr>
      </w:pPr>
      <w:r>
        <w:rPr>
          <w:rFonts w:ascii="Times New Roman" w:hAnsi="Times New Roman"/>
        </w:rPr>
        <w:t>手指引导地里氏测量器测量横径。米哈氏凹横径可以推测横径。</w:t>
      </w:r>
    </w:p>
    <w:p w14:paraId="2A4E9766" w14:textId="77777777" w:rsidR="006819A9" w:rsidRDefault="006819A9" w:rsidP="006819A9">
      <w:pPr>
        <w:pStyle w:val="a3"/>
        <w:spacing w:line="380" w:lineRule="exact"/>
        <w:ind w:left="420"/>
        <w:rPr>
          <w:rFonts w:ascii="Times New Roman" w:hAnsi="Times New Roman"/>
        </w:rPr>
      </w:pPr>
      <w:r>
        <w:rPr>
          <w:rFonts w:ascii="Times New Roman" w:hAnsi="Times New Roman"/>
        </w:rPr>
        <w:t>坐骨棘突出</w:t>
      </w:r>
      <w:r>
        <w:rPr>
          <w:rFonts w:ascii="Times New Roman" w:hAnsi="Times New Roman"/>
        </w:rPr>
        <w:t>—+</w:t>
      </w:r>
      <w:r>
        <w:rPr>
          <w:rFonts w:ascii="Times New Roman" w:hAnsi="Times New Roman"/>
        </w:rPr>
        <w:t>，（横径较宽）</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w:t>
      </w:r>
    </w:p>
    <w:p w14:paraId="2412FEDF" w14:textId="77777777" w:rsidR="006819A9" w:rsidRDefault="006819A9" w:rsidP="006819A9">
      <w:pPr>
        <w:pStyle w:val="a3"/>
        <w:spacing w:line="380" w:lineRule="exact"/>
        <w:ind w:left="420"/>
        <w:rPr>
          <w:rFonts w:ascii="Times New Roman" w:hAnsi="Times New Roman"/>
        </w:rPr>
      </w:pPr>
      <w:r>
        <w:rPr>
          <w:rFonts w:ascii="Times New Roman" w:hAnsi="Times New Roman"/>
        </w:rPr>
        <w:t>坐骨切迹（顶、底）骶棘韧带，（</w:t>
      </w:r>
      <w:r>
        <w:rPr>
          <w:rFonts w:ascii="Times New Roman" w:hAnsi="Times New Roman"/>
        </w:rPr>
        <w:t>3F</w:t>
      </w:r>
      <w:r>
        <w:rPr>
          <w:rFonts w:ascii="Times New Roman" w:hAnsi="Times New Roman"/>
        </w:rPr>
        <w:t>）表示中骨盆中半部宽。</w:t>
      </w:r>
    </w:p>
    <w:p w14:paraId="07C86A30" w14:textId="77777777" w:rsidR="006819A9" w:rsidRDefault="006819A9" w:rsidP="006819A9">
      <w:pPr>
        <w:pStyle w:val="a3"/>
        <w:spacing w:line="380" w:lineRule="exact"/>
        <w:ind w:left="420"/>
        <w:rPr>
          <w:rFonts w:ascii="Times New Roman" w:hAnsi="Times New Roman"/>
        </w:rPr>
      </w:pPr>
      <w:r>
        <w:rPr>
          <w:rFonts w:ascii="Times New Roman" w:hAnsi="Times New Roman"/>
        </w:rPr>
        <w:t>耻骨后角，呈钝角表示中骨盆前半部宽，横</w:t>
      </w:r>
      <w:r>
        <w:rPr>
          <w:rFonts w:ascii="Times New Roman" w:hAnsi="Times New Roman"/>
        </w:rPr>
        <w:t>×</w:t>
      </w:r>
      <w:r>
        <w:rPr>
          <w:rFonts w:ascii="Times New Roman" w:hAnsi="Times New Roman"/>
        </w:rPr>
        <w:t>直</w:t>
      </w:r>
      <w:r>
        <w:rPr>
          <w:rFonts w:ascii="Times New Roman" w:hAnsi="Times New Roman"/>
        </w:rPr>
        <w:t>=125</w:t>
      </w:r>
      <w:r>
        <w:rPr>
          <w:rFonts w:ascii="Times New Roman" w:hAnsi="Times New Roman"/>
        </w:rPr>
        <w:t>作为</w:t>
      </w:r>
      <w:r>
        <w:rPr>
          <w:rFonts w:ascii="Times New Roman" w:hAnsi="Times New Roman"/>
        </w:rPr>
        <w:t>100</w:t>
      </w:r>
      <w:r>
        <w:rPr>
          <w:rFonts w:ascii="Times New Roman" w:hAnsi="Times New Roman"/>
        </w:rPr>
        <w:t>，</w:t>
      </w:r>
      <w:r>
        <w:rPr>
          <w:rFonts w:ascii="Times New Roman" w:hAnsi="Times New Roman"/>
        </w:rPr>
        <w:t>85%</w:t>
      </w:r>
      <w:r>
        <w:rPr>
          <w:rFonts w:ascii="Times New Roman" w:hAnsi="Times New Roman"/>
        </w:rPr>
        <w:t>作为临界（</w:t>
      </w:r>
      <w:r>
        <w:rPr>
          <w:rFonts w:ascii="Times New Roman" w:hAnsi="Times New Roman"/>
        </w:rPr>
        <w:t>107</w:t>
      </w:r>
      <w:r>
        <w:rPr>
          <w:rFonts w:ascii="Times New Roman" w:hAnsi="Times New Roman"/>
        </w:rPr>
        <w:t>）。</w:t>
      </w:r>
    </w:p>
    <w:p w14:paraId="2E9E5741" w14:textId="77777777" w:rsidR="006819A9" w:rsidRDefault="006819A9" w:rsidP="006819A9">
      <w:pPr>
        <w:pStyle w:val="a3"/>
        <w:numPr>
          <w:ilvl w:val="0"/>
          <w:numId w:val="22"/>
        </w:numPr>
        <w:spacing w:line="380" w:lineRule="exact"/>
        <w:rPr>
          <w:rFonts w:ascii="Times New Roman" w:hAnsi="Times New Roman"/>
        </w:rPr>
      </w:pPr>
      <w:r>
        <w:rPr>
          <w:rFonts w:ascii="Times New Roman" w:hAnsi="Times New Roman"/>
        </w:rPr>
        <w:t>骨盆出口：</w:t>
      </w:r>
    </w:p>
    <w:p w14:paraId="0B862BB6" w14:textId="77777777" w:rsidR="006819A9" w:rsidRDefault="006819A9" w:rsidP="006819A9">
      <w:pPr>
        <w:pStyle w:val="a3"/>
        <w:spacing w:line="380" w:lineRule="exact"/>
        <w:ind w:firstLine="420"/>
        <w:rPr>
          <w:rFonts w:ascii="Times New Roman" w:hAnsi="Times New Roman"/>
        </w:rPr>
      </w:pPr>
      <w:r>
        <w:rPr>
          <w:rFonts w:ascii="Times New Roman" w:hAnsi="Times New Roman"/>
        </w:rPr>
        <w:t>横径</w:t>
      </w:r>
      <w:r>
        <w:rPr>
          <w:rFonts w:ascii="Times New Roman" w:hAnsi="Times New Roman"/>
        </w:rPr>
        <w:t>——</w:t>
      </w:r>
      <w:r>
        <w:rPr>
          <w:rFonts w:ascii="Times New Roman" w:hAnsi="Times New Roman"/>
        </w:rPr>
        <w:t>坐骨结节间径</w:t>
      </w:r>
      <w:r>
        <w:rPr>
          <w:rFonts w:ascii="Times New Roman" w:hAnsi="Times New Roman"/>
        </w:rPr>
        <w:t>9cm</w:t>
      </w:r>
      <w:r>
        <w:rPr>
          <w:rFonts w:ascii="Times New Roman" w:hAnsi="Times New Roman"/>
        </w:rPr>
        <w:t>，</w:t>
      </w:r>
      <w:r>
        <w:rPr>
          <w:rFonts w:ascii="Times New Roman" w:hAnsi="Times New Roman"/>
        </w:rPr>
        <w:t>&lt;8</w:t>
      </w:r>
      <w:r>
        <w:rPr>
          <w:rFonts w:ascii="Times New Roman" w:hAnsi="Times New Roman"/>
        </w:rPr>
        <w:t>或</w:t>
      </w:r>
      <w:r>
        <w:rPr>
          <w:rFonts w:ascii="Times New Roman" w:hAnsi="Times New Roman"/>
        </w:rPr>
        <w:t>=7cm</w:t>
      </w:r>
      <w:r>
        <w:rPr>
          <w:rFonts w:ascii="Times New Roman" w:hAnsi="Times New Roman"/>
        </w:rPr>
        <w:t>则测，后矢状径（</w:t>
      </w:r>
      <w:r>
        <w:rPr>
          <w:rFonts w:ascii="Times New Roman" w:hAnsi="Times New Roman"/>
        </w:rPr>
        <w:t>-9cm</w:t>
      </w:r>
      <w:r>
        <w:rPr>
          <w:rFonts w:ascii="Times New Roman" w:hAnsi="Times New Roman"/>
        </w:rPr>
        <w:t>）一横径</w:t>
      </w:r>
      <w:r>
        <w:rPr>
          <w:rFonts w:ascii="Times New Roman" w:hAnsi="Times New Roman"/>
        </w:rPr>
        <w:t>&gt;15cm</w:t>
      </w:r>
      <w:r>
        <w:rPr>
          <w:rFonts w:ascii="Times New Roman" w:hAnsi="Times New Roman"/>
        </w:rPr>
        <w:t>。胎头可利用后</w:t>
      </w:r>
      <w:r>
        <w:rPr>
          <w:rFonts w:ascii="Times New Roman" w:hAnsi="Times New Roman"/>
        </w:rPr>
        <w:t>Δ</w:t>
      </w:r>
      <w:r>
        <w:rPr>
          <w:rFonts w:ascii="Times New Roman" w:hAnsi="Times New Roman"/>
        </w:rPr>
        <w:t>区分。</w:t>
      </w:r>
    </w:p>
    <w:p w14:paraId="3547A974" w14:textId="77777777" w:rsidR="006819A9" w:rsidRDefault="006819A9" w:rsidP="006819A9">
      <w:pPr>
        <w:pStyle w:val="a3"/>
        <w:spacing w:line="380" w:lineRule="exact"/>
        <w:ind w:firstLine="420"/>
        <w:rPr>
          <w:rFonts w:ascii="Times New Roman" w:hAnsi="Times New Roman"/>
        </w:rPr>
      </w:pPr>
      <w:r>
        <w:rPr>
          <w:rFonts w:ascii="Times New Roman" w:hAnsi="Times New Roman"/>
        </w:rPr>
        <w:t>耻弓下角</w:t>
      </w:r>
      <w:r>
        <w:rPr>
          <w:rFonts w:ascii="Times New Roman" w:hAnsi="Times New Roman"/>
        </w:rPr>
        <w:t>&gt;84</w:t>
      </w:r>
      <w:r>
        <w:rPr>
          <w:rFonts w:ascii="Times New Roman" w:hAnsi="Times New Roman"/>
          <w:vertAlign w:val="superscript"/>
        </w:rPr>
        <w:t>0</w:t>
      </w:r>
      <w:r>
        <w:rPr>
          <w:rFonts w:ascii="Times New Roman" w:hAnsi="Times New Roman"/>
        </w:rPr>
        <w:t>至</w:t>
      </w:r>
      <w:r>
        <w:rPr>
          <w:rFonts w:ascii="Times New Roman" w:hAnsi="Times New Roman"/>
        </w:rPr>
        <w:t>90</w:t>
      </w:r>
      <w:r>
        <w:rPr>
          <w:rFonts w:ascii="Times New Roman" w:hAnsi="Times New Roman"/>
          <w:vertAlign w:val="superscript"/>
        </w:rPr>
        <w:t>0</w:t>
      </w:r>
      <w:r>
        <w:rPr>
          <w:rFonts w:ascii="Times New Roman" w:hAnsi="Times New Roman"/>
        </w:rPr>
        <w:t>时，横径宽，可利用前后径</w:t>
      </w:r>
      <w:r>
        <w:rPr>
          <w:rFonts w:ascii="Times New Roman" w:hAnsi="Times New Roman"/>
        </w:rPr>
        <w:t>≥10cm</w:t>
      </w:r>
      <w:r>
        <w:rPr>
          <w:rFonts w:ascii="Times New Roman" w:hAnsi="Times New Roman"/>
        </w:rPr>
        <w:t>横径宽弓下废区可减少</w:t>
      </w:r>
      <w:r>
        <w:rPr>
          <w:rFonts w:ascii="Times New Roman" w:hAnsi="Times New Roman"/>
        </w:rPr>
        <w:t>0</w:t>
      </w:r>
      <w:r>
        <w:rPr>
          <w:rFonts w:ascii="Times New Roman" w:hAnsi="Times New Roman"/>
        </w:rPr>
        <w:t>，指明出口（横径）无狭窄。骨盆</w:t>
      </w:r>
      <w:r>
        <w:rPr>
          <w:rFonts w:ascii="Times New Roman" w:hAnsi="Times New Roman" w:hint="eastAsia"/>
        </w:rPr>
        <w:t>径线</w:t>
      </w:r>
      <w:r>
        <w:rPr>
          <w:rFonts w:ascii="Times New Roman" w:hAnsi="Times New Roman"/>
        </w:rPr>
        <w:t>与难产发生呈正比。</w:t>
      </w:r>
    </w:p>
    <w:p w14:paraId="193C93CC" w14:textId="77777777" w:rsidR="006819A9" w:rsidRDefault="006819A9" w:rsidP="006819A9">
      <w:pPr>
        <w:pStyle w:val="a3"/>
        <w:spacing w:line="380" w:lineRule="exact"/>
        <w:ind w:firstLine="420"/>
        <w:rPr>
          <w:rFonts w:ascii="Times New Roman" w:hAnsi="Times New Roman"/>
        </w:rPr>
      </w:pPr>
    </w:p>
    <w:p w14:paraId="43FEA59E" w14:textId="77777777" w:rsidR="006819A9" w:rsidRDefault="006819A9" w:rsidP="006819A9">
      <w:pPr>
        <w:pStyle w:val="a3"/>
        <w:numPr>
          <w:ilvl w:val="0"/>
          <w:numId w:val="22"/>
        </w:numPr>
        <w:spacing w:line="380" w:lineRule="exact"/>
        <w:rPr>
          <w:rFonts w:ascii="Times New Roman" w:hAnsi="Times New Roman"/>
        </w:rPr>
      </w:pPr>
      <w:r>
        <w:rPr>
          <w:rFonts w:ascii="Times New Roman" w:hAnsi="Times New Roman"/>
        </w:rPr>
        <w:t>X</w:t>
      </w:r>
      <w:r>
        <w:rPr>
          <w:rFonts w:ascii="Times New Roman" w:hAnsi="Times New Roman"/>
        </w:rPr>
        <w:t>线测量后骨盆估价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2163"/>
        <w:gridCol w:w="2163"/>
        <w:gridCol w:w="2163"/>
      </w:tblGrid>
      <w:tr w:rsidR="006819A9" w14:paraId="6DAD9592" w14:textId="77777777" w:rsidTr="00E31BAF">
        <w:trPr>
          <w:trHeight w:val="330"/>
        </w:trPr>
        <w:tc>
          <w:tcPr>
            <w:tcW w:w="2163" w:type="dxa"/>
            <w:tcBorders>
              <w:top w:val="single" w:sz="12" w:space="0" w:color="auto"/>
              <w:left w:val="nil"/>
            </w:tcBorders>
            <w:vAlign w:val="center"/>
          </w:tcPr>
          <w:p w14:paraId="1B247432" w14:textId="77777777" w:rsidR="006819A9" w:rsidRDefault="006819A9" w:rsidP="00E31BAF">
            <w:pPr>
              <w:pStyle w:val="a3"/>
              <w:spacing w:line="260" w:lineRule="exact"/>
              <w:jc w:val="center"/>
              <w:rPr>
                <w:rFonts w:ascii="Times New Roman" w:hAnsi="Times New Roman"/>
              </w:rPr>
            </w:pPr>
            <w:r>
              <w:rPr>
                <w:rFonts w:ascii="Times New Roman" w:hAnsi="Times New Roman"/>
              </w:rPr>
              <w:t>入口</w:t>
            </w:r>
          </w:p>
        </w:tc>
        <w:tc>
          <w:tcPr>
            <w:tcW w:w="2163" w:type="dxa"/>
            <w:tcBorders>
              <w:top w:val="single" w:sz="12" w:space="0" w:color="auto"/>
            </w:tcBorders>
            <w:vAlign w:val="center"/>
          </w:tcPr>
          <w:p w14:paraId="608A54D0" w14:textId="77777777" w:rsidR="006819A9" w:rsidRDefault="006819A9" w:rsidP="00E31BAF">
            <w:pPr>
              <w:pStyle w:val="a3"/>
              <w:spacing w:line="260" w:lineRule="exact"/>
              <w:jc w:val="center"/>
              <w:rPr>
                <w:rFonts w:ascii="Times New Roman" w:hAnsi="Times New Roman"/>
              </w:rPr>
            </w:pPr>
            <w:r>
              <w:rPr>
                <w:rFonts w:ascii="Times New Roman" w:hAnsi="Times New Roman"/>
              </w:rPr>
              <w:t>临界</w:t>
            </w:r>
          </w:p>
        </w:tc>
        <w:tc>
          <w:tcPr>
            <w:tcW w:w="2163" w:type="dxa"/>
            <w:tcBorders>
              <w:top w:val="single" w:sz="12" w:space="0" w:color="auto"/>
            </w:tcBorders>
            <w:vAlign w:val="center"/>
          </w:tcPr>
          <w:p w14:paraId="35E4A7AC" w14:textId="77777777" w:rsidR="006819A9" w:rsidRDefault="006819A9" w:rsidP="00E31BAF">
            <w:pPr>
              <w:pStyle w:val="a3"/>
              <w:spacing w:line="260" w:lineRule="exact"/>
              <w:jc w:val="center"/>
              <w:rPr>
                <w:rFonts w:ascii="Times New Roman" w:hAnsi="Times New Roman"/>
              </w:rPr>
            </w:pPr>
            <w:r>
              <w:rPr>
                <w:rFonts w:ascii="Times New Roman" w:hAnsi="Times New Roman"/>
              </w:rPr>
              <w:t>相对狭窄</w:t>
            </w:r>
          </w:p>
        </w:tc>
        <w:tc>
          <w:tcPr>
            <w:tcW w:w="2163" w:type="dxa"/>
            <w:tcBorders>
              <w:top w:val="single" w:sz="12" w:space="0" w:color="auto"/>
              <w:right w:val="nil"/>
            </w:tcBorders>
            <w:vAlign w:val="center"/>
          </w:tcPr>
          <w:p w14:paraId="200151D8" w14:textId="77777777" w:rsidR="006819A9" w:rsidRDefault="006819A9" w:rsidP="00E31BAF">
            <w:pPr>
              <w:pStyle w:val="a3"/>
              <w:spacing w:line="260" w:lineRule="exact"/>
              <w:jc w:val="center"/>
              <w:rPr>
                <w:rFonts w:ascii="Times New Roman" w:hAnsi="Times New Roman"/>
              </w:rPr>
            </w:pPr>
            <w:r>
              <w:rPr>
                <w:rFonts w:ascii="Times New Roman" w:hAnsi="Times New Roman"/>
              </w:rPr>
              <w:t>绝对狭窄</w:t>
            </w:r>
          </w:p>
        </w:tc>
      </w:tr>
      <w:tr w:rsidR="006819A9" w14:paraId="735320C9" w14:textId="77777777" w:rsidTr="00E31BAF">
        <w:trPr>
          <w:trHeight w:val="330"/>
        </w:trPr>
        <w:tc>
          <w:tcPr>
            <w:tcW w:w="2163" w:type="dxa"/>
            <w:tcBorders>
              <w:left w:val="nil"/>
            </w:tcBorders>
            <w:vAlign w:val="center"/>
          </w:tcPr>
          <w:p w14:paraId="374FF488" w14:textId="77777777" w:rsidR="006819A9" w:rsidRDefault="006819A9" w:rsidP="00E31BAF">
            <w:pPr>
              <w:pStyle w:val="a3"/>
              <w:spacing w:line="260" w:lineRule="exact"/>
              <w:jc w:val="center"/>
              <w:rPr>
                <w:rFonts w:ascii="Times New Roman" w:hAnsi="Times New Roman"/>
              </w:rPr>
            </w:pPr>
            <w:r>
              <w:rPr>
                <w:rFonts w:ascii="Times New Roman" w:hAnsi="Times New Roman"/>
              </w:rPr>
              <w:t>前后径：</w:t>
            </w:r>
          </w:p>
        </w:tc>
        <w:tc>
          <w:tcPr>
            <w:tcW w:w="2163" w:type="dxa"/>
            <w:vAlign w:val="center"/>
          </w:tcPr>
          <w:p w14:paraId="1164CDDD" w14:textId="77777777" w:rsidR="006819A9" w:rsidRDefault="006819A9" w:rsidP="00E31BAF">
            <w:pPr>
              <w:pStyle w:val="a3"/>
              <w:spacing w:line="260" w:lineRule="exact"/>
              <w:jc w:val="center"/>
              <w:rPr>
                <w:rFonts w:ascii="Times New Roman" w:hAnsi="Times New Roman"/>
              </w:rPr>
            </w:pPr>
            <w:r>
              <w:rPr>
                <w:rFonts w:ascii="Times New Roman" w:hAnsi="Times New Roman"/>
              </w:rPr>
              <w:t>10.5</w:t>
            </w:r>
            <w:r>
              <w:rPr>
                <w:rFonts w:ascii="Times New Roman" w:hAnsi="Times New Roman"/>
              </w:rPr>
              <w:t>～</w:t>
            </w:r>
            <w:r>
              <w:rPr>
                <w:rFonts w:ascii="Times New Roman" w:hAnsi="Times New Roman"/>
              </w:rPr>
              <w:t>9.6cm</w:t>
            </w:r>
          </w:p>
        </w:tc>
        <w:tc>
          <w:tcPr>
            <w:tcW w:w="2163" w:type="dxa"/>
            <w:vAlign w:val="center"/>
          </w:tcPr>
          <w:p w14:paraId="633A638F" w14:textId="77777777" w:rsidR="006819A9" w:rsidRDefault="006819A9" w:rsidP="00E31BAF">
            <w:pPr>
              <w:pStyle w:val="a3"/>
              <w:spacing w:line="260" w:lineRule="exact"/>
              <w:jc w:val="center"/>
              <w:rPr>
                <w:rFonts w:ascii="Times New Roman" w:hAnsi="Times New Roman"/>
              </w:rPr>
            </w:pPr>
            <w:r>
              <w:rPr>
                <w:rFonts w:ascii="Times New Roman" w:hAnsi="Times New Roman"/>
              </w:rPr>
              <w:t>9.5cm</w:t>
            </w:r>
            <w:r>
              <w:rPr>
                <w:rFonts w:ascii="Times New Roman" w:hAnsi="Times New Roman"/>
              </w:rPr>
              <w:t>～</w:t>
            </w:r>
            <w:r>
              <w:rPr>
                <w:rFonts w:ascii="Times New Roman" w:hAnsi="Times New Roman"/>
              </w:rPr>
              <w:t>8.5cm</w:t>
            </w:r>
          </w:p>
        </w:tc>
        <w:tc>
          <w:tcPr>
            <w:tcW w:w="2163" w:type="dxa"/>
            <w:tcBorders>
              <w:right w:val="nil"/>
            </w:tcBorders>
            <w:vAlign w:val="center"/>
          </w:tcPr>
          <w:p w14:paraId="520A61B4" w14:textId="77777777" w:rsidR="006819A9" w:rsidRDefault="006819A9" w:rsidP="00E31BAF">
            <w:pPr>
              <w:pStyle w:val="a3"/>
              <w:spacing w:line="260" w:lineRule="exact"/>
              <w:jc w:val="center"/>
              <w:rPr>
                <w:rFonts w:ascii="Times New Roman" w:hAnsi="Times New Roman"/>
              </w:rPr>
            </w:pPr>
            <w:r>
              <w:rPr>
                <w:rFonts w:ascii="Times New Roman" w:hAnsi="Times New Roman"/>
              </w:rPr>
              <w:t>8.5cm</w:t>
            </w:r>
            <w:r>
              <w:rPr>
                <w:rFonts w:ascii="Times New Roman" w:hAnsi="Times New Roman"/>
              </w:rPr>
              <w:t>以下</w:t>
            </w:r>
          </w:p>
        </w:tc>
      </w:tr>
      <w:tr w:rsidR="006819A9" w14:paraId="27DB623B" w14:textId="77777777" w:rsidTr="00E31BAF">
        <w:trPr>
          <w:trHeight w:val="330"/>
        </w:trPr>
        <w:tc>
          <w:tcPr>
            <w:tcW w:w="2163" w:type="dxa"/>
            <w:tcBorders>
              <w:left w:val="nil"/>
            </w:tcBorders>
            <w:vAlign w:val="center"/>
          </w:tcPr>
          <w:p w14:paraId="571DBC86" w14:textId="77777777" w:rsidR="006819A9" w:rsidRDefault="006819A9" w:rsidP="00E31BAF">
            <w:pPr>
              <w:pStyle w:val="a3"/>
              <w:spacing w:line="260" w:lineRule="exact"/>
              <w:jc w:val="center"/>
              <w:rPr>
                <w:rFonts w:ascii="Times New Roman" w:hAnsi="Times New Roman"/>
              </w:rPr>
            </w:pPr>
            <w:r>
              <w:rPr>
                <w:rFonts w:ascii="Times New Roman" w:hAnsi="Times New Roman"/>
              </w:rPr>
              <w:t>AP×T:</w:t>
            </w:r>
          </w:p>
        </w:tc>
        <w:tc>
          <w:tcPr>
            <w:tcW w:w="2163" w:type="dxa"/>
            <w:vAlign w:val="center"/>
          </w:tcPr>
          <w:p w14:paraId="2AD6441C" w14:textId="77777777" w:rsidR="006819A9" w:rsidRDefault="006819A9" w:rsidP="00E31BAF">
            <w:pPr>
              <w:pStyle w:val="a3"/>
              <w:spacing w:line="260" w:lineRule="exact"/>
              <w:jc w:val="center"/>
              <w:rPr>
                <w:rFonts w:ascii="Times New Roman" w:hAnsi="Times New Roman"/>
              </w:rPr>
            </w:pPr>
            <w:r>
              <w:rPr>
                <w:rFonts w:ascii="Times New Roman" w:hAnsi="Times New Roman"/>
              </w:rPr>
              <w:t>24</w:t>
            </w:r>
            <w:r>
              <w:rPr>
                <w:rFonts w:ascii="Times New Roman" w:hAnsi="Times New Roman"/>
              </w:rPr>
              <w:t>～</w:t>
            </w:r>
            <w:r>
              <w:rPr>
                <w:rFonts w:ascii="Times New Roman" w:hAnsi="Times New Roman"/>
              </w:rPr>
              <w:t>24cm</w:t>
            </w:r>
          </w:p>
        </w:tc>
        <w:tc>
          <w:tcPr>
            <w:tcW w:w="2163" w:type="dxa"/>
            <w:vAlign w:val="center"/>
          </w:tcPr>
          <w:p w14:paraId="78FFC16E" w14:textId="77777777" w:rsidR="006819A9" w:rsidRDefault="006819A9" w:rsidP="00E31BAF">
            <w:pPr>
              <w:pStyle w:val="a3"/>
              <w:spacing w:line="260" w:lineRule="exact"/>
              <w:jc w:val="center"/>
              <w:rPr>
                <w:rFonts w:ascii="Times New Roman" w:hAnsi="Times New Roman"/>
              </w:rPr>
            </w:pPr>
            <w:r>
              <w:rPr>
                <w:rFonts w:ascii="Times New Roman" w:hAnsi="Times New Roman"/>
              </w:rPr>
              <w:t>22</w:t>
            </w:r>
            <w:r>
              <w:rPr>
                <w:rFonts w:ascii="Times New Roman" w:hAnsi="Times New Roman"/>
              </w:rPr>
              <w:t>～</w:t>
            </w:r>
            <w:r>
              <w:rPr>
                <w:rFonts w:ascii="Times New Roman" w:hAnsi="Times New Roman"/>
              </w:rPr>
              <w:t>20cm</w:t>
            </w:r>
          </w:p>
        </w:tc>
        <w:tc>
          <w:tcPr>
            <w:tcW w:w="2163" w:type="dxa"/>
            <w:tcBorders>
              <w:right w:val="nil"/>
            </w:tcBorders>
            <w:vAlign w:val="center"/>
          </w:tcPr>
          <w:p w14:paraId="06ACA24F" w14:textId="77777777" w:rsidR="006819A9" w:rsidRDefault="006819A9" w:rsidP="00E31BAF">
            <w:pPr>
              <w:pStyle w:val="a3"/>
              <w:spacing w:line="260" w:lineRule="exact"/>
              <w:jc w:val="center"/>
              <w:rPr>
                <w:rFonts w:ascii="Times New Roman" w:hAnsi="Times New Roman"/>
              </w:rPr>
            </w:pPr>
            <w:r>
              <w:rPr>
                <w:rFonts w:ascii="Times New Roman" w:hAnsi="Times New Roman"/>
              </w:rPr>
              <w:t>20cm</w:t>
            </w:r>
            <w:r>
              <w:rPr>
                <w:rFonts w:ascii="Times New Roman" w:hAnsi="Times New Roman"/>
              </w:rPr>
              <w:t>以下</w:t>
            </w:r>
          </w:p>
        </w:tc>
      </w:tr>
      <w:tr w:rsidR="006819A9" w14:paraId="0A3BF31A" w14:textId="77777777" w:rsidTr="00E31BAF">
        <w:trPr>
          <w:trHeight w:val="330"/>
        </w:trPr>
        <w:tc>
          <w:tcPr>
            <w:tcW w:w="2163" w:type="dxa"/>
            <w:tcBorders>
              <w:left w:val="nil"/>
              <w:bottom w:val="single" w:sz="4" w:space="0" w:color="000000"/>
            </w:tcBorders>
            <w:vAlign w:val="center"/>
          </w:tcPr>
          <w:p w14:paraId="26542762" w14:textId="77777777" w:rsidR="006819A9" w:rsidRDefault="006819A9" w:rsidP="00E31BAF">
            <w:pPr>
              <w:pStyle w:val="a3"/>
              <w:spacing w:line="260" w:lineRule="exact"/>
              <w:jc w:val="center"/>
              <w:rPr>
                <w:rFonts w:ascii="Times New Roman" w:hAnsi="Times New Roman"/>
              </w:rPr>
            </w:pPr>
            <w:r>
              <w:rPr>
                <w:rFonts w:ascii="Times New Roman" w:hAnsi="Times New Roman"/>
              </w:rPr>
              <w:t>AP×T÷145×%</w:t>
            </w:r>
          </w:p>
        </w:tc>
        <w:tc>
          <w:tcPr>
            <w:tcW w:w="2163" w:type="dxa"/>
            <w:tcBorders>
              <w:bottom w:val="single" w:sz="4" w:space="0" w:color="000000"/>
            </w:tcBorders>
            <w:vAlign w:val="center"/>
          </w:tcPr>
          <w:p w14:paraId="0577AC0D" w14:textId="77777777" w:rsidR="006819A9" w:rsidRDefault="006819A9" w:rsidP="00E31BAF">
            <w:pPr>
              <w:pStyle w:val="a3"/>
              <w:spacing w:line="260" w:lineRule="exact"/>
              <w:jc w:val="center"/>
              <w:rPr>
                <w:rFonts w:ascii="Times New Roman" w:hAnsi="Times New Roman"/>
              </w:rPr>
            </w:pPr>
            <w:r>
              <w:rPr>
                <w:rFonts w:ascii="Times New Roman" w:hAnsi="Times New Roman"/>
              </w:rPr>
              <w:t>85</w:t>
            </w:r>
            <w:r>
              <w:rPr>
                <w:rFonts w:ascii="Times New Roman" w:hAnsi="Times New Roman"/>
              </w:rPr>
              <w:t>～</w:t>
            </w:r>
            <w:r>
              <w:rPr>
                <w:rFonts w:ascii="Times New Roman" w:hAnsi="Times New Roman"/>
              </w:rPr>
              <w:t>76%</w:t>
            </w:r>
          </w:p>
        </w:tc>
        <w:tc>
          <w:tcPr>
            <w:tcW w:w="2163" w:type="dxa"/>
            <w:tcBorders>
              <w:bottom w:val="single" w:sz="4" w:space="0" w:color="000000"/>
            </w:tcBorders>
            <w:vAlign w:val="center"/>
          </w:tcPr>
          <w:p w14:paraId="5B103335" w14:textId="77777777" w:rsidR="006819A9" w:rsidRDefault="006819A9" w:rsidP="00E31BAF">
            <w:pPr>
              <w:pStyle w:val="a3"/>
              <w:spacing w:line="260" w:lineRule="exact"/>
              <w:jc w:val="center"/>
              <w:rPr>
                <w:rFonts w:ascii="Times New Roman" w:hAnsi="Times New Roman"/>
              </w:rPr>
            </w:pPr>
            <w:r>
              <w:rPr>
                <w:rFonts w:ascii="Times New Roman" w:hAnsi="Times New Roman"/>
              </w:rPr>
              <w:t>75</w:t>
            </w:r>
            <w:r>
              <w:rPr>
                <w:rFonts w:ascii="Times New Roman" w:hAnsi="Times New Roman"/>
              </w:rPr>
              <w:t>～</w:t>
            </w:r>
            <w:r>
              <w:rPr>
                <w:rFonts w:ascii="Times New Roman" w:hAnsi="Times New Roman"/>
              </w:rPr>
              <w:t>70%</w:t>
            </w:r>
          </w:p>
        </w:tc>
        <w:tc>
          <w:tcPr>
            <w:tcW w:w="2163" w:type="dxa"/>
            <w:tcBorders>
              <w:bottom w:val="single" w:sz="4" w:space="0" w:color="000000"/>
              <w:right w:val="nil"/>
            </w:tcBorders>
            <w:vAlign w:val="center"/>
          </w:tcPr>
          <w:p w14:paraId="178952D8" w14:textId="77777777" w:rsidR="006819A9" w:rsidRDefault="006819A9" w:rsidP="00E31BAF">
            <w:pPr>
              <w:pStyle w:val="a3"/>
              <w:spacing w:line="260" w:lineRule="exact"/>
              <w:jc w:val="center"/>
              <w:rPr>
                <w:rFonts w:ascii="Times New Roman" w:hAnsi="Times New Roman"/>
              </w:rPr>
            </w:pPr>
            <w:r>
              <w:rPr>
                <w:rFonts w:ascii="Times New Roman" w:hAnsi="Times New Roman"/>
              </w:rPr>
              <w:t>70%</w:t>
            </w:r>
            <w:r>
              <w:rPr>
                <w:rFonts w:ascii="Times New Roman" w:hAnsi="Times New Roman"/>
              </w:rPr>
              <w:t>以下</w:t>
            </w:r>
          </w:p>
        </w:tc>
      </w:tr>
    </w:tbl>
    <w:p w14:paraId="38E9DCA0" w14:textId="77777777" w:rsidR="006819A9" w:rsidRDefault="006819A9" w:rsidP="006819A9">
      <w:pPr>
        <w:pStyle w:val="a3"/>
        <w:spacing w:line="260" w:lineRule="exact"/>
        <w:rPr>
          <w:rFonts w:ascii="Times New Roman" w:hAnsi="Times New Roman"/>
        </w:rPr>
      </w:pPr>
      <w:r>
        <w:rPr>
          <w:rFonts w:ascii="Times New Roman" w:hAnsi="Times New Roman"/>
        </w:rPr>
        <w:t xml:space="preserve">   145</w:t>
      </w:r>
      <w:r>
        <w:rPr>
          <w:rFonts w:ascii="Times New Roman" w:hAnsi="Times New Roman"/>
        </w:rPr>
        <w:t>为常数：以</w:t>
      </w:r>
      <w:r>
        <w:rPr>
          <w:rFonts w:ascii="Times New Roman" w:hAnsi="Times New Roman"/>
        </w:rPr>
        <w:t>A.P</w:t>
      </w:r>
      <w:r>
        <w:rPr>
          <w:rFonts w:ascii="Times New Roman" w:hAnsi="Times New Roman"/>
        </w:rPr>
        <w:t>、（</w:t>
      </w:r>
      <w:r>
        <w:rPr>
          <w:rFonts w:ascii="Times New Roman" w:hAnsi="Times New Roman"/>
        </w:rPr>
        <w:t>11cm</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T</w:t>
      </w:r>
      <w:r>
        <w:rPr>
          <w:rFonts w:ascii="Times New Roman" w:hAnsi="Times New Roman"/>
        </w:rPr>
        <w:t>、（</w:t>
      </w:r>
      <w:r>
        <w:rPr>
          <w:rFonts w:ascii="Times New Roman" w:hAnsi="Times New Roman"/>
        </w:rPr>
        <w:t>13cm</w:t>
      </w:r>
      <w:r>
        <w:rPr>
          <w:rFonts w:ascii="Times New Roman" w:hAnsi="Times New Roman"/>
        </w:rPr>
        <w:t>）为止</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2163"/>
        <w:gridCol w:w="2163"/>
        <w:gridCol w:w="2166"/>
      </w:tblGrid>
      <w:tr w:rsidR="006819A9" w14:paraId="01F0EFB4" w14:textId="77777777" w:rsidTr="00E31BAF">
        <w:trPr>
          <w:trHeight w:val="505"/>
        </w:trPr>
        <w:tc>
          <w:tcPr>
            <w:tcW w:w="2163" w:type="dxa"/>
            <w:tcBorders>
              <w:left w:val="nil"/>
            </w:tcBorders>
            <w:vAlign w:val="center"/>
          </w:tcPr>
          <w:p w14:paraId="7EC1B818" w14:textId="77777777" w:rsidR="006819A9" w:rsidRDefault="006819A9" w:rsidP="00E31BAF">
            <w:pPr>
              <w:pStyle w:val="a3"/>
              <w:spacing w:line="260" w:lineRule="exact"/>
              <w:jc w:val="center"/>
              <w:rPr>
                <w:rFonts w:ascii="Times New Roman" w:hAnsi="Times New Roman"/>
              </w:rPr>
            </w:pPr>
            <w:r>
              <w:rPr>
                <w:rFonts w:ascii="Times New Roman" w:hAnsi="Times New Roman"/>
              </w:rPr>
              <w:t>中骨盆：棘间</w:t>
            </w:r>
          </w:p>
          <w:p w14:paraId="68C065FB" w14:textId="77777777" w:rsidR="006819A9" w:rsidRDefault="006819A9" w:rsidP="00E31BAF">
            <w:pPr>
              <w:pStyle w:val="a3"/>
              <w:spacing w:line="260" w:lineRule="exact"/>
              <w:jc w:val="center"/>
              <w:rPr>
                <w:rFonts w:ascii="Times New Roman" w:hAnsi="Times New Roman"/>
              </w:rPr>
            </w:pPr>
            <w:r>
              <w:rPr>
                <w:rFonts w:ascii="Times New Roman" w:hAnsi="Times New Roman"/>
              </w:rPr>
              <w:t>径</w:t>
            </w:r>
            <w:r>
              <w:rPr>
                <w:rFonts w:ascii="Times New Roman" w:hAnsi="Times New Roman"/>
              </w:rPr>
              <w:t>+</w:t>
            </w:r>
            <w:r>
              <w:rPr>
                <w:rFonts w:ascii="Times New Roman" w:hAnsi="Times New Roman"/>
              </w:rPr>
              <w:t>后矢状径</w:t>
            </w:r>
          </w:p>
        </w:tc>
        <w:tc>
          <w:tcPr>
            <w:tcW w:w="2163" w:type="dxa"/>
            <w:vAlign w:val="center"/>
          </w:tcPr>
          <w:p w14:paraId="3815325D" w14:textId="77777777" w:rsidR="006819A9" w:rsidRDefault="006819A9" w:rsidP="00E31BAF">
            <w:pPr>
              <w:pStyle w:val="a3"/>
              <w:spacing w:line="260" w:lineRule="exact"/>
              <w:rPr>
                <w:rFonts w:ascii="Times New Roman" w:hAnsi="Times New Roman"/>
              </w:rPr>
            </w:pPr>
            <w:r>
              <w:rPr>
                <w:rFonts w:ascii="Times New Roman" w:hAnsi="Times New Roman"/>
              </w:rPr>
              <w:t>13.5</w:t>
            </w:r>
            <w:r>
              <w:rPr>
                <w:rFonts w:ascii="Times New Roman" w:hAnsi="Times New Roman"/>
              </w:rPr>
              <w:t>～</w:t>
            </w:r>
            <w:r>
              <w:rPr>
                <w:rFonts w:ascii="Times New Roman" w:hAnsi="Times New Roman"/>
              </w:rPr>
              <w:t>12.6cm</w:t>
            </w:r>
          </w:p>
        </w:tc>
        <w:tc>
          <w:tcPr>
            <w:tcW w:w="2163" w:type="dxa"/>
            <w:vAlign w:val="center"/>
          </w:tcPr>
          <w:p w14:paraId="2039EE02" w14:textId="77777777" w:rsidR="006819A9" w:rsidRDefault="006819A9" w:rsidP="00E31BAF">
            <w:pPr>
              <w:pStyle w:val="a3"/>
              <w:spacing w:line="260" w:lineRule="exact"/>
              <w:rPr>
                <w:rFonts w:ascii="Times New Roman" w:hAnsi="Times New Roman"/>
              </w:rPr>
            </w:pPr>
            <w:r>
              <w:rPr>
                <w:rFonts w:ascii="Times New Roman" w:hAnsi="Times New Roman"/>
              </w:rPr>
              <w:t>12.5</w:t>
            </w:r>
            <w:r>
              <w:rPr>
                <w:rFonts w:ascii="Times New Roman" w:hAnsi="Times New Roman"/>
              </w:rPr>
              <w:t>～</w:t>
            </w:r>
            <w:r>
              <w:rPr>
                <w:rFonts w:ascii="Times New Roman" w:hAnsi="Times New Roman"/>
              </w:rPr>
              <w:t>12cm</w:t>
            </w:r>
          </w:p>
        </w:tc>
        <w:tc>
          <w:tcPr>
            <w:tcW w:w="2166" w:type="dxa"/>
            <w:tcBorders>
              <w:right w:val="nil"/>
            </w:tcBorders>
            <w:vAlign w:val="center"/>
          </w:tcPr>
          <w:p w14:paraId="696C7C7E" w14:textId="77777777" w:rsidR="006819A9" w:rsidRDefault="006819A9" w:rsidP="00E31BAF">
            <w:pPr>
              <w:pStyle w:val="a3"/>
              <w:spacing w:line="260" w:lineRule="exact"/>
              <w:rPr>
                <w:rFonts w:ascii="Times New Roman" w:hAnsi="Times New Roman"/>
              </w:rPr>
            </w:pPr>
            <w:r>
              <w:rPr>
                <w:rFonts w:ascii="Times New Roman" w:hAnsi="Times New Roman"/>
              </w:rPr>
              <w:t>12cm</w:t>
            </w:r>
            <w:r>
              <w:rPr>
                <w:rFonts w:ascii="Times New Roman" w:hAnsi="Times New Roman"/>
              </w:rPr>
              <w:t>以下</w:t>
            </w:r>
          </w:p>
        </w:tc>
      </w:tr>
      <w:tr w:rsidR="006819A9" w14:paraId="11B8DCBC" w14:textId="77777777" w:rsidTr="00E31BAF">
        <w:trPr>
          <w:trHeight w:val="345"/>
        </w:trPr>
        <w:tc>
          <w:tcPr>
            <w:tcW w:w="2163" w:type="dxa"/>
            <w:tcBorders>
              <w:left w:val="nil"/>
            </w:tcBorders>
            <w:vAlign w:val="center"/>
          </w:tcPr>
          <w:p w14:paraId="13287E85" w14:textId="77777777" w:rsidR="006819A9" w:rsidRDefault="006819A9" w:rsidP="00E31BAF">
            <w:pPr>
              <w:pStyle w:val="a3"/>
              <w:spacing w:line="260" w:lineRule="exact"/>
              <w:jc w:val="center"/>
              <w:rPr>
                <w:rFonts w:ascii="Times New Roman" w:hAnsi="Times New Roman"/>
              </w:rPr>
            </w:pPr>
          </w:p>
        </w:tc>
        <w:tc>
          <w:tcPr>
            <w:tcW w:w="2163" w:type="dxa"/>
            <w:vAlign w:val="center"/>
          </w:tcPr>
          <w:p w14:paraId="138A7BA7" w14:textId="77777777" w:rsidR="006819A9" w:rsidRDefault="006819A9" w:rsidP="00E31BAF">
            <w:pPr>
              <w:pStyle w:val="a3"/>
              <w:spacing w:line="260" w:lineRule="exact"/>
              <w:rPr>
                <w:rFonts w:ascii="Times New Roman" w:hAnsi="Times New Roman"/>
              </w:rPr>
            </w:pPr>
            <w:r>
              <w:rPr>
                <w:rFonts w:ascii="Times New Roman" w:hAnsi="Times New Roman"/>
              </w:rPr>
              <w:t>此值有价值</w:t>
            </w:r>
          </w:p>
        </w:tc>
        <w:tc>
          <w:tcPr>
            <w:tcW w:w="2163" w:type="dxa"/>
            <w:vAlign w:val="center"/>
          </w:tcPr>
          <w:p w14:paraId="42B67D26" w14:textId="77777777" w:rsidR="006819A9" w:rsidRDefault="006819A9" w:rsidP="00E31BAF">
            <w:pPr>
              <w:pStyle w:val="a3"/>
              <w:spacing w:line="260" w:lineRule="exact"/>
              <w:rPr>
                <w:rFonts w:ascii="Times New Roman" w:hAnsi="Times New Roman"/>
              </w:rPr>
            </w:pPr>
          </w:p>
        </w:tc>
        <w:tc>
          <w:tcPr>
            <w:tcW w:w="2166" w:type="dxa"/>
            <w:tcBorders>
              <w:right w:val="nil"/>
            </w:tcBorders>
            <w:vAlign w:val="center"/>
          </w:tcPr>
          <w:p w14:paraId="6DEBFF95" w14:textId="77777777" w:rsidR="006819A9" w:rsidRDefault="006819A9" w:rsidP="00E31BAF">
            <w:pPr>
              <w:pStyle w:val="a3"/>
              <w:spacing w:line="260" w:lineRule="exact"/>
              <w:rPr>
                <w:rFonts w:ascii="Times New Roman" w:hAnsi="Times New Roman"/>
              </w:rPr>
            </w:pPr>
          </w:p>
        </w:tc>
      </w:tr>
      <w:tr w:rsidR="006819A9" w14:paraId="43D928DC" w14:textId="77777777" w:rsidTr="00E31BAF">
        <w:trPr>
          <w:cantSplit/>
          <w:trHeight w:val="345"/>
        </w:trPr>
        <w:tc>
          <w:tcPr>
            <w:tcW w:w="2163" w:type="dxa"/>
            <w:vMerge w:val="restart"/>
            <w:tcBorders>
              <w:left w:val="nil"/>
            </w:tcBorders>
            <w:vAlign w:val="center"/>
          </w:tcPr>
          <w:p w14:paraId="7BF8D775" w14:textId="77777777" w:rsidR="006819A9" w:rsidRDefault="006819A9" w:rsidP="00E31BAF">
            <w:pPr>
              <w:pStyle w:val="a3"/>
              <w:spacing w:line="260" w:lineRule="exact"/>
              <w:jc w:val="center"/>
              <w:rPr>
                <w:rFonts w:ascii="Times New Roman" w:hAnsi="Times New Roman"/>
              </w:rPr>
            </w:pPr>
            <w:r>
              <w:rPr>
                <w:rFonts w:ascii="Times New Roman" w:hAnsi="Times New Roman"/>
              </w:rPr>
              <w:t>棘间径</w:t>
            </w:r>
            <w:r>
              <w:rPr>
                <w:rFonts w:ascii="Times New Roman" w:hAnsi="Times New Roman"/>
              </w:rPr>
              <w:t>×</w:t>
            </w:r>
            <w:r>
              <w:rPr>
                <w:rFonts w:ascii="Times New Roman" w:hAnsi="Times New Roman"/>
              </w:rPr>
              <w:t>中骨</w:t>
            </w:r>
          </w:p>
          <w:p w14:paraId="146EA86E" w14:textId="77777777" w:rsidR="006819A9" w:rsidRDefault="006819A9" w:rsidP="00E31BAF">
            <w:pPr>
              <w:pStyle w:val="a3"/>
              <w:spacing w:line="260" w:lineRule="exact"/>
              <w:jc w:val="center"/>
              <w:rPr>
                <w:rFonts w:ascii="Times New Roman" w:hAnsi="Times New Roman"/>
              </w:rPr>
            </w:pPr>
            <w:r>
              <w:rPr>
                <w:rFonts w:ascii="Times New Roman" w:hAnsi="Times New Roman"/>
              </w:rPr>
              <w:t>盆</w:t>
            </w:r>
            <w:r>
              <w:rPr>
                <w:rFonts w:ascii="Times New Roman" w:hAnsi="Times New Roman"/>
              </w:rPr>
              <w:t>AP÷125×%</w:t>
            </w:r>
          </w:p>
        </w:tc>
        <w:tc>
          <w:tcPr>
            <w:tcW w:w="2163" w:type="dxa"/>
            <w:vAlign w:val="center"/>
          </w:tcPr>
          <w:p w14:paraId="7440406D" w14:textId="77777777" w:rsidR="006819A9" w:rsidRDefault="006819A9" w:rsidP="00E31BAF">
            <w:pPr>
              <w:pStyle w:val="a3"/>
              <w:spacing w:line="260" w:lineRule="exact"/>
              <w:rPr>
                <w:rFonts w:ascii="Times New Roman" w:hAnsi="Times New Roman"/>
                <w:b/>
              </w:rPr>
            </w:pPr>
            <w:r>
              <w:rPr>
                <w:rFonts w:ascii="Times New Roman" w:hAnsi="Times New Roman"/>
              </w:rPr>
              <w:t>85</w:t>
            </w:r>
            <w:r>
              <w:rPr>
                <w:rFonts w:ascii="Times New Roman" w:hAnsi="Times New Roman"/>
              </w:rPr>
              <w:t>～</w:t>
            </w:r>
            <w:r>
              <w:rPr>
                <w:rFonts w:ascii="Times New Roman" w:hAnsi="Times New Roman"/>
              </w:rPr>
              <w:t>76%</w:t>
            </w:r>
          </w:p>
        </w:tc>
        <w:tc>
          <w:tcPr>
            <w:tcW w:w="2163" w:type="dxa"/>
            <w:vAlign w:val="center"/>
          </w:tcPr>
          <w:p w14:paraId="5FF485D7" w14:textId="77777777" w:rsidR="006819A9" w:rsidRDefault="006819A9" w:rsidP="00E31BAF">
            <w:pPr>
              <w:pStyle w:val="a3"/>
              <w:spacing w:line="260" w:lineRule="exact"/>
              <w:rPr>
                <w:rFonts w:ascii="Times New Roman" w:hAnsi="Times New Roman"/>
              </w:rPr>
            </w:pPr>
            <w:r>
              <w:rPr>
                <w:rFonts w:ascii="Times New Roman" w:hAnsi="Times New Roman"/>
              </w:rPr>
              <w:t>75</w:t>
            </w:r>
            <w:r>
              <w:rPr>
                <w:rFonts w:ascii="Times New Roman" w:hAnsi="Times New Roman"/>
              </w:rPr>
              <w:t>～</w:t>
            </w:r>
            <w:r>
              <w:rPr>
                <w:rFonts w:ascii="Times New Roman" w:hAnsi="Times New Roman"/>
              </w:rPr>
              <w:t>71%</w:t>
            </w:r>
          </w:p>
        </w:tc>
        <w:tc>
          <w:tcPr>
            <w:tcW w:w="2166" w:type="dxa"/>
            <w:tcBorders>
              <w:right w:val="nil"/>
            </w:tcBorders>
            <w:vAlign w:val="center"/>
          </w:tcPr>
          <w:p w14:paraId="42BF66D7" w14:textId="77777777" w:rsidR="006819A9" w:rsidRDefault="006819A9" w:rsidP="00E31BAF">
            <w:pPr>
              <w:pStyle w:val="a3"/>
              <w:spacing w:line="260" w:lineRule="exact"/>
              <w:rPr>
                <w:rFonts w:ascii="Times New Roman" w:hAnsi="Times New Roman"/>
              </w:rPr>
            </w:pPr>
            <w:r>
              <w:rPr>
                <w:rFonts w:ascii="Times New Roman" w:hAnsi="Times New Roman"/>
              </w:rPr>
              <w:t>70%</w:t>
            </w:r>
            <w:r>
              <w:rPr>
                <w:rFonts w:ascii="Times New Roman" w:hAnsi="Times New Roman"/>
              </w:rPr>
              <w:t>以下</w:t>
            </w:r>
          </w:p>
        </w:tc>
      </w:tr>
      <w:tr w:rsidR="006819A9" w14:paraId="7F4F3374" w14:textId="77777777" w:rsidTr="00E31BAF">
        <w:trPr>
          <w:cantSplit/>
          <w:trHeight w:val="345"/>
        </w:trPr>
        <w:tc>
          <w:tcPr>
            <w:tcW w:w="2163" w:type="dxa"/>
            <w:vMerge/>
            <w:tcBorders>
              <w:left w:val="nil"/>
            </w:tcBorders>
            <w:vAlign w:val="center"/>
          </w:tcPr>
          <w:p w14:paraId="7D016931" w14:textId="77777777" w:rsidR="006819A9" w:rsidRDefault="006819A9" w:rsidP="00E31BAF">
            <w:pPr>
              <w:pStyle w:val="a3"/>
              <w:spacing w:line="260" w:lineRule="exact"/>
              <w:rPr>
                <w:rFonts w:ascii="Times New Roman" w:hAnsi="Times New Roman"/>
              </w:rPr>
            </w:pPr>
          </w:p>
        </w:tc>
        <w:tc>
          <w:tcPr>
            <w:tcW w:w="6492" w:type="dxa"/>
            <w:gridSpan w:val="3"/>
            <w:tcBorders>
              <w:bottom w:val="nil"/>
              <w:right w:val="nil"/>
            </w:tcBorders>
            <w:vAlign w:val="center"/>
          </w:tcPr>
          <w:p w14:paraId="3A2D84DF" w14:textId="77777777" w:rsidR="006819A9" w:rsidRDefault="006819A9" w:rsidP="00E31BAF">
            <w:pPr>
              <w:pStyle w:val="a3"/>
              <w:spacing w:line="260" w:lineRule="exact"/>
              <w:rPr>
                <w:rFonts w:ascii="Times New Roman" w:hAnsi="Times New Roman"/>
              </w:rPr>
            </w:pPr>
            <w:r>
              <w:rPr>
                <w:rFonts w:ascii="Times New Roman" w:hAnsi="Times New Roman"/>
              </w:rPr>
              <w:t>中骨盆两个乘积为</w:t>
            </w:r>
            <w:r>
              <w:rPr>
                <w:rFonts w:ascii="Times New Roman" w:hAnsi="Times New Roman"/>
              </w:rPr>
              <w:t>125</w:t>
            </w:r>
            <w:r>
              <w:rPr>
                <w:rFonts w:ascii="Times New Roman" w:hAnsi="Times New Roman"/>
              </w:rPr>
              <w:t>，临值</w:t>
            </w:r>
            <w:r>
              <w:rPr>
                <w:rFonts w:ascii="Times New Roman" w:hAnsi="Times New Roman"/>
              </w:rPr>
              <w:t>105</w:t>
            </w:r>
            <w:r>
              <w:rPr>
                <w:rFonts w:ascii="Times New Roman" w:hAnsi="Times New Roman"/>
              </w:rPr>
              <w:t>。</w:t>
            </w:r>
          </w:p>
        </w:tc>
      </w:tr>
      <w:tr w:rsidR="006819A9" w14:paraId="6771B009" w14:textId="77777777" w:rsidTr="00E31BAF">
        <w:trPr>
          <w:cantSplit/>
          <w:trHeight w:val="882"/>
        </w:trPr>
        <w:tc>
          <w:tcPr>
            <w:tcW w:w="2163" w:type="dxa"/>
            <w:tcBorders>
              <w:left w:val="nil"/>
              <w:bottom w:val="single" w:sz="12" w:space="0" w:color="000000"/>
              <w:right w:val="single" w:sz="4" w:space="0" w:color="FFFFFF"/>
            </w:tcBorders>
            <w:vAlign w:val="center"/>
          </w:tcPr>
          <w:p w14:paraId="1C75DE2E" w14:textId="77777777" w:rsidR="006819A9" w:rsidRDefault="006819A9" w:rsidP="00E31BAF">
            <w:pPr>
              <w:pStyle w:val="a3"/>
              <w:rPr>
                <w:rFonts w:ascii="Times New Roman" w:hAnsi="Times New Roman"/>
              </w:rPr>
            </w:pPr>
            <w:r>
              <w:rPr>
                <w:rFonts w:ascii="Times New Roman" w:hAnsi="Times New Roman"/>
              </w:rPr>
              <w:t xml:space="preserve">       X</w:t>
            </w:r>
            <w:r>
              <w:rPr>
                <w:rFonts w:ascii="Times New Roman" w:hAnsi="Times New Roman"/>
              </w:rPr>
              <w:t>线测：</w:t>
            </w:r>
          </w:p>
        </w:tc>
        <w:tc>
          <w:tcPr>
            <w:tcW w:w="6492" w:type="dxa"/>
            <w:gridSpan w:val="3"/>
            <w:tcBorders>
              <w:left w:val="nil"/>
              <w:bottom w:val="single" w:sz="12" w:space="0" w:color="000000"/>
              <w:right w:val="nil"/>
            </w:tcBorders>
            <w:vAlign w:val="center"/>
          </w:tcPr>
          <w:p w14:paraId="70D95A0F" w14:textId="77777777" w:rsidR="006819A9" w:rsidRDefault="006819A9" w:rsidP="00E31BAF">
            <w:pPr>
              <w:pStyle w:val="a3"/>
              <w:rPr>
                <w:rFonts w:ascii="Times New Roman" w:hAnsi="Times New Roman"/>
              </w:rPr>
            </w:pPr>
            <w:r>
              <w:rPr>
                <w:rFonts w:ascii="Times New Roman" w:hAnsi="Times New Roman"/>
                <w:position w:val="-22"/>
              </w:rPr>
              <w:object w:dxaOrig="6072" w:dyaOrig="584" w14:anchorId="0744EE3C">
                <v:shape id="_x0000_i1070" type="#_x0000_t75" style="width:303.5pt;height:29pt" o:ole="" fillcolor="#6d6d6d">
                  <v:imagedata r:id="rId127" o:title=""/>
                </v:shape>
                <o:OLEObject Type="Embed" ProgID="Equation.3" ShapeID="_x0000_i1070" DrawAspect="Content" ObjectID="_1753787172" r:id="rId128"/>
              </w:object>
            </w:r>
          </w:p>
          <w:p w14:paraId="5D60D900" w14:textId="77777777" w:rsidR="006819A9" w:rsidRDefault="006819A9" w:rsidP="00E31BAF">
            <w:pPr>
              <w:pStyle w:val="a3"/>
              <w:rPr>
                <w:rFonts w:ascii="Times New Roman" w:hAnsi="Times New Roman"/>
              </w:rPr>
            </w:pPr>
            <w:r>
              <w:rPr>
                <w:rFonts w:ascii="Times New Roman" w:hAnsi="Times New Roman"/>
              </w:rPr>
              <w:t>盆面积在</w:t>
            </w:r>
            <w:r>
              <w:rPr>
                <w:rFonts w:ascii="Times New Roman" w:hAnsi="Times New Roman"/>
              </w:rPr>
              <w:t>80</w:t>
            </w:r>
            <w:r>
              <w:rPr>
                <w:rFonts w:ascii="Times New Roman" w:hAnsi="Times New Roman"/>
              </w:rPr>
              <w:t>～</w:t>
            </w:r>
            <w:r>
              <w:rPr>
                <w:rFonts w:ascii="Times New Roman" w:hAnsi="Times New Roman"/>
              </w:rPr>
              <w:t>99cm</w:t>
            </w:r>
            <w:r>
              <w:rPr>
                <w:rFonts w:ascii="Times New Roman" w:hAnsi="Times New Roman"/>
                <w:vertAlign w:val="superscript"/>
              </w:rPr>
              <w:t>2</w:t>
            </w:r>
            <w:r>
              <w:rPr>
                <w:rFonts w:ascii="Times New Roman" w:hAnsi="Times New Roman"/>
              </w:rPr>
              <w:t>之间</w:t>
            </w:r>
          </w:p>
        </w:tc>
      </w:tr>
    </w:tbl>
    <w:p w14:paraId="0F7B3DB6" w14:textId="77777777" w:rsidR="006819A9" w:rsidRDefault="006819A9" w:rsidP="006819A9">
      <w:pPr>
        <w:pStyle w:val="a3"/>
        <w:spacing w:line="200" w:lineRule="exact"/>
        <w:rPr>
          <w:rFonts w:ascii="Times New Roman" w:hAnsi="Times New Roman"/>
        </w:rPr>
      </w:pPr>
    </w:p>
    <w:p w14:paraId="05FB2CF0" w14:textId="77777777" w:rsidR="006819A9" w:rsidRDefault="006819A9" w:rsidP="006819A9">
      <w:pPr>
        <w:pStyle w:val="a3"/>
        <w:ind w:left="420"/>
        <w:rPr>
          <w:rFonts w:ascii="Times New Roman" w:hAnsi="Times New Roman"/>
        </w:rPr>
      </w:pPr>
      <w:r>
        <w:rPr>
          <w:rFonts w:ascii="Times New Roman" w:hAnsi="Times New Roman"/>
        </w:rPr>
        <w:t>5</w:t>
      </w:r>
      <w:r>
        <w:rPr>
          <w:rFonts w:ascii="Times New Roman" w:hAnsi="Times New Roman"/>
        </w:rPr>
        <w:t>．狭窄骨盆划分标准及分娩预后推侧</w:t>
      </w:r>
    </w:p>
    <w:tbl>
      <w:tblPr>
        <w:tblW w:w="0" w:type="auto"/>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081"/>
        <w:gridCol w:w="1187"/>
        <w:gridCol w:w="1080"/>
        <w:gridCol w:w="1080"/>
        <w:gridCol w:w="720"/>
        <w:gridCol w:w="960"/>
        <w:gridCol w:w="480"/>
        <w:gridCol w:w="2040"/>
      </w:tblGrid>
      <w:tr w:rsidR="006819A9" w14:paraId="5E7C9C40" w14:textId="77777777" w:rsidTr="00E31BAF">
        <w:tc>
          <w:tcPr>
            <w:tcW w:w="1081" w:type="dxa"/>
            <w:vAlign w:val="center"/>
          </w:tcPr>
          <w:p w14:paraId="0FF7A10C" w14:textId="77777777" w:rsidR="006819A9" w:rsidRDefault="006819A9" w:rsidP="00E31BAF">
            <w:pPr>
              <w:pStyle w:val="a3"/>
              <w:spacing w:line="260" w:lineRule="exact"/>
              <w:rPr>
                <w:rFonts w:ascii="Times New Roman" w:hAnsi="Times New Roman"/>
              </w:rPr>
            </w:pPr>
          </w:p>
        </w:tc>
        <w:tc>
          <w:tcPr>
            <w:tcW w:w="1187" w:type="dxa"/>
            <w:vAlign w:val="center"/>
          </w:tcPr>
          <w:p w14:paraId="29EA0321" w14:textId="77777777" w:rsidR="006819A9" w:rsidRDefault="006819A9" w:rsidP="00E31BAF">
            <w:pPr>
              <w:pStyle w:val="a3"/>
              <w:spacing w:line="260" w:lineRule="exact"/>
              <w:ind w:left="-121" w:right="-108" w:hanging="1"/>
              <w:rPr>
                <w:rFonts w:ascii="Times New Roman" w:hAnsi="Times New Roman"/>
              </w:rPr>
            </w:pPr>
            <w:r>
              <w:rPr>
                <w:rFonts w:ascii="Times New Roman" w:hAnsi="Times New Roman"/>
              </w:rPr>
              <w:t>入口前后径及横径乘积百分比（</w:t>
            </w:r>
            <w:r>
              <w:rPr>
                <w:rFonts w:ascii="Times New Roman" w:hAnsi="Times New Roman"/>
              </w:rPr>
              <w:t>%</w:t>
            </w:r>
            <w:r>
              <w:rPr>
                <w:rFonts w:ascii="Times New Roman" w:hAnsi="Times New Roman"/>
              </w:rPr>
              <w:t>）</w:t>
            </w:r>
          </w:p>
        </w:tc>
        <w:tc>
          <w:tcPr>
            <w:tcW w:w="1080" w:type="dxa"/>
            <w:vAlign w:val="center"/>
          </w:tcPr>
          <w:p w14:paraId="1186E48E" w14:textId="77777777" w:rsidR="006819A9" w:rsidRDefault="006819A9" w:rsidP="00E31BAF">
            <w:pPr>
              <w:pStyle w:val="a3"/>
              <w:spacing w:line="260" w:lineRule="exact"/>
              <w:ind w:left="-108" w:right="-108"/>
              <w:rPr>
                <w:rFonts w:ascii="Times New Roman" w:hAnsi="Times New Roman"/>
              </w:rPr>
            </w:pPr>
            <w:r>
              <w:rPr>
                <w:rFonts w:ascii="Times New Roman" w:hAnsi="Times New Roman"/>
              </w:rPr>
              <w:t>中骨盆前后径及横径乘积百分比</w:t>
            </w:r>
          </w:p>
        </w:tc>
        <w:tc>
          <w:tcPr>
            <w:tcW w:w="1080" w:type="dxa"/>
            <w:vAlign w:val="center"/>
          </w:tcPr>
          <w:p w14:paraId="7EFACDB6" w14:textId="77777777" w:rsidR="006819A9" w:rsidRDefault="006819A9" w:rsidP="00E31BAF">
            <w:pPr>
              <w:pStyle w:val="a3"/>
              <w:spacing w:line="260" w:lineRule="exact"/>
              <w:ind w:left="-108" w:right="-92"/>
              <w:rPr>
                <w:rFonts w:ascii="Times New Roman" w:hAnsi="Times New Roman"/>
              </w:rPr>
            </w:pPr>
            <w:r>
              <w:rPr>
                <w:rFonts w:ascii="Times New Roman" w:hAnsi="Times New Roman"/>
              </w:rPr>
              <w:t>中骨盆横径加后半前后径（厘米）</w:t>
            </w:r>
          </w:p>
        </w:tc>
        <w:tc>
          <w:tcPr>
            <w:tcW w:w="720" w:type="dxa"/>
            <w:vAlign w:val="center"/>
          </w:tcPr>
          <w:p w14:paraId="76B2ACCF" w14:textId="77777777" w:rsidR="006819A9" w:rsidRDefault="006819A9" w:rsidP="00E31BAF">
            <w:pPr>
              <w:pStyle w:val="a3"/>
              <w:spacing w:line="260" w:lineRule="exact"/>
              <w:ind w:right="-108" w:hanging="108"/>
              <w:jc w:val="center"/>
              <w:rPr>
                <w:rFonts w:ascii="Times New Roman" w:hAnsi="Times New Roman"/>
              </w:rPr>
            </w:pPr>
            <w:r>
              <w:rPr>
                <w:rFonts w:ascii="Times New Roman" w:hAnsi="Times New Roman"/>
              </w:rPr>
              <w:t>出口</w:t>
            </w:r>
          </w:p>
          <w:p w14:paraId="3F9C7E68" w14:textId="77777777" w:rsidR="006819A9" w:rsidRDefault="006819A9" w:rsidP="00E31BAF">
            <w:pPr>
              <w:pStyle w:val="a3"/>
              <w:spacing w:line="260" w:lineRule="exact"/>
              <w:ind w:right="-108" w:hanging="108"/>
              <w:jc w:val="center"/>
              <w:rPr>
                <w:rFonts w:ascii="Times New Roman" w:hAnsi="Times New Roman"/>
              </w:rPr>
            </w:pPr>
            <w:r>
              <w:rPr>
                <w:rFonts w:ascii="Times New Roman" w:hAnsi="Times New Roman"/>
              </w:rPr>
              <w:t>横径</w:t>
            </w:r>
          </w:p>
          <w:p w14:paraId="71AA2356" w14:textId="77777777" w:rsidR="006819A9" w:rsidRDefault="006819A9" w:rsidP="00E31BAF">
            <w:pPr>
              <w:pStyle w:val="a3"/>
              <w:spacing w:line="260" w:lineRule="exact"/>
              <w:ind w:right="-108" w:hanging="108"/>
              <w:jc w:val="center"/>
              <w:rPr>
                <w:rFonts w:ascii="Times New Roman" w:hAnsi="Times New Roman"/>
              </w:rPr>
            </w:pPr>
            <w:r>
              <w:rPr>
                <w:rFonts w:ascii="Times New Roman" w:hAnsi="Times New Roman"/>
              </w:rPr>
              <w:t>(</w:t>
            </w:r>
            <w:r>
              <w:rPr>
                <w:rFonts w:ascii="Times New Roman" w:hAnsi="Times New Roman"/>
              </w:rPr>
              <w:t>厘米</w:t>
            </w:r>
            <w:r>
              <w:rPr>
                <w:rFonts w:ascii="Times New Roman" w:hAnsi="Times New Roman"/>
              </w:rPr>
              <w:t>)</w:t>
            </w:r>
          </w:p>
        </w:tc>
        <w:tc>
          <w:tcPr>
            <w:tcW w:w="960" w:type="dxa"/>
            <w:vAlign w:val="center"/>
          </w:tcPr>
          <w:p w14:paraId="271A85FE" w14:textId="77777777" w:rsidR="006819A9" w:rsidRDefault="006819A9" w:rsidP="00E31BAF">
            <w:pPr>
              <w:pStyle w:val="a3"/>
              <w:spacing w:line="260" w:lineRule="exact"/>
              <w:ind w:right="-108" w:hanging="125"/>
              <w:jc w:val="center"/>
              <w:rPr>
                <w:rFonts w:ascii="Times New Roman" w:hAnsi="Times New Roman"/>
              </w:rPr>
            </w:pPr>
            <w:r>
              <w:rPr>
                <w:rFonts w:ascii="Times New Roman" w:hAnsi="Times New Roman"/>
              </w:rPr>
              <w:t>头盆比例</w:t>
            </w:r>
          </w:p>
        </w:tc>
        <w:tc>
          <w:tcPr>
            <w:tcW w:w="480" w:type="dxa"/>
            <w:vAlign w:val="center"/>
          </w:tcPr>
          <w:p w14:paraId="3F931C8B" w14:textId="77777777" w:rsidR="006819A9" w:rsidRDefault="006819A9" w:rsidP="00E31BAF">
            <w:pPr>
              <w:pStyle w:val="a3"/>
              <w:spacing w:line="260" w:lineRule="exact"/>
              <w:ind w:right="-108" w:hanging="108"/>
              <w:jc w:val="right"/>
              <w:rPr>
                <w:rFonts w:ascii="Times New Roman" w:hAnsi="Times New Roman"/>
              </w:rPr>
            </w:pPr>
            <w:r>
              <w:rPr>
                <w:rFonts w:ascii="Times New Roman" w:hAnsi="Times New Roman"/>
              </w:rPr>
              <w:t>预后</w:t>
            </w:r>
          </w:p>
        </w:tc>
        <w:tc>
          <w:tcPr>
            <w:tcW w:w="2040" w:type="dxa"/>
            <w:vAlign w:val="center"/>
          </w:tcPr>
          <w:p w14:paraId="09BACDFA" w14:textId="77777777" w:rsidR="006819A9" w:rsidRDefault="006819A9" w:rsidP="00E31BAF">
            <w:pPr>
              <w:pStyle w:val="a3"/>
              <w:spacing w:line="260" w:lineRule="exact"/>
              <w:ind w:hanging="108"/>
              <w:rPr>
                <w:rFonts w:ascii="Times New Roman" w:hAnsi="Times New Roman"/>
              </w:rPr>
            </w:pPr>
            <w:r>
              <w:rPr>
                <w:rFonts w:ascii="Times New Roman" w:hAnsi="Times New Roman"/>
              </w:rPr>
              <w:t>对分娩方式之估计</w:t>
            </w:r>
          </w:p>
        </w:tc>
      </w:tr>
      <w:tr w:rsidR="006819A9" w14:paraId="1A8C5734" w14:textId="77777777" w:rsidTr="00E31BAF">
        <w:trPr>
          <w:trHeight w:val="345"/>
        </w:trPr>
        <w:tc>
          <w:tcPr>
            <w:tcW w:w="1081" w:type="dxa"/>
            <w:vAlign w:val="center"/>
          </w:tcPr>
          <w:p w14:paraId="6D83386F" w14:textId="77777777" w:rsidR="006819A9" w:rsidRDefault="006819A9" w:rsidP="00E31BAF">
            <w:pPr>
              <w:pStyle w:val="a3"/>
              <w:spacing w:line="240" w:lineRule="exact"/>
              <w:ind w:right="-95" w:hanging="120"/>
              <w:jc w:val="center"/>
              <w:rPr>
                <w:rFonts w:ascii="Times New Roman" w:hAnsi="Times New Roman"/>
              </w:rPr>
            </w:pPr>
            <w:r>
              <w:rPr>
                <w:rFonts w:ascii="Times New Roman" w:hAnsi="Times New Roman"/>
              </w:rPr>
              <w:t>正常骨盆</w:t>
            </w:r>
          </w:p>
        </w:tc>
        <w:tc>
          <w:tcPr>
            <w:tcW w:w="1187" w:type="dxa"/>
            <w:vAlign w:val="center"/>
          </w:tcPr>
          <w:p w14:paraId="5E18FDD2" w14:textId="77777777" w:rsidR="006819A9" w:rsidRDefault="006819A9" w:rsidP="00E31BAF">
            <w:pPr>
              <w:pStyle w:val="a3"/>
              <w:spacing w:line="240" w:lineRule="exact"/>
              <w:jc w:val="center"/>
              <w:rPr>
                <w:rFonts w:ascii="Times New Roman" w:hAnsi="Times New Roman"/>
              </w:rPr>
            </w:pPr>
            <w:r>
              <w:rPr>
                <w:rFonts w:ascii="Times New Roman" w:hAnsi="Times New Roman"/>
              </w:rPr>
              <w:t>85</w:t>
            </w:r>
            <w:r>
              <w:rPr>
                <w:rFonts w:ascii="Times New Roman" w:hAnsi="Times New Roman"/>
              </w:rPr>
              <w:t>以上</w:t>
            </w:r>
          </w:p>
        </w:tc>
        <w:tc>
          <w:tcPr>
            <w:tcW w:w="1080" w:type="dxa"/>
            <w:vAlign w:val="center"/>
          </w:tcPr>
          <w:p w14:paraId="7FCE5919" w14:textId="77777777" w:rsidR="006819A9" w:rsidRDefault="006819A9" w:rsidP="00E31BAF">
            <w:pPr>
              <w:pStyle w:val="a3"/>
              <w:spacing w:line="240" w:lineRule="exact"/>
              <w:jc w:val="center"/>
              <w:rPr>
                <w:rFonts w:ascii="Times New Roman" w:hAnsi="Times New Roman"/>
              </w:rPr>
            </w:pPr>
            <w:r>
              <w:rPr>
                <w:rFonts w:ascii="Times New Roman" w:hAnsi="Times New Roman"/>
              </w:rPr>
              <w:t>85</w:t>
            </w:r>
            <w:r>
              <w:rPr>
                <w:rFonts w:ascii="Times New Roman" w:hAnsi="Times New Roman"/>
              </w:rPr>
              <w:t>以下</w:t>
            </w:r>
          </w:p>
        </w:tc>
        <w:tc>
          <w:tcPr>
            <w:tcW w:w="1080" w:type="dxa"/>
            <w:vAlign w:val="center"/>
          </w:tcPr>
          <w:p w14:paraId="2A3CFEEE" w14:textId="77777777" w:rsidR="006819A9" w:rsidRDefault="006819A9" w:rsidP="00E31BAF">
            <w:pPr>
              <w:pStyle w:val="a3"/>
              <w:spacing w:line="240" w:lineRule="exact"/>
              <w:ind w:hanging="108"/>
              <w:jc w:val="center"/>
              <w:rPr>
                <w:rFonts w:ascii="Times New Roman" w:hAnsi="Times New Roman"/>
              </w:rPr>
            </w:pPr>
            <w:r>
              <w:rPr>
                <w:rFonts w:ascii="Times New Roman" w:hAnsi="Times New Roman"/>
              </w:rPr>
              <w:t>13.5</w:t>
            </w:r>
            <w:r>
              <w:rPr>
                <w:rFonts w:ascii="Times New Roman" w:hAnsi="Times New Roman"/>
              </w:rPr>
              <w:t>以上</w:t>
            </w:r>
          </w:p>
        </w:tc>
        <w:tc>
          <w:tcPr>
            <w:tcW w:w="720" w:type="dxa"/>
            <w:vAlign w:val="center"/>
          </w:tcPr>
          <w:p w14:paraId="010CCB34" w14:textId="77777777" w:rsidR="006819A9" w:rsidRDefault="006819A9" w:rsidP="00E31BAF">
            <w:pPr>
              <w:pStyle w:val="a3"/>
              <w:spacing w:line="240" w:lineRule="exact"/>
              <w:jc w:val="center"/>
              <w:rPr>
                <w:rFonts w:ascii="Times New Roman" w:hAnsi="Times New Roman"/>
              </w:rPr>
            </w:pPr>
            <w:r>
              <w:rPr>
                <w:rFonts w:ascii="Times New Roman" w:hAnsi="Times New Roman"/>
              </w:rPr>
              <w:t>/</w:t>
            </w:r>
          </w:p>
        </w:tc>
        <w:tc>
          <w:tcPr>
            <w:tcW w:w="960" w:type="dxa"/>
            <w:vAlign w:val="center"/>
          </w:tcPr>
          <w:p w14:paraId="62DC3C17" w14:textId="77777777" w:rsidR="006819A9" w:rsidRDefault="006819A9" w:rsidP="00E31BAF">
            <w:pPr>
              <w:pStyle w:val="a3"/>
              <w:spacing w:line="240" w:lineRule="exact"/>
              <w:rPr>
                <w:rFonts w:ascii="Times New Roman" w:hAnsi="Times New Roman"/>
              </w:rPr>
            </w:pPr>
          </w:p>
        </w:tc>
        <w:tc>
          <w:tcPr>
            <w:tcW w:w="480" w:type="dxa"/>
            <w:vAlign w:val="center"/>
          </w:tcPr>
          <w:p w14:paraId="35FA3305" w14:textId="77777777" w:rsidR="006819A9" w:rsidRDefault="006819A9" w:rsidP="00E31BAF">
            <w:pPr>
              <w:pStyle w:val="a3"/>
              <w:spacing w:line="240" w:lineRule="exact"/>
              <w:rPr>
                <w:rFonts w:ascii="Times New Roman" w:hAnsi="Times New Roman"/>
              </w:rPr>
            </w:pPr>
          </w:p>
        </w:tc>
        <w:tc>
          <w:tcPr>
            <w:tcW w:w="2040" w:type="dxa"/>
            <w:vAlign w:val="center"/>
          </w:tcPr>
          <w:p w14:paraId="5A842500" w14:textId="77777777" w:rsidR="006819A9" w:rsidRDefault="006819A9" w:rsidP="00E31BAF">
            <w:pPr>
              <w:pStyle w:val="a3"/>
              <w:spacing w:line="240" w:lineRule="exact"/>
              <w:ind w:left="-108" w:right="-88"/>
              <w:jc w:val="center"/>
              <w:rPr>
                <w:rFonts w:ascii="Times New Roman" w:hAnsi="Times New Roman"/>
              </w:rPr>
            </w:pPr>
            <w:r>
              <w:rPr>
                <w:rFonts w:ascii="Times New Roman" w:hAnsi="Times New Roman"/>
              </w:rPr>
              <w:t>绝大多数能自然分娩</w:t>
            </w:r>
          </w:p>
        </w:tc>
      </w:tr>
      <w:tr w:rsidR="006819A9" w14:paraId="4882A24D" w14:textId="77777777" w:rsidTr="00E31BAF">
        <w:trPr>
          <w:trHeight w:val="345"/>
        </w:trPr>
        <w:tc>
          <w:tcPr>
            <w:tcW w:w="1081" w:type="dxa"/>
            <w:vAlign w:val="center"/>
          </w:tcPr>
          <w:p w14:paraId="14FA3671" w14:textId="77777777" w:rsidR="006819A9" w:rsidRDefault="006819A9" w:rsidP="00E31BAF">
            <w:pPr>
              <w:pStyle w:val="a3"/>
              <w:spacing w:line="240" w:lineRule="exact"/>
              <w:ind w:right="-95" w:hanging="120"/>
              <w:jc w:val="center"/>
              <w:rPr>
                <w:rFonts w:ascii="Times New Roman" w:hAnsi="Times New Roman"/>
              </w:rPr>
            </w:pPr>
            <w:r>
              <w:rPr>
                <w:rFonts w:ascii="Times New Roman" w:hAnsi="Times New Roman"/>
              </w:rPr>
              <w:t>边界性狭窄</w:t>
            </w:r>
          </w:p>
        </w:tc>
        <w:tc>
          <w:tcPr>
            <w:tcW w:w="1187" w:type="dxa"/>
            <w:vAlign w:val="center"/>
          </w:tcPr>
          <w:p w14:paraId="5E074AA4" w14:textId="77777777" w:rsidR="006819A9" w:rsidRDefault="006819A9" w:rsidP="00E31BAF">
            <w:pPr>
              <w:pStyle w:val="a3"/>
              <w:spacing w:line="240" w:lineRule="exact"/>
              <w:jc w:val="center"/>
              <w:rPr>
                <w:rFonts w:ascii="Times New Roman" w:hAnsi="Times New Roman"/>
              </w:rPr>
            </w:pPr>
            <w:r>
              <w:rPr>
                <w:rFonts w:ascii="Times New Roman" w:hAnsi="Times New Roman"/>
              </w:rPr>
              <w:t>76</w:t>
            </w:r>
            <w:r>
              <w:rPr>
                <w:rFonts w:ascii="Times New Roman" w:hAnsi="Times New Roman"/>
              </w:rPr>
              <w:t>～</w:t>
            </w:r>
            <w:r>
              <w:rPr>
                <w:rFonts w:ascii="Times New Roman" w:hAnsi="Times New Roman"/>
              </w:rPr>
              <w:t>85</w:t>
            </w:r>
          </w:p>
        </w:tc>
        <w:tc>
          <w:tcPr>
            <w:tcW w:w="1080" w:type="dxa"/>
            <w:vAlign w:val="center"/>
          </w:tcPr>
          <w:p w14:paraId="58C75B41" w14:textId="77777777" w:rsidR="006819A9" w:rsidRDefault="006819A9" w:rsidP="00E31BAF">
            <w:pPr>
              <w:pStyle w:val="a3"/>
              <w:spacing w:line="240" w:lineRule="exact"/>
              <w:jc w:val="center"/>
              <w:rPr>
                <w:rFonts w:ascii="Times New Roman" w:hAnsi="Times New Roman"/>
              </w:rPr>
            </w:pPr>
            <w:r>
              <w:rPr>
                <w:rFonts w:ascii="Times New Roman" w:hAnsi="Times New Roman"/>
              </w:rPr>
              <w:t>76</w:t>
            </w:r>
            <w:r>
              <w:rPr>
                <w:rFonts w:ascii="Times New Roman" w:hAnsi="Times New Roman"/>
              </w:rPr>
              <w:t>～</w:t>
            </w:r>
            <w:r>
              <w:rPr>
                <w:rFonts w:ascii="Times New Roman" w:hAnsi="Times New Roman"/>
              </w:rPr>
              <w:t>85</w:t>
            </w:r>
          </w:p>
        </w:tc>
        <w:tc>
          <w:tcPr>
            <w:tcW w:w="1080" w:type="dxa"/>
            <w:vAlign w:val="center"/>
          </w:tcPr>
          <w:p w14:paraId="7304B91B" w14:textId="77777777" w:rsidR="006819A9" w:rsidRDefault="006819A9" w:rsidP="00E31BAF">
            <w:pPr>
              <w:pStyle w:val="a3"/>
              <w:spacing w:line="240" w:lineRule="exact"/>
              <w:ind w:right="-108" w:hanging="108"/>
              <w:jc w:val="center"/>
              <w:rPr>
                <w:rFonts w:ascii="Times New Roman" w:hAnsi="Times New Roman"/>
              </w:rPr>
            </w:pPr>
            <w:r>
              <w:rPr>
                <w:rFonts w:ascii="Times New Roman" w:hAnsi="Times New Roman"/>
              </w:rPr>
              <w:t>12.6</w:t>
            </w:r>
            <w:r>
              <w:rPr>
                <w:rFonts w:ascii="Times New Roman" w:hAnsi="Times New Roman"/>
              </w:rPr>
              <w:t>～</w:t>
            </w:r>
            <w:r>
              <w:rPr>
                <w:rFonts w:ascii="Times New Roman" w:hAnsi="Times New Roman"/>
              </w:rPr>
              <w:t>13.5</w:t>
            </w:r>
          </w:p>
        </w:tc>
        <w:tc>
          <w:tcPr>
            <w:tcW w:w="720" w:type="dxa"/>
            <w:vAlign w:val="center"/>
          </w:tcPr>
          <w:p w14:paraId="173E419D" w14:textId="77777777" w:rsidR="006819A9" w:rsidRDefault="006819A9" w:rsidP="00E31BAF">
            <w:pPr>
              <w:pStyle w:val="a3"/>
              <w:spacing w:line="240" w:lineRule="exact"/>
              <w:jc w:val="center"/>
              <w:rPr>
                <w:rFonts w:ascii="Times New Roman" w:hAnsi="Times New Roman"/>
              </w:rPr>
            </w:pPr>
            <w:r>
              <w:rPr>
                <w:rFonts w:ascii="Times New Roman" w:hAnsi="Times New Roman"/>
              </w:rPr>
              <w:t>/</w:t>
            </w:r>
          </w:p>
        </w:tc>
        <w:tc>
          <w:tcPr>
            <w:tcW w:w="960" w:type="dxa"/>
            <w:vAlign w:val="center"/>
          </w:tcPr>
          <w:p w14:paraId="4A67E0CD" w14:textId="77777777" w:rsidR="006819A9" w:rsidRDefault="006819A9" w:rsidP="00E31BAF">
            <w:pPr>
              <w:pStyle w:val="a3"/>
              <w:spacing w:line="240" w:lineRule="exact"/>
              <w:ind w:right="-108" w:hanging="108"/>
              <w:jc w:val="center"/>
              <w:rPr>
                <w:rFonts w:ascii="Times New Roman" w:hAnsi="Times New Roman"/>
              </w:rPr>
            </w:pPr>
            <w:r>
              <w:rPr>
                <w:rFonts w:ascii="Times New Roman" w:hAnsi="Times New Roman"/>
              </w:rPr>
              <w:t>边缘情况</w:t>
            </w:r>
          </w:p>
        </w:tc>
        <w:tc>
          <w:tcPr>
            <w:tcW w:w="480" w:type="dxa"/>
            <w:vAlign w:val="center"/>
          </w:tcPr>
          <w:p w14:paraId="0E27FE3B" w14:textId="77777777" w:rsidR="006819A9" w:rsidRDefault="006819A9" w:rsidP="00E31BAF">
            <w:pPr>
              <w:pStyle w:val="a3"/>
              <w:spacing w:line="240" w:lineRule="exact"/>
              <w:ind w:right="-108" w:hanging="108"/>
              <w:jc w:val="center"/>
              <w:rPr>
                <w:rFonts w:ascii="Times New Roman" w:hAnsi="Times New Roman"/>
              </w:rPr>
            </w:pPr>
            <w:r>
              <w:rPr>
                <w:rFonts w:ascii="Times New Roman" w:hAnsi="Times New Roman"/>
              </w:rPr>
              <w:t>较好</w:t>
            </w:r>
          </w:p>
        </w:tc>
        <w:tc>
          <w:tcPr>
            <w:tcW w:w="2040" w:type="dxa"/>
            <w:vAlign w:val="center"/>
          </w:tcPr>
          <w:p w14:paraId="2F50C42C" w14:textId="77777777" w:rsidR="006819A9" w:rsidRDefault="006819A9" w:rsidP="00E31BAF">
            <w:pPr>
              <w:pStyle w:val="a3"/>
              <w:spacing w:line="240" w:lineRule="exact"/>
              <w:ind w:left="-108" w:right="-88"/>
              <w:jc w:val="center"/>
              <w:rPr>
                <w:rFonts w:ascii="Times New Roman" w:hAnsi="Times New Roman"/>
              </w:rPr>
            </w:pPr>
            <w:r>
              <w:rPr>
                <w:rFonts w:ascii="Times New Roman" w:hAnsi="Times New Roman"/>
              </w:rPr>
              <w:t>可能自阴道分娩</w:t>
            </w:r>
          </w:p>
        </w:tc>
      </w:tr>
      <w:tr w:rsidR="006819A9" w14:paraId="68E1DE23" w14:textId="77777777" w:rsidTr="00E31BAF">
        <w:trPr>
          <w:trHeight w:val="345"/>
        </w:trPr>
        <w:tc>
          <w:tcPr>
            <w:tcW w:w="1081" w:type="dxa"/>
            <w:vAlign w:val="center"/>
          </w:tcPr>
          <w:p w14:paraId="56994767" w14:textId="77777777" w:rsidR="006819A9" w:rsidRDefault="006819A9" w:rsidP="00E31BAF">
            <w:pPr>
              <w:pStyle w:val="a3"/>
              <w:spacing w:line="240" w:lineRule="exact"/>
              <w:ind w:right="-95" w:hanging="120"/>
              <w:jc w:val="center"/>
              <w:rPr>
                <w:rFonts w:ascii="Times New Roman" w:hAnsi="Times New Roman"/>
              </w:rPr>
            </w:pPr>
            <w:r>
              <w:rPr>
                <w:rFonts w:ascii="Times New Roman" w:hAnsi="Times New Roman"/>
              </w:rPr>
              <w:lastRenderedPageBreak/>
              <w:t>中度狭窄</w:t>
            </w:r>
          </w:p>
        </w:tc>
        <w:tc>
          <w:tcPr>
            <w:tcW w:w="1187" w:type="dxa"/>
            <w:vAlign w:val="center"/>
          </w:tcPr>
          <w:p w14:paraId="515515AE" w14:textId="77777777" w:rsidR="006819A9" w:rsidRDefault="006819A9" w:rsidP="00E31BAF">
            <w:pPr>
              <w:pStyle w:val="a3"/>
              <w:spacing w:line="240" w:lineRule="exact"/>
              <w:jc w:val="center"/>
              <w:rPr>
                <w:rFonts w:ascii="Times New Roman" w:hAnsi="Times New Roman"/>
              </w:rPr>
            </w:pPr>
            <w:r>
              <w:rPr>
                <w:rFonts w:ascii="Times New Roman" w:hAnsi="Times New Roman"/>
              </w:rPr>
              <w:t>71</w:t>
            </w:r>
            <w:r>
              <w:rPr>
                <w:rFonts w:ascii="Times New Roman" w:hAnsi="Times New Roman"/>
              </w:rPr>
              <w:t>～</w:t>
            </w:r>
            <w:r>
              <w:rPr>
                <w:rFonts w:ascii="Times New Roman" w:hAnsi="Times New Roman"/>
              </w:rPr>
              <w:t>75</w:t>
            </w:r>
          </w:p>
        </w:tc>
        <w:tc>
          <w:tcPr>
            <w:tcW w:w="1080" w:type="dxa"/>
            <w:vAlign w:val="center"/>
          </w:tcPr>
          <w:p w14:paraId="482D9731" w14:textId="77777777" w:rsidR="006819A9" w:rsidRDefault="006819A9" w:rsidP="00E31BAF">
            <w:pPr>
              <w:pStyle w:val="a3"/>
              <w:spacing w:line="240" w:lineRule="exact"/>
              <w:jc w:val="center"/>
              <w:rPr>
                <w:rFonts w:ascii="Times New Roman" w:hAnsi="Times New Roman"/>
              </w:rPr>
            </w:pPr>
            <w:r>
              <w:rPr>
                <w:rFonts w:ascii="Times New Roman" w:hAnsi="Times New Roman"/>
              </w:rPr>
              <w:t>71</w:t>
            </w:r>
            <w:r>
              <w:rPr>
                <w:rFonts w:ascii="Times New Roman" w:hAnsi="Times New Roman"/>
              </w:rPr>
              <w:t>～</w:t>
            </w:r>
            <w:r>
              <w:rPr>
                <w:rFonts w:ascii="Times New Roman" w:hAnsi="Times New Roman"/>
              </w:rPr>
              <w:t>75</w:t>
            </w:r>
          </w:p>
        </w:tc>
        <w:tc>
          <w:tcPr>
            <w:tcW w:w="1080" w:type="dxa"/>
            <w:vAlign w:val="center"/>
          </w:tcPr>
          <w:p w14:paraId="180E0A9F" w14:textId="77777777" w:rsidR="006819A9" w:rsidRDefault="006819A9" w:rsidP="00E31BAF">
            <w:pPr>
              <w:pStyle w:val="a3"/>
              <w:spacing w:line="240" w:lineRule="exact"/>
              <w:jc w:val="center"/>
              <w:rPr>
                <w:rFonts w:ascii="Times New Roman" w:hAnsi="Times New Roman"/>
              </w:rPr>
            </w:pPr>
            <w:r>
              <w:rPr>
                <w:rFonts w:ascii="Times New Roman" w:hAnsi="Times New Roman"/>
              </w:rPr>
              <w:t>12</w:t>
            </w:r>
            <w:r>
              <w:rPr>
                <w:rFonts w:ascii="Times New Roman" w:hAnsi="Times New Roman"/>
              </w:rPr>
              <w:t>～</w:t>
            </w:r>
            <w:r>
              <w:rPr>
                <w:rFonts w:ascii="Times New Roman" w:hAnsi="Times New Roman"/>
              </w:rPr>
              <w:t>12.5</w:t>
            </w:r>
          </w:p>
        </w:tc>
        <w:tc>
          <w:tcPr>
            <w:tcW w:w="720" w:type="dxa"/>
            <w:vAlign w:val="center"/>
          </w:tcPr>
          <w:p w14:paraId="6DBA24BD" w14:textId="77777777" w:rsidR="006819A9" w:rsidRDefault="006819A9" w:rsidP="00E31BAF">
            <w:pPr>
              <w:pStyle w:val="a3"/>
              <w:spacing w:line="240" w:lineRule="exact"/>
              <w:jc w:val="center"/>
              <w:rPr>
                <w:rFonts w:ascii="Times New Roman" w:hAnsi="Times New Roman"/>
              </w:rPr>
            </w:pPr>
            <w:r>
              <w:rPr>
                <w:rFonts w:ascii="Times New Roman" w:hAnsi="Times New Roman"/>
              </w:rPr>
              <w:t>/</w:t>
            </w:r>
          </w:p>
        </w:tc>
        <w:tc>
          <w:tcPr>
            <w:tcW w:w="960" w:type="dxa"/>
            <w:vAlign w:val="center"/>
          </w:tcPr>
          <w:p w14:paraId="19206298" w14:textId="77777777" w:rsidR="006819A9" w:rsidRDefault="006819A9" w:rsidP="00E31BAF">
            <w:pPr>
              <w:pStyle w:val="a3"/>
              <w:spacing w:line="240" w:lineRule="exact"/>
              <w:ind w:right="-108" w:hanging="108"/>
              <w:jc w:val="center"/>
              <w:rPr>
                <w:rFonts w:ascii="Times New Roman" w:hAnsi="Times New Roman"/>
              </w:rPr>
            </w:pPr>
            <w:r>
              <w:rPr>
                <w:rFonts w:ascii="Times New Roman" w:hAnsi="Times New Roman"/>
              </w:rPr>
              <w:t>颇不相称</w:t>
            </w:r>
          </w:p>
        </w:tc>
        <w:tc>
          <w:tcPr>
            <w:tcW w:w="480" w:type="dxa"/>
            <w:vAlign w:val="center"/>
          </w:tcPr>
          <w:p w14:paraId="0A73257B" w14:textId="77777777" w:rsidR="006819A9" w:rsidRDefault="006819A9" w:rsidP="00E31BAF">
            <w:pPr>
              <w:pStyle w:val="a3"/>
              <w:spacing w:line="240" w:lineRule="exact"/>
              <w:ind w:right="-108" w:hanging="108"/>
              <w:jc w:val="center"/>
              <w:rPr>
                <w:rFonts w:ascii="Times New Roman" w:hAnsi="Times New Roman"/>
              </w:rPr>
            </w:pPr>
            <w:r>
              <w:rPr>
                <w:rFonts w:ascii="Times New Roman" w:hAnsi="Times New Roman"/>
              </w:rPr>
              <w:t>注意</w:t>
            </w:r>
          </w:p>
        </w:tc>
        <w:tc>
          <w:tcPr>
            <w:tcW w:w="2040" w:type="dxa"/>
            <w:vAlign w:val="center"/>
          </w:tcPr>
          <w:p w14:paraId="7E71A55D" w14:textId="77777777" w:rsidR="006819A9" w:rsidRDefault="006819A9" w:rsidP="00E31BAF">
            <w:pPr>
              <w:pStyle w:val="a3"/>
              <w:spacing w:line="240" w:lineRule="exact"/>
              <w:ind w:left="-108" w:right="-88"/>
              <w:jc w:val="center"/>
              <w:rPr>
                <w:rFonts w:ascii="Times New Roman" w:hAnsi="Times New Roman"/>
              </w:rPr>
            </w:pPr>
            <w:r>
              <w:rPr>
                <w:rFonts w:ascii="Times New Roman" w:hAnsi="Times New Roman"/>
              </w:rPr>
              <w:t>多半须</w:t>
            </w:r>
            <w:r>
              <w:rPr>
                <w:rFonts w:ascii="Times New Roman" w:hAnsi="Times New Roman" w:hint="eastAsia"/>
              </w:rPr>
              <w:t>剖</w:t>
            </w:r>
            <w:r>
              <w:rPr>
                <w:rFonts w:ascii="Times New Roman" w:hAnsi="Times New Roman"/>
              </w:rPr>
              <w:t>腹</w:t>
            </w:r>
          </w:p>
        </w:tc>
      </w:tr>
      <w:tr w:rsidR="006819A9" w14:paraId="08A74427" w14:textId="77777777" w:rsidTr="00E31BAF">
        <w:trPr>
          <w:trHeight w:val="345"/>
        </w:trPr>
        <w:tc>
          <w:tcPr>
            <w:tcW w:w="1081" w:type="dxa"/>
            <w:vAlign w:val="center"/>
          </w:tcPr>
          <w:p w14:paraId="3C13E092" w14:textId="77777777" w:rsidR="006819A9" w:rsidRDefault="006819A9" w:rsidP="00E31BAF">
            <w:pPr>
              <w:pStyle w:val="a3"/>
              <w:spacing w:line="240" w:lineRule="exact"/>
              <w:ind w:right="-95" w:hanging="120"/>
              <w:jc w:val="center"/>
              <w:rPr>
                <w:rFonts w:ascii="Times New Roman" w:hAnsi="Times New Roman"/>
              </w:rPr>
            </w:pPr>
            <w:r>
              <w:rPr>
                <w:rFonts w:ascii="Times New Roman" w:hAnsi="Times New Roman"/>
              </w:rPr>
              <w:t>重度狭窄</w:t>
            </w:r>
          </w:p>
        </w:tc>
        <w:tc>
          <w:tcPr>
            <w:tcW w:w="1187" w:type="dxa"/>
            <w:vAlign w:val="center"/>
          </w:tcPr>
          <w:p w14:paraId="619B248B" w14:textId="77777777" w:rsidR="006819A9" w:rsidRDefault="006819A9" w:rsidP="00E31BAF">
            <w:pPr>
              <w:pStyle w:val="a3"/>
              <w:spacing w:line="240" w:lineRule="exact"/>
              <w:jc w:val="center"/>
              <w:rPr>
                <w:rFonts w:ascii="Times New Roman" w:hAnsi="Times New Roman"/>
              </w:rPr>
            </w:pPr>
            <w:r>
              <w:rPr>
                <w:rFonts w:ascii="Times New Roman" w:hAnsi="Times New Roman"/>
              </w:rPr>
              <w:t>70</w:t>
            </w:r>
            <w:r>
              <w:rPr>
                <w:rFonts w:ascii="Times New Roman" w:hAnsi="Times New Roman"/>
              </w:rPr>
              <w:t>以下</w:t>
            </w:r>
          </w:p>
        </w:tc>
        <w:tc>
          <w:tcPr>
            <w:tcW w:w="1080" w:type="dxa"/>
            <w:vAlign w:val="center"/>
          </w:tcPr>
          <w:p w14:paraId="17D5CABB" w14:textId="77777777" w:rsidR="006819A9" w:rsidRDefault="006819A9" w:rsidP="00E31BAF">
            <w:pPr>
              <w:pStyle w:val="a3"/>
              <w:spacing w:line="240" w:lineRule="exact"/>
              <w:jc w:val="center"/>
              <w:rPr>
                <w:rFonts w:ascii="Times New Roman" w:hAnsi="Times New Roman"/>
              </w:rPr>
            </w:pPr>
            <w:r>
              <w:rPr>
                <w:rFonts w:ascii="Times New Roman" w:hAnsi="Times New Roman"/>
              </w:rPr>
              <w:t>70</w:t>
            </w:r>
            <w:r>
              <w:rPr>
                <w:rFonts w:ascii="Times New Roman" w:hAnsi="Times New Roman"/>
              </w:rPr>
              <w:t>以下</w:t>
            </w:r>
          </w:p>
        </w:tc>
        <w:tc>
          <w:tcPr>
            <w:tcW w:w="1080" w:type="dxa"/>
            <w:vAlign w:val="center"/>
          </w:tcPr>
          <w:p w14:paraId="7FCF206D" w14:textId="77777777" w:rsidR="006819A9" w:rsidRDefault="006819A9" w:rsidP="00E31BAF">
            <w:pPr>
              <w:pStyle w:val="a3"/>
              <w:spacing w:line="240" w:lineRule="exact"/>
              <w:jc w:val="center"/>
              <w:rPr>
                <w:rFonts w:ascii="Times New Roman" w:hAnsi="Times New Roman"/>
              </w:rPr>
            </w:pPr>
            <w:r>
              <w:rPr>
                <w:rFonts w:ascii="Times New Roman" w:hAnsi="Times New Roman"/>
              </w:rPr>
              <w:t>11</w:t>
            </w:r>
            <w:r>
              <w:rPr>
                <w:rFonts w:ascii="Times New Roman" w:hAnsi="Times New Roman"/>
              </w:rPr>
              <w:t>以下</w:t>
            </w:r>
          </w:p>
        </w:tc>
        <w:tc>
          <w:tcPr>
            <w:tcW w:w="720" w:type="dxa"/>
            <w:vAlign w:val="center"/>
          </w:tcPr>
          <w:p w14:paraId="481BF427" w14:textId="77777777" w:rsidR="006819A9" w:rsidRDefault="006819A9" w:rsidP="00E31BAF">
            <w:pPr>
              <w:pStyle w:val="a3"/>
              <w:spacing w:line="240" w:lineRule="exact"/>
              <w:ind w:hanging="108"/>
              <w:rPr>
                <w:rFonts w:ascii="Times New Roman" w:hAnsi="Times New Roman"/>
              </w:rPr>
            </w:pPr>
            <w:r>
              <w:rPr>
                <w:rFonts w:ascii="Times New Roman" w:hAnsi="Times New Roman"/>
              </w:rPr>
              <w:t>8</w:t>
            </w:r>
            <w:r>
              <w:rPr>
                <w:rFonts w:ascii="Times New Roman" w:hAnsi="Times New Roman"/>
              </w:rPr>
              <w:t>以下</w:t>
            </w:r>
          </w:p>
        </w:tc>
        <w:tc>
          <w:tcPr>
            <w:tcW w:w="960" w:type="dxa"/>
            <w:vAlign w:val="center"/>
          </w:tcPr>
          <w:p w14:paraId="73724E10" w14:textId="77777777" w:rsidR="006819A9" w:rsidRDefault="006819A9" w:rsidP="00E31BAF">
            <w:pPr>
              <w:pStyle w:val="a3"/>
              <w:spacing w:line="240" w:lineRule="exact"/>
              <w:ind w:right="-108" w:hanging="108"/>
              <w:jc w:val="center"/>
              <w:rPr>
                <w:rFonts w:ascii="Times New Roman" w:hAnsi="Times New Roman"/>
              </w:rPr>
            </w:pPr>
            <w:r>
              <w:rPr>
                <w:rFonts w:ascii="Times New Roman" w:hAnsi="Times New Roman"/>
              </w:rPr>
              <w:t>极不相称</w:t>
            </w:r>
          </w:p>
        </w:tc>
        <w:tc>
          <w:tcPr>
            <w:tcW w:w="480" w:type="dxa"/>
            <w:vAlign w:val="center"/>
          </w:tcPr>
          <w:p w14:paraId="0329AA1C" w14:textId="77777777" w:rsidR="006819A9" w:rsidRDefault="006819A9" w:rsidP="00E31BAF">
            <w:pPr>
              <w:pStyle w:val="a3"/>
              <w:spacing w:line="240" w:lineRule="exact"/>
              <w:ind w:right="-108" w:hanging="108"/>
              <w:jc w:val="center"/>
              <w:rPr>
                <w:rFonts w:ascii="Times New Roman" w:hAnsi="Times New Roman"/>
              </w:rPr>
            </w:pPr>
            <w:r>
              <w:rPr>
                <w:rFonts w:ascii="Times New Roman" w:hAnsi="Times New Roman"/>
              </w:rPr>
              <w:t>不好</w:t>
            </w:r>
          </w:p>
        </w:tc>
        <w:tc>
          <w:tcPr>
            <w:tcW w:w="2040" w:type="dxa"/>
            <w:vAlign w:val="center"/>
          </w:tcPr>
          <w:p w14:paraId="706FB608" w14:textId="77777777" w:rsidR="006819A9" w:rsidRDefault="006819A9" w:rsidP="00E31BAF">
            <w:pPr>
              <w:pStyle w:val="a3"/>
              <w:spacing w:line="240" w:lineRule="exact"/>
              <w:ind w:left="-108" w:right="-88"/>
              <w:jc w:val="center"/>
              <w:rPr>
                <w:rFonts w:ascii="Times New Roman" w:hAnsi="Times New Roman"/>
              </w:rPr>
            </w:pPr>
            <w:r>
              <w:rPr>
                <w:rFonts w:ascii="Times New Roman" w:hAnsi="Times New Roman"/>
              </w:rPr>
              <w:t>绝大多数必须剖腹</w:t>
            </w:r>
          </w:p>
        </w:tc>
      </w:tr>
    </w:tbl>
    <w:p w14:paraId="13EE3E4C" w14:textId="77777777" w:rsidR="006819A9" w:rsidRDefault="006819A9" w:rsidP="006819A9">
      <w:pPr>
        <w:pStyle w:val="a3"/>
        <w:spacing w:line="200" w:lineRule="exact"/>
        <w:ind w:left="420"/>
        <w:rPr>
          <w:rFonts w:ascii="Times New Roman" w:hAnsi="Times New Roman"/>
        </w:rPr>
      </w:pPr>
    </w:p>
    <w:p w14:paraId="35D8B0F1" w14:textId="77777777" w:rsidR="006819A9" w:rsidRDefault="006819A9" w:rsidP="006819A9">
      <w:pPr>
        <w:pStyle w:val="a3"/>
        <w:rPr>
          <w:rFonts w:ascii="Times New Roman" w:hAnsi="Times New Roman"/>
        </w:rPr>
      </w:pPr>
      <w:r>
        <w:rPr>
          <w:rFonts w:ascii="Times New Roman" w:hAnsi="Times New Roman"/>
        </w:rPr>
        <w:t xml:space="preserve">    6</w:t>
      </w:r>
      <w:r>
        <w:rPr>
          <w:rFonts w:ascii="Times New Roman" w:hAnsi="Times New Roman"/>
        </w:rPr>
        <w:t>．各种骨盆比较：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2160"/>
        <w:gridCol w:w="2059"/>
        <w:gridCol w:w="1685"/>
      </w:tblGrid>
      <w:tr w:rsidR="006819A9" w14:paraId="0E9FFFC3" w14:textId="77777777" w:rsidTr="00E31BAF">
        <w:tc>
          <w:tcPr>
            <w:tcW w:w="2748" w:type="dxa"/>
            <w:tcBorders>
              <w:top w:val="single" w:sz="12" w:space="0" w:color="000000"/>
              <w:left w:val="nil"/>
            </w:tcBorders>
            <w:vAlign w:val="center"/>
          </w:tcPr>
          <w:p w14:paraId="5508E464" w14:textId="77777777" w:rsidR="006819A9" w:rsidRDefault="006819A9" w:rsidP="00E31BAF">
            <w:pPr>
              <w:pStyle w:val="a3"/>
              <w:spacing w:line="280" w:lineRule="exact"/>
              <w:jc w:val="center"/>
              <w:rPr>
                <w:rFonts w:ascii="Times New Roman" w:hAnsi="Times New Roman"/>
              </w:rPr>
            </w:pPr>
            <w:r>
              <w:rPr>
                <w:rFonts w:ascii="Times New Roman" w:hAnsi="Times New Roman"/>
              </w:rPr>
              <w:t>正常女性骨盆特点</w:t>
            </w:r>
          </w:p>
          <w:p w14:paraId="512EBE2C" w14:textId="77777777" w:rsidR="006819A9" w:rsidRDefault="006819A9" w:rsidP="00E31BAF">
            <w:pPr>
              <w:pStyle w:val="a3"/>
              <w:spacing w:line="280" w:lineRule="exact"/>
              <w:jc w:val="center"/>
              <w:rPr>
                <w:rFonts w:ascii="Times New Roman" w:hAnsi="Times New Roman"/>
              </w:rPr>
            </w:pPr>
            <w:r>
              <w:rPr>
                <w:rFonts w:ascii="Times New Roman" w:hAnsi="Times New Roman"/>
              </w:rPr>
              <w:t>入口平面</w:t>
            </w:r>
          </w:p>
        </w:tc>
        <w:tc>
          <w:tcPr>
            <w:tcW w:w="2160" w:type="dxa"/>
            <w:tcBorders>
              <w:top w:val="single" w:sz="12" w:space="0" w:color="000000"/>
            </w:tcBorders>
            <w:vAlign w:val="center"/>
          </w:tcPr>
          <w:p w14:paraId="094282C4" w14:textId="77777777" w:rsidR="006819A9" w:rsidRDefault="006819A9" w:rsidP="00E31BAF">
            <w:pPr>
              <w:pStyle w:val="a3"/>
              <w:spacing w:line="280" w:lineRule="exact"/>
              <w:jc w:val="center"/>
              <w:rPr>
                <w:rFonts w:ascii="Times New Roman" w:hAnsi="Times New Roman"/>
              </w:rPr>
            </w:pPr>
            <w:r>
              <w:rPr>
                <w:rFonts w:ascii="Times New Roman" w:hAnsi="Times New Roman"/>
              </w:rPr>
              <w:t>正常形态</w:t>
            </w:r>
          </w:p>
          <w:p w14:paraId="579F5871" w14:textId="77777777" w:rsidR="006819A9" w:rsidRDefault="006819A9" w:rsidP="00E31BAF">
            <w:pPr>
              <w:pStyle w:val="a3"/>
              <w:spacing w:line="280" w:lineRule="exact"/>
              <w:jc w:val="center"/>
              <w:rPr>
                <w:rFonts w:ascii="Times New Roman" w:hAnsi="Times New Roman"/>
              </w:rPr>
            </w:pPr>
            <w:r>
              <w:rPr>
                <w:rFonts w:ascii="Times New Roman" w:hAnsi="Times New Roman"/>
              </w:rPr>
              <w:t>均小骨盆</w:t>
            </w:r>
          </w:p>
        </w:tc>
        <w:tc>
          <w:tcPr>
            <w:tcW w:w="2059" w:type="dxa"/>
            <w:tcBorders>
              <w:top w:val="single" w:sz="12" w:space="0" w:color="000000"/>
            </w:tcBorders>
            <w:vAlign w:val="center"/>
          </w:tcPr>
          <w:p w14:paraId="1710CC95" w14:textId="77777777" w:rsidR="006819A9" w:rsidRDefault="006819A9" w:rsidP="00E31BAF">
            <w:pPr>
              <w:pStyle w:val="a3"/>
              <w:spacing w:line="280" w:lineRule="exact"/>
              <w:jc w:val="center"/>
              <w:rPr>
                <w:rFonts w:ascii="Times New Roman" w:hAnsi="Times New Roman"/>
              </w:rPr>
            </w:pPr>
            <w:r>
              <w:rPr>
                <w:rFonts w:ascii="Times New Roman" w:hAnsi="Times New Roman"/>
              </w:rPr>
              <w:t>异常形态</w:t>
            </w:r>
          </w:p>
          <w:p w14:paraId="7A852852" w14:textId="77777777" w:rsidR="006819A9" w:rsidRDefault="006819A9" w:rsidP="00E31BAF">
            <w:pPr>
              <w:pStyle w:val="a3"/>
              <w:spacing w:line="280" w:lineRule="exact"/>
              <w:jc w:val="center"/>
              <w:rPr>
                <w:rFonts w:ascii="Times New Roman" w:hAnsi="Times New Roman"/>
              </w:rPr>
            </w:pPr>
            <w:r>
              <w:rPr>
                <w:rFonts w:ascii="Times New Roman" w:hAnsi="Times New Roman"/>
              </w:rPr>
              <w:t>扁平骨盆</w:t>
            </w:r>
          </w:p>
        </w:tc>
        <w:tc>
          <w:tcPr>
            <w:tcW w:w="1685" w:type="dxa"/>
            <w:tcBorders>
              <w:top w:val="single" w:sz="12" w:space="0" w:color="000000"/>
              <w:right w:val="nil"/>
            </w:tcBorders>
            <w:vAlign w:val="center"/>
          </w:tcPr>
          <w:p w14:paraId="6168DAD5" w14:textId="77777777" w:rsidR="006819A9" w:rsidRDefault="006819A9" w:rsidP="00E31BAF">
            <w:pPr>
              <w:pStyle w:val="a3"/>
              <w:spacing w:line="280" w:lineRule="exact"/>
              <w:jc w:val="center"/>
              <w:rPr>
                <w:rFonts w:ascii="Times New Roman" w:hAnsi="Times New Roman"/>
              </w:rPr>
            </w:pPr>
            <w:r>
              <w:rPr>
                <w:rFonts w:ascii="Times New Roman" w:hAnsi="Times New Roman"/>
              </w:rPr>
              <w:t>漏斗骨盆</w:t>
            </w:r>
          </w:p>
        </w:tc>
      </w:tr>
      <w:tr w:rsidR="006819A9" w14:paraId="71A81E31" w14:textId="77777777" w:rsidTr="00E31BAF">
        <w:trPr>
          <w:trHeight w:val="1846"/>
        </w:trPr>
        <w:tc>
          <w:tcPr>
            <w:tcW w:w="2748" w:type="dxa"/>
            <w:tcBorders>
              <w:left w:val="nil"/>
              <w:bottom w:val="single" w:sz="4" w:space="0" w:color="000000"/>
            </w:tcBorders>
            <w:vAlign w:val="center"/>
          </w:tcPr>
          <w:p w14:paraId="2B23A246" w14:textId="77777777" w:rsidR="006819A9" w:rsidRDefault="006819A9" w:rsidP="00E31BAF">
            <w:pPr>
              <w:pStyle w:val="a3"/>
              <w:jc w:val="center"/>
              <w:rPr>
                <w:rFonts w:ascii="Times New Roman" w:hAnsi="Times New Roman"/>
              </w:rPr>
            </w:pPr>
            <w:r>
              <w:rPr>
                <w:rFonts w:ascii="Times New Roman" w:hAnsi="Times New Roman"/>
                <w:noProof/>
              </w:rPr>
              <w:drawing>
                <wp:inline distT="0" distB="0" distL="0" distR="0" wp14:anchorId="328838BC" wp14:editId="2EF5493B">
                  <wp:extent cx="1390650" cy="88582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a:xfrm>
                            <a:off x="0" y="0"/>
                            <a:ext cx="1390650" cy="885825"/>
                          </a:xfrm>
                          <a:prstGeom prst="rect">
                            <a:avLst/>
                          </a:prstGeom>
                          <a:noFill/>
                          <a:ln>
                            <a:noFill/>
                          </a:ln>
                        </pic:spPr>
                      </pic:pic>
                    </a:graphicData>
                  </a:graphic>
                </wp:inline>
              </w:drawing>
            </w:r>
          </w:p>
        </w:tc>
        <w:tc>
          <w:tcPr>
            <w:tcW w:w="2160" w:type="dxa"/>
            <w:vAlign w:val="center"/>
          </w:tcPr>
          <w:p w14:paraId="11152762" w14:textId="77777777" w:rsidR="006819A9" w:rsidRDefault="006819A9" w:rsidP="00E31BAF">
            <w:pPr>
              <w:pStyle w:val="a3"/>
              <w:jc w:val="center"/>
              <w:rPr>
                <w:rFonts w:ascii="Times New Roman" w:hAnsi="Times New Roman"/>
              </w:rPr>
            </w:pPr>
            <w:r>
              <w:rPr>
                <w:rFonts w:ascii="Times New Roman" w:hAnsi="Times New Roman"/>
                <w:noProof/>
              </w:rPr>
              <w:drawing>
                <wp:inline distT="0" distB="0" distL="0" distR="0" wp14:anchorId="13073A79" wp14:editId="175AE5DD">
                  <wp:extent cx="1066800" cy="10287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1066800" cy="1028700"/>
                          </a:xfrm>
                          <a:prstGeom prst="rect">
                            <a:avLst/>
                          </a:prstGeom>
                          <a:noFill/>
                          <a:ln>
                            <a:noFill/>
                          </a:ln>
                        </pic:spPr>
                      </pic:pic>
                    </a:graphicData>
                  </a:graphic>
                </wp:inline>
              </w:drawing>
            </w:r>
          </w:p>
        </w:tc>
        <w:tc>
          <w:tcPr>
            <w:tcW w:w="2059" w:type="dxa"/>
            <w:tcBorders>
              <w:bottom w:val="single" w:sz="4" w:space="0" w:color="000000"/>
            </w:tcBorders>
          </w:tcPr>
          <w:p w14:paraId="739486CE" w14:textId="77777777" w:rsidR="006819A9" w:rsidRDefault="006819A9" w:rsidP="006819A9">
            <w:pPr>
              <w:pStyle w:val="a3"/>
              <w:numPr>
                <w:ilvl w:val="0"/>
                <w:numId w:val="23"/>
              </w:numPr>
              <w:rPr>
                <w:rFonts w:ascii="Times New Roman" w:hAnsi="Times New Roman"/>
              </w:rPr>
            </w:pPr>
            <w:r>
              <w:rPr>
                <w:rFonts w:ascii="Times New Roman" w:hAnsi="Times New Roman"/>
              </w:rPr>
              <w:t>单纯、</w:t>
            </w:r>
            <w:r>
              <w:rPr>
                <w:rFonts w:ascii="Times New Roman" w:hAnsi="Times New Roman"/>
              </w:rPr>
              <w:t>b.</w:t>
            </w:r>
            <w:r>
              <w:rPr>
                <w:rFonts w:ascii="Times New Roman" w:hAnsi="Times New Roman"/>
              </w:rPr>
              <w:t>佝偻型）</w:t>
            </w:r>
          </w:p>
          <w:p w14:paraId="2404937C" w14:textId="77777777" w:rsidR="006819A9" w:rsidRDefault="006819A9" w:rsidP="00E31BAF">
            <w:pPr>
              <w:pStyle w:val="a3"/>
              <w:jc w:val="center"/>
              <w:rPr>
                <w:rFonts w:ascii="Times New Roman" w:hAnsi="Times New Roman"/>
              </w:rPr>
            </w:pPr>
            <w:r>
              <w:rPr>
                <w:rFonts w:ascii="Times New Roman" w:hAnsi="Times New Roman"/>
                <w:noProof/>
              </w:rPr>
              <w:drawing>
                <wp:inline distT="0" distB="0" distL="0" distR="0" wp14:anchorId="153101B7" wp14:editId="141B8653">
                  <wp:extent cx="942975" cy="857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a:xfrm>
                            <a:off x="0" y="0"/>
                            <a:ext cx="942975" cy="857250"/>
                          </a:xfrm>
                          <a:prstGeom prst="rect">
                            <a:avLst/>
                          </a:prstGeom>
                          <a:noFill/>
                          <a:ln>
                            <a:noFill/>
                          </a:ln>
                        </pic:spPr>
                      </pic:pic>
                    </a:graphicData>
                  </a:graphic>
                </wp:inline>
              </w:drawing>
            </w:r>
          </w:p>
        </w:tc>
        <w:tc>
          <w:tcPr>
            <w:tcW w:w="1685" w:type="dxa"/>
            <w:tcBorders>
              <w:bottom w:val="single" w:sz="4" w:space="0" w:color="000000"/>
              <w:right w:val="nil"/>
            </w:tcBorders>
            <w:vAlign w:val="center"/>
          </w:tcPr>
          <w:p w14:paraId="5E9ABF42" w14:textId="77777777" w:rsidR="006819A9" w:rsidRDefault="006819A9" w:rsidP="00E31BAF">
            <w:pPr>
              <w:pStyle w:val="a3"/>
              <w:ind w:right="-84"/>
              <w:jc w:val="center"/>
              <w:rPr>
                <w:rFonts w:ascii="Times New Roman" w:hAnsi="Times New Roman"/>
              </w:rPr>
            </w:pPr>
            <w:r>
              <w:rPr>
                <w:rFonts w:ascii="Times New Roman" w:hAnsi="Times New Roman"/>
                <w:noProof/>
              </w:rPr>
              <w:drawing>
                <wp:inline distT="0" distB="0" distL="0" distR="0" wp14:anchorId="7EFCE482" wp14:editId="46D73E92">
                  <wp:extent cx="876300" cy="7620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876300" cy="762000"/>
                          </a:xfrm>
                          <a:prstGeom prst="rect">
                            <a:avLst/>
                          </a:prstGeom>
                          <a:noFill/>
                          <a:ln>
                            <a:noFill/>
                          </a:ln>
                        </pic:spPr>
                      </pic:pic>
                    </a:graphicData>
                  </a:graphic>
                </wp:inline>
              </w:drawing>
            </w:r>
          </w:p>
        </w:tc>
      </w:tr>
      <w:tr w:rsidR="006819A9" w14:paraId="721B2503" w14:textId="77777777" w:rsidTr="00E31BAF">
        <w:tc>
          <w:tcPr>
            <w:tcW w:w="2748" w:type="dxa"/>
            <w:tcBorders>
              <w:left w:val="nil"/>
              <w:bottom w:val="single" w:sz="4" w:space="0" w:color="auto"/>
            </w:tcBorders>
            <w:vAlign w:val="center"/>
          </w:tcPr>
          <w:p w14:paraId="599B281F" w14:textId="77777777" w:rsidR="006819A9" w:rsidRDefault="006819A9" w:rsidP="00E31BAF">
            <w:pPr>
              <w:pStyle w:val="a3"/>
              <w:spacing w:line="240" w:lineRule="exact"/>
              <w:jc w:val="center"/>
              <w:rPr>
                <w:rFonts w:ascii="Times New Roman" w:hAnsi="Times New Roman"/>
              </w:rPr>
            </w:pPr>
            <w:r>
              <w:rPr>
                <w:rFonts w:ascii="Times New Roman" w:hAnsi="Times New Roman"/>
              </w:rPr>
              <w:t>入口</w:t>
            </w:r>
          </w:p>
          <w:p w14:paraId="305F23E0" w14:textId="77777777" w:rsidR="006819A9" w:rsidRDefault="006819A9" w:rsidP="00E31BAF">
            <w:pPr>
              <w:pStyle w:val="a3"/>
              <w:spacing w:line="240" w:lineRule="exact"/>
              <w:jc w:val="center"/>
              <w:rPr>
                <w:rFonts w:ascii="Times New Roman" w:hAnsi="Times New Roman"/>
              </w:rPr>
            </w:pPr>
            <w:r>
              <w:rPr>
                <w:rFonts w:ascii="Times New Roman" w:hAnsi="Times New Roman"/>
              </w:rPr>
              <w:t>椭园形</w:t>
            </w:r>
          </w:p>
          <w:p w14:paraId="4CF01075" w14:textId="77777777" w:rsidR="006819A9" w:rsidRDefault="006819A9" w:rsidP="00E31BAF">
            <w:pPr>
              <w:pStyle w:val="a3"/>
              <w:spacing w:line="240" w:lineRule="exact"/>
              <w:jc w:val="center"/>
              <w:rPr>
                <w:rFonts w:ascii="Times New Roman" w:hAnsi="Times New Roman"/>
              </w:rPr>
            </w:pPr>
            <w:r>
              <w:rPr>
                <w:rFonts w:ascii="Times New Roman" w:hAnsi="Times New Roman"/>
              </w:rPr>
              <w:t>耻骨弓宽</w:t>
            </w:r>
          </w:p>
          <w:p w14:paraId="30B4284E" w14:textId="77777777" w:rsidR="006819A9" w:rsidRDefault="006819A9" w:rsidP="00E31BAF">
            <w:pPr>
              <w:pStyle w:val="a3"/>
              <w:spacing w:line="240" w:lineRule="exact"/>
              <w:jc w:val="center"/>
              <w:rPr>
                <w:rFonts w:ascii="Times New Roman" w:hAnsi="Times New Roman"/>
              </w:rPr>
            </w:pPr>
            <w:r>
              <w:rPr>
                <w:rFonts w:ascii="Times New Roman" w:hAnsi="Times New Roman"/>
              </w:rPr>
              <w:t>不突</w:t>
            </w:r>
          </w:p>
        </w:tc>
        <w:tc>
          <w:tcPr>
            <w:tcW w:w="2160" w:type="dxa"/>
            <w:tcBorders>
              <w:bottom w:val="single" w:sz="4" w:space="0" w:color="auto"/>
            </w:tcBorders>
            <w:vAlign w:val="center"/>
          </w:tcPr>
          <w:p w14:paraId="0A7AFCF9" w14:textId="77777777" w:rsidR="006819A9" w:rsidRDefault="006819A9" w:rsidP="00E31BAF">
            <w:pPr>
              <w:pStyle w:val="a3"/>
              <w:spacing w:line="240" w:lineRule="exact"/>
              <w:jc w:val="center"/>
              <w:rPr>
                <w:rFonts w:ascii="Times New Roman" w:hAnsi="Times New Roman"/>
              </w:rPr>
            </w:pPr>
            <w:r>
              <w:rPr>
                <w:rFonts w:ascii="Times New Roman" w:hAnsi="Times New Roman"/>
              </w:rPr>
              <w:t>多经线</w:t>
            </w:r>
          </w:p>
          <w:p w14:paraId="2B479E9F" w14:textId="77777777" w:rsidR="006819A9" w:rsidRDefault="006819A9" w:rsidP="00E31BAF">
            <w:pPr>
              <w:pStyle w:val="a3"/>
              <w:spacing w:line="240" w:lineRule="exact"/>
              <w:jc w:val="center"/>
              <w:rPr>
                <w:rFonts w:ascii="Times New Roman" w:hAnsi="Times New Roman"/>
              </w:rPr>
            </w:pPr>
            <w:r>
              <w:rPr>
                <w:rFonts w:ascii="Times New Roman" w:hAnsi="Times New Roman"/>
              </w:rPr>
              <w:t>均较正常</w:t>
            </w:r>
          </w:p>
          <w:p w14:paraId="759CFC25" w14:textId="77777777" w:rsidR="006819A9" w:rsidRDefault="006819A9" w:rsidP="00E31BAF">
            <w:pPr>
              <w:pStyle w:val="a3"/>
              <w:spacing w:line="240" w:lineRule="exact"/>
              <w:jc w:val="center"/>
              <w:rPr>
                <w:rFonts w:ascii="Times New Roman" w:hAnsi="Times New Roman"/>
              </w:rPr>
            </w:pPr>
            <w:r>
              <w:rPr>
                <w:rFonts w:ascii="Times New Roman" w:hAnsi="Times New Roman"/>
              </w:rPr>
              <w:t>小</w:t>
            </w:r>
            <w:r>
              <w:rPr>
                <w:rFonts w:ascii="Times New Roman" w:hAnsi="Times New Roman"/>
              </w:rPr>
              <w:t>2cm</w:t>
            </w:r>
          </w:p>
        </w:tc>
        <w:tc>
          <w:tcPr>
            <w:tcW w:w="2059" w:type="dxa"/>
            <w:tcBorders>
              <w:bottom w:val="single" w:sz="4" w:space="0" w:color="auto"/>
            </w:tcBorders>
            <w:vAlign w:val="center"/>
          </w:tcPr>
          <w:p w14:paraId="22821519" w14:textId="77777777" w:rsidR="006819A9" w:rsidRDefault="006819A9" w:rsidP="006819A9">
            <w:pPr>
              <w:pStyle w:val="a3"/>
              <w:numPr>
                <w:ilvl w:val="0"/>
                <w:numId w:val="24"/>
              </w:numPr>
              <w:spacing w:line="240" w:lineRule="exact"/>
              <w:jc w:val="center"/>
              <w:rPr>
                <w:rFonts w:ascii="Times New Roman" w:hAnsi="Times New Roman"/>
              </w:rPr>
            </w:pPr>
            <w:r>
              <w:rPr>
                <w:rFonts w:ascii="Times New Roman" w:hAnsi="Times New Roman"/>
              </w:rPr>
              <w:t>b</w:t>
            </w:r>
            <w:r>
              <w:rPr>
                <w:rFonts w:ascii="Times New Roman" w:hAnsi="Times New Roman"/>
              </w:rPr>
              <w:t>扁圆形</w:t>
            </w:r>
          </w:p>
          <w:p w14:paraId="73702B15" w14:textId="77777777" w:rsidR="006819A9" w:rsidRDefault="006819A9" w:rsidP="00E31BAF">
            <w:pPr>
              <w:pStyle w:val="a3"/>
              <w:spacing w:line="240" w:lineRule="exact"/>
              <w:jc w:val="center"/>
              <w:rPr>
                <w:rFonts w:ascii="Times New Roman" w:hAnsi="Times New Roman"/>
              </w:rPr>
            </w:pPr>
            <w:r>
              <w:rPr>
                <w:rFonts w:ascii="Times New Roman" w:hAnsi="Times New Roman"/>
              </w:rPr>
              <w:t>宽</w:t>
            </w:r>
          </w:p>
          <w:p w14:paraId="3131BE04" w14:textId="77777777" w:rsidR="006819A9" w:rsidRDefault="006819A9" w:rsidP="00E31BAF">
            <w:pPr>
              <w:pStyle w:val="a3"/>
              <w:spacing w:line="240" w:lineRule="exact"/>
              <w:jc w:val="center"/>
              <w:rPr>
                <w:rFonts w:ascii="Times New Roman" w:hAnsi="Times New Roman"/>
              </w:rPr>
            </w:pPr>
            <w:r>
              <w:rPr>
                <w:rFonts w:ascii="Times New Roman" w:hAnsi="Times New Roman"/>
              </w:rPr>
              <w:t>向前下突</w:t>
            </w:r>
          </w:p>
        </w:tc>
        <w:tc>
          <w:tcPr>
            <w:tcW w:w="1685" w:type="dxa"/>
            <w:tcBorders>
              <w:bottom w:val="single" w:sz="4" w:space="0" w:color="auto"/>
              <w:right w:val="nil"/>
            </w:tcBorders>
            <w:vAlign w:val="center"/>
          </w:tcPr>
          <w:p w14:paraId="5C535CD1" w14:textId="77777777" w:rsidR="006819A9" w:rsidRDefault="006819A9" w:rsidP="00E31BAF">
            <w:pPr>
              <w:pStyle w:val="a3"/>
              <w:spacing w:line="240" w:lineRule="exact"/>
              <w:jc w:val="center"/>
              <w:rPr>
                <w:rFonts w:ascii="Times New Roman" w:hAnsi="Times New Roman"/>
              </w:rPr>
            </w:pPr>
            <w:r>
              <w:rPr>
                <w:rFonts w:ascii="Times New Roman" w:hAnsi="Times New Roman"/>
              </w:rPr>
              <w:t>鸡心形</w:t>
            </w:r>
          </w:p>
          <w:p w14:paraId="051CB511" w14:textId="77777777" w:rsidR="006819A9" w:rsidRDefault="006819A9" w:rsidP="00E31BAF">
            <w:pPr>
              <w:pStyle w:val="a3"/>
              <w:spacing w:line="240" w:lineRule="exact"/>
              <w:jc w:val="center"/>
              <w:rPr>
                <w:rFonts w:ascii="Times New Roman" w:hAnsi="Times New Roman"/>
                <w:vertAlign w:val="superscript"/>
              </w:rPr>
            </w:pPr>
            <w:r>
              <w:rPr>
                <w:rFonts w:ascii="Times New Roman" w:hAnsi="Times New Roman"/>
              </w:rPr>
              <w:t>窄</w:t>
            </w:r>
            <w:r>
              <w:rPr>
                <w:rFonts w:ascii="Times New Roman" w:hAnsi="Times New Roman"/>
              </w:rPr>
              <w:t>&lt;80</w:t>
            </w:r>
            <w:r>
              <w:rPr>
                <w:rFonts w:ascii="Times New Roman" w:hAnsi="Times New Roman"/>
                <w:vertAlign w:val="superscript"/>
              </w:rPr>
              <w:t>0</w:t>
            </w:r>
          </w:p>
          <w:p w14:paraId="395AF94F" w14:textId="77777777" w:rsidR="006819A9" w:rsidRDefault="006819A9" w:rsidP="00E31BAF">
            <w:pPr>
              <w:pStyle w:val="a3"/>
              <w:spacing w:line="240" w:lineRule="exact"/>
              <w:jc w:val="center"/>
              <w:rPr>
                <w:rFonts w:ascii="Times New Roman" w:hAnsi="Times New Roman"/>
              </w:rPr>
            </w:pPr>
            <w:r>
              <w:rPr>
                <w:rFonts w:ascii="Times New Roman" w:hAnsi="Times New Roman"/>
              </w:rPr>
              <w:t>向前突</w:t>
            </w:r>
          </w:p>
        </w:tc>
      </w:tr>
      <w:tr w:rsidR="006819A9" w14:paraId="55292F71" w14:textId="77777777" w:rsidTr="00E31BAF">
        <w:tc>
          <w:tcPr>
            <w:tcW w:w="2748" w:type="dxa"/>
            <w:tcBorders>
              <w:left w:val="nil"/>
              <w:bottom w:val="single" w:sz="12" w:space="0" w:color="auto"/>
            </w:tcBorders>
          </w:tcPr>
          <w:p w14:paraId="1667D1B6" w14:textId="77777777" w:rsidR="006819A9" w:rsidRDefault="006819A9" w:rsidP="00E31BAF">
            <w:pPr>
              <w:pStyle w:val="a3"/>
              <w:spacing w:line="240" w:lineRule="exact"/>
              <w:rPr>
                <w:rFonts w:ascii="Times New Roman" w:hAnsi="Times New Roman"/>
              </w:rPr>
            </w:pPr>
            <w:r>
              <w:rPr>
                <w:rFonts w:ascii="Times New Roman" w:hAnsi="Times New Roman"/>
              </w:rPr>
              <w:t>中骨盆</w:t>
            </w:r>
          </w:p>
          <w:p w14:paraId="27E50311" w14:textId="77777777" w:rsidR="006819A9" w:rsidRDefault="006819A9" w:rsidP="00E31BAF">
            <w:pPr>
              <w:pStyle w:val="a3"/>
              <w:spacing w:line="240" w:lineRule="exact"/>
              <w:rPr>
                <w:rFonts w:ascii="Times New Roman" w:hAnsi="Times New Roman"/>
              </w:rPr>
            </w:pPr>
            <w:r>
              <w:rPr>
                <w:rFonts w:ascii="Times New Roman" w:hAnsi="Times New Roman"/>
              </w:rPr>
              <w:t>骨盆壁：直</w:t>
            </w:r>
          </w:p>
          <w:p w14:paraId="17B375C0" w14:textId="77777777" w:rsidR="006819A9" w:rsidRDefault="006819A9" w:rsidP="00E31BAF">
            <w:pPr>
              <w:pStyle w:val="a3"/>
              <w:spacing w:line="240" w:lineRule="exact"/>
              <w:rPr>
                <w:rFonts w:ascii="Times New Roman" w:hAnsi="Times New Roman"/>
              </w:rPr>
            </w:pPr>
            <w:r>
              <w:rPr>
                <w:rFonts w:ascii="Times New Roman" w:hAnsi="Times New Roman"/>
              </w:rPr>
              <w:t>坐</w:t>
            </w:r>
            <w:r>
              <w:rPr>
                <w:rFonts w:ascii="Times New Roman" w:hAnsi="Times New Roman"/>
              </w:rPr>
              <w:t xml:space="preserve">  </w:t>
            </w:r>
            <w:r>
              <w:rPr>
                <w:rFonts w:ascii="Times New Roman" w:hAnsi="Times New Roman"/>
              </w:rPr>
              <w:t>棘：平</w:t>
            </w:r>
          </w:p>
          <w:p w14:paraId="5AB900AB" w14:textId="77777777" w:rsidR="006819A9" w:rsidRDefault="006819A9" w:rsidP="00E31BAF">
            <w:pPr>
              <w:pStyle w:val="a3"/>
              <w:spacing w:line="240" w:lineRule="exact"/>
              <w:rPr>
                <w:rFonts w:ascii="Times New Roman" w:hAnsi="Times New Roman"/>
              </w:rPr>
            </w:pPr>
            <w:r>
              <w:rPr>
                <w:rFonts w:ascii="Times New Roman" w:hAnsi="Times New Roman"/>
              </w:rPr>
              <w:t>坐骨切迹宽</w:t>
            </w:r>
            <w:r>
              <w:rPr>
                <w:rFonts w:ascii="Times New Roman" w:hAnsi="Times New Roman"/>
              </w:rPr>
              <w:t>3F</w:t>
            </w:r>
          </w:p>
          <w:p w14:paraId="065B89A0" w14:textId="77777777" w:rsidR="006819A9" w:rsidRDefault="006819A9" w:rsidP="00E31BAF">
            <w:pPr>
              <w:pStyle w:val="a3"/>
              <w:spacing w:line="240" w:lineRule="exact"/>
              <w:rPr>
                <w:rFonts w:ascii="Times New Roman" w:hAnsi="Times New Roman"/>
              </w:rPr>
            </w:pPr>
            <w:r>
              <w:rPr>
                <w:rFonts w:ascii="Times New Roman" w:hAnsi="Times New Roman"/>
              </w:rPr>
              <w:t>骶骨后凹深</w:t>
            </w:r>
          </w:p>
        </w:tc>
        <w:tc>
          <w:tcPr>
            <w:tcW w:w="2160" w:type="dxa"/>
            <w:tcBorders>
              <w:bottom w:val="single" w:sz="12" w:space="0" w:color="auto"/>
            </w:tcBorders>
          </w:tcPr>
          <w:p w14:paraId="00BB6904" w14:textId="77777777" w:rsidR="006819A9" w:rsidRDefault="006819A9" w:rsidP="00E31BAF">
            <w:pPr>
              <w:pStyle w:val="a3"/>
              <w:spacing w:line="240" w:lineRule="exact"/>
              <w:jc w:val="center"/>
              <w:rPr>
                <w:rFonts w:ascii="Times New Roman" w:hAnsi="Times New Roman"/>
              </w:rPr>
            </w:pPr>
          </w:p>
          <w:p w14:paraId="30B8602C" w14:textId="77777777" w:rsidR="006819A9" w:rsidRDefault="006819A9" w:rsidP="00E31BAF">
            <w:pPr>
              <w:pStyle w:val="a3"/>
              <w:spacing w:line="240" w:lineRule="exact"/>
              <w:jc w:val="center"/>
              <w:rPr>
                <w:rFonts w:ascii="Times New Roman" w:hAnsi="Times New Roman"/>
              </w:rPr>
            </w:pPr>
            <w:r>
              <w:rPr>
                <w:rFonts w:ascii="Times New Roman" w:hAnsi="Times New Roman"/>
              </w:rPr>
              <w:t>直</w:t>
            </w:r>
          </w:p>
          <w:p w14:paraId="2C4E47C9" w14:textId="77777777" w:rsidR="006819A9" w:rsidRDefault="006819A9" w:rsidP="00E31BAF">
            <w:pPr>
              <w:pStyle w:val="a3"/>
              <w:spacing w:line="240" w:lineRule="exact"/>
              <w:jc w:val="center"/>
              <w:rPr>
                <w:rFonts w:ascii="Times New Roman" w:hAnsi="Times New Roman"/>
              </w:rPr>
            </w:pPr>
            <w:r>
              <w:rPr>
                <w:rFonts w:ascii="Times New Roman" w:hAnsi="Times New Roman"/>
              </w:rPr>
              <w:t>同</w:t>
            </w:r>
            <w:r>
              <w:rPr>
                <w:rFonts w:ascii="Times New Roman" w:hAnsi="Times New Roman"/>
              </w:rPr>
              <w:t xml:space="preserve">  </w:t>
            </w:r>
            <w:r>
              <w:rPr>
                <w:rFonts w:ascii="Times New Roman" w:hAnsi="Times New Roman"/>
              </w:rPr>
              <w:t>左</w:t>
            </w:r>
          </w:p>
          <w:p w14:paraId="5224BA28" w14:textId="77777777" w:rsidR="006819A9" w:rsidRDefault="006819A9" w:rsidP="00E31BAF">
            <w:pPr>
              <w:pStyle w:val="a3"/>
              <w:spacing w:line="240" w:lineRule="exact"/>
              <w:jc w:val="center"/>
              <w:rPr>
                <w:rFonts w:ascii="Times New Roman" w:hAnsi="Times New Roman"/>
              </w:rPr>
            </w:pPr>
          </w:p>
          <w:p w14:paraId="66066157" w14:textId="77777777" w:rsidR="006819A9" w:rsidRDefault="006819A9" w:rsidP="00E31BAF">
            <w:pPr>
              <w:pStyle w:val="a3"/>
              <w:spacing w:line="240" w:lineRule="exact"/>
              <w:jc w:val="center"/>
              <w:rPr>
                <w:rFonts w:ascii="Times New Roman" w:hAnsi="Times New Roman"/>
              </w:rPr>
            </w:pPr>
            <w:r>
              <w:rPr>
                <w:rFonts w:ascii="Times New Roman" w:hAnsi="Times New Roman"/>
              </w:rPr>
              <w:t>临</w:t>
            </w:r>
            <w:r>
              <w:rPr>
                <w:rFonts w:ascii="Times New Roman" w:hAnsi="Times New Roman"/>
              </w:rPr>
              <w:t xml:space="preserve">  </w:t>
            </w:r>
            <w:r>
              <w:rPr>
                <w:rFonts w:ascii="Times New Roman" w:hAnsi="Times New Roman"/>
              </w:rPr>
              <w:t>界</w:t>
            </w:r>
          </w:p>
        </w:tc>
        <w:tc>
          <w:tcPr>
            <w:tcW w:w="2059" w:type="dxa"/>
            <w:tcBorders>
              <w:bottom w:val="single" w:sz="12" w:space="0" w:color="auto"/>
            </w:tcBorders>
          </w:tcPr>
          <w:p w14:paraId="1DD12FCF" w14:textId="77777777" w:rsidR="006819A9" w:rsidRDefault="006819A9" w:rsidP="00E31BAF">
            <w:pPr>
              <w:pStyle w:val="a3"/>
              <w:spacing w:line="240" w:lineRule="exact"/>
              <w:jc w:val="center"/>
              <w:rPr>
                <w:rFonts w:ascii="Times New Roman" w:hAnsi="Times New Roman"/>
              </w:rPr>
            </w:pPr>
          </w:p>
          <w:p w14:paraId="7D23CC92" w14:textId="77777777" w:rsidR="006819A9" w:rsidRDefault="006819A9" w:rsidP="00E31BAF">
            <w:pPr>
              <w:pStyle w:val="a3"/>
              <w:spacing w:line="240" w:lineRule="exact"/>
              <w:jc w:val="center"/>
              <w:rPr>
                <w:rFonts w:ascii="Times New Roman" w:hAnsi="Times New Roman"/>
              </w:rPr>
            </w:pPr>
            <w:r>
              <w:rPr>
                <w:rFonts w:ascii="Times New Roman" w:hAnsi="Times New Roman"/>
              </w:rPr>
              <w:t>平</w:t>
            </w:r>
          </w:p>
          <w:p w14:paraId="616BFBF7" w14:textId="77777777" w:rsidR="006819A9" w:rsidRDefault="006819A9" w:rsidP="00E31BAF">
            <w:pPr>
              <w:pStyle w:val="a3"/>
              <w:spacing w:line="240" w:lineRule="exact"/>
              <w:jc w:val="center"/>
              <w:rPr>
                <w:rFonts w:ascii="Times New Roman" w:hAnsi="Times New Roman"/>
              </w:rPr>
            </w:pPr>
            <w:r>
              <w:rPr>
                <w:rFonts w:ascii="Times New Roman" w:hAnsi="Times New Roman"/>
              </w:rPr>
              <w:t>宽</w:t>
            </w:r>
          </w:p>
          <w:p w14:paraId="06AE278C" w14:textId="77777777" w:rsidR="006819A9" w:rsidRDefault="006819A9" w:rsidP="00E31BAF">
            <w:pPr>
              <w:pStyle w:val="a3"/>
              <w:spacing w:line="240" w:lineRule="exact"/>
              <w:jc w:val="center"/>
              <w:rPr>
                <w:rFonts w:ascii="Times New Roman" w:hAnsi="Times New Roman"/>
              </w:rPr>
            </w:pPr>
          </w:p>
          <w:p w14:paraId="622FE027" w14:textId="77777777" w:rsidR="006819A9" w:rsidRDefault="006819A9" w:rsidP="00E31BAF">
            <w:pPr>
              <w:pStyle w:val="a3"/>
              <w:spacing w:line="240" w:lineRule="exact"/>
              <w:jc w:val="center"/>
              <w:rPr>
                <w:rFonts w:ascii="Times New Roman" w:hAnsi="Times New Roman"/>
              </w:rPr>
            </w:pPr>
            <w:r>
              <w:rPr>
                <w:rFonts w:ascii="Times New Roman" w:hAnsi="Times New Roman"/>
              </w:rPr>
              <w:t>后</w:t>
            </w:r>
            <w:r>
              <w:rPr>
                <w:rFonts w:ascii="Times New Roman" w:hAnsi="Times New Roman"/>
              </w:rPr>
              <w:t xml:space="preserve">  </w:t>
            </w:r>
            <w:r>
              <w:rPr>
                <w:rFonts w:ascii="Times New Roman" w:hAnsi="Times New Roman"/>
              </w:rPr>
              <w:t>翅</w:t>
            </w:r>
          </w:p>
        </w:tc>
        <w:tc>
          <w:tcPr>
            <w:tcW w:w="1685" w:type="dxa"/>
            <w:tcBorders>
              <w:bottom w:val="single" w:sz="12" w:space="0" w:color="auto"/>
              <w:right w:val="nil"/>
            </w:tcBorders>
          </w:tcPr>
          <w:p w14:paraId="61B71E25" w14:textId="77777777" w:rsidR="006819A9" w:rsidRDefault="006819A9" w:rsidP="00E31BAF">
            <w:pPr>
              <w:pStyle w:val="a3"/>
              <w:spacing w:line="240" w:lineRule="exact"/>
              <w:jc w:val="center"/>
              <w:rPr>
                <w:rFonts w:ascii="Times New Roman" w:hAnsi="Times New Roman"/>
              </w:rPr>
            </w:pPr>
          </w:p>
          <w:p w14:paraId="490C5373" w14:textId="77777777" w:rsidR="006819A9" w:rsidRDefault="006819A9" w:rsidP="00E31BAF">
            <w:pPr>
              <w:pStyle w:val="a3"/>
              <w:spacing w:line="240" w:lineRule="exact"/>
              <w:jc w:val="center"/>
              <w:rPr>
                <w:rFonts w:ascii="Times New Roman" w:hAnsi="Times New Roman"/>
              </w:rPr>
            </w:pPr>
            <w:r>
              <w:rPr>
                <w:rFonts w:ascii="Times New Roman" w:hAnsi="Times New Roman"/>
              </w:rPr>
              <w:t>内</w:t>
            </w:r>
            <w:r>
              <w:rPr>
                <w:rFonts w:ascii="Times New Roman" w:hAnsi="Times New Roman"/>
              </w:rPr>
              <w:t xml:space="preserve">  </w:t>
            </w:r>
            <w:r>
              <w:rPr>
                <w:rFonts w:ascii="Times New Roman" w:hAnsi="Times New Roman"/>
              </w:rPr>
              <w:t>集</w:t>
            </w:r>
          </w:p>
          <w:p w14:paraId="78EA2CBA" w14:textId="77777777" w:rsidR="006819A9" w:rsidRDefault="006819A9" w:rsidP="00E31BAF">
            <w:pPr>
              <w:pStyle w:val="a3"/>
              <w:spacing w:line="240" w:lineRule="exact"/>
              <w:jc w:val="center"/>
              <w:rPr>
                <w:rFonts w:ascii="Times New Roman" w:hAnsi="Times New Roman"/>
              </w:rPr>
            </w:pPr>
            <w:r>
              <w:rPr>
                <w:rFonts w:ascii="Times New Roman" w:hAnsi="Times New Roman"/>
              </w:rPr>
              <w:t>突</w:t>
            </w:r>
          </w:p>
          <w:p w14:paraId="4AC2E67D" w14:textId="77777777" w:rsidR="006819A9" w:rsidRDefault="006819A9" w:rsidP="00E31BAF">
            <w:pPr>
              <w:pStyle w:val="a3"/>
              <w:spacing w:line="240" w:lineRule="exact"/>
              <w:jc w:val="center"/>
              <w:rPr>
                <w:rFonts w:ascii="Times New Roman" w:hAnsi="Times New Roman"/>
              </w:rPr>
            </w:pPr>
            <w:r>
              <w:rPr>
                <w:rFonts w:ascii="Times New Roman" w:hAnsi="Times New Roman"/>
              </w:rPr>
              <w:t>较</w:t>
            </w:r>
            <w:r>
              <w:rPr>
                <w:rFonts w:ascii="Times New Roman" w:hAnsi="Times New Roman"/>
              </w:rPr>
              <w:t xml:space="preserve">  </w:t>
            </w:r>
            <w:r>
              <w:rPr>
                <w:rFonts w:ascii="Times New Roman" w:hAnsi="Times New Roman"/>
              </w:rPr>
              <w:t>窄</w:t>
            </w:r>
          </w:p>
          <w:p w14:paraId="32111A42" w14:textId="77777777" w:rsidR="006819A9" w:rsidRDefault="006819A9" w:rsidP="00E31BAF">
            <w:pPr>
              <w:pStyle w:val="a3"/>
              <w:spacing w:line="240" w:lineRule="exact"/>
              <w:jc w:val="center"/>
              <w:rPr>
                <w:rFonts w:ascii="Times New Roman" w:hAnsi="Times New Roman"/>
              </w:rPr>
            </w:pPr>
            <w:r>
              <w:rPr>
                <w:rFonts w:ascii="Times New Roman" w:hAnsi="Times New Roman"/>
              </w:rPr>
              <w:t>较</w:t>
            </w:r>
            <w:r>
              <w:rPr>
                <w:rFonts w:ascii="Times New Roman" w:hAnsi="Times New Roman"/>
              </w:rPr>
              <w:t xml:space="preserve">  </w:t>
            </w:r>
            <w:r>
              <w:rPr>
                <w:rFonts w:ascii="Times New Roman" w:hAnsi="Times New Roman"/>
              </w:rPr>
              <w:t>直</w:t>
            </w:r>
          </w:p>
        </w:tc>
      </w:tr>
      <w:tr w:rsidR="006819A9" w14:paraId="1E64774D" w14:textId="77777777" w:rsidTr="00E31BAF">
        <w:trPr>
          <w:cantSplit/>
          <w:trHeight w:val="1630"/>
        </w:trPr>
        <w:tc>
          <w:tcPr>
            <w:tcW w:w="2748" w:type="dxa"/>
            <w:tcBorders>
              <w:top w:val="single" w:sz="12" w:space="0" w:color="auto"/>
              <w:left w:val="nil"/>
            </w:tcBorders>
          </w:tcPr>
          <w:p w14:paraId="280DD73F" w14:textId="77777777" w:rsidR="006819A9" w:rsidRDefault="006819A9" w:rsidP="00E31BAF">
            <w:pPr>
              <w:pStyle w:val="a3"/>
              <w:spacing w:line="280" w:lineRule="exact"/>
              <w:rPr>
                <w:rFonts w:ascii="Times New Roman" w:hAnsi="Times New Roman"/>
              </w:rPr>
            </w:pPr>
            <w:r>
              <w:rPr>
                <w:rFonts w:ascii="Times New Roman" w:hAnsi="Times New Roman"/>
              </w:rPr>
              <w:t>出口：宽</w:t>
            </w:r>
          </w:p>
          <w:p w14:paraId="36075385" w14:textId="77777777" w:rsidR="006819A9" w:rsidRDefault="006819A9" w:rsidP="00E31BAF">
            <w:pPr>
              <w:pStyle w:val="a3"/>
              <w:spacing w:line="280" w:lineRule="exact"/>
              <w:rPr>
                <w:rFonts w:ascii="Times New Roman" w:hAnsi="Times New Roman"/>
              </w:rPr>
            </w:pPr>
            <w:r>
              <w:rPr>
                <w:rFonts w:ascii="Times New Roman" w:hAnsi="Times New Roman"/>
              </w:rPr>
              <w:t xml:space="preserve">   </w:t>
            </w:r>
            <w:r>
              <w:rPr>
                <w:rFonts w:ascii="Times New Roman" w:hAnsi="Times New Roman"/>
              </w:rPr>
              <w:t>坐结间径</w:t>
            </w:r>
            <w:r>
              <w:rPr>
                <w:rFonts w:ascii="Times New Roman" w:hAnsi="Times New Roman"/>
              </w:rPr>
              <w:t>9±cm</w:t>
            </w:r>
          </w:p>
          <w:p w14:paraId="521BE1AB" w14:textId="77777777" w:rsidR="006819A9" w:rsidRDefault="006819A9" w:rsidP="00E31BAF">
            <w:pPr>
              <w:pStyle w:val="a3"/>
              <w:spacing w:line="280" w:lineRule="exact"/>
              <w:rPr>
                <w:rFonts w:ascii="Times New Roman" w:hAnsi="Times New Roman"/>
              </w:rPr>
            </w:pPr>
            <w:r>
              <w:rPr>
                <w:rFonts w:ascii="Times New Roman" w:hAnsi="Times New Roman"/>
              </w:rPr>
              <w:t>后矢状径：宽</w:t>
            </w:r>
          </w:p>
          <w:p w14:paraId="12AD3A7C" w14:textId="77777777" w:rsidR="006819A9" w:rsidRDefault="006819A9" w:rsidP="00E31BAF">
            <w:pPr>
              <w:pStyle w:val="a3"/>
              <w:spacing w:line="280" w:lineRule="exact"/>
              <w:rPr>
                <w:rFonts w:ascii="Times New Roman" w:hAnsi="Times New Roman"/>
              </w:rPr>
            </w:pPr>
            <w:r>
              <w:rPr>
                <w:rFonts w:ascii="Times New Roman" w:hAnsi="Times New Roman"/>
              </w:rPr>
              <w:t>骨质薄：</w:t>
            </w:r>
          </w:p>
          <w:p w14:paraId="1AA966F7" w14:textId="77777777" w:rsidR="006819A9" w:rsidRDefault="006819A9" w:rsidP="006819A9">
            <w:pPr>
              <w:pStyle w:val="a3"/>
              <w:numPr>
                <w:ilvl w:val="0"/>
                <w:numId w:val="25"/>
              </w:numPr>
              <w:spacing w:line="280" w:lineRule="exact"/>
              <w:rPr>
                <w:rFonts w:ascii="Times New Roman" w:hAnsi="Times New Roman"/>
              </w:rPr>
            </w:pPr>
            <w:r>
              <w:rPr>
                <w:rFonts w:ascii="Times New Roman" w:hAnsi="Times New Roman"/>
              </w:rPr>
              <w:t>腕周径</w:t>
            </w:r>
            <w:r>
              <w:rPr>
                <w:rFonts w:ascii="Times New Roman" w:hAnsi="Times New Roman"/>
              </w:rPr>
              <w:t>14</w:t>
            </w:r>
          </w:p>
          <w:p w14:paraId="6FDFC2E1" w14:textId="77777777" w:rsidR="006819A9" w:rsidRDefault="006819A9" w:rsidP="00E31BAF">
            <w:pPr>
              <w:pStyle w:val="a3"/>
              <w:spacing w:line="280" w:lineRule="exact"/>
              <w:rPr>
                <w:rFonts w:ascii="Times New Roman" w:hAnsi="Times New Roman"/>
              </w:rPr>
            </w:pPr>
            <w:r>
              <w:rPr>
                <w:rFonts w:ascii="Times New Roman" w:hAnsi="Times New Roman"/>
              </w:rPr>
              <w:t>b.</w:t>
            </w:r>
            <w:r>
              <w:rPr>
                <w:rFonts w:ascii="Times New Roman" w:hAnsi="Times New Roman"/>
              </w:rPr>
              <w:t>棘</w:t>
            </w:r>
            <w:r>
              <w:rPr>
                <w:rFonts w:ascii="Times New Roman" w:hAnsi="Times New Roman"/>
              </w:rPr>
              <w:t>“</w:t>
            </w:r>
            <w:r>
              <w:rPr>
                <w:rFonts w:ascii="Times New Roman" w:hAnsi="Times New Roman"/>
              </w:rPr>
              <w:t>平</w:t>
            </w:r>
            <w:r>
              <w:rPr>
                <w:rFonts w:ascii="Times New Roman" w:hAnsi="Times New Roman"/>
              </w:rPr>
              <w:t>”+</w:t>
            </w:r>
          </w:p>
        </w:tc>
        <w:tc>
          <w:tcPr>
            <w:tcW w:w="2160" w:type="dxa"/>
            <w:tcBorders>
              <w:top w:val="single" w:sz="12" w:space="0" w:color="auto"/>
            </w:tcBorders>
          </w:tcPr>
          <w:p w14:paraId="764437EF" w14:textId="77777777" w:rsidR="006819A9" w:rsidRDefault="006819A9" w:rsidP="00E31BAF">
            <w:pPr>
              <w:pStyle w:val="a3"/>
              <w:spacing w:line="280" w:lineRule="exact"/>
              <w:jc w:val="center"/>
              <w:rPr>
                <w:rFonts w:ascii="Times New Roman" w:hAnsi="Times New Roman"/>
              </w:rPr>
            </w:pPr>
            <w:r>
              <w:rPr>
                <w:rFonts w:ascii="Times New Roman" w:hAnsi="Times New Roman"/>
              </w:rPr>
              <w:t>同</w:t>
            </w:r>
            <w:r>
              <w:rPr>
                <w:rFonts w:ascii="Times New Roman" w:hAnsi="Times New Roman"/>
              </w:rPr>
              <w:t xml:space="preserve">  </w:t>
            </w:r>
            <w:r>
              <w:rPr>
                <w:rFonts w:ascii="Times New Roman" w:hAnsi="Times New Roman"/>
              </w:rPr>
              <w:t>左</w:t>
            </w:r>
          </w:p>
          <w:p w14:paraId="3222B1F4" w14:textId="77777777" w:rsidR="006819A9" w:rsidRDefault="006819A9" w:rsidP="00E31BAF">
            <w:pPr>
              <w:pStyle w:val="a3"/>
              <w:spacing w:line="280" w:lineRule="exact"/>
              <w:jc w:val="center"/>
              <w:rPr>
                <w:rFonts w:ascii="Times New Roman" w:hAnsi="Times New Roman"/>
              </w:rPr>
            </w:pPr>
          </w:p>
          <w:p w14:paraId="7811A74B" w14:textId="77777777" w:rsidR="006819A9" w:rsidRDefault="006819A9" w:rsidP="00E31BAF">
            <w:pPr>
              <w:pStyle w:val="a3"/>
              <w:spacing w:line="280" w:lineRule="exact"/>
              <w:jc w:val="center"/>
              <w:rPr>
                <w:rFonts w:ascii="Times New Roman" w:hAnsi="Times New Roman"/>
              </w:rPr>
            </w:pPr>
            <w:r>
              <w:rPr>
                <w:rFonts w:ascii="Times New Roman" w:hAnsi="Times New Roman"/>
              </w:rPr>
              <w:t>临</w:t>
            </w:r>
            <w:r>
              <w:rPr>
                <w:rFonts w:ascii="Times New Roman" w:hAnsi="Times New Roman"/>
              </w:rPr>
              <w:t xml:space="preserve">  </w:t>
            </w:r>
            <w:r>
              <w:rPr>
                <w:rFonts w:ascii="Times New Roman" w:hAnsi="Times New Roman"/>
              </w:rPr>
              <w:t>界</w:t>
            </w:r>
          </w:p>
          <w:p w14:paraId="584BD74A" w14:textId="77777777" w:rsidR="006819A9" w:rsidRDefault="006819A9" w:rsidP="00E31BAF">
            <w:pPr>
              <w:pStyle w:val="a3"/>
              <w:spacing w:line="280" w:lineRule="exact"/>
              <w:jc w:val="center"/>
              <w:rPr>
                <w:rFonts w:ascii="Times New Roman" w:hAnsi="Times New Roman"/>
              </w:rPr>
            </w:pPr>
          </w:p>
          <w:p w14:paraId="708F1336" w14:textId="77777777" w:rsidR="006819A9" w:rsidRDefault="006819A9" w:rsidP="00E31BAF">
            <w:pPr>
              <w:pStyle w:val="a3"/>
              <w:spacing w:line="280" w:lineRule="exact"/>
              <w:jc w:val="center"/>
              <w:rPr>
                <w:rFonts w:ascii="Times New Roman" w:hAnsi="Times New Roman"/>
              </w:rPr>
            </w:pPr>
            <w:r>
              <w:rPr>
                <w:rFonts w:ascii="Times New Roman" w:hAnsi="Times New Roman"/>
              </w:rPr>
              <w:t>同</w:t>
            </w:r>
            <w:r>
              <w:rPr>
                <w:rFonts w:ascii="Times New Roman" w:hAnsi="Times New Roman"/>
              </w:rPr>
              <w:t xml:space="preserve">  </w:t>
            </w:r>
            <w:r>
              <w:rPr>
                <w:rFonts w:ascii="Times New Roman" w:hAnsi="Times New Roman"/>
              </w:rPr>
              <w:t>左</w:t>
            </w:r>
          </w:p>
          <w:p w14:paraId="3BE0FCF2" w14:textId="77777777" w:rsidR="006819A9" w:rsidRDefault="006819A9" w:rsidP="00E31BAF">
            <w:pPr>
              <w:pStyle w:val="a3"/>
              <w:spacing w:line="280" w:lineRule="exact"/>
              <w:jc w:val="center"/>
              <w:rPr>
                <w:rFonts w:ascii="Times New Roman" w:hAnsi="Times New Roman"/>
              </w:rPr>
            </w:pPr>
            <w:r>
              <w:rPr>
                <w:rFonts w:ascii="Times New Roman" w:hAnsi="Times New Roman"/>
              </w:rPr>
              <w:t>+</w:t>
            </w:r>
          </w:p>
        </w:tc>
        <w:tc>
          <w:tcPr>
            <w:tcW w:w="2059" w:type="dxa"/>
            <w:tcBorders>
              <w:top w:val="single" w:sz="12" w:space="0" w:color="auto"/>
            </w:tcBorders>
          </w:tcPr>
          <w:p w14:paraId="4154B358" w14:textId="77777777" w:rsidR="006819A9" w:rsidRDefault="006819A9" w:rsidP="00E31BAF">
            <w:pPr>
              <w:pStyle w:val="a3"/>
              <w:spacing w:line="280" w:lineRule="exact"/>
              <w:jc w:val="center"/>
              <w:rPr>
                <w:rFonts w:ascii="Times New Roman" w:hAnsi="Times New Roman"/>
              </w:rPr>
            </w:pPr>
            <w:r>
              <w:rPr>
                <w:rFonts w:ascii="Times New Roman" w:hAnsi="Times New Roman"/>
              </w:rPr>
              <w:t>宽</w:t>
            </w:r>
          </w:p>
          <w:p w14:paraId="6971123B" w14:textId="77777777" w:rsidR="006819A9" w:rsidRDefault="006819A9" w:rsidP="00E31BAF">
            <w:pPr>
              <w:pStyle w:val="a3"/>
              <w:spacing w:line="280" w:lineRule="exact"/>
              <w:jc w:val="center"/>
              <w:rPr>
                <w:rFonts w:ascii="Times New Roman" w:hAnsi="Times New Roman"/>
              </w:rPr>
            </w:pPr>
          </w:p>
          <w:p w14:paraId="31D5446A" w14:textId="77777777" w:rsidR="006819A9" w:rsidRDefault="006819A9" w:rsidP="00E31BAF">
            <w:pPr>
              <w:pStyle w:val="a3"/>
              <w:spacing w:line="280" w:lineRule="exact"/>
              <w:jc w:val="center"/>
              <w:rPr>
                <w:rFonts w:ascii="Times New Roman" w:hAnsi="Times New Roman"/>
              </w:rPr>
            </w:pPr>
          </w:p>
          <w:p w14:paraId="5DAE6E53" w14:textId="77777777" w:rsidR="006819A9" w:rsidRDefault="006819A9" w:rsidP="00E31BAF">
            <w:pPr>
              <w:pStyle w:val="a3"/>
              <w:spacing w:line="280" w:lineRule="exact"/>
              <w:jc w:val="center"/>
              <w:rPr>
                <w:rFonts w:ascii="Times New Roman" w:hAnsi="Times New Roman"/>
              </w:rPr>
            </w:pPr>
          </w:p>
          <w:p w14:paraId="07CB3B80" w14:textId="77777777" w:rsidR="006819A9" w:rsidRDefault="006819A9" w:rsidP="00E31BAF">
            <w:pPr>
              <w:pStyle w:val="a3"/>
              <w:spacing w:line="280" w:lineRule="exact"/>
              <w:jc w:val="center"/>
              <w:rPr>
                <w:rFonts w:ascii="Times New Roman" w:hAnsi="Times New Roman"/>
              </w:rPr>
            </w:pPr>
            <w:r>
              <w:rPr>
                <w:rFonts w:ascii="Times New Roman" w:hAnsi="Times New Roman"/>
              </w:rPr>
              <w:t>=14</w:t>
            </w:r>
          </w:p>
          <w:p w14:paraId="1AB64CB5" w14:textId="77777777" w:rsidR="006819A9" w:rsidRDefault="006819A9" w:rsidP="00E31BAF">
            <w:pPr>
              <w:pStyle w:val="a3"/>
              <w:spacing w:line="280" w:lineRule="exact"/>
              <w:jc w:val="center"/>
              <w:rPr>
                <w:rFonts w:ascii="Times New Roman" w:hAnsi="Times New Roman"/>
              </w:rPr>
            </w:pPr>
            <w:r>
              <w:rPr>
                <w:rFonts w:ascii="Times New Roman" w:hAnsi="Times New Roman"/>
              </w:rPr>
              <w:t>+</w:t>
            </w:r>
          </w:p>
        </w:tc>
        <w:tc>
          <w:tcPr>
            <w:tcW w:w="1685" w:type="dxa"/>
            <w:tcBorders>
              <w:top w:val="single" w:sz="12" w:space="0" w:color="auto"/>
              <w:bottom w:val="single" w:sz="4" w:space="0" w:color="auto"/>
              <w:right w:val="nil"/>
            </w:tcBorders>
          </w:tcPr>
          <w:p w14:paraId="5EA97FDD" w14:textId="77777777" w:rsidR="006819A9" w:rsidRDefault="006819A9" w:rsidP="00E31BAF">
            <w:pPr>
              <w:pStyle w:val="a3"/>
              <w:spacing w:line="280" w:lineRule="exact"/>
              <w:jc w:val="center"/>
              <w:rPr>
                <w:rFonts w:ascii="Times New Roman" w:hAnsi="Times New Roman"/>
              </w:rPr>
            </w:pPr>
            <w:r>
              <w:rPr>
                <w:rFonts w:ascii="Times New Roman" w:hAnsi="Times New Roman"/>
              </w:rPr>
              <w:t>窄</w:t>
            </w:r>
            <w:r>
              <w:rPr>
                <w:rFonts w:ascii="Times New Roman" w:hAnsi="Times New Roman"/>
              </w:rPr>
              <w:t>&lt;8cm</w:t>
            </w:r>
          </w:p>
          <w:p w14:paraId="279B1F66" w14:textId="77777777" w:rsidR="006819A9" w:rsidRDefault="006819A9" w:rsidP="00E31BAF">
            <w:pPr>
              <w:pStyle w:val="a3"/>
              <w:spacing w:line="280" w:lineRule="exact"/>
              <w:jc w:val="center"/>
              <w:rPr>
                <w:rFonts w:ascii="Times New Roman" w:hAnsi="Times New Roman"/>
              </w:rPr>
            </w:pPr>
          </w:p>
          <w:p w14:paraId="051044EE" w14:textId="77777777" w:rsidR="006819A9" w:rsidRDefault="006819A9" w:rsidP="00E31BAF">
            <w:pPr>
              <w:pStyle w:val="a3"/>
              <w:spacing w:line="280" w:lineRule="exact"/>
              <w:jc w:val="center"/>
              <w:rPr>
                <w:rFonts w:ascii="Times New Roman" w:hAnsi="Times New Roman"/>
              </w:rPr>
            </w:pPr>
          </w:p>
          <w:p w14:paraId="5C310CC4" w14:textId="77777777" w:rsidR="006819A9" w:rsidRDefault="006819A9" w:rsidP="00E31BAF">
            <w:pPr>
              <w:pStyle w:val="a3"/>
              <w:spacing w:line="280" w:lineRule="exact"/>
              <w:jc w:val="center"/>
              <w:rPr>
                <w:rFonts w:ascii="Times New Roman" w:hAnsi="Times New Roman"/>
              </w:rPr>
            </w:pPr>
          </w:p>
          <w:p w14:paraId="60C39EC8" w14:textId="77777777" w:rsidR="006819A9" w:rsidRDefault="006819A9" w:rsidP="00E31BAF">
            <w:pPr>
              <w:pStyle w:val="a3"/>
              <w:spacing w:line="280" w:lineRule="exact"/>
              <w:jc w:val="center"/>
              <w:rPr>
                <w:rFonts w:ascii="Times New Roman" w:hAnsi="Times New Roman"/>
              </w:rPr>
            </w:pPr>
            <w:r>
              <w:rPr>
                <w:rFonts w:ascii="Times New Roman" w:hAnsi="Times New Roman"/>
              </w:rPr>
              <w:t>&gt;14</w:t>
            </w:r>
          </w:p>
          <w:p w14:paraId="4BAF47DB" w14:textId="77777777" w:rsidR="006819A9" w:rsidRDefault="006819A9" w:rsidP="00E31BAF">
            <w:pPr>
              <w:pStyle w:val="a3"/>
              <w:spacing w:line="280" w:lineRule="exact"/>
              <w:jc w:val="center"/>
              <w:rPr>
                <w:rFonts w:ascii="Times New Roman" w:hAnsi="Times New Roman"/>
              </w:rPr>
            </w:pPr>
            <w:r>
              <w:rPr>
                <w:rFonts w:ascii="Times New Roman" w:hAnsi="Times New Roman"/>
              </w:rPr>
              <w:t>++</w:t>
            </w:r>
            <w:r>
              <w:rPr>
                <w:rFonts w:ascii="Times New Roman" w:hAnsi="Times New Roman"/>
              </w:rPr>
              <w:t>～</w:t>
            </w:r>
            <w:r>
              <w:rPr>
                <w:rFonts w:ascii="Times New Roman" w:hAnsi="Times New Roman"/>
              </w:rPr>
              <w:t>+++</w:t>
            </w:r>
          </w:p>
        </w:tc>
      </w:tr>
      <w:tr w:rsidR="006819A9" w14:paraId="18F2E544" w14:textId="77777777" w:rsidTr="00E31BAF">
        <w:tc>
          <w:tcPr>
            <w:tcW w:w="2748" w:type="dxa"/>
            <w:tcBorders>
              <w:left w:val="nil"/>
            </w:tcBorders>
            <w:vAlign w:val="center"/>
          </w:tcPr>
          <w:p w14:paraId="0F41772E" w14:textId="77777777" w:rsidR="006819A9" w:rsidRDefault="006819A9" w:rsidP="00E31BAF">
            <w:pPr>
              <w:pStyle w:val="a3"/>
              <w:spacing w:line="280" w:lineRule="exact"/>
              <w:rPr>
                <w:rFonts w:ascii="Times New Roman" w:hAnsi="Times New Roman"/>
              </w:rPr>
            </w:pPr>
            <w:r>
              <w:rPr>
                <w:rFonts w:ascii="Times New Roman" w:hAnsi="Times New Roman"/>
              </w:rPr>
              <w:t>临床正常产力</w:t>
            </w:r>
          </w:p>
          <w:p w14:paraId="5D85C7A5" w14:textId="77777777" w:rsidR="006819A9" w:rsidRDefault="006819A9" w:rsidP="00E31BAF">
            <w:pPr>
              <w:pStyle w:val="a3"/>
              <w:spacing w:line="280" w:lineRule="exact"/>
              <w:rPr>
                <w:rFonts w:ascii="Times New Roman" w:hAnsi="Times New Roman"/>
              </w:rPr>
            </w:pPr>
            <w:r>
              <w:rPr>
                <w:rFonts w:ascii="Times New Roman" w:hAnsi="Times New Roman"/>
              </w:rPr>
              <w:t>转归正常胎力</w:t>
            </w:r>
          </w:p>
          <w:p w14:paraId="7048FE06" w14:textId="77777777" w:rsidR="006819A9" w:rsidRDefault="006819A9" w:rsidP="00E31BAF">
            <w:pPr>
              <w:pStyle w:val="a3"/>
              <w:spacing w:line="280" w:lineRule="exact"/>
              <w:rPr>
                <w:rFonts w:ascii="Times New Roman" w:hAnsi="Times New Roman"/>
              </w:rPr>
            </w:pPr>
            <w:r>
              <w:rPr>
                <w:rFonts w:ascii="Times New Roman" w:hAnsi="Times New Roman"/>
              </w:rPr>
              <w:t>可自然分娩</w:t>
            </w:r>
          </w:p>
        </w:tc>
        <w:tc>
          <w:tcPr>
            <w:tcW w:w="2160" w:type="dxa"/>
            <w:vAlign w:val="center"/>
          </w:tcPr>
          <w:p w14:paraId="3B461A66" w14:textId="77777777" w:rsidR="006819A9" w:rsidRDefault="006819A9" w:rsidP="00E31BAF">
            <w:pPr>
              <w:pStyle w:val="a3"/>
              <w:spacing w:line="280" w:lineRule="exact"/>
              <w:rPr>
                <w:rFonts w:ascii="Times New Roman" w:hAnsi="Times New Roman"/>
              </w:rPr>
            </w:pPr>
            <w:r>
              <w:rPr>
                <w:rFonts w:ascii="Times New Roman" w:hAnsi="Times New Roman"/>
              </w:rPr>
              <w:t>较小胎儿</w:t>
            </w:r>
            <w:r>
              <w:rPr>
                <w:rFonts w:ascii="Times New Roman" w:hAnsi="Times New Roman"/>
              </w:rPr>
              <w:t xml:space="preserve">  </w:t>
            </w:r>
            <w:r>
              <w:rPr>
                <w:rFonts w:ascii="Times New Roman" w:hAnsi="Times New Roman"/>
              </w:rPr>
              <w:t>足月</w:t>
            </w:r>
          </w:p>
          <w:p w14:paraId="0B6F9C64" w14:textId="77777777" w:rsidR="006819A9" w:rsidRDefault="006819A9" w:rsidP="00E31BAF">
            <w:pPr>
              <w:pStyle w:val="a3"/>
              <w:spacing w:line="280" w:lineRule="exact"/>
              <w:rPr>
                <w:rFonts w:ascii="Times New Roman" w:hAnsi="Times New Roman"/>
              </w:rPr>
            </w:pPr>
            <w:r>
              <w:rPr>
                <w:rFonts w:ascii="Times New Roman" w:hAnsi="Times New Roman"/>
              </w:rPr>
              <w:t>儿产力正常</w:t>
            </w:r>
            <w:r>
              <w:rPr>
                <w:rFonts w:ascii="Times New Roman" w:hAnsi="Times New Roman"/>
              </w:rPr>
              <w:t xml:space="preserve">  </w:t>
            </w:r>
            <w:r>
              <w:rPr>
                <w:rFonts w:ascii="Times New Roman" w:hAnsi="Times New Roman"/>
              </w:rPr>
              <w:t>要</w:t>
            </w:r>
          </w:p>
          <w:p w14:paraId="53CF59EE" w14:textId="77777777" w:rsidR="006819A9" w:rsidRDefault="006819A9" w:rsidP="00E31BAF">
            <w:pPr>
              <w:pStyle w:val="a3"/>
              <w:spacing w:line="280" w:lineRule="exact"/>
              <w:rPr>
                <w:rFonts w:ascii="Times New Roman" w:hAnsi="Times New Roman"/>
              </w:rPr>
            </w:pPr>
            <w:r>
              <w:rPr>
                <w:rFonts w:ascii="Times New Roman" w:hAnsi="Times New Roman"/>
              </w:rPr>
              <w:t>C</w:t>
            </w:r>
            <w:r>
              <w:rPr>
                <w:rFonts w:ascii="Times New Roman" w:hAnsi="Times New Roman"/>
              </w:rPr>
              <w:t>、</w:t>
            </w:r>
            <w:r>
              <w:rPr>
                <w:rFonts w:ascii="Times New Roman" w:hAnsi="Times New Roman"/>
              </w:rPr>
              <w:t>S</w:t>
            </w:r>
            <w:r>
              <w:rPr>
                <w:rFonts w:ascii="Times New Roman" w:hAnsi="Times New Roman"/>
              </w:rPr>
              <w:t>可自然分娩</w:t>
            </w:r>
          </w:p>
        </w:tc>
        <w:tc>
          <w:tcPr>
            <w:tcW w:w="2059" w:type="dxa"/>
            <w:vAlign w:val="center"/>
          </w:tcPr>
          <w:p w14:paraId="54B9E2BD" w14:textId="77777777" w:rsidR="006819A9" w:rsidRDefault="006819A9" w:rsidP="00E31BAF">
            <w:pPr>
              <w:pStyle w:val="a3"/>
              <w:spacing w:line="280" w:lineRule="exact"/>
              <w:rPr>
                <w:rFonts w:ascii="Times New Roman" w:hAnsi="Times New Roman"/>
              </w:rPr>
            </w:pPr>
            <w:r>
              <w:rPr>
                <w:rFonts w:ascii="Times New Roman" w:hAnsi="Times New Roman"/>
              </w:rPr>
              <w:t>胎儿正常</w:t>
            </w:r>
          </w:p>
          <w:p w14:paraId="7A3C6059" w14:textId="77777777" w:rsidR="006819A9" w:rsidRDefault="006819A9" w:rsidP="00E31BAF">
            <w:pPr>
              <w:pStyle w:val="a3"/>
              <w:spacing w:line="280" w:lineRule="exact"/>
              <w:rPr>
                <w:rFonts w:ascii="Times New Roman" w:hAnsi="Times New Roman"/>
              </w:rPr>
            </w:pPr>
            <w:r>
              <w:rPr>
                <w:rFonts w:ascii="Times New Roman" w:hAnsi="Times New Roman"/>
              </w:rPr>
              <w:t>产力好</w:t>
            </w:r>
          </w:p>
          <w:p w14:paraId="7949218D" w14:textId="77777777" w:rsidR="006819A9" w:rsidRDefault="006819A9" w:rsidP="00E31BAF">
            <w:pPr>
              <w:pStyle w:val="a3"/>
              <w:spacing w:line="280" w:lineRule="exact"/>
              <w:rPr>
                <w:rFonts w:ascii="Times New Roman" w:hAnsi="Times New Roman"/>
              </w:rPr>
            </w:pPr>
            <w:r>
              <w:rPr>
                <w:rFonts w:ascii="Times New Roman" w:hAnsi="Times New Roman"/>
              </w:rPr>
              <w:t>试产过入口能自</w:t>
            </w:r>
          </w:p>
          <w:p w14:paraId="05991BBB" w14:textId="77777777" w:rsidR="006819A9" w:rsidRDefault="006819A9" w:rsidP="00E31BAF">
            <w:pPr>
              <w:pStyle w:val="a3"/>
              <w:spacing w:line="280" w:lineRule="exact"/>
              <w:rPr>
                <w:rFonts w:ascii="Times New Roman" w:hAnsi="Times New Roman"/>
              </w:rPr>
            </w:pPr>
            <w:r>
              <w:rPr>
                <w:rFonts w:ascii="Times New Roman" w:hAnsi="Times New Roman"/>
              </w:rPr>
              <w:t>然分娩</w:t>
            </w:r>
          </w:p>
        </w:tc>
        <w:tc>
          <w:tcPr>
            <w:tcW w:w="1685" w:type="dxa"/>
            <w:tcBorders>
              <w:right w:val="nil"/>
            </w:tcBorders>
          </w:tcPr>
          <w:p w14:paraId="5DC99200" w14:textId="77777777" w:rsidR="006819A9" w:rsidRDefault="006819A9" w:rsidP="00E31BAF">
            <w:pPr>
              <w:pStyle w:val="a3"/>
              <w:spacing w:line="280" w:lineRule="exact"/>
              <w:rPr>
                <w:rFonts w:ascii="Times New Roman" w:hAnsi="Times New Roman"/>
              </w:rPr>
            </w:pPr>
          </w:p>
        </w:tc>
      </w:tr>
      <w:tr w:rsidR="006819A9" w14:paraId="1CAD84CD" w14:textId="77777777" w:rsidTr="00E31BAF">
        <w:trPr>
          <w:trHeight w:val="729"/>
        </w:trPr>
        <w:tc>
          <w:tcPr>
            <w:tcW w:w="2748" w:type="dxa"/>
            <w:tcBorders>
              <w:left w:val="nil"/>
            </w:tcBorders>
            <w:vAlign w:val="center"/>
          </w:tcPr>
          <w:p w14:paraId="39521E52" w14:textId="77777777" w:rsidR="006819A9" w:rsidRDefault="006819A9" w:rsidP="00E31BAF">
            <w:pPr>
              <w:pStyle w:val="a3"/>
              <w:spacing w:line="280" w:lineRule="exact"/>
              <w:jc w:val="center"/>
              <w:rPr>
                <w:rFonts w:ascii="Times New Roman" w:hAnsi="Times New Roman"/>
              </w:rPr>
            </w:pPr>
            <w:r>
              <w:rPr>
                <w:rFonts w:ascii="Times New Roman" w:hAnsi="Times New Roman"/>
              </w:rPr>
              <w:t>正常女性骨盆特点</w:t>
            </w:r>
          </w:p>
          <w:p w14:paraId="1E62079B" w14:textId="77777777" w:rsidR="006819A9" w:rsidRDefault="006819A9" w:rsidP="00E31BAF">
            <w:pPr>
              <w:pStyle w:val="a3"/>
              <w:spacing w:line="280" w:lineRule="exact"/>
              <w:jc w:val="center"/>
              <w:rPr>
                <w:rFonts w:ascii="Times New Roman" w:hAnsi="Times New Roman"/>
              </w:rPr>
            </w:pPr>
            <w:r>
              <w:rPr>
                <w:rFonts w:ascii="Times New Roman" w:hAnsi="Times New Roman"/>
              </w:rPr>
              <w:t>入口平面</w:t>
            </w:r>
          </w:p>
        </w:tc>
        <w:tc>
          <w:tcPr>
            <w:tcW w:w="2160" w:type="dxa"/>
            <w:tcBorders>
              <w:bottom w:val="nil"/>
            </w:tcBorders>
            <w:vAlign w:val="center"/>
          </w:tcPr>
          <w:p w14:paraId="31CA9AA7" w14:textId="77777777" w:rsidR="006819A9" w:rsidRDefault="006819A9" w:rsidP="00E31BAF">
            <w:pPr>
              <w:pStyle w:val="a3"/>
              <w:spacing w:line="280" w:lineRule="exact"/>
              <w:jc w:val="center"/>
              <w:rPr>
                <w:rFonts w:ascii="Times New Roman" w:hAnsi="Times New Roman"/>
              </w:rPr>
            </w:pPr>
            <w:r>
              <w:rPr>
                <w:rFonts w:ascii="Times New Roman" w:hAnsi="Times New Roman"/>
              </w:rPr>
              <w:t>正常形态</w:t>
            </w:r>
          </w:p>
          <w:p w14:paraId="449BCE3C" w14:textId="77777777" w:rsidR="006819A9" w:rsidRDefault="006819A9" w:rsidP="00E31BAF">
            <w:pPr>
              <w:pStyle w:val="a3"/>
              <w:spacing w:line="280" w:lineRule="exact"/>
              <w:jc w:val="center"/>
              <w:rPr>
                <w:rFonts w:ascii="Times New Roman" w:hAnsi="Times New Roman"/>
              </w:rPr>
            </w:pPr>
            <w:r>
              <w:rPr>
                <w:rFonts w:ascii="Times New Roman" w:hAnsi="Times New Roman"/>
              </w:rPr>
              <w:t>均小骨盆</w:t>
            </w:r>
          </w:p>
        </w:tc>
        <w:tc>
          <w:tcPr>
            <w:tcW w:w="2059" w:type="dxa"/>
            <w:tcBorders>
              <w:bottom w:val="nil"/>
            </w:tcBorders>
            <w:vAlign w:val="center"/>
          </w:tcPr>
          <w:p w14:paraId="2843BE46" w14:textId="77777777" w:rsidR="006819A9" w:rsidRDefault="006819A9" w:rsidP="00E31BAF">
            <w:pPr>
              <w:pStyle w:val="a3"/>
              <w:spacing w:line="280" w:lineRule="exact"/>
              <w:jc w:val="center"/>
              <w:rPr>
                <w:rFonts w:ascii="Times New Roman" w:hAnsi="Times New Roman"/>
              </w:rPr>
            </w:pPr>
            <w:r>
              <w:rPr>
                <w:rFonts w:ascii="Times New Roman" w:hAnsi="Times New Roman"/>
              </w:rPr>
              <w:t>异常形态</w:t>
            </w:r>
          </w:p>
          <w:p w14:paraId="49E73B2D" w14:textId="77777777" w:rsidR="006819A9" w:rsidRDefault="006819A9" w:rsidP="00E31BAF">
            <w:pPr>
              <w:pStyle w:val="a3"/>
              <w:spacing w:line="280" w:lineRule="exact"/>
              <w:jc w:val="center"/>
              <w:rPr>
                <w:rFonts w:ascii="Times New Roman" w:hAnsi="Times New Roman"/>
              </w:rPr>
            </w:pPr>
            <w:r>
              <w:rPr>
                <w:rFonts w:ascii="Times New Roman" w:hAnsi="Times New Roman"/>
              </w:rPr>
              <w:t>扁平骨盆</w:t>
            </w:r>
          </w:p>
        </w:tc>
        <w:tc>
          <w:tcPr>
            <w:tcW w:w="1685" w:type="dxa"/>
            <w:tcBorders>
              <w:bottom w:val="nil"/>
              <w:right w:val="nil"/>
            </w:tcBorders>
            <w:vAlign w:val="center"/>
          </w:tcPr>
          <w:p w14:paraId="46D60C95" w14:textId="77777777" w:rsidR="006819A9" w:rsidRDefault="006819A9" w:rsidP="00E31BAF">
            <w:pPr>
              <w:pStyle w:val="a3"/>
              <w:spacing w:line="280" w:lineRule="exact"/>
              <w:jc w:val="center"/>
              <w:rPr>
                <w:rFonts w:ascii="Times New Roman" w:hAnsi="Times New Roman"/>
              </w:rPr>
            </w:pPr>
            <w:r>
              <w:rPr>
                <w:rFonts w:ascii="Times New Roman" w:hAnsi="Times New Roman"/>
              </w:rPr>
              <w:t>漏斗骨盆</w:t>
            </w:r>
          </w:p>
        </w:tc>
      </w:tr>
      <w:tr w:rsidR="006819A9" w14:paraId="07FF6E24" w14:textId="77777777" w:rsidTr="00E31BAF">
        <w:trPr>
          <w:cantSplit/>
          <w:trHeight w:val="394"/>
        </w:trPr>
        <w:tc>
          <w:tcPr>
            <w:tcW w:w="8652" w:type="dxa"/>
            <w:gridSpan w:val="4"/>
            <w:tcBorders>
              <w:left w:val="nil"/>
            </w:tcBorders>
            <w:vAlign w:val="center"/>
          </w:tcPr>
          <w:p w14:paraId="47CC69B0" w14:textId="77777777" w:rsidR="006819A9" w:rsidRDefault="006819A9" w:rsidP="00E31BAF">
            <w:pPr>
              <w:pStyle w:val="a3"/>
              <w:spacing w:line="280" w:lineRule="exact"/>
              <w:ind w:firstLine="5040"/>
              <w:rPr>
                <w:rFonts w:ascii="Times New Roman" w:hAnsi="Times New Roman"/>
              </w:rPr>
            </w:pPr>
            <w:r>
              <w:rPr>
                <w:rFonts w:ascii="Times New Roman" w:hAnsi="Times New Roman"/>
              </w:rPr>
              <w:t>畸</w:t>
            </w:r>
            <w:r>
              <w:rPr>
                <w:rFonts w:ascii="Times New Roman" w:hAnsi="Times New Roman"/>
              </w:rPr>
              <w:t xml:space="preserve">  </w:t>
            </w:r>
            <w:r>
              <w:rPr>
                <w:rFonts w:ascii="Times New Roman" w:hAnsi="Times New Roman"/>
              </w:rPr>
              <w:t>形</w:t>
            </w:r>
            <w:r>
              <w:rPr>
                <w:rFonts w:ascii="Times New Roman" w:hAnsi="Times New Roman"/>
              </w:rPr>
              <w:t xml:space="preserve">   </w:t>
            </w:r>
            <w:r>
              <w:rPr>
                <w:rFonts w:ascii="Times New Roman" w:hAnsi="Times New Roman"/>
              </w:rPr>
              <w:t>骨</w:t>
            </w:r>
            <w:r>
              <w:rPr>
                <w:rFonts w:ascii="Times New Roman" w:hAnsi="Times New Roman"/>
              </w:rPr>
              <w:t xml:space="preserve">   </w:t>
            </w:r>
            <w:r>
              <w:rPr>
                <w:rFonts w:ascii="Times New Roman" w:hAnsi="Times New Roman"/>
              </w:rPr>
              <w:t>盆</w:t>
            </w:r>
          </w:p>
        </w:tc>
      </w:tr>
      <w:tr w:rsidR="006819A9" w14:paraId="2F9400A2" w14:textId="77777777" w:rsidTr="00E31BAF">
        <w:trPr>
          <w:cantSplit/>
          <w:trHeight w:val="474"/>
        </w:trPr>
        <w:tc>
          <w:tcPr>
            <w:tcW w:w="2748" w:type="dxa"/>
            <w:tcBorders>
              <w:left w:val="nil"/>
            </w:tcBorders>
          </w:tcPr>
          <w:p w14:paraId="6D310F73" w14:textId="77777777" w:rsidR="006819A9" w:rsidRDefault="006819A9" w:rsidP="00E31BAF">
            <w:pPr>
              <w:pStyle w:val="a3"/>
              <w:jc w:val="center"/>
              <w:rPr>
                <w:rFonts w:ascii="Times New Roman" w:hAnsi="Times New Roman"/>
              </w:rPr>
            </w:pPr>
          </w:p>
          <w:p w14:paraId="0E2AADB6" w14:textId="77777777" w:rsidR="006819A9" w:rsidRDefault="006819A9" w:rsidP="00E31BAF">
            <w:pPr>
              <w:pStyle w:val="a3"/>
              <w:jc w:val="center"/>
              <w:rPr>
                <w:rFonts w:ascii="Times New Roman" w:hAnsi="Times New Roman"/>
              </w:rPr>
            </w:pPr>
          </w:p>
          <w:p w14:paraId="1656C735" w14:textId="77777777" w:rsidR="006819A9" w:rsidRDefault="006819A9" w:rsidP="00E31BAF">
            <w:pPr>
              <w:pStyle w:val="a3"/>
              <w:jc w:val="center"/>
              <w:rPr>
                <w:rFonts w:ascii="Times New Roman" w:hAnsi="Times New Roman"/>
              </w:rPr>
            </w:pPr>
            <w:r>
              <w:rPr>
                <w:rFonts w:ascii="Times New Roman" w:hAnsi="Times New Roman"/>
                <w:noProof/>
              </w:rPr>
              <w:drawing>
                <wp:inline distT="0" distB="0" distL="0" distR="0" wp14:anchorId="4A883DE1" wp14:editId="67BACE95">
                  <wp:extent cx="1009650" cy="10287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a:xfrm>
                            <a:off x="0" y="0"/>
                            <a:ext cx="1009650" cy="1028700"/>
                          </a:xfrm>
                          <a:prstGeom prst="rect">
                            <a:avLst/>
                          </a:prstGeom>
                          <a:noFill/>
                          <a:ln>
                            <a:noFill/>
                          </a:ln>
                        </pic:spPr>
                      </pic:pic>
                    </a:graphicData>
                  </a:graphic>
                </wp:inline>
              </w:drawing>
            </w:r>
          </w:p>
          <w:p w14:paraId="1A24F68D" w14:textId="77777777" w:rsidR="006819A9" w:rsidRDefault="006819A9" w:rsidP="00E31BAF">
            <w:pPr>
              <w:pStyle w:val="a3"/>
              <w:jc w:val="center"/>
              <w:rPr>
                <w:rFonts w:ascii="Times New Roman" w:hAnsi="Times New Roman"/>
              </w:rPr>
            </w:pPr>
          </w:p>
          <w:p w14:paraId="17133ED7" w14:textId="77777777" w:rsidR="006819A9" w:rsidRDefault="006819A9" w:rsidP="00E31BAF">
            <w:pPr>
              <w:pStyle w:val="a3"/>
              <w:jc w:val="center"/>
              <w:rPr>
                <w:rFonts w:ascii="Times New Roman" w:hAnsi="Times New Roman"/>
              </w:rPr>
            </w:pPr>
          </w:p>
        </w:tc>
        <w:tc>
          <w:tcPr>
            <w:tcW w:w="2160" w:type="dxa"/>
            <w:tcBorders>
              <w:right w:val="nil"/>
            </w:tcBorders>
            <w:vAlign w:val="center"/>
          </w:tcPr>
          <w:p w14:paraId="585E79BF" w14:textId="77777777" w:rsidR="006819A9" w:rsidRDefault="006819A9" w:rsidP="00E31BAF">
            <w:pPr>
              <w:pStyle w:val="a3"/>
              <w:jc w:val="center"/>
              <w:rPr>
                <w:rFonts w:ascii="Times New Roman" w:hAnsi="Times New Roman"/>
              </w:rPr>
            </w:pPr>
            <w:r>
              <w:rPr>
                <w:rFonts w:ascii="Times New Roman" w:hAnsi="Times New Roman"/>
                <w:noProof/>
              </w:rPr>
              <w:drawing>
                <wp:inline distT="0" distB="0" distL="0" distR="0" wp14:anchorId="04940EE9" wp14:editId="3F0CBFE2">
                  <wp:extent cx="942975" cy="90487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a:xfrm>
                            <a:off x="0" y="0"/>
                            <a:ext cx="942975" cy="904875"/>
                          </a:xfrm>
                          <a:prstGeom prst="rect">
                            <a:avLst/>
                          </a:prstGeom>
                          <a:noFill/>
                          <a:ln>
                            <a:noFill/>
                          </a:ln>
                        </pic:spPr>
                      </pic:pic>
                    </a:graphicData>
                  </a:graphic>
                </wp:inline>
              </w:drawing>
            </w:r>
          </w:p>
        </w:tc>
        <w:tc>
          <w:tcPr>
            <w:tcW w:w="3744" w:type="dxa"/>
            <w:gridSpan w:val="2"/>
            <w:tcBorders>
              <w:right w:val="nil"/>
            </w:tcBorders>
            <w:vAlign w:val="center"/>
          </w:tcPr>
          <w:p w14:paraId="3B7184B4" w14:textId="77777777" w:rsidR="006819A9" w:rsidRDefault="006819A9" w:rsidP="00E31BAF">
            <w:pPr>
              <w:pStyle w:val="a3"/>
              <w:rPr>
                <w:rFonts w:ascii="Times New Roman" w:hAnsi="Times New Roman"/>
              </w:rPr>
            </w:pPr>
            <w:r>
              <w:rPr>
                <w:rFonts w:ascii="Times New Roman" w:hAnsi="Times New Roman"/>
              </w:rPr>
              <w:t>偏斜形骨盆</w:t>
            </w:r>
          </w:p>
          <w:p w14:paraId="0CFCD1F3" w14:textId="77777777" w:rsidR="006819A9" w:rsidRDefault="006819A9" w:rsidP="00E31BAF">
            <w:pPr>
              <w:pStyle w:val="a3"/>
              <w:rPr>
                <w:rFonts w:ascii="Times New Roman" w:hAnsi="Times New Roman"/>
              </w:rPr>
            </w:pPr>
          </w:p>
          <w:p w14:paraId="5A0F019C" w14:textId="77777777" w:rsidR="006819A9" w:rsidRDefault="006819A9" w:rsidP="00E31BAF">
            <w:pPr>
              <w:pStyle w:val="a3"/>
              <w:jc w:val="center"/>
              <w:rPr>
                <w:rFonts w:ascii="Times New Roman" w:hAnsi="Times New Roman"/>
              </w:rPr>
            </w:pPr>
            <w:r>
              <w:rPr>
                <w:rFonts w:ascii="Times New Roman" w:hAnsi="Times New Roman"/>
                <w:noProof/>
              </w:rPr>
              <w:drawing>
                <wp:inline distT="0" distB="0" distL="0" distR="0" wp14:anchorId="672A26A1" wp14:editId="5718CD0C">
                  <wp:extent cx="1047750" cy="981075"/>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1047750" cy="981075"/>
                          </a:xfrm>
                          <a:prstGeom prst="rect">
                            <a:avLst/>
                          </a:prstGeom>
                          <a:noFill/>
                          <a:ln>
                            <a:noFill/>
                          </a:ln>
                        </pic:spPr>
                      </pic:pic>
                    </a:graphicData>
                  </a:graphic>
                </wp:inline>
              </w:drawing>
            </w:r>
          </w:p>
          <w:p w14:paraId="0CBDAF91" w14:textId="77777777" w:rsidR="006819A9" w:rsidRDefault="006819A9" w:rsidP="00E31BAF">
            <w:pPr>
              <w:pStyle w:val="a3"/>
              <w:rPr>
                <w:rFonts w:ascii="Times New Roman" w:hAnsi="Times New Roman"/>
              </w:rPr>
            </w:pPr>
          </w:p>
          <w:p w14:paraId="640504BF" w14:textId="77777777" w:rsidR="006819A9" w:rsidRDefault="006819A9" w:rsidP="00E31BAF">
            <w:pPr>
              <w:pStyle w:val="a3"/>
              <w:rPr>
                <w:rFonts w:ascii="Times New Roman" w:hAnsi="Times New Roman"/>
              </w:rPr>
            </w:pPr>
            <w:r>
              <w:rPr>
                <w:rFonts w:ascii="Times New Roman" w:hAnsi="Times New Roman"/>
              </w:rPr>
              <w:t>骨关节结核所致，骨外伤均造成不规则骨盆内腔。</w:t>
            </w:r>
          </w:p>
        </w:tc>
      </w:tr>
      <w:tr w:rsidR="006819A9" w14:paraId="4F62639D" w14:textId="77777777" w:rsidTr="00E31BAF">
        <w:trPr>
          <w:cantSplit/>
        </w:trPr>
        <w:tc>
          <w:tcPr>
            <w:tcW w:w="2748" w:type="dxa"/>
            <w:tcBorders>
              <w:left w:val="nil"/>
              <w:bottom w:val="single" w:sz="12" w:space="0" w:color="000000"/>
            </w:tcBorders>
            <w:vAlign w:val="center"/>
          </w:tcPr>
          <w:p w14:paraId="5BE91A3F" w14:textId="77777777" w:rsidR="006819A9" w:rsidRDefault="006819A9" w:rsidP="00E31BAF">
            <w:pPr>
              <w:pStyle w:val="a3"/>
              <w:rPr>
                <w:rFonts w:ascii="Times New Roman" w:hAnsi="Times New Roman"/>
              </w:rPr>
            </w:pPr>
            <w:r>
              <w:rPr>
                <w:rFonts w:ascii="Times New Roman" w:hAnsi="Times New Roman"/>
              </w:rPr>
              <w:lastRenderedPageBreak/>
              <w:t>切迹宽</w:t>
            </w:r>
          </w:p>
          <w:p w14:paraId="18A0C319" w14:textId="77777777" w:rsidR="006819A9" w:rsidRDefault="006819A9" w:rsidP="00E31BAF">
            <w:pPr>
              <w:pStyle w:val="a3"/>
              <w:rPr>
                <w:rFonts w:ascii="Times New Roman" w:hAnsi="Times New Roman"/>
              </w:rPr>
            </w:pPr>
            <w:r>
              <w:rPr>
                <w:rFonts w:ascii="Times New Roman" w:hAnsi="Times New Roman"/>
              </w:rPr>
              <w:t>E</w:t>
            </w:r>
            <w:r>
              <w:rPr>
                <w:rFonts w:ascii="Times New Roman" w:hAnsi="Times New Roman"/>
              </w:rPr>
              <w:t>、</w:t>
            </w:r>
            <w:r>
              <w:rPr>
                <w:rFonts w:ascii="Times New Roman" w:hAnsi="Times New Roman"/>
              </w:rPr>
              <w:t>C</w:t>
            </w:r>
            <w:r>
              <w:rPr>
                <w:rFonts w:ascii="Times New Roman" w:hAnsi="Times New Roman"/>
              </w:rPr>
              <w:t>正常</w:t>
            </w:r>
          </w:p>
          <w:p w14:paraId="6A69523F" w14:textId="77777777" w:rsidR="006819A9" w:rsidRDefault="006819A9" w:rsidP="00E31BAF">
            <w:pPr>
              <w:pStyle w:val="a3"/>
              <w:rPr>
                <w:rFonts w:ascii="Times New Roman" w:hAnsi="Times New Roman"/>
              </w:rPr>
            </w:pPr>
            <w:r>
              <w:rPr>
                <w:rFonts w:ascii="Times New Roman" w:hAnsi="Times New Roman"/>
                <w:position w:val="-24"/>
              </w:rPr>
              <w:object w:dxaOrig="312" w:dyaOrig="584" w14:anchorId="7A742146">
                <v:shape id="_x0000_i1071" type="#_x0000_t75" style="width:15.5pt;height:29pt" o:ole="" fillcolor="#6d6d6d">
                  <v:imagedata r:id="rId136" o:title=""/>
                </v:shape>
                <o:OLEObject Type="Embed" ProgID="Equation.3" ShapeID="_x0000_i1071" DrawAspect="Content" ObjectID="_1753787173" r:id="rId137"/>
              </w:object>
            </w:r>
            <w:r>
              <w:rPr>
                <w:rFonts w:ascii="Times New Roman" w:hAnsi="Times New Roman"/>
              </w:rPr>
              <w:t xml:space="preserve">  </w:t>
            </w:r>
            <w:r>
              <w:rPr>
                <w:rFonts w:ascii="Times New Roman" w:hAnsi="Times New Roman"/>
              </w:rPr>
              <w:t>短</w:t>
            </w:r>
          </w:p>
          <w:p w14:paraId="6585359E" w14:textId="77777777" w:rsidR="006819A9" w:rsidRDefault="006819A9" w:rsidP="00E31BAF">
            <w:pPr>
              <w:pStyle w:val="a3"/>
              <w:rPr>
                <w:rFonts w:ascii="Times New Roman" w:hAnsi="Times New Roman"/>
              </w:rPr>
            </w:pPr>
            <w:r>
              <w:rPr>
                <w:rFonts w:ascii="Times New Roman" w:hAnsi="Times New Roman"/>
              </w:rPr>
              <w:t>持续性枕后位时要</w:t>
            </w:r>
            <w:r>
              <w:rPr>
                <w:rFonts w:ascii="Times New Roman" w:hAnsi="Times New Roman"/>
              </w:rPr>
              <w:t>C</w:t>
            </w:r>
            <w:r>
              <w:rPr>
                <w:rFonts w:ascii="Times New Roman" w:hAnsi="Times New Roman"/>
              </w:rPr>
              <w:t>、</w:t>
            </w:r>
            <w:r>
              <w:rPr>
                <w:rFonts w:ascii="Times New Roman" w:hAnsi="Times New Roman"/>
              </w:rPr>
              <w:t>S</w:t>
            </w:r>
          </w:p>
        </w:tc>
        <w:tc>
          <w:tcPr>
            <w:tcW w:w="2160" w:type="dxa"/>
            <w:tcBorders>
              <w:bottom w:val="single" w:sz="12" w:space="0" w:color="000000"/>
            </w:tcBorders>
            <w:vAlign w:val="center"/>
          </w:tcPr>
          <w:p w14:paraId="4266DC78" w14:textId="77777777" w:rsidR="006819A9" w:rsidRDefault="006819A9" w:rsidP="00E31BAF">
            <w:pPr>
              <w:pStyle w:val="a3"/>
              <w:rPr>
                <w:rFonts w:ascii="Times New Roman" w:hAnsi="Times New Roman"/>
              </w:rPr>
            </w:pPr>
            <w:r>
              <w:rPr>
                <w:rFonts w:ascii="Times New Roman" w:hAnsi="Times New Roman"/>
              </w:rPr>
              <w:t>胎儿不能过通</w:t>
            </w:r>
          </w:p>
          <w:p w14:paraId="7F24BAE9" w14:textId="77777777" w:rsidR="006819A9" w:rsidRDefault="006819A9" w:rsidP="00E31BAF">
            <w:pPr>
              <w:pStyle w:val="a3"/>
              <w:rPr>
                <w:rFonts w:ascii="Times New Roman" w:hAnsi="Times New Roman"/>
              </w:rPr>
            </w:pPr>
            <w:r>
              <w:rPr>
                <w:rFonts w:ascii="Times New Roman" w:hAnsi="Times New Roman"/>
              </w:rPr>
              <w:t>需要</w:t>
            </w:r>
            <w:r>
              <w:rPr>
                <w:rFonts w:ascii="Times New Roman" w:hAnsi="Times New Roman"/>
              </w:rPr>
              <w:t>C</w:t>
            </w:r>
            <w:r>
              <w:rPr>
                <w:rFonts w:ascii="Times New Roman" w:hAnsi="Times New Roman"/>
              </w:rPr>
              <w:t>、</w:t>
            </w:r>
            <w:r>
              <w:rPr>
                <w:rFonts w:ascii="Times New Roman" w:hAnsi="Times New Roman"/>
              </w:rPr>
              <w:t>S</w:t>
            </w:r>
          </w:p>
        </w:tc>
        <w:tc>
          <w:tcPr>
            <w:tcW w:w="3744" w:type="dxa"/>
            <w:gridSpan w:val="2"/>
            <w:tcBorders>
              <w:bottom w:val="single" w:sz="12" w:space="0" w:color="000000"/>
              <w:right w:val="nil"/>
            </w:tcBorders>
            <w:vAlign w:val="center"/>
          </w:tcPr>
          <w:p w14:paraId="3F237C3F" w14:textId="77777777" w:rsidR="006819A9" w:rsidRDefault="006819A9" w:rsidP="00E31BAF">
            <w:pPr>
              <w:pStyle w:val="a3"/>
              <w:rPr>
                <w:rFonts w:ascii="Times New Roman" w:hAnsi="Times New Roman"/>
              </w:rPr>
            </w:pPr>
          </w:p>
        </w:tc>
      </w:tr>
    </w:tbl>
    <w:p w14:paraId="0C945900" w14:textId="77777777" w:rsidR="006819A9" w:rsidRDefault="006819A9" w:rsidP="006819A9">
      <w:pPr>
        <w:pStyle w:val="a3"/>
        <w:rPr>
          <w:rFonts w:ascii="Times New Roman" w:hAnsi="Times New Roman"/>
        </w:rPr>
      </w:pPr>
    </w:p>
    <w:p w14:paraId="32271C1C" w14:textId="77777777" w:rsidR="006819A9" w:rsidRDefault="006819A9" w:rsidP="006819A9">
      <w:pPr>
        <w:pStyle w:val="a3"/>
        <w:ind w:firstLine="420"/>
        <w:rPr>
          <w:rFonts w:ascii="Times New Roman" w:hAnsi="Times New Roman"/>
        </w:rPr>
      </w:pPr>
      <w:r>
        <w:rPr>
          <w:rFonts w:ascii="Times New Roman" w:hAnsi="Times New Roman"/>
        </w:rPr>
        <w:t>7</w:t>
      </w:r>
      <w:r>
        <w:rPr>
          <w:rFonts w:ascii="Times New Roman" w:hAnsi="Times New Roman"/>
        </w:rPr>
        <w:t>、各种骶尾骨形态：</w:t>
      </w:r>
    </w:p>
    <w:p w14:paraId="216E201C" w14:textId="77777777" w:rsidR="006819A9" w:rsidRDefault="006819A9" w:rsidP="006819A9">
      <w:pPr>
        <w:pStyle w:val="a3"/>
        <w:rPr>
          <w:rFonts w:ascii="Times New Roman" w:hAnsi="Times New Roman"/>
        </w:rPr>
      </w:pPr>
      <w:r>
        <w:rPr>
          <w:rFonts w:ascii="Times New Roman" w:hAnsi="Times New Roman"/>
          <w:noProof/>
        </w:rPr>
        <w:drawing>
          <wp:anchor distT="0" distB="0" distL="114300" distR="114300" simplePos="0" relativeHeight="251687936" behindDoc="0" locked="0" layoutInCell="0" allowOverlap="1" wp14:anchorId="6D7F280A" wp14:editId="422FE9F0">
            <wp:simplePos x="0" y="0"/>
            <wp:positionH relativeFrom="column">
              <wp:posOffset>0</wp:posOffset>
            </wp:positionH>
            <wp:positionV relativeFrom="paragraph">
              <wp:posOffset>0</wp:posOffset>
            </wp:positionV>
            <wp:extent cx="5274310" cy="1388745"/>
            <wp:effectExtent l="0" t="0" r="2540" b="1905"/>
            <wp:wrapTopAndBottom/>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a:xfrm>
                      <a:off x="0" y="0"/>
                      <a:ext cx="5274310" cy="1388745"/>
                    </a:xfrm>
                    <a:prstGeom prst="rect">
                      <a:avLst/>
                    </a:prstGeom>
                    <a:noFill/>
                    <a:ln>
                      <a:noFill/>
                    </a:ln>
                  </pic:spPr>
                </pic:pic>
              </a:graphicData>
            </a:graphic>
          </wp:anchor>
        </w:drawing>
      </w:r>
      <w:r>
        <w:rPr>
          <w:rFonts w:ascii="Times New Roman" w:hAnsi="Times New Roman"/>
        </w:rPr>
        <w:t xml:space="preserve">       </w:t>
      </w:r>
      <w:r>
        <w:rPr>
          <w:rFonts w:ascii="Times New Roman" w:hAnsi="Times New Roman"/>
        </w:rPr>
        <w:t>浅弧形</w:t>
      </w:r>
      <w:r>
        <w:rPr>
          <w:rFonts w:ascii="Times New Roman" w:hAnsi="Times New Roman"/>
        </w:rPr>
        <w:t xml:space="preserve">          </w:t>
      </w:r>
      <w:r>
        <w:rPr>
          <w:rFonts w:ascii="Times New Roman" w:hAnsi="Times New Roman"/>
        </w:rPr>
        <w:t>波浪形</w:t>
      </w:r>
      <w:r>
        <w:rPr>
          <w:rFonts w:ascii="Times New Roman" w:hAnsi="Times New Roman"/>
        </w:rPr>
        <w:t xml:space="preserve">        </w:t>
      </w:r>
      <w:r>
        <w:rPr>
          <w:rFonts w:ascii="Times New Roman" w:hAnsi="Times New Roman"/>
        </w:rPr>
        <w:t>鱼钩形</w:t>
      </w:r>
      <w:r>
        <w:rPr>
          <w:rFonts w:ascii="Times New Roman" w:hAnsi="Times New Roman"/>
        </w:rPr>
        <w:t xml:space="preserve">        </w:t>
      </w:r>
      <w:r>
        <w:rPr>
          <w:rFonts w:ascii="Times New Roman" w:hAnsi="Times New Roman"/>
        </w:rPr>
        <w:t>深弧形</w:t>
      </w:r>
      <w:r>
        <w:rPr>
          <w:rFonts w:ascii="Times New Roman" w:hAnsi="Times New Roman"/>
        </w:rPr>
        <w:t xml:space="preserve">        </w:t>
      </w:r>
      <w:r>
        <w:rPr>
          <w:rFonts w:ascii="Times New Roman" w:hAnsi="Times New Roman"/>
        </w:rPr>
        <w:t>前突形</w:t>
      </w:r>
    </w:p>
    <w:p w14:paraId="18D2A605" w14:textId="77777777" w:rsidR="006819A9" w:rsidRDefault="006819A9" w:rsidP="006819A9">
      <w:pPr>
        <w:pStyle w:val="a3"/>
        <w:rPr>
          <w:rFonts w:ascii="Times New Roman" w:hAnsi="Times New Roman"/>
        </w:rPr>
      </w:pPr>
    </w:p>
    <w:p w14:paraId="6437CB1B" w14:textId="77777777" w:rsidR="006819A9" w:rsidRDefault="006819A9" w:rsidP="006819A9">
      <w:pPr>
        <w:pStyle w:val="a3"/>
        <w:rPr>
          <w:rFonts w:ascii="Times New Roman" w:hAnsi="Times New Roman"/>
        </w:rPr>
      </w:pPr>
    </w:p>
    <w:p w14:paraId="4B77BAFA" w14:textId="77777777" w:rsidR="006819A9" w:rsidRDefault="006819A9" w:rsidP="006819A9">
      <w:pPr>
        <w:pStyle w:val="a3"/>
        <w:rPr>
          <w:rFonts w:ascii="Times New Roman" w:hAnsi="Times New Roman"/>
        </w:rPr>
      </w:pPr>
      <w:r>
        <w:rPr>
          <w:rFonts w:ascii="Times New Roman" w:hAnsi="Times New Roman"/>
          <w:noProof/>
          <w:sz w:val="20"/>
        </w:rPr>
        <w:drawing>
          <wp:anchor distT="0" distB="0" distL="114300" distR="114300" simplePos="0" relativeHeight="251688960" behindDoc="0" locked="0" layoutInCell="1" allowOverlap="1" wp14:anchorId="432E8204" wp14:editId="6A3EA785">
            <wp:simplePos x="0" y="0"/>
            <wp:positionH relativeFrom="column">
              <wp:posOffset>800100</wp:posOffset>
            </wp:positionH>
            <wp:positionV relativeFrom="paragraph">
              <wp:posOffset>0</wp:posOffset>
            </wp:positionV>
            <wp:extent cx="3505200" cy="1526540"/>
            <wp:effectExtent l="0" t="0" r="0" b="6985"/>
            <wp:wrapNone/>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3505200" cy="1526540"/>
                    </a:xfrm>
                    <a:prstGeom prst="rect">
                      <a:avLst/>
                    </a:prstGeom>
                    <a:noFill/>
                    <a:ln>
                      <a:noFill/>
                    </a:ln>
                  </pic:spPr>
                </pic:pic>
              </a:graphicData>
            </a:graphic>
          </wp:anchor>
        </w:drawing>
      </w:r>
    </w:p>
    <w:p w14:paraId="4B4CDF70" w14:textId="77777777" w:rsidR="006819A9" w:rsidRDefault="006819A9" w:rsidP="006819A9">
      <w:pPr>
        <w:pStyle w:val="a3"/>
        <w:rPr>
          <w:rFonts w:ascii="Times New Roman" w:hAnsi="Times New Roman"/>
        </w:rPr>
      </w:pPr>
    </w:p>
    <w:p w14:paraId="5F24A4A0" w14:textId="77777777" w:rsidR="006819A9" w:rsidRDefault="006819A9" w:rsidP="006819A9">
      <w:pPr>
        <w:pStyle w:val="a3"/>
        <w:rPr>
          <w:rFonts w:ascii="Times New Roman" w:hAnsi="Times New Roman"/>
        </w:rPr>
      </w:pPr>
    </w:p>
    <w:p w14:paraId="1BCC7F45" w14:textId="77777777" w:rsidR="006819A9" w:rsidRDefault="006819A9" w:rsidP="006819A9">
      <w:pPr>
        <w:pStyle w:val="a3"/>
        <w:rPr>
          <w:rFonts w:ascii="Times New Roman" w:hAnsi="Times New Roman"/>
        </w:rPr>
      </w:pPr>
    </w:p>
    <w:p w14:paraId="0F3B382F" w14:textId="77777777" w:rsidR="006819A9" w:rsidRDefault="006819A9" w:rsidP="006819A9">
      <w:pPr>
        <w:pStyle w:val="a3"/>
        <w:rPr>
          <w:rFonts w:ascii="Times New Roman" w:hAnsi="Times New Roman"/>
        </w:rPr>
      </w:pPr>
    </w:p>
    <w:p w14:paraId="6DE72CCD" w14:textId="77777777" w:rsidR="006819A9" w:rsidRDefault="006819A9" w:rsidP="006819A9">
      <w:pPr>
        <w:pStyle w:val="a3"/>
        <w:rPr>
          <w:rFonts w:ascii="Times New Roman" w:hAnsi="Times New Roman"/>
        </w:rPr>
      </w:pPr>
    </w:p>
    <w:p w14:paraId="58AEAA7C" w14:textId="77777777" w:rsidR="006819A9" w:rsidRDefault="006819A9" w:rsidP="006819A9">
      <w:pPr>
        <w:pStyle w:val="a3"/>
        <w:rPr>
          <w:rFonts w:ascii="Times New Roman" w:hAnsi="Times New Roman"/>
        </w:rPr>
      </w:pPr>
    </w:p>
    <w:p w14:paraId="3FCF342F" w14:textId="77777777" w:rsidR="006819A9" w:rsidRDefault="006819A9" w:rsidP="006819A9">
      <w:pPr>
        <w:pStyle w:val="a3"/>
        <w:rPr>
          <w:rFonts w:ascii="Times New Roman" w:hAnsi="Times New Roman"/>
        </w:rPr>
      </w:pPr>
    </w:p>
    <w:p w14:paraId="0B11C073" w14:textId="77777777" w:rsidR="006819A9" w:rsidRDefault="006819A9" w:rsidP="006819A9">
      <w:pPr>
        <w:pStyle w:val="a3"/>
        <w:jc w:val="center"/>
        <w:rPr>
          <w:rFonts w:ascii="Times New Roman" w:hAnsi="Times New Roman"/>
        </w:rPr>
      </w:pPr>
      <w:r>
        <w:rPr>
          <w:rFonts w:ascii="Times New Roman" w:hAnsi="Times New Roman"/>
        </w:rPr>
        <w:t>骨盆深度</w:t>
      </w:r>
      <w:r>
        <w:rPr>
          <w:rFonts w:ascii="Times New Roman" w:hAnsi="Times New Roman"/>
        </w:rPr>
        <w:t xml:space="preserve">                             </w:t>
      </w:r>
      <w:r>
        <w:rPr>
          <w:rFonts w:ascii="Times New Roman" w:hAnsi="Times New Roman"/>
        </w:rPr>
        <w:t>直立形</w:t>
      </w:r>
    </w:p>
    <w:p w14:paraId="4310B94B" w14:textId="77777777" w:rsidR="006819A9" w:rsidRDefault="006819A9" w:rsidP="006819A9">
      <w:pPr>
        <w:pStyle w:val="a3"/>
        <w:rPr>
          <w:rFonts w:ascii="Times New Roman" w:eastAsia="方正大标宋简体" w:hAnsi="Times New Roman"/>
          <w:sz w:val="36"/>
        </w:rPr>
      </w:pPr>
    </w:p>
    <w:p w14:paraId="73A150F4" w14:textId="77777777" w:rsidR="006819A9" w:rsidRDefault="006819A9" w:rsidP="006819A9">
      <w:pPr>
        <w:pStyle w:val="a3"/>
        <w:rPr>
          <w:rFonts w:hAnsi="宋体"/>
          <w:szCs w:val="21"/>
        </w:rPr>
      </w:pPr>
      <w:r>
        <w:rPr>
          <w:rFonts w:hAnsi="宋体" w:hint="eastAsia"/>
          <w:szCs w:val="21"/>
        </w:rPr>
        <w:t>骨盆深度                       直立形</w:t>
      </w:r>
    </w:p>
    <w:p w14:paraId="0EAB9143" w14:textId="77777777" w:rsidR="006819A9" w:rsidRDefault="006819A9" w:rsidP="006819A9">
      <w:pPr>
        <w:pStyle w:val="1"/>
        <w:spacing w:line="360" w:lineRule="auto"/>
        <w:jc w:val="center"/>
        <w:rPr>
          <w:rFonts w:eastAsia="黑体"/>
          <w:sz w:val="36"/>
          <w:szCs w:val="36"/>
        </w:rPr>
      </w:pPr>
      <w:bookmarkStart w:id="7" w:name="_Toc157822755"/>
      <w:r>
        <w:rPr>
          <w:rFonts w:eastAsia="黑体"/>
          <w:sz w:val="36"/>
          <w:szCs w:val="36"/>
        </w:rPr>
        <w:t>附八</w:t>
      </w:r>
      <w:r>
        <w:rPr>
          <w:rFonts w:eastAsia="黑体"/>
          <w:sz w:val="36"/>
          <w:szCs w:val="36"/>
        </w:rPr>
        <w:t xml:space="preserve">  </w:t>
      </w:r>
      <w:r>
        <w:rPr>
          <w:rFonts w:eastAsia="黑体" w:hint="eastAsia"/>
          <w:sz w:val="36"/>
          <w:szCs w:val="36"/>
        </w:rPr>
        <w:t>异常</w:t>
      </w:r>
      <w:r>
        <w:rPr>
          <w:rFonts w:eastAsia="黑体"/>
          <w:sz w:val="36"/>
          <w:szCs w:val="36"/>
        </w:rPr>
        <w:t>子宫出血的临床类型和特征</w:t>
      </w:r>
      <w:bookmarkEnd w:id="7"/>
    </w:p>
    <w:p w14:paraId="66F06B1D" w14:textId="77777777" w:rsidR="006819A9" w:rsidRDefault="006819A9" w:rsidP="006819A9">
      <w:pPr>
        <w:pStyle w:val="a3"/>
        <w:jc w:val="center"/>
        <w:rPr>
          <w:rFonts w:ascii="Times New Roman" w:eastAsia="方正大标宋简体" w:hAnsi="Times New Roman"/>
          <w:sz w:val="36"/>
        </w:rPr>
      </w:pPr>
    </w:p>
    <w:p w14:paraId="304A2515" w14:textId="77777777" w:rsidR="006819A9" w:rsidRDefault="006819A9" w:rsidP="006819A9">
      <w:pPr>
        <w:pStyle w:val="a3"/>
        <w:spacing w:line="380" w:lineRule="exact"/>
        <w:rPr>
          <w:rFonts w:ascii="Times New Roman" w:hAnsi="Times New Roman"/>
        </w:rPr>
      </w:pPr>
      <w:r>
        <w:rPr>
          <w:rFonts w:ascii="Times New Roman" w:hAnsi="Times New Roman"/>
        </w:rPr>
        <w:t xml:space="preserve">    Δ</w:t>
      </w:r>
      <w:r>
        <w:rPr>
          <w:rFonts w:ascii="Times New Roman" w:hAnsi="Times New Roman"/>
        </w:rPr>
        <w:t>无排卵</w:t>
      </w:r>
      <w:r>
        <w:rPr>
          <w:rFonts w:ascii="Times New Roman" w:hAnsi="Times New Roman" w:hint="eastAsia"/>
        </w:rPr>
        <w:t>性异常</w:t>
      </w:r>
      <w:r>
        <w:rPr>
          <w:rFonts w:ascii="Times New Roman" w:hAnsi="Times New Roman"/>
        </w:rPr>
        <w:t>子宫出血</w:t>
      </w:r>
      <w:r>
        <w:rPr>
          <w:rFonts w:ascii="Times New Roman" w:hAnsi="Times New Roman"/>
        </w:rPr>
        <w:cr/>
        <w:t xml:space="preserve">    </w:t>
      </w:r>
      <w:r>
        <w:rPr>
          <w:rFonts w:ascii="Times New Roman" w:hAnsi="Times New Roman"/>
        </w:rPr>
        <w:t>发病年龄：青春期和</w:t>
      </w:r>
      <w:r>
        <w:rPr>
          <w:rFonts w:ascii="Times New Roman" w:hAnsi="Times New Roman" w:hint="eastAsia"/>
        </w:rPr>
        <w:t>围绝经期</w:t>
      </w:r>
      <w:r>
        <w:rPr>
          <w:rFonts w:ascii="Times New Roman" w:hAnsi="Times New Roman"/>
        </w:rPr>
        <w:cr/>
        <w:t xml:space="preserve">    </w:t>
      </w:r>
      <w:r>
        <w:rPr>
          <w:rFonts w:ascii="Times New Roman" w:hAnsi="Times New Roman"/>
        </w:rPr>
        <w:t>临床表现：</w:t>
      </w:r>
      <w:r>
        <w:rPr>
          <w:rFonts w:ascii="Times New Roman" w:hAnsi="Times New Roman"/>
        </w:rPr>
        <w:t>(</w:t>
      </w:r>
      <w:r>
        <w:rPr>
          <w:rFonts w:ascii="Times New Roman" w:hAnsi="Times New Roman"/>
        </w:rPr>
        <w:t>一</w:t>
      </w:r>
      <w:r>
        <w:rPr>
          <w:rFonts w:ascii="Times New Roman" w:hAnsi="Times New Roman"/>
        </w:rPr>
        <w:t>)</w:t>
      </w:r>
      <w:r>
        <w:rPr>
          <w:rFonts w:ascii="Times New Roman" w:hAnsi="Times New Roman"/>
        </w:rPr>
        <w:t>多样的子宫不规则出血。</w:t>
      </w:r>
      <w:r>
        <w:rPr>
          <w:rFonts w:ascii="Times New Roman" w:hAnsi="Times New Roman"/>
        </w:rPr>
        <w:cr/>
        <w:t xml:space="preserve">    l. </w:t>
      </w:r>
      <w:r>
        <w:rPr>
          <w:rFonts w:ascii="Times New Roman" w:hAnsi="Times New Roman"/>
        </w:rPr>
        <w:t>月经周期紊乱；经期长短不一，出血时多时少，甚至大量出血。</w:t>
      </w:r>
    </w:p>
    <w:p w14:paraId="277D5F89" w14:textId="77777777" w:rsidR="006819A9" w:rsidRDefault="006819A9" w:rsidP="006819A9">
      <w:pPr>
        <w:pStyle w:val="a3"/>
        <w:spacing w:line="380" w:lineRule="exact"/>
        <w:rPr>
          <w:rFonts w:ascii="Times New Roman" w:hAnsi="Times New Roman"/>
        </w:rPr>
      </w:pPr>
      <w:r>
        <w:rPr>
          <w:rFonts w:ascii="Times New Roman" w:hAnsi="Times New Roman"/>
        </w:rPr>
        <w:t xml:space="preserve">    2. </w:t>
      </w:r>
      <w:r>
        <w:rPr>
          <w:rFonts w:ascii="Times New Roman" w:hAnsi="Times New Roman"/>
        </w:rPr>
        <w:t>有时先有短时间停经</w:t>
      </w:r>
      <w:r>
        <w:rPr>
          <w:rFonts w:ascii="Times New Roman" w:hAnsi="Times New Roman"/>
        </w:rPr>
        <w:t>(40</w:t>
      </w:r>
      <w:r>
        <w:rPr>
          <w:rFonts w:ascii="Times New Roman" w:hAnsi="Times New Roman"/>
        </w:rPr>
        <w:t>天～</w:t>
      </w:r>
      <w:r>
        <w:rPr>
          <w:rFonts w:ascii="Times New Roman" w:hAnsi="Times New Roman"/>
        </w:rPr>
        <w:t>2</w:t>
      </w:r>
      <w:r>
        <w:rPr>
          <w:rFonts w:ascii="Times New Roman" w:hAnsi="Times New Roman"/>
        </w:rPr>
        <w:t>月</w:t>
      </w:r>
      <w:r>
        <w:rPr>
          <w:rFonts w:ascii="Times New Roman" w:hAnsi="Times New Roman"/>
        </w:rPr>
        <w:t>)</w:t>
      </w:r>
      <w:r>
        <w:rPr>
          <w:rFonts w:ascii="Times New Roman" w:hAnsi="Times New Roman"/>
        </w:rPr>
        <w:t>，然后发生子宫出血。</w:t>
      </w:r>
    </w:p>
    <w:p w14:paraId="0FC6DA7F" w14:textId="77777777" w:rsidR="006819A9" w:rsidRDefault="006819A9" w:rsidP="006819A9">
      <w:pPr>
        <w:pStyle w:val="a3"/>
        <w:spacing w:line="380" w:lineRule="exact"/>
        <w:rPr>
          <w:rFonts w:ascii="Times New Roman" w:hAnsi="Times New Roman"/>
        </w:rPr>
      </w:pPr>
      <w:r>
        <w:rPr>
          <w:rFonts w:ascii="Times New Roman" w:hAnsi="Times New Roman"/>
        </w:rPr>
        <w:t xml:space="preserve">    3. </w:t>
      </w:r>
      <w:r>
        <w:rPr>
          <w:rFonts w:ascii="Times New Roman" w:hAnsi="Times New Roman"/>
        </w:rPr>
        <w:t>偶见周期尚准，仅表现经血量增多，经期延长。</w:t>
      </w:r>
    </w:p>
    <w:p w14:paraId="5AB8F7CD"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二</w:t>
      </w:r>
      <w:r>
        <w:rPr>
          <w:rFonts w:ascii="Times New Roman" w:hAnsi="Times New Roman"/>
        </w:rPr>
        <w:t>)</w:t>
      </w:r>
      <w:r>
        <w:rPr>
          <w:rFonts w:ascii="Times New Roman" w:hAnsi="Times New Roman"/>
        </w:rPr>
        <w:t>出血多者可见贫血。</w:t>
      </w:r>
    </w:p>
    <w:p w14:paraId="0507601F" w14:textId="77777777" w:rsidR="006819A9" w:rsidRDefault="006819A9" w:rsidP="006819A9">
      <w:pPr>
        <w:pStyle w:val="a3"/>
        <w:spacing w:line="380" w:lineRule="exact"/>
        <w:rPr>
          <w:rFonts w:ascii="Times New Roman" w:hAnsi="Times New Roman"/>
        </w:rPr>
      </w:pPr>
      <w:r>
        <w:rPr>
          <w:rFonts w:ascii="Times New Roman" w:hAnsi="Times New Roman"/>
        </w:rPr>
        <w:lastRenderedPageBreak/>
        <w:t xml:space="preserve">    (</w:t>
      </w:r>
      <w:r>
        <w:rPr>
          <w:rFonts w:ascii="Times New Roman" w:hAnsi="Times New Roman"/>
        </w:rPr>
        <w:t>三</w:t>
      </w:r>
      <w:r>
        <w:rPr>
          <w:rFonts w:ascii="Times New Roman" w:hAnsi="Times New Roman"/>
        </w:rPr>
        <w:t>)</w:t>
      </w:r>
      <w:r>
        <w:rPr>
          <w:rFonts w:ascii="Times New Roman" w:hAnsi="Times New Roman"/>
        </w:rPr>
        <w:t>出血期无下腹痛或其他不适。</w:t>
      </w:r>
    </w:p>
    <w:p w14:paraId="06FF4747"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病理变化：</w:t>
      </w:r>
      <w:r>
        <w:rPr>
          <w:rFonts w:ascii="Times New Roman" w:hAnsi="Times New Roman"/>
        </w:rPr>
        <w:t>1.</w:t>
      </w:r>
      <w:r>
        <w:rPr>
          <w:rFonts w:ascii="Times New Roman" w:hAnsi="Times New Roman"/>
        </w:rPr>
        <w:t>卵巢排卵受阻，卵巢中有各不同发育时期的滤泡，能分泌不同量的雄激素。</w:t>
      </w:r>
    </w:p>
    <w:p w14:paraId="0A5E233F" w14:textId="77777777" w:rsidR="006819A9" w:rsidRDefault="006819A9" w:rsidP="006819A9">
      <w:pPr>
        <w:pStyle w:val="a3"/>
        <w:spacing w:line="380" w:lineRule="exact"/>
        <w:rPr>
          <w:rFonts w:ascii="Times New Roman" w:hAnsi="Times New Roman"/>
        </w:rPr>
      </w:pPr>
      <w:r>
        <w:rPr>
          <w:rFonts w:ascii="Times New Roman" w:hAnsi="Times New Roman"/>
        </w:rPr>
        <w:t xml:space="preserve">              2</w:t>
      </w:r>
      <w:r>
        <w:rPr>
          <w:rFonts w:ascii="Times New Roman" w:hAnsi="Times New Roman"/>
        </w:rPr>
        <w:t>．子宫内膜经不同量的</w:t>
      </w:r>
      <w:r>
        <w:rPr>
          <w:rFonts w:ascii="Times New Roman" w:hAnsi="Times New Roman"/>
        </w:rPr>
        <w:t>E</w:t>
      </w:r>
      <w:r>
        <w:rPr>
          <w:rFonts w:ascii="Times New Roman" w:hAnsi="Times New Roman"/>
        </w:rPr>
        <w:t>刺激下，可有不同程度的增生改变。</w:t>
      </w:r>
    </w:p>
    <w:p w14:paraId="587AE10E" w14:textId="77777777" w:rsidR="006819A9" w:rsidRDefault="006819A9" w:rsidP="006819A9">
      <w:pPr>
        <w:pStyle w:val="a3"/>
        <w:spacing w:line="380" w:lineRule="exact"/>
        <w:ind w:firstLine="435"/>
        <w:rPr>
          <w:rFonts w:ascii="Times New Roman" w:hAnsi="Times New Roman"/>
        </w:rPr>
      </w:pPr>
      <w:r>
        <w:rPr>
          <w:rFonts w:ascii="Times New Roman" w:hAnsi="Times New Roman" w:hint="eastAsia"/>
        </w:rPr>
        <w:t>1</w:t>
      </w:r>
      <w:r>
        <w:rPr>
          <w:rFonts w:ascii="Times New Roman" w:hAnsi="Times New Roman" w:hint="eastAsia"/>
        </w:rPr>
        <w:t>．子宫内膜增生症：（</w:t>
      </w:r>
      <w:r>
        <w:rPr>
          <w:rFonts w:ascii="Times New Roman" w:hAnsi="Times New Roman" w:hint="eastAsia"/>
        </w:rPr>
        <w:t>1</w:t>
      </w:r>
      <w:r>
        <w:rPr>
          <w:rFonts w:ascii="Times New Roman" w:hAnsi="Times New Roman" w:hint="eastAsia"/>
        </w:rPr>
        <w:t>）单纯型增生</w:t>
      </w:r>
    </w:p>
    <w:p w14:paraId="7D18C6A0" w14:textId="77777777" w:rsidR="006819A9" w:rsidRDefault="006819A9" w:rsidP="006819A9">
      <w:pPr>
        <w:pStyle w:val="a3"/>
        <w:spacing w:line="380" w:lineRule="exact"/>
        <w:ind w:firstLine="435"/>
        <w:rPr>
          <w:rFonts w:ascii="Times New Roman" w:hAnsi="Times New Roman"/>
        </w:rPr>
      </w:pPr>
      <w:r>
        <w:rPr>
          <w:rFonts w:ascii="Times New Roman" w:hAnsi="Times New Roman" w:hint="eastAsia"/>
        </w:rPr>
        <w:t xml:space="preserve">                  </w:t>
      </w:r>
      <w:r>
        <w:rPr>
          <w:rFonts w:ascii="Times New Roman" w:hAnsi="Times New Roman" w:hint="eastAsia"/>
        </w:rPr>
        <w:t>（</w:t>
      </w:r>
      <w:r>
        <w:rPr>
          <w:rFonts w:ascii="Times New Roman" w:hAnsi="Times New Roman" w:hint="eastAsia"/>
        </w:rPr>
        <w:t>2</w:t>
      </w:r>
      <w:r>
        <w:rPr>
          <w:rFonts w:ascii="Times New Roman" w:hAnsi="Times New Roman" w:hint="eastAsia"/>
        </w:rPr>
        <w:t>）复杂型增生</w:t>
      </w:r>
    </w:p>
    <w:p w14:paraId="3A88E196" w14:textId="77777777" w:rsidR="006819A9" w:rsidRDefault="006819A9" w:rsidP="006819A9">
      <w:pPr>
        <w:pStyle w:val="a3"/>
        <w:spacing w:line="380" w:lineRule="exact"/>
        <w:ind w:firstLine="435"/>
        <w:rPr>
          <w:rFonts w:ascii="Times New Roman" w:hAnsi="Times New Roman"/>
        </w:rPr>
      </w:pPr>
      <w:r>
        <w:rPr>
          <w:rFonts w:ascii="Times New Roman" w:hAnsi="Times New Roman" w:hint="eastAsia"/>
        </w:rPr>
        <w:t xml:space="preserve">                  </w:t>
      </w:r>
      <w:r>
        <w:rPr>
          <w:rFonts w:ascii="Times New Roman" w:hAnsi="Times New Roman" w:hint="eastAsia"/>
        </w:rPr>
        <w:t>（</w:t>
      </w:r>
      <w:r>
        <w:rPr>
          <w:rFonts w:ascii="Times New Roman" w:hAnsi="Times New Roman" w:hint="eastAsia"/>
        </w:rPr>
        <w:t>3</w:t>
      </w:r>
      <w:r>
        <w:rPr>
          <w:rFonts w:ascii="Times New Roman" w:hAnsi="Times New Roman" w:hint="eastAsia"/>
        </w:rPr>
        <w:t>）不典型增生</w:t>
      </w:r>
    </w:p>
    <w:p w14:paraId="3042FBE7" w14:textId="77777777" w:rsidR="006819A9" w:rsidRDefault="006819A9" w:rsidP="006819A9">
      <w:pPr>
        <w:pStyle w:val="a3"/>
        <w:spacing w:line="380" w:lineRule="exact"/>
        <w:ind w:firstLine="435"/>
        <w:rPr>
          <w:rFonts w:ascii="Times New Roman" w:hAnsi="Times New Roman"/>
        </w:rPr>
      </w:pPr>
      <w:r>
        <w:rPr>
          <w:rFonts w:ascii="Times New Roman" w:hAnsi="Times New Roman" w:hint="eastAsia"/>
        </w:rPr>
        <w:t>2</w:t>
      </w:r>
      <w:r>
        <w:rPr>
          <w:rFonts w:ascii="Times New Roman" w:hAnsi="Times New Roman" w:hint="eastAsia"/>
        </w:rPr>
        <w:t>．增生期子宫内膜</w:t>
      </w:r>
    </w:p>
    <w:p w14:paraId="14C6A08A" w14:textId="77777777" w:rsidR="006819A9" w:rsidRDefault="006819A9" w:rsidP="006819A9">
      <w:pPr>
        <w:pStyle w:val="a3"/>
        <w:spacing w:line="380" w:lineRule="exact"/>
        <w:ind w:firstLine="435"/>
        <w:rPr>
          <w:rFonts w:ascii="Times New Roman" w:hAnsi="Times New Roman"/>
        </w:rPr>
      </w:pPr>
      <w:r>
        <w:rPr>
          <w:rFonts w:ascii="Times New Roman" w:hAnsi="Times New Roman" w:hint="eastAsia"/>
        </w:rPr>
        <w:t>3</w:t>
      </w:r>
      <w:r>
        <w:rPr>
          <w:rFonts w:ascii="Times New Roman" w:hAnsi="Times New Roman" w:hint="eastAsia"/>
        </w:rPr>
        <w:t>．萎缩型子宫内膜</w:t>
      </w:r>
    </w:p>
    <w:p w14:paraId="23099CE2"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宫颈粘液：</w:t>
      </w:r>
      <w:r>
        <w:rPr>
          <w:rFonts w:ascii="Times New Roman" w:hAnsi="Times New Roman"/>
        </w:rPr>
        <w:t>1</w:t>
      </w:r>
      <w:r>
        <w:rPr>
          <w:rFonts w:ascii="Times New Roman" w:hAnsi="Times New Roman"/>
        </w:rPr>
        <w:t>．量可达</w:t>
      </w:r>
      <w:r>
        <w:rPr>
          <w:rFonts w:ascii="Times New Roman" w:hAnsi="Times New Roman"/>
        </w:rPr>
        <w:t>200</w:t>
      </w:r>
      <w:r>
        <w:rPr>
          <w:rFonts w:ascii="Times New Roman" w:hAnsi="Times New Roman"/>
        </w:rPr>
        <w:t>～</w:t>
      </w:r>
      <w:r>
        <w:rPr>
          <w:rFonts w:ascii="Times New Roman" w:hAnsi="Times New Roman"/>
        </w:rPr>
        <w:t>400mm</w:t>
      </w:r>
      <w:r>
        <w:rPr>
          <w:rFonts w:ascii="Times New Roman" w:hAnsi="Times New Roman"/>
          <w:vertAlign w:val="superscript"/>
        </w:rPr>
        <w:t>3</w:t>
      </w:r>
      <w:r>
        <w:rPr>
          <w:rFonts w:ascii="Times New Roman" w:hAnsi="Times New Roman"/>
        </w:rPr>
        <w:t>，或有很少仅</w:t>
      </w:r>
      <w:r>
        <w:rPr>
          <w:rFonts w:ascii="Times New Roman" w:hAnsi="Times New Roman"/>
        </w:rPr>
        <w:t>20</w:t>
      </w:r>
      <w:r>
        <w:rPr>
          <w:rFonts w:ascii="Times New Roman" w:hAnsi="Times New Roman"/>
        </w:rPr>
        <w:t>～</w:t>
      </w:r>
      <w:r>
        <w:rPr>
          <w:rFonts w:ascii="Times New Roman" w:hAnsi="Times New Roman"/>
        </w:rPr>
        <w:t>40</w:t>
      </w:r>
      <w:r>
        <w:rPr>
          <w:rFonts w:ascii="Times New Roman" w:hAnsi="Times New Roman"/>
        </w:rPr>
        <w:t>立方毫米。</w:t>
      </w:r>
    </w:p>
    <w:p w14:paraId="42D46045" w14:textId="77777777" w:rsidR="006819A9" w:rsidRDefault="006819A9" w:rsidP="006819A9">
      <w:pPr>
        <w:pStyle w:val="a3"/>
        <w:spacing w:line="380" w:lineRule="exact"/>
        <w:rPr>
          <w:rFonts w:ascii="Times New Roman" w:hAnsi="Times New Roman"/>
        </w:rPr>
      </w:pPr>
      <w:r>
        <w:rPr>
          <w:rFonts w:ascii="Times New Roman" w:hAnsi="Times New Roman"/>
        </w:rPr>
        <w:t xml:space="preserve">              2</w:t>
      </w:r>
      <w:r>
        <w:rPr>
          <w:rFonts w:ascii="Times New Roman" w:hAnsi="Times New Roman"/>
        </w:rPr>
        <w:t>．羊齿状结晶或不典型结晶。</w:t>
      </w:r>
    </w:p>
    <w:p w14:paraId="687E0C8F"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阴道涂片：无周期变化，显示不同比例的角化细胞数</w:t>
      </w:r>
      <w:r>
        <w:rPr>
          <w:rFonts w:ascii="Times New Roman" w:hAnsi="Times New Roman"/>
        </w:rPr>
        <w:t>(</w:t>
      </w:r>
      <w:r>
        <w:rPr>
          <w:rFonts w:ascii="Times New Roman" w:hAnsi="Times New Roman"/>
        </w:rPr>
        <w:t>示混合型、老角化及角化</w:t>
      </w:r>
      <w:r>
        <w:rPr>
          <w:rFonts w:ascii="Times New Roman" w:hAnsi="Times New Roman"/>
        </w:rPr>
        <w:t>)</w:t>
      </w:r>
      <w:r>
        <w:rPr>
          <w:rFonts w:ascii="Times New Roman" w:hAnsi="Times New Roman"/>
        </w:rPr>
        <w:t>，示雌激素影响。</w:t>
      </w:r>
    </w:p>
    <w:p w14:paraId="46B4AD74"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基础体温：单相</w:t>
      </w:r>
    </w:p>
    <w:p w14:paraId="1C6F1D60"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激素测定：测到不同程度的雌激素水平，但月经前则缺少黄体期应有的孕二醇水平。</w:t>
      </w:r>
    </w:p>
    <w:p w14:paraId="6DC6A45E"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治疗原则</w:t>
      </w:r>
    </w:p>
    <w:p w14:paraId="789CA8B3"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青春期：止血；调周期，促使卵巢功能恢复及排卵为主。</w:t>
      </w:r>
    </w:p>
    <w:p w14:paraId="2D00D34A" w14:textId="77777777" w:rsidR="006819A9" w:rsidRDefault="006819A9" w:rsidP="006819A9">
      <w:pPr>
        <w:pStyle w:val="a3"/>
        <w:spacing w:line="380" w:lineRule="exact"/>
        <w:rPr>
          <w:rFonts w:ascii="Times New Roman" w:hAnsi="Times New Roman"/>
        </w:rPr>
      </w:pPr>
      <w:r>
        <w:rPr>
          <w:rFonts w:ascii="Times New Roman" w:hAnsi="Times New Roman" w:hint="eastAsia"/>
        </w:rPr>
        <w:t>围绝经</w:t>
      </w:r>
      <w:r>
        <w:rPr>
          <w:rFonts w:ascii="Times New Roman" w:hAnsi="Times New Roman"/>
        </w:rPr>
        <w:t>期：止血；调整周期、减少经量为原则，不必考虑恢复卵巢功能。</w:t>
      </w:r>
    </w:p>
    <w:p w14:paraId="13B685E4" w14:textId="77777777" w:rsidR="006819A9" w:rsidRDefault="006819A9" w:rsidP="006819A9">
      <w:pPr>
        <w:pStyle w:val="a3"/>
        <w:spacing w:line="380" w:lineRule="exact"/>
        <w:ind w:firstLine="435"/>
        <w:rPr>
          <w:rFonts w:ascii="Times New Roman" w:hAnsi="Times New Roman"/>
        </w:rPr>
      </w:pPr>
      <w:r>
        <w:rPr>
          <w:rFonts w:ascii="Times New Roman" w:hAnsi="Times New Roman"/>
        </w:rPr>
        <w:t>Δ</w:t>
      </w:r>
      <w:r>
        <w:rPr>
          <w:rFonts w:ascii="Times New Roman" w:hAnsi="Times New Roman"/>
        </w:rPr>
        <w:t>排卵</w:t>
      </w:r>
      <w:r>
        <w:rPr>
          <w:rFonts w:ascii="Times New Roman" w:hAnsi="Times New Roman" w:hint="eastAsia"/>
        </w:rPr>
        <w:t>性异常</w:t>
      </w:r>
      <w:r>
        <w:rPr>
          <w:rFonts w:ascii="Times New Roman" w:hAnsi="Times New Roman"/>
        </w:rPr>
        <w:t>子宫出血</w:t>
      </w:r>
    </w:p>
    <w:p w14:paraId="5C3B44A8" w14:textId="77777777" w:rsidR="006819A9" w:rsidRDefault="006819A9" w:rsidP="006819A9">
      <w:pPr>
        <w:pStyle w:val="a3"/>
        <w:spacing w:line="380" w:lineRule="exact"/>
        <w:rPr>
          <w:rFonts w:ascii="Times New Roman" w:hAnsi="Times New Roman"/>
        </w:rPr>
      </w:pPr>
      <w:r>
        <w:rPr>
          <w:rFonts w:ascii="Times New Roman" w:hAnsi="Times New Roman"/>
        </w:rPr>
        <w:t xml:space="preserve">    A</w:t>
      </w:r>
      <w:r>
        <w:rPr>
          <w:rFonts w:ascii="Times New Roman" w:hAnsi="Times New Roman"/>
        </w:rPr>
        <w:t>．黄体发育不全：</w:t>
      </w:r>
    </w:p>
    <w:p w14:paraId="68C5D026"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发病年龄：生育年龄妇女</w:t>
      </w:r>
    </w:p>
    <w:p w14:paraId="07CF29F5"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临床表现：</w:t>
      </w:r>
      <w:r>
        <w:rPr>
          <w:rFonts w:ascii="Times New Roman" w:hAnsi="Times New Roman"/>
        </w:rPr>
        <w:t>1.</w:t>
      </w:r>
      <w:r>
        <w:rPr>
          <w:rFonts w:ascii="Times New Roman" w:hAnsi="Times New Roman"/>
        </w:rPr>
        <w:t>月经周期常较缩短</w:t>
      </w:r>
      <w:r>
        <w:rPr>
          <w:rFonts w:ascii="Times New Roman" w:hAnsi="Times New Roman"/>
        </w:rPr>
        <w:t>(</w:t>
      </w:r>
      <w:r>
        <w:rPr>
          <w:rFonts w:ascii="Times New Roman" w:hAnsi="Times New Roman"/>
        </w:rPr>
        <w:t>少于</w:t>
      </w:r>
      <w:r>
        <w:rPr>
          <w:rFonts w:ascii="Times New Roman" w:hAnsi="Times New Roman"/>
        </w:rPr>
        <w:t>28</w:t>
      </w:r>
      <w:r>
        <w:rPr>
          <w:rFonts w:ascii="Times New Roman" w:hAnsi="Times New Roman"/>
        </w:rPr>
        <w:t>天</w:t>
      </w:r>
      <w:r>
        <w:rPr>
          <w:rFonts w:ascii="Times New Roman" w:hAnsi="Times New Roman"/>
        </w:rPr>
        <w:t>)</w:t>
      </w:r>
      <w:r>
        <w:rPr>
          <w:rFonts w:ascii="Times New Roman" w:hAnsi="Times New Roman"/>
        </w:rPr>
        <w:t>。</w:t>
      </w:r>
    </w:p>
    <w:p w14:paraId="318961EA" w14:textId="77777777" w:rsidR="006819A9" w:rsidRDefault="006819A9" w:rsidP="006819A9">
      <w:pPr>
        <w:pStyle w:val="a3"/>
        <w:spacing w:line="380" w:lineRule="exact"/>
        <w:rPr>
          <w:rFonts w:ascii="Times New Roman" w:hAnsi="Times New Roman"/>
        </w:rPr>
      </w:pPr>
      <w:r>
        <w:rPr>
          <w:rFonts w:ascii="Times New Roman" w:hAnsi="Times New Roman"/>
        </w:rPr>
        <w:t xml:space="preserve">              2.</w:t>
      </w:r>
      <w:r>
        <w:rPr>
          <w:rFonts w:ascii="Times New Roman" w:hAnsi="Times New Roman"/>
        </w:rPr>
        <w:t>有些病人周期正常。</w:t>
      </w:r>
    </w:p>
    <w:p w14:paraId="7E7E138A" w14:textId="77777777" w:rsidR="006819A9" w:rsidRDefault="006819A9" w:rsidP="006819A9">
      <w:pPr>
        <w:pStyle w:val="a3"/>
        <w:spacing w:line="380" w:lineRule="exact"/>
        <w:rPr>
          <w:rFonts w:ascii="Times New Roman" w:hAnsi="Times New Roman"/>
        </w:rPr>
      </w:pPr>
      <w:r>
        <w:rPr>
          <w:rFonts w:ascii="Times New Roman" w:hAnsi="Times New Roman"/>
        </w:rPr>
        <w:t xml:space="preserve">              3</w:t>
      </w:r>
      <w:r>
        <w:rPr>
          <w:rFonts w:ascii="Times New Roman" w:hAnsi="Times New Roman"/>
        </w:rPr>
        <w:t>．往往伴有不孕或早期流产。</w:t>
      </w:r>
    </w:p>
    <w:p w14:paraId="45C0848D"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病理变化：内膜分泌反应不良</w:t>
      </w:r>
      <w:r>
        <w:rPr>
          <w:rFonts w:ascii="Times New Roman" w:hAnsi="Times New Roman" w:hint="eastAsia"/>
        </w:rPr>
        <w:t>（</w:t>
      </w:r>
      <w:r>
        <w:rPr>
          <w:rFonts w:ascii="Times New Roman" w:hAnsi="Times New Roman"/>
        </w:rPr>
        <w:t>孕激素水平不够</w:t>
      </w:r>
      <w:r>
        <w:rPr>
          <w:rFonts w:ascii="Times New Roman" w:hAnsi="Times New Roman" w:hint="eastAsia"/>
        </w:rPr>
        <w:t>）</w:t>
      </w:r>
      <w:r>
        <w:rPr>
          <w:rFonts w:ascii="Times New Roman" w:hAnsi="Times New Roman"/>
        </w:rPr>
        <w:t>，往往在月经来潮时或来潮后</w:t>
      </w:r>
      <w:r>
        <w:rPr>
          <w:rFonts w:ascii="Times New Roman" w:hAnsi="Times New Roman"/>
        </w:rPr>
        <w:t>24</w:t>
      </w:r>
      <w:r>
        <w:rPr>
          <w:rFonts w:ascii="Times New Roman" w:hAnsi="Times New Roman"/>
        </w:rPr>
        <w:t>小时内，内膜仅呈早期分泌期，表示分泌不足。</w:t>
      </w:r>
    </w:p>
    <w:p w14:paraId="05A9F2F6"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宫颈粘液：宫颈粘液及结晶无特殊变化。</w:t>
      </w:r>
    </w:p>
    <w:p w14:paraId="63DA83C2"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阴道涂片：阴道涂片在黄体有时可见到由于孕激素不足而致细胞学改变不佳，如堆聚皱摺不佳等。</w:t>
      </w:r>
    </w:p>
    <w:p w14:paraId="50FD92C0"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基础体温：双相但上升缓慢，黄体期短。</w:t>
      </w:r>
    </w:p>
    <w:p w14:paraId="2AF3B175"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激素测定：孕二醇偏低示黄体分泌不足</w:t>
      </w:r>
      <w:r>
        <w:rPr>
          <w:rFonts w:ascii="Times New Roman" w:hAnsi="Times New Roman"/>
        </w:rPr>
        <w:t>(</w:t>
      </w:r>
      <w:r>
        <w:rPr>
          <w:rFonts w:ascii="Times New Roman" w:hAnsi="Times New Roman"/>
        </w:rPr>
        <w:t>正常</w:t>
      </w:r>
      <w:r>
        <w:rPr>
          <w:rFonts w:ascii="Times New Roman" w:hAnsi="Times New Roman"/>
        </w:rPr>
        <w:t>4</w:t>
      </w:r>
      <w:r>
        <w:rPr>
          <w:rFonts w:ascii="Times New Roman" w:hAnsi="Times New Roman"/>
        </w:rPr>
        <w:t>～</w:t>
      </w:r>
      <w:r>
        <w:rPr>
          <w:rFonts w:ascii="Times New Roman" w:hAnsi="Times New Roman"/>
        </w:rPr>
        <w:t>6mg</w:t>
      </w:r>
      <w:r>
        <w:rPr>
          <w:rFonts w:ascii="Times New Roman" w:hAnsi="Times New Roman"/>
        </w:rPr>
        <w:t>～</w:t>
      </w:r>
      <w:r>
        <w:rPr>
          <w:rFonts w:ascii="Times New Roman" w:hAnsi="Times New Roman"/>
        </w:rPr>
        <w:t>10mg</w:t>
      </w:r>
      <w:r>
        <w:rPr>
          <w:rFonts w:ascii="Times New Roman" w:hAnsi="Times New Roman"/>
        </w:rPr>
        <w:t>土</w:t>
      </w:r>
      <w:r>
        <w:rPr>
          <w:rFonts w:ascii="Times New Roman" w:hAnsi="Times New Roman"/>
        </w:rPr>
        <w:t>)</w:t>
      </w:r>
      <w:r>
        <w:rPr>
          <w:rFonts w:ascii="Times New Roman" w:hAnsi="Times New Roman"/>
        </w:rPr>
        <w:t>。</w:t>
      </w:r>
    </w:p>
    <w:p w14:paraId="61EBA9F2"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治疗原则：</w:t>
      </w:r>
      <w:r>
        <w:rPr>
          <w:rFonts w:ascii="Times New Roman" w:hAnsi="Times New Roman"/>
        </w:rPr>
        <w:t>1</w:t>
      </w:r>
      <w:r>
        <w:rPr>
          <w:rFonts w:ascii="Times New Roman" w:hAnsi="Times New Roman"/>
        </w:rPr>
        <w:t>．补充孕激素</w:t>
      </w:r>
    </w:p>
    <w:p w14:paraId="28E39DF4" w14:textId="77777777" w:rsidR="006819A9" w:rsidRDefault="006819A9" w:rsidP="006819A9">
      <w:pPr>
        <w:pStyle w:val="a3"/>
        <w:spacing w:line="380" w:lineRule="exact"/>
        <w:rPr>
          <w:rFonts w:ascii="Times New Roman" w:hAnsi="Times New Roman"/>
        </w:rPr>
      </w:pPr>
      <w:r>
        <w:rPr>
          <w:rFonts w:ascii="Times New Roman" w:hAnsi="Times New Roman"/>
        </w:rPr>
        <w:t xml:space="preserve">              2</w:t>
      </w:r>
      <w:r>
        <w:rPr>
          <w:rFonts w:ascii="Times New Roman" w:hAnsi="Times New Roman"/>
        </w:rPr>
        <w:t>．</w:t>
      </w:r>
      <w:r>
        <w:rPr>
          <w:rFonts w:ascii="Times New Roman" w:hAnsi="Times New Roman"/>
        </w:rPr>
        <w:t>H</w:t>
      </w:r>
      <w:r>
        <w:rPr>
          <w:rFonts w:ascii="Times New Roman" w:hAnsi="Times New Roman" w:hint="eastAsia"/>
        </w:rPr>
        <w:t>C</w:t>
      </w:r>
      <w:r>
        <w:rPr>
          <w:rFonts w:ascii="Times New Roman" w:hAnsi="Times New Roman"/>
        </w:rPr>
        <w:t>G</w:t>
      </w:r>
      <w:r>
        <w:rPr>
          <w:rFonts w:ascii="Times New Roman" w:hAnsi="Times New Roman"/>
        </w:rPr>
        <w:t>在体温上升</w:t>
      </w:r>
      <w:r>
        <w:rPr>
          <w:rFonts w:ascii="Times New Roman" w:hAnsi="Times New Roman"/>
        </w:rPr>
        <w:t>3</w:t>
      </w:r>
      <w:r>
        <w:rPr>
          <w:rFonts w:ascii="Times New Roman" w:hAnsi="Times New Roman"/>
        </w:rPr>
        <w:t>天应用，维持及刺激黄体功能的作用。</w:t>
      </w:r>
    </w:p>
    <w:p w14:paraId="3F2F68D7" w14:textId="77777777" w:rsidR="006819A9" w:rsidRDefault="006819A9" w:rsidP="006819A9">
      <w:pPr>
        <w:pStyle w:val="a3"/>
        <w:spacing w:line="380" w:lineRule="exact"/>
        <w:rPr>
          <w:rFonts w:ascii="Times New Roman" w:hAnsi="Times New Roman"/>
        </w:rPr>
      </w:pPr>
      <w:r>
        <w:rPr>
          <w:rFonts w:ascii="Times New Roman" w:hAnsi="Times New Roman"/>
        </w:rPr>
        <w:t xml:space="preserve">    B</w:t>
      </w:r>
      <w:r>
        <w:rPr>
          <w:rFonts w:ascii="Times New Roman" w:hAnsi="Times New Roman"/>
        </w:rPr>
        <w:t>．黄体萎缩不全</w:t>
      </w:r>
    </w:p>
    <w:p w14:paraId="18D5D9B9"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发病年龄：育龄妇女</w:t>
      </w:r>
      <w:r>
        <w:rPr>
          <w:rFonts w:ascii="Times New Roman" w:hAnsi="Times New Roman"/>
        </w:rPr>
        <w:t>(</w:t>
      </w:r>
      <w:r>
        <w:rPr>
          <w:rFonts w:ascii="Times New Roman" w:hAnsi="Times New Roman"/>
        </w:rPr>
        <w:t>常发生在流产或足月产后</w:t>
      </w:r>
      <w:r>
        <w:rPr>
          <w:rFonts w:ascii="Times New Roman" w:hAnsi="Times New Roman"/>
        </w:rPr>
        <w:t>)</w:t>
      </w:r>
      <w:r>
        <w:rPr>
          <w:rFonts w:ascii="Times New Roman" w:hAnsi="Times New Roman"/>
        </w:rPr>
        <w:t>。</w:t>
      </w:r>
    </w:p>
    <w:p w14:paraId="5F0E4AF9"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临床表现：</w:t>
      </w:r>
      <w:r>
        <w:rPr>
          <w:rFonts w:ascii="Times New Roman" w:hAnsi="Times New Roman"/>
        </w:rPr>
        <w:t>1</w:t>
      </w:r>
      <w:r>
        <w:rPr>
          <w:rFonts w:ascii="Times New Roman" w:hAnsi="Times New Roman"/>
        </w:rPr>
        <w:t>．月经周期正常而经期延长。</w:t>
      </w:r>
    </w:p>
    <w:p w14:paraId="425F1836" w14:textId="77777777" w:rsidR="006819A9" w:rsidRDefault="006819A9" w:rsidP="006819A9">
      <w:pPr>
        <w:pStyle w:val="a3"/>
        <w:spacing w:line="380" w:lineRule="exact"/>
        <w:rPr>
          <w:rFonts w:ascii="Times New Roman" w:hAnsi="Times New Roman"/>
        </w:rPr>
      </w:pPr>
      <w:r>
        <w:rPr>
          <w:rFonts w:ascii="Times New Roman" w:hAnsi="Times New Roman"/>
        </w:rPr>
        <w:t xml:space="preserve">              2</w:t>
      </w:r>
      <w:r>
        <w:rPr>
          <w:rFonts w:ascii="Times New Roman" w:hAnsi="Times New Roman"/>
        </w:rPr>
        <w:t>．出血量不等。</w:t>
      </w:r>
    </w:p>
    <w:p w14:paraId="55309CB8" w14:textId="77777777" w:rsidR="006819A9" w:rsidRDefault="006819A9" w:rsidP="006819A9">
      <w:pPr>
        <w:pStyle w:val="a3"/>
        <w:spacing w:line="380" w:lineRule="exact"/>
        <w:rPr>
          <w:rFonts w:ascii="Times New Roman" w:hAnsi="Times New Roman"/>
        </w:rPr>
      </w:pPr>
      <w:r>
        <w:rPr>
          <w:rFonts w:ascii="Times New Roman" w:hAnsi="Times New Roman"/>
        </w:rPr>
        <w:lastRenderedPageBreak/>
        <w:t xml:space="preserve">              3</w:t>
      </w:r>
      <w:r>
        <w:rPr>
          <w:rFonts w:ascii="Times New Roman" w:hAnsi="Times New Roman"/>
        </w:rPr>
        <w:t>．有时可在经前经后有淋漓不断出血。</w:t>
      </w:r>
    </w:p>
    <w:p w14:paraId="44F91529" w14:textId="77777777" w:rsidR="006819A9" w:rsidRDefault="006819A9" w:rsidP="006819A9">
      <w:pPr>
        <w:pStyle w:val="a3"/>
        <w:spacing w:line="380" w:lineRule="exact"/>
        <w:rPr>
          <w:rFonts w:ascii="Times New Roman" w:hAnsi="Times New Roman"/>
        </w:rPr>
      </w:pPr>
      <w:r>
        <w:rPr>
          <w:rFonts w:ascii="Times New Roman" w:hAnsi="Times New Roman"/>
        </w:rPr>
        <w:t xml:space="preserve">              4</w:t>
      </w:r>
      <w:r>
        <w:rPr>
          <w:rFonts w:ascii="Times New Roman" w:hAnsi="Times New Roman"/>
        </w:rPr>
        <w:t>．主要表现为经期延长。</w:t>
      </w:r>
    </w:p>
    <w:p w14:paraId="22ADA954" w14:textId="77777777" w:rsidR="006819A9" w:rsidRDefault="006819A9" w:rsidP="006819A9">
      <w:pPr>
        <w:pStyle w:val="a3"/>
        <w:spacing w:line="380" w:lineRule="exact"/>
        <w:rPr>
          <w:rFonts w:ascii="Times New Roman" w:hAnsi="Times New Roman"/>
        </w:rPr>
      </w:pPr>
      <w:r>
        <w:rPr>
          <w:rFonts w:ascii="Times New Roman" w:hAnsi="Times New Roman"/>
        </w:rPr>
        <w:t xml:space="preserve">              5</w:t>
      </w:r>
      <w:r>
        <w:rPr>
          <w:rFonts w:ascii="Times New Roman" w:hAnsi="Times New Roman"/>
        </w:rPr>
        <w:t>．常发生在流产后或足月分娩后。</w:t>
      </w:r>
    </w:p>
    <w:p w14:paraId="7B45B069"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病理变化：月经第</w:t>
      </w:r>
      <w:r>
        <w:rPr>
          <w:rFonts w:ascii="Times New Roman" w:hAnsi="Times New Roman"/>
        </w:rPr>
        <w:t>5</w:t>
      </w:r>
      <w:r>
        <w:rPr>
          <w:rFonts w:ascii="Times New Roman" w:hAnsi="Times New Roman"/>
        </w:rPr>
        <w:t>～</w:t>
      </w:r>
      <w:r>
        <w:rPr>
          <w:rFonts w:ascii="Times New Roman" w:hAnsi="Times New Roman"/>
        </w:rPr>
        <w:t>6</w:t>
      </w:r>
      <w:r>
        <w:rPr>
          <w:rFonts w:ascii="Times New Roman" w:hAnsi="Times New Roman"/>
        </w:rPr>
        <w:t>天的子宫内膜仍具有分泌反应的腺体，内膜呈混合型。</w:t>
      </w:r>
    </w:p>
    <w:p w14:paraId="3B8DB57D"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宫颈粘液：无特殊</w:t>
      </w:r>
    </w:p>
    <w:p w14:paraId="4678544D"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阴道涂片：无特殊</w:t>
      </w:r>
    </w:p>
    <w:p w14:paraId="1146EA4A"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基础体温：双相，但经期不下降或下降慢。</w:t>
      </w:r>
    </w:p>
    <w:p w14:paraId="6896C3F7" w14:textId="77777777" w:rsidR="006819A9" w:rsidRDefault="006819A9" w:rsidP="006819A9">
      <w:pPr>
        <w:pStyle w:val="a3"/>
        <w:spacing w:line="380" w:lineRule="exact"/>
        <w:rPr>
          <w:rFonts w:ascii="Times New Roman" w:hAnsi="Times New Roman"/>
        </w:rPr>
      </w:pPr>
      <w:r>
        <w:rPr>
          <w:rFonts w:ascii="Times New Roman" w:hAnsi="Times New Roman"/>
        </w:rPr>
        <w:t xml:space="preserve">    </w:t>
      </w:r>
      <w:r>
        <w:rPr>
          <w:rFonts w:ascii="Times New Roman" w:hAnsi="Times New Roman"/>
        </w:rPr>
        <w:t>激素测定：孕二醇有时偏低。</w:t>
      </w:r>
      <w:r>
        <w:rPr>
          <w:rFonts w:ascii="Times New Roman" w:hAnsi="Times New Roman"/>
        </w:rPr>
        <w:t xml:space="preserve">  </w:t>
      </w:r>
    </w:p>
    <w:p w14:paraId="7AE8C593" w14:textId="77777777" w:rsidR="006819A9" w:rsidRDefault="006819A9" w:rsidP="006819A9">
      <w:pPr>
        <w:widowControl/>
        <w:jc w:val="left"/>
        <w:rPr>
          <w:rFonts w:ascii="宋体" w:eastAsia="宋体" w:hAnsi="宋体"/>
        </w:rPr>
      </w:pPr>
      <w:r>
        <w:rPr>
          <w:rFonts w:ascii="Times New Roman" w:hAnsi="Times New Roman"/>
        </w:rPr>
        <w:t xml:space="preserve">    </w:t>
      </w:r>
      <w:r>
        <w:rPr>
          <w:rFonts w:ascii="Times New Roman" w:hAnsi="Times New Roman"/>
        </w:rPr>
        <w:t>治疗原则：补充孕激素，或用</w:t>
      </w:r>
      <w:r>
        <w:rPr>
          <w:rFonts w:ascii="Times New Roman" w:hAnsi="Times New Roman"/>
        </w:rPr>
        <w:t>E</w:t>
      </w:r>
      <w:r>
        <w:rPr>
          <w:rFonts w:ascii="Times New Roman" w:hAnsi="Times New Roman"/>
        </w:rPr>
        <w:t>、</w:t>
      </w:r>
      <w:r>
        <w:rPr>
          <w:rFonts w:ascii="Times New Roman" w:hAnsi="Times New Roman"/>
        </w:rPr>
        <w:t>P</w:t>
      </w:r>
      <w:r>
        <w:rPr>
          <w:rFonts w:ascii="Times New Roman" w:hAnsi="Times New Roman"/>
        </w:rPr>
        <w:t>、序贯法或</w:t>
      </w:r>
      <w:r>
        <w:rPr>
          <w:rFonts w:ascii="Times New Roman" w:hAnsi="Times New Roman"/>
        </w:rPr>
        <w:t>HCG</w:t>
      </w:r>
      <w:r>
        <w:rPr>
          <w:rFonts w:ascii="Times New Roman" w:hAnsi="Times New Roman"/>
        </w:rPr>
        <w:t>促进黄体功能。</w:t>
      </w:r>
    </w:p>
    <w:p w14:paraId="053A84C7" w14:textId="77777777" w:rsidR="001070D0" w:rsidRPr="006819A9" w:rsidRDefault="001070D0">
      <w:pPr>
        <w:widowControl/>
        <w:jc w:val="left"/>
        <w:rPr>
          <w:rFonts w:ascii="宋体" w:eastAsia="宋体" w:hAnsi="宋体"/>
        </w:rPr>
      </w:pPr>
    </w:p>
    <w:sectPr w:rsidR="001070D0" w:rsidRPr="006819A9">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NewRomanPSMT">
    <w:altName w:val="MS Gothic"/>
    <w:charset w:val="80"/>
    <w:family w:val="auto"/>
    <w:pitch w:val="default"/>
    <w:sig w:usb0="00000000" w:usb1="00000000" w:usb2="00000010" w:usb3="00000000" w:csb0="00020000" w:csb1="00000000"/>
  </w:font>
  <w:font w:name="方正大标宋简体">
    <w:altName w:val="宋体"/>
    <w:charset w:val="86"/>
    <w:family w:val="auto"/>
    <w:pitch w:val="default"/>
    <w:sig w:usb0="00000000" w:usb1="0000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20A188A"/>
    <w:multiLevelType w:val="singleLevel"/>
    <w:tmpl w:val="A20A188A"/>
    <w:lvl w:ilvl="0">
      <w:start w:val="2"/>
      <w:numFmt w:val="decimal"/>
      <w:lvlText w:val="%1."/>
      <w:lvlJc w:val="left"/>
      <w:pPr>
        <w:tabs>
          <w:tab w:val="left" w:pos="312"/>
        </w:tabs>
        <w:ind w:left="1050" w:firstLine="0"/>
      </w:pPr>
    </w:lvl>
  </w:abstractNum>
  <w:abstractNum w:abstractNumId="1" w15:restartNumberingAfterBreak="0">
    <w:nsid w:val="117639AA"/>
    <w:multiLevelType w:val="singleLevel"/>
    <w:tmpl w:val="117639AA"/>
    <w:lvl w:ilvl="0">
      <w:start w:val="6"/>
      <w:numFmt w:val="chineseCounting"/>
      <w:suff w:val="nothing"/>
      <w:lvlText w:val="%1、"/>
      <w:lvlJc w:val="left"/>
      <w:rPr>
        <w:rFonts w:hint="eastAsia"/>
      </w:rPr>
    </w:lvl>
  </w:abstractNum>
  <w:abstractNum w:abstractNumId="2" w15:restartNumberingAfterBreak="0">
    <w:nsid w:val="1DEB001C"/>
    <w:multiLevelType w:val="singleLevel"/>
    <w:tmpl w:val="1DEB001C"/>
    <w:lvl w:ilvl="0">
      <w:start w:val="1"/>
      <w:numFmt w:val="decimal"/>
      <w:lvlText w:val="%1．"/>
      <w:lvlJc w:val="left"/>
      <w:pPr>
        <w:tabs>
          <w:tab w:val="left" w:pos="735"/>
        </w:tabs>
        <w:ind w:left="735" w:hanging="315"/>
      </w:pPr>
      <w:rPr>
        <w:rFonts w:hint="eastAsia"/>
      </w:rPr>
    </w:lvl>
  </w:abstractNum>
  <w:abstractNum w:abstractNumId="3" w15:restartNumberingAfterBreak="0">
    <w:nsid w:val="1F536886"/>
    <w:multiLevelType w:val="singleLevel"/>
    <w:tmpl w:val="1F536886"/>
    <w:lvl w:ilvl="0">
      <w:start w:val="1"/>
      <w:numFmt w:val="decimal"/>
      <w:lvlText w:val="（%1）"/>
      <w:lvlJc w:val="left"/>
      <w:pPr>
        <w:tabs>
          <w:tab w:val="left" w:pos="945"/>
        </w:tabs>
        <w:ind w:left="945" w:hanging="525"/>
      </w:pPr>
      <w:rPr>
        <w:rFonts w:hint="eastAsia"/>
      </w:rPr>
    </w:lvl>
  </w:abstractNum>
  <w:abstractNum w:abstractNumId="4" w15:restartNumberingAfterBreak="0">
    <w:nsid w:val="223F42AC"/>
    <w:multiLevelType w:val="singleLevel"/>
    <w:tmpl w:val="223F42AC"/>
    <w:lvl w:ilvl="0">
      <w:start w:val="5"/>
      <w:numFmt w:val="decimal"/>
      <w:lvlText w:val="%1."/>
      <w:lvlJc w:val="left"/>
      <w:pPr>
        <w:tabs>
          <w:tab w:val="left" w:pos="312"/>
        </w:tabs>
        <w:ind w:left="0"/>
      </w:pPr>
    </w:lvl>
  </w:abstractNum>
  <w:abstractNum w:abstractNumId="5" w15:restartNumberingAfterBreak="0">
    <w:nsid w:val="35EC5E8F"/>
    <w:multiLevelType w:val="singleLevel"/>
    <w:tmpl w:val="35EC5E8F"/>
    <w:lvl w:ilvl="0">
      <w:start w:val="1"/>
      <w:numFmt w:val="decimal"/>
      <w:lvlText w:val="%1．"/>
      <w:lvlJc w:val="left"/>
      <w:pPr>
        <w:tabs>
          <w:tab w:val="left" w:pos="735"/>
        </w:tabs>
        <w:ind w:left="735" w:hanging="315"/>
      </w:pPr>
      <w:rPr>
        <w:rFonts w:hint="eastAsia"/>
      </w:rPr>
    </w:lvl>
  </w:abstractNum>
  <w:abstractNum w:abstractNumId="6" w15:restartNumberingAfterBreak="0">
    <w:nsid w:val="38CF26DC"/>
    <w:multiLevelType w:val="multilevel"/>
    <w:tmpl w:val="38CF26DC"/>
    <w:lvl w:ilvl="0">
      <w:start w:val="1"/>
      <w:numFmt w:val="decimal"/>
      <w:lvlText w:val="（%1）"/>
      <w:lvlJc w:val="left"/>
      <w:pPr>
        <w:ind w:left="1245" w:hanging="720"/>
      </w:pPr>
      <w:rPr>
        <w:rFonts w:hint="default"/>
      </w:rPr>
    </w:lvl>
    <w:lvl w:ilvl="1">
      <w:start w:val="1"/>
      <w:numFmt w:val="lowerLetter"/>
      <w:lvlText w:val="%2)"/>
      <w:lvlJc w:val="left"/>
      <w:pPr>
        <w:ind w:left="1365" w:hanging="420"/>
      </w:pPr>
    </w:lvl>
    <w:lvl w:ilvl="2">
      <w:start w:val="1"/>
      <w:numFmt w:val="lowerRoman"/>
      <w:lvlText w:val="%3."/>
      <w:lvlJc w:val="right"/>
      <w:pPr>
        <w:ind w:left="1785" w:hanging="420"/>
      </w:pPr>
    </w:lvl>
    <w:lvl w:ilvl="3">
      <w:start w:val="1"/>
      <w:numFmt w:val="decimal"/>
      <w:lvlText w:val="%4."/>
      <w:lvlJc w:val="left"/>
      <w:pPr>
        <w:ind w:left="2205" w:hanging="420"/>
      </w:pPr>
    </w:lvl>
    <w:lvl w:ilvl="4">
      <w:start w:val="1"/>
      <w:numFmt w:val="lowerLetter"/>
      <w:lvlText w:val="%5)"/>
      <w:lvlJc w:val="left"/>
      <w:pPr>
        <w:ind w:left="2625" w:hanging="420"/>
      </w:pPr>
    </w:lvl>
    <w:lvl w:ilvl="5">
      <w:start w:val="1"/>
      <w:numFmt w:val="lowerRoman"/>
      <w:lvlText w:val="%6."/>
      <w:lvlJc w:val="right"/>
      <w:pPr>
        <w:ind w:left="3045" w:hanging="420"/>
      </w:pPr>
    </w:lvl>
    <w:lvl w:ilvl="6">
      <w:start w:val="1"/>
      <w:numFmt w:val="decimal"/>
      <w:lvlText w:val="%7."/>
      <w:lvlJc w:val="left"/>
      <w:pPr>
        <w:ind w:left="3465" w:hanging="420"/>
      </w:pPr>
    </w:lvl>
    <w:lvl w:ilvl="7">
      <w:start w:val="1"/>
      <w:numFmt w:val="lowerLetter"/>
      <w:lvlText w:val="%8)"/>
      <w:lvlJc w:val="left"/>
      <w:pPr>
        <w:ind w:left="3885" w:hanging="420"/>
      </w:pPr>
    </w:lvl>
    <w:lvl w:ilvl="8">
      <w:start w:val="1"/>
      <w:numFmt w:val="lowerRoman"/>
      <w:lvlText w:val="%9."/>
      <w:lvlJc w:val="right"/>
      <w:pPr>
        <w:ind w:left="4305" w:hanging="420"/>
      </w:pPr>
    </w:lvl>
  </w:abstractNum>
  <w:abstractNum w:abstractNumId="7" w15:restartNumberingAfterBreak="0">
    <w:nsid w:val="44E245B5"/>
    <w:multiLevelType w:val="multilevel"/>
    <w:tmpl w:val="44E245B5"/>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8" w15:restartNumberingAfterBreak="0">
    <w:nsid w:val="459369C9"/>
    <w:multiLevelType w:val="multilevel"/>
    <w:tmpl w:val="459369C9"/>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9" w15:restartNumberingAfterBreak="0">
    <w:nsid w:val="49312356"/>
    <w:multiLevelType w:val="singleLevel"/>
    <w:tmpl w:val="49312356"/>
    <w:lvl w:ilvl="0">
      <w:start w:val="1"/>
      <w:numFmt w:val="decimal"/>
      <w:lvlText w:val="%1．"/>
      <w:lvlJc w:val="left"/>
      <w:pPr>
        <w:tabs>
          <w:tab w:val="left" w:pos="735"/>
        </w:tabs>
        <w:ind w:left="735" w:hanging="315"/>
      </w:pPr>
      <w:rPr>
        <w:rFonts w:hint="eastAsia"/>
      </w:rPr>
    </w:lvl>
  </w:abstractNum>
  <w:abstractNum w:abstractNumId="10" w15:restartNumberingAfterBreak="0">
    <w:nsid w:val="4F925ACE"/>
    <w:multiLevelType w:val="multilevel"/>
    <w:tmpl w:val="4F925ACE"/>
    <w:lvl w:ilvl="0">
      <w:start w:val="1"/>
      <w:numFmt w:val="decimal"/>
      <w:lvlText w:val="（%1）"/>
      <w:lvlJc w:val="left"/>
      <w:pPr>
        <w:ind w:left="930" w:hanging="720"/>
      </w:pPr>
      <w:rPr>
        <w:rFonts w:hint="default"/>
      </w:r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11" w15:restartNumberingAfterBreak="0">
    <w:nsid w:val="5221014F"/>
    <w:multiLevelType w:val="singleLevel"/>
    <w:tmpl w:val="5221014F"/>
    <w:lvl w:ilvl="0">
      <w:start w:val="1"/>
      <w:numFmt w:val="japaneseCounting"/>
      <w:lvlText w:val="（%1）"/>
      <w:lvlJc w:val="left"/>
      <w:pPr>
        <w:tabs>
          <w:tab w:val="left" w:pos="1050"/>
        </w:tabs>
        <w:ind w:left="1050" w:hanging="630"/>
      </w:pPr>
      <w:rPr>
        <w:rFonts w:hint="eastAsia"/>
      </w:rPr>
    </w:lvl>
  </w:abstractNum>
  <w:abstractNum w:abstractNumId="12" w15:restartNumberingAfterBreak="0">
    <w:nsid w:val="54B15253"/>
    <w:multiLevelType w:val="singleLevel"/>
    <w:tmpl w:val="54B15253"/>
    <w:lvl w:ilvl="0">
      <w:start w:val="1"/>
      <w:numFmt w:val="lowerLetter"/>
      <w:lvlText w:val="%1."/>
      <w:lvlJc w:val="left"/>
      <w:pPr>
        <w:tabs>
          <w:tab w:val="left" w:pos="210"/>
        </w:tabs>
        <w:ind w:left="210" w:hanging="210"/>
      </w:pPr>
      <w:rPr>
        <w:rFonts w:hint="default"/>
      </w:rPr>
    </w:lvl>
  </w:abstractNum>
  <w:abstractNum w:abstractNumId="13" w15:restartNumberingAfterBreak="0">
    <w:nsid w:val="5EFA74CF"/>
    <w:multiLevelType w:val="multilevel"/>
    <w:tmpl w:val="5EFA74CF"/>
    <w:lvl w:ilvl="0">
      <w:start w:val="1"/>
      <w:numFmt w:val="decimal"/>
      <w:lvlText w:val="（%1）"/>
      <w:lvlJc w:val="left"/>
      <w:pPr>
        <w:ind w:left="840" w:hanging="420"/>
      </w:pPr>
      <w:rPr>
        <w:rFonts w:hint="eastAsia"/>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4" w15:restartNumberingAfterBreak="0">
    <w:nsid w:val="5F2555A3"/>
    <w:multiLevelType w:val="multilevel"/>
    <w:tmpl w:val="5F2555A3"/>
    <w:lvl w:ilvl="0">
      <w:start w:val="1"/>
      <w:numFmt w:val="decimal"/>
      <w:lvlText w:val="%1)"/>
      <w:lvlJc w:val="left"/>
      <w:pPr>
        <w:ind w:left="840" w:hanging="420"/>
      </w:pPr>
    </w:lvl>
    <w:lvl w:ilvl="1">
      <w:start w:val="1"/>
      <w:numFmt w:val="decimal"/>
      <w:lvlText w:val="%2)"/>
      <w:lvlJc w:val="left"/>
      <w:pPr>
        <w:ind w:left="1200" w:hanging="360"/>
      </w:pPr>
      <w:rPr>
        <w:rFonts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5" w15:restartNumberingAfterBreak="0">
    <w:nsid w:val="64544659"/>
    <w:multiLevelType w:val="singleLevel"/>
    <w:tmpl w:val="64544659"/>
    <w:lvl w:ilvl="0">
      <w:start w:val="1"/>
      <w:numFmt w:val="decimalEnclosedCircle"/>
      <w:lvlText w:val="%1"/>
      <w:lvlJc w:val="left"/>
      <w:pPr>
        <w:tabs>
          <w:tab w:val="left" w:pos="630"/>
        </w:tabs>
        <w:ind w:left="630" w:hanging="210"/>
      </w:pPr>
      <w:rPr>
        <w:rFonts w:hint="eastAsia"/>
      </w:rPr>
    </w:lvl>
  </w:abstractNum>
  <w:abstractNum w:abstractNumId="16" w15:restartNumberingAfterBreak="0">
    <w:nsid w:val="677551C6"/>
    <w:multiLevelType w:val="multilevel"/>
    <w:tmpl w:val="677551C6"/>
    <w:lvl w:ilvl="0">
      <w:start w:val="1"/>
      <w:numFmt w:val="decimal"/>
      <w:lvlText w:val="（%1）"/>
      <w:lvlJc w:val="left"/>
      <w:pPr>
        <w:ind w:left="840" w:hanging="420"/>
      </w:pPr>
      <w:rPr>
        <w:rFonts w:ascii="宋体" w:eastAsia="宋体" w:hAnsi="宋体" w:cs="宋体"/>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7" w15:restartNumberingAfterBreak="0">
    <w:nsid w:val="7005059E"/>
    <w:multiLevelType w:val="singleLevel"/>
    <w:tmpl w:val="7005059E"/>
    <w:lvl w:ilvl="0">
      <w:start w:val="1"/>
      <w:numFmt w:val="decimal"/>
      <w:suff w:val="nothing"/>
      <w:lvlText w:val="（%1）"/>
      <w:lvlJc w:val="left"/>
    </w:lvl>
  </w:abstractNum>
  <w:abstractNum w:abstractNumId="18" w15:restartNumberingAfterBreak="0">
    <w:nsid w:val="73CA4FDF"/>
    <w:multiLevelType w:val="multilevel"/>
    <w:tmpl w:val="73CA4FDF"/>
    <w:lvl w:ilvl="0">
      <w:start w:val="1"/>
      <w:numFmt w:val="decimal"/>
      <w:lvlText w:val="%1)"/>
      <w:lvlJc w:val="left"/>
      <w:pPr>
        <w:ind w:left="840" w:hanging="420"/>
      </w:pPr>
    </w:lvl>
    <w:lvl w:ilvl="1">
      <w:start w:val="1"/>
      <w:numFmt w:val="decimal"/>
      <w:lvlText w:val="%2．"/>
      <w:lvlJc w:val="left"/>
      <w:pPr>
        <w:ind w:left="1200" w:hanging="360"/>
      </w:pPr>
      <w:rPr>
        <w:rFonts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9" w15:restartNumberingAfterBreak="0">
    <w:nsid w:val="77D15E95"/>
    <w:multiLevelType w:val="singleLevel"/>
    <w:tmpl w:val="77D15E95"/>
    <w:lvl w:ilvl="0">
      <w:start w:val="1"/>
      <w:numFmt w:val="decimal"/>
      <w:lvlText w:val="%1．"/>
      <w:lvlJc w:val="left"/>
      <w:pPr>
        <w:tabs>
          <w:tab w:val="left" w:pos="840"/>
        </w:tabs>
        <w:ind w:left="840" w:hanging="315"/>
      </w:pPr>
      <w:rPr>
        <w:rFonts w:hint="eastAsia"/>
      </w:rPr>
    </w:lvl>
  </w:abstractNum>
  <w:abstractNum w:abstractNumId="20" w15:restartNumberingAfterBreak="0">
    <w:nsid w:val="78176C35"/>
    <w:multiLevelType w:val="singleLevel"/>
    <w:tmpl w:val="78176C35"/>
    <w:lvl w:ilvl="0">
      <w:start w:val="1"/>
      <w:numFmt w:val="lowerLetter"/>
      <w:lvlText w:val="%1、"/>
      <w:lvlJc w:val="left"/>
      <w:pPr>
        <w:tabs>
          <w:tab w:val="left" w:pos="315"/>
        </w:tabs>
        <w:ind w:left="315" w:hanging="315"/>
      </w:pPr>
      <w:rPr>
        <w:rFonts w:hint="default"/>
      </w:rPr>
    </w:lvl>
  </w:abstractNum>
  <w:abstractNum w:abstractNumId="21" w15:restartNumberingAfterBreak="0">
    <w:nsid w:val="798F35A1"/>
    <w:multiLevelType w:val="singleLevel"/>
    <w:tmpl w:val="798F35A1"/>
    <w:lvl w:ilvl="0">
      <w:start w:val="1"/>
      <w:numFmt w:val="lowerLetter"/>
      <w:lvlText w:val="（%1."/>
      <w:lvlJc w:val="left"/>
      <w:pPr>
        <w:tabs>
          <w:tab w:val="left" w:pos="420"/>
        </w:tabs>
        <w:ind w:left="420" w:hanging="420"/>
      </w:pPr>
      <w:rPr>
        <w:rFonts w:hint="default"/>
      </w:rPr>
    </w:lvl>
  </w:abstractNum>
  <w:abstractNum w:abstractNumId="22" w15:restartNumberingAfterBreak="0">
    <w:nsid w:val="79DE7BBC"/>
    <w:multiLevelType w:val="multilevel"/>
    <w:tmpl w:val="79DE7BB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79E8038F"/>
    <w:multiLevelType w:val="multilevel"/>
    <w:tmpl w:val="79E8038F"/>
    <w:lvl w:ilvl="0">
      <w:start w:val="1"/>
      <w:numFmt w:val="decimal"/>
      <w:lvlText w:val="（%1）"/>
      <w:lvlJc w:val="left"/>
      <w:pPr>
        <w:ind w:left="945" w:hanging="420"/>
      </w:pPr>
      <w:rPr>
        <w:rFonts w:hint="default"/>
      </w:rPr>
    </w:lvl>
    <w:lvl w:ilvl="1">
      <w:start w:val="1"/>
      <w:numFmt w:val="lowerLetter"/>
      <w:lvlText w:val="%2)"/>
      <w:lvlJc w:val="left"/>
      <w:pPr>
        <w:ind w:left="1365" w:hanging="420"/>
      </w:pPr>
    </w:lvl>
    <w:lvl w:ilvl="2">
      <w:start w:val="1"/>
      <w:numFmt w:val="lowerRoman"/>
      <w:lvlText w:val="%3."/>
      <w:lvlJc w:val="right"/>
      <w:pPr>
        <w:ind w:left="1785" w:hanging="420"/>
      </w:pPr>
    </w:lvl>
    <w:lvl w:ilvl="3">
      <w:start w:val="1"/>
      <w:numFmt w:val="decimal"/>
      <w:lvlText w:val="%4."/>
      <w:lvlJc w:val="left"/>
      <w:pPr>
        <w:ind w:left="2205" w:hanging="420"/>
      </w:pPr>
    </w:lvl>
    <w:lvl w:ilvl="4">
      <w:start w:val="1"/>
      <w:numFmt w:val="lowerLetter"/>
      <w:lvlText w:val="%5)"/>
      <w:lvlJc w:val="left"/>
      <w:pPr>
        <w:ind w:left="2625" w:hanging="420"/>
      </w:pPr>
    </w:lvl>
    <w:lvl w:ilvl="5">
      <w:start w:val="1"/>
      <w:numFmt w:val="lowerRoman"/>
      <w:lvlText w:val="%6."/>
      <w:lvlJc w:val="right"/>
      <w:pPr>
        <w:ind w:left="3045" w:hanging="420"/>
      </w:pPr>
    </w:lvl>
    <w:lvl w:ilvl="6">
      <w:start w:val="1"/>
      <w:numFmt w:val="decimal"/>
      <w:lvlText w:val="%7."/>
      <w:lvlJc w:val="left"/>
      <w:pPr>
        <w:ind w:left="3465" w:hanging="420"/>
      </w:pPr>
    </w:lvl>
    <w:lvl w:ilvl="7">
      <w:start w:val="1"/>
      <w:numFmt w:val="lowerLetter"/>
      <w:lvlText w:val="%8)"/>
      <w:lvlJc w:val="left"/>
      <w:pPr>
        <w:ind w:left="3885" w:hanging="420"/>
      </w:pPr>
    </w:lvl>
    <w:lvl w:ilvl="8">
      <w:start w:val="1"/>
      <w:numFmt w:val="lowerRoman"/>
      <w:lvlText w:val="%9."/>
      <w:lvlJc w:val="right"/>
      <w:pPr>
        <w:ind w:left="4305" w:hanging="420"/>
      </w:pPr>
    </w:lvl>
  </w:abstractNum>
  <w:abstractNum w:abstractNumId="24" w15:restartNumberingAfterBreak="0">
    <w:nsid w:val="7A09040B"/>
    <w:multiLevelType w:val="multilevel"/>
    <w:tmpl w:val="7A09040B"/>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num w:numId="1" w16cid:durableId="1565019564">
    <w:abstractNumId w:val="23"/>
  </w:num>
  <w:num w:numId="2" w16cid:durableId="1685085675">
    <w:abstractNumId w:val="16"/>
  </w:num>
  <w:num w:numId="3" w16cid:durableId="524364332">
    <w:abstractNumId w:val="6"/>
  </w:num>
  <w:num w:numId="4" w16cid:durableId="28530182">
    <w:abstractNumId w:val="10"/>
  </w:num>
  <w:num w:numId="5" w16cid:durableId="1155799842">
    <w:abstractNumId w:val="1"/>
  </w:num>
  <w:num w:numId="6" w16cid:durableId="740836985">
    <w:abstractNumId w:val="22"/>
  </w:num>
  <w:num w:numId="7" w16cid:durableId="49154294">
    <w:abstractNumId w:val="17"/>
  </w:num>
  <w:num w:numId="8" w16cid:durableId="154801340">
    <w:abstractNumId w:val="13"/>
  </w:num>
  <w:num w:numId="9" w16cid:durableId="313989932">
    <w:abstractNumId w:val="14"/>
  </w:num>
  <w:num w:numId="10" w16cid:durableId="375278010">
    <w:abstractNumId w:val="4"/>
  </w:num>
  <w:num w:numId="11" w16cid:durableId="629869957">
    <w:abstractNumId w:val="0"/>
  </w:num>
  <w:num w:numId="12" w16cid:durableId="1597324444">
    <w:abstractNumId w:val="24"/>
  </w:num>
  <w:num w:numId="13" w16cid:durableId="2121021663">
    <w:abstractNumId w:val="7"/>
  </w:num>
  <w:num w:numId="14" w16cid:durableId="266818420">
    <w:abstractNumId w:val="8"/>
  </w:num>
  <w:num w:numId="15" w16cid:durableId="1322853432">
    <w:abstractNumId w:val="18"/>
  </w:num>
  <w:num w:numId="16" w16cid:durableId="749624781">
    <w:abstractNumId w:val="19"/>
  </w:num>
  <w:num w:numId="17" w16cid:durableId="1557279154">
    <w:abstractNumId w:val="11"/>
  </w:num>
  <w:num w:numId="18" w16cid:durableId="968129044">
    <w:abstractNumId w:val="2"/>
  </w:num>
  <w:num w:numId="19" w16cid:durableId="458037919">
    <w:abstractNumId w:val="9"/>
  </w:num>
  <w:num w:numId="20" w16cid:durableId="2013487112">
    <w:abstractNumId w:val="15"/>
  </w:num>
  <w:num w:numId="21" w16cid:durableId="1702241715">
    <w:abstractNumId w:val="3"/>
  </w:num>
  <w:num w:numId="22" w16cid:durableId="2091002276">
    <w:abstractNumId w:val="5"/>
  </w:num>
  <w:num w:numId="23" w16cid:durableId="679745332">
    <w:abstractNumId w:val="21"/>
  </w:num>
  <w:num w:numId="24" w16cid:durableId="1557548138">
    <w:abstractNumId w:val="20"/>
  </w:num>
  <w:num w:numId="25" w16cid:durableId="88429238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5724"/>
    <w:rsid w:val="00013BC8"/>
    <w:rsid w:val="000162B1"/>
    <w:rsid w:val="00022CBB"/>
    <w:rsid w:val="00077A5F"/>
    <w:rsid w:val="000F054A"/>
    <w:rsid w:val="001070D0"/>
    <w:rsid w:val="001A1183"/>
    <w:rsid w:val="001D404E"/>
    <w:rsid w:val="001E5724"/>
    <w:rsid w:val="00242673"/>
    <w:rsid w:val="00285327"/>
    <w:rsid w:val="00295B4F"/>
    <w:rsid w:val="002A7568"/>
    <w:rsid w:val="002F5B94"/>
    <w:rsid w:val="00313A87"/>
    <w:rsid w:val="00322986"/>
    <w:rsid w:val="0034254B"/>
    <w:rsid w:val="003774CD"/>
    <w:rsid w:val="0038665C"/>
    <w:rsid w:val="003E278A"/>
    <w:rsid w:val="004070CF"/>
    <w:rsid w:val="00417574"/>
    <w:rsid w:val="00494B96"/>
    <w:rsid w:val="005875E0"/>
    <w:rsid w:val="005A0378"/>
    <w:rsid w:val="005B25E0"/>
    <w:rsid w:val="005D56F9"/>
    <w:rsid w:val="00603685"/>
    <w:rsid w:val="00606F94"/>
    <w:rsid w:val="00645743"/>
    <w:rsid w:val="00665621"/>
    <w:rsid w:val="006819A9"/>
    <w:rsid w:val="006E4F82"/>
    <w:rsid w:val="006F3286"/>
    <w:rsid w:val="006F64C9"/>
    <w:rsid w:val="007639A2"/>
    <w:rsid w:val="007C379D"/>
    <w:rsid w:val="007C62ED"/>
    <w:rsid w:val="007E39E3"/>
    <w:rsid w:val="00812525"/>
    <w:rsid w:val="008128AD"/>
    <w:rsid w:val="008560E2"/>
    <w:rsid w:val="00886EBF"/>
    <w:rsid w:val="008B3D42"/>
    <w:rsid w:val="00901B78"/>
    <w:rsid w:val="009E6533"/>
    <w:rsid w:val="00A03BBD"/>
    <w:rsid w:val="00A61EFD"/>
    <w:rsid w:val="00A86C5A"/>
    <w:rsid w:val="00AA4570"/>
    <w:rsid w:val="00AA630A"/>
    <w:rsid w:val="00AC21B3"/>
    <w:rsid w:val="00AE3D1A"/>
    <w:rsid w:val="00B03909"/>
    <w:rsid w:val="00B10D4C"/>
    <w:rsid w:val="00B40ECD"/>
    <w:rsid w:val="00B90971"/>
    <w:rsid w:val="00BA23F0"/>
    <w:rsid w:val="00BE30CC"/>
    <w:rsid w:val="00BF77B6"/>
    <w:rsid w:val="00C00798"/>
    <w:rsid w:val="00C54636"/>
    <w:rsid w:val="00CA53B2"/>
    <w:rsid w:val="00D02F99"/>
    <w:rsid w:val="00D13271"/>
    <w:rsid w:val="00D14471"/>
    <w:rsid w:val="00D417A1"/>
    <w:rsid w:val="00D504B7"/>
    <w:rsid w:val="00D57E31"/>
    <w:rsid w:val="00D715F7"/>
    <w:rsid w:val="00D84F99"/>
    <w:rsid w:val="00DD7B5F"/>
    <w:rsid w:val="00DE7849"/>
    <w:rsid w:val="00E05E8B"/>
    <w:rsid w:val="00E366AB"/>
    <w:rsid w:val="00E76E34"/>
    <w:rsid w:val="00EB4AC7"/>
    <w:rsid w:val="00ED7F81"/>
    <w:rsid w:val="00F56396"/>
    <w:rsid w:val="00FB77A1"/>
    <w:rsid w:val="00FC24B5"/>
    <w:rsid w:val="044D77A9"/>
    <w:rsid w:val="08EE2397"/>
    <w:rsid w:val="11FD7143"/>
    <w:rsid w:val="16404B5E"/>
    <w:rsid w:val="34CB6BD0"/>
    <w:rsid w:val="45B620C3"/>
    <w:rsid w:val="5D8417EF"/>
    <w:rsid w:val="659D340B"/>
    <w:rsid w:val="664C1752"/>
    <w:rsid w:val="6E8A50CC"/>
    <w:rsid w:val="7293769B"/>
    <w:rsid w:val="7F512F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22AFE7A"/>
  <w15:docId w15:val="{E27A9209-E44B-43EA-8202-9E42B476D6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qFormat/>
    <w:rsid w:val="006819A9"/>
    <w:pPr>
      <w:keepNext/>
      <w:keepLines/>
      <w:spacing w:before="340" w:after="330" w:line="578" w:lineRule="auto"/>
      <w:outlineLvl w:val="0"/>
    </w:pPr>
    <w:rPr>
      <w:rFonts w:ascii="Times New Roman" w:eastAsia="宋体" w:hAnsi="Times New Roman" w:cs="Times New Roman"/>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qFormat/>
    <w:rPr>
      <w:rFonts w:ascii="宋体" w:eastAsia="宋体" w:hAnsi="Courier New" w:cs="Times New Roman"/>
      <w:szCs w:val="20"/>
    </w:rPr>
  </w:style>
  <w:style w:type="paragraph" w:styleId="a5">
    <w:name w:val="Balloon Text"/>
    <w:basedOn w:val="a"/>
    <w:link w:val="a6"/>
    <w:uiPriority w:val="99"/>
    <w:semiHidden/>
    <w:unhideWhenUsed/>
    <w:qFormat/>
    <w:rPr>
      <w:sz w:val="18"/>
      <w:szCs w:val="18"/>
    </w:rPr>
  </w:style>
  <w:style w:type="paragraph" w:styleId="a7">
    <w:name w:val="footer"/>
    <w:basedOn w:val="a"/>
    <w:link w:val="a8"/>
    <w:uiPriority w:val="99"/>
    <w:unhideWhenUsed/>
    <w:qFormat/>
    <w:pPr>
      <w:tabs>
        <w:tab w:val="center" w:pos="4153"/>
        <w:tab w:val="right" w:pos="8306"/>
      </w:tabs>
      <w:snapToGrid w:val="0"/>
      <w:jc w:val="left"/>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jc w:val="center"/>
    </w:pPr>
    <w:rPr>
      <w:sz w:val="18"/>
      <w:szCs w:val="18"/>
    </w:rPr>
  </w:style>
  <w:style w:type="table" w:styleId="a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纯文本 字符"/>
    <w:basedOn w:val="a0"/>
    <w:link w:val="a3"/>
    <w:uiPriority w:val="99"/>
    <w:qFormat/>
    <w:rPr>
      <w:rFonts w:ascii="宋体" w:eastAsia="宋体" w:hAnsi="Courier New" w:cs="Times New Roman"/>
      <w:szCs w:val="20"/>
    </w:rPr>
  </w:style>
  <w:style w:type="character" w:customStyle="1" w:styleId="aa">
    <w:name w:val="页眉 字符"/>
    <w:basedOn w:val="a0"/>
    <w:link w:val="a9"/>
    <w:uiPriority w:val="99"/>
    <w:qFormat/>
    <w:rPr>
      <w:sz w:val="18"/>
      <w:szCs w:val="18"/>
    </w:rPr>
  </w:style>
  <w:style w:type="character" w:customStyle="1" w:styleId="a8">
    <w:name w:val="页脚 字符"/>
    <w:basedOn w:val="a0"/>
    <w:link w:val="a7"/>
    <w:uiPriority w:val="99"/>
    <w:qFormat/>
    <w:rPr>
      <w:sz w:val="18"/>
      <w:szCs w:val="18"/>
    </w:rPr>
  </w:style>
  <w:style w:type="character" w:customStyle="1" w:styleId="a6">
    <w:name w:val="批注框文本 字符"/>
    <w:basedOn w:val="a0"/>
    <w:link w:val="a5"/>
    <w:uiPriority w:val="99"/>
    <w:semiHidden/>
    <w:qFormat/>
    <w:rPr>
      <w:sz w:val="18"/>
      <w:szCs w:val="18"/>
    </w:rPr>
  </w:style>
  <w:style w:type="paragraph" w:styleId="ac">
    <w:name w:val="List Paragraph"/>
    <w:basedOn w:val="a"/>
    <w:uiPriority w:val="34"/>
    <w:qFormat/>
    <w:pPr>
      <w:ind w:firstLineChars="200" w:firstLine="420"/>
    </w:pPr>
  </w:style>
  <w:style w:type="character" w:customStyle="1" w:styleId="10">
    <w:name w:val="标题 1 字符"/>
    <w:basedOn w:val="a0"/>
    <w:link w:val="1"/>
    <w:rsid w:val="006819A9"/>
    <w:rPr>
      <w:rFonts w:ascii="Times New Roman" w:eastAsia="宋体" w:hAnsi="Times New Roman" w:cs="Times New Roman"/>
      <w:b/>
      <w:bCs/>
      <w:kern w:val="44"/>
      <w:sz w:val="44"/>
      <w:szCs w:val="44"/>
    </w:rPr>
  </w:style>
  <w:style w:type="paragraph" w:styleId="2">
    <w:name w:val="Body Text Indent 2"/>
    <w:basedOn w:val="a"/>
    <w:link w:val="20"/>
    <w:qFormat/>
    <w:rsid w:val="006819A9"/>
    <w:pPr>
      <w:tabs>
        <w:tab w:val="left" w:pos="812"/>
        <w:tab w:val="left" w:pos="868"/>
        <w:tab w:val="left" w:pos="1022"/>
      </w:tabs>
      <w:ind w:left="525"/>
    </w:pPr>
    <w:rPr>
      <w:rFonts w:ascii="宋体" w:eastAsia="宋体" w:hAnsi="Times New Roman" w:cs="Times New Roman"/>
      <w:color w:val="000000"/>
      <w:szCs w:val="20"/>
    </w:rPr>
  </w:style>
  <w:style w:type="character" w:customStyle="1" w:styleId="20">
    <w:name w:val="正文文本缩进 2 字符"/>
    <w:basedOn w:val="a0"/>
    <w:link w:val="2"/>
    <w:rsid w:val="006819A9"/>
    <w:rPr>
      <w:rFonts w:ascii="宋体" w:eastAsia="宋体" w:hAnsi="Times New Roman" w:cs="Times New Roman"/>
      <w:color w:val="000000"/>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5625363">
      <w:bodyDiv w:val="1"/>
      <w:marLeft w:val="0"/>
      <w:marRight w:val="0"/>
      <w:marTop w:val="0"/>
      <w:marBottom w:val="0"/>
      <w:divBdr>
        <w:top w:val="none" w:sz="0" w:space="0" w:color="auto"/>
        <w:left w:val="none" w:sz="0" w:space="0" w:color="auto"/>
        <w:bottom w:val="none" w:sz="0" w:space="0" w:color="auto"/>
        <w:right w:val="none" w:sz="0" w:space="0" w:color="auto"/>
      </w:divBdr>
    </w:div>
    <w:div w:id="19675876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72.wmf"/><Relationship Id="rId21" Type="http://schemas.openxmlformats.org/officeDocument/2006/relationships/image" Target="media/image16.png"/><Relationship Id="rId42" Type="http://schemas.openxmlformats.org/officeDocument/2006/relationships/image" Target="media/image37.png"/><Relationship Id="rId63" Type="http://schemas.openxmlformats.org/officeDocument/2006/relationships/image" Target="media/image50.wmf"/><Relationship Id="rId84" Type="http://schemas.openxmlformats.org/officeDocument/2006/relationships/oleObject" Target="embeddings/oleObject20.bin"/><Relationship Id="rId138" Type="http://schemas.openxmlformats.org/officeDocument/2006/relationships/image" Target="media/image86.png"/><Relationship Id="rId107" Type="http://schemas.openxmlformats.org/officeDocument/2006/relationships/image" Target="media/image67.wmf"/><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5.wmf"/><Relationship Id="rId58" Type="http://schemas.openxmlformats.org/officeDocument/2006/relationships/oleObject" Target="embeddings/oleObject6.bin"/><Relationship Id="rId74" Type="http://schemas.openxmlformats.org/officeDocument/2006/relationships/oleObject" Target="embeddings/oleObject14.bin"/><Relationship Id="rId79" Type="http://schemas.openxmlformats.org/officeDocument/2006/relationships/image" Target="media/image58.wmf"/><Relationship Id="rId102" Type="http://schemas.openxmlformats.org/officeDocument/2006/relationships/oleObject" Target="embeddings/oleObject33.bin"/><Relationship Id="rId123" Type="http://schemas.openxmlformats.org/officeDocument/2006/relationships/image" Target="media/image75.wmf"/><Relationship Id="rId128" Type="http://schemas.openxmlformats.org/officeDocument/2006/relationships/oleObject" Target="embeddings/oleObject46.bin"/><Relationship Id="rId5" Type="http://schemas.openxmlformats.org/officeDocument/2006/relationships/webSettings" Target="webSettings.xml"/><Relationship Id="rId90" Type="http://schemas.openxmlformats.org/officeDocument/2006/relationships/oleObject" Target="embeddings/oleObject24.bin"/><Relationship Id="rId95" Type="http://schemas.openxmlformats.org/officeDocument/2006/relationships/oleObject" Target="embeddings/oleObject27.bin"/><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png"/><Relationship Id="rId48" Type="http://schemas.openxmlformats.org/officeDocument/2006/relationships/oleObject" Target="embeddings/oleObject1.bin"/><Relationship Id="rId64" Type="http://schemas.openxmlformats.org/officeDocument/2006/relationships/oleObject" Target="embeddings/oleObject9.bin"/><Relationship Id="rId69" Type="http://schemas.openxmlformats.org/officeDocument/2006/relationships/image" Target="media/image53.wmf"/><Relationship Id="rId113" Type="http://schemas.openxmlformats.org/officeDocument/2006/relationships/image" Target="media/image70.wmf"/><Relationship Id="rId118" Type="http://schemas.openxmlformats.org/officeDocument/2006/relationships/oleObject" Target="embeddings/oleObject41.bin"/><Relationship Id="rId134" Type="http://schemas.openxmlformats.org/officeDocument/2006/relationships/image" Target="media/image83.png"/><Relationship Id="rId139" Type="http://schemas.openxmlformats.org/officeDocument/2006/relationships/image" Target="media/image87.png"/><Relationship Id="rId80" Type="http://schemas.openxmlformats.org/officeDocument/2006/relationships/oleObject" Target="embeddings/oleObject17.bin"/><Relationship Id="rId85" Type="http://schemas.openxmlformats.org/officeDocument/2006/relationships/oleObject" Target="embeddings/oleObject21.bin"/><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8.png"/><Relationship Id="rId38" Type="http://schemas.openxmlformats.org/officeDocument/2006/relationships/image" Target="media/image33.png"/><Relationship Id="rId59" Type="http://schemas.openxmlformats.org/officeDocument/2006/relationships/image" Target="media/image48.wmf"/><Relationship Id="rId103" Type="http://schemas.openxmlformats.org/officeDocument/2006/relationships/image" Target="media/image65.wmf"/><Relationship Id="rId108" Type="http://schemas.openxmlformats.org/officeDocument/2006/relationships/oleObject" Target="embeddings/oleObject36.bin"/><Relationship Id="rId124" Type="http://schemas.openxmlformats.org/officeDocument/2006/relationships/oleObject" Target="embeddings/oleObject44.bin"/><Relationship Id="rId129" Type="http://schemas.openxmlformats.org/officeDocument/2006/relationships/image" Target="media/image78.png"/><Relationship Id="rId54" Type="http://schemas.openxmlformats.org/officeDocument/2006/relationships/oleObject" Target="embeddings/oleObject4.bin"/><Relationship Id="rId70" Type="http://schemas.openxmlformats.org/officeDocument/2006/relationships/oleObject" Target="embeddings/oleObject12.bin"/><Relationship Id="rId75" Type="http://schemas.openxmlformats.org/officeDocument/2006/relationships/image" Target="media/image56.wmf"/><Relationship Id="rId91" Type="http://schemas.openxmlformats.org/officeDocument/2006/relationships/oleObject" Target="embeddings/oleObject25.bin"/><Relationship Id="rId96" Type="http://schemas.openxmlformats.org/officeDocument/2006/relationships/oleObject" Target="embeddings/oleObject28.bin"/><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23" Type="http://schemas.openxmlformats.org/officeDocument/2006/relationships/image" Target="media/image18.png"/><Relationship Id="rId28" Type="http://schemas.openxmlformats.org/officeDocument/2006/relationships/image" Target="media/image23.png"/><Relationship Id="rId49" Type="http://schemas.openxmlformats.org/officeDocument/2006/relationships/image" Target="media/image43.wmf"/><Relationship Id="rId114" Type="http://schemas.openxmlformats.org/officeDocument/2006/relationships/oleObject" Target="embeddings/oleObject39.bin"/><Relationship Id="rId119" Type="http://schemas.openxmlformats.org/officeDocument/2006/relationships/image" Target="media/image73.wmf"/><Relationship Id="rId44" Type="http://schemas.openxmlformats.org/officeDocument/2006/relationships/image" Target="media/image39.png"/><Relationship Id="rId60" Type="http://schemas.openxmlformats.org/officeDocument/2006/relationships/oleObject" Target="embeddings/oleObject7.bin"/><Relationship Id="rId65" Type="http://schemas.openxmlformats.org/officeDocument/2006/relationships/image" Target="media/image51.wmf"/><Relationship Id="rId81" Type="http://schemas.openxmlformats.org/officeDocument/2006/relationships/oleObject" Target="embeddings/oleObject18.bin"/><Relationship Id="rId86" Type="http://schemas.openxmlformats.org/officeDocument/2006/relationships/image" Target="media/image60.wmf"/><Relationship Id="rId130" Type="http://schemas.openxmlformats.org/officeDocument/2006/relationships/image" Target="media/image79.png"/><Relationship Id="rId135" Type="http://schemas.openxmlformats.org/officeDocument/2006/relationships/image" Target="media/image8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68.wmf"/><Relationship Id="rId34" Type="http://schemas.openxmlformats.org/officeDocument/2006/relationships/image" Target="media/image29.png"/><Relationship Id="rId50" Type="http://schemas.openxmlformats.org/officeDocument/2006/relationships/oleObject" Target="embeddings/oleObject2.bin"/><Relationship Id="rId55" Type="http://schemas.openxmlformats.org/officeDocument/2006/relationships/image" Target="media/image46.wmf"/><Relationship Id="rId76" Type="http://schemas.openxmlformats.org/officeDocument/2006/relationships/oleObject" Target="embeddings/oleObject15.bin"/><Relationship Id="rId97" Type="http://schemas.openxmlformats.org/officeDocument/2006/relationships/oleObject" Target="embeddings/oleObject29.bin"/><Relationship Id="rId104" Type="http://schemas.openxmlformats.org/officeDocument/2006/relationships/oleObject" Target="embeddings/oleObject34.bin"/><Relationship Id="rId120" Type="http://schemas.openxmlformats.org/officeDocument/2006/relationships/oleObject" Target="embeddings/oleObject42.bin"/><Relationship Id="rId125" Type="http://schemas.openxmlformats.org/officeDocument/2006/relationships/image" Target="media/image76.wmf"/><Relationship Id="rId141" Type="http://schemas.openxmlformats.org/officeDocument/2006/relationships/theme" Target="theme/theme1.xml"/><Relationship Id="rId7" Type="http://schemas.openxmlformats.org/officeDocument/2006/relationships/image" Target="media/image2.png"/><Relationship Id="rId71" Type="http://schemas.openxmlformats.org/officeDocument/2006/relationships/image" Target="media/image54.wmf"/><Relationship Id="rId92" Type="http://schemas.openxmlformats.org/officeDocument/2006/relationships/image" Target="media/image62.wmf"/><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oleObject" Target="embeddings/oleObject10.bin"/><Relationship Id="rId87" Type="http://schemas.openxmlformats.org/officeDocument/2006/relationships/oleObject" Target="embeddings/oleObject22.bin"/><Relationship Id="rId110" Type="http://schemas.openxmlformats.org/officeDocument/2006/relationships/oleObject" Target="embeddings/oleObject37.bin"/><Relationship Id="rId115" Type="http://schemas.openxmlformats.org/officeDocument/2006/relationships/image" Target="media/image71.wmf"/><Relationship Id="rId131" Type="http://schemas.openxmlformats.org/officeDocument/2006/relationships/image" Target="media/image80.png"/><Relationship Id="rId136" Type="http://schemas.openxmlformats.org/officeDocument/2006/relationships/image" Target="media/image85.wmf"/><Relationship Id="rId61" Type="http://schemas.openxmlformats.org/officeDocument/2006/relationships/image" Target="media/image49.wmf"/><Relationship Id="rId82" Type="http://schemas.openxmlformats.org/officeDocument/2006/relationships/oleObject" Target="embeddings/oleObject19.bin"/><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oleObject" Target="embeddings/oleObject5.bin"/><Relationship Id="rId77" Type="http://schemas.openxmlformats.org/officeDocument/2006/relationships/image" Target="media/image57.wmf"/><Relationship Id="rId100" Type="http://schemas.openxmlformats.org/officeDocument/2006/relationships/oleObject" Target="embeddings/oleObject32.bin"/><Relationship Id="rId105" Type="http://schemas.openxmlformats.org/officeDocument/2006/relationships/image" Target="media/image66.wmf"/><Relationship Id="rId126" Type="http://schemas.openxmlformats.org/officeDocument/2006/relationships/oleObject" Target="embeddings/oleObject45.bin"/><Relationship Id="rId8" Type="http://schemas.openxmlformats.org/officeDocument/2006/relationships/image" Target="media/image3.png"/><Relationship Id="rId51" Type="http://schemas.openxmlformats.org/officeDocument/2006/relationships/image" Target="media/image44.wmf"/><Relationship Id="rId72" Type="http://schemas.openxmlformats.org/officeDocument/2006/relationships/oleObject" Target="embeddings/oleObject13.bin"/><Relationship Id="rId93" Type="http://schemas.openxmlformats.org/officeDocument/2006/relationships/oleObject" Target="embeddings/oleObject26.bin"/><Relationship Id="rId98" Type="http://schemas.openxmlformats.org/officeDocument/2006/relationships/oleObject" Target="embeddings/oleObject30.bin"/><Relationship Id="rId121" Type="http://schemas.openxmlformats.org/officeDocument/2006/relationships/image" Target="media/image74.wmf"/><Relationship Id="rId3" Type="http://schemas.openxmlformats.org/officeDocument/2006/relationships/styles" Target="style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52.wmf"/><Relationship Id="rId116" Type="http://schemas.openxmlformats.org/officeDocument/2006/relationships/oleObject" Target="embeddings/oleObject40.bin"/><Relationship Id="rId137" Type="http://schemas.openxmlformats.org/officeDocument/2006/relationships/oleObject" Target="embeddings/oleObject47.bin"/><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oleObject" Target="embeddings/oleObject8.bin"/><Relationship Id="rId83" Type="http://schemas.openxmlformats.org/officeDocument/2006/relationships/image" Target="media/image59.wmf"/><Relationship Id="rId88" Type="http://schemas.openxmlformats.org/officeDocument/2006/relationships/image" Target="media/image61.wmf"/><Relationship Id="rId111" Type="http://schemas.openxmlformats.org/officeDocument/2006/relationships/image" Target="media/image69.wmf"/><Relationship Id="rId132" Type="http://schemas.openxmlformats.org/officeDocument/2006/relationships/image" Target="media/image81.pn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47.wmf"/><Relationship Id="rId106" Type="http://schemas.openxmlformats.org/officeDocument/2006/relationships/oleObject" Target="embeddings/oleObject35.bin"/><Relationship Id="rId127" Type="http://schemas.openxmlformats.org/officeDocument/2006/relationships/image" Target="media/image77.wmf"/><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oleObject" Target="embeddings/oleObject3.bin"/><Relationship Id="rId73" Type="http://schemas.openxmlformats.org/officeDocument/2006/relationships/image" Target="media/image55.wmf"/><Relationship Id="rId78" Type="http://schemas.openxmlformats.org/officeDocument/2006/relationships/oleObject" Target="embeddings/oleObject16.bin"/><Relationship Id="rId94" Type="http://schemas.openxmlformats.org/officeDocument/2006/relationships/image" Target="media/image63.wmf"/><Relationship Id="rId99" Type="http://schemas.openxmlformats.org/officeDocument/2006/relationships/oleObject" Target="embeddings/oleObject31.bin"/><Relationship Id="rId101" Type="http://schemas.openxmlformats.org/officeDocument/2006/relationships/image" Target="media/image64.wmf"/><Relationship Id="rId122" Type="http://schemas.openxmlformats.org/officeDocument/2006/relationships/oleObject" Target="embeddings/oleObject43.bin"/><Relationship Id="rId4" Type="http://schemas.openxmlformats.org/officeDocument/2006/relationships/settings" Target="settings.xml"/><Relationship Id="rId9" Type="http://schemas.openxmlformats.org/officeDocument/2006/relationships/image" Target="media/image4.png"/><Relationship Id="rId26" Type="http://schemas.openxmlformats.org/officeDocument/2006/relationships/image" Target="media/image21.png"/><Relationship Id="rId47" Type="http://schemas.openxmlformats.org/officeDocument/2006/relationships/image" Target="media/image42.wmf"/><Relationship Id="rId68" Type="http://schemas.openxmlformats.org/officeDocument/2006/relationships/oleObject" Target="embeddings/oleObject11.bin"/><Relationship Id="rId89" Type="http://schemas.openxmlformats.org/officeDocument/2006/relationships/oleObject" Target="embeddings/oleObject23.bin"/><Relationship Id="rId112" Type="http://schemas.openxmlformats.org/officeDocument/2006/relationships/oleObject" Target="embeddings/oleObject38.bin"/><Relationship Id="rId133" Type="http://schemas.openxmlformats.org/officeDocument/2006/relationships/image" Target="media/image82.png"/><Relationship Id="rId16"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111</Pages>
  <Words>10196</Words>
  <Characters>58122</Characters>
  <Application>Microsoft Office Word</Application>
  <DocSecurity>0</DocSecurity>
  <Lines>484</Lines>
  <Paragraphs>136</Paragraphs>
  <ScaleCrop>false</ScaleCrop>
  <Company>P R C</Company>
  <LinksUpToDate>false</LinksUpToDate>
  <CharactersWithSpaces>68182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热爱抵漫长</cp:lastModifiedBy>
  <cp:revision>14</cp:revision>
  <cp:lastPrinted>2020-12-24T07:17:00Z</cp:lastPrinted>
  <dcterms:created xsi:type="dcterms:W3CDTF">2021-06-15T11:44:00Z</dcterms:created>
  <dcterms:modified xsi:type="dcterms:W3CDTF">2023-08-17T06:17:00Z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y fmtid="{D5CDD505-2E9C-101B-9397-08002B2CF9AE}" pid="3" name="ICV">
    <vt:lpwstr>3104D02C7EE941EDA18E86A45465997D</vt:lpwstr>
  </property>
</Properties>
</file>