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B51D" w14:textId="42AAB432" w:rsidR="006F64C9" w:rsidRDefault="001E5724" w:rsidP="00544802">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22FCD" w:rsidRPr="00C22FCD">
        <w:rPr>
          <w:rFonts w:ascii="黑体" w:eastAsia="黑体" w:hAnsi="黑体" w:hint="eastAsia"/>
          <w:sz w:val="32"/>
          <w:szCs w:val="32"/>
        </w:rPr>
        <w:t>儿童营养学</w:t>
      </w:r>
      <w:r w:rsidRPr="001E5724">
        <w:rPr>
          <w:rFonts w:ascii="黑体" w:eastAsia="黑体" w:hAnsi="黑体" w:hint="eastAsia"/>
          <w:sz w:val="32"/>
          <w:szCs w:val="32"/>
        </w:rPr>
        <w:t>》课程教学大纲</w:t>
      </w:r>
    </w:p>
    <w:p w14:paraId="2C2CFF5D" w14:textId="082D2713" w:rsidR="00D13271" w:rsidRDefault="00E05E8B" w:rsidP="0054480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715F76">
        <w:rPr>
          <w:rFonts w:ascii="黑体" w:eastAsia="黑体" w:hAnsi="黑体" w:cs="宋体" w:hint="eastAsia"/>
          <w:b/>
          <w:sz w:val="28"/>
          <w:szCs w:val="28"/>
        </w:rPr>
        <w:t>课程基本情况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77E6D47" w14:textId="77777777" w:rsidTr="00DD7B5F">
        <w:trPr>
          <w:jc w:val="center"/>
        </w:trPr>
        <w:tc>
          <w:tcPr>
            <w:tcW w:w="1135" w:type="dxa"/>
            <w:vAlign w:val="center"/>
          </w:tcPr>
          <w:p w14:paraId="554D66E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57291A1" w14:textId="7314BBA4" w:rsidR="00D13271" w:rsidRPr="0064008E" w:rsidRDefault="00715F76" w:rsidP="00544802">
            <w:pPr>
              <w:spacing w:beforeLines="50" w:before="156" w:afterLines="50" w:after="156"/>
              <w:jc w:val="left"/>
              <w:rPr>
                <w:rFonts w:ascii="宋体" w:eastAsia="宋体" w:hAnsi="宋体"/>
                <w:szCs w:val="21"/>
              </w:rPr>
            </w:pPr>
            <w:r w:rsidRPr="00715F76">
              <w:rPr>
                <w:rFonts w:ascii="宋体" w:eastAsia="宋体" w:hAnsi="宋体"/>
                <w:szCs w:val="21"/>
              </w:rPr>
              <w:t>Pediatric Trophology</w:t>
            </w:r>
          </w:p>
        </w:tc>
        <w:tc>
          <w:tcPr>
            <w:tcW w:w="1134" w:type="dxa"/>
            <w:vAlign w:val="center"/>
          </w:tcPr>
          <w:p w14:paraId="674986C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AC58B52" w14:textId="77777777" w:rsidR="00D13271" w:rsidRPr="0064008E" w:rsidRDefault="00A045DE" w:rsidP="00544802">
            <w:pPr>
              <w:spacing w:beforeLines="50" w:before="156" w:afterLines="50" w:after="156"/>
              <w:rPr>
                <w:rFonts w:ascii="宋体" w:eastAsia="宋体" w:hAnsi="宋体"/>
                <w:szCs w:val="21"/>
              </w:rPr>
            </w:pPr>
            <w:r w:rsidRPr="0064008E">
              <w:rPr>
                <w:rFonts w:ascii="宋体" w:eastAsia="宋体" w:hAnsi="宋体"/>
                <w:szCs w:val="21"/>
              </w:rPr>
              <w:t>PEDI1012</w:t>
            </w:r>
          </w:p>
        </w:tc>
      </w:tr>
      <w:tr w:rsidR="00D13271" w:rsidRPr="002F4D99" w14:paraId="6B0AAAAB" w14:textId="77777777" w:rsidTr="00DD7B5F">
        <w:trPr>
          <w:jc w:val="center"/>
        </w:trPr>
        <w:tc>
          <w:tcPr>
            <w:tcW w:w="1135" w:type="dxa"/>
            <w:vAlign w:val="center"/>
          </w:tcPr>
          <w:p w14:paraId="2833283E"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D9B9822" w14:textId="77777777" w:rsidR="00D13271" w:rsidRPr="0064008E" w:rsidRDefault="0064008E" w:rsidP="00544802">
            <w:pPr>
              <w:spacing w:beforeLines="50" w:before="156" w:afterLines="50" w:after="156"/>
              <w:jc w:val="left"/>
              <w:rPr>
                <w:rFonts w:ascii="宋体" w:eastAsia="宋体" w:hAnsi="宋体"/>
                <w:szCs w:val="21"/>
              </w:rPr>
            </w:pPr>
            <w:r w:rsidRPr="0064008E">
              <w:rPr>
                <w:rFonts w:ascii="宋体" w:eastAsia="宋体" w:hAnsi="宋体" w:hint="eastAsia"/>
                <w:szCs w:val="21"/>
              </w:rPr>
              <w:t>专业</w:t>
            </w:r>
            <w:r w:rsidR="00A045DE" w:rsidRPr="0064008E">
              <w:rPr>
                <w:rFonts w:ascii="宋体" w:eastAsia="宋体" w:hAnsi="宋体" w:hint="eastAsia"/>
                <w:szCs w:val="21"/>
              </w:rPr>
              <w:t>选修课程</w:t>
            </w:r>
          </w:p>
        </w:tc>
        <w:tc>
          <w:tcPr>
            <w:tcW w:w="1134" w:type="dxa"/>
            <w:vAlign w:val="center"/>
          </w:tcPr>
          <w:p w14:paraId="6528205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F6EDC6A" w14:textId="22F32F96" w:rsidR="00D13271" w:rsidRPr="00715F76" w:rsidRDefault="00715F76" w:rsidP="00544802">
            <w:pPr>
              <w:spacing w:beforeLines="50" w:before="156" w:afterLines="50" w:after="156"/>
              <w:rPr>
                <w:rFonts w:ascii="宋体" w:eastAsia="宋体" w:hAnsi="宋体"/>
                <w:szCs w:val="21"/>
              </w:rPr>
            </w:pPr>
            <w:r w:rsidRPr="00715F76">
              <w:rPr>
                <w:rFonts w:ascii="宋体" w:eastAsia="宋体" w:hAnsi="宋体" w:hint="eastAsia"/>
                <w:kern w:val="0"/>
              </w:rPr>
              <w:t>临床医学（“</w:t>
            </w:r>
            <w:r w:rsidRPr="00715F76">
              <w:rPr>
                <w:rFonts w:ascii="宋体" w:eastAsia="宋体" w:hAnsi="宋体"/>
                <w:kern w:val="0"/>
              </w:rPr>
              <w:t>5+3”一体化，儿科医学）、临床医学（儿科医学）</w:t>
            </w:r>
          </w:p>
        </w:tc>
      </w:tr>
      <w:tr w:rsidR="00D13271" w:rsidRPr="002F4D99" w14:paraId="170795B4" w14:textId="77777777" w:rsidTr="00DD7B5F">
        <w:trPr>
          <w:jc w:val="center"/>
        </w:trPr>
        <w:tc>
          <w:tcPr>
            <w:tcW w:w="1135" w:type="dxa"/>
            <w:vAlign w:val="center"/>
          </w:tcPr>
          <w:p w14:paraId="13424BF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16A426F" w14:textId="77777777" w:rsidR="00D13271" w:rsidRPr="0064008E" w:rsidRDefault="00A045DE" w:rsidP="00544802">
            <w:pPr>
              <w:spacing w:beforeLines="50" w:before="156" w:afterLines="50" w:after="156"/>
              <w:jc w:val="left"/>
              <w:rPr>
                <w:rFonts w:ascii="宋体" w:eastAsia="宋体" w:hAnsi="宋体"/>
                <w:szCs w:val="21"/>
              </w:rPr>
            </w:pPr>
            <w:r w:rsidRPr="0064008E">
              <w:rPr>
                <w:rFonts w:ascii="宋体" w:eastAsia="宋体" w:hAnsi="宋体"/>
                <w:szCs w:val="21"/>
              </w:rPr>
              <w:t>2</w:t>
            </w:r>
          </w:p>
        </w:tc>
        <w:tc>
          <w:tcPr>
            <w:tcW w:w="1134" w:type="dxa"/>
            <w:vAlign w:val="center"/>
          </w:tcPr>
          <w:p w14:paraId="1483A37F"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9240CB1" w14:textId="77777777" w:rsidR="00D13271" w:rsidRPr="0064008E" w:rsidRDefault="00421DCF" w:rsidP="00544802">
            <w:pPr>
              <w:spacing w:beforeLines="50" w:before="156" w:afterLines="50" w:after="156"/>
              <w:rPr>
                <w:rFonts w:ascii="宋体" w:eastAsia="宋体" w:hAnsi="宋体"/>
                <w:szCs w:val="21"/>
              </w:rPr>
            </w:pPr>
            <w:r w:rsidRPr="0064008E">
              <w:rPr>
                <w:rFonts w:ascii="宋体" w:eastAsia="宋体" w:hAnsi="宋体"/>
                <w:szCs w:val="21"/>
              </w:rPr>
              <w:t>36</w:t>
            </w:r>
          </w:p>
        </w:tc>
      </w:tr>
      <w:tr w:rsidR="00D13271" w:rsidRPr="002F4D99" w14:paraId="4D3B7F7A" w14:textId="77777777" w:rsidTr="00DD7B5F">
        <w:trPr>
          <w:jc w:val="center"/>
        </w:trPr>
        <w:tc>
          <w:tcPr>
            <w:tcW w:w="1135" w:type="dxa"/>
            <w:vAlign w:val="center"/>
          </w:tcPr>
          <w:p w14:paraId="1906E519"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88FA73B" w14:textId="77777777" w:rsidR="00D13271" w:rsidRPr="0064008E" w:rsidRDefault="00A045DE" w:rsidP="00544802">
            <w:pPr>
              <w:spacing w:beforeLines="50" w:before="156" w:afterLines="50" w:after="156"/>
              <w:jc w:val="left"/>
              <w:rPr>
                <w:rFonts w:ascii="宋体" w:eastAsia="宋体" w:hAnsi="宋体"/>
                <w:szCs w:val="21"/>
              </w:rPr>
            </w:pPr>
            <w:r w:rsidRPr="0064008E">
              <w:rPr>
                <w:rFonts w:ascii="宋体" w:eastAsia="宋体" w:hAnsi="宋体" w:hint="eastAsia"/>
                <w:szCs w:val="21"/>
              </w:rPr>
              <w:t>汪健、严文华、黄洁、巫瑛等</w:t>
            </w:r>
          </w:p>
        </w:tc>
        <w:tc>
          <w:tcPr>
            <w:tcW w:w="1134" w:type="dxa"/>
            <w:vAlign w:val="center"/>
          </w:tcPr>
          <w:p w14:paraId="7A0F5048"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887CFCB" w14:textId="5B5A632C" w:rsidR="00D13271" w:rsidRPr="0064008E" w:rsidRDefault="00E00520" w:rsidP="00544802">
            <w:pPr>
              <w:spacing w:beforeLines="50" w:before="156" w:afterLines="50" w:after="156"/>
              <w:rPr>
                <w:rFonts w:ascii="宋体" w:eastAsia="宋体" w:hAnsi="宋体"/>
                <w:szCs w:val="21"/>
              </w:rPr>
            </w:pPr>
            <w:r w:rsidRPr="0064008E">
              <w:rPr>
                <w:rFonts w:ascii="宋体" w:eastAsia="宋体" w:hAnsi="宋体" w:hint="eastAsia"/>
                <w:szCs w:val="21"/>
              </w:rPr>
              <w:t>2</w:t>
            </w:r>
            <w:r w:rsidRPr="0064008E">
              <w:rPr>
                <w:rFonts w:ascii="宋体" w:eastAsia="宋体" w:hAnsi="宋体"/>
                <w:szCs w:val="21"/>
              </w:rPr>
              <w:t>023</w:t>
            </w:r>
            <w:r w:rsidR="00715F76">
              <w:rPr>
                <w:rFonts w:ascii="宋体" w:eastAsia="宋体" w:hAnsi="宋体"/>
                <w:szCs w:val="21"/>
              </w:rPr>
              <w:t>.0</w:t>
            </w:r>
            <w:r w:rsidRPr="0064008E">
              <w:rPr>
                <w:rFonts w:ascii="宋体" w:eastAsia="宋体" w:hAnsi="宋体"/>
                <w:szCs w:val="21"/>
              </w:rPr>
              <w:t>7</w:t>
            </w:r>
          </w:p>
        </w:tc>
      </w:tr>
      <w:tr w:rsidR="00D13271" w:rsidRPr="002F4D99" w14:paraId="699A9942" w14:textId="77777777" w:rsidTr="00DD7B5F">
        <w:trPr>
          <w:jc w:val="center"/>
        </w:trPr>
        <w:tc>
          <w:tcPr>
            <w:tcW w:w="1135" w:type="dxa"/>
            <w:vAlign w:val="center"/>
          </w:tcPr>
          <w:p w14:paraId="7E965843" w14:textId="77777777" w:rsidR="00D13271" w:rsidRPr="00DD7B5F" w:rsidRDefault="00D13271" w:rsidP="00544802">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8C50696" w14:textId="1F70B63D" w:rsidR="00D13271" w:rsidRPr="0064008E" w:rsidRDefault="00A045DE" w:rsidP="00544802">
            <w:pPr>
              <w:spacing w:beforeLines="50" w:before="156" w:afterLines="50" w:after="156"/>
              <w:rPr>
                <w:rFonts w:ascii="宋体" w:eastAsia="宋体" w:hAnsi="宋体"/>
                <w:szCs w:val="21"/>
              </w:rPr>
            </w:pPr>
            <w:r w:rsidRPr="0064008E">
              <w:rPr>
                <w:rFonts w:ascii="宋体" w:eastAsia="宋体" w:hAnsi="宋体" w:hint="eastAsia"/>
                <w:szCs w:val="21"/>
              </w:rPr>
              <w:t>自编教材</w:t>
            </w:r>
          </w:p>
        </w:tc>
      </w:tr>
    </w:tbl>
    <w:p w14:paraId="6AF660FA" w14:textId="359B696C" w:rsidR="00E05E8B" w:rsidRDefault="00E05E8B" w:rsidP="00544802">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8F33529" w14:textId="6FDDF0AA" w:rsidR="00E05E8B" w:rsidRPr="00C8492C" w:rsidRDefault="00E05E8B" w:rsidP="00544802">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54B0D61" w14:textId="77777777" w:rsidR="000D60BD" w:rsidRPr="0064008E" w:rsidRDefault="000D60BD"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儿童营养学是为培养学生的营养学基本理论知识和应用能力而设置的一门专业课程，是一门研究营养与人体健康关系的学科。随着生命科学的发展，营养疗法作为医疗和护理保健工作的重要手段，</w:t>
      </w:r>
      <w:r w:rsidR="00837DED" w:rsidRPr="0064008E">
        <w:rPr>
          <w:rFonts w:hAnsi="宋体" w:cs="宋体" w:hint="eastAsia"/>
          <w:szCs w:val="21"/>
        </w:rPr>
        <w:t>其</w:t>
      </w:r>
      <w:r w:rsidRPr="0064008E">
        <w:rPr>
          <w:rFonts w:hAnsi="宋体" w:cs="宋体" w:hint="eastAsia"/>
          <w:szCs w:val="21"/>
        </w:rPr>
        <w:t>防病、治病、保障人类健康的作用日益为人们所认识。儿童营养学的主要内容包括营养素和热能、公共营养、特殊生理条件下的人群营养、疾病的营养治疗诸领域。重点讲述儿童各种营养素代谢特点及其相关的临床问题、儿童胃肠道功能发育、儿童肝肾、肿瘤及内分泌疾病及儿童肠内、肠外营养支持及危重儿童</w:t>
      </w:r>
      <w:r w:rsidR="00005590" w:rsidRPr="0064008E">
        <w:rPr>
          <w:rFonts w:hAnsi="宋体" w:cs="宋体" w:hint="eastAsia"/>
          <w:szCs w:val="21"/>
        </w:rPr>
        <w:t>营养</w:t>
      </w:r>
      <w:r w:rsidRPr="0064008E">
        <w:rPr>
          <w:rFonts w:hAnsi="宋体" w:cs="宋体" w:hint="eastAsia"/>
          <w:szCs w:val="21"/>
        </w:rPr>
        <w:t>支持。同时针对儿童营养学研究的热点问题如营养素与体格生长调节，营养素与神经发育调节，营养与免疫及食品安全</w:t>
      </w:r>
      <w:r w:rsidR="00182718" w:rsidRPr="0064008E">
        <w:rPr>
          <w:rFonts w:hAnsi="宋体" w:cs="宋体" w:hint="eastAsia"/>
          <w:szCs w:val="21"/>
        </w:rPr>
        <w:t>进行了</w:t>
      </w:r>
      <w:r w:rsidRPr="0064008E">
        <w:rPr>
          <w:rFonts w:hAnsi="宋体" w:cs="宋体" w:hint="eastAsia"/>
          <w:szCs w:val="21"/>
        </w:rPr>
        <w:t>介绍。</w:t>
      </w:r>
    </w:p>
    <w:p w14:paraId="5B4D37E0" w14:textId="6308BB49" w:rsidR="00E05E8B" w:rsidRPr="00FB77A1" w:rsidRDefault="00E05E8B" w:rsidP="00544802">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15F76" w:rsidRPr="00FB77A1">
        <w:rPr>
          <w:rFonts w:hAnsi="宋体" w:cs="宋体"/>
        </w:rPr>
        <w:t xml:space="preserve"> </w:t>
      </w:r>
    </w:p>
    <w:p w14:paraId="3C656D1C"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 (一)建立知识目标</w:t>
      </w:r>
    </w:p>
    <w:p w14:paraId="1A1791C2"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通过学习，要求：</w:t>
      </w:r>
    </w:p>
    <w:p w14:paraId="153F7700"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1.掌握：①能量及各类营养素的分类、营养学意义、膳食来源及供给量、缺乏与过量的危害等知识；②各类食物的营养特点；③</w:t>
      </w:r>
      <w:r w:rsidR="00C22E09">
        <w:rPr>
          <w:rFonts w:hAnsi="宋体" w:cs="宋体" w:hint="eastAsia"/>
          <w:szCs w:val="21"/>
        </w:rPr>
        <w:t>儿童</w:t>
      </w:r>
      <w:r w:rsidRPr="0064008E">
        <w:rPr>
          <w:rFonts w:hAnsi="宋体" w:cs="宋体" w:hint="eastAsia"/>
          <w:szCs w:val="21"/>
        </w:rPr>
        <w:t>营养状况评定的常用方法④常见疾病的相关营养特点与营养护理要点。</w:t>
      </w:r>
    </w:p>
    <w:p w14:paraId="3EC50554"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2.熟悉：①各类营养素的营养评价方法；②各</w:t>
      </w:r>
      <w:r w:rsidR="00C22E09">
        <w:rPr>
          <w:rFonts w:hAnsi="宋体" w:cs="宋体" w:hint="eastAsia"/>
          <w:szCs w:val="21"/>
        </w:rPr>
        <w:t>年龄段婴幼儿及儿童</w:t>
      </w:r>
      <w:r w:rsidRPr="0064008E">
        <w:rPr>
          <w:rFonts w:hAnsi="宋体" w:cs="宋体" w:hint="eastAsia"/>
          <w:szCs w:val="21"/>
        </w:rPr>
        <w:t>对营养的需求；③常见疾病的营养知识和营养学原则。</w:t>
      </w:r>
    </w:p>
    <w:p w14:paraId="276A488D"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3.了解：①临床营养学的发展趋势；②中国居民膳食指南的原则；③相关营养素对代谢性疾病的影响。</w:t>
      </w:r>
    </w:p>
    <w:p w14:paraId="336E0551"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(二)建立能力目标</w:t>
      </w:r>
    </w:p>
    <w:p w14:paraId="1ECEC1D4"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lastRenderedPageBreak/>
        <w:t>1.实践能力的培养：能</w:t>
      </w:r>
      <w:r w:rsidR="00C22E09">
        <w:rPr>
          <w:rFonts w:hAnsi="宋体" w:cs="宋体" w:hint="eastAsia"/>
          <w:szCs w:val="21"/>
        </w:rPr>
        <w:t>知晓不同年龄段婴幼儿及儿童</w:t>
      </w:r>
      <w:r w:rsidRPr="0064008E">
        <w:rPr>
          <w:rFonts w:hAnsi="宋体" w:cs="宋体" w:hint="eastAsia"/>
          <w:szCs w:val="21"/>
        </w:rPr>
        <w:t>的健康饮食和指导患</w:t>
      </w:r>
      <w:r w:rsidR="00C22E09">
        <w:rPr>
          <w:rFonts w:hAnsi="宋体" w:cs="宋体" w:hint="eastAsia"/>
          <w:szCs w:val="21"/>
        </w:rPr>
        <w:t>儿</w:t>
      </w:r>
      <w:r w:rsidRPr="0064008E">
        <w:rPr>
          <w:rFonts w:hAnsi="宋体" w:cs="宋体" w:hint="eastAsia"/>
          <w:szCs w:val="21"/>
        </w:rPr>
        <w:t>合理选择食物，评价机体营养水平。</w:t>
      </w:r>
    </w:p>
    <w:p w14:paraId="7CEEADD7"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2.能用营养知识防制疾病、治疗疾病，提高机体抵抗力，促进康复。</w:t>
      </w:r>
    </w:p>
    <w:p w14:paraId="6B900A69"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3.自学能力的培养：通过本课程的教学，要培养和提高学生对所学的知识进行整理、概括、消化吸收的能力，以及围绕课堂教学内容，阅读参考书籍和资料、自我扩充知识领域的能力。</w:t>
      </w:r>
    </w:p>
    <w:p w14:paraId="0FEC6159"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4.创新能力的培养：培养学生独立思考，善于理论联系实践，不断挖掘解决问题多种方案的能力。</w:t>
      </w:r>
    </w:p>
    <w:p w14:paraId="7A5F48E7" w14:textId="77777777" w:rsidR="0064008E"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通过本次课学习，期望对学生起到抛砖引玉、举一反三的作用，让学生具备自主学习和终身学习的能力。</w:t>
      </w:r>
    </w:p>
    <w:p w14:paraId="347CC140" w14:textId="77777777" w:rsidR="0064008E" w:rsidRPr="0064008E" w:rsidRDefault="0064008E" w:rsidP="00544802">
      <w:pPr>
        <w:pStyle w:val="a3"/>
        <w:spacing w:beforeLines="50" w:before="156" w:afterLines="50" w:after="156"/>
        <w:ind w:firstLineChars="200" w:firstLine="422"/>
        <w:rPr>
          <w:rFonts w:hAnsi="宋体" w:cs="宋体"/>
          <w:szCs w:val="21"/>
        </w:rPr>
      </w:pPr>
      <w:r w:rsidRPr="0064008E">
        <w:rPr>
          <w:rFonts w:hAnsi="宋体" w:cs="宋体" w:hint="eastAsia"/>
          <w:b/>
          <w:bCs/>
        </w:rPr>
        <w:t>（三）建立态度目标</w:t>
      </w:r>
    </w:p>
    <w:p w14:paraId="310E8D7E" w14:textId="77777777" w:rsidR="000F054A" w:rsidRPr="0064008E" w:rsidRDefault="0064008E" w:rsidP="00544802">
      <w:pPr>
        <w:pStyle w:val="a3"/>
        <w:spacing w:beforeLines="50" w:before="156" w:afterLines="50" w:after="156"/>
        <w:ind w:firstLineChars="200" w:firstLine="420"/>
        <w:rPr>
          <w:rFonts w:hAnsi="宋体" w:cs="宋体"/>
          <w:szCs w:val="21"/>
        </w:rPr>
      </w:pPr>
      <w:r w:rsidRPr="0064008E">
        <w:rPr>
          <w:rFonts w:hAnsi="宋体" w:cs="宋体" w:hint="eastAsia"/>
          <w:szCs w:val="21"/>
        </w:rPr>
        <w:t>教书育人，引导学生积极向上、团结互助、爱岗敬业，树立精益求精的慎独意识，培养对病人的人文关怀精神，为适应社会、服务于社会打下良好基础。，</w:t>
      </w:r>
    </w:p>
    <w:p w14:paraId="1D1EC8CF" w14:textId="6105CFE9" w:rsidR="00E05E8B" w:rsidRDefault="00E05E8B" w:rsidP="00544802">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10A786D" w14:textId="3706092B" w:rsidR="00E05E8B" w:rsidRDefault="00DD7B5F" w:rsidP="00544802">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0775CC" w:rsidRPr="000775CC" w14:paraId="7C2D5A81" w14:textId="77777777" w:rsidTr="000775CC">
        <w:trPr>
          <w:jc w:val="center"/>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9BAD586"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课程目标</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F9E4D0C"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课程子目标</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6FE9742"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对应课程内容</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3FFD86E8" w14:textId="77777777" w:rsidR="000775CC" w:rsidRPr="000775CC" w:rsidRDefault="000775CC" w:rsidP="00544802">
            <w:pPr>
              <w:pStyle w:val="a3"/>
              <w:spacing w:beforeLines="50" w:before="156" w:afterLines="50" w:after="156"/>
              <w:jc w:val="center"/>
              <w:rPr>
                <w:rFonts w:ascii="黑体" w:hAnsi="宋体"/>
                <w:b/>
                <w:bCs/>
                <w:szCs w:val="21"/>
              </w:rPr>
            </w:pPr>
            <w:r w:rsidRPr="000775CC">
              <w:rPr>
                <w:rFonts w:ascii="黑体" w:hAnsi="宋体" w:hint="eastAsia"/>
                <w:b/>
                <w:bCs/>
                <w:szCs w:val="21"/>
              </w:rPr>
              <w:t>对应毕业要求</w:t>
            </w:r>
          </w:p>
        </w:tc>
      </w:tr>
      <w:tr w:rsidR="000775CC" w:rsidRPr="000775CC" w14:paraId="74D56A09" w14:textId="77777777" w:rsidTr="0040234D">
        <w:trPr>
          <w:jc w:val="center"/>
        </w:trPr>
        <w:tc>
          <w:tcPr>
            <w:tcW w:w="1302" w:type="dxa"/>
            <w:vMerge w:val="restart"/>
            <w:tcBorders>
              <w:top w:val="single" w:sz="4" w:space="0" w:color="auto"/>
              <w:left w:val="single" w:sz="4" w:space="0" w:color="auto"/>
              <w:right w:val="single" w:sz="4" w:space="0" w:color="auto"/>
            </w:tcBorders>
            <w:shd w:val="clear" w:color="auto" w:fill="auto"/>
            <w:vAlign w:val="center"/>
          </w:tcPr>
          <w:p w14:paraId="72F5FA1A" w14:textId="77777777" w:rsidR="000775CC" w:rsidRPr="000775CC" w:rsidRDefault="000775CC"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1</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1889F5E"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1.1</w:t>
            </w:r>
          </w:p>
        </w:tc>
        <w:tc>
          <w:tcPr>
            <w:tcW w:w="3118" w:type="dxa"/>
            <w:tcBorders>
              <w:top w:val="single" w:sz="4" w:space="0" w:color="auto"/>
              <w:left w:val="single" w:sz="4" w:space="0" w:color="auto"/>
              <w:right w:val="single" w:sz="4" w:space="0" w:color="auto"/>
            </w:tcBorders>
            <w:shd w:val="clear" w:color="auto" w:fill="auto"/>
            <w:vAlign w:val="center"/>
          </w:tcPr>
          <w:p w14:paraId="5156D6F4" w14:textId="77777777" w:rsidR="000775CC" w:rsidRPr="009857D6" w:rsidRDefault="009857D6" w:rsidP="00544802">
            <w:pPr>
              <w:pStyle w:val="a3"/>
              <w:spacing w:beforeLines="50" w:before="156" w:afterLines="50" w:after="156"/>
              <w:jc w:val="left"/>
              <w:rPr>
                <w:rFonts w:ascii="黑体" w:hAnsi="宋体"/>
                <w:szCs w:val="21"/>
              </w:rPr>
            </w:pPr>
            <w:r w:rsidRPr="009857D6">
              <w:rPr>
                <w:rFonts w:hAnsi="宋体" w:cs="宋体" w:hint="eastAsia"/>
              </w:rPr>
              <w:t>儿童营养学的</w:t>
            </w:r>
            <w:r w:rsidRPr="009857D6">
              <w:rPr>
                <w:rFonts w:hAnsi="宋体" w:cs="宋体"/>
              </w:rPr>
              <w:t>基础理论知识</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0B812782" w14:textId="77777777" w:rsidR="000775CC" w:rsidRPr="000775CC" w:rsidRDefault="00E37602" w:rsidP="00544802">
            <w:pPr>
              <w:pStyle w:val="a3"/>
              <w:spacing w:beforeLines="50" w:before="156" w:afterLines="50" w:after="156"/>
              <w:jc w:val="left"/>
              <w:rPr>
                <w:rFonts w:ascii="黑体" w:hAnsi="宋体"/>
                <w:b/>
                <w:bCs/>
                <w:szCs w:val="21"/>
              </w:rPr>
            </w:pPr>
            <w:r>
              <w:rPr>
                <w:rFonts w:hAnsi="宋体" w:cs="宋体" w:hint="eastAsia"/>
              </w:rPr>
              <w:t>毕业要求1-1、1-2</w:t>
            </w:r>
            <w:r w:rsidR="00DB26E9">
              <w:rPr>
                <w:rFonts w:ascii="华文楷体" w:eastAsia="华文楷体" w:hAnsi="华文楷体" w:cs="宋体" w:hint="eastAsia"/>
              </w:rPr>
              <w:t>、</w:t>
            </w:r>
            <w:r w:rsidR="00DB26E9">
              <w:rPr>
                <w:rFonts w:hAnsi="宋体" w:cs="宋体"/>
              </w:rPr>
              <w:t>1-3</w:t>
            </w:r>
          </w:p>
        </w:tc>
      </w:tr>
      <w:tr w:rsidR="000775CC" w:rsidRPr="000775CC" w14:paraId="0832EA12" w14:textId="77777777" w:rsidTr="0064008E">
        <w:trPr>
          <w:jc w:val="center"/>
        </w:trPr>
        <w:tc>
          <w:tcPr>
            <w:tcW w:w="1302" w:type="dxa"/>
            <w:vMerge/>
            <w:tcBorders>
              <w:left w:val="single" w:sz="4" w:space="0" w:color="auto"/>
              <w:right w:val="single" w:sz="4" w:space="0" w:color="auto"/>
            </w:tcBorders>
            <w:vAlign w:val="center"/>
          </w:tcPr>
          <w:p w14:paraId="3A51C3DF" w14:textId="77777777" w:rsidR="000775CC" w:rsidRPr="000775CC" w:rsidRDefault="000775CC"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DD40B5D"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1.2</w:t>
            </w:r>
          </w:p>
        </w:tc>
        <w:tc>
          <w:tcPr>
            <w:tcW w:w="3118" w:type="dxa"/>
            <w:tcBorders>
              <w:left w:val="single" w:sz="4" w:space="0" w:color="auto"/>
              <w:right w:val="single" w:sz="4" w:space="0" w:color="auto"/>
            </w:tcBorders>
            <w:shd w:val="clear" w:color="auto" w:fill="auto"/>
            <w:vAlign w:val="center"/>
          </w:tcPr>
          <w:p w14:paraId="7AC4E851" w14:textId="77777777" w:rsidR="000775CC" w:rsidRPr="009857D6" w:rsidRDefault="009857D6" w:rsidP="00544802">
            <w:pPr>
              <w:pStyle w:val="a3"/>
              <w:spacing w:beforeLines="50" w:before="156" w:afterLines="50" w:after="156"/>
              <w:jc w:val="left"/>
              <w:rPr>
                <w:rFonts w:ascii="黑体" w:hAnsi="宋体"/>
                <w:szCs w:val="21"/>
              </w:rPr>
            </w:pPr>
            <w:r w:rsidRPr="009857D6">
              <w:rPr>
                <w:rFonts w:hAnsi="宋体" w:cs="宋体" w:hint="eastAsia"/>
              </w:rPr>
              <w:t>儿童营养学的实践能力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6F115D3D" w14:textId="77777777" w:rsidR="000775CC"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毕业要求1</w:t>
            </w:r>
            <w:r w:rsidRPr="00DB26E9">
              <w:rPr>
                <w:rFonts w:hAnsi="宋体"/>
                <w:szCs w:val="21"/>
              </w:rPr>
              <w:t>-2</w:t>
            </w:r>
            <w:r w:rsidRPr="00DB26E9">
              <w:rPr>
                <w:rFonts w:hAnsi="宋体" w:hint="eastAsia"/>
                <w:szCs w:val="21"/>
              </w:rPr>
              <w:t>、</w:t>
            </w:r>
            <w:r w:rsidRPr="00DB26E9">
              <w:rPr>
                <w:rFonts w:hAnsi="宋体"/>
                <w:szCs w:val="21"/>
              </w:rPr>
              <w:t>2-10</w:t>
            </w:r>
            <w:r w:rsidRPr="00DB26E9">
              <w:rPr>
                <w:rFonts w:hAnsi="宋体" w:hint="eastAsia"/>
                <w:szCs w:val="21"/>
              </w:rPr>
              <w:t>、3</w:t>
            </w:r>
            <w:r w:rsidRPr="00DB26E9">
              <w:rPr>
                <w:rFonts w:hAnsi="宋体"/>
                <w:szCs w:val="21"/>
              </w:rPr>
              <w:t>-</w:t>
            </w:r>
            <w:r>
              <w:rPr>
                <w:rFonts w:hAnsi="宋体"/>
                <w:szCs w:val="21"/>
              </w:rPr>
              <w:t>4</w:t>
            </w:r>
          </w:p>
        </w:tc>
      </w:tr>
      <w:tr w:rsidR="0064008E" w:rsidRPr="000775CC" w14:paraId="62155796" w14:textId="77777777" w:rsidTr="00550164">
        <w:trPr>
          <w:jc w:val="center"/>
        </w:trPr>
        <w:tc>
          <w:tcPr>
            <w:tcW w:w="1302" w:type="dxa"/>
            <w:vMerge w:val="restart"/>
            <w:tcBorders>
              <w:top w:val="single" w:sz="4" w:space="0" w:color="auto"/>
              <w:left w:val="single" w:sz="4" w:space="0" w:color="auto"/>
              <w:right w:val="single" w:sz="4" w:space="0" w:color="auto"/>
            </w:tcBorders>
            <w:shd w:val="clear" w:color="auto" w:fill="auto"/>
            <w:vAlign w:val="center"/>
          </w:tcPr>
          <w:p w14:paraId="244A6039" w14:textId="77777777" w:rsidR="0064008E" w:rsidRPr="000775CC" w:rsidRDefault="0064008E"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45A4093"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2.1</w:t>
            </w:r>
          </w:p>
        </w:tc>
        <w:tc>
          <w:tcPr>
            <w:tcW w:w="3118" w:type="dxa"/>
            <w:tcBorders>
              <w:top w:val="single" w:sz="4" w:space="0" w:color="auto"/>
              <w:left w:val="single" w:sz="4" w:space="0" w:color="auto"/>
              <w:right w:val="single" w:sz="4" w:space="0" w:color="auto"/>
            </w:tcBorders>
            <w:shd w:val="clear" w:color="auto" w:fill="auto"/>
            <w:vAlign w:val="center"/>
          </w:tcPr>
          <w:p w14:paraId="256C2763"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自学能力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12FCE97" w14:textId="77777777" w:rsidR="0064008E"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毕业要求4</w:t>
            </w:r>
            <w:r w:rsidRPr="00DB26E9">
              <w:rPr>
                <w:rFonts w:hAnsi="宋体"/>
                <w:szCs w:val="21"/>
              </w:rPr>
              <w:t>-7</w:t>
            </w:r>
          </w:p>
        </w:tc>
      </w:tr>
      <w:tr w:rsidR="0064008E" w:rsidRPr="000775CC" w14:paraId="62166D42" w14:textId="77777777" w:rsidTr="0064008E">
        <w:trPr>
          <w:jc w:val="center"/>
        </w:trPr>
        <w:tc>
          <w:tcPr>
            <w:tcW w:w="1302" w:type="dxa"/>
            <w:vMerge/>
            <w:tcBorders>
              <w:left w:val="single" w:sz="4" w:space="0" w:color="auto"/>
              <w:right w:val="single" w:sz="4" w:space="0" w:color="auto"/>
            </w:tcBorders>
            <w:vAlign w:val="center"/>
          </w:tcPr>
          <w:p w14:paraId="67CE0270" w14:textId="77777777" w:rsidR="0064008E" w:rsidRPr="000775CC" w:rsidRDefault="0064008E"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5406092"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2.2</w:t>
            </w:r>
          </w:p>
        </w:tc>
        <w:tc>
          <w:tcPr>
            <w:tcW w:w="3118" w:type="dxa"/>
            <w:tcBorders>
              <w:left w:val="single" w:sz="4" w:space="0" w:color="auto"/>
              <w:right w:val="single" w:sz="4" w:space="0" w:color="auto"/>
            </w:tcBorders>
            <w:shd w:val="clear" w:color="auto" w:fill="auto"/>
            <w:vAlign w:val="center"/>
          </w:tcPr>
          <w:p w14:paraId="71C5B1BA"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分析能力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84033F7" w14:textId="77777777" w:rsidR="0064008E"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毕业要求3</w:t>
            </w:r>
            <w:r w:rsidRPr="00DB26E9">
              <w:rPr>
                <w:rFonts w:hAnsi="宋体"/>
                <w:szCs w:val="21"/>
              </w:rPr>
              <w:t>-2</w:t>
            </w:r>
            <w:r>
              <w:rPr>
                <w:rFonts w:ascii="华文楷体" w:eastAsia="华文楷体" w:hAnsi="华文楷体" w:hint="eastAsia"/>
                <w:szCs w:val="21"/>
              </w:rPr>
              <w:t>、</w:t>
            </w:r>
            <w:r>
              <w:rPr>
                <w:rFonts w:hAnsi="宋体"/>
                <w:szCs w:val="21"/>
              </w:rPr>
              <w:t>3-7</w:t>
            </w:r>
          </w:p>
        </w:tc>
      </w:tr>
      <w:tr w:rsidR="0064008E" w:rsidRPr="000775CC" w14:paraId="59849964" w14:textId="77777777" w:rsidTr="0064008E">
        <w:trPr>
          <w:jc w:val="center"/>
        </w:trPr>
        <w:tc>
          <w:tcPr>
            <w:tcW w:w="1302" w:type="dxa"/>
            <w:vMerge/>
            <w:tcBorders>
              <w:left w:val="single" w:sz="4" w:space="0" w:color="auto"/>
              <w:right w:val="single" w:sz="4" w:space="0" w:color="auto"/>
            </w:tcBorders>
            <w:vAlign w:val="center"/>
          </w:tcPr>
          <w:p w14:paraId="116A77B6" w14:textId="77777777" w:rsidR="0064008E" w:rsidRPr="000775CC" w:rsidRDefault="0064008E" w:rsidP="00544802">
            <w:pPr>
              <w:pStyle w:val="a3"/>
              <w:spacing w:beforeLines="50" w:before="156" w:afterLines="50" w:after="156"/>
              <w:jc w:val="center"/>
              <w:rPr>
                <w:rFonts w:ascii="黑体" w:hAnsi="宋体"/>
                <w:b/>
                <w:bCs/>
                <w:szCs w:val="21"/>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3C7F48D3" w14:textId="77777777" w:rsidR="0064008E" w:rsidRPr="000775CC" w:rsidRDefault="0064008E" w:rsidP="00544802">
            <w:pPr>
              <w:pStyle w:val="a3"/>
              <w:spacing w:beforeLines="50" w:before="156" w:afterLines="50" w:after="156"/>
              <w:jc w:val="center"/>
              <w:rPr>
                <w:rFonts w:hAnsi="宋体" w:cs="宋体"/>
                <w:b/>
              </w:rPr>
            </w:pPr>
            <w:r w:rsidRPr="000775CC">
              <w:rPr>
                <w:rFonts w:hAnsi="宋体" w:cs="宋体" w:hint="eastAsia"/>
                <w:b/>
              </w:rPr>
              <w:t>2.3</w:t>
            </w:r>
          </w:p>
        </w:tc>
        <w:tc>
          <w:tcPr>
            <w:tcW w:w="3118" w:type="dxa"/>
            <w:tcBorders>
              <w:left w:val="single" w:sz="4" w:space="0" w:color="auto"/>
              <w:right w:val="single" w:sz="4" w:space="0" w:color="auto"/>
            </w:tcBorders>
            <w:shd w:val="clear" w:color="auto" w:fill="auto"/>
            <w:vAlign w:val="center"/>
          </w:tcPr>
          <w:p w14:paraId="7A1999F8" w14:textId="77777777" w:rsidR="0064008E" w:rsidRPr="009857D6" w:rsidRDefault="009857D6" w:rsidP="00544802">
            <w:pPr>
              <w:pStyle w:val="a3"/>
              <w:spacing w:beforeLines="50" w:before="156" w:afterLines="50" w:after="156"/>
              <w:jc w:val="left"/>
              <w:rPr>
                <w:rFonts w:ascii="黑体" w:hAnsi="宋体"/>
                <w:szCs w:val="21"/>
              </w:rPr>
            </w:pPr>
            <w:r w:rsidRPr="009857D6">
              <w:rPr>
                <w:rFonts w:ascii="黑体" w:hAnsi="宋体" w:hint="eastAsia"/>
                <w:szCs w:val="21"/>
              </w:rPr>
              <w:t>综合能力</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4334BEB2" w14:textId="77777777" w:rsidR="0064008E" w:rsidRPr="000775CC" w:rsidRDefault="00DB26E9" w:rsidP="00544802">
            <w:pPr>
              <w:pStyle w:val="a3"/>
              <w:spacing w:beforeLines="50" w:before="156" w:afterLines="50" w:after="156"/>
              <w:jc w:val="left"/>
              <w:rPr>
                <w:rFonts w:ascii="黑体" w:hAnsi="宋体"/>
                <w:b/>
                <w:bCs/>
                <w:szCs w:val="21"/>
              </w:rPr>
            </w:pPr>
            <w:r w:rsidRPr="00DB26E9">
              <w:rPr>
                <w:rFonts w:hAnsi="宋体" w:hint="eastAsia"/>
                <w:szCs w:val="21"/>
              </w:rPr>
              <w:t>毕业要求3</w:t>
            </w:r>
            <w:r w:rsidRPr="00DB26E9">
              <w:rPr>
                <w:rFonts w:hAnsi="宋体"/>
                <w:szCs w:val="21"/>
              </w:rPr>
              <w:t>-2</w:t>
            </w:r>
          </w:p>
        </w:tc>
      </w:tr>
      <w:tr w:rsidR="000775CC" w:rsidRPr="000775CC" w14:paraId="79A3B856" w14:textId="77777777" w:rsidTr="00683D9E">
        <w:trPr>
          <w:jc w:val="center"/>
        </w:trPr>
        <w:tc>
          <w:tcPr>
            <w:tcW w:w="1302" w:type="dxa"/>
            <w:tcBorders>
              <w:top w:val="single" w:sz="4" w:space="0" w:color="auto"/>
              <w:left w:val="single" w:sz="4" w:space="0" w:color="auto"/>
              <w:right w:val="single" w:sz="4" w:space="0" w:color="auto"/>
            </w:tcBorders>
            <w:shd w:val="clear" w:color="auto" w:fill="auto"/>
            <w:vAlign w:val="center"/>
          </w:tcPr>
          <w:p w14:paraId="4EFD6C4A" w14:textId="77777777" w:rsidR="000775CC" w:rsidRPr="000775CC" w:rsidRDefault="000775CC" w:rsidP="00544802">
            <w:pPr>
              <w:pStyle w:val="a3"/>
              <w:spacing w:beforeLines="50" w:before="156" w:afterLines="50" w:after="156"/>
              <w:rPr>
                <w:rFonts w:ascii="黑体" w:hAnsi="宋体"/>
                <w:b/>
                <w:bCs/>
                <w:szCs w:val="21"/>
              </w:rPr>
            </w:pPr>
            <w:r w:rsidRPr="000775CC">
              <w:rPr>
                <w:rFonts w:ascii="黑体" w:hAnsi="宋体" w:hint="eastAsia"/>
                <w:b/>
                <w:bCs/>
                <w:szCs w:val="21"/>
              </w:rPr>
              <w:t>课程目标</w:t>
            </w:r>
            <w:r w:rsidRPr="000775CC">
              <w:rPr>
                <w:rFonts w:ascii="黑体" w:hAnsi="宋体" w:hint="eastAsia"/>
                <w:b/>
                <w:bCs/>
                <w:szCs w:val="21"/>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B30405A" w14:textId="77777777" w:rsidR="000775CC" w:rsidRPr="000775CC" w:rsidRDefault="000775CC" w:rsidP="00544802">
            <w:pPr>
              <w:pStyle w:val="a3"/>
              <w:spacing w:beforeLines="50" w:before="156" w:afterLines="50" w:after="156"/>
              <w:jc w:val="center"/>
              <w:rPr>
                <w:rFonts w:hAnsi="宋体" w:cs="宋体"/>
                <w:b/>
              </w:rPr>
            </w:pPr>
            <w:r w:rsidRPr="000775CC">
              <w:rPr>
                <w:rFonts w:hAnsi="宋体" w:cs="宋体" w:hint="eastAsia"/>
                <w:b/>
              </w:rPr>
              <w:t>3.1</w:t>
            </w:r>
          </w:p>
        </w:tc>
        <w:tc>
          <w:tcPr>
            <w:tcW w:w="3118" w:type="dxa"/>
            <w:tcBorders>
              <w:top w:val="single" w:sz="4" w:space="0" w:color="auto"/>
              <w:left w:val="single" w:sz="4" w:space="0" w:color="auto"/>
              <w:right w:val="single" w:sz="4" w:space="0" w:color="auto"/>
            </w:tcBorders>
            <w:shd w:val="clear" w:color="auto" w:fill="auto"/>
            <w:vAlign w:val="center"/>
          </w:tcPr>
          <w:p w14:paraId="3521A4FF" w14:textId="77777777" w:rsidR="000775CC" w:rsidRPr="009857D6" w:rsidRDefault="009857D6" w:rsidP="00544802">
            <w:pPr>
              <w:pStyle w:val="a3"/>
              <w:spacing w:beforeLines="50" w:before="156" w:afterLines="50" w:after="156"/>
              <w:jc w:val="left"/>
              <w:rPr>
                <w:rFonts w:hAnsi="宋体"/>
                <w:szCs w:val="21"/>
              </w:rPr>
            </w:pPr>
            <w:r w:rsidRPr="009857D6">
              <w:rPr>
                <w:rFonts w:hAnsi="宋体" w:hint="eastAsia"/>
                <w:szCs w:val="21"/>
              </w:rPr>
              <w:t>职业道德、思维、身体素质、人道主义精神</w:t>
            </w:r>
            <w:r w:rsidR="00DB26E9">
              <w:rPr>
                <w:rFonts w:hAnsi="宋体" w:hint="eastAsia"/>
                <w:szCs w:val="21"/>
              </w:rPr>
              <w:t>等</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66C39E7B" w14:textId="77777777" w:rsidR="000775CC" w:rsidRPr="00DB26E9" w:rsidRDefault="00DB26E9" w:rsidP="00544802">
            <w:pPr>
              <w:pStyle w:val="a3"/>
              <w:spacing w:beforeLines="50" w:before="156" w:afterLines="50" w:after="156"/>
              <w:jc w:val="left"/>
              <w:rPr>
                <w:rFonts w:hAnsi="宋体"/>
                <w:szCs w:val="21"/>
              </w:rPr>
            </w:pPr>
            <w:r w:rsidRPr="00DB26E9">
              <w:rPr>
                <w:rFonts w:hAnsi="宋体" w:hint="eastAsia"/>
                <w:szCs w:val="21"/>
              </w:rPr>
              <w:t>毕业要求3</w:t>
            </w:r>
            <w:r w:rsidRPr="00DB26E9">
              <w:rPr>
                <w:rFonts w:hAnsi="宋体"/>
                <w:szCs w:val="21"/>
              </w:rPr>
              <w:t>-1</w:t>
            </w:r>
            <w:r w:rsidRPr="00DB26E9">
              <w:rPr>
                <w:rFonts w:hAnsi="宋体" w:hint="eastAsia"/>
                <w:szCs w:val="21"/>
              </w:rPr>
              <w:t>、</w:t>
            </w:r>
            <w:r>
              <w:rPr>
                <w:rFonts w:hAnsi="宋体" w:hint="eastAsia"/>
                <w:szCs w:val="21"/>
              </w:rPr>
              <w:t>4</w:t>
            </w:r>
            <w:r>
              <w:rPr>
                <w:rFonts w:hAnsi="宋体"/>
                <w:szCs w:val="21"/>
              </w:rPr>
              <w:t>-2</w:t>
            </w:r>
            <w:r>
              <w:rPr>
                <w:rFonts w:ascii="华文楷体" w:eastAsia="华文楷体" w:hAnsi="华文楷体" w:hint="eastAsia"/>
                <w:szCs w:val="21"/>
              </w:rPr>
              <w:t>、</w:t>
            </w:r>
            <w:r w:rsidRPr="00DB26E9">
              <w:rPr>
                <w:rFonts w:hAnsi="宋体" w:hint="eastAsia"/>
                <w:szCs w:val="21"/>
              </w:rPr>
              <w:t>4</w:t>
            </w:r>
            <w:r w:rsidRPr="00DB26E9">
              <w:rPr>
                <w:rFonts w:hAnsi="宋体"/>
                <w:szCs w:val="21"/>
              </w:rPr>
              <w:t>-5</w:t>
            </w:r>
            <w:r>
              <w:rPr>
                <w:rFonts w:ascii="华文楷体" w:eastAsia="华文楷体" w:hAnsi="华文楷体" w:hint="eastAsia"/>
                <w:szCs w:val="21"/>
              </w:rPr>
              <w:t>、</w:t>
            </w:r>
            <w:r w:rsidRPr="00DB26E9">
              <w:rPr>
                <w:rFonts w:hAnsi="宋体"/>
                <w:szCs w:val="21"/>
              </w:rPr>
              <w:t>4-6</w:t>
            </w:r>
          </w:p>
        </w:tc>
      </w:tr>
    </w:tbl>
    <w:p w14:paraId="7133B1D5" w14:textId="7D9A8332" w:rsidR="007C62ED" w:rsidRPr="000F054A" w:rsidRDefault="007C62ED" w:rsidP="00715F76">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673A3EA6" w14:textId="6831E0F3" w:rsidR="002A7568" w:rsidRDefault="002A7568"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w:t>
      </w:r>
      <w:r w:rsidR="00B161B7">
        <w:rPr>
          <w:rFonts w:ascii="黑体" w:eastAsia="黑体" w:hAnsi="黑体" w:cs="Times New Roman" w:hint="eastAsia"/>
          <w:b/>
          <w:sz w:val="24"/>
          <w:szCs w:val="24"/>
        </w:rPr>
        <w:t>章</w:t>
      </w:r>
      <w:r w:rsidR="00715F76">
        <w:rPr>
          <w:rFonts w:ascii="黑体" w:eastAsia="黑体" w:hAnsi="黑体" w:cs="Times New Roman" w:hint="eastAsia"/>
          <w:b/>
          <w:sz w:val="24"/>
          <w:szCs w:val="24"/>
        </w:rPr>
        <w:t xml:space="preserve"> </w:t>
      </w:r>
      <w:r w:rsidR="00B161B7" w:rsidRPr="00B161B7">
        <w:rPr>
          <w:rFonts w:ascii="黑体" w:eastAsia="黑体" w:hAnsi="黑体" w:cs="Times New Roman" w:hint="eastAsia"/>
          <w:b/>
          <w:sz w:val="24"/>
          <w:szCs w:val="24"/>
        </w:rPr>
        <w:t>营养学基础</w:t>
      </w:r>
      <w:r w:rsidRPr="00313A87">
        <w:rPr>
          <w:rFonts w:ascii="宋体" w:eastAsia="宋体" w:hAnsi="宋体" w:cs="宋体" w:hint="eastAsia"/>
          <w:color w:val="000000"/>
          <w:kern w:val="0"/>
          <w:szCs w:val="21"/>
        </w:rPr>
        <w:t>（</w:t>
      </w:r>
    </w:p>
    <w:p w14:paraId="40825353" w14:textId="77777777" w:rsidR="002A7568" w:rsidRPr="00313A87" w:rsidRDefault="002A7568"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B161B7">
        <w:rPr>
          <w:rFonts w:ascii="宋体" w:eastAsia="宋体" w:hAnsi="宋体" w:cs="宋体" w:hint="eastAsia"/>
          <w:color w:val="000000"/>
          <w:kern w:val="0"/>
          <w:szCs w:val="21"/>
        </w:rPr>
        <w:t>：</w:t>
      </w:r>
      <w:r w:rsidR="00B161B7" w:rsidRPr="00B161B7">
        <w:rPr>
          <w:rFonts w:ascii="宋体" w:eastAsia="宋体" w:hAnsi="宋体" w:cs="宋体" w:hint="eastAsia"/>
          <w:color w:val="000000"/>
          <w:kern w:val="0"/>
          <w:szCs w:val="21"/>
        </w:rPr>
        <w:t>营养学的基本概念、发展简史及现状概况</w:t>
      </w:r>
    </w:p>
    <w:p w14:paraId="62C37C01" w14:textId="77777777" w:rsidR="002A7568" w:rsidRPr="00313A87" w:rsidRDefault="002A7568"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B161B7">
        <w:rPr>
          <w:rFonts w:ascii="宋体" w:eastAsia="宋体" w:hAnsi="宋体" w:cs="宋体" w:hint="eastAsia"/>
          <w:color w:val="000000"/>
          <w:kern w:val="0"/>
          <w:szCs w:val="21"/>
        </w:rPr>
        <w:t>：宏量营养素及</w:t>
      </w:r>
      <w:r w:rsidR="00B161B7" w:rsidRPr="00B161B7">
        <w:rPr>
          <w:rFonts w:ascii="宋体" w:eastAsia="宋体" w:hAnsi="宋体" w:cs="宋体" w:hint="eastAsia"/>
          <w:color w:val="000000"/>
          <w:kern w:val="0"/>
          <w:szCs w:val="21"/>
        </w:rPr>
        <w:t>微量营养素的定义、分类及生理功能</w:t>
      </w:r>
      <w:r w:rsidR="00B161B7">
        <w:rPr>
          <w:rFonts w:ascii="宋体" w:eastAsia="宋体" w:hAnsi="宋体" w:cs="宋体" w:hint="eastAsia"/>
          <w:color w:val="000000"/>
          <w:kern w:val="0"/>
          <w:szCs w:val="21"/>
        </w:rPr>
        <w:t>。</w:t>
      </w:r>
    </w:p>
    <w:p w14:paraId="00791EF0" w14:textId="77777777" w:rsidR="002A7568" w:rsidRPr="00313A87" w:rsidRDefault="002A7568"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r w:rsidR="00B161B7">
        <w:rPr>
          <w:rFonts w:ascii="宋体" w:eastAsia="宋体" w:hAnsi="宋体" w:hint="eastAsia"/>
          <w:szCs w:val="21"/>
        </w:rPr>
        <w:t>：</w:t>
      </w:r>
      <w:r w:rsidR="008B2BE7" w:rsidRPr="008B2BE7">
        <w:rPr>
          <w:rFonts w:ascii="宋体" w:eastAsia="宋体" w:hAnsi="宋体" w:hint="eastAsia"/>
          <w:szCs w:val="21"/>
        </w:rPr>
        <w:t>营养学的发展简史及我国营养学发展的现状</w:t>
      </w:r>
      <w:r w:rsidR="00D857C1">
        <w:rPr>
          <w:rFonts w:ascii="宋体" w:eastAsia="宋体" w:hAnsi="宋体" w:hint="eastAsia"/>
          <w:szCs w:val="21"/>
        </w:rPr>
        <w:t>；</w:t>
      </w:r>
      <w:r w:rsidR="008B2BE7" w:rsidRPr="008B2BE7">
        <w:rPr>
          <w:rFonts w:ascii="宋体" w:eastAsia="宋体" w:hAnsi="宋体" w:hint="eastAsia"/>
          <w:szCs w:val="21"/>
        </w:rPr>
        <w:t>宏量营养素</w:t>
      </w:r>
      <w:r w:rsidR="008B2BE7">
        <w:rPr>
          <w:rFonts w:ascii="宋体" w:eastAsia="宋体" w:hAnsi="宋体" w:hint="eastAsia"/>
          <w:szCs w:val="21"/>
        </w:rPr>
        <w:t>及微量营养素</w:t>
      </w:r>
      <w:r w:rsidR="008B2BE7" w:rsidRPr="008B2BE7">
        <w:rPr>
          <w:rFonts w:ascii="宋体" w:eastAsia="宋体" w:hAnsi="宋体" w:hint="eastAsia"/>
          <w:szCs w:val="21"/>
        </w:rPr>
        <w:t>的定义、分类、基本结构及生理功能</w:t>
      </w:r>
      <w:r w:rsidR="00D857C1">
        <w:rPr>
          <w:rFonts w:ascii="宋体" w:eastAsia="宋体" w:hAnsi="宋体" w:hint="eastAsia"/>
          <w:szCs w:val="21"/>
        </w:rPr>
        <w:t>；</w:t>
      </w:r>
      <w:r w:rsidR="008B2BE7" w:rsidRPr="008B2BE7">
        <w:rPr>
          <w:rFonts w:ascii="宋体" w:eastAsia="宋体" w:hAnsi="宋体" w:hint="eastAsia"/>
          <w:szCs w:val="21"/>
        </w:rPr>
        <w:t>其消化、吸收及代谢过程</w:t>
      </w:r>
      <w:r w:rsidR="00D857C1">
        <w:rPr>
          <w:rFonts w:ascii="宋体" w:eastAsia="宋体" w:hAnsi="宋体" w:hint="eastAsia"/>
          <w:szCs w:val="21"/>
        </w:rPr>
        <w:t>；</w:t>
      </w:r>
      <w:r w:rsidR="008B2BE7" w:rsidRPr="008B2BE7">
        <w:rPr>
          <w:rFonts w:ascii="宋体" w:eastAsia="宋体" w:hAnsi="宋体"/>
          <w:szCs w:val="21"/>
        </w:rPr>
        <w:t>不同微量营养素缺乏的相关疾病</w:t>
      </w:r>
      <w:r w:rsidR="008B2BE7">
        <w:rPr>
          <w:rFonts w:ascii="宋体" w:eastAsia="宋体" w:hAnsi="宋体" w:hint="eastAsia"/>
          <w:szCs w:val="21"/>
        </w:rPr>
        <w:t>。</w:t>
      </w:r>
    </w:p>
    <w:p w14:paraId="41A4983B" w14:textId="77777777" w:rsidR="002A7568" w:rsidRPr="00313A87" w:rsidRDefault="002A7568"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sidR="008B2BE7">
        <w:rPr>
          <w:rFonts w:ascii="宋体" w:eastAsia="宋体" w:hAnsi="宋体" w:cs="宋体" w:hint="eastAsia"/>
          <w:color w:val="000000"/>
          <w:kern w:val="0"/>
          <w:szCs w:val="21"/>
        </w:rPr>
        <w:t>：讲授法</w:t>
      </w:r>
    </w:p>
    <w:p w14:paraId="6270EE5E" w14:textId="77777777" w:rsidR="002A7568" w:rsidRPr="00313A87" w:rsidRDefault="002A7568"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B161B7">
        <w:rPr>
          <w:rFonts w:ascii="宋体" w:eastAsia="宋体" w:hAnsi="宋体" w:cs="TimesNewRomanPSMT" w:hint="eastAsia"/>
          <w:color w:val="000000"/>
          <w:kern w:val="0"/>
          <w:szCs w:val="21"/>
        </w:rPr>
        <w:t>：</w:t>
      </w:r>
      <w:r w:rsidR="002268AF">
        <w:rPr>
          <w:rFonts w:ascii="宋体" w:eastAsia="宋体" w:hAnsi="宋体" w:cs="TimesNewRomanPSMT" w:hint="eastAsia"/>
          <w:color w:val="000000"/>
          <w:kern w:val="0"/>
          <w:szCs w:val="21"/>
        </w:rPr>
        <w:t>课后习题</w:t>
      </w:r>
    </w:p>
    <w:p w14:paraId="217576C6" w14:textId="0E753A9E" w:rsidR="00764895" w:rsidRDefault="00764895"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婴幼儿营养与喂养</w:t>
      </w:r>
    </w:p>
    <w:p w14:paraId="325A4F9D" w14:textId="77777777" w:rsidR="00764895" w:rsidRPr="00313A87" w:rsidRDefault="0076489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婴幼儿的营养需求及喂养方法</w:t>
      </w:r>
    </w:p>
    <w:p w14:paraId="4DAD1107" w14:textId="77777777" w:rsidR="00764895" w:rsidRPr="00313A87" w:rsidRDefault="00764895"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婴幼儿各种营养素需要及喂养方法</w:t>
      </w:r>
      <w:r>
        <w:rPr>
          <w:rFonts w:ascii="宋体" w:eastAsia="宋体" w:hAnsi="宋体" w:cs="宋体" w:hint="eastAsia"/>
          <w:color w:val="000000"/>
          <w:kern w:val="0"/>
          <w:szCs w:val="21"/>
        </w:rPr>
        <w:t>，</w:t>
      </w:r>
      <w:r w:rsidRPr="00764895">
        <w:rPr>
          <w:rFonts w:ascii="宋体" w:eastAsia="宋体" w:hAnsi="宋体" w:cs="宋体" w:hint="eastAsia"/>
          <w:color w:val="000000"/>
          <w:kern w:val="0"/>
          <w:szCs w:val="21"/>
        </w:rPr>
        <w:t>生命早期营养对健康的近远期影响</w:t>
      </w:r>
      <w:r>
        <w:rPr>
          <w:rFonts w:ascii="宋体" w:eastAsia="宋体" w:hAnsi="宋体" w:cs="宋体" w:hint="eastAsia"/>
          <w:color w:val="000000"/>
          <w:kern w:val="0"/>
          <w:szCs w:val="21"/>
        </w:rPr>
        <w:t>。</w:t>
      </w:r>
    </w:p>
    <w:p w14:paraId="03730EF7" w14:textId="77777777" w:rsidR="00764895" w:rsidRPr="00313A87" w:rsidRDefault="0076489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764895">
        <w:rPr>
          <w:rFonts w:ascii="宋体" w:eastAsia="宋体" w:hAnsi="宋体" w:hint="eastAsia"/>
          <w:szCs w:val="21"/>
        </w:rPr>
        <w:t>婴幼儿的体格发育特征</w:t>
      </w:r>
      <w:r w:rsidR="00D857C1">
        <w:rPr>
          <w:rFonts w:ascii="宋体" w:eastAsia="宋体" w:hAnsi="宋体" w:hint="eastAsia"/>
          <w:szCs w:val="21"/>
        </w:rPr>
        <w:t>及</w:t>
      </w:r>
      <w:r w:rsidRPr="00764895">
        <w:rPr>
          <w:rFonts w:ascii="宋体" w:eastAsia="宋体" w:hAnsi="宋体" w:hint="eastAsia"/>
          <w:szCs w:val="21"/>
        </w:rPr>
        <w:t>不同系统的发育特点</w:t>
      </w:r>
      <w:r w:rsidR="00D857C1">
        <w:rPr>
          <w:rFonts w:ascii="宋体" w:eastAsia="宋体" w:hAnsi="宋体" w:hint="eastAsia"/>
          <w:szCs w:val="21"/>
        </w:rPr>
        <w:t>；</w:t>
      </w:r>
      <w:r w:rsidRPr="00764895">
        <w:rPr>
          <w:rFonts w:ascii="宋体" w:eastAsia="宋体" w:hAnsi="宋体"/>
          <w:szCs w:val="21"/>
        </w:rPr>
        <w:t>婴幼儿各种营养素需要及喂养方法</w:t>
      </w:r>
      <w:r w:rsidR="0058726D">
        <w:rPr>
          <w:rFonts w:ascii="宋体" w:eastAsia="宋体" w:hAnsi="宋体" w:hint="eastAsia"/>
          <w:szCs w:val="21"/>
        </w:rPr>
        <w:t>；</w:t>
      </w:r>
      <w:r w:rsidRPr="00764895">
        <w:rPr>
          <w:rFonts w:ascii="宋体" w:eastAsia="宋体" w:hAnsi="宋体"/>
          <w:szCs w:val="21"/>
        </w:rPr>
        <w:t>生命早期营养对健康的近远期影响</w:t>
      </w:r>
      <w:r w:rsidR="0058726D">
        <w:rPr>
          <w:rFonts w:ascii="宋体" w:eastAsia="宋体" w:hAnsi="宋体" w:hint="eastAsia"/>
          <w:szCs w:val="21"/>
        </w:rPr>
        <w:t>；</w:t>
      </w:r>
      <w:r w:rsidRPr="00764895">
        <w:rPr>
          <w:rFonts w:ascii="宋体" w:eastAsia="宋体" w:hAnsi="宋体"/>
          <w:szCs w:val="21"/>
        </w:rPr>
        <w:t>早产儿的生理特点</w:t>
      </w:r>
      <w:r w:rsidR="0058726D">
        <w:rPr>
          <w:rFonts w:ascii="宋体" w:eastAsia="宋体" w:hAnsi="宋体" w:hint="eastAsia"/>
          <w:szCs w:val="21"/>
        </w:rPr>
        <w:t>、</w:t>
      </w:r>
      <w:r w:rsidRPr="00764895">
        <w:rPr>
          <w:rFonts w:ascii="宋体" w:eastAsia="宋体" w:hAnsi="宋体"/>
          <w:szCs w:val="21"/>
        </w:rPr>
        <w:t>营养要求及喂养方式。</w:t>
      </w:r>
    </w:p>
    <w:p w14:paraId="7011CFE7" w14:textId="77777777" w:rsidR="00764895" w:rsidRPr="00313A87" w:rsidRDefault="00764895"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7661B744" w14:textId="77777777" w:rsidR="00764895" w:rsidRDefault="00764895"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1DC0B0B4" w14:textId="07E0FFCE" w:rsidR="00A339EB" w:rsidRDefault="00A339EB"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儿童青少年的营养</w:t>
      </w:r>
    </w:p>
    <w:p w14:paraId="0447ACC1" w14:textId="77777777" w:rsidR="00A339EB" w:rsidRPr="00313A87"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339EB">
        <w:rPr>
          <w:rFonts w:ascii="宋体" w:eastAsia="宋体" w:hAnsi="宋体" w:cs="宋体" w:hint="eastAsia"/>
          <w:color w:val="000000"/>
          <w:kern w:val="0"/>
          <w:szCs w:val="21"/>
        </w:rPr>
        <w:t>儿童营养状况评估及营养对策</w:t>
      </w:r>
    </w:p>
    <w:p w14:paraId="4CBB26E7" w14:textId="77777777" w:rsidR="00A339EB" w:rsidRDefault="00A339EB"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339EB">
        <w:rPr>
          <w:rFonts w:ascii="宋体" w:eastAsia="宋体" w:hAnsi="宋体" w:cs="宋体" w:hint="eastAsia"/>
          <w:color w:val="000000"/>
          <w:kern w:val="0"/>
          <w:szCs w:val="21"/>
        </w:rPr>
        <w:t>学龄前、学龄期、青春期儿童生理特点、营养需求及合理营养</w:t>
      </w:r>
    </w:p>
    <w:p w14:paraId="42D04E00" w14:textId="77777777" w:rsidR="00A339EB"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A339EB">
        <w:rPr>
          <w:rFonts w:ascii="宋体" w:eastAsia="宋体" w:hAnsi="宋体" w:hint="eastAsia"/>
          <w:szCs w:val="21"/>
        </w:rPr>
        <w:t>学龄前、学龄期、青春期儿童生理特点、营养需求及合理营养</w:t>
      </w:r>
      <w:r>
        <w:rPr>
          <w:rFonts w:ascii="宋体" w:eastAsia="宋体" w:hAnsi="宋体" w:hint="eastAsia"/>
          <w:szCs w:val="21"/>
        </w:rPr>
        <w:t>；</w:t>
      </w:r>
      <w:r w:rsidRPr="00A339EB">
        <w:rPr>
          <w:rFonts w:ascii="宋体" w:eastAsia="宋体" w:hAnsi="宋体"/>
          <w:szCs w:val="21"/>
        </w:rPr>
        <w:t>学龄前、学龄期、青春期儿童常见的营养问题及对策</w:t>
      </w:r>
      <w:r>
        <w:rPr>
          <w:rFonts w:ascii="宋体" w:eastAsia="宋体" w:hAnsi="宋体" w:hint="eastAsia"/>
          <w:szCs w:val="21"/>
        </w:rPr>
        <w:t>；</w:t>
      </w:r>
      <w:r w:rsidRPr="00A339EB">
        <w:rPr>
          <w:rFonts w:ascii="宋体" w:eastAsia="宋体" w:hAnsi="宋体"/>
          <w:szCs w:val="21"/>
        </w:rPr>
        <w:t>了解儿童青少年运动与营养。</w:t>
      </w:r>
    </w:p>
    <w:p w14:paraId="4C4D26EC" w14:textId="77777777" w:rsidR="00A339EB" w:rsidRPr="00A339EB" w:rsidRDefault="00A339EB"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46DB0C2B" w14:textId="77777777" w:rsidR="00A339EB" w:rsidRPr="00313A87" w:rsidRDefault="00A339EB"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C6E9EB1" w14:textId="7C030C92" w:rsidR="00F8750E" w:rsidRDefault="00F8750E"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四章</w:t>
      </w:r>
      <w:r w:rsidR="00715F76">
        <w:rPr>
          <w:rFonts w:ascii="黑体" w:eastAsia="黑体" w:hAnsi="黑体" w:cs="Times New Roman" w:hint="eastAsia"/>
          <w:b/>
          <w:sz w:val="24"/>
          <w:szCs w:val="24"/>
        </w:rPr>
        <w:t xml:space="preserve"> </w:t>
      </w:r>
      <w:r w:rsidRPr="00F8750E">
        <w:rPr>
          <w:rFonts w:ascii="黑体" w:eastAsia="黑体" w:hAnsi="黑体" w:cs="Times New Roman" w:hint="eastAsia"/>
          <w:b/>
          <w:sz w:val="24"/>
          <w:szCs w:val="24"/>
        </w:rPr>
        <w:t>儿童肥胖和儿童糖尿病的营养治疗</w:t>
      </w:r>
    </w:p>
    <w:p w14:paraId="1ACADAAC" w14:textId="77777777" w:rsidR="00F8750E" w:rsidRPr="00313A87"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F8750E">
        <w:rPr>
          <w:rFonts w:ascii="宋体" w:eastAsia="宋体" w:hAnsi="宋体" w:cs="宋体" w:hint="eastAsia"/>
          <w:color w:val="000000"/>
          <w:kern w:val="0"/>
          <w:szCs w:val="21"/>
        </w:rPr>
        <w:t>儿童肥胖和儿童糖尿病的营养治疗与管理原则</w:t>
      </w:r>
    </w:p>
    <w:p w14:paraId="7333C150" w14:textId="77777777" w:rsidR="00F8750E" w:rsidRDefault="00F8750E"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F8750E">
        <w:rPr>
          <w:rFonts w:ascii="宋体" w:eastAsia="宋体" w:hAnsi="宋体" w:cs="宋体" w:hint="eastAsia"/>
          <w:bCs/>
          <w:color w:val="000000"/>
          <w:kern w:val="0"/>
          <w:szCs w:val="21"/>
        </w:rPr>
        <w:t>肥胖症的临床表现及防治原则</w:t>
      </w:r>
      <w:r>
        <w:rPr>
          <w:rFonts w:ascii="宋体" w:eastAsia="宋体" w:hAnsi="宋体" w:cs="宋体" w:hint="eastAsia"/>
          <w:bCs/>
          <w:color w:val="000000"/>
          <w:kern w:val="0"/>
          <w:szCs w:val="21"/>
        </w:rPr>
        <w:t>；</w:t>
      </w:r>
      <w:r w:rsidRPr="00F8750E">
        <w:rPr>
          <w:rFonts w:ascii="宋体" w:eastAsia="宋体" w:hAnsi="宋体" w:cs="宋体" w:hint="eastAsia"/>
          <w:bCs/>
          <w:color w:val="000000"/>
          <w:kern w:val="0"/>
          <w:szCs w:val="21"/>
        </w:rPr>
        <w:t>糖尿病的临床表现与诊断标准</w:t>
      </w:r>
    </w:p>
    <w:p w14:paraId="238C092F" w14:textId="77777777" w:rsidR="00F8750E"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F8750E">
        <w:rPr>
          <w:rFonts w:ascii="宋体" w:eastAsia="宋体" w:hAnsi="宋体" w:hint="eastAsia"/>
          <w:szCs w:val="21"/>
        </w:rPr>
        <w:t>儿童肥胖症的流行病学、判断标准及危害</w:t>
      </w:r>
      <w:r>
        <w:rPr>
          <w:rFonts w:ascii="宋体" w:eastAsia="宋体" w:hAnsi="宋体" w:hint="eastAsia"/>
          <w:szCs w:val="21"/>
        </w:rPr>
        <w:t>；</w:t>
      </w:r>
      <w:r w:rsidRPr="00F8750E">
        <w:rPr>
          <w:rFonts w:ascii="宋体" w:eastAsia="宋体" w:hAnsi="宋体" w:hint="eastAsia"/>
          <w:szCs w:val="21"/>
        </w:rPr>
        <w:t>肥胖症的临床表现及防治原则</w:t>
      </w:r>
      <w:r>
        <w:rPr>
          <w:rFonts w:ascii="宋体" w:eastAsia="宋体" w:hAnsi="宋体" w:hint="eastAsia"/>
          <w:szCs w:val="21"/>
        </w:rPr>
        <w:t>；</w:t>
      </w:r>
      <w:r w:rsidRPr="00F8750E">
        <w:rPr>
          <w:rFonts w:ascii="宋体" w:eastAsia="宋体" w:hAnsi="宋体"/>
          <w:szCs w:val="21"/>
        </w:rPr>
        <w:t>糖尿病的临床表现与诊断标准</w:t>
      </w:r>
      <w:r>
        <w:rPr>
          <w:rFonts w:ascii="宋体" w:eastAsia="宋体" w:hAnsi="宋体" w:hint="eastAsia"/>
          <w:szCs w:val="21"/>
        </w:rPr>
        <w:t>；</w:t>
      </w:r>
      <w:r w:rsidRPr="00F8750E">
        <w:rPr>
          <w:rFonts w:ascii="宋体" w:eastAsia="宋体" w:hAnsi="宋体"/>
          <w:szCs w:val="21"/>
        </w:rPr>
        <w:t>儿童1型糖尿病的营养管理及治疗。</w:t>
      </w:r>
    </w:p>
    <w:p w14:paraId="4E4911F0" w14:textId="77777777" w:rsidR="00F8750E" w:rsidRPr="00A339EB" w:rsidRDefault="00F8750E"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441F110" w14:textId="77777777" w:rsidR="00F8750E" w:rsidRPr="00313A87" w:rsidRDefault="00F8750E"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0C9DA96" w14:textId="3614E919" w:rsidR="003C5446" w:rsidRDefault="003C5446"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五章</w:t>
      </w:r>
      <w:r w:rsidR="00715F76">
        <w:rPr>
          <w:rFonts w:ascii="黑体" w:eastAsia="黑体" w:hAnsi="黑体" w:cs="Times New Roman" w:hint="eastAsia"/>
          <w:b/>
          <w:sz w:val="24"/>
          <w:szCs w:val="24"/>
        </w:rPr>
        <w:t xml:space="preserve"> </w:t>
      </w:r>
      <w:r w:rsidRPr="003C5446">
        <w:rPr>
          <w:rFonts w:ascii="黑体" w:eastAsia="黑体" w:hAnsi="黑体" w:cs="Times New Roman" w:hint="eastAsia"/>
          <w:b/>
          <w:sz w:val="24"/>
          <w:szCs w:val="24"/>
        </w:rPr>
        <w:t>食物过敏儿童的营养管理</w:t>
      </w:r>
    </w:p>
    <w:p w14:paraId="6AD39C48" w14:textId="77777777" w:rsidR="003C5446" w:rsidRPr="00313A87"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3C5446">
        <w:rPr>
          <w:rFonts w:ascii="宋体" w:eastAsia="宋体" w:hAnsi="宋体" w:cs="宋体" w:hint="eastAsia"/>
          <w:color w:val="000000"/>
          <w:kern w:val="0"/>
          <w:szCs w:val="21"/>
        </w:rPr>
        <w:t>食物过敏儿童的营养管理</w:t>
      </w:r>
      <w:r w:rsidRPr="00F8750E">
        <w:rPr>
          <w:rFonts w:ascii="宋体" w:eastAsia="宋体" w:hAnsi="宋体" w:cs="宋体" w:hint="eastAsia"/>
          <w:color w:val="000000"/>
          <w:kern w:val="0"/>
          <w:szCs w:val="21"/>
        </w:rPr>
        <w:t>原则</w:t>
      </w:r>
    </w:p>
    <w:p w14:paraId="531F76A8" w14:textId="77777777" w:rsidR="003C5446" w:rsidRDefault="003C5446"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3C5446">
        <w:rPr>
          <w:rFonts w:ascii="宋体" w:eastAsia="宋体" w:hAnsi="宋体" w:cs="宋体" w:hint="eastAsia"/>
          <w:bCs/>
          <w:color w:val="000000"/>
          <w:kern w:val="0"/>
          <w:szCs w:val="21"/>
        </w:rPr>
        <w:t>儿童食物过敏的临床表现、预防及处理</w:t>
      </w:r>
    </w:p>
    <w:p w14:paraId="7917F8A6" w14:textId="77777777" w:rsidR="003C5446"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3C5446">
        <w:rPr>
          <w:rFonts w:ascii="宋体" w:eastAsia="宋体" w:hAnsi="宋体" w:hint="eastAsia"/>
          <w:szCs w:val="21"/>
        </w:rPr>
        <w:t>食物过敏的流行病学特点及发病机制</w:t>
      </w:r>
      <w:r>
        <w:rPr>
          <w:rFonts w:ascii="宋体" w:eastAsia="宋体" w:hAnsi="宋体" w:hint="eastAsia"/>
          <w:szCs w:val="21"/>
        </w:rPr>
        <w:t>；</w:t>
      </w:r>
      <w:r w:rsidRPr="003C5446">
        <w:rPr>
          <w:rFonts w:ascii="宋体" w:eastAsia="宋体" w:hAnsi="宋体"/>
          <w:szCs w:val="21"/>
        </w:rPr>
        <w:t>儿童食物过敏的临床表现、预防及处理。</w:t>
      </w:r>
    </w:p>
    <w:p w14:paraId="27AAEE8B" w14:textId="77777777" w:rsidR="003C5446" w:rsidRPr="00A339EB" w:rsidRDefault="003C544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38E163F" w14:textId="77777777" w:rsidR="003C5446" w:rsidRPr="00313A87" w:rsidRDefault="003C5446"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CF8613A" w14:textId="21269BB7" w:rsidR="00A11525" w:rsidRDefault="00A11525"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六章</w:t>
      </w:r>
      <w:r w:rsidR="00715F76">
        <w:rPr>
          <w:rFonts w:ascii="黑体" w:eastAsia="黑体" w:hAnsi="黑体" w:cs="Times New Roman" w:hint="eastAsia"/>
          <w:b/>
          <w:sz w:val="24"/>
          <w:szCs w:val="24"/>
        </w:rPr>
        <w:t xml:space="preserve"> </w:t>
      </w:r>
      <w:r>
        <w:rPr>
          <w:rFonts w:ascii="黑体" w:eastAsia="黑体" w:hAnsi="黑体" w:cs="Times New Roman" w:hint="eastAsia"/>
          <w:b/>
          <w:sz w:val="24"/>
          <w:szCs w:val="24"/>
        </w:rPr>
        <w:t>小儿</w:t>
      </w:r>
      <w:r w:rsidRPr="00A11525">
        <w:rPr>
          <w:rFonts w:ascii="黑体" w:eastAsia="黑体" w:hAnsi="黑体" w:cs="Times New Roman" w:hint="eastAsia"/>
          <w:b/>
          <w:sz w:val="24"/>
          <w:szCs w:val="24"/>
        </w:rPr>
        <w:t>消化道疾病的营养支持</w:t>
      </w:r>
    </w:p>
    <w:p w14:paraId="3FB6CEF4" w14:textId="77777777" w:rsidR="00A11525" w:rsidRPr="00313A87" w:rsidRDefault="00A1152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11525">
        <w:rPr>
          <w:rFonts w:ascii="宋体" w:eastAsia="宋体" w:hAnsi="宋体" w:cs="宋体" w:hint="eastAsia"/>
          <w:color w:val="000000"/>
          <w:kern w:val="0"/>
          <w:szCs w:val="21"/>
        </w:rPr>
        <w:t>儿童消化道疾病的营养支持</w:t>
      </w:r>
    </w:p>
    <w:p w14:paraId="632E3B28" w14:textId="77777777" w:rsidR="00A11525" w:rsidRDefault="00A11525"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11525">
        <w:rPr>
          <w:rFonts w:ascii="宋体" w:eastAsia="宋体" w:hAnsi="宋体" w:cs="宋体" w:hint="eastAsia"/>
          <w:bCs/>
          <w:color w:val="000000"/>
          <w:kern w:val="0"/>
          <w:szCs w:val="21"/>
        </w:rPr>
        <w:t>不同消化道疾病营养支持的策略</w:t>
      </w:r>
    </w:p>
    <w:p w14:paraId="7FA06989" w14:textId="77777777" w:rsidR="00A11525" w:rsidRDefault="00A11525"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Pr="00A11525">
        <w:rPr>
          <w:rFonts w:ascii="宋体" w:eastAsia="宋体" w:hAnsi="宋体" w:hint="eastAsia"/>
          <w:bCs/>
          <w:szCs w:val="21"/>
        </w:rPr>
        <w:t>急慢性腹泻病、乳糖不耐症、短肠综合征、小肠淋巴管扩张症、炎症性肠病及胰腺炎的营养治疗原则。</w:t>
      </w:r>
    </w:p>
    <w:p w14:paraId="47FD9E36" w14:textId="77777777" w:rsidR="00A11525" w:rsidRPr="00A339EB" w:rsidRDefault="00A11525"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7AB57C1" w14:textId="77777777" w:rsidR="00A11525" w:rsidRPr="00313A87" w:rsidRDefault="00A11525"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35274A9" w14:textId="1BEC49DB" w:rsidR="003D43ED" w:rsidRDefault="003D43ED"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七章</w:t>
      </w:r>
      <w:r w:rsidR="00715F76">
        <w:rPr>
          <w:rFonts w:ascii="黑体" w:eastAsia="黑体" w:hAnsi="黑体" w:cs="Times New Roman" w:hint="eastAsia"/>
          <w:b/>
          <w:sz w:val="24"/>
          <w:szCs w:val="24"/>
        </w:rPr>
        <w:t xml:space="preserve"> </w:t>
      </w:r>
      <w:r w:rsidR="00144701" w:rsidRPr="00144701">
        <w:rPr>
          <w:rFonts w:ascii="黑体" w:eastAsia="黑体" w:hAnsi="黑体" w:cs="Times New Roman" w:hint="eastAsia"/>
          <w:b/>
          <w:sz w:val="24"/>
          <w:szCs w:val="24"/>
        </w:rPr>
        <w:t>肝肾疾病患儿的营养</w:t>
      </w:r>
    </w:p>
    <w:p w14:paraId="7D52404C" w14:textId="77777777" w:rsidR="003D43ED" w:rsidRPr="00313A87" w:rsidRDefault="003D43ED"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44701" w:rsidRPr="00144701">
        <w:rPr>
          <w:rFonts w:ascii="宋体" w:eastAsia="宋体" w:hAnsi="宋体" w:cs="宋体" w:hint="eastAsia"/>
          <w:color w:val="000000"/>
          <w:kern w:val="0"/>
          <w:szCs w:val="21"/>
        </w:rPr>
        <w:t>肝肾疾病患儿的营养管理</w:t>
      </w:r>
    </w:p>
    <w:p w14:paraId="577999B2" w14:textId="77777777" w:rsidR="003D43ED" w:rsidRDefault="003D43ED"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144701" w:rsidRPr="00144701">
        <w:rPr>
          <w:rFonts w:ascii="宋体" w:eastAsia="宋体" w:hAnsi="宋体" w:cs="宋体" w:hint="eastAsia"/>
          <w:bCs/>
          <w:color w:val="000000"/>
          <w:kern w:val="0"/>
          <w:szCs w:val="21"/>
        </w:rPr>
        <w:t>急、慢性肾小球肾炎和、肾病综合征、急慢性肾炎及急慢性肾衰竭的营养治疗原则</w:t>
      </w:r>
      <w:r w:rsidR="00144701">
        <w:rPr>
          <w:rFonts w:ascii="宋体" w:eastAsia="宋体" w:hAnsi="宋体" w:cs="宋体" w:hint="eastAsia"/>
          <w:bCs/>
          <w:color w:val="000000"/>
          <w:kern w:val="0"/>
          <w:szCs w:val="21"/>
        </w:rPr>
        <w:t>。</w:t>
      </w:r>
    </w:p>
    <w:p w14:paraId="6F0A25B1" w14:textId="77777777" w:rsidR="00144701" w:rsidRPr="00144701" w:rsidRDefault="003D43ED"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szCs w:val="21"/>
        </w:rPr>
        <w:t>：</w:t>
      </w:r>
      <w:r w:rsidR="00144701" w:rsidRPr="00144701">
        <w:rPr>
          <w:rFonts w:ascii="宋体" w:eastAsia="宋体" w:hAnsi="宋体" w:hint="eastAsia"/>
          <w:bCs/>
          <w:szCs w:val="21"/>
        </w:rPr>
        <w:t>急、慢性肾小球肾炎和、肾病综合征、急慢性肾炎及急慢性肾衰竭的临床表现</w:t>
      </w:r>
      <w:r w:rsidR="00144701">
        <w:rPr>
          <w:rFonts w:ascii="宋体" w:eastAsia="宋体" w:hAnsi="宋体" w:hint="eastAsia"/>
          <w:bCs/>
          <w:szCs w:val="21"/>
        </w:rPr>
        <w:t>；</w:t>
      </w:r>
      <w:r w:rsidR="00144701" w:rsidRPr="00144701">
        <w:rPr>
          <w:rFonts w:ascii="宋体" w:eastAsia="宋体" w:hAnsi="宋体" w:hint="eastAsia"/>
          <w:bCs/>
          <w:szCs w:val="21"/>
        </w:rPr>
        <w:t>营养治疗原则。</w:t>
      </w:r>
    </w:p>
    <w:p w14:paraId="7354E3F2" w14:textId="77777777" w:rsidR="003D43ED" w:rsidRPr="00A339EB" w:rsidRDefault="003D43ED"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1AB9A371" w14:textId="77777777" w:rsidR="003D43ED" w:rsidRPr="00313A87" w:rsidRDefault="003D43ED"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5EBFE883" w14:textId="15BC3F09" w:rsidR="00913DD6" w:rsidRDefault="00913DD6"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八章</w:t>
      </w:r>
      <w:r w:rsidR="00715F76">
        <w:rPr>
          <w:rFonts w:ascii="黑体" w:eastAsia="黑体" w:hAnsi="黑体" w:cs="Times New Roman" w:hint="eastAsia"/>
          <w:b/>
          <w:sz w:val="24"/>
          <w:szCs w:val="24"/>
        </w:rPr>
        <w:t xml:space="preserve"> </w:t>
      </w:r>
      <w:r w:rsidRPr="00913DD6">
        <w:rPr>
          <w:rFonts w:ascii="黑体" w:eastAsia="黑体" w:hAnsi="黑体" w:cs="Times New Roman" w:hint="eastAsia"/>
          <w:b/>
          <w:sz w:val="24"/>
          <w:szCs w:val="24"/>
        </w:rPr>
        <w:t>肿瘤患儿的营养</w:t>
      </w:r>
    </w:p>
    <w:p w14:paraId="0347C7DB" w14:textId="77777777" w:rsidR="00913DD6" w:rsidRPr="00313A87" w:rsidRDefault="00913DD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144701">
        <w:rPr>
          <w:rFonts w:ascii="宋体" w:eastAsia="宋体" w:hAnsi="宋体" w:cs="宋体" w:hint="eastAsia"/>
          <w:color w:val="000000"/>
          <w:kern w:val="0"/>
          <w:szCs w:val="21"/>
        </w:rPr>
        <w:t>肝肾疾病患儿的营养管理</w:t>
      </w:r>
    </w:p>
    <w:p w14:paraId="73CABD00" w14:textId="77777777" w:rsidR="00913DD6" w:rsidRDefault="00913DD6"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913DD6">
        <w:rPr>
          <w:rFonts w:ascii="宋体" w:eastAsia="宋体" w:hAnsi="宋体" w:cs="宋体" w:hint="eastAsia"/>
          <w:bCs/>
          <w:color w:val="000000"/>
          <w:kern w:val="0"/>
          <w:szCs w:val="21"/>
        </w:rPr>
        <w:t>营养素与肿瘤的关系</w:t>
      </w:r>
      <w:r>
        <w:rPr>
          <w:rFonts w:ascii="宋体" w:eastAsia="宋体" w:hAnsi="宋体" w:cs="宋体" w:hint="eastAsia"/>
          <w:bCs/>
          <w:color w:val="000000"/>
          <w:kern w:val="0"/>
          <w:szCs w:val="21"/>
        </w:rPr>
        <w:t>；</w:t>
      </w:r>
      <w:r w:rsidRPr="00913DD6">
        <w:rPr>
          <w:rFonts w:ascii="宋体" w:eastAsia="宋体" w:hAnsi="宋体" w:cs="宋体" w:hint="eastAsia"/>
          <w:bCs/>
          <w:color w:val="000000"/>
          <w:kern w:val="0"/>
          <w:szCs w:val="21"/>
        </w:rPr>
        <w:t>预防癌症的膳食指导准则</w:t>
      </w:r>
    </w:p>
    <w:p w14:paraId="43C19BCB" w14:textId="77777777" w:rsidR="00913DD6" w:rsidRPr="00144701" w:rsidRDefault="00913DD6"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Pr="00913DD6">
        <w:rPr>
          <w:rFonts w:ascii="宋体" w:eastAsia="宋体" w:hAnsi="宋体" w:hint="eastAsia"/>
          <w:bCs/>
          <w:szCs w:val="21"/>
        </w:rPr>
        <w:t>掌握营养素与肿瘤的关系</w:t>
      </w:r>
      <w:r>
        <w:rPr>
          <w:rFonts w:ascii="宋体" w:eastAsia="宋体" w:hAnsi="宋体" w:hint="eastAsia"/>
          <w:bCs/>
          <w:szCs w:val="21"/>
        </w:rPr>
        <w:t>；</w:t>
      </w:r>
      <w:r w:rsidRPr="00913DD6">
        <w:rPr>
          <w:rFonts w:ascii="宋体" w:eastAsia="宋体" w:hAnsi="宋体"/>
          <w:bCs/>
          <w:szCs w:val="21"/>
        </w:rPr>
        <w:t>常见恶性肿瘤的营养防治措施及预防癌症的膳食指导准则。</w:t>
      </w:r>
    </w:p>
    <w:p w14:paraId="75828FC9" w14:textId="77777777" w:rsidR="00913DD6" w:rsidRPr="00A339EB" w:rsidRDefault="00913DD6" w:rsidP="0054480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2CD31871" w14:textId="77777777" w:rsidR="00913DD6" w:rsidRPr="00313A87" w:rsidRDefault="00913DD6"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95D7BCC" w14:textId="1084ADC3" w:rsidR="00D6434B" w:rsidRDefault="00D6434B"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九章</w:t>
      </w:r>
      <w:r w:rsidR="00715F76">
        <w:rPr>
          <w:rFonts w:ascii="黑体" w:eastAsia="黑体" w:hAnsi="黑体" w:cs="Times New Roman" w:hint="eastAsia"/>
          <w:b/>
          <w:sz w:val="24"/>
          <w:szCs w:val="24"/>
        </w:rPr>
        <w:t xml:space="preserve"> </w:t>
      </w:r>
      <w:r w:rsidRPr="00D6434B">
        <w:rPr>
          <w:rFonts w:ascii="黑体" w:eastAsia="黑体" w:hAnsi="黑体" w:cs="Times New Roman" w:hint="eastAsia"/>
          <w:b/>
          <w:sz w:val="24"/>
          <w:szCs w:val="24"/>
        </w:rPr>
        <w:t>儿童常见感染性疾病的营养管理及常见食源性疾病预防及管理</w:t>
      </w:r>
    </w:p>
    <w:p w14:paraId="5263054B" w14:textId="77777777" w:rsidR="00D6434B" w:rsidRDefault="00D6434B"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D6434B">
        <w:rPr>
          <w:rFonts w:ascii="宋体" w:eastAsia="宋体" w:hAnsi="宋体" w:cs="宋体" w:hint="eastAsia"/>
          <w:color w:val="000000"/>
          <w:kern w:val="0"/>
          <w:szCs w:val="21"/>
        </w:rPr>
        <w:t>儿童常见感染性疾病的营养管理及常见食源性疾病预防及管理</w:t>
      </w:r>
    </w:p>
    <w:p w14:paraId="3BCEF353" w14:textId="77777777" w:rsidR="00D6434B" w:rsidRDefault="00D6434B"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D6434B">
        <w:rPr>
          <w:rFonts w:ascii="宋体" w:eastAsia="宋体" w:hAnsi="宋体" w:cs="宋体" w:hint="eastAsia"/>
          <w:bCs/>
          <w:color w:val="000000"/>
          <w:kern w:val="0"/>
          <w:szCs w:val="21"/>
        </w:rPr>
        <w:t>急、慢性肝炎的营养治疗</w:t>
      </w:r>
      <w:r>
        <w:rPr>
          <w:rFonts w:ascii="宋体" w:eastAsia="宋体" w:hAnsi="宋体" w:cs="宋体" w:hint="eastAsia"/>
          <w:bCs/>
          <w:color w:val="000000"/>
          <w:kern w:val="0"/>
          <w:szCs w:val="21"/>
        </w:rPr>
        <w:t>；结</w:t>
      </w:r>
      <w:r w:rsidRPr="00D6434B">
        <w:rPr>
          <w:rFonts w:ascii="宋体" w:eastAsia="宋体" w:hAnsi="宋体" w:cs="宋体" w:hint="eastAsia"/>
          <w:bCs/>
          <w:color w:val="000000"/>
          <w:kern w:val="0"/>
          <w:szCs w:val="21"/>
        </w:rPr>
        <w:t>核病的代谢特点</w:t>
      </w:r>
      <w:r>
        <w:rPr>
          <w:rFonts w:ascii="宋体" w:eastAsia="宋体" w:hAnsi="宋体" w:cs="宋体" w:hint="eastAsia"/>
          <w:bCs/>
          <w:color w:val="000000"/>
          <w:kern w:val="0"/>
          <w:szCs w:val="21"/>
        </w:rPr>
        <w:t>及</w:t>
      </w:r>
      <w:r w:rsidRPr="00D6434B">
        <w:rPr>
          <w:rFonts w:ascii="宋体" w:eastAsia="宋体" w:hAnsi="宋体" w:cs="宋体" w:hint="eastAsia"/>
          <w:bCs/>
          <w:color w:val="000000"/>
          <w:kern w:val="0"/>
          <w:szCs w:val="21"/>
        </w:rPr>
        <w:t>营养治疗原则</w:t>
      </w:r>
    </w:p>
    <w:p w14:paraId="0D599245" w14:textId="77777777" w:rsidR="004F09A8" w:rsidRDefault="00D6434B"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004F09A8" w:rsidRPr="004F09A8">
        <w:rPr>
          <w:rFonts w:ascii="宋体" w:eastAsia="宋体" w:hAnsi="宋体"/>
          <w:bCs/>
          <w:szCs w:val="21"/>
        </w:rPr>
        <w:t>传染病的流行过程</w:t>
      </w:r>
      <w:r w:rsidR="004F09A8">
        <w:rPr>
          <w:rFonts w:ascii="宋体" w:eastAsia="宋体" w:hAnsi="宋体" w:hint="eastAsia"/>
          <w:bCs/>
          <w:szCs w:val="21"/>
        </w:rPr>
        <w:t>；</w:t>
      </w:r>
      <w:r w:rsidR="004F09A8" w:rsidRPr="004F09A8">
        <w:rPr>
          <w:rFonts w:ascii="宋体" w:eastAsia="宋体" w:hAnsi="宋体"/>
          <w:bCs/>
          <w:szCs w:val="21"/>
        </w:rPr>
        <w:t>急、慢性肝炎的营养治疗</w:t>
      </w:r>
      <w:r w:rsidR="004F09A8">
        <w:rPr>
          <w:rFonts w:ascii="宋体" w:eastAsia="宋体" w:hAnsi="宋体" w:hint="eastAsia"/>
          <w:bCs/>
          <w:szCs w:val="21"/>
        </w:rPr>
        <w:t>；</w:t>
      </w:r>
      <w:r w:rsidR="004F09A8" w:rsidRPr="004F09A8">
        <w:rPr>
          <w:rFonts w:ascii="宋体" w:eastAsia="宋体" w:hAnsi="宋体"/>
          <w:bCs/>
          <w:szCs w:val="21"/>
        </w:rPr>
        <w:t>了解结核病的代谢特点</w:t>
      </w:r>
      <w:r w:rsidR="004F09A8">
        <w:rPr>
          <w:rFonts w:ascii="宋体" w:eastAsia="宋体" w:hAnsi="宋体" w:hint="eastAsia"/>
          <w:bCs/>
          <w:szCs w:val="21"/>
        </w:rPr>
        <w:t>及</w:t>
      </w:r>
      <w:r w:rsidR="004F09A8" w:rsidRPr="004F09A8">
        <w:rPr>
          <w:rFonts w:ascii="宋体" w:eastAsia="宋体" w:hAnsi="宋体"/>
          <w:bCs/>
          <w:szCs w:val="21"/>
        </w:rPr>
        <w:t>营养治疗原则</w:t>
      </w:r>
      <w:r w:rsidR="004F09A8">
        <w:rPr>
          <w:rFonts w:ascii="宋体" w:eastAsia="宋体" w:hAnsi="宋体" w:hint="eastAsia"/>
          <w:bCs/>
          <w:szCs w:val="21"/>
        </w:rPr>
        <w:t>；</w:t>
      </w:r>
      <w:r w:rsidR="004F09A8" w:rsidRPr="004F09A8">
        <w:rPr>
          <w:rFonts w:ascii="宋体" w:eastAsia="宋体" w:hAnsi="宋体"/>
          <w:bCs/>
          <w:szCs w:val="21"/>
        </w:rPr>
        <w:t>伤寒及副伤寒的临床表现</w:t>
      </w:r>
      <w:r w:rsidR="004F09A8">
        <w:rPr>
          <w:rFonts w:ascii="宋体" w:eastAsia="宋体" w:hAnsi="宋体" w:hint="eastAsia"/>
          <w:bCs/>
          <w:szCs w:val="21"/>
        </w:rPr>
        <w:t>及</w:t>
      </w:r>
      <w:r w:rsidR="004F09A8" w:rsidRPr="004F09A8">
        <w:rPr>
          <w:rFonts w:ascii="宋体" w:eastAsia="宋体" w:hAnsi="宋体"/>
          <w:bCs/>
          <w:szCs w:val="21"/>
        </w:rPr>
        <w:t>营养治疗。</w:t>
      </w:r>
    </w:p>
    <w:p w14:paraId="404D0FBF" w14:textId="77777777" w:rsidR="00D6434B" w:rsidRPr="004F09A8" w:rsidRDefault="00D6434B"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6761F271" w14:textId="77777777" w:rsidR="00D6434B" w:rsidRPr="00313A87" w:rsidRDefault="00D6434B"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339ED402" w14:textId="318582FF" w:rsidR="00C57F83" w:rsidRDefault="00C57F83"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十章</w:t>
      </w:r>
      <w:r w:rsidR="00715F76">
        <w:rPr>
          <w:rFonts w:ascii="黑体" w:eastAsia="黑体" w:hAnsi="黑体" w:cs="Times New Roman" w:hint="eastAsia"/>
          <w:b/>
          <w:sz w:val="24"/>
          <w:szCs w:val="24"/>
        </w:rPr>
        <w:t xml:space="preserve"> </w:t>
      </w:r>
      <w:r w:rsidRPr="00C57F83">
        <w:rPr>
          <w:rFonts w:ascii="黑体" w:eastAsia="黑体" w:hAnsi="黑体" w:cs="Times New Roman" w:hint="eastAsia"/>
          <w:b/>
          <w:sz w:val="24"/>
          <w:szCs w:val="24"/>
        </w:rPr>
        <w:t>营养免疫学及微量元素相关性疾病</w:t>
      </w:r>
    </w:p>
    <w:p w14:paraId="6F382D56" w14:textId="77777777" w:rsidR="00C57F83" w:rsidRDefault="00C57F83"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C57F83">
        <w:rPr>
          <w:rFonts w:ascii="宋体" w:eastAsia="宋体" w:hAnsi="宋体" w:cs="宋体" w:hint="eastAsia"/>
          <w:color w:val="000000"/>
          <w:kern w:val="0"/>
          <w:szCs w:val="21"/>
        </w:rPr>
        <w:t>营养免疫学及微量元素相关性疾病</w:t>
      </w:r>
    </w:p>
    <w:p w14:paraId="59302990" w14:textId="77777777" w:rsidR="00C57F83" w:rsidRDefault="00C57F83"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C57F83">
        <w:rPr>
          <w:rFonts w:ascii="宋体" w:eastAsia="宋体" w:hAnsi="宋体" w:cs="宋体" w:hint="eastAsia"/>
          <w:bCs/>
          <w:color w:val="000000"/>
          <w:kern w:val="0"/>
          <w:szCs w:val="21"/>
        </w:rPr>
        <w:t>缺铁性贫血的营养治疗</w:t>
      </w:r>
      <w:r>
        <w:rPr>
          <w:rFonts w:ascii="宋体" w:eastAsia="宋体" w:hAnsi="宋体" w:cs="宋体" w:hint="eastAsia"/>
          <w:bCs/>
          <w:color w:val="000000"/>
          <w:kern w:val="0"/>
          <w:szCs w:val="21"/>
        </w:rPr>
        <w:t>；</w:t>
      </w:r>
      <w:r w:rsidR="00CA2A99">
        <w:rPr>
          <w:rFonts w:ascii="宋体" w:eastAsia="宋体" w:hAnsi="宋体" w:cs="宋体" w:hint="eastAsia"/>
          <w:bCs/>
          <w:color w:val="000000"/>
          <w:kern w:val="0"/>
          <w:szCs w:val="21"/>
        </w:rPr>
        <w:t>营养与免疫的关系</w:t>
      </w:r>
    </w:p>
    <w:p w14:paraId="27B753C1" w14:textId="77777777" w:rsidR="004127E2" w:rsidRDefault="00C57F83"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004127E2" w:rsidRPr="004127E2">
        <w:rPr>
          <w:rFonts w:ascii="宋体" w:eastAsia="宋体" w:hAnsi="宋体"/>
          <w:bCs/>
          <w:szCs w:val="21"/>
        </w:rPr>
        <w:t>常量元素及微量元素</w:t>
      </w:r>
      <w:r w:rsidR="004127E2">
        <w:rPr>
          <w:rFonts w:ascii="宋体" w:eastAsia="宋体" w:hAnsi="宋体" w:hint="eastAsia"/>
          <w:bCs/>
          <w:szCs w:val="21"/>
        </w:rPr>
        <w:t>；</w:t>
      </w:r>
      <w:r w:rsidR="004127E2" w:rsidRPr="004127E2">
        <w:rPr>
          <w:rFonts w:ascii="宋体" w:eastAsia="宋体" w:hAnsi="宋体"/>
          <w:bCs/>
          <w:szCs w:val="21"/>
        </w:rPr>
        <w:t>佝偻病、骨质疏松症、缺铁性贫血的营养治疗</w:t>
      </w:r>
      <w:r w:rsidR="004127E2">
        <w:rPr>
          <w:rFonts w:ascii="宋体" w:eastAsia="宋体" w:hAnsi="宋体" w:hint="eastAsia"/>
          <w:bCs/>
          <w:szCs w:val="21"/>
        </w:rPr>
        <w:t>；</w:t>
      </w:r>
      <w:r w:rsidR="004127E2" w:rsidRPr="004127E2">
        <w:rPr>
          <w:rFonts w:ascii="宋体" w:eastAsia="宋体" w:hAnsi="宋体"/>
          <w:bCs/>
          <w:szCs w:val="21"/>
        </w:rPr>
        <w:t>铁代谢过程</w:t>
      </w:r>
      <w:r w:rsidR="004127E2">
        <w:rPr>
          <w:rFonts w:ascii="宋体" w:eastAsia="宋体" w:hAnsi="宋体" w:hint="eastAsia"/>
          <w:bCs/>
          <w:szCs w:val="21"/>
        </w:rPr>
        <w:t>；</w:t>
      </w:r>
      <w:r w:rsidR="004127E2" w:rsidRPr="004127E2">
        <w:rPr>
          <w:rFonts w:ascii="宋体" w:eastAsia="宋体" w:hAnsi="宋体"/>
          <w:bCs/>
          <w:szCs w:val="21"/>
        </w:rPr>
        <w:t>了解营养免疫学</w:t>
      </w:r>
      <w:r w:rsidR="000135C1">
        <w:rPr>
          <w:rFonts w:ascii="宋体" w:eastAsia="宋体" w:hAnsi="宋体" w:hint="eastAsia"/>
          <w:bCs/>
          <w:szCs w:val="21"/>
        </w:rPr>
        <w:t>，熟悉相关营养素的免疫功能</w:t>
      </w:r>
      <w:r w:rsidR="004127E2" w:rsidRPr="004127E2">
        <w:rPr>
          <w:rFonts w:ascii="宋体" w:eastAsia="宋体" w:hAnsi="宋体"/>
          <w:bCs/>
          <w:szCs w:val="21"/>
        </w:rPr>
        <w:t>。</w:t>
      </w:r>
    </w:p>
    <w:p w14:paraId="3F14CFCE" w14:textId="77777777" w:rsidR="00C57F83" w:rsidRPr="004F09A8" w:rsidRDefault="00C57F83"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1C74F09F" w14:textId="77777777" w:rsidR="00C57F83" w:rsidRPr="00313A87" w:rsidRDefault="00C57F83"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4D3FD4FC" w14:textId="7E74E30C" w:rsidR="00AA4951" w:rsidRDefault="00AA4951" w:rsidP="0054480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十一章</w:t>
      </w:r>
      <w:r w:rsidR="00715F76">
        <w:rPr>
          <w:rFonts w:ascii="黑体" w:eastAsia="黑体" w:hAnsi="黑体" w:cs="Times New Roman" w:hint="eastAsia"/>
          <w:b/>
          <w:sz w:val="24"/>
          <w:szCs w:val="24"/>
        </w:rPr>
        <w:t xml:space="preserve"> </w:t>
      </w:r>
      <w:r w:rsidRPr="00AA4951">
        <w:rPr>
          <w:rFonts w:ascii="黑体" w:eastAsia="黑体" w:hAnsi="黑体" w:cs="Times New Roman" w:hint="eastAsia"/>
          <w:b/>
          <w:sz w:val="24"/>
          <w:szCs w:val="24"/>
        </w:rPr>
        <w:t>肠外营养与肠内营养</w:t>
      </w:r>
    </w:p>
    <w:p w14:paraId="24DA9D7E" w14:textId="77777777" w:rsidR="00AA4951" w:rsidRDefault="00AA4951" w:rsidP="0054480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AA4951">
        <w:rPr>
          <w:rFonts w:ascii="宋体" w:eastAsia="宋体" w:hAnsi="宋体" w:cs="宋体" w:hint="eastAsia"/>
          <w:color w:val="000000"/>
          <w:kern w:val="0"/>
          <w:szCs w:val="21"/>
        </w:rPr>
        <w:t>肠外营养与肠内营养</w:t>
      </w:r>
    </w:p>
    <w:p w14:paraId="71D8AB5C" w14:textId="77777777" w:rsidR="00AA4951" w:rsidRDefault="00AA4951" w:rsidP="00544802">
      <w:pPr>
        <w:widowControl/>
        <w:spacing w:beforeLines="50" w:before="156" w:afterLines="50" w:after="156"/>
        <w:ind w:firstLineChars="200" w:firstLine="420"/>
        <w:jc w:val="left"/>
        <w:rPr>
          <w:rFonts w:ascii="宋体" w:eastAsia="宋体" w:hAnsi="宋体" w:cs="宋体"/>
          <w:bCs/>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Pr="00AA4951">
        <w:rPr>
          <w:rFonts w:ascii="宋体" w:eastAsia="宋体" w:hAnsi="宋体" w:cs="宋体" w:hint="eastAsia"/>
          <w:bCs/>
          <w:color w:val="000000"/>
          <w:kern w:val="0"/>
          <w:szCs w:val="21"/>
        </w:rPr>
        <w:t>肠内及肠外营养的适应症及禁忌症</w:t>
      </w:r>
    </w:p>
    <w:p w14:paraId="2032D84B" w14:textId="77777777" w:rsidR="00AA4951" w:rsidRDefault="00AA4951"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hint="eastAsia"/>
          <w:bCs/>
          <w:szCs w:val="21"/>
        </w:rPr>
        <w:t>：</w:t>
      </w:r>
      <w:r w:rsidRPr="00AA4951">
        <w:rPr>
          <w:rFonts w:ascii="宋体" w:eastAsia="宋体" w:hAnsi="宋体" w:hint="eastAsia"/>
          <w:bCs/>
          <w:szCs w:val="21"/>
        </w:rPr>
        <w:t>肠内及肠外营养的适应症及禁忌症</w:t>
      </w:r>
      <w:r>
        <w:rPr>
          <w:rFonts w:ascii="宋体" w:eastAsia="宋体" w:hAnsi="宋体" w:hint="eastAsia"/>
          <w:bCs/>
          <w:szCs w:val="21"/>
        </w:rPr>
        <w:t>；</w:t>
      </w:r>
      <w:r w:rsidRPr="00AA4951">
        <w:rPr>
          <w:rFonts w:ascii="宋体" w:eastAsia="宋体" w:hAnsi="宋体"/>
          <w:bCs/>
          <w:szCs w:val="21"/>
        </w:rPr>
        <w:t>肠内及肠外营养的并发症</w:t>
      </w:r>
      <w:r>
        <w:rPr>
          <w:rFonts w:ascii="宋体" w:eastAsia="宋体" w:hAnsi="宋体" w:hint="eastAsia"/>
          <w:bCs/>
          <w:szCs w:val="21"/>
        </w:rPr>
        <w:t>；</w:t>
      </w:r>
      <w:r w:rsidRPr="00AA4951">
        <w:rPr>
          <w:rFonts w:ascii="宋体" w:eastAsia="宋体" w:hAnsi="宋体"/>
          <w:bCs/>
          <w:szCs w:val="21"/>
        </w:rPr>
        <w:t>肠外与肠内营养的监测与护理</w:t>
      </w:r>
      <w:r>
        <w:rPr>
          <w:rFonts w:ascii="宋体" w:eastAsia="宋体" w:hAnsi="宋体" w:hint="eastAsia"/>
          <w:bCs/>
          <w:szCs w:val="21"/>
        </w:rPr>
        <w:t>；</w:t>
      </w:r>
      <w:r w:rsidRPr="00AA4951">
        <w:rPr>
          <w:rFonts w:ascii="宋体" w:eastAsia="宋体" w:hAnsi="宋体"/>
          <w:bCs/>
          <w:szCs w:val="21"/>
        </w:rPr>
        <w:t>肠外营养的最新研究进展。</w:t>
      </w:r>
    </w:p>
    <w:p w14:paraId="59A07010" w14:textId="77777777" w:rsidR="00AA4951" w:rsidRPr="004F09A8" w:rsidRDefault="00AA4951" w:rsidP="00544802">
      <w:pPr>
        <w:widowControl/>
        <w:spacing w:beforeLines="50" w:before="156" w:afterLines="50" w:after="156"/>
        <w:ind w:firstLineChars="200" w:firstLine="420"/>
        <w:jc w:val="left"/>
        <w:rPr>
          <w:rFonts w:ascii="宋体" w:eastAsia="宋体" w:hAnsi="宋体"/>
          <w:bCs/>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：讲授法</w:t>
      </w:r>
    </w:p>
    <w:p w14:paraId="7AF80634" w14:textId="77777777" w:rsidR="00A339EB" w:rsidRPr="00144A52" w:rsidRDefault="00AA4951" w:rsidP="0054480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：课后习题</w:t>
      </w:r>
    </w:p>
    <w:p w14:paraId="1812E46A" w14:textId="65372DAE" w:rsidR="00313A87" w:rsidRDefault="00313A87" w:rsidP="00544802">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7D18329" w14:textId="10E062D3" w:rsidR="00313A87" w:rsidRPr="00CA53B2" w:rsidRDefault="00DD7B5F" w:rsidP="00544802">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715F76" w14:paraId="748AE569" w14:textId="77777777" w:rsidTr="00D715F7">
        <w:trPr>
          <w:trHeight w:val="340"/>
          <w:jc w:val="center"/>
        </w:trPr>
        <w:tc>
          <w:tcPr>
            <w:tcW w:w="2765" w:type="dxa"/>
            <w:vAlign w:val="center"/>
          </w:tcPr>
          <w:p w14:paraId="2BA18EC4"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章节</w:t>
            </w:r>
          </w:p>
        </w:tc>
        <w:tc>
          <w:tcPr>
            <w:tcW w:w="2765" w:type="dxa"/>
            <w:vAlign w:val="center"/>
          </w:tcPr>
          <w:p w14:paraId="6FEECAFE"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章节内容</w:t>
            </w:r>
          </w:p>
        </w:tc>
        <w:tc>
          <w:tcPr>
            <w:tcW w:w="2766" w:type="dxa"/>
            <w:vAlign w:val="center"/>
          </w:tcPr>
          <w:p w14:paraId="36EE71A7" w14:textId="77777777" w:rsidR="00CA53B2" w:rsidRPr="00715F76" w:rsidRDefault="00CA53B2" w:rsidP="00544802">
            <w:pPr>
              <w:widowControl/>
              <w:spacing w:beforeLines="50" w:before="156" w:afterLines="50" w:after="156"/>
              <w:jc w:val="center"/>
              <w:rPr>
                <w:rFonts w:ascii="宋体" w:eastAsia="宋体" w:hAnsi="宋体"/>
                <w:b/>
                <w:bCs/>
              </w:rPr>
            </w:pPr>
            <w:r w:rsidRPr="00715F76">
              <w:rPr>
                <w:rFonts w:ascii="宋体" w:eastAsia="宋体" w:hAnsi="宋体" w:hint="eastAsia"/>
                <w:b/>
                <w:bCs/>
              </w:rPr>
              <w:t>学时分配</w:t>
            </w:r>
          </w:p>
        </w:tc>
      </w:tr>
      <w:tr w:rsidR="00CA53B2" w14:paraId="5D417BC2" w14:textId="77777777" w:rsidTr="00D715F7">
        <w:trPr>
          <w:trHeight w:val="340"/>
          <w:jc w:val="center"/>
        </w:trPr>
        <w:tc>
          <w:tcPr>
            <w:tcW w:w="2765" w:type="dxa"/>
            <w:vAlign w:val="center"/>
          </w:tcPr>
          <w:p w14:paraId="0F8FF3D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08B55E8"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营养学基础</w:t>
            </w:r>
          </w:p>
        </w:tc>
        <w:tc>
          <w:tcPr>
            <w:tcW w:w="2766" w:type="dxa"/>
            <w:vAlign w:val="center"/>
          </w:tcPr>
          <w:p w14:paraId="1C6B58FC"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70FA6153" w14:textId="77777777" w:rsidTr="00D715F7">
        <w:trPr>
          <w:trHeight w:val="340"/>
          <w:jc w:val="center"/>
        </w:trPr>
        <w:tc>
          <w:tcPr>
            <w:tcW w:w="2765" w:type="dxa"/>
            <w:vAlign w:val="center"/>
          </w:tcPr>
          <w:p w14:paraId="3435B4D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B687800"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婴幼儿营养与喂养</w:t>
            </w:r>
          </w:p>
        </w:tc>
        <w:tc>
          <w:tcPr>
            <w:tcW w:w="2766" w:type="dxa"/>
            <w:vAlign w:val="center"/>
          </w:tcPr>
          <w:p w14:paraId="41D05930"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AA540D4" w14:textId="77777777" w:rsidTr="00D715F7">
        <w:trPr>
          <w:trHeight w:val="340"/>
          <w:jc w:val="center"/>
        </w:trPr>
        <w:tc>
          <w:tcPr>
            <w:tcW w:w="2765" w:type="dxa"/>
            <w:vAlign w:val="center"/>
          </w:tcPr>
          <w:p w14:paraId="507493A7"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3515A17"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儿童青少年的营养</w:t>
            </w:r>
          </w:p>
        </w:tc>
        <w:tc>
          <w:tcPr>
            <w:tcW w:w="2766" w:type="dxa"/>
            <w:vAlign w:val="center"/>
          </w:tcPr>
          <w:p w14:paraId="02F9F7D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1F1C6C1" w14:textId="77777777" w:rsidTr="00D715F7">
        <w:trPr>
          <w:trHeight w:val="340"/>
          <w:jc w:val="center"/>
        </w:trPr>
        <w:tc>
          <w:tcPr>
            <w:tcW w:w="2765" w:type="dxa"/>
            <w:vAlign w:val="center"/>
          </w:tcPr>
          <w:p w14:paraId="40B4E36E"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7685B857"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儿童肥胖和儿童糖尿病的营养治疗</w:t>
            </w:r>
          </w:p>
        </w:tc>
        <w:tc>
          <w:tcPr>
            <w:tcW w:w="2766" w:type="dxa"/>
            <w:vAlign w:val="center"/>
          </w:tcPr>
          <w:p w14:paraId="02FDE97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3BBC81E7" w14:textId="77777777" w:rsidTr="00D715F7">
        <w:trPr>
          <w:trHeight w:val="340"/>
          <w:jc w:val="center"/>
        </w:trPr>
        <w:tc>
          <w:tcPr>
            <w:tcW w:w="2765" w:type="dxa"/>
            <w:vAlign w:val="center"/>
          </w:tcPr>
          <w:p w14:paraId="1362BC20"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DD7D238"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食物过敏儿童的营养管理</w:t>
            </w:r>
          </w:p>
        </w:tc>
        <w:tc>
          <w:tcPr>
            <w:tcW w:w="2766" w:type="dxa"/>
            <w:vAlign w:val="center"/>
          </w:tcPr>
          <w:p w14:paraId="6BA889D4"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4204C76" w14:textId="77777777" w:rsidTr="00D715F7">
        <w:trPr>
          <w:trHeight w:val="340"/>
          <w:jc w:val="center"/>
        </w:trPr>
        <w:tc>
          <w:tcPr>
            <w:tcW w:w="2765" w:type="dxa"/>
            <w:vAlign w:val="center"/>
          </w:tcPr>
          <w:p w14:paraId="49D0465F" w14:textId="77777777" w:rsidR="00CA53B2" w:rsidRPr="0034254B" w:rsidRDefault="00CA53B2" w:rsidP="00544802">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562880FA"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小儿消化道疾病的营养支持</w:t>
            </w:r>
          </w:p>
        </w:tc>
        <w:tc>
          <w:tcPr>
            <w:tcW w:w="2766" w:type="dxa"/>
            <w:vAlign w:val="center"/>
          </w:tcPr>
          <w:p w14:paraId="6AE8E82F"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596D4E15" w14:textId="77777777" w:rsidTr="00D715F7">
        <w:trPr>
          <w:trHeight w:val="340"/>
          <w:jc w:val="center"/>
        </w:trPr>
        <w:tc>
          <w:tcPr>
            <w:tcW w:w="2765" w:type="dxa"/>
            <w:vAlign w:val="center"/>
          </w:tcPr>
          <w:p w14:paraId="6622083B" w14:textId="77777777" w:rsidR="00CA53B2" w:rsidRPr="0034254B" w:rsidRDefault="00144A52" w:rsidP="00544802">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2A2B692" w14:textId="77777777" w:rsidR="00CA53B2" w:rsidRPr="0034254B"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肝肾疾病患儿的营养</w:t>
            </w:r>
          </w:p>
        </w:tc>
        <w:tc>
          <w:tcPr>
            <w:tcW w:w="2766" w:type="dxa"/>
            <w:vAlign w:val="center"/>
          </w:tcPr>
          <w:p w14:paraId="7742D188" w14:textId="77777777" w:rsidR="00CA53B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304C5C8D" w14:textId="77777777" w:rsidTr="00D715F7">
        <w:trPr>
          <w:trHeight w:val="340"/>
          <w:jc w:val="center"/>
        </w:trPr>
        <w:tc>
          <w:tcPr>
            <w:tcW w:w="2765" w:type="dxa"/>
            <w:vAlign w:val="center"/>
          </w:tcPr>
          <w:p w14:paraId="51596940"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E278C1F"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肿瘤患儿的营养</w:t>
            </w:r>
          </w:p>
        </w:tc>
        <w:tc>
          <w:tcPr>
            <w:tcW w:w="2766" w:type="dxa"/>
            <w:vAlign w:val="center"/>
          </w:tcPr>
          <w:p w14:paraId="7E377339"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7DBBB398" w14:textId="77777777" w:rsidTr="00D715F7">
        <w:trPr>
          <w:trHeight w:val="340"/>
          <w:jc w:val="center"/>
        </w:trPr>
        <w:tc>
          <w:tcPr>
            <w:tcW w:w="2765" w:type="dxa"/>
            <w:vAlign w:val="center"/>
          </w:tcPr>
          <w:p w14:paraId="7C875706"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F227E28"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儿童常见感染性疾病的营养管理及常见食源性疾病预防</w:t>
            </w:r>
            <w:r w:rsidRPr="00144A52">
              <w:rPr>
                <w:rFonts w:ascii="宋体" w:eastAsia="宋体" w:hAnsi="宋体" w:hint="eastAsia"/>
              </w:rPr>
              <w:lastRenderedPageBreak/>
              <w:t>及管理</w:t>
            </w:r>
          </w:p>
        </w:tc>
        <w:tc>
          <w:tcPr>
            <w:tcW w:w="2766" w:type="dxa"/>
            <w:vAlign w:val="center"/>
          </w:tcPr>
          <w:p w14:paraId="194EC3D6"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144A52" w14:paraId="15ECAF54" w14:textId="77777777" w:rsidTr="00D715F7">
        <w:trPr>
          <w:trHeight w:val="340"/>
          <w:jc w:val="center"/>
        </w:trPr>
        <w:tc>
          <w:tcPr>
            <w:tcW w:w="2765" w:type="dxa"/>
            <w:vAlign w:val="center"/>
          </w:tcPr>
          <w:p w14:paraId="24E5B9AB"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C109AE2"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营养免疫学及微量元素相关性疾病</w:t>
            </w:r>
          </w:p>
        </w:tc>
        <w:tc>
          <w:tcPr>
            <w:tcW w:w="2766" w:type="dxa"/>
            <w:vAlign w:val="center"/>
          </w:tcPr>
          <w:p w14:paraId="441287B3"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144A52" w14:paraId="0BB0D4E1" w14:textId="77777777" w:rsidTr="00D715F7">
        <w:trPr>
          <w:trHeight w:val="340"/>
          <w:jc w:val="center"/>
        </w:trPr>
        <w:tc>
          <w:tcPr>
            <w:tcW w:w="2765" w:type="dxa"/>
            <w:vAlign w:val="center"/>
          </w:tcPr>
          <w:p w14:paraId="340EE011" w14:textId="77777777" w:rsidR="00144A52" w:rsidRDefault="00144A52" w:rsidP="00544802">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39B6A8A5" w14:textId="77777777" w:rsidR="00144A52" w:rsidRPr="00144A52" w:rsidRDefault="00144A52" w:rsidP="00544802">
            <w:pPr>
              <w:widowControl/>
              <w:spacing w:beforeLines="50" w:before="156" w:afterLines="50" w:after="156"/>
              <w:jc w:val="center"/>
              <w:rPr>
                <w:rFonts w:ascii="宋体" w:eastAsia="宋体" w:hAnsi="宋体"/>
              </w:rPr>
            </w:pPr>
            <w:r w:rsidRPr="00144A52">
              <w:rPr>
                <w:rFonts w:ascii="宋体" w:eastAsia="宋体" w:hAnsi="宋体" w:hint="eastAsia"/>
              </w:rPr>
              <w:t>肠外营养与肠内营养</w:t>
            </w:r>
          </w:p>
        </w:tc>
        <w:tc>
          <w:tcPr>
            <w:tcW w:w="2766" w:type="dxa"/>
            <w:vAlign w:val="center"/>
          </w:tcPr>
          <w:p w14:paraId="2F708BD2" w14:textId="77777777" w:rsidR="00144A52" w:rsidRPr="0034254B"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r w:rsidR="009B6F65" w14:paraId="67DD6216" w14:textId="77777777" w:rsidTr="00D715F7">
        <w:trPr>
          <w:trHeight w:val="340"/>
          <w:jc w:val="center"/>
        </w:trPr>
        <w:tc>
          <w:tcPr>
            <w:tcW w:w="2765" w:type="dxa"/>
            <w:vAlign w:val="center"/>
          </w:tcPr>
          <w:p w14:paraId="19E36A32" w14:textId="77777777" w:rsidR="009B6F65" w:rsidRDefault="009B6F65" w:rsidP="00544802">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46DCB51" w14:textId="77777777" w:rsidR="009B6F65" w:rsidRPr="00144A52" w:rsidRDefault="009B6F65" w:rsidP="00544802">
            <w:pPr>
              <w:widowControl/>
              <w:spacing w:beforeLines="50" w:before="156" w:afterLines="50" w:after="156"/>
              <w:jc w:val="center"/>
              <w:rPr>
                <w:rFonts w:ascii="宋体" w:eastAsia="宋体" w:hAnsi="宋体"/>
              </w:rPr>
            </w:pPr>
            <w:r>
              <w:rPr>
                <w:rFonts w:ascii="宋体" w:eastAsia="宋体" w:hAnsi="宋体" w:hint="eastAsia"/>
              </w:rPr>
              <w:t>考试</w:t>
            </w:r>
          </w:p>
        </w:tc>
        <w:tc>
          <w:tcPr>
            <w:tcW w:w="2766" w:type="dxa"/>
            <w:vAlign w:val="center"/>
          </w:tcPr>
          <w:p w14:paraId="431DC362" w14:textId="77777777" w:rsidR="009B6F65" w:rsidRDefault="009B6F65" w:rsidP="00544802">
            <w:pPr>
              <w:widowControl/>
              <w:spacing w:beforeLines="50" w:before="156" w:afterLines="50" w:after="156"/>
              <w:jc w:val="center"/>
              <w:rPr>
                <w:rFonts w:ascii="宋体" w:eastAsia="宋体" w:hAnsi="宋体"/>
              </w:rPr>
            </w:pPr>
            <w:r>
              <w:rPr>
                <w:rFonts w:ascii="宋体" w:eastAsia="宋体" w:hAnsi="宋体" w:hint="eastAsia"/>
              </w:rPr>
              <w:t>3</w:t>
            </w:r>
          </w:p>
        </w:tc>
      </w:tr>
    </w:tbl>
    <w:p w14:paraId="3308DDE1" w14:textId="2C780FB8" w:rsidR="00CA53B2" w:rsidRDefault="0034254B" w:rsidP="00544802">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634CC30" w14:textId="14FFC802" w:rsidR="0034254B" w:rsidRPr="00D504B7" w:rsidRDefault="00DD7B5F" w:rsidP="0054480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6E5D05" w:rsidRPr="00D715F7" w14:paraId="04EAD13E" w14:textId="77777777" w:rsidTr="00DD7B5F">
        <w:trPr>
          <w:trHeight w:val="340"/>
          <w:jc w:val="center"/>
        </w:trPr>
        <w:tc>
          <w:tcPr>
            <w:tcW w:w="1642" w:type="dxa"/>
            <w:vAlign w:val="center"/>
          </w:tcPr>
          <w:p w14:paraId="628A4A44"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6E500438"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0EBEB94E"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5D79A9C"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B533221"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1B70590"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255D3C9B" w14:textId="77777777" w:rsidR="00D715F7" w:rsidRPr="00BA23F0" w:rsidRDefault="00D715F7" w:rsidP="0054480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E5D05" w:rsidRPr="00D715F7" w14:paraId="49E12A8E" w14:textId="77777777" w:rsidTr="00DD7B5F">
        <w:trPr>
          <w:trHeight w:val="340"/>
          <w:jc w:val="center"/>
        </w:trPr>
        <w:tc>
          <w:tcPr>
            <w:tcW w:w="1642" w:type="dxa"/>
            <w:vAlign w:val="center"/>
          </w:tcPr>
          <w:p w14:paraId="3F69DD36" w14:textId="77777777" w:rsidR="00D715F7" w:rsidRPr="00D715F7" w:rsidRDefault="00BA23F0"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5B584877"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64E0F3FD"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145" w:type="dxa"/>
            <w:vAlign w:val="center"/>
          </w:tcPr>
          <w:p w14:paraId="24FD2D4B"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营养学的基本概念、发展简史及现状概况</w:t>
            </w:r>
          </w:p>
        </w:tc>
        <w:tc>
          <w:tcPr>
            <w:tcW w:w="1145" w:type="dxa"/>
            <w:vAlign w:val="center"/>
          </w:tcPr>
          <w:p w14:paraId="1FBF5DCE" w14:textId="77777777" w:rsidR="00D715F7" w:rsidRPr="006E5D05" w:rsidRDefault="006E5D05" w:rsidP="0054480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0B7E6D39"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0C30DED4"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0493C732" w14:textId="77777777" w:rsidTr="00DD7B5F">
        <w:trPr>
          <w:trHeight w:val="340"/>
          <w:jc w:val="center"/>
        </w:trPr>
        <w:tc>
          <w:tcPr>
            <w:tcW w:w="1642" w:type="dxa"/>
            <w:vAlign w:val="center"/>
          </w:tcPr>
          <w:p w14:paraId="5E2A649F" w14:textId="77777777" w:rsidR="00D715F7" w:rsidRPr="00D715F7" w:rsidRDefault="00BA23F0" w:rsidP="0054480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1B631C34"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443DB4B5"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5" w:type="dxa"/>
            <w:vAlign w:val="center"/>
          </w:tcPr>
          <w:p w14:paraId="0E4A57FA"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婴幼儿的营养需求及喂养方法</w:t>
            </w:r>
          </w:p>
        </w:tc>
        <w:tc>
          <w:tcPr>
            <w:tcW w:w="1145" w:type="dxa"/>
            <w:vAlign w:val="center"/>
          </w:tcPr>
          <w:p w14:paraId="551DCB97"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3183B6A"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03AC505E"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2E00CFC9" w14:textId="77777777" w:rsidTr="00DD7B5F">
        <w:trPr>
          <w:trHeight w:val="340"/>
          <w:jc w:val="center"/>
        </w:trPr>
        <w:tc>
          <w:tcPr>
            <w:tcW w:w="1642" w:type="dxa"/>
            <w:vAlign w:val="center"/>
          </w:tcPr>
          <w:p w14:paraId="344D809D"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1C4BCA66"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22A069D9"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5" w:type="dxa"/>
            <w:vAlign w:val="center"/>
          </w:tcPr>
          <w:p w14:paraId="7F09658C"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szCs w:val="21"/>
              </w:rPr>
              <w:t>儿童营养状况评估及营养对策</w:t>
            </w:r>
          </w:p>
        </w:tc>
        <w:tc>
          <w:tcPr>
            <w:tcW w:w="1145" w:type="dxa"/>
            <w:vAlign w:val="center"/>
          </w:tcPr>
          <w:p w14:paraId="2689A326"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944A2E1"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29293C73"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478886D6" w14:textId="77777777" w:rsidTr="00DD7B5F">
        <w:trPr>
          <w:trHeight w:val="340"/>
          <w:jc w:val="center"/>
        </w:trPr>
        <w:tc>
          <w:tcPr>
            <w:tcW w:w="1642" w:type="dxa"/>
            <w:vAlign w:val="center"/>
          </w:tcPr>
          <w:p w14:paraId="70301AD9"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0082E5F4"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38BC8381"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145" w:type="dxa"/>
            <w:vAlign w:val="center"/>
          </w:tcPr>
          <w:p w14:paraId="330DB8BE"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儿童肥胖和儿童糖尿病的营养治疗</w:t>
            </w:r>
          </w:p>
        </w:tc>
        <w:tc>
          <w:tcPr>
            <w:tcW w:w="1145" w:type="dxa"/>
            <w:vAlign w:val="center"/>
          </w:tcPr>
          <w:p w14:paraId="30751DE7"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808E855"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28C5CE4F"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79DC4846" w14:textId="77777777" w:rsidTr="00DD7B5F">
        <w:trPr>
          <w:trHeight w:val="340"/>
          <w:jc w:val="center"/>
        </w:trPr>
        <w:tc>
          <w:tcPr>
            <w:tcW w:w="1642" w:type="dxa"/>
            <w:vAlign w:val="center"/>
          </w:tcPr>
          <w:p w14:paraId="5BA9AD49" w14:textId="77777777" w:rsidR="00D715F7" w:rsidRPr="00D715F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769B8CA"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1145" w:type="dxa"/>
            <w:vAlign w:val="center"/>
          </w:tcPr>
          <w:p w14:paraId="4DE2ED1B"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145" w:type="dxa"/>
            <w:vAlign w:val="center"/>
          </w:tcPr>
          <w:p w14:paraId="15AF08D7" w14:textId="77777777" w:rsidR="00D715F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食物过敏儿童的营养管理</w:t>
            </w:r>
          </w:p>
        </w:tc>
        <w:tc>
          <w:tcPr>
            <w:tcW w:w="1145" w:type="dxa"/>
            <w:vAlign w:val="center"/>
          </w:tcPr>
          <w:p w14:paraId="76F2E663" w14:textId="77777777" w:rsidR="00D715F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F7D4C57" w14:textId="77777777" w:rsidR="00D715F7" w:rsidRPr="00D715F7" w:rsidRDefault="00D715F7" w:rsidP="00544802">
            <w:pPr>
              <w:widowControl/>
              <w:spacing w:beforeLines="50" w:before="156" w:afterLines="50" w:after="156"/>
              <w:jc w:val="center"/>
              <w:rPr>
                <w:rFonts w:ascii="宋体" w:eastAsia="宋体" w:hAnsi="宋体"/>
                <w:szCs w:val="21"/>
              </w:rPr>
            </w:pPr>
          </w:p>
        </w:tc>
        <w:tc>
          <w:tcPr>
            <w:tcW w:w="904" w:type="dxa"/>
            <w:vAlign w:val="center"/>
          </w:tcPr>
          <w:p w14:paraId="64E6807E" w14:textId="77777777" w:rsidR="00D715F7" w:rsidRPr="00D715F7" w:rsidRDefault="00D715F7" w:rsidP="00544802">
            <w:pPr>
              <w:widowControl/>
              <w:spacing w:beforeLines="50" w:before="156" w:afterLines="50" w:after="156"/>
              <w:jc w:val="center"/>
              <w:rPr>
                <w:rFonts w:ascii="宋体" w:eastAsia="宋体" w:hAnsi="宋体"/>
                <w:szCs w:val="21"/>
              </w:rPr>
            </w:pPr>
          </w:p>
        </w:tc>
      </w:tr>
      <w:tr w:rsidR="006E5D05" w:rsidRPr="00D715F7" w14:paraId="44D6A563" w14:textId="77777777" w:rsidTr="00DD7B5F">
        <w:trPr>
          <w:trHeight w:val="340"/>
          <w:jc w:val="center"/>
        </w:trPr>
        <w:tc>
          <w:tcPr>
            <w:tcW w:w="1642" w:type="dxa"/>
            <w:vAlign w:val="center"/>
          </w:tcPr>
          <w:p w14:paraId="12CD91DB"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3612BBD"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71D7DFCD"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1145" w:type="dxa"/>
            <w:vAlign w:val="center"/>
          </w:tcPr>
          <w:p w14:paraId="01B1BC47"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儿童消化道疾病的</w:t>
            </w:r>
            <w:r w:rsidRPr="006E5D05">
              <w:rPr>
                <w:rFonts w:ascii="宋体" w:eastAsia="宋体" w:hAnsi="宋体" w:cs="宋体" w:hint="eastAsia"/>
                <w:bCs/>
              </w:rPr>
              <w:lastRenderedPageBreak/>
              <w:t>营养支持</w:t>
            </w:r>
          </w:p>
        </w:tc>
        <w:tc>
          <w:tcPr>
            <w:tcW w:w="1145" w:type="dxa"/>
            <w:vAlign w:val="center"/>
          </w:tcPr>
          <w:p w14:paraId="1A90AC90"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3B38CFB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D851080"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50951785" w14:textId="77777777" w:rsidTr="00DD7B5F">
        <w:trPr>
          <w:trHeight w:val="340"/>
          <w:jc w:val="center"/>
        </w:trPr>
        <w:tc>
          <w:tcPr>
            <w:tcW w:w="1642" w:type="dxa"/>
            <w:vAlign w:val="center"/>
          </w:tcPr>
          <w:p w14:paraId="7993AB37"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311C5E88"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2863637F"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1145" w:type="dxa"/>
            <w:vAlign w:val="center"/>
          </w:tcPr>
          <w:p w14:paraId="07ECBBAF"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肝肾疾病患儿的营养管理</w:t>
            </w:r>
          </w:p>
        </w:tc>
        <w:tc>
          <w:tcPr>
            <w:tcW w:w="1145" w:type="dxa"/>
            <w:vAlign w:val="center"/>
          </w:tcPr>
          <w:p w14:paraId="1FE8D310"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1F5BFEA"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BD04934"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741340A4" w14:textId="77777777" w:rsidTr="00DD7B5F">
        <w:trPr>
          <w:trHeight w:val="340"/>
          <w:jc w:val="center"/>
        </w:trPr>
        <w:tc>
          <w:tcPr>
            <w:tcW w:w="1642" w:type="dxa"/>
            <w:vAlign w:val="center"/>
          </w:tcPr>
          <w:p w14:paraId="02B43C09"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76FDC4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796202FB"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1145" w:type="dxa"/>
            <w:vAlign w:val="center"/>
          </w:tcPr>
          <w:p w14:paraId="401945B4"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肿瘤患儿的营养支持</w:t>
            </w:r>
          </w:p>
        </w:tc>
        <w:tc>
          <w:tcPr>
            <w:tcW w:w="1145" w:type="dxa"/>
            <w:vAlign w:val="center"/>
          </w:tcPr>
          <w:p w14:paraId="2493E13C"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8348247"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7176C292"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30038C58" w14:textId="77777777" w:rsidTr="00DD7B5F">
        <w:trPr>
          <w:trHeight w:val="340"/>
          <w:jc w:val="center"/>
        </w:trPr>
        <w:tc>
          <w:tcPr>
            <w:tcW w:w="1642" w:type="dxa"/>
            <w:vAlign w:val="center"/>
          </w:tcPr>
          <w:p w14:paraId="21A3B91C"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21011F72"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43201BB3"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145" w:type="dxa"/>
            <w:vAlign w:val="center"/>
          </w:tcPr>
          <w:p w14:paraId="41D38036"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儿童常见感染性疾病的营养管理及常见食源性疾病预防及管理</w:t>
            </w:r>
          </w:p>
        </w:tc>
        <w:tc>
          <w:tcPr>
            <w:tcW w:w="1145" w:type="dxa"/>
            <w:vAlign w:val="center"/>
          </w:tcPr>
          <w:p w14:paraId="69EA7DD1"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3E9B1D6"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175842B3"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284B3E0C" w14:textId="77777777" w:rsidTr="00DD7B5F">
        <w:trPr>
          <w:trHeight w:val="340"/>
          <w:jc w:val="center"/>
        </w:trPr>
        <w:tc>
          <w:tcPr>
            <w:tcW w:w="1642" w:type="dxa"/>
            <w:vAlign w:val="center"/>
          </w:tcPr>
          <w:p w14:paraId="132BD21B"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132809E3"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02100629"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145" w:type="dxa"/>
            <w:vAlign w:val="center"/>
          </w:tcPr>
          <w:p w14:paraId="3BC90B51"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营养免疫学及微量元素相关性疾病</w:t>
            </w:r>
          </w:p>
        </w:tc>
        <w:tc>
          <w:tcPr>
            <w:tcW w:w="1145" w:type="dxa"/>
            <w:vAlign w:val="center"/>
          </w:tcPr>
          <w:p w14:paraId="2AC3F3A7"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A671440"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1F80B923"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44168A94" w14:textId="77777777" w:rsidTr="00DD7B5F">
        <w:trPr>
          <w:trHeight w:val="340"/>
          <w:jc w:val="center"/>
        </w:trPr>
        <w:tc>
          <w:tcPr>
            <w:tcW w:w="1642" w:type="dxa"/>
            <w:vAlign w:val="center"/>
          </w:tcPr>
          <w:p w14:paraId="69980D07"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0938A801"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5D91D566"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1145" w:type="dxa"/>
            <w:vAlign w:val="center"/>
          </w:tcPr>
          <w:p w14:paraId="3EB49C3F" w14:textId="77777777" w:rsidR="00463457" w:rsidRPr="006E5D05" w:rsidRDefault="006E5D05" w:rsidP="00544802">
            <w:pPr>
              <w:widowControl/>
              <w:spacing w:beforeLines="50" w:before="156" w:afterLines="50" w:after="156"/>
              <w:jc w:val="left"/>
              <w:rPr>
                <w:rFonts w:ascii="宋体" w:eastAsia="宋体" w:hAnsi="宋体"/>
                <w:bCs/>
                <w:szCs w:val="21"/>
              </w:rPr>
            </w:pPr>
            <w:r w:rsidRPr="006E5D05">
              <w:rPr>
                <w:rFonts w:ascii="宋体" w:eastAsia="宋体" w:hAnsi="宋体" w:cs="宋体" w:hint="eastAsia"/>
                <w:bCs/>
              </w:rPr>
              <w:t>肠外营养与肠内营养</w:t>
            </w:r>
          </w:p>
        </w:tc>
        <w:tc>
          <w:tcPr>
            <w:tcW w:w="1145" w:type="dxa"/>
            <w:vAlign w:val="center"/>
          </w:tcPr>
          <w:p w14:paraId="31DAEFD5"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72F9B24"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385F88F9" w14:textId="77777777" w:rsidR="00463457" w:rsidRPr="00D715F7" w:rsidRDefault="00463457" w:rsidP="00544802">
            <w:pPr>
              <w:widowControl/>
              <w:spacing w:beforeLines="50" w:before="156" w:afterLines="50" w:after="156"/>
              <w:jc w:val="center"/>
              <w:rPr>
                <w:rFonts w:ascii="宋体" w:eastAsia="宋体" w:hAnsi="宋体"/>
                <w:szCs w:val="21"/>
              </w:rPr>
            </w:pPr>
          </w:p>
        </w:tc>
      </w:tr>
      <w:tr w:rsidR="006E5D05" w:rsidRPr="00D715F7" w14:paraId="0EB8710C" w14:textId="77777777" w:rsidTr="00DD7B5F">
        <w:trPr>
          <w:trHeight w:val="340"/>
          <w:jc w:val="center"/>
        </w:trPr>
        <w:tc>
          <w:tcPr>
            <w:tcW w:w="1642" w:type="dxa"/>
            <w:vAlign w:val="center"/>
          </w:tcPr>
          <w:p w14:paraId="2FCF2C9A" w14:textId="77777777" w:rsidR="00463457" w:rsidRDefault="00463457" w:rsidP="005448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39EEEBCF"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1145" w:type="dxa"/>
            <w:vAlign w:val="center"/>
          </w:tcPr>
          <w:p w14:paraId="1DD93234"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考试</w:t>
            </w:r>
          </w:p>
        </w:tc>
        <w:tc>
          <w:tcPr>
            <w:tcW w:w="1145" w:type="dxa"/>
            <w:vAlign w:val="center"/>
          </w:tcPr>
          <w:p w14:paraId="3067ABBD" w14:textId="77777777" w:rsidR="00463457" w:rsidRPr="006E5D05" w:rsidRDefault="006E5D05" w:rsidP="00544802">
            <w:pPr>
              <w:widowControl/>
              <w:spacing w:beforeLines="50" w:before="156" w:afterLines="50" w:after="156"/>
              <w:jc w:val="left"/>
              <w:rPr>
                <w:rFonts w:ascii="宋体" w:eastAsia="宋体" w:hAnsi="宋体"/>
                <w:szCs w:val="21"/>
              </w:rPr>
            </w:pPr>
            <w:r>
              <w:rPr>
                <w:rFonts w:ascii="宋体" w:eastAsia="宋体" w:hAnsi="宋体" w:hint="eastAsia"/>
                <w:szCs w:val="21"/>
              </w:rPr>
              <w:t>——</w:t>
            </w:r>
          </w:p>
        </w:tc>
        <w:tc>
          <w:tcPr>
            <w:tcW w:w="1145" w:type="dxa"/>
            <w:vAlign w:val="center"/>
          </w:tcPr>
          <w:p w14:paraId="14344A01" w14:textId="77777777" w:rsidR="00463457" w:rsidRPr="00D715F7" w:rsidRDefault="006E5D05" w:rsidP="0054480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507C1C2" w14:textId="77777777" w:rsidR="00463457" w:rsidRPr="00D715F7" w:rsidRDefault="00463457" w:rsidP="00544802">
            <w:pPr>
              <w:widowControl/>
              <w:spacing w:beforeLines="50" w:before="156" w:afterLines="50" w:after="156"/>
              <w:jc w:val="center"/>
              <w:rPr>
                <w:rFonts w:ascii="宋体" w:eastAsia="宋体" w:hAnsi="宋体"/>
                <w:szCs w:val="21"/>
              </w:rPr>
            </w:pPr>
          </w:p>
        </w:tc>
        <w:tc>
          <w:tcPr>
            <w:tcW w:w="904" w:type="dxa"/>
            <w:vAlign w:val="center"/>
          </w:tcPr>
          <w:p w14:paraId="05A10E90" w14:textId="77777777" w:rsidR="00463457" w:rsidRPr="00D715F7" w:rsidRDefault="00463457" w:rsidP="00544802">
            <w:pPr>
              <w:widowControl/>
              <w:spacing w:beforeLines="50" w:before="156" w:afterLines="50" w:after="156"/>
              <w:jc w:val="center"/>
              <w:rPr>
                <w:rFonts w:ascii="宋体" w:eastAsia="宋体" w:hAnsi="宋体"/>
                <w:szCs w:val="21"/>
              </w:rPr>
            </w:pPr>
          </w:p>
        </w:tc>
      </w:tr>
    </w:tbl>
    <w:p w14:paraId="54D59ED1" w14:textId="06BCA6D6" w:rsidR="00BA23F0" w:rsidRDefault="00BA23F0" w:rsidP="00544802">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E2764A8" w14:textId="77777777" w:rsidR="00E76E34" w:rsidRPr="00F827CC" w:rsidRDefault="00F827CC" w:rsidP="00544802">
      <w:pPr>
        <w:pStyle w:val="ac"/>
        <w:widowControl/>
        <w:numPr>
          <w:ilvl w:val="0"/>
          <w:numId w:val="2"/>
        </w:numPr>
        <w:spacing w:beforeLines="50" w:before="156" w:afterLines="50" w:after="156"/>
        <w:ind w:firstLineChars="0"/>
        <w:jc w:val="left"/>
        <w:rPr>
          <w:rFonts w:ascii="宋体" w:eastAsia="宋体" w:hAnsi="宋体"/>
        </w:rPr>
      </w:pPr>
      <w:r w:rsidRPr="00F827CC">
        <w:rPr>
          <w:rFonts w:ascii="宋体" w:eastAsia="宋体" w:hAnsi="宋体" w:hint="eastAsia"/>
        </w:rPr>
        <w:t>教材：儿童营养学（自编讲义）</w:t>
      </w:r>
    </w:p>
    <w:p w14:paraId="084D5C73" w14:textId="77777777" w:rsidR="00E76E34" w:rsidRPr="00F827CC" w:rsidRDefault="00F827CC" w:rsidP="00544802">
      <w:pPr>
        <w:pStyle w:val="ac"/>
        <w:widowControl/>
        <w:numPr>
          <w:ilvl w:val="0"/>
          <w:numId w:val="2"/>
        </w:numPr>
        <w:spacing w:beforeLines="50" w:before="156" w:afterLines="50" w:after="156"/>
        <w:ind w:firstLineChars="0"/>
        <w:jc w:val="left"/>
        <w:rPr>
          <w:rFonts w:ascii="宋体" w:eastAsia="宋体" w:hAnsi="宋体"/>
        </w:rPr>
      </w:pPr>
      <w:r w:rsidRPr="00F827CC">
        <w:rPr>
          <w:rFonts w:ascii="宋体" w:eastAsia="宋体" w:hAnsi="宋体" w:hint="eastAsia"/>
        </w:rPr>
        <w:t>参考书目</w:t>
      </w:r>
      <w:r>
        <w:rPr>
          <w:rFonts w:ascii="宋体" w:eastAsia="宋体" w:hAnsi="宋体" w:hint="eastAsia"/>
        </w:rPr>
        <w:t>：</w:t>
      </w:r>
    </w:p>
    <w:p w14:paraId="1AE04BF8"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临床儿科营养</w:t>
      </w:r>
      <w:r w:rsidRPr="00BC4CC0">
        <w:rPr>
          <w:rFonts w:ascii="宋体" w:eastAsia="宋体" w:hAnsi="宋体"/>
        </w:rPr>
        <w:t>.王卫平主编.人民卫生出版社.2009年（第1版）</w:t>
      </w:r>
    </w:p>
    <w:p w14:paraId="29CF38AB"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儿科临床营养支持</w:t>
      </w:r>
      <w:r w:rsidRPr="00BC4CC0">
        <w:rPr>
          <w:rFonts w:ascii="宋体" w:eastAsia="宋体" w:hAnsi="宋体"/>
        </w:rPr>
        <w:t>.蔡威主编.上海交通大学出版社.2019年（第1版）。</w:t>
      </w:r>
    </w:p>
    <w:p w14:paraId="0DBDCE38"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儿科学</w:t>
      </w:r>
      <w:r w:rsidRPr="00BC4CC0">
        <w:rPr>
          <w:rFonts w:ascii="宋体" w:eastAsia="宋体" w:hAnsi="宋体"/>
        </w:rPr>
        <w:t>.王卫平主编.人民卫生出版社.2018年（第9版）</w:t>
      </w:r>
    </w:p>
    <w:p w14:paraId="459CE281"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诸福棠</w:t>
      </w:r>
      <w:r w:rsidRPr="00BC4CC0">
        <w:rPr>
          <w:rFonts w:ascii="宋体" w:eastAsia="宋体" w:hAnsi="宋体"/>
        </w:rPr>
        <w:t>.实用儿科学.胡亚美主编.人民卫生出版社.2015年（第8版）</w:t>
      </w:r>
    </w:p>
    <w:p w14:paraId="2EAA567E" w14:textId="77777777" w:rsidR="00BC4CC0" w:rsidRP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医学营养学</w:t>
      </w:r>
      <w:r w:rsidRPr="00BC4CC0">
        <w:rPr>
          <w:rFonts w:ascii="宋体" w:eastAsia="宋体" w:hAnsi="宋体"/>
        </w:rPr>
        <w:t>.张爱珍主编.人民卫生出版社.2020年（第4版）</w:t>
      </w:r>
    </w:p>
    <w:p w14:paraId="57C4DB44" w14:textId="77777777" w:rsidR="00BC4CC0" w:rsidRDefault="00BC4CC0" w:rsidP="00544802">
      <w:pPr>
        <w:widowControl/>
        <w:spacing w:beforeLines="50" w:before="156" w:afterLines="50" w:after="156"/>
        <w:ind w:firstLineChars="200" w:firstLine="420"/>
        <w:jc w:val="left"/>
        <w:rPr>
          <w:rFonts w:ascii="宋体" w:eastAsia="宋体" w:hAnsi="宋体"/>
        </w:rPr>
      </w:pPr>
      <w:r w:rsidRPr="00BC4CC0">
        <w:rPr>
          <w:rFonts w:ascii="宋体" w:eastAsia="宋体" w:hAnsi="宋体" w:hint="eastAsia"/>
        </w:rPr>
        <w:t>儿童营养学</w:t>
      </w:r>
      <w:r w:rsidRPr="00BC4CC0">
        <w:rPr>
          <w:rFonts w:ascii="宋体" w:eastAsia="宋体" w:hAnsi="宋体"/>
        </w:rPr>
        <w:t>.申昆玲主编.科学出版社.2022年（第8版）</w:t>
      </w:r>
    </w:p>
    <w:p w14:paraId="361CA216" w14:textId="0E5913BF" w:rsidR="00E76E34" w:rsidRDefault="00E76E34" w:rsidP="00544802">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lastRenderedPageBreak/>
        <w:t>七、教学方法</w:t>
      </w:r>
    </w:p>
    <w:p w14:paraId="0382EC6E" w14:textId="77777777" w:rsidR="00D417A1" w:rsidRDefault="00B4533A" w:rsidP="00544802">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w:t>
      </w:r>
    </w:p>
    <w:p w14:paraId="50B4E18C" w14:textId="0A573C1D" w:rsidR="00D417A1" w:rsidRPr="00F56396" w:rsidRDefault="00D417A1" w:rsidP="00544802">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63D8A6E" w14:textId="4FA9E114" w:rsidR="00D417A1" w:rsidRPr="00DD7B5F" w:rsidRDefault="00DD7B5F" w:rsidP="0054480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41F47E3E" w14:textId="432C8D1D" w:rsidR="00D417A1" w:rsidRDefault="00022CBB" w:rsidP="0054480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D0CD6" w14:paraId="2745F1CC" w14:textId="77777777" w:rsidTr="005F0153">
        <w:trPr>
          <w:trHeight w:val="567"/>
          <w:jc w:val="center"/>
        </w:trPr>
        <w:tc>
          <w:tcPr>
            <w:tcW w:w="2847" w:type="dxa"/>
            <w:vAlign w:val="center"/>
          </w:tcPr>
          <w:p w14:paraId="5B9BFA05" w14:textId="77777777" w:rsidR="005D0CD6" w:rsidRDefault="005D0CD6" w:rsidP="0054480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9D3886E" w14:textId="77777777" w:rsidR="005D0CD6" w:rsidRDefault="005D0CD6" w:rsidP="0054480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325AC0C" w14:textId="77777777" w:rsidR="005D0CD6" w:rsidRDefault="005D0CD6" w:rsidP="00544802">
            <w:pPr>
              <w:pStyle w:val="a3"/>
              <w:spacing w:beforeLines="50" w:before="156" w:afterLines="50" w:after="156"/>
              <w:jc w:val="center"/>
              <w:rPr>
                <w:rFonts w:hAnsi="宋体"/>
                <w:b/>
              </w:rPr>
            </w:pPr>
            <w:r>
              <w:rPr>
                <w:rFonts w:hAnsi="宋体" w:hint="eastAsia"/>
                <w:b/>
              </w:rPr>
              <w:t>考核方式</w:t>
            </w:r>
          </w:p>
        </w:tc>
      </w:tr>
      <w:tr w:rsidR="005D0CD6" w14:paraId="565946F6" w14:textId="77777777" w:rsidTr="005F0153">
        <w:trPr>
          <w:trHeight w:val="567"/>
          <w:jc w:val="center"/>
        </w:trPr>
        <w:tc>
          <w:tcPr>
            <w:tcW w:w="2847" w:type="dxa"/>
            <w:vAlign w:val="center"/>
          </w:tcPr>
          <w:p w14:paraId="4159E3BE" w14:textId="77777777" w:rsidR="005D0CD6" w:rsidRDefault="005D0CD6" w:rsidP="00544802">
            <w:pPr>
              <w:pStyle w:val="a3"/>
              <w:spacing w:beforeLines="50" w:before="156" w:afterLines="50" w:after="156"/>
              <w:jc w:val="center"/>
              <w:rPr>
                <w:rFonts w:hAnsi="宋体"/>
              </w:rPr>
            </w:pPr>
            <w:r>
              <w:rPr>
                <w:rFonts w:hAnsi="宋体" w:hint="eastAsia"/>
              </w:rPr>
              <w:t>课程目标1</w:t>
            </w:r>
          </w:p>
        </w:tc>
        <w:tc>
          <w:tcPr>
            <w:tcW w:w="2849" w:type="dxa"/>
            <w:vAlign w:val="center"/>
          </w:tcPr>
          <w:p w14:paraId="3082D88D" w14:textId="77777777" w:rsidR="005D0CD6" w:rsidRDefault="005D0CD6" w:rsidP="00544802">
            <w:pPr>
              <w:pStyle w:val="a3"/>
              <w:spacing w:beforeLines="50" w:before="156" w:afterLines="50" w:after="156"/>
              <w:jc w:val="left"/>
              <w:rPr>
                <w:rFonts w:hAnsi="宋体"/>
                <w:b/>
              </w:rPr>
            </w:pPr>
            <w:r>
              <w:rPr>
                <w:rFonts w:hAnsi="宋体" w:hint="eastAsia"/>
              </w:rPr>
              <w:t>考核学生对知识的掌握情况</w:t>
            </w:r>
          </w:p>
        </w:tc>
        <w:tc>
          <w:tcPr>
            <w:tcW w:w="2849" w:type="dxa"/>
            <w:vAlign w:val="center"/>
          </w:tcPr>
          <w:p w14:paraId="26BA5B9C" w14:textId="77777777" w:rsidR="005D0CD6" w:rsidRDefault="005D0CD6" w:rsidP="00544802">
            <w:pPr>
              <w:pStyle w:val="a3"/>
              <w:spacing w:beforeLines="50" w:before="156" w:afterLines="50" w:after="156"/>
              <w:jc w:val="left"/>
              <w:rPr>
                <w:rFonts w:hAnsi="宋体"/>
                <w:b/>
              </w:rPr>
            </w:pPr>
            <w:r>
              <w:rPr>
                <w:rFonts w:hAnsi="宋体" w:hint="eastAsia"/>
              </w:rPr>
              <w:t>试卷考试</w:t>
            </w:r>
          </w:p>
        </w:tc>
      </w:tr>
      <w:tr w:rsidR="005D0CD6" w14:paraId="64506D19" w14:textId="77777777" w:rsidTr="005F0153">
        <w:trPr>
          <w:trHeight w:val="567"/>
          <w:jc w:val="center"/>
        </w:trPr>
        <w:tc>
          <w:tcPr>
            <w:tcW w:w="2847" w:type="dxa"/>
            <w:vAlign w:val="center"/>
          </w:tcPr>
          <w:p w14:paraId="3A043CA9" w14:textId="77777777" w:rsidR="005D0CD6" w:rsidRDefault="005D0CD6" w:rsidP="00544802">
            <w:pPr>
              <w:pStyle w:val="a3"/>
              <w:spacing w:beforeLines="50" w:before="156" w:afterLines="50" w:after="156"/>
              <w:jc w:val="center"/>
              <w:rPr>
                <w:rFonts w:hAnsi="宋体"/>
              </w:rPr>
            </w:pPr>
            <w:r>
              <w:rPr>
                <w:rFonts w:hAnsi="宋体" w:hint="eastAsia"/>
              </w:rPr>
              <w:t>课程目标2</w:t>
            </w:r>
          </w:p>
        </w:tc>
        <w:tc>
          <w:tcPr>
            <w:tcW w:w="2849" w:type="dxa"/>
            <w:vAlign w:val="center"/>
          </w:tcPr>
          <w:p w14:paraId="4F97EB72" w14:textId="77777777" w:rsidR="005D0CD6" w:rsidRDefault="005D0CD6" w:rsidP="00544802">
            <w:pPr>
              <w:pStyle w:val="a3"/>
              <w:spacing w:beforeLines="50" w:before="156" w:afterLines="50" w:after="156"/>
              <w:jc w:val="left"/>
              <w:rPr>
                <w:rFonts w:hAnsi="宋体"/>
                <w:b/>
              </w:rPr>
            </w:pPr>
            <w:r>
              <w:rPr>
                <w:rFonts w:hAnsi="宋体" w:hint="eastAsia"/>
              </w:rPr>
              <w:t>考核学生课堂出勤和平时表现</w:t>
            </w:r>
          </w:p>
        </w:tc>
        <w:tc>
          <w:tcPr>
            <w:tcW w:w="2849" w:type="dxa"/>
            <w:vAlign w:val="center"/>
          </w:tcPr>
          <w:p w14:paraId="12305C45" w14:textId="77777777" w:rsidR="005D0CD6" w:rsidRDefault="005D0CD6" w:rsidP="00544802">
            <w:pPr>
              <w:pStyle w:val="a3"/>
              <w:spacing w:beforeLines="50" w:before="156" w:afterLines="50" w:after="156"/>
              <w:jc w:val="left"/>
              <w:rPr>
                <w:rFonts w:hAnsi="宋体"/>
                <w:b/>
              </w:rPr>
            </w:pPr>
            <w:r>
              <w:rPr>
                <w:rFonts w:hAnsi="宋体" w:hint="eastAsia"/>
              </w:rPr>
              <w:t>平时出勤</w:t>
            </w:r>
            <w:r>
              <w:rPr>
                <w:rFonts w:ascii="华文楷体" w:eastAsia="华文楷体" w:hAnsi="华文楷体" w:hint="eastAsia"/>
              </w:rPr>
              <w:t>、</w:t>
            </w:r>
            <w:r>
              <w:rPr>
                <w:rFonts w:hAnsi="宋体" w:hint="eastAsia"/>
              </w:rPr>
              <w:t>课堂表现及课堂发言等</w:t>
            </w:r>
          </w:p>
        </w:tc>
      </w:tr>
      <w:tr w:rsidR="005D0CD6" w14:paraId="416FE28E" w14:textId="77777777" w:rsidTr="005F0153">
        <w:trPr>
          <w:trHeight w:val="567"/>
          <w:jc w:val="center"/>
        </w:trPr>
        <w:tc>
          <w:tcPr>
            <w:tcW w:w="2847" w:type="dxa"/>
            <w:vAlign w:val="center"/>
          </w:tcPr>
          <w:p w14:paraId="7C765476" w14:textId="77777777" w:rsidR="005D0CD6" w:rsidRDefault="005D0CD6" w:rsidP="00544802">
            <w:pPr>
              <w:pStyle w:val="a3"/>
              <w:spacing w:beforeLines="50" w:before="156" w:afterLines="50" w:after="156"/>
              <w:jc w:val="center"/>
              <w:rPr>
                <w:rFonts w:hAnsi="宋体"/>
              </w:rPr>
            </w:pPr>
            <w:r>
              <w:rPr>
                <w:rFonts w:hAnsi="宋体" w:hint="eastAsia"/>
              </w:rPr>
              <w:t>课程目标3</w:t>
            </w:r>
          </w:p>
        </w:tc>
        <w:tc>
          <w:tcPr>
            <w:tcW w:w="2849" w:type="dxa"/>
            <w:vAlign w:val="center"/>
          </w:tcPr>
          <w:p w14:paraId="629320C9" w14:textId="77777777" w:rsidR="005D0CD6" w:rsidRDefault="005D0CD6" w:rsidP="00544802">
            <w:pPr>
              <w:pStyle w:val="a3"/>
              <w:spacing w:beforeLines="50" w:before="156" w:afterLines="50" w:after="156"/>
              <w:jc w:val="left"/>
              <w:rPr>
                <w:rFonts w:hAnsi="宋体"/>
                <w:b/>
              </w:rPr>
            </w:pPr>
            <w:r>
              <w:rPr>
                <w:rFonts w:hAnsi="宋体" w:hint="eastAsia"/>
              </w:rPr>
              <w:t>考察学生应用所学知识进行分析问题、解决问题的能力</w:t>
            </w:r>
          </w:p>
        </w:tc>
        <w:tc>
          <w:tcPr>
            <w:tcW w:w="2849" w:type="dxa"/>
            <w:vAlign w:val="center"/>
          </w:tcPr>
          <w:p w14:paraId="415DAAD7" w14:textId="77777777" w:rsidR="005D0CD6" w:rsidRDefault="005D0CD6" w:rsidP="00544802">
            <w:pPr>
              <w:pStyle w:val="a3"/>
              <w:spacing w:beforeLines="50" w:before="156" w:afterLines="50" w:after="156"/>
              <w:jc w:val="left"/>
              <w:rPr>
                <w:rFonts w:hAnsi="宋体"/>
                <w:b/>
              </w:rPr>
            </w:pPr>
            <w:r>
              <w:rPr>
                <w:rFonts w:hAnsi="宋体" w:hint="eastAsia"/>
              </w:rPr>
              <w:t>课堂表现、课堂提问中的分析思考能力等</w:t>
            </w:r>
          </w:p>
        </w:tc>
      </w:tr>
    </w:tbl>
    <w:p w14:paraId="214C4890" w14:textId="1F2E6B00" w:rsidR="00DD7B5F" w:rsidRDefault="00DD7B5F" w:rsidP="0054480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68886DF" w14:textId="52CBB431" w:rsidR="00C54636" w:rsidRPr="00DD7B5F" w:rsidRDefault="00DD7B5F" w:rsidP="00544802">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EAAC239" w14:textId="77777777" w:rsidR="005D0CD6" w:rsidRDefault="00C54636" w:rsidP="00544802">
      <w:pPr>
        <w:widowControl/>
        <w:spacing w:beforeLines="50" w:before="156" w:afterLines="50" w:after="156"/>
        <w:ind w:firstLineChars="300" w:firstLine="630"/>
        <w:jc w:val="left"/>
        <w:rPr>
          <w:rFonts w:ascii="宋体" w:eastAsia="宋体" w:hAnsi="宋体" w:cs="Times New Roman"/>
        </w:rPr>
      </w:pPr>
      <w:r w:rsidRPr="007A3267">
        <w:rPr>
          <w:rFonts w:ascii="宋体" w:eastAsia="宋体" w:hAnsi="宋体" w:cs="Times New Roman"/>
        </w:rPr>
        <w:t>平时成绩：</w:t>
      </w:r>
      <w:r w:rsidR="005D0CD6">
        <w:rPr>
          <w:rFonts w:ascii="宋体" w:eastAsia="宋体" w:hAnsi="宋体" w:cs="Times New Roman"/>
        </w:rPr>
        <w:t>4</w:t>
      </w:r>
      <w:r w:rsidR="00D847FA" w:rsidRPr="007A3267">
        <w:rPr>
          <w:rFonts w:ascii="宋体" w:eastAsia="宋体" w:hAnsi="宋体" w:cs="Times New Roman"/>
        </w:rPr>
        <w:t>0</w:t>
      </w:r>
      <w:r w:rsidRPr="007A3267">
        <w:rPr>
          <w:rFonts w:ascii="宋体" w:eastAsia="宋体" w:hAnsi="宋体" w:cs="Times New Roman"/>
        </w:rPr>
        <w:t>%，</w:t>
      </w:r>
      <w:r w:rsidR="005D0CD6">
        <w:rPr>
          <w:rFonts w:hAnsi="宋体" w:hint="eastAsia"/>
        </w:rPr>
        <w:t>平时出勤</w:t>
      </w:r>
      <w:r w:rsidR="005D0CD6">
        <w:rPr>
          <w:rFonts w:ascii="华文楷体" w:eastAsia="华文楷体" w:hAnsi="华文楷体" w:hint="eastAsia"/>
        </w:rPr>
        <w:t>、</w:t>
      </w:r>
      <w:r w:rsidR="005D0CD6">
        <w:rPr>
          <w:rFonts w:hAnsi="宋体" w:hint="eastAsia"/>
        </w:rPr>
        <w:t>课堂表现</w:t>
      </w:r>
    </w:p>
    <w:p w14:paraId="37E9DACD" w14:textId="77777777" w:rsidR="00C54636" w:rsidRPr="007A3267" w:rsidRDefault="00C54636" w:rsidP="00544802">
      <w:pPr>
        <w:widowControl/>
        <w:spacing w:beforeLines="50" w:before="156" w:afterLines="50" w:after="156"/>
        <w:ind w:firstLineChars="300" w:firstLine="630"/>
        <w:jc w:val="left"/>
        <w:rPr>
          <w:rFonts w:ascii="宋体" w:eastAsia="宋体" w:hAnsi="宋体" w:cs="Times New Roman"/>
        </w:rPr>
      </w:pPr>
      <w:r w:rsidRPr="007A3267">
        <w:rPr>
          <w:rFonts w:ascii="宋体" w:eastAsia="宋体" w:hAnsi="宋体" w:cs="Times New Roman"/>
        </w:rPr>
        <w:t>期末考试</w:t>
      </w:r>
      <w:r w:rsidR="005D0CD6">
        <w:rPr>
          <w:rFonts w:ascii="宋体" w:eastAsia="宋体" w:hAnsi="宋体" w:cs="Times New Roman"/>
        </w:rPr>
        <w:t>6</w:t>
      </w:r>
      <w:r w:rsidR="00D847FA" w:rsidRPr="007A3267">
        <w:rPr>
          <w:rFonts w:ascii="宋体" w:eastAsia="宋体" w:hAnsi="宋体" w:cs="Times New Roman"/>
        </w:rPr>
        <w:t>0</w:t>
      </w:r>
      <w:r w:rsidRPr="007A3267">
        <w:rPr>
          <w:rFonts w:ascii="宋体" w:eastAsia="宋体" w:hAnsi="宋体" w:cs="Times New Roman"/>
        </w:rPr>
        <w:t>%</w:t>
      </w:r>
      <w:r w:rsidR="005D0CD6">
        <w:rPr>
          <w:rFonts w:ascii="宋体" w:eastAsia="宋体" w:hAnsi="宋体" w:cs="Times New Roman" w:hint="eastAsia"/>
        </w:rPr>
        <w:t>，理论考试</w:t>
      </w:r>
    </w:p>
    <w:p w14:paraId="217BB900" w14:textId="6BCCA9CB" w:rsidR="00B03909" w:rsidRDefault="00DD7B5F" w:rsidP="00544802">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274F644" w14:textId="259AC377" w:rsidR="00D504B7" w:rsidRPr="00DD7B5F" w:rsidRDefault="00D504B7" w:rsidP="00544802">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22A06A3" w14:textId="77777777" w:rsidTr="00285327">
        <w:trPr>
          <w:jc w:val="center"/>
        </w:trPr>
        <w:tc>
          <w:tcPr>
            <w:tcW w:w="2122" w:type="dxa"/>
            <w:tcBorders>
              <w:tl2br w:val="single" w:sz="4" w:space="0" w:color="auto"/>
            </w:tcBorders>
            <w:shd w:val="clear" w:color="auto" w:fill="auto"/>
            <w:vAlign w:val="center"/>
          </w:tcPr>
          <w:p w14:paraId="7C184A31" w14:textId="77777777" w:rsidR="00285327" w:rsidRPr="00322986" w:rsidRDefault="00285327" w:rsidP="00544802">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4AE3428B" w14:textId="77777777" w:rsidR="00285327" w:rsidRPr="00322986" w:rsidRDefault="00285327" w:rsidP="0054480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B7CBB5F"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B2CDC11"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30346A1"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FB948C7" w14:textId="77777777" w:rsidR="00285327" w:rsidRPr="00322986" w:rsidRDefault="00285327" w:rsidP="0054480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57AB8D3" w14:textId="77777777" w:rsidTr="00285327">
        <w:trPr>
          <w:trHeight w:val="620"/>
          <w:jc w:val="center"/>
        </w:trPr>
        <w:tc>
          <w:tcPr>
            <w:tcW w:w="2122" w:type="dxa"/>
            <w:shd w:val="clear" w:color="auto" w:fill="auto"/>
            <w:vAlign w:val="center"/>
          </w:tcPr>
          <w:p w14:paraId="214D56EF"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F0CDFC0"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1BF099D3"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849FBA8"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49484B39" w14:textId="154DB8CB" w:rsidR="00322986" w:rsidRPr="00322986" w:rsidRDefault="00D14471" w:rsidP="00544802">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715F76">
              <w:rPr>
                <w:rFonts w:ascii="宋体" w:eastAsia="宋体" w:hAnsi="宋体"/>
                <w:kern w:val="0"/>
                <w:szCs w:val="21"/>
              </w:rPr>
              <w:t>4</w:t>
            </w:r>
            <w:r w:rsidR="00322986" w:rsidRPr="00322986">
              <w:rPr>
                <w:rFonts w:ascii="宋体" w:eastAsia="宋体" w:hAnsi="宋体"/>
                <w:kern w:val="0"/>
                <w:szCs w:val="21"/>
              </w:rPr>
              <w:t>ｘ平时目标成绩+0.</w:t>
            </w:r>
            <w:r w:rsidR="00715F76">
              <w:rPr>
                <w:rFonts w:ascii="宋体" w:eastAsia="宋体" w:hAnsi="宋体"/>
                <w:kern w:val="0"/>
                <w:szCs w:val="21"/>
              </w:rPr>
              <w:t>6</w:t>
            </w:r>
            <w:r w:rsidR="00322986" w:rsidRPr="00322986">
              <w:rPr>
                <w:rFonts w:ascii="宋体" w:eastAsia="宋体" w:hAnsi="宋体"/>
                <w:kern w:val="0"/>
                <w:szCs w:val="21"/>
              </w:rPr>
              <w:t>ｘ期末目标成绩}/目标总分</w:t>
            </w:r>
            <w:r>
              <w:rPr>
                <w:rFonts w:ascii="宋体" w:eastAsia="宋体" w:hAnsi="宋体" w:hint="eastAsia"/>
                <w:kern w:val="0"/>
                <w:szCs w:val="21"/>
              </w:rPr>
              <w:t>。</w:t>
            </w:r>
          </w:p>
        </w:tc>
      </w:tr>
      <w:tr w:rsidR="00322986" w:rsidRPr="002F4D99" w14:paraId="4FC3C391" w14:textId="77777777" w:rsidTr="00285327">
        <w:trPr>
          <w:trHeight w:val="679"/>
          <w:jc w:val="center"/>
        </w:trPr>
        <w:tc>
          <w:tcPr>
            <w:tcW w:w="2122" w:type="dxa"/>
            <w:shd w:val="clear" w:color="auto" w:fill="auto"/>
            <w:vAlign w:val="center"/>
          </w:tcPr>
          <w:p w14:paraId="00115ECF"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56ECAE5"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766A86A9"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FBCF635"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14:paraId="3F3E2FFD" w14:textId="77777777" w:rsidR="00322986" w:rsidRPr="00322986" w:rsidRDefault="00322986" w:rsidP="00544802">
            <w:pPr>
              <w:spacing w:beforeLines="50" w:before="156" w:afterLines="50" w:after="156"/>
              <w:rPr>
                <w:rFonts w:ascii="宋体" w:eastAsia="宋体" w:hAnsi="宋体"/>
                <w:kern w:val="0"/>
                <w:szCs w:val="21"/>
              </w:rPr>
            </w:pPr>
          </w:p>
        </w:tc>
      </w:tr>
      <w:tr w:rsidR="00322986" w:rsidRPr="002F4D99" w14:paraId="116ED975" w14:textId="77777777" w:rsidTr="00285327">
        <w:trPr>
          <w:trHeight w:val="755"/>
          <w:jc w:val="center"/>
        </w:trPr>
        <w:tc>
          <w:tcPr>
            <w:tcW w:w="2122" w:type="dxa"/>
            <w:shd w:val="clear" w:color="auto" w:fill="auto"/>
            <w:vAlign w:val="center"/>
          </w:tcPr>
          <w:p w14:paraId="24327688" w14:textId="77777777" w:rsidR="00322986" w:rsidRPr="00322986" w:rsidRDefault="00322986" w:rsidP="0054480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EFA059D"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18B63972"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1C682FD" w14:textId="77777777" w:rsidR="00322986" w:rsidRPr="00322986" w:rsidRDefault="005D0CD6" w:rsidP="0054480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14:paraId="579BDCB4" w14:textId="77777777" w:rsidR="00322986" w:rsidRPr="00322986" w:rsidRDefault="00322986" w:rsidP="00544802">
            <w:pPr>
              <w:spacing w:beforeLines="50" w:before="156" w:afterLines="50" w:after="156"/>
              <w:rPr>
                <w:rFonts w:ascii="宋体" w:eastAsia="宋体" w:hAnsi="宋体"/>
                <w:kern w:val="0"/>
                <w:szCs w:val="21"/>
              </w:rPr>
            </w:pPr>
          </w:p>
        </w:tc>
      </w:tr>
    </w:tbl>
    <w:p w14:paraId="64991ED7" w14:textId="61B6F13A" w:rsidR="00285327" w:rsidRPr="00DD7B5F" w:rsidRDefault="00DD7B5F" w:rsidP="0054480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63BCBE1"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14106EE" w14:textId="77777777" w:rsidR="00DE7849" w:rsidRPr="00F56396" w:rsidRDefault="00DE7849" w:rsidP="0054480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6B3B6B9" w14:textId="77777777" w:rsidR="00DE7849" w:rsidRPr="00F56396" w:rsidRDefault="00DE7849" w:rsidP="0054480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目标</w:t>
            </w:r>
          </w:p>
        </w:tc>
        <w:tc>
          <w:tcPr>
            <w:tcW w:w="9369" w:type="dxa"/>
            <w:gridSpan w:val="5"/>
            <w:tcBorders>
              <w:top w:val="single" w:sz="4" w:space="0" w:color="auto"/>
              <w:left w:val="single" w:sz="4" w:space="0" w:color="auto"/>
              <w:right w:val="single" w:sz="4" w:space="0" w:color="auto"/>
            </w:tcBorders>
          </w:tcPr>
          <w:p w14:paraId="07759E05"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lastRenderedPageBreak/>
              <w:t>评分标准</w:t>
            </w:r>
          </w:p>
        </w:tc>
      </w:tr>
      <w:tr w:rsidR="00DE7849" w:rsidRPr="002F4D99" w14:paraId="4EB2EB0F" w14:textId="77777777" w:rsidTr="006409D4">
        <w:trPr>
          <w:trHeight w:val="454"/>
          <w:tblHeader/>
          <w:jc w:val="center"/>
        </w:trPr>
        <w:tc>
          <w:tcPr>
            <w:tcW w:w="993" w:type="dxa"/>
            <w:vMerge/>
            <w:tcBorders>
              <w:left w:val="single" w:sz="4" w:space="0" w:color="auto"/>
              <w:right w:val="single" w:sz="4" w:space="0" w:color="auto"/>
            </w:tcBorders>
            <w:vAlign w:val="center"/>
          </w:tcPr>
          <w:p w14:paraId="7F095B10"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F77D55"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8FFDEB"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0D0A9F"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F5D3EF7"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457554"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6745155" w14:textId="77777777" w:rsidTr="006409D4">
        <w:trPr>
          <w:trHeight w:val="449"/>
          <w:tblHeader/>
          <w:jc w:val="center"/>
        </w:trPr>
        <w:tc>
          <w:tcPr>
            <w:tcW w:w="993" w:type="dxa"/>
            <w:vMerge/>
            <w:tcBorders>
              <w:left w:val="single" w:sz="4" w:space="0" w:color="auto"/>
              <w:right w:val="single" w:sz="4" w:space="0" w:color="auto"/>
            </w:tcBorders>
            <w:vAlign w:val="center"/>
          </w:tcPr>
          <w:p w14:paraId="40F08C98"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4E7D81"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931B958"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3A04C00"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790461D"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4DE7D28" w14:textId="77777777" w:rsidR="00DE7849" w:rsidRPr="00FB77A1" w:rsidRDefault="00DE7849" w:rsidP="0054480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C30BBD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760EFA3" w14:textId="77777777" w:rsidR="00DE7849" w:rsidRPr="00F56396" w:rsidRDefault="00DE7849" w:rsidP="0054480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D61E2D"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D5075A4"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BE17DB"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1A5E907"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E97B6B" w14:textId="77777777" w:rsidR="00DE7849" w:rsidRPr="00FB77A1" w:rsidRDefault="00DE7849" w:rsidP="0054480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D0CD6" w:rsidRPr="002F4D99" w14:paraId="3E88CB4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A23C2F"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EEBA932"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1C6C000"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熟练</w:t>
            </w:r>
            <w:r w:rsidR="00873ACB">
              <w:rPr>
                <w:rFonts w:ascii="宋体" w:eastAsia="宋体" w:hAnsi="宋体" w:hint="eastAsia"/>
                <w:szCs w:val="21"/>
              </w:rPr>
              <w:t>掌握儿童营养学</w:t>
            </w:r>
            <w:r>
              <w:rPr>
                <w:rFonts w:ascii="宋体" w:eastAsia="宋体" w:hAnsi="宋体" w:hint="eastAsia"/>
                <w:szCs w:val="21"/>
              </w:rPr>
              <w:t>的基本理论、基本知识</w:t>
            </w:r>
          </w:p>
        </w:tc>
        <w:tc>
          <w:tcPr>
            <w:tcW w:w="1984" w:type="dxa"/>
            <w:tcBorders>
              <w:top w:val="single" w:sz="4" w:space="0" w:color="auto"/>
              <w:left w:val="single" w:sz="4" w:space="0" w:color="auto"/>
              <w:bottom w:val="single" w:sz="4" w:space="0" w:color="auto"/>
              <w:right w:val="single" w:sz="4" w:space="0" w:color="auto"/>
            </w:tcBorders>
          </w:tcPr>
          <w:p w14:paraId="00C09BDE"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基本熟练掌握</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843" w:type="dxa"/>
            <w:tcBorders>
              <w:top w:val="single" w:sz="4" w:space="0" w:color="auto"/>
              <w:left w:val="single" w:sz="4" w:space="0" w:color="auto"/>
              <w:bottom w:val="single" w:sz="4" w:space="0" w:color="auto"/>
              <w:right w:val="single" w:sz="4" w:space="0" w:color="auto"/>
            </w:tcBorders>
          </w:tcPr>
          <w:p w14:paraId="78283B48"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较好的</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779" w:type="dxa"/>
            <w:tcBorders>
              <w:top w:val="single" w:sz="4" w:space="0" w:color="auto"/>
              <w:left w:val="single" w:sz="4" w:space="0" w:color="auto"/>
              <w:bottom w:val="single" w:sz="4" w:space="0" w:color="auto"/>
              <w:right w:val="single" w:sz="4" w:space="0" w:color="auto"/>
            </w:tcBorders>
          </w:tcPr>
          <w:p w14:paraId="3A773CBB"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基本能够掌握</w:t>
            </w:r>
            <w:r w:rsidR="004B4808">
              <w:rPr>
                <w:rFonts w:ascii="宋体" w:eastAsia="宋体" w:hAnsi="宋体" w:hint="eastAsia"/>
                <w:szCs w:val="21"/>
              </w:rPr>
              <w:t>儿童营养学</w:t>
            </w:r>
            <w:r>
              <w:rPr>
                <w:rFonts w:ascii="宋体" w:eastAsia="宋体" w:hAnsi="宋体" w:hint="eastAsia"/>
                <w:szCs w:val="21"/>
              </w:rPr>
              <w:t>的基本理论、基本知识</w:t>
            </w:r>
          </w:p>
        </w:tc>
        <w:tc>
          <w:tcPr>
            <w:tcW w:w="1779" w:type="dxa"/>
            <w:tcBorders>
              <w:top w:val="single" w:sz="4" w:space="0" w:color="auto"/>
              <w:left w:val="single" w:sz="4" w:space="0" w:color="auto"/>
              <w:bottom w:val="single" w:sz="4" w:space="0" w:color="auto"/>
              <w:right w:val="single" w:sz="4" w:space="0" w:color="auto"/>
            </w:tcBorders>
          </w:tcPr>
          <w:p w14:paraId="0B61B5D1"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不能完全掌握</w:t>
            </w:r>
            <w:r w:rsidR="004B4808">
              <w:rPr>
                <w:rFonts w:ascii="宋体" w:eastAsia="宋体" w:hAnsi="宋体" w:hint="eastAsia"/>
                <w:szCs w:val="21"/>
              </w:rPr>
              <w:t>儿童营养学</w:t>
            </w:r>
            <w:r>
              <w:rPr>
                <w:rFonts w:ascii="宋体" w:eastAsia="宋体" w:hAnsi="宋体" w:hint="eastAsia"/>
                <w:szCs w:val="21"/>
              </w:rPr>
              <w:t>的基本理论、基本知识</w:t>
            </w:r>
          </w:p>
        </w:tc>
      </w:tr>
      <w:tr w:rsidR="005D0CD6" w:rsidRPr="002F4D99" w14:paraId="527CA36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EB06B0"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36C41A3"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B1EF0CB"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熟练掌握</w:t>
            </w:r>
            <w:r w:rsidR="00873ACB">
              <w:rPr>
                <w:rFonts w:ascii="宋体" w:eastAsia="宋体" w:hAnsi="宋体" w:hint="eastAsia"/>
                <w:szCs w:val="21"/>
              </w:rPr>
              <w:t>儿童营养学</w:t>
            </w:r>
            <w:r>
              <w:rPr>
                <w:rFonts w:ascii="宋体" w:eastAsia="宋体" w:hAnsi="宋体" w:hint="eastAsia"/>
                <w:szCs w:val="21"/>
              </w:rPr>
              <w:t>的</w:t>
            </w:r>
            <w:r w:rsidR="004B4808">
              <w:rPr>
                <w:rFonts w:ascii="宋体" w:eastAsia="宋体" w:hAnsi="宋体" w:hint="eastAsia"/>
                <w:szCs w:val="21"/>
              </w:rPr>
              <w:t>实践能力</w:t>
            </w:r>
          </w:p>
        </w:tc>
        <w:tc>
          <w:tcPr>
            <w:tcW w:w="1984" w:type="dxa"/>
            <w:tcBorders>
              <w:top w:val="single" w:sz="4" w:space="0" w:color="auto"/>
              <w:left w:val="single" w:sz="4" w:space="0" w:color="auto"/>
              <w:bottom w:val="single" w:sz="4" w:space="0" w:color="auto"/>
              <w:right w:val="single" w:sz="4" w:space="0" w:color="auto"/>
            </w:tcBorders>
          </w:tcPr>
          <w:p w14:paraId="0D0868DA"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基本熟练掌握</w:t>
            </w:r>
            <w:r w:rsidR="004B4808">
              <w:rPr>
                <w:rFonts w:ascii="宋体" w:eastAsia="宋体" w:hAnsi="宋体" w:hint="eastAsia"/>
                <w:szCs w:val="21"/>
              </w:rPr>
              <w:t>儿童营养学</w:t>
            </w:r>
            <w:r>
              <w:rPr>
                <w:rFonts w:ascii="宋体" w:eastAsia="宋体" w:hAnsi="宋体" w:hint="eastAsia"/>
                <w:szCs w:val="21"/>
              </w:rPr>
              <w:t>的</w:t>
            </w:r>
            <w:r w:rsidR="004B4808">
              <w:rPr>
                <w:rFonts w:ascii="宋体" w:eastAsia="宋体" w:hAnsi="宋体" w:hint="eastAsia"/>
                <w:szCs w:val="21"/>
              </w:rPr>
              <w:t>实践能力</w:t>
            </w:r>
          </w:p>
        </w:tc>
        <w:tc>
          <w:tcPr>
            <w:tcW w:w="1843" w:type="dxa"/>
            <w:tcBorders>
              <w:top w:val="single" w:sz="4" w:space="0" w:color="auto"/>
              <w:left w:val="single" w:sz="4" w:space="0" w:color="auto"/>
              <w:bottom w:val="single" w:sz="4" w:space="0" w:color="auto"/>
              <w:right w:val="single" w:sz="4" w:space="0" w:color="auto"/>
            </w:tcBorders>
          </w:tcPr>
          <w:p w14:paraId="16AB2327"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较好的</w:t>
            </w:r>
            <w:r w:rsidR="004B4808">
              <w:rPr>
                <w:rFonts w:ascii="宋体" w:eastAsia="宋体" w:hAnsi="宋体" w:hint="eastAsia"/>
                <w:szCs w:val="21"/>
              </w:rPr>
              <w:t>儿童营养学的实践能力</w:t>
            </w:r>
          </w:p>
        </w:tc>
        <w:tc>
          <w:tcPr>
            <w:tcW w:w="1779" w:type="dxa"/>
            <w:tcBorders>
              <w:top w:val="single" w:sz="4" w:space="0" w:color="auto"/>
              <w:left w:val="single" w:sz="4" w:space="0" w:color="auto"/>
              <w:bottom w:val="single" w:sz="4" w:space="0" w:color="auto"/>
              <w:right w:val="single" w:sz="4" w:space="0" w:color="auto"/>
            </w:tcBorders>
          </w:tcPr>
          <w:p w14:paraId="3E704C3C"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基本能够掌握</w:t>
            </w:r>
            <w:r w:rsidR="004B4808">
              <w:rPr>
                <w:rFonts w:ascii="宋体" w:eastAsia="宋体" w:hAnsi="宋体" w:hint="eastAsia"/>
                <w:szCs w:val="21"/>
              </w:rPr>
              <w:t>儿童营养学的实践</w:t>
            </w:r>
          </w:p>
        </w:tc>
        <w:tc>
          <w:tcPr>
            <w:tcW w:w="1779" w:type="dxa"/>
            <w:tcBorders>
              <w:top w:val="single" w:sz="4" w:space="0" w:color="auto"/>
              <w:left w:val="single" w:sz="4" w:space="0" w:color="auto"/>
              <w:bottom w:val="single" w:sz="4" w:space="0" w:color="auto"/>
              <w:right w:val="single" w:sz="4" w:space="0" w:color="auto"/>
            </w:tcBorders>
          </w:tcPr>
          <w:p w14:paraId="7529750E"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不能完全掌握</w:t>
            </w:r>
            <w:r w:rsidR="004B4808">
              <w:rPr>
                <w:rFonts w:ascii="宋体" w:eastAsia="宋体" w:hAnsi="宋体" w:hint="eastAsia"/>
                <w:szCs w:val="21"/>
              </w:rPr>
              <w:t>儿童营养学的实践</w:t>
            </w:r>
          </w:p>
        </w:tc>
      </w:tr>
      <w:tr w:rsidR="005D0CD6" w:rsidRPr="002F4D99" w14:paraId="7843CD5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968ADB" w14:textId="77777777" w:rsidR="005D0CD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459A982" w14:textId="77777777" w:rsidR="005D0CD6" w:rsidRPr="00F56396" w:rsidRDefault="005D0CD6" w:rsidP="005448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EC8B1AC"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能够很好的具备初步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2454FE56"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能够较好的具备初步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6BADDD9D"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基本能够具备初步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081BCEF8"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有具备初步</w:t>
            </w:r>
            <w:r w:rsidR="00873ACB">
              <w:rPr>
                <w:rFonts w:ascii="宋体" w:eastAsia="宋体" w:hAnsi="宋体" w:hint="eastAsia"/>
                <w:szCs w:val="21"/>
              </w:rPr>
              <w:t>实践</w:t>
            </w:r>
            <w:r>
              <w:rPr>
                <w:rFonts w:ascii="宋体" w:eastAsia="宋体" w:hAnsi="宋体" w:hint="eastAsia"/>
                <w:szCs w:val="21"/>
              </w:rPr>
              <w:t>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DDFA82F" w14:textId="77777777" w:rsidR="005D0CD6" w:rsidRPr="00F56396" w:rsidRDefault="005D0CD6" w:rsidP="00544802">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5C2A7520" w14:textId="77777777" w:rsidR="00F56396" w:rsidRPr="009C3F48" w:rsidRDefault="00F56396" w:rsidP="00B03909">
      <w:pPr>
        <w:widowControl/>
        <w:jc w:val="left"/>
        <w:rPr>
          <w:rFonts w:ascii="宋体" w:eastAsia="宋体" w:hAnsi="宋体"/>
        </w:rPr>
      </w:pPr>
    </w:p>
    <w:sectPr w:rsidR="00F56396" w:rsidRPr="009C3F48" w:rsidSect="001C10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8FF3" w14:textId="77777777" w:rsidR="001545AF" w:rsidRDefault="001545AF" w:rsidP="00AA630A">
      <w:r>
        <w:separator/>
      </w:r>
    </w:p>
  </w:endnote>
  <w:endnote w:type="continuationSeparator" w:id="0">
    <w:p w14:paraId="0B9E920A" w14:textId="77777777" w:rsidR="001545AF" w:rsidRDefault="001545A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023C" w14:textId="77777777" w:rsidR="001545AF" w:rsidRDefault="001545AF" w:rsidP="00AA630A">
      <w:r>
        <w:separator/>
      </w:r>
    </w:p>
  </w:footnote>
  <w:footnote w:type="continuationSeparator" w:id="0">
    <w:p w14:paraId="0DC1FD7A" w14:textId="77777777" w:rsidR="001545AF" w:rsidRDefault="001545A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3E087DC5"/>
    <w:multiLevelType w:val="hybridMultilevel"/>
    <w:tmpl w:val="AF142EEC"/>
    <w:lvl w:ilvl="0" w:tplc="E2B285A6">
      <w:start w:val="1"/>
      <w:numFmt w:val="decimal"/>
      <w:lvlText w:val="%1．"/>
      <w:lvlJc w:val="left"/>
      <w:pPr>
        <w:ind w:left="786"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5590"/>
    <w:rsid w:val="000135C1"/>
    <w:rsid w:val="00022CBB"/>
    <w:rsid w:val="00023E5C"/>
    <w:rsid w:val="000542A8"/>
    <w:rsid w:val="000648D8"/>
    <w:rsid w:val="000775CC"/>
    <w:rsid w:val="00077A5F"/>
    <w:rsid w:val="00092852"/>
    <w:rsid w:val="000A1402"/>
    <w:rsid w:val="000A400B"/>
    <w:rsid w:val="000D60BD"/>
    <w:rsid w:val="000F054A"/>
    <w:rsid w:val="001179B1"/>
    <w:rsid w:val="001264A0"/>
    <w:rsid w:val="00144701"/>
    <w:rsid w:val="00144A52"/>
    <w:rsid w:val="001545AF"/>
    <w:rsid w:val="001565DD"/>
    <w:rsid w:val="00163247"/>
    <w:rsid w:val="00182718"/>
    <w:rsid w:val="0018411E"/>
    <w:rsid w:val="00193E96"/>
    <w:rsid w:val="001C10EA"/>
    <w:rsid w:val="001C1FEC"/>
    <w:rsid w:val="001D3113"/>
    <w:rsid w:val="001E3B8D"/>
    <w:rsid w:val="001E5724"/>
    <w:rsid w:val="00214DEA"/>
    <w:rsid w:val="002268AF"/>
    <w:rsid w:val="00236874"/>
    <w:rsid w:val="00242673"/>
    <w:rsid w:val="002748B8"/>
    <w:rsid w:val="00285327"/>
    <w:rsid w:val="002856D0"/>
    <w:rsid w:val="002A7568"/>
    <w:rsid w:val="002B2D31"/>
    <w:rsid w:val="002B77AD"/>
    <w:rsid w:val="002F1CE3"/>
    <w:rsid w:val="003055CB"/>
    <w:rsid w:val="00313295"/>
    <w:rsid w:val="00313A87"/>
    <w:rsid w:val="003206BD"/>
    <w:rsid w:val="00322986"/>
    <w:rsid w:val="0034254B"/>
    <w:rsid w:val="00365977"/>
    <w:rsid w:val="00375824"/>
    <w:rsid w:val="0038578C"/>
    <w:rsid w:val="0038665C"/>
    <w:rsid w:val="003C5446"/>
    <w:rsid w:val="003D43ED"/>
    <w:rsid w:val="003E32A0"/>
    <w:rsid w:val="004070CF"/>
    <w:rsid w:val="004127E2"/>
    <w:rsid w:val="00421DCF"/>
    <w:rsid w:val="00424BBD"/>
    <w:rsid w:val="00426C91"/>
    <w:rsid w:val="0042725D"/>
    <w:rsid w:val="00427501"/>
    <w:rsid w:val="00443C38"/>
    <w:rsid w:val="0044642B"/>
    <w:rsid w:val="004473B7"/>
    <w:rsid w:val="00463457"/>
    <w:rsid w:val="004B4808"/>
    <w:rsid w:val="004B7E51"/>
    <w:rsid w:val="004F09A8"/>
    <w:rsid w:val="00527C59"/>
    <w:rsid w:val="005379CC"/>
    <w:rsid w:val="00544802"/>
    <w:rsid w:val="0058726D"/>
    <w:rsid w:val="00587C3B"/>
    <w:rsid w:val="005A0378"/>
    <w:rsid w:val="005A6FCB"/>
    <w:rsid w:val="005C2302"/>
    <w:rsid w:val="005D0CD6"/>
    <w:rsid w:val="0064008E"/>
    <w:rsid w:val="00653E46"/>
    <w:rsid w:val="00661AE3"/>
    <w:rsid w:val="00664EC4"/>
    <w:rsid w:val="00665621"/>
    <w:rsid w:val="006669FE"/>
    <w:rsid w:val="00686A94"/>
    <w:rsid w:val="006B6911"/>
    <w:rsid w:val="006C364E"/>
    <w:rsid w:val="006D367B"/>
    <w:rsid w:val="006E4F82"/>
    <w:rsid w:val="006E5D05"/>
    <w:rsid w:val="006F3C87"/>
    <w:rsid w:val="006F64C9"/>
    <w:rsid w:val="00715F76"/>
    <w:rsid w:val="007227DC"/>
    <w:rsid w:val="00761277"/>
    <w:rsid w:val="007639A2"/>
    <w:rsid w:val="00764895"/>
    <w:rsid w:val="00785A11"/>
    <w:rsid w:val="00787232"/>
    <w:rsid w:val="007A0EE2"/>
    <w:rsid w:val="007A2016"/>
    <w:rsid w:val="007A3267"/>
    <w:rsid w:val="007A6E9E"/>
    <w:rsid w:val="007C379D"/>
    <w:rsid w:val="007C62ED"/>
    <w:rsid w:val="007E39E3"/>
    <w:rsid w:val="007E4EE8"/>
    <w:rsid w:val="007E74C0"/>
    <w:rsid w:val="008128AD"/>
    <w:rsid w:val="00823AC0"/>
    <w:rsid w:val="00837DED"/>
    <w:rsid w:val="008560E2"/>
    <w:rsid w:val="00862861"/>
    <w:rsid w:val="00873ACB"/>
    <w:rsid w:val="00876EAA"/>
    <w:rsid w:val="00880946"/>
    <w:rsid w:val="00886EBF"/>
    <w:rsid w:val="008B2BE7"/>
    <w:rsid w:val="008C3C43"/>
    <w:rsid w:val="008D5DAC"/>
    <w:rsid w:val="008F5807"/>
    <w:rsid w:val="00913DD6"/>
    <w:rsid w:val="00964AFF"/>
    <w:rsid w:val="00972FA8"/>
    <w:rsid w:val="009857D6"/>
    <w:rsid w:val="009A6F31"/>
    <w:rsid w:val="009B6A7B"/>
    <w:rsid w:val="009B6F65"/>
    <w:rsid w:val="009C3F48"/>
    <w:rsid w:val="009C7322"/>
    <w:rsid w:val="009D7163"/>
    <w:rsid w:val="009E38DC"/>
    <w:rsid w:val="00A03BBD"/>
    <w:rsid w:val="00A045DE"/>
    <w:rsid w:val="00A11525"/>
    <w:rsid w:val="00A1337B"/>
    <w:rsid w:val="00A14F72"/>
    <w:rsid w:val="00A23D22"/>
    <w:rsid w:val="00A339EB"/>
    <w:rsid w:val="00A5192B"/>
    <w:rsid w:val="00A61EFD"/>
    <w:rsid w:val="00AA4570"/>
    <w:rsid w:val="00AA4951"/>
    <w:rsid w:val="00AA630A"/>
    <w:rsid w:val="00AC2F66"/>
    <w:rsid w:val="00AE0C0E"/>
    <w:rsid w:val="00AE3D1A"/>
    <w:rsid w:val="00AF0A39"/>
    <w:rsid w:val="00B03909"/>
    <w:rsid w:val="00B10760"/>
    <w:rsid w:val="00B161B7"/>
    <w:rsid w:val="00B249E8"/>
    <w:rsid w:val="00B3112B"/>
    <w:rsid w:val="00B40ECD"/>
    <w:rsid w:val="00B4533A"/>
    <w:rsid w:val="00B47312"/>
    <w:rsid w:val="00B51A7C"/>
    <w:rsid w:val="00B613C6"/>
    <w:rsid w:val="00B63EE8"/>
    <w:rsid w:val="00B86EA8"/>
    <w:rsid w:val="00BA23F0"/>
    <w:rsid w:val="00BA4BE8"/>
    <w:rsid w:val="00BA7BA3"/>
    <w:rsid w:val="00BC1594"/>
    <w:rsid w:val="00BC4CC0"/>
    <w:rsid w:val="00C00798"/>
    <w:rsid w:val="00C22E09"/>
    <w:rsid w:val="00C22FCD"/>
    <w:rsid w:val="00C46F59"/>
    <w:rsid w:val="00C54636"/>
    <w:rsid w:val="00C57F83"/>
    <w:rsid w:val="00C71F88"/>
    <w:rsid w:val="00C876B3"/>
    <w:rsid w:val="00CA2A99"/>
    <w:rsid w:val="00CA53B2"/>
    <w:rsid w:val="00CB0865"/>
    <w:rsid w:val="00D02F99"/>
    <w:rsid w:val="00D13271"/>
    <w:rsid w:val="00D14471"/>
    <w:rsid w:val="00D17BC8"/>
    <w:rsid w:val="00D417A1"/>
    <w:rsid w:val="00D504B7"/>
    <w:rsid w:val="00D60567"/>
    <w:rsid w:val="00D6434B"/>
    <w:rsid w:val="00D715F7"/>
    <w:rsid w:val="00D847FA"/>
    <w:rsid w:val="00D857C1"/>
    <w:rsid w:val="00D940B4"/>
    <w:rsid w:val="00D9494C"/>
    <w:rsid w:val="00DB26E9"/>
    <w:rsid w:val="00DD7B5F"/>
    <w:rsid w:val="00DE7849"/>
    <w:rsid w:val="00E00520"/>
    <w:rsid w:val="00E05E8B"/>
    <w:rsid w:val="00E366AB"/>
    <w:rsid w:val="00E37602"/>
    <w:rsid w:val="00E56881"/>
    <w:rsid w:val="00E639F7"/>
    <w:rsid w:val="00E667F4"/>
    <w:rsid w:val="00E76E34"/>
    <w:rsid w:val="00E76EB1"/>
    <w:rsid w:val="00ED7F81"/>
    <w:rsid w:val="00EF68C0"/>
    <w:rsid w:val="00F41836"/>
    <w:rsid w:val="00F42ECC"/>
    <w:rsid w:val="00F56396"/>
    <w:rsid w:val="00F827CC"/>
    <w:rsid w:val="00F8750E"/>
    <w:rsid w:val="00F97910"/>
    <w:rsid w:val="00FB77A1"/>
    <w:rsid w:val="00FC24B5"/>
    <w:rsid w:val="00FF7B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9D1FD"/>
  <w15:docId w15:val="{622C3429-0D49-462D-822F-6CA05EE4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10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F827CC"/>
    <w:pPr>
      <w:ind w:firstLineChars="200" w:firstLine="420"/>
    </w:pPr>
  </w:style>
  <w:style w:type="paragraph" w:styleId="ad">
    <w:name w:val="Normal (Web)"/>
    <w:basedOn w:val="a"/>
    <w:uiPriority w:val="99"/>
    <w:semiHidden/>
    <w:unhideWhenUsed/>
    <w:rsid w:val="0064008E"/>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sid w:val="006400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8314">
      <w:bodyDiv w:val="1"/>
      <w:marLeft w:val="0"/>
      <w:marRight w:val="0"/>
      <w:marTop w:val="0"/>
      <w:marBottom w:val="0"/>
      <w:divBdr>
        <w:top w:val="none" w:sz="0" w:space="0" w:color="auto"/>
        <w:left w:val="none" w:sz="0" w:space="0" w:color="auto"/>
        <w:bottom w:val="none" w:sz="0" w:space="0" w:color="auto"/>
        <w:right w:val="none" w:sz="0" w:space="0" w:color="auto"/>
      </w:divBdr>
    </w:div>
    <w:div w:id="1376466948">
      <w:bodyDiv w:val="1"/>
      <w:marLeft w:val="0"/>
      <w:marRight w:val="0"/>
      <w:marTop w:val="0"/>
      <w:marBottom w:val="0"/>
      <w:divBdr>
        <w:top w:val="none" w:sz="0" w:space="0" w:color="auto"/>
        <w:left w:val="none" w:sz="0" w:space="0" w:color="auto"/>
        <w:bottom w:val="none" w:sz="0" w:space="0" w:color="auto"/>
        <w:right w:val="none" w:sz="0" w:space="0" w:color="auto"/>
      </w:divBdr>
    </w:div>
    <w:div w:id="1939101038">
      <w:bodyDiv w:val="1"/>
      <w:marLeft w:val="0"/>
      <w:marRight w:val="0"/>
      <w:marTop w:val="0"/>
      <w:marBottom w:val="0"/>
      <w:divBdr>
        <w:top w:val="none" w:sz="0" w:space="0" w:color="auto"/>
        <w:left w:val="none" w:sz="0" w:space="0" w:color="auto"/>
        <w:bottom w:val="none" w:sz="0" w:space="0" w:color="auto"/>
        <w:right w:val="none" w:sz="0" w:space="0" w:color="auto"/>
      </w:divBdr>
    </w:div>
    <w:div w:id="20264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9</Pages>
  <Words>704</Words>
  <Characters>4014</Characters>
  <Application>Microsoft Office Word</Application>
  <DocSecurity>0</DocSecurity>
  <Lines>33</Lines>
  <Paragraphs>9</Paragraphs>
  <ScaleCrop>false</ScaleCrop>
  <Company>P R C</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14</cp:revision>
  <cp:lastPrinted>2020-12-24T07:17:00Z</cp:lastPrinted>
  <dcterms:created xsi:type="dcterms:W3CDTF">2023-07-19T00:26:00Z</dcterms:created>
  <dcterms:modified xsi:type="dcterms:W3CDTF">2023-07-28T23:59:00Z</dcterms:modified>
</cp:coreProperties>
</file>