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DEB82" w14:textId="0D2483EA" w:rsidR="005B268D" w:rsidRPr="00E13B78" w:rsidRDefault="00A72A4B">
      <w:pPr>
        <w:spacing w:beforeLines="50" w:before="156" w:afterLines="50" w:after="156"/>
        <w:jc w:val="center"/>
        <w:rPr>
          <w:rFonts w:ascii="Times New Roman" w:eastAsia="黑体" w:hAnsi="Times New Roman" w:cs="Times New Roman"/>
          <w:sz w:val="32"/>
          <w:szCs w:val="32"/>
        </w:rPr>
      </w:pPr>
      <w:r w:rsidRPr="00E13B78">
        <w:rPr>
          <w:rFonts w:ascii="Times New Roman" w:eastAsia="黑体" w:hAnsi="Times New Roman" w:cs="Times New Roman"/>
          <w:sz w:val="32"/>
          <w:szCs w:val="32"/>
        </w:rPr>
        <w:t>《医学微生物学（二）》课程教学大纲</w:t>
      </w:r>
    </w:p>
    <w:p w14:paraId="5AE0A694" w14:textId="4CE56CA4" w:rsidR="005B268D" w:rsidRPr="00E13B78" w:rsidRDefault="00A72A4B">
      <w:pPr>
        <w:pStyle w:val="a3"/>
        <w:spacing w:beforeLines="50" w:before="156" w:afterLines="50" w:after="156"/>
        <w:ind w:firstLineChars="200" w:firstLine="562"/>
        <w:jc w:val="left"/>
        <w:rPr>
          <w:rFonts w:ascii="Times New Roman" w:hAnsi="Times New Roman"/>
        </w:rPr>
      </w:pPr>
      <w:r w:rsidRPr="00E13B78">
        <w:rPr>
          <w:rFonts w:ascii="Times New Roman" w:eastAsia="黑体" w:hAnsi="Times New Roman"/>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5B268D" w:rsidRPr="00E13B78" w14:paraId="3E8C837A" w14:textId="77777777">
        <w:trPr>
          <w:jc w:val="center"/>
        </w:trPr>
        <w:tc>
          <w:tcPr>
            <w:tcW w:w="1135" w:type="dxa"/>
            <w:vAlign w:val="center"/>
          </w:tcPr>
          <w:p w14:paraId="77635920" w14:textId="77777777" w:rsidR="005B268D" w:rsidRPr="00E13B78" w:rsidRDefault="00A72A4B">
            <w:pPr>
              <w:spacing w:beforeLines="50" w:before="156" w:afterLines="50" w:after="156"/>
              <w:jc w:val="center"/>
              <w:rPr>
                <w:rFonts w:ascii="Times New Roman" w:eastAsia="宋体" w:hAnsi="Times New Roman" w:cs="Times New Roman"/>
                <w:b/>
                <w:bCs/>
                <w:sz w:val="20"/>
                <w:szCs w:val="20"/>
              </w:rPr>
            </w:pPr>
            <w:r w:rsidRPr="00E13B78">
              <w:rPr>
                <w:rFonts w:ascii="Times New Roman" w:eastAsia="宋体" w:hAnsi="Times New Roman" w:cs="Times New Roman"/>
                <w:b/>
                <w:bCs/>
                <w:sz w:val="20"/>
                <w:szCs w:val="20"/>
              </w:rPr>
              <w:t>英文名称</w:t>
            </w:r>
          </w:p>
        </w:tc>
        <w:tc>
          <w:tcPr>
            <w:tcW w:w="3685" w:type="dxa"/>
            <w:vAlign w:val="center"/>
          </w:tcPr>
          <w:p w14:paraId="395F06E7" w14:textId="37CF1A92" w:rsidR="005B268D" w:rsidRPr="00E13B78" w:rsidRDefault="00A72A4B">
            <w:pPr>
              <w:spacing w:beforeLines="50" w:before="156" w:afterLines="50" w:after="156"/>
              <w:jc w:val="left"/>
              <w:rPr>
                <w:rFonts w:ascii="Times New Roman" w:eastAsia="宋体" w:hAnsi="Times New Roman" w:cs="Times New Roman"/>
                <w:szCs w:val="21"/>
              </w:rPr>
            </w:pPr>
            <w:r w:rsidRPr="00E13B78">
              <w:rPr>
                <w:rFonts w:ascii="Times New Roman" w:eastAsia="宋体" w:hAnsi="Times New Roman" w:cs="Times New Roman"/>
                <w:szCs w:val="21"/>
              </w:rPr>
              <w:t>Medical Microbiology</w:t>
            </w:r>
            <w:r w:rsidR="00EC2793" w:rsidRPr="00EC2793">
              <w:rPr>
                <w:rFonts w:ascii="Times New Roman" w:eastAsia="宋体" w:hAnsi="Times New Roman" w:cs="Times New Roman"/>
                <w:szCs w:val="21"/>
              </w:rPr>
              <w:t xml:space="preserve"> II</w:t>
            </w:r>
          </w:p>
        </w:tc>
        <w:tc>
          <w:tcPr>
            <w:tcW w:w="1134" w:type="dxa"/>
            <w:vAlign w:val="center"/>
          </w:tcPr>
          <w:p w14:paraId="0D98A383" w14:textId="77777777" w:rsidR="005B268D" w:rsidRPr="00E13B78" w:rsidRDefault="00A72A4B">
            <w:pPr>
              <w:spacing w:beforeLines="50" w:before="156" w:afterLines="50" w:after="156"/>
              <w:jc w:val="center"/>
              <w:rPr>
                <w:rFonts w:ascii="Times New Roman" w:eastAsia="宋体" w:hAnsi="Times New Roman" w:cs="Times New Roman"/>
                <w:b/>
                <w:bCs/>
                <w:sz w:val="20"/>
                <w:szCs w:val="20"/>
              </w:rPr>
            </w:pPr>
            <w:r w:rsidRPr="00E13B78">
              <w:rPr>
                <w:rFonts w:ascii="Times New Roman" w:eastAsia="宋体" w:hAnsi="Times New Roman" w:cs="Times New Roman"/>
                <w:b/>
                <w:bCs/>
                <w:sz w:val="20"/>
                <w:szCs w:val="20"/>
              </w:rPr>
              <w:t>课程代码</w:t>
            </w:r>
          </w:p>
        </w:tc>
        <w:tc>
          <w:tcPr>
            <w:tcW w:w="2744" w:type="dxa"/>
            <w:vAlign w:val="center"/>
          </w:tcPr>
          <w:p w14:paraId="33C59907" w14:textId="77777777" w:rsidR="005B268D" w:rsidRPr="00E13B78" w:rsidRDefault="00A72A4B">
            <w:pPr>
              <w:spacing w:beforeLines="50" w:before="156" w:afterLines="50" w:after="156"/>
              <w:rPr>
                <w:rFonts w:ascii="Times New Roman" w:eastAsia="宋体" w:hAnsi="Times New Roman" w:cs="Times New Roman"/>
              </w:rPr>
            </w:pPr>
            <w:r w:rsidRPr="00E13B78">
              <w:rPr>
                <w:rFonts w:ascii="Times New Roman" w:eastAsia="宋体" w:hAnsi="Times New Roman" w:cs="Times New Roman"/>
              </w:rPr>
              <w:t>MEIM1005</w:t>
            </w:r>
          </w:p>
        </w:tc>
      </w:tr>
      <w:tr w:rsidR="005B268D" w:rsidRPr="00E13B78" w14:paraId="39C660B4" w14:textId="77777777">
        <w:trPr>
          <w:jc w:val="center"/>
        </w:trPr>
        <w:tc>
          <w:tcPr>
            <w:tcW w:w="1135" w:type="dxa"/>
            <w:vAlign w:val="center"/>
          </w:tcPr>
          <w:p w14:paraId="2F9CA24F" w14:textId="77777777" w:rsidR="005B268D" w:rsidRPr="00E13B78" w:rsidRDefault="00A72A4B">
            <w:pPr>
              <w:spacing w:beforeLines="50" w:before="156" w:afterLines="50" w:after="156"/>
              <w:jc w:val="center"/>
              <w:rPr>
                <w:rFonts w:ascii="Times New Roman" w:eastAsia="宋体" w:hAnsi="Times New Roman" w:cs="Times New Roman"/>
                <w:b/>
                <w:bCs/>
                <w:sz w:val="20"/>
                <w:szCs w:val="20"/>
              </w:rPr>
            </w:pPr>
            <w:r w:rsidRPr="00E13B78">
              <w:rPr>
                <w:rFonts w:ascii="Times New Roman" w:eastAsia="宋体" w:hAnsi="Times New Roman" w:cs="Times New Roman"/>
                <w:b/>
                <w:bCs/>
                <w:sz w:val="20"/>
                <w:szCs w:val="20"/>
              </w:rPr>
              <w:t>课程性质</w:t>
            </w:r>
          </w:p>
        </w:tc>
        <w:tc>
          <w:tcPr>
            <w:tcW w:w="3685" w:type="dxa"/>
            <w:vAlign w:val="center"/>
          </w:tcPr>
          <w:p w14:paraId="270B7303" w14:textId="4C10AB9C" w:rsidR="005B268D" w:rsidRPr="00E13B78" w:rsidRDefault="00A72A4B">
            <w:pPr>
              <w:spacing w:beforeLines="50" w:before="156" w:afterLines="50" w:after="156"/>
              <w:jc w:val="left"/>
              <w:rPr>
                <w:rFonts w:ascii="Times New Roman" w:eastAsia="宋体" w:hAnsi="Times New Roman" w:cs="Times New Roman"/>
                <w:szCs w:val="21"/>
              </w:rPr>
            </w:pPr>
            <w:r w:rsidRPr="00E13B78">
              <w:rPr>
                <w:rFonts w:ascii="Times New Roman" w:eastAsia="宋体" w:hAnsi="Times New Roman" w:cs="Times New Roman"/>
                <w:szCs w:val="21"/>
              </w:rPr>
              <w:t>大类基础课</w:t>
            </w:r>
            <w:r w:rsidR="00EC2793">
              <w:rPr>
                <w:rFonts w:ascii="Times New Roman" w:eastAsia="宋体" w:hAnsi="Times New Roman" w:cs="Times New Roman" w:hint="eastAsia"/>
                <w:szCs w:val="21"/>
              </w:rPr>
              <w:t>程</w:t>
            </w:r>
          </w:p>
        </w:tc>
        <w:tc>
          <w:tcPr>
            <w:tcW w:w="1134" w:type="dxa"/>
            <w:vAlign w:val="center"/>
          </w:tcPr>
          <w:p w14:paraId="7D480A69" w14:textId="77777777" w:rsidR="005B268D" w:rsidRPr="00E13B78" w:rsidRDefault="00A72A4B">
            <w:pPr>
              <w:spacing w:beforeLines="50" w:before="156" w:afterLines="50" w:after="156"/>
              <w:jc w:val="center"/>
              <w:rPr>
                <w:rFonts w:ascii="Times New Roman" w:eastAsia="宋体" w:hAnsi="Times New Roman" w:cs="Times New Roman"/>
                <w:b/>
                <w:bCs/>
                <w:sz w:val="20"/>
                <w:szCs w:val="20"/>
              </w:rPr>
            </w:pPr>
            <w:r w:rsidRPr="00E13B78">
              <w:rPr>
                <w:rFonts w:ascii="Times New Roman" w:eastAsia="宋体" w:hAnsi="Times New Roman" w:cs="Times New Roman"/>
                <w:b/>
                <w:bCs/>
                <w:sz w:val="20"/>
                <w:szCs w:val="20"/>
              </w:rPr>
              <w:t>授课对象</w:t>
            </w:r>
          </w:p>
        </w:tc>
        <w:tc>
          <w:tcPr>
            <w:tcW w:w="2744" w:type="dxa"/>
            <w:vAlign w:val="center"/>
          </w:tcPr>
          <w:p w14:paraId="4FC4538E" w14:textId="075351A3" w:rsidR="005B268D" w:rsidRPr="00E13B78" w:rsidRDefault="00EC2793">
            <w:pPr>
              <w:spacing w:beforeLines="50" w:before="156" w:afterLines="50" w:after="156"/>
              <w:rPr>
                <w:rFonts w:ascii="Times New Roman" w:eastAsia="宋体" w:hAnsi="Times New Roman" w:cs="Times New Roman"/>
              </w:rPr>
            </w:pPr>
            <w:r w:rsidRPr="00EC2793">
              <w:rPr>
                <w:rFonts w:ascii="Times New Roman" w:eastAsia="宋体" w:hAnsi="Times New Roman" w:cs="Times New Roman" w:hint="eastAsia"/>
              </w:rPr>
              <w:t>法医学、护理学、放射医学、预防医学</w:t>
            </w:r>
          </w:p>
        </w:tc>
      </w:tr>
      <w:tr w:rsidR="005B268D" w:rsidRPr="00E13B78" w14:paraId="7F9FBB99" w14:textId="77777777">
        <w:trPr>
          <w:jc w:val="center"/>
        </w:trPr>
        <w:tc>
          <w:tcPr>
            <w:tcW w:w="1135" w:type="dxa"/>
            <w:vAlign w:val="center"/>
          </w:tcPr>
          <w:p w14:paraId="0A78A55F" w14:textId="77777777" w:rsidR="005B268D" w:rsidRPr="00E13B78" w:rsidRDefault="00A72A4B">
            <w:pPr>
              <w:spacing w:beforeLines="50" w:before="156" w:afterLines="50" w:after="156"/>
              <w:jc w:val="center"/>
              <w:rPr>
                <w:rFonts w:ascii="Times New Roman" w:eastAsia="宋体" w:hAnsi="Times New Roman" w:cs="Times New Roman"/>
                <w:b/>
                <w:bCs/>
                <w:sz w:val="20"/>
                <w:szCs w:val="20"/>
              </w:rPr>
            </w:pPr>
            <w:r w:rsidRPr="00E13B78">
              <w:rPr>
                <w:rFonts w:ascii="Times New Roman" w:eastAsia="宋体" w:hAnsi="Times New Roman" w:cs="Times New Roman"/>
                <w:b/>
                <w:bCs/>
                <w:sz w:val="20"/>
                <w:szCs w:val="20"/>
              </w:rPr>
              <w:t>学</w:t>
            </w:r>
            <w:r w:rsidRPr="00E13B78">
              <w:rPr>
                <w:rFonts w:ascii="Times New Roman" w:eastAsia="宋体" w:hAnsi="Times New Roman" w:cs="Times New Roman"/>
                <w:b/>
                <w:bCs/>
                <w:sz w:val="20"/>
                <w:szCs w:val="20"/>
              </w:rPr>
              <w:t xml:space="preserve">   </w:t>
            </w:r>
            <w:r w:rsidRPr="00E13B78">
              <w:rPr>
                <w:rFonts w:ascii="Times New Roman" w:eastAsia="宋体" w:hAnsi="Times New Roman" w:cs="Times New Roman"/>
                <w:b/>
                <w:bCs/>
                <w:sz w:val="20"/>
                <w:szCs w:val="20"/>
              </w:rPr>
              <w:t>分</w:t>
            </w:r>
          </w:p>
        </w:tc>
        <w:tc>
          <w:tcPr>
            <w:tcW w:w="3685" w:type="dxa"/>
            <w:vAlign w:val="center"/>
          </w:tcPr>
          <w:p w14:paraId="516CE808" w14:textId="77777777" w:rsidR="005B268D" w:rsidRPr="00E13B78" w:rsidRDefault="00A72A4B">
            <w:pPr>
              <w:spacing w:beforeLines="50" w:before="156" w:afterLines="50" w:after="156"/>
              <w:jc w:val="left"/>
              <w:rPr>
                <w:rFonts w:ascii="Times New Roman" w:eastAsia="宋体" w:hAnsi="Times New Roman" w:cs="Times New Roman"/>
                <w:szCs w:val="21"/>
              </w:rPr>
            </w:pPr>
            <w:r w:rsidRPr="00E13B78">
              <w:rPr>
                <w:rFonts w:ascii="Times New Roman" w:eastAsia="宋体" w:hAnsi="Times New Roman" w:cs="Times New Roman"/>
                <w:szCs w:val="21"/>
              </w:rPr>
              <w:t>2.5</w:t>
            </w:r>
          </w:p>
        </w:tc>
        <w:tc>
          <w:tcPr>
            <w:tcW w:w="1134" w:type="dxa"/>
            <w:vAlign w:val="center"/>
          </w:tcPr>
          <w:p w14:paraId="5A0E4F6D" w14:textId="77777777" w:rsidR="005B268D" w:rsidRPr="00E13B78" w:rsidRDefault="00A72A4B">
            <w:pPr>
              <w:spacing w:beforeLines="50" w:before="156" w:afterLines="50" w:after="156"/>
              <w:jc w:val="center"/>
              <w:rPr>
                <w:rFonts w:ascii="Times New Roman" w:eastAsia="宋体" w:hAnsi="Times New Roman" w:cs="Times New Roman"/>
                <w:b/>
                <w:bCs/>
                <w:sz w:val="20"/>
                <w:szCs w:val="20"/>
              </w:rPr>
            </w:pPr>
            <w:r w:rsidRPr="00E13B78">
              <w:rPr>
                <w:rFonts w:ascii="Times New Roman" w:eastAsia="宋体" w:hAnsi="Times New Roman" w:cs="Times New Roman"/>
                <w:b/>
                <w:bCs/>
                <w:sz w:val="20"/>
                <w:szCs w:val="20"/>
              </w:rPr>
              <w:t>学</w:t>
            </w:r>
            <w:r w:rsidRPr="00E13B78">
              <w:rPr>
                <w:rFonts w:ascii="Times New Roman" w:eastAsia="宋体" w:hAnsi="Times New Roman" w:cs="Times New Roman"/>
                <w:b/>
                <w:bCs/>
                <w:sz w:val="20"/>
                <w:szCs w:val="20"/>
              </w:rPr>
              <w:t xml:space="preserve">   </w:t>
            </w:r>
            <w:r w:rsidRPr="00E13B78">
              <w:rPr>
                <w:rFonts w:ascii="Times New Roman" w:eastAsia="宋体" w:hAnsi="Times New Roman" w:cs="Times New Roman"/>
                <w:b/>
                <w:bCs/>
                <w:sz w:val="20"/>
                <w:szCs w:val="20"/>
              </w:rPr>
              <w:t>时</w:t>
            </w:r>
          </w:p>
        </w:tc>
        <w:tc>
          <w:tcPr>
            <w:tcW w:w="2744" w:type="dxa"/>
            <w:vAlign w:val="center"/>
          </w:tcPr>
          <w:p w14:paraId="7209DE3D" w14:textId="3712CDDB" w:rsidR="005B268D" w:rsidRPr="00E13B78" w:rsidRDefault="00A72A4B">
            <w:pPr>
              <w:spacing w:beforeLines="50" w:before="156" w:afterLines="50" w:after="156"/>
              <w:rPr>
                <w:rFonts w:ascii="Times New Roman" w:eastAsia="宋体" w:hAnsi="Times New Roman" w:cs="Times New Roman"/>
              </w:rPr>
            </w:pPr>
            <w:r w:rsidRPr="00E13B78">
              <w:rPr>
                <w:rFonts w:ascii="Times New Roman" w:eastAsia="宋体" w:hAnsi="Times New Roman" w:cs="Times New Roman"/>
              </w:rPr>
              <w:t>54</w:t>
            </w:r>
            <w:r w:rsidRPr="00E13B78">
              <w:rPr>
                <w:rFonts w:ascii="Times New Roman" w:eastAsia="宋体" w:hAnsi="Times New Roman" w:cs="Times New Roman"/>
              </w:rPr>
              <w:t>（</w:t>
            </w:r>
            <w:r w:rsidRPr="00E13B78">
              <w:rPr>
                <w:rFonts w:ascii="Times New Roman" w:eastAsia="宋体" w:hAnsi="Times New Roman" w:cs="Times New Roman"/>
              </w:rPr>
              <w:t>36</w:t>
            </w:r>
            <w:r w:rsidR="00247A66">
              <w:rPr>
                <w:rFonts w:ascii="Times New Roman" w:eastAsia="宋体" w:hAnsi="Times New Roman" w:cs="Times New Roman" w:hint="eastAsia"/>
              </w:rPr>
              <w:t>理论</w:t>
            </w:r>
            <w:r w:rsidRPr="00E13B78">
              <w:rPr>
                <w:rFonts w:ascii="Times New Roman" w:eastAsia="宋体" w:hAnsi="Times New Roman" w:cs="Times New Roman"/>
              </w:rPr>
              <w:t>+18</w:t>
            </w:r>
            <w:r w:rsidR="00247A66">
              <w:rPr>
                <w:rFonts w:ascii="Times New Roman" w:eastAsia="宋体" w:hAnsi="Times New Roman" w:cs="Times New Roman" w:hint="eastAsia"/>
              </w:rPr>
              <w:t>实验</w:t>
            </w:r>
            <w:r w:rsidRPr="00E13B78">
              <w:rPr>
                <w:rFonts w:ascii="Times New Roman" w:eastAsia="宋体" w:hAnsi="Times New Roman" w:cs="Times New Roman"/>
              </w:rPr>
              <w:t>）</w:t>
            </w:r>
          </w:p>
        </w:tc>
      </w:tr>
      <w:tr w:rsidR="005B268D" w:rsidRPr="00E13B78" w14:paraId="5EFEDB37" w14:textId="77777777">
        <w:trPr>
          <w:jc w:val="center"/>
        </w:trPr>
        <w:tc>
          <w:tcPr>
            <w:tcW w:w="1135" w:type="dxa"/>
            <w:vAlign w:val="center"/>
          </w:tcPr>
          <w:p w14:paraId="2DECDD16" w14:textId="77777777" w:rsidR="005B268D" w:rsidRPr="00E13B78" w:rsidRDefault="00A72A4B">
            <w:pPr>
              <w:spacing w:beforeLines="50" w:before="156" w:afterLines="50" w:after="156"/>
              <w:jc w:val="center"/>
              <w:rPr>
                <w:rFonts w:ascii="Times New Roman" w:eastAsia="宋体" w:hAnsi="Times New Roman" w:cs="Times New Roman"/>
                <w:b/>
                <w:bCs/>
                <w:sz w:val="20"/>
                <w:szCs w:val="20"/>
              </w:rPr>
            </w:pPr>
            <w:r w:rsidRPr="00E13B78">
              <w:rPr>
                <w:rFonts w:ascii="Times New Roman" w:eastAsia="宋体" w:hAnsi="Times New Roman" w:cs="Times New Roman"/>
                <w:b/>
                <w:bCs/>
                <w:sz w:val="20"/>
                <w:szCs w:val="20"/>
              </w:rPr>
              <w:t>主讲教师</w:t>
            </w:r>
          </w:p>
        </w:tc>
        <w:tc>
          <w:tcPr>
            <w:tcW w:w="3685" w:type="dxa"/>
            <w:vAlign w:val="center"/>
          </w:tcPr>
          <w:p w14:paraId="72EA5C3F" w14:textId="77777777" w:rsidR="005B268D" w:rsidRPr="00E13B78" w:rsidRDefault="00A72A4B">
            <w:pPr>
              <w:spacing w:beforeLines="50" w:before="156" w:afterLines="50" w:after="156"/>
              <w:jc w:val="left"/>
              <w:rPr>
                <w:rFonts w:ascii="Times New Roman" w:eastAsia="宋体" w:hAnsi="Times New Roman" w:cs="Times New Roman"/>
                <w:szCs w:val="21"/>
              </w:rPr>
            </w:pPr>
            <w:r w:rsidRPr="00E13B78">
              <w:rPr>
                <w:rFonts w:ascii="Times New Roman" w:eastAsia="宋体" w:hAnsi="Times New Roman" w:cs="Times New Roman"/>
                <w:szCs w:val="21"/>
              </w:rPr>
              <w:t>黄瑞，赵英伟，吴淑燕，王蕾，房红莹，洪宇植</w:t>
            </w:r>
          </w:p>
        </w:tc>
        <w:tc>
          <w:tcPr>
            <w:tcW w:w="1134" w:type="dxa"/>
            <w:vAlign w:val="center"/>
          </w:tcPr>
          <w:p w14:paraId="23E1D320" w14:textId="77777777" w:rsidR="005B268D" w:rsidRPr="00E13B78" w:rsidRDefault="00A72A4B">
            <w:pPr>
              <w:spacing w:beforeLines="50" w:before="156" w:afterLines="50" w:after="156"/>
              <w:jc w:val="center"/>
              <w:rPr>
                <w:rFonts w:ascii="Times New Roman" w:eastAsia="宋体" w:hAnsi="Times New Roman" w:cs="Times New Roman"/>
                <w:b/>
                <w:bCs/>
                <w:sz w:val="20"/>
                <w:szCs w:val="20"/>
              </w:rPr>
            </w:pPr>
            <w:r w:rsidRPr="00E13B78">
              <w:rPr>
                <w:rFonts w:ascii="Times New Roman" w:eastAsia="宋体" w:hAnsi="Times New Roman" w:cs="Times New Roman"/>
                <w:b/>
                <w:bCs/>
                <w:sz w:val="20"/>
                <w:szCs w:val="20"/>
              </w:rPr>
              <w:t>修订日期</w:t>
            </w:r>
          </w:p>
        </w:tc>
        <w:tc>
          <w:tcPr>
            <w:tcW w:w="2744" w:type="dxa"/>
            <w:vAlign w:val="center"/>
          </w:tcPr>
          <w:p w14:paraId="296D3E61" w14:textId="6271A4C3" w:rsidR="005B268D" w:rsidRPr="00E13B78" w:rsidRDefault="00A72A4B">
            <w:pPr>
              <w:spacing w:beforeLines="50" w:before="156" w:afterLines="50" w:after="156"/>
              <w:rPr>
                <w:rFonts w:ascii="Times New Roman" w:eastAsia="宋体" w:hAnsi="Times New Roman" w:cs="Times New Roman" w:hint="eastAsia"/>
              </w:rPr>
            </w:pPr>
            <w:r w:rsidRPr="00E13B78">
              <w:rPr>
                <w:rFonts w:ascii="Times New Roman" w:eastAsia="宋体" w:hAnsi="Times New Roman" w:cs="Times New Roman"/>
              </w:rPr>
              <w:t>2021</w:t>
            </w:r>
            <w:r w:rsidR="00247A66">
              <w:rPr>
                <w:rFonts w:ascii="Times New Roman" w:eastAsia="宋体" w:hAnsi="Times New Roman" w:cs="Times New Roman" w:hint="eastAsia"/>
              </w:rPr>
              <w:t>.</w:t>
            </w:r>
            <w:r w:rsidR="00247A66">
              <w:rPr>
                <w:rFonts w:ascii="Times New Roman" w:eastAsia="宋体" w:hAnsi="Times New Roman" w:cs="Times New Roman"/>
              </w:rPr>
              <w:t>0</w:t>
            </w:r>
            <w:r w:rsidR="00753B41" w:rsidRPr="00E13B78">
              <w:rPr>
                <w:rFonts w:ascii="Times New Roman" w:eastAsia="宋体" w:hAnsi="Times New Roman" w:cs="Times New Roman"/>
              </w:rPr>
              <w:t>6</w:t>
            </w:r>
          </w:p>
        </w:tc>
      </w:tr>
      <w:tr w:rsidR="005B268D" w:rsidRPr="00E13B78" w14:paraId="0095737C" w14:textId="77777777">
        <w:trPr>
          <w:trHeight w:val="648"/>
          <w:jc w:val="center"/>
        </w:trPr>
        <w:tc>
          <w:tcPr>
            <w:tcW w:w="1135" w:type="dxa"/>
            <w:vAlign w:val="center"/>
          </w:tcPr>
          <w:p w14:paraId="722CADDC" w14:textId="77777777" w:rsidR="005B268D" w:rsidRPr="00E13B78" w:rsidRDefault="00A72A4B">
            <w:pPr>
              <w:spacing w:beforeLines="50" w:before="156" w:afterLines="50" w:after="156"/>
              <w:jc w:val="center"/>
              <w:rPr>
                <w:rFonts w:ascii="Times New Roman" w:eastAsia="宋体" w:hAnsi="Times New Roman" w:cs="Times New Roman"/>
                <w:b/>
                <w:bCs/>
                <w:sz w:val="20"/>
                <w:szCs w:val="20"/>
              </w:rPr>
            </w:pPr>
            <w:r w:rsidRPr="00E13B78">
              <w:rPr>
                <w:rFonts w:ascii="Times New Roman" w:eastAsia="宋体" w:hAnsi="Times New Roman" w:cs="Times New Roman"/>
                <w:b/>
                <w:bCs/>
                <w:sz w:val="20"/>
                <w:szCs w:val="20"/>
              </w:rPr>
              <w:t>指定教材</w:t>
            </w:r>
          </w:p>
        </w:tc>
        <w:tc>
          <w:tcPr>
            <w:tcW w:w="7563" w:type="dxa"/>
            <w:gridSpan w:val="3"/>
            <w:vAlign w:val="center"/>
          </w:tcPr>
          <w:p w14:paraId="3716CBCE" w14:textId="77777777" w:rsidR="005B268D" w:rsidRPr="00E13B78" w:rsidRDefault="00A72A4B">
            <w:pPr>
              <w:spacing w:beforeLines="50" w:before="156" w:afterLines="50" w:after="156"/>
              <w:jc w:val="left"/>
              <w:rPr>
                <w:rFonts w:ascii="Times New Roman" w:eastAsia="宋体" w:hAnsi="Times New Roman" w:cs="Times New Roman"/>
                <w:szCs w:val="21"/>
              </w:rPr>
            </w:pPr>
            <w:r w:rsidRPr="00E13B78">
              <w:rPr>
                <w:rFonts w:ascii="Times New Roman" w:eastAsia="宋体" w:hAnsi="Times New Roman" w:cs="Times New Roman"/>
              </w:rPr>
              <w:t>《医学微生物学》</w:t>
            </w:r>
            <w:r w:rsidRPr="00E13B78">
              <w:rPr>
                <w:rFonts w:ascii="Times New Roman" w:eastAsia="宋体" w:hAnsi="Times New Roman" w:cs="Times New Roman"/>
              </w:rPr>
              <w:t xml:space="preserve"> </w:t>
            </w:r>
            <w:r w:rsidRPr="00E13B78">
              <w:rPr>
                <w:rFonts w:ascii="Times New Roman" w:eastAsia="宋体" w:hAnsi="Times New Roman" w:cs="Times New Roman"/>
              </w:rPr>
              <w:t>第</w:t>
            </w:r>
            <w:r w:rsidRPr="00E13B78">
              <w:rPr>
                <w:rFonts w:ascii="Times New Roman" w:eastAsia="宋体" w:hAnsi="Times New Roman" w:cs="Times New Roman"/>
              </w:rPr>
              <w:t>9</w:t>
            </w:r>
            <w:r w:rsidRPr="00E13B78">
              <w:rPr>
                <w:rFonts w:ascii="Times New Roman" w:eastAsia="宋体" w:hAnsi="Times New Roman" w:cs="Times New Roman"/>
              </w:rPr>
              <w:t>版</w:t>
            </w:r>
            <w:r w:rsidRPr="00E13B78">
              <w:rPr>
                <w:rFonts w:ascii="Times New Roman" w:eastAsia="宋体" w:hAnsi="Times New Roman" w:cs="Times New Roman"/>
              </w:rPr>
              <w:t xml:space="preserve"> </w:t>
            </w:r>
            <w:r w:rsidRPr="00E13B78">
              <w:rPr>
                <w:rFonts w:ascii="Times New Roman" w:eastAsia="宋体" w:hAnsi="Times New Roman" w:cs="Times New Roman"/>
              </w:rPr>
              <w:t>李凡、徐志凯主编</w:t>
            </w:r>
            <w:r w:rsidRPr="00E13B78">
              <w:rPr>
                <w:rFonts w:ascii="Times New Roman" w:eastAsia="宋体" w:hAnsi="Times New Roman" w:cs="Times New Roman"/>
              </w:rPr>
              <w:t xml:space="preserve"> </w:t>
            </w:r>
            <w:r w:rsidRPr="00E13B78">
              <w:rPr>
                <w:rFonts w:ascii="Times New Roman" w:eastAsia="宋体" w:hAnsi="Times New Roman" w:cs="Times New Roman"/>
              </w:rPr>
              <w:t>人民卫生出版社</w:t>
            </w:r>
            <w:r w:rsidRPr="00E13B78">
              <w:rPr>
                <w:rFonts w:ascii="Times New Roman" w:eastAsia="宋体" w:hAnsi="Times New Roman" w:cs="Times New Roman"/>
              </w:rPr>
              <w:t xml:space="preserve">                </w:t>
            </w:r>
            <w:r w:rsidRPr="00E13B78">
              <w:rPr>
                <w:rFonts w:ascii="Times New Roman" w:eastAsia="宋体" w:hAnsi="Times New Roman" w:cs="Times New Roman"/>
              </w:rPr>
              <w:t>《医学形态学实验指导（一）》冯一中</w:t>
            </w:r>
            <w:r w:rsidRPr="00E13B78">
              <w:rPr>
                <w:rFonts w:ascii="Times New Roman" w:eastAsia="宋体" w:hAnsi="Times New Roman" w:cs="Times New Roman"/>
              </w:rPr>
              <w:t>/</w:t>
            </w:r>
            <w:r w:rsidRPr="00E13B78">
              <w:rPr>
                <w:rFonts w:ascii="Times New Roman" w:eastAsia="宋体" w:hAnsi="Times New Roman" w:cs="Times New Roman"/>
              </w:rPr>
              <w:t>诸葛洪祥</w:t>
            </w:r>
            <w:r w:rsidRPr="00E13B78">
              <w:rPr>
                <w:rFonts w:ascii="Times New Roman" w:eastAsia="宋体" w:hAnsi="Times New Roman" w:cs="Times New Roman"/>
              </w:rPr>
              <w:t>/</w:t>
            </w:r>
            <w:r w:rsidRPr="00E13B78">
              <w:rPr>
                <w:rFonts w:ascii="Times New Roman" w:eastAsia="宋体" w:hAnsi="Times New Roman" w:cs="Times New Roman"/>
              </w:rPr>
              <w:t>徐培君主编</w:t>
            </w:r>
            <w:r w:rsidRPr="00E13B78">
              <w:rPr>
                <w:rFonts w:ascii="Times New Roman" w:eastAsia="宋体" w:hAnsi="Times New Roman" w:cs="Times New Roman"/>
              </w:rPr>
              <w:t xml:space="preserve"> </w:t>
            </w:r>
            <w:r w:rsidRPr="00E13B78">
              <w:rPr>
                <w:rFonts w:ascii="Times New Roman" w:eastAsia="宋体" w:hAnsi="Times New Roman" w:cs="Times New Roman"/>
              </w:rPr>
              <w:t>苏州大学出版社</w:t>
            </w:r>
          </w:p>
        </w:tc>
      </w:tr>
    </w:tbl>
    <w:p w14:paraId="007C00C4" w14:textId="3098A375" w:rsidR="005B268D" w:rsidRPr="00E13B78" w:rsidRDefault="00A72A4B">
      <w:pPr>
        <w:pStyle w:val="a3"/>
        <w:spacing w:beforeLines="50" w:before="156" w:afterLines="50" w:after="156"/>
        <w:ind w:firstLineChars="200" w:firstLine="562"/>
        <w:rPr>
          <w:rFonts w:ascii="Times New Roman" w:hAnsi="Times New Roman"/>
        </w:rPr>
      </w:pPr>
      <w:r w:rsidRPr="00E13B78">
        <w:rPr>
          <w:rFonts w:ascii="Times New Roman" w:eastAsia="黑体" w:hAnsi="Times New Roman"/>
          <w:b/>
          <w:sz w:val="28"/>
          <w:szCs w:val="28"/>
        </w:rPr>
        <w:t>二、课程目标</w:t>
      </w:r>
    </w:p>
    <w:p w14:paraId="303612D5" w14:textId="6AC38A6E" w:rsidR="005B268D" w:rsidRPr="00E13B78" w:rsidRDefault="00A72A4B">
      <w:pPr>
        <w:pStyle w:val="a3"/>
        <w:spacing w:beforeLines="50" w:before="156" w:afterLines="50" w:after="156"/>
        <w:ind w:firstLineChars="200" w:firstLine="480"/>
        <w:rPr>
          <w:rFonts w:ascii="Times New Roman" w:eastAsia="黑体" w:hAnsi="Times New Roman"/>
          <w:b/>
          <w:sz w:val="24"/>
          <w:szCs w:val="24"/>
        </w:rPr>
      </w:pPr>
      <w:r w:rsidRPr="00E13B78">
        <w:rPr>
          <w:rFonts w:ascii="Times New Roman" w:eastAsia="黑体" w:hAnsi="Times New Roman"/>
          <w:sz w:val="24"/>
          <w:szCs w:val="24"/>
        </w:rPr>
        <w:t>（一）</w:t>
      </w:r>
      <w:r w:rsidRPr="00E13B78">
        <w:rPr>
          <w:rFonts w:ascii="Times New Roman" w:eastAsia="黑体" w:hAnsi="Times New Roman"/>
          <w:b/>
          <w:sz w:val="24"/>
          <w:szCs w:val="24"/>
        </w:rPr>
        <w:t>总体目标：</w:t>
      </w:r>
    </w:p>
    <w:p w14:paraId="257D3A20" w14:textId="77777777" w:rsidR="005B268D" w:rsidRPr="00E13B78" w:rsidRDefault="00A72A4B">
      <w:pPr>
        <w:pStyle w:val="a3"/>
        <w:spacing w:beforeLines="50" w:before="156" w:afterLines="50" w:after="156"/>
        <w:rPr>
          <w:rFonts w:ascii="Times New Roman" w:hAnsi="Times New Roman"/>
        </w:rPr>
      </w:pPr>
      <w:r w:rsidRPr="00E13B78">
        <w:rPr>
          <w:rFonts w:ascii="Times New Roman" w:hAnsi="Times New Roman"/>
        </w:rPr>
        <w:t>目标</w:t>
      </w:r>
      <w:r w:rsidRPr="00E13B78">
        <w:rPr>
          <w:rFonts w:ascii="Times New Roman" w:hAnsi="Times New Roman"/>
        </w:rPr>
        <w:t>1</w:t>
      </w:r>
      <w:r w:rsidRPr="00E13B78">
        <w:rPr>
          <w:rFonts w:ascii="Times New Roman" w:hAnsi="Times New Roman"/>
        </w:rPr>
        <w:t>：具备胜任在疾病预防与控制等相关单位从事疾病预防控制、卫生监督、卫生管理</w:t>
      </w:r>
      <w:r w:rsidR="00271373" w:rsidRPr="00E13B78">
        <w:rPr>
          <w:rFonts w:ascii="Times New Roman" w:hAnsi="Times New Roman"/>
        </w:rPr>
        <w:t>、临床护理</w:t>
      </w:r>
      <w:r w:rsidRPr="00E13B78">
        <w:rPr>
          <w:rFonts w:ascii="Times New Roman" w:hAnsi="Times New Roman"/>
        </w:rPr>
        <w:t>及公共卫生相关工作能力。</w:t>
      </w:r>
    </w:p>
    <w:p w14:paraId="502BA66B" w14:textId="77777777" w:rsidR="005B268D" w:rsidRPr="00E13B78" w:rsidRDefault="00A72A4B">
      <w:pPr>
        <w:pStyle w:val="a3"/>
        <w:spacing w:beforeLines="50" w:before="156" w:afterLines="50" w:after="156"/>
        <w:rPr>
          <w:rFonts w:ascii="Times New Roman" w:hAnsi="Times New Roman"/>
        </w:rPr>
      </w:pPr>
      <w:r w:rsidRPr="00E13B78">
        <w:rPr>
          <w:rFonts w:ascii="Times New Roman" w:hAnsi="Times New Roman"/>
        </w:rPr>
        <w:t>目标</w:t>
      </w:r>
      <w:r w:rsidRPr="00E13B78">
        <w:rPr>
          <w:rFonts w:ascii="Times New Roman" w:hAnsi="Times New Roman"/>
        </w:rPr>
        <w:t>2</w:t>
      </w:r>
      <w:r w:rsidRPr="00E13B78">
        <w:rPr>
          <w:rFonts w:ascii="Times New Roman" w:hAnsi="Times New Roman"/>
        </w:rPr>
        <w:t>：具有初步疾病预防能力，具备工作一年后能考取公共卫生执业资格的能力。</w:t>
      </w:r>
    </w:p>
    <w:p w14:paraId="359C2F53" w14:textId="77777777" w:rsidR="005B268D" w:rsidRPr="00E13B78" w:rsidRDefault="00A72A4B">
      <w:pPr>
        <w:pStyle w:val="a3"/>
        <w:spacing w:beforeLines="50" w:before="156" w:afterLines="50" w:after="156"/>
        <w:rPr>
          <w:rFonts w:ascii="Times New Roman" w:hAnsi="Times New Roman"/>
        </w:rPr>
      </w:pPr>
      <w:r w:rsidRPr="00E13B78">
        <w:rPr>
          <w:rFonts w:ascii="Times New Roman" w:hAnsi="Times New Roman"/>
        </w:rPr>
        <w:t>目标</w:t>
      </w:r>
      <w:r w:rsidRPr="00E13B78">
        <w:rPr>
          <w:rFonts w:ascii="Times New Roman" w:hAnsi="Times New Roman"/>
        </w:rPr>
        <w:t>3</w:t>
      </w:r>
      <w:r w:rsidRPr="00E13B78">
        <w:rPr>
          <w:rFonts w:ascii="Times New Roman" w:hAnsi="Times New Roman"/>
        </w:rPr>
        <w:t>：有良好的人文社会科学素养、社会责任感和卫生职业道德，有以提高公众健康为己任的情怀。</w:t>
      </w:r>
    </w:p>
    <w:p w14:paraId="43D05A38" w14:textId="77777777" w:rsidR="005B268D" w:rsidRPr="00E13B78" w:rsidRDefault="00A72A4B">
      <w:pPr>
        <w:pStyle w:val="a3"/>
        <w:spacing w:beforeLines="50" w:before="156" w:afterLines="50" w:after="156"/>
        <w:rPr>
          <w:rFonts w:ascii="Times New Roman" w:hAnsi="Times New Roman"/>
        </w:rPr>
      </w:pPr>
      <w:r w:rsidRPr="00E13B78">
        <w:rPr>
          <w:rFonts w:ascii="Times New Roman" w:hAnsi="Times New Roman"/>
        </w:rPr>
        <w:t>目标</w:t>
      </w:r>
      <w:r w:rsidRPr="00E13B78">
        <w:rPr>
          <w:rFonts w:ascii="Times New Roman" w:hAnsi="Times New Roman"/>
        </w:rPr>
        <w:t>4</w:t>
      </w:r>
      <w:r w:rsidRPr="00E13B78">
        <w:rPr>
          <w:rFonts w:ascii="Times New Roman" w:hAnsi="Times New Roman"/>
        </w:rPr>
        <w:t>：能够不断注重创新，具有终身学习的能力，并通过不断学习来拓展自己的知识和能力，能够在工作中进行科学研究。</w:t>
      </w:r>
    </w:p>
    <w:p w14:paraId="2B21F2BB" w14:textId="77777777" w:rsidR="005B268D" w:rsidRPr="00E13B78" w:rsidRDefault="00A72A4B">
      <w:pPr>
        <w:pStyle w:val="a3"/>
        <w:spacing w:beforeLines="50" w:before="156" w:afterLines="50" w:after="156"/>
        <w:rPr>
          <w:rFonts w:ascii="Times New Roman" w:hAnsi="Times New Roman"/>
        </w:rPr>
      </w:pPr>
      <w:r w:rsidRPr="00E13B78">
        <w:rPr>
          <w:rFonts w:ascii="Times New Roman" w:hAnsi="Times New Roman"/>
        </w:rPr>
        <w:t>目标</w:t>
      </w:r>
      <w:r w:rsidRPr="00E13B78">
        <w:rPr>
          <w:rFonts w:ascii="Times New Roman" w:hAnsi="Times New Roman"/>
        </w:rPr>
        <w:t>5</w:t>
      </w:r>
      <w:r w:rsidRPr="00E13B78">
        <w:rPr>
          <w:rFonts w:ascii="Times New Roman" w:hAnsi="Times New Roman"/>
        </w:rPr>
        <w:t>：具有国际化视野和跨文化交流与合作能力，能够在不同团队中发挥特定的作用并具备承担领导角色的能力</w:t>
      </w:r>
    </w:p>
    <w:p w14:paraId="5069C859" w14:textId="6AA29060" w:rsidR="005B268D" w:rsidRPr="00E13B78" w:rsidRDefault="00A72A4B">
      <w:pPr>
        <w:pStyle w:val="a3"/>
        <w:spacing w:beforeLines="50" w:before="156" w:afterLines="50" w:after="156"/>
        <w:ind w:firstLineChars="200" w:firstLine="480"/>
        <w:rPr>
          <w:rFonts w:ascii="Times New Roman" w:hAnsi="Times New Roman"/>
        </w:rPr>
      </w:pPr>
      <w:r w:rsidRPr="00E13B78">
        <w:rPr>
          <w:rFonts w:ascii="Times New Roman" w:eastAsia="黑体" w:hAnsi="Times New Roman"/>
          <w:sz w:val="24"/>
          <w:szCs w:val="24"/>
        </w:rPr>
        <w:t>（二）课程目标：</w:t>
      </w:r>
    </w:p>
    <w:p w14:paraId="0537E510" w14:textId="77777777" w:rsidR="005B268D" w:rsidRPr="00E13B78" w:rsidRDefault="00A72A4B">
      <w:pPr>
        <w:pStyle w:val="a3"/>
        <w:spacing w:beforeLines="50" w:before="156" w:afterLines="50" w:after="156"/>
        <w:ind w:firstLineChars="200" w:firstLine="420"/>
        <w:rPr>
          <w:rFonts w:ascii="Times New Roman" w:hAnsi="Times New Roman"/>
        </w:rPr>
      </w:pPr>
      <w:r w:rsidRPr="00E13B78">
        <w:rPr>
          <w:rFonts w:ascii="Times New Roman" w:hAnsi="Times New Roman"/>
          <w:bCs/>
        </w:rPr>
        <w:t>《</w:t>
      </w:r>
      <w:r w:rsidRPr="00E13B78">
        <w:rPr>
          <w:rFonts w:ascii="Times New Roman" w:hAnsi="Times New Roman"/>
        </w:rPr>
        <w:t>医学微生物学》是一门重要的医学基础课程，是研究与医学有关的病原微生物的生物学特性、致病性、免疫性、微生物学检查法、特异性预防和治疗原则的科学。学习好</w:t>
      </w:r>
      <w:r w:rsidRPr="00E13B78">
        <w:rPr>
          <w:rFonts w:ascii="Times New Roman" w:hAnsi="Times New Roman"/>
          <w:bCs/>
        </w:rPr>
        <w:t>《</w:t>
      </w:r>
      <w:r w:rsidRPr="00E13B78">
        <w:rPr>
          <w:rFonts w:ascii="Times New Roman" w:hAnsi="Times New Roman"/>
        </w:rPr>
        <w:t>医学微生物学》这门课程为传染性疾病及感染性疾病的预防、诊断和治疗打好基础的同时，也为健康中国战略的实施奠定坚实的基础，并在重大疫情的防控中充分发挥专业主导优势。课程要求学生在具有一定生物学、生物化学及医学免疫学相关知识基础上学习本门课程。学习医学微生物学的目的在于掌握和运用这门学科的基本理论、基本知识和基本技术，利于进一步学习有关基础医学和临床医学的其他课程及从事由微生物所致疾病的诊断和防治工作。</w:t>
      </w:r>
    </w:p>
    <w:p w14:paraId="4C5B4B69" w14:textId="77777777" w:rsidR="005B268D" w:rsidRPr="00E13B78" w:rsidRDefault="00A72A4B">
      <w:pPr>
        <w:spacing w:beforeLines="50" w:before="156" w:afterLines="50" w:after="156"/>
        <w:ind w:firstLineChars="200" w:firstLine="420"/>
        <w:rPr>
          <w:rFonts w:ascii="Times New Roman" w:eastAsia="宋体" w:hAnsi="Times New Roman" w:cs="Times New Roman"/>
          <w:szCs w:val="20"/>
        </w:rPr>
      </w:pPr>
      <w:r w:rsidRPr="00E13B78">
        <w:rPr>
          <w:rFonts w:ascii="Times New Roman" w:eastAsia="宋体" w:hAnsi="Times New Roman" w:cs="Times New Roman"/>
          <w:szCs w:val="20"/>
        </w:rPr>
        <w:t>大纲以李凡、徐志凯主编《医学微生物学》（第九版）教材为蓝本编写，分细菌学、病</w:t>
      </w:r>
      <w:r w:rsidRPr="00E13B78">
        <w:rPr>
          <w:rFonts w:ascii="Times New Roman" w:eastAsia="宋体" w:hAnsi="Times New Roman" w:cs="Times New Roman"/>
          <w:szCs w:val="20"/>
        </w:rPr>
        <w:lastRenderedPageBreak/>
        <w:t>毒学和真菌学，含绪论共</w:t>
      </w:r>
      <w:r w:rsidRPr="00E13B78">
        <w:rPr>
          <w:rFonts w:ascii="Times New Roman" w:eastAsia="宋体" w:hAnsi="Times New Roman" w:cs="Times New Roman"/>
          <w:szCs w:val="20"/>
        </w:rPr>
        <w:t>37</w:t>
      </w:r>
      <w:r w:rsidRPr="00E13B78">
        <w:rPr>
          <w:rFonts w:ascii="Times New Roman" w:eastAsia="宋体" w:hAnsi="Times New Roman" w:cs="Times New Roman"/>
          <w:szCs w:val="20"/>
        </w:rPr>
        <w:t>章，总学时为</w:t>
      </w:r>
      <w:r w:rsidRPr="00E13B78">
        <w:rPr>
          <w:rFonts w:ascii="Times New Roman" w:eastAsia="宋体" w:hAnsi="Times New Roman" w:cs="Times New Roman"/>
          <w:szCs w:val="20"/>
        </w:rPr>
        <w:t>54</w:t>
      </w:r>
      <w:r w:rsidRPr="00E13B78">
        <w:rPr>
          <w:rFonts w:ascii="Times New Roman" w:eastAsia="宋体" w:hAnsi="Times New Roman" w:cs="Times New Roman"/>
          <w:szCs w:val="20"/>
        </w:rPr>
        <w:t>学时，其中理论与实验之比为</w:t>
      </w:r>
      <w:r w:rsidRPr="00E13B78">
        <w:rPr>
          <w:rFonts w:ascii="Times New Roman" w:eastAsia="宋体" w:hAnsi="Times New Roman" w:cs="Times New Roman"/>
          <w:szCs w:val="20"/>
        </w:rPr>
        <w:t>2</w:t>
      </w:r>
      <w:r w:rsidRPr="00E13B78">
        <w:rPr>
          <w:rFonts w:ascii="Times New Roman" w:eastAsia="宋体" w:hAnsi="Times New Roman" w:cs="Times New Roman"/>
          <w:szCs w:val="20"/>
        </w:rPr>
        <w:t>：</w:t>
      </w:r>
      <w:r w:rsidRPr="00E13B78">
        <w:rPr>
          <w:rFonts w:ascii="Times New Roman" w:eastAsia="宋体" w:hAnsi="Times New Roman" w:cs="Times New Roman"/>
          <w:szCs w:val="20"/>
        </w:rPr>
        <w:t>1</w:t>
      </w:r>
      <w:r w:rsidRPr="00E13B78">
        <w:rPr>
          <w:rFonts w:ascii="Times New Roman" w:eastAsia="宋体" w:hAnsi="Times New Roman" w:cs="Times New Roman"/>
          <w:szCs w:val="20"/>
        </w:rPr>
        <w:t>。教学中坚持突出医德教育和人文素质教育，把医德教育贯穿于整个教学全过程，让学生在教学活动中树立正确的价值观，严谨务实的科学态度，自主创新的学习能力及理论联系实际、运用知识的能力，以符合新时期对创新性医学人才的要求。</w:t>
      </w:r>
    </w:p>
    <w:p w14:paraId="6568E89D" w14:textId="77777777" w:rsidR="005B268D" w:rsidRPr="00E13B78" w:rsidRDefault="00A72A4B">
      <w:pPr>
        <w:pStyle w:val="a3"/>
        <w:spacing w:beforeLines="50" w:before="156" w:afterLines="50" w:after="156"/>
        <w:ind w:firstLineChars="200" w:firstLine="420"/>
        <w:rPr>
          <w:rFonts w:ascii="Times New Roman" w:hAnsi="Times New Roman"/>
          <w:bCs/>
          <w:szCs w:val="21"/>
        </w:rPr>
      </w:pPr>
      <w:r w:rsidRPr="00E13B78">
        <w:rPr>
          <w:rFonts w:ascii="Times New Roman" w:hAnsi="Times New Roman"/>
        </w:rPr>
        <w:t>理论教学具体内容包括细菌学、病毒学和真菌学三篇，而每篇又可分为总论和各论两部分。总论部分分别介绍了三大类微生物的形态结构、生长繁殖等生物学性状、感染与抗感染免疫机制、遗传变异规律以及感染的诊断与防治等基础理论知识。在各论中，着重介绍引起人类感染性疾病和传染性疾病的常见病原微生物的生物学特性、致病机制、抗感染免疫机理以及所致疾病的诊断和防治原则。实验教学中包括基础性、验证性和综合性实验，在培养学生的基本实验操作技能的基础上，培养和强化学生的综合创新能力。</w:t>
      </w:r>
      <w:r w:rsidRPr="00E13B78">
        <w:rPr>
          <w:rFonts w:ascii="Times New Roman" w:hAnsi="Times New Roman"/>
          <w:bCs/>
          <w:szCs w:val="21"/>
        </w:rPr>
        <w:t>课程实验教学由基础性、验证性和综合性实验组成。</w:t>
      </w:r>
    </w:p>
    <w:p w14:paraId="04B0B757" w14:textId="77777777" w:rsidR="005B268D" w:rsidRPr="00E13B78" w:rsidRDefault="00A72A4B">
      <w:pPr>
        <w:pStyle w:val="a3"/>
        <w:spacing w:beforeLines="50" w:before="156" w:afterLines="50" w:after="156"/>
        <w:ind w:firstLineChars="200" w:firstLine="420"/>
        <w:rPr>
          <w:rFonts w:ascii="Times New Roman" w:hAnsi="Times New Roman"/>
        </w:rPr>
      </w:pPr>
      <w:r w:rsidRPr="00E13B78">
        <w:rPr>
          <w:rFonts w:ascii="Times New Roman" w:hAnsi="Times New Roman"/>
        </w:rPr>
        <w:t>本课程理论教学要求学生能够掌握细菌、病毒及真菌三大类微生物的生物学性状及引起人类感染的常见病原微生物的生物学特性、致病性，免疫性、微生物学检查和防治原则。实验教学要求学生掌握微生物实验室基本操作技术和病原学诊断的常用方法。在课程实验教学中，也应注重学生综合素质的教育，培养其严谨务实的科学态度，自主创新的学习能力及理论联系实际、运用知识的能力，以适应新时期对创新型医学人才的要求。</w:t>
      </w:r>
    </w:p>
    <w:p w14:paraId="0A763217" w14:textId="77777777" w:rsidR="005B268D" w:rsidRPr="00E13B78" w:rsidRDefault="00A72A4B">
      <w:pPr>
        <w:pStyle w:val="a3"/>
        <w:spacing w:beforeLines="50" w:before="156" w:afterLines="50" w:after="156"/>
        <w:ind w:firstLineChars="200" w:firstLine="420"/>
        <w:rPr>
          <w:rFonts w:ascii="Times New Roman" w:hAnsi="Times New Roman"/>
        </w:rPr>
      </w:pPr>
      <w:r w:rsidRPr="00E13B78">
        <w:rPr>
          <w:rFonts w:ascii="Times New Roman" w:hAnsi="Times New Roman"/>
        </w:rPr>
        <w:t>通过对《医学微生物学》的学习使学生意识到传染性疾病对人类社会的影响，及重大传染病给人类的教训和启示，增强学生的时代责任感。目前传染性疾病仍然严重威胁人类的健康，也应看到我国应对新现传染病新冠肺炎的流行所取得的初步成效，防控任务依然任重道远，外防输入内防反弹需要加强，接种疫苗构建免疫屏障刻不容缓。学好《医学微生物学》是对每一位医学相关专业学生的基本要求，打好基础、做好当下，肩负起时代重任。</w:t>
      </w:r>
    </w:p>
    <w:p w14:paraId="736C59A5" w14:textId="77777777" w:rsidR="005B268D" w:rsidRPr="00E13B78" w:rsidRDefault="00A72A4B">
      <w:pPr>
        <w:pStyle w:val="a3"/>
        <w:spacing w:beforeLines="50" w:before="156" w:afterLines="50" w:after="156"/>
        <w:ind w:firstLineChars="200" w:firstLine="422"/>
        <w:rPr>
          <w:rFonts w:ascii="Times New Roman" w:hAnsi="Times New Roman"/>
          <w:b/>
        </w:rPr>
      </w:pPr>
      <w:r w:rsidRPr="00E13B78">
        <w:rPr>
          <w:rFonts w:ascii="Times New Roman" w:hAnsi="Times New Roman"/>
          <w:b/>
        </w:rPr>
        <w:t>课程目标</w:t>
      </w:r>
      <w:r w:rsidRPr="00E13B78">
        <w:rPr>
          <w:rFonts w:ascii="Times New Roman" w:hAnsi="Times New Roman"/>
          <w:b/>
        </w:rPr>
        <w:t>1</w:t>
      </w:r>
      <w:r w:rsidRPr="00E13B78">
        <w:rPr>
          <w:rFonts w:ascii="Times New Roman" w:hAnsi="Times New Roman"/>
          <w:b/>
        </w:rPr>
        <w:t>：</w:t>
      </w:r>
    </w:p>
    <w:p w14:paraId="1EB7FF1D" w14:textId="77777777" w:rsidR="005B268D" w:rsidRPr="00E13B78" w:rsidRDefault="00A72A4B">
      <w:pPr>
        <w:pStyle w:val="a3"/>
        <w:spacing w:beforeLines="50" w:before="156" w:afterLines="50" w:after="156"/>
        <w:ind w:firstLineChars="200" w:firstLine="420"/>
        <w:rPr>
          <w:rFonts w:ascii="Times New Roman" w:hAnsi="Times New Roman"/>
          <w:color w:val="000000"/>
          <w:szCs w:val="21"/>
        </w:rPr>
      </w:pPr>
      <w:r w:rsidRPr="00E13B78">
        <w:rPr>
          <w:rFonts w:ascii="Times New Roman" w:hAnsi="Times New Roman"/>
          <w:color w:val="000000"/>
          <w:szCs w:val="21"/>
        </w:rPr>
        <w:t>树立社会主义核心价值观，培养求实创新精神，提升学生的医学素养和学习思辨能力，培养学生将疾病的预防和治疗、维护民众健康利益作为自己的终身责任。</w:t>
      </w:r>
    </w:p>
    <w:p w14:paraId="13C2ABDE" w14:textId="77777777" w:rsidR="005B268D" w:rsidRPr="00E13B78" w:rsidRDefault="00A72A4B">
      <w:pPr>
        <w:pStyle w:val="a3"/>
        <w:spacing w:beforeLines="50" w:before="156" w:afterLines="50" w:after="156"/>
        <w:ind w:firstLineChars="200" w:firstLine="420"/>
        <w:rPr>
          <w:rFonts w:ascii="Times New Roman" w:hAnsi="Times New Roman"/>
        </w:rPr>
      </w:pPr>
      <w:r w:rsidRPr="00E13B78">
        <w:rPr>
          <w:rFonts w:ascii="Times New Roman" w:hAnsi="Times New Roman"/>
        </w:rPr>
        <w:t>1</w:t>
      </w:r>
      <w:r w:rsidRPr="00E13B78">
        <w:rPr>
          <w:rFonts w:ascii="Times New Roman" w:hAnsi="Times New Roman"/>
        </w:rPr>
        <w:t>．</w:t>
      </w:r>
      <w:r w:rsidRPr="00E13B78">
        <w:rPr>
          <w:rFonts w:ascii="Times New Roman" w:hAnsi="Times New Roman"/>
        </w:rPr>
        <w:t>1</w:t>
      </w:r>
      <w:r w:rsidRPr="00E13B78">
        <w:rPr>
          <w:rFonts w:ascii="Times New Roman" w:hAnsi="Times New Roman"/>
        </w:rPr>
        <w:t>遵纪守法，树立社会主义核心价值观，热爱祖国，忠于人民，愿为祖国卫生事业的发展和人类身心健康奋斗终生。</w:t>
      </w:r>
    </w:p>
    <w:p w14:paraId="2E481D32" w14:textId="77777777" w:rsidR="005B268D" w:rsidRPr="00E13B78" w:rsidRDefault="00A72A4B">
      <w:pPr>
        <w:pStyle w:val="a3"/>
        <w:spacing w:beforeLines="50" w:before="156" w:afterLines="50" w:after="156"/>
        <w:ind w:firstLineChars="200" w:firstLine="420"/>
        <w:rPr>
          <w:rFonts w:ascii="Times New Roman" w:hAnsi="Times New Roman"/>
          <w:color w:val="000000"/>
          <w:szCs w:val="21"/>
        </w:rPr>
      </w:pPr>
      <w:r w:rsidRPr="00E13B78">
        <w:rPr>
          <w:rFonts w:ascii="Times New Roman" w:hAnsi="Times New Roman"/>
        </w:rPr>
        <w:t>1</w:t>
      </w:r>
      <w:r w:rsidRPr="00E13B78">
        <w:rPr>
          <w:rFonts w:ascii="Times New Roman" w:hAnsi="Times New Roman"/>
        </w:rPr>
        <w:t>．</w:t>
      </w:r>
      <w:r w:rsidRPr="00E13B78">
        <w:rPr>
          <w:rFonts w:ascii="Times New Roman" w:hAnsi="Times New Roman"/>
        </w:rPr>
        <w:t xml:space="preserve">2 </w:t>
      </w:r>
      <w:r w:rsidRPr="00E13B78">
        <w:rPr>
          <w:rFonts w:ascii="Times New Roman" w:hAnsi="Times New Roman"/>
        </w:rPr>
        <w:t>培养求实创新精神，提升医学素养和学习思辨能力，将预防疾病、驱除病痛作为自己的终身责任；将维护民众的健康利益作为自己的职业责任。</w:t>
      </w:r>
    </w:p>
    <w:p w14:paraId="1F94CDD3" w14:textId="77777777" w:rsidR="005B268D" w:rsidRPr="00E13B78" w:rsidRDefault="00A72A4B">
      <w:pPr>
        <w:pStyle w:val="a3"/>
        <w:spacing w:beforeLines="50" w:before="156" w:afterLines="50" w:after="156"/>
        <w:ind w:firstLineChars="200" w:firstLine="422"/>
        <w:rPr>
          <w:rFonts w:ascii="Times New Roman" w:hAnsi="Times New Roman"/>
          <w:b/>
        </w:rPr>
      </w:pPr>
      <w:r w:rsidRPr="00E13B78">
        <w:rPr>
          <w:rFonts w:ascii="Times New Roman" w:hAnsi="Times New Roman"/>
          <w:b/>
        </w:rPr>
        <w:t>课程目标</w:t>
      </w:r>
      <w:r w:rsidRPr="00E13B78">
        <w:rPr>
          <w:rFonts w:ascii="Times New Roman" w:hAnsi="Times New Roman"/>
          <w:b/>
        </w:rPr>
        <w:t>2</w:t>
      </w:r>
      <w:r w:rsidRPr="00E13B78">
        <w:rPr>
          <w:rFonts w:ascii="Times New Roman" w:hAnsi="Times New Roman"/>
          <w:b/>
        </w:rPr>
        <w:t>：</w:t>
      </w:r>
    </w:p>
    <w:p w14:paraId="2AA8D625" w14:textId="77777777" w:rsidR="005B268D" w:rsidRPr="00E13B78" w:rsidRDefault="00A72A4B">
      <w:pPr>
        <w:pStyle w:val="a3"/>
        <w:spacing w:beforeLines="50" w:before="156" w:afterLines="50" w:after="156"/>
        <w:ind w:firstLineChars="200" w:firstLine="420"/>
        <w:rPr>
          <w:rFonts w:ascii="Times New Roman" w:hAnsi="Times New Roman"/>
          <w:color w:val="000000"/>
          <w:szCs w:val="21"/>
        </w:rPr>
      </w:pPr>
      <w:r w:rsidRPr="00E13B78">
        <w:rPr>
          <w:rFonts w:ascii="Times New Roman" w:hAnsi="Times New Roman"/>
          <w:color w:val="000000"/>
          <w:szCs w:val="21"/>
        </w:rPr>
        <w:t>建立科学的学习方法，掌握微生物学基本理论、基本规律和基本操作技能；常见病原微生物及其所致疾病相关知识，并能将所学知识应用于实践，</w:t>
      </w:r>
    </w:p>
    <w:p w14:paraId="2A2C0FA7" w14:textId="77777777" w:rsidR="005B268D" w:rsidRPr="00E13B78" w:rsidRDefault="00A72A4B">
      <w:pPr>
        <w:pStyle w:val="a3"/>
        <w:spacing w:beforeLines="50" w:before="156" w:afterLines="50" w:after="156"/>
        <w:ind w:firstLineChars="200" w:firstLine="420"/>
        <w:rPr>
          <w:rFonts w:ascii="Times New Roman" w:hAnsi="Times New Roman"/>
          <w:bCs/>
          <w:szCs w:val="21"/>
        </w:rPr>
      </w:pPr>
      <w:r w:rsidRPr="00E13B78">
        <w:rPr>
          <w:rFonts w:ascii="Times New Roman" w:hAnsi="Times New Roman"/>
        </w:rPr>
        <w:t>2</w:t>
      </w:r>
      <w:r w:rsidRPr="00E13B78">
        <w:rPr>
          <w:rFonts w:ascii="Times New Roman" w:hAnsi="Times New Roman"/>
        </w:rPr>
        <w:t>．</w:t>
      </w:r>
      <w:r w:rsidRPr="00E13B78">
        <w:rPr>
          <w:rFonts w:ascii="Times New Roman" w:hAnsi="Times New Roman"/>
        </w:rPr>
        <w:t xml:space="preserve">1 </w:t>
      </w:r>
      <w:r w:rsidRPr="00E13B78">
        <w:rPr>
          <w:rFonts w:ascii="Times New Roman" w:hAnsi="Times New Roman"/>
        </w:rPr>
        <w:t>掌握</w:t>
      </w:r>
      <w:r w:rsidRPr="00E13B78">
        <w:rPr>
          <w:rFonts w:ascii="Times New Roman" w:hAnsi="Times New Roman"/>
          <w:bCs/>
          <w:szCs w:val="21"/>
        </w:rPr>
        <w:t>三大类微生物的形态结构及生命活动规律、感染与抗感染免疫机制、遗传变异规律以及感染的诊断与防治等基础理论知识。</w:t>
      </w:r>
    </w:p>
    <w:p w14:paraId="776134B5" w14:textId="77777777" w:rsidR="005B268D" w:rsidRPr="00E13B78" w:rsidRDefault="00A72A4B">
      <w:pPr>
        <w:pStyle w:val="a3"/>
        <w:spacing w:beforeLines="50" w:before="156" w:afterLines="50" w:after="156"/>
        <w:ind w:firstLineChars="200" w:firstLine="420"/>
        <w:rPr>
          <w:rFonts w:ascii="Times New Roman" w:hAnsi="Times New Roman"/>
          <w:bCs/>
          <w:szCs w:val="21"/>
        </w:rPr>
      </w:pPr>
      <w:r w:rsidRPr="00E13B78">
        <w:rPr>
          <w:rFonts w:ascii="Times New Roman" w:hAnsi="Times New Roman"/>
          <w:bCs/>
          <w:szCs w:val="21"/>
        </w:rPr>
        <w:t xml:space="preserve">2. 2 </w:t>
      </w:r>
      <w:r w:rsidRPr="00E13B78">
        <w:rPr>
          <w:rFonts w:ascii="Times New Roman" w:hAnsi="Times New Roman"/>
          <w:bCs/>
          <w:szCs w:val="21"/>
        </w:rPr>
        <w:t>掌握人类主要病原性微生物的生物学性状、致病性与免疫性、微生物学检查及防治原则，注重理论联系实际，培养学生分析问题、解决问题能力。</w:t>
      </w:r>
    </w:p>
    <w:p w14:paraId="6730090D" w14:textId="77777777" w:rsidR="005B268D" w:rsidRPr="00E13B78" w:rsidRDefault="00A72A4B">
      <w:pPr>
        <w:pStyle w:val="a3"/>
        <w:spacing w:beforeLines="50" w:before="156" w:afterLines="50" w:after="156"/>
        <w:ind w:firstLineChars="200" w:firstLine="420"/>
        <w:rPr>
          <w:rFonts w:ascii="Times New Roman" w:hAnsi="Times New Roman"/>
          <w:bCs/>
          <w:szCs w:val="21"/>
        </w:rPr>
      </w:pPr>
      <w:r w:rsidRPr="00E13B78">
        <w:rPr>
          <w:rFonts w:ascii="Times New Roman" w:hAnsi="Times New Roman"/>
          <w:bCs/>
          <w:szCs w:val="21"/>
        </w:rPr>
        <w:t xml:space="preserve">2.3 </w:t>
      </w:r>
      <w:r w:rsidRPr="00E13B78">
        <w:rPr>
          <w:rFonts w:ascii="Times New Roman" w:hAnsi="Times New Roman"/>
          <w:bCs/>
          <w:szCs w:val="21"/>
        </w:rPr>
        <w:t>培养学生生物安全和无菌意识、严谨踏实的科研态度，掌握无微生物学基本操作技能和实验报告的规范书写。</w:t>
      </w:r>
    </w:p>
    <w:p w14:paraId="38D816F5" w14:textId="77777777" w:rsidR="005B268D" w:rsidRPr="00E13B78" w:rsidRDefault="00A72A4B">
      <w:pPr>
        <w:pStyle w:val="a3"/>
        <w:spacing w:beforeLines="50" w:before="156" w:afterLines="50" w:after="156"/>
        <w:ind w:firstLineChars="200" w:firstLine="422"/>
        <w:rPr>
          <w:rFonts w:ascii="Times New Roman" w:hAnsi="Times New Roman"/>
          <w:b/>
        </w:rPr>
      </w:pPr>
      <w:r w:rsidRPr="00E13B78">
        <w:rPr>
          <w:rFonts w:ascii="Times New Roman" w:hAnsi="Times New Roman"/>
          <w:b/>
        </w:rPr>
        <w:t>课程目标</w:t>
      </w:r>
      <w:r w:rsidRPr="00E13B78">
        <w:rPr>
          <w:rFonts w:ascii="Times New Roman" w:hAnsi="Times New Roman"/>
          <w:b/>
        </w:rPr>
        <w:t>3</w:t>
      </w:r>
      <w:r w:rsidRPr="00E13B78">
        <w:rPr>
          <w:rFonts w:ascii="Times New Roman" w:hAnsi="Times New Roman"/>
          <w:b/>
        </w:rPr>
        <w:t>：</w:t>
      </w:r>
    </w:p>
    <w:p w14:paraId="54F589AC" w14:textId="77777777" w:rsidR="005B268D" w:rsidRPr="00E13B78" w:rsidRDefault="00A72A4B">
      <w:pPr>
        <w:pStyle w:val="a3"/>
        <w:spacing w:beforeLines="50" w:before="156" w:afterLines="50" w:after="156"/>
        <w:ind w:firstLineChars="200" w:firstLine="420"/>
        <w:rPr>
          <w:rFonts w:ascii="Times New Roman" w:hAnsi="Times New Roman"/>
          <w:color w:val="000000"/>
          <w:szCs w:val="21"/>
        </w:rPr>
      </w:pPr>
      <w:r w:rsidRPr="00E13B78">
        <w:rPr>
          <w:rFonts w:ascii="Times New Roman" w:hAnsi="Times New Roman"/>
          <w:color w:val="000000"/>
          <w:szCs w:val="21"/>
        </w:rPr>
        <w:lastRenderedPageBreak/>
        <w:t>3.1</w:t>
      </w:r>
      <w:r w:rsidRPr="00E13B78">
        <w:rPr>
          <w:rFonts w:ascii="Times New Roman" w:hAnsi="Times New Roman"/>
          <w:color w:val="000000"/>
          <w:szCs w:val="21"/>
        </w:rPr>
        <w:t>引导学生关注学科发展前沿，指导学生利用图书资料和现代化信息技术研究医学问题和获取新知识，培养学生自主学习、终身学习能力。</w:t>
      </w:r>
    </w:p>
    <w:p w14:paraId="6AAF6F10" w14:textId="77777777" w:rsidR="005B268D" w:rsidRPr="00E13B78" w:rsidRDefault="005B268D">
      <w:pPr>
        <w:pStyle w:val="a3"/>
        <w:spacing w:beforeLines="50" w:before="156" w:afterLines="50" w:after="156"/>
        <w:ind w:firstLineChars="200" w:firstLine="420"/>
        <w:rPr>
          <w:rFonts w:ascii="Times New Roman" w:hAnsi="Times New Roman"/>
          <w:color w:val="000000"/>
          <w:szCs w:val="21"/>
        </w:rPr>
      </w:pPr>
    </w:p>
    <w:p w14:paraId="6744A202" w14:textId="79899AB9" w:rsidR="005B268D" w:rsidRPr="00E13B78" w:rsidRDefault="00A72A4B">
      <w:pPr>
        <w:pStyle w:val="a3"/>
        <w:spacing w:beforeLines="50" w:before="156" w:afterLines="50" w:after="156"/>
        <w:ind w:firstLineChars="200" w:firstLine="480"/>
        <w:rPr>
          <w:rFonts w:ascii="Times New Roman" w:hAnsi="Times New Roman"/>
        </w:rPr>
      </w:pPr>
      <w:r w:rsidRPr="00E13B78">
        <w:rPr>
          <w:rFonts w:ascii="Times New Roman" w:eastAsia="黑体" w:hAnsi="Times New Roman"/>
          <w:sz w:val="24"/>
          <w:szCs w:val="24"/>
        </w:rPr>
        <w:t>（三）课程目标与毕业要求、课程内容的对应关系</w:t>
      </w:r>
    </w:p>
    <w:p w14:paraId="4F0827D4" w14:textId="6CAF7D2F" w:rsidR="005B268D" w:rsidRPr="00E13B78" w:rsidRDefault="00A72A4B">
      <w:pPr>
        <w:pStyle w:val="a3"/>
        <w:spacing w:beforeLines="50" w:before="156" w:afterLines="50" w:after="156"/>
        <w:ind w:firstLineChars="200" w:firstLine="422"/>
        <w:jc w:val="center"/>
        <w:rPr>
          <w:rFonts w:ascii="Times New Roman" w:hAnsi="Times New Roman"/>
          <w:b/>
          <w:bCs/>
          <w:szCs w:val="21"/>
        </w:rPr>
      </w:pPr>
      <w:r w:rsidRPr="00E13B78">
        <w:rPr>
          <w:rFonts w:ascii="Times New Roman" w:hAnsi="Times New Roman"/>
          <w:b/>
          <w:bCs/>
          <w:szCs w:val="21"/>
        </w:rPr>
        <w:t>表</w:t>
      </w:r>
      <w:r w:rsidRPr="00E13B78">
        <w:rPr>
          <w:rFonts w:ascii="Times New Roman" w:hAnsi="Times New Roman"/>
          <w:b/>
          <w:bCs/>
          <w:szCs w:val="21"/>
        </w:rPr>
        <w:t>1</w:t>
      </w:r>
      <w:r w:rsidRPr="00E13B78">
        <w:rPr>
          <w:rFonts w:ascii="Times New Roman" w:hAnsi="Times New Roman"/>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2263"/>
        <w:gridCol w:w="3543"/>
      </w:tblGrid>
      <w:tr w:rsidR="005B268D" w:rsidRPr="00E13B78" w14:paraId="4D0DEA38" w14:textId="77777777" w:rsidTr="00271373">
        <w:trPr>
          <w:jc w:val="center"/>
        </w:trPr>
        <w:tc>
          <w:tcPr>
            <w:tcW w:w="1302" w:type="dxa"/>
            <w:vAlign w:val="center"/>
          </w:tcPr>
          <w:p w14:paraId="06ECC896" w14:textId="77777777" w:rsidR="005B268D" w:rsidRPr="00E13B78" w:rsidRDefault="00A72A4B">
            <w:pPr>
              <w:pStyle w:val="a3"/>
              <w:spacing w:beforeLines="50" w:before="156" w:afterLines="50" w:after="156"/>
              <w:jc w:val="center"/>
              <w:rPr>
                <w:rFonts w:ascii="Times New Roman" w:hAnsi="Times New Roman"/>
                <w:b/>
                <w:bCs/>
                <w:szCs w:val="21"/>
              </w:rPr>
            </w:pPr>
            <w:r w:rsidRPr="00E13B78">
              <w:rPr>
                <w:rFonts w:ascii="Times New Roman" w:hAnsi="Times New Roman"/>
                <w:b/>
                <w:bCs/>
                <w:szCs w:val="21"/>
              </w:rPr>
              <w:t>课程目标</w:t>
            </w:r>
          </w:p>
        </w:tc>
        <w:tc>
          <w:tcPr>
            <w:tcW w:w="1959" w:type="dxa"/>
            <w:vAlign w:val="center"/>
          </w:tcPr>
          <w:p w14:paraId="44D7CA6E" w14:textId="77777777" w:rsidR="005B268D" w:rsidRPr="00E13B78" w:rsidRDefault="00A72A4B">
            <w:pPr>
              <w:pStyle w:val="a3"/>
              <w:spacing w:beforeLines="50" w:before="156" w:afterLines="50" w:after="156"/>
              <w:jc w:val="center"/>
              <w:rPr>
                <w:rFonts w:ascii="Times New Roman" w:hAnsi="Times New Roman"/>
                <w:b/>
              </w:rPr>
            </w:pPr>
            <w:r w:rsidRPr="00E13B78">
              <w:rPr>
                <w:rFonts w:ascii="Times New Roman" w:hAnsi="Times New Roman"/>
                <w:b/>
              </w:rPr>
              <w:t>课程子目标</w:t>
            </w:r>
          </w:p>
        </w:tc>
        <w:tc>
          <w:tcPr>
            <w:tcW w:w="2263" w:type="dxa"/>
            <w:vAlign w:val="center"/>
          </w:tcPr>
          <w:p w14:paraId="257DB0AF" w14:textId="77777777" w:rsidR="005B268D" w:rsidRPr="00E13B78" w:rsidRDefault="00A72A4B">
            <w:pPr>
              <w:pStyle w:val="a3"/>
              <w:spacing w:beforeLines="50" w:before="156" w:afterLines="50" w:after="156"/>
              <w:jc w:val="center"/>
              <w:rPr>
                <w:rFonts w:ascii="Times New Roman" w:hAnsi="Times New Roman"/>
                <w:b/>
                <w:bCs/>
                <w:szCs w:val="21"/>
              </w:rPr>
            </w:pPr>
            <w:r w:rsidRPr="00E13B78">
              <w:rPr>
                <w:rFonts w:ascii="Times New Roman" w:hAnsi="Times New Roman"/>
                <w:b/>
                <w:bCs/>
                <w:szCs w:val="21"/>
              </w:rPr>
              <w:t>对应课程内容</w:t>
            </w:r>
          </w:p>
        </w:tc>
        <w:tc>
          <w:tcPr>
            <w:tcW w:w="3543" w:type="dxa"/>
            <w:vAlign w:val="center"/>
          </w:tcPr>
          <w:p w14:paraId="61EFF16E" w14:textId="77777777" w:rsidR="005B268D" w:rsidRPr="00E13B78" w:rsidRDefault="00A72A4B">
            <w:pPr>
              <w:pStyle w:val="a3"/>
              <w:spacing w:beforeLines="50" w:before="156" w:afterLines="50" w:after="156"/>
              <w:jc w:val="center"/>
              <w:rPr>
                <w:rFonts w:ascii="Times New Roman" w:hAnsi="Times New Roman"/>
                <w:b/>
                <w:bCs/>
                <w:szCs w:val="21"/>
              </w:rPr>
            </w:pPr>
            <w:r w:rsidRPr="00E13B78">
              <w:rPr>
                <w:rFonts w:ascii="Times New Roman" w:hAnsi="Times New Roman"/>
                <w:b/>
                <w:bCs/>
                <w:szCs w:val="21"/>
              </w:rPr>
              <w:t>对应毕业要求</w:t>
            </w:r>
          </w:p>
        </w:tc>
      </w:tr>
      <w:tr w:rsidR="005B268D" w:rsidRPr="00E13B78" w14:paraId="19AA3867" w14:textId="77777777" w:rsidTr="00271373">
        <w:trPr>
          <w:trHeight w:val="1019"/>
          <w:jc w:val="center"/>
        </w:trPr>
        <w:tc>
          <w:tcPr>
            <w:tcW w:w="1302" w:type="dxa"/>
            <w:vMerge w:val="restart"/>
            <w:vAlign w:val="center"/>
          </w:tcPr>
          <w:p w14:paraId="29DF3758" w14:textId="77777777" w:rsidR="005B268D" w:rsidRPr="00E13B78" w:rsidRDefault="00A72A4B">
            <w:pPr>
              <w:pStyle w:val="a3"/>
              <w:spacing w:beforeLines="50" w:before="156" w:afterLines="50" w:after="156"/>
              <w:jc w:val="center"/>
              <w:rPr>
                <w:rFonts w:ascii="Times New Roman" w:hAnsi="Times New Roman"/>
                <w:szCs w:val="21"/>
              </w:rPr>
            </w:pPr>
            <w:r w:rsidRPr="00E13B78">
              <w:rPr>
                <w:rFonts w:ascii="Times New Roman" w:hAnsi="Times New Roman"/>
                <w:szCs w:val="21"/>
              </w:rPr>
              <w:t>课程目标</w:t>
            </w:r>
            <w:r w:rsidRPr="00E13B78">
              <w:rPr>
                <w:rFonts w:ascii="Times New Roman" w:hAnsi="Times New Roman"/>
                <w:szCs w:val="21"/>
              </w:rPr>
              <w:t>1</w:t>
            </w:r>
          </w:p>
        </w:tc>
        <w:tc>
          <w:tcPr>
            <w:tcW w:w="1959" w:type="dxa"/>
            <w:vAlign w:val="center"/>
          </w:tcPr>
          <w:p w14:paraId="735AEC01"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1.1</w:t>
            </w:r>
          </w:p>
        </w:tc>
        <w:tc>
          <w:tcPr>
            <w:tcW w:w="2263" w:type="dxa"/>
            <w:vAlign w:val="center"/>
          </w:tcPr>
          <w:p w14:paraId="021CD5AF"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所有课程内容</w:t>
            </w:r>
          </w:p>
        </w:tc>
        <w:tc>
          <w:tcPr>
            <w:tcW w:w="3543" w:type="dxa"/>
            <w:vMerge w:val="restart"/>
            <w:vAlign w:val="center"/>
          </w:tcPr>
          <w:p w14:paraId="273E3CAB"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color w:val="000000"/>
                <w:kern w:val="0"/>
                <w:szCs w:val="21"/>
              </w:rPr>
              <w:t>三基扎实：能够掌握基础医学、临床医学和预防医学相关的基本理论、基本知识和基本技能。</w:t>
            </w:r>
          </w:p>
        </w:tc>
      </w:tr>
      <w:tr w:rsidR="005B268D" w:rsidRPr="00E13B78" w14:paraId="71285A09" w14:textId="77777777" w:rsidTr="00271373">
        <w:trPr>
          <w:trHeight w:val="90"/>
          <w:jc w:val="center"/>
        </w:trPr>
        <w:tc>
          <w:tcPr>
            <w:tcW w:w="1302" w:type="dxa"/>
            <w:vMerge/>
            <w:vAlign w:val="center"/>
          </w:tcPr>
          <w:p w14:paraId="32428E73" w14:textId="77777777" w:rsidR="005B268D" w:rsidRPr="00E13B78" w:rsidRDefault="005B268D">
            <w:pPr>
              <w:pStyle w:val="a3"/>
              <w:spacing w:beforeLines="50" w:before="156" w:afterLines="50" w:after="156"/>
              <w:jc w:val="center"/>
              <w:rPr>
                <w:rFonts w:ascii="Times New Roman" w:hAnsi="Times New Roman"/>
                <w:szCs w:val="21"/>
              </w:rPr>
            </w:pPr>
          </w:p>
        </w:tc>
        <w:tc>
          <w:tcPr>
            <w:tcW w:w="1959" w:type="dxa"/>
            <w:vAlign w:val="center"/>
          </w:tcPr>
          <w:p w14:paraId="3E5FB31C"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1.2</w:t>
            </w:r>
          </w:p>
        </w:tc>
        <w:tc>
          <w:tcPr>
            <w:tcW w:w="2263" w:type="dxa"/>
            <w:vAlign w:val="center"/>
          </w:tcPr>
          <w:p w14:paraId="78671122"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所有课程内容</w:t>
            </w:r>
          </w:p>
        </w:tc>
        <w:tc>
          <w:tcPr>
            <w:tcW w:w="3543" w:type="dxa"/>
            <w:vMerge/>
            <w:vAlign w:val="center"/>
          </w:tcPr>
          <w:p w14:paraId="25094EFF" w14:textId="77777777" w:rsidR="005B268D" w:rsidRPr="00E13B78" w:rsidRDefault="005B268D">
            <w:pPr>
              <w:pStyle w:val="a3"/>
              <w:spacing w:beforeLines="50" w:before="156" w:afterLines="50" w:after="156"/>
              <w:jc w:val="left"/>
              <w:rPr>
                <w:rFonts w:ascii="Times New Roman" w:hAnsi="Times New Roman"/>
              </w:rPr>
            </w:pPr>
          </w:p>
        </w:tc>
      </w:tr>
      <w:tr w:rsidR="005B268D" w:rsidRPr="00E13B78" w14:paraId="34B61A41" w14:textId="77777777" w:rsidTr="00271373">
        <w:trPr>
          <w:trHeight w:val="881"/>
          <w:jc w:val="center"/>
        </w:trPr>
        <w:tc>
          <w:tcPr>
            <w:tcW w:w="1302" w:type="dxa"/>
            <w:vMerge w:val="restart"/>
            <w:vAlign w:val="center"/>
          </w:tcPr>
          <w:p w14:paraId="3412FD76" w14:textId="77777777" w:rsidR="005B268D" w:rsidRPr="00E13B78" w:rsidRDefault="00A72A4B">
            <w:pPr>
              <w:pStyle w:val="a3"/>
              <w:spacing w:beforeLines="50" w:before="156" w:afterLines="50" w:after="156"/>
              <w:jc w:val="center"/>
              <w:rPr>
                <w:rFonts w:ascii="Times New Roman" w:hAnsi="Times New Roman"/>
                <w:szCs w:val="21"/>
              </w:rPr>
            </w:pPr>
            <w:r w:rsidRPr="00E13B78">
              <w:rPr>
                <w:rFonts w:ascii="Times New Roman" w:hAnsi="Times New Roman"/>
                <w:szCs w:val="21"/>
              </w:rPr>
              <w:t>课程目标</w:t>
            </w:r>
            <w:r w:rsidRPr="00E13B78">
              <w:rPr>
                <w:rFonts w:ascii="Times New Roman" w:hAnsi="Times New Roman"/>
                <w:szCs w:val="21"/>
              </w:rPr>
              <w:t>2</w:t>
            </w:r>
          </w:p>
        </w:tc>
        <w:tc>
          <w:tcPr>
            <w:tcW w:w="1959" w:type="dxa"/>
            <w:vAlign w:val="center"/>
          </w:tcPr>
          <w:p w14:paraId="57926AD0"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2.1</w:t>
            </w:r>
          </w:p>
        </w:tc>
        <w:tc>
          <w:tcPr>
            <w:tcW w:w="2263" w:type="dxa"/>
            <w:vAlign w:val="center"/>
          </w:tcPr>
          <w:p w14:paraId="27188A53"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绪论、细菌学总论、病毒学总论、真菌学总论</w:t>
            </w:r>
          </w:p>
        </w:tc>
        <w:tc>
          <w:tcPr>
            <w:tcW w:w="3543" w:type="dxa"/>
            <w:vMerge w:val="restart"/>
            <w:vAlign w:val="center"/>
          </w:tcPr>
          <w:p w14:paraId="737F670B" w14:textId="77777777" w:rsidR="005B268D" w:rsidRPr="00E13B78" w:rsidRDefault="00A72A4B">
            <w:pPr>
              <w:pStyle w:val="a3"/>
              <w:spacing w:beforeLines="50" w:before="156" w:afterLines="50" w:after="156"/>
              <w:jc w:val="left"/>
              <w:rPr>
                <w:rFonts w:ascii="Times New Roman" w:hAnsi="Times New Roman"/>
                <w:color w:val="000000"/>
                <w:kern w:val="0"/>
                <w:szCs w:val="21"/>
              </w:rPr>
            </w:pPr>
            <w:r w:rsidRPr="00E13B78">
              <w:rPr>
                <w:rFonts w:ascii="Times New Roman" w:hAnsi="Times New Roman"/>
                <w:color w:val="000000"/>
                <w:kern w:val="0"/>
                <w:szCs w:val="21"/>
              </w:rPr>
              <w:t>2-1</w:t>
            </w:r>
            <w:r w:rsidRPr="00E13B78">
              <w:rPr>
                <w:rFonts w:ascii="Times New Roman" w:hAnsi="Times New Roman"/>
                <w:color w:val="000000"/>
                <w:kern w:val="0"/>
                <w:szCs w:val="21"/>
              </w:rPr>
              <w:t>能够应用基础医学和临床医学知识、预防医学知识判断健康问题。</w:t>
            </w:r>
          </w:p>
          <w:p w14:paraId="79A1097A" w14:textId="77777777" w:rsidR="005B268D" w:rsidRPr="00E13B78" w:rsidRDefault="00A72A4B">
            <w:pPr>
              <w:pStyle w:val="a3"/>
              <w:spacing w:beforeLines="50" w:before="156" w:afterLines="50" w:after="156"/>
              <w:jc w:val="left"/>
              <w:rPr>
                <w:rFonts w:ascii="Times New Roman" w:hAnsi="Times New Roman"/>
                <w:color w:val="000000"/>
                <w:kern w:val="0"/>
                <w:szCs w:val="21"/>
              </w:rPr>
            </w:pPr>
            <w:r w:rsidRPr="00E13B78">
              <w:rPr>
                <w:rFonts w:ascii="Times New Roman" w:hAnsi="Times New Roman"/>
                <w:color w:val="000000"/>
                <w:kern w:val="0"/>
                <w:szCs w:val="21"/>
              </w:rPr>
              <w:t>2-2</w:t>
            </w:r>
            <w:r w:rsidRPr="00E13B78">
              <w:rPr>
                <w:rFonts w:ascii="Times New Roman" w:hAnsi="Times New Roman"/>
                <w:color w:val="000000"/>
                <w:kern w:val="0"/>
                <w:szCs w:val="21"/>
              </w:rPr>
              <w:t>能够应用医学知识判断问题的主次及主要影响因素。</w:t>
            </w:r>
          </w:p>
          <w:p w14:paraId="31F59085" w14:textId="77777777" w:rsidR="005B268D" w:rsidRPr="00E13B78" w:rsidRDefault="00A72A4B">
            <w:pPr>
              <w:pStyle w:val="a3"/>
              <w:spacing w:beforeLines="50" w:before="156" w:afterLines="50" w:after="156"/>
              <w:jc w:val="left"/>
              <w:rPr>
                <w:rFonts w:ascii="Times New Roman" w:hAnsi="Times New Roman"/>
                <w:color w:val="000000"/>
                <w:kern w:val="0"/>
                <w:szCs w:val="21"/>
              </w:rPr>
            </w:pPr>
            <w:r w:rsidRPr="00E13B78">
              <w:rPr>
                <w:rFonts w:ascii="Times New Roman" w:hAnsi="Times New Roman"/>
                <w:color w:val="000000"/>
                <w:kern w:val="0"/>
                <w:szCs w:val="21"/>
              </w:rPr>
              <w:t>2-3</w:t>
            </w:r>
            <w:r w:rsidRPr="00E13B78">
              <w:rPr>
                <w:rFonts w:ascii="Times New Roman" w:hAnsi="Times New Roman"/>
                <w:color w:val="000000"/>
                <w:kern w:val="0"/>
                <w:szCs w:val="21"/>
              </w:rPr>
              <w:t>能够拟定合理的解决方案</w:t>
            </w:r>
          </w:p>
        </w:tc>
      </w:tr>
      <w:tr w:rsidR="005B268D" w:rsidRPr="00E13B78" w14:paraId="620D036A" w14:textId="77777777" w:rsidTr="00271373">
        <w:trPr>
          <w:jc w:val="center"/>
        </w:trPr>
        <w:tc>
          <w:tcPr>
            <w:tcW w:w="1302" w:type="dxa"/>
            <w:vMerge/>
            <w:vAlign w:val="center"/>
          </w:tcPr>
          <w:p w14:paraId="491A0495" w14:textId="77777777" w:rsidR="005B268D" w:rsidRPr="00E13B78" w:rsidRDefault="005B268D">
            <w:pPr>
              <w:pStyle w:val="a3"/>
              <w:spacing w:beforeLines="50" w:before="156" w:afterLines="50" w:after="156"/>
              <w:jc w:val="center"/>
              <w:rPr>
                <w:rFonts w:ascii="Times New Roman" w:hAnsi="Times New Roman"/>
                <w:szCs w:val="21"/>
              </w:rPr>
            </w:pPr>
          </w:p>
        </w:tc>
        <w:tc>
          <w:tcPr>
            <w:tcW w:w="1959" w:type="dxa"/>
            <w:vAlign w:val="center"/>
          </w:tcPr>
          <w:p w14:paraId="062EA139"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2.2</w:t>
            </w:r>
          </w:p>
        </w:tc>
        <w:tc>
          <w:tcPr>
            <w:tcW w:w="2263" w:type="dxa"/>
            <w:vAlign w:val="center"/>
          </w:tcPr>
          <w:p w14:paraId="45EBBA0F"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细菌学各论、病毒学各论、真菌学各论</w:t>
            </w:r>
          </w:p>
        </w:tc>
        <w:tc>
          <w:tcPr>
            <w:tcW w:w="3543" w:type="dxa"/>
            <w:vMerge/>
            <w:vAlign w:val="center"/>
          </w:tcPr>
          <w:p w14:paraId="7F4DADAF" w14:textId="77777777" w:rsidR="005B268D" w:rsidRPr="00E13B78" w:rsidRDefault="005B268D">
            <w:pPr>
              <w:pStyle w:val="a3"/>
              <w:spacing w:beforeLines="50" w:before="156" w:afterLines="50" w:after="156"/>
              <w:jc w:val="center"/>
              <w:rPr>
                <w:rFonts w:ascii="Times New Roman" w:hAnsi="Times New Roman"/>
              </w:rPr>
            </w:pPr>
          </w:p>
        </w:tc>
      </w:tr>
      <w:tr w:rsidR="005B268D" w:rsidRPr="00E13B78" w14:paraId="1AE09628" w14:textId="77777777" w:rsidTr="00271373">
        <w:trPr>
          <w:jc w:val="center"/>
        </w:trPr>
        <w:tc>
          <w:tcPr>
            <w:tcW w:w="1302" w:type="dxa"/>
            <w:vMerge/>
            <w:vAlign w:val="center"/>
          </w:tcPr>
          <w:p w14:paraId="2848E8A1" w14:textId="77777777" w:rsidR="005B268D" w:rsidRPr="00E13B78" w:rsidRDefault="005B268D">
            <w:pPr>
              <w:pStyle w:val="a3"/>
              <w:spacing w:beforeLines="50" w:before="156" w:afterLines="50" w:after="156"/>
              <w:jc w:val="center"/>
              <w:rPr>
                <w:rFonts w:ascii="Times New Roman" w:hAnsi="Times New Roman"/>
                <w:szCs w:val="21"/>
              </w:rPr>
            </w:pPr>
          </w:p>
        </w:tc>
        <w:tc>
          <w:tcPr>
            <w:tcW w:w="1959" w:type="dxa"/>
            <w:vAlign w:val="center"/>
          </w:tcPr>
          <w:p w14:paraId="10112A47"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2.3</w:t>
            </w:r>
          </w:p>
        </w:tc>
        <w:tc>
          <w:tcPr>
            <w:tcW w:w="2263" w:type="dxa"/>
            <w:vAlign w:val="center"/>
          </w:tcPr>
          <w:p w14:paraId="7D8FABB3"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实验项目</w:t>
            </w:r>
            <w:r w:rsidRPr="00E13B78">
              <w:rPr>
                <w:rFonts w:ascii="Times New Roman" w:hAnsi="Times New Roman"/>
              </w:rPr>
              <w:t>1-5,7</w:t>
            </w:r>
          </w:p>
        </w:tc>
        <w:tc>
          <w:tcPr>
            <w:tcW w:w="3543" w:type="dxa"/>
            <w:vMerge/>
            <w:vAlign w:val="center"/>
          </w:tcPr>
          <w:p w14:paraId="0BBADDED" w14:textId="77777777" w:rsidR="005B268D" w:rsidRPr="00E13B78" w:rsidRDefault="005B268D">
            <w:pPr>
              <w:pStyle w:val="a3"/>
              <w:spacing w:beforeLines="50" w:before="156" w:afterLines="50" w:after="156"/>
              <w:jc w:val="center"/>
              <w:rPr>
                <w:rFonts w:ascii="Times New Roman" w:hAnsi="Times New Roman"/>
              </w:rPr>
            </w:pPr>
          </w:p>
        </w:tc>
      </w:tr>
      <w:tr w:rsidR="005B268D" w:rsidRPr="00E13B78" w14:paraId="15C61352" w14:textId="77777777" w:rsidTr="00271373">
        <w:trPr>
          <w:trHeight w:val="3882"/>
          <w:jc w:val="center"/>
        </w:trPr>
        <w:tc>
          <w:tcPr>
            <w:tcW w:w="1302" w:type="dxa"/>
            <w:vAlign w:val="center"/>
          </w:tcPr>
          <w:p w14:paraId="34ED33D4" w14:textId="77777777" w:rsidR="005B268D" w:rsidRPr="00E13B78" w:rsidRDefault="005B268D">
            <w:pPr>
              <w:pStyle w:val="a3"/>
              <w:spacing w:beforeLines="50" w:before="156" w:afterLines="50" w:after="156"/>
              <w:jc w:val="center"/>
              <w:rPr>
                <w:rFonts w:ascii="Times New Roman" w:hAnsi="Times New Roman"/>
                <w:szCs w:val="21"/>
              </w:rPr>
            </w:pPr>
          </w:p>
          <w:p w14:paraId="0AEA27CE" w14:textId="77777777" w:rsidR="005B268D" w:rsidRPr="00E13B78" w:rsidRDefault="00A72A4B">
            <w:pPr>
              <w:pStyle w:val="a3"/>
              <w:spacing w:beforeLines="50" w:before="156" w:afterLines="50" w:after="156"/>
              <w:jc w:val="center"/>
              <w:rPr>
                <w:rFonts w:ascii="Times New Roman" w:hAnsi="Times New Roman"/>
                <w:szCs w:val="21"/>
              </w:rPr>
            </w:pPr>
            <w:r w:rsidRPr="00E13B78">
              <w:rPr>
                <w:rFonts w:ascii="Times New Roman" w:hAnsi="Times New Roman"/>
                <w:szCs w:val="21"/>
              </w:rPr>
              <w:t>课程目标</w:t>
            </w:r>
            <w:r w:rsidRPr="00E13B78">
              <w:rPr>
                <w:rFonts w:ascii="Times New Roman" w:hAnsi="Times New Roman"/>
                <w:szCs w:val="21"/>
              </w:rPr>
              <w:t>3</w:t>
            </w:r>
          </w:p>
          <w:p w14:paraId="5405D0DE" w14:textId="77777777" w:rsidR="005B268D" w:rsidRPr="00E13B78" w:rsidRDefault="005B268D">
            <w:pPr>
              <w:pStyle w:val="a3"/>
              <w:spacing w:beforeLines="50" w:before="156" w:afterLines="50" w:after="156"/>
              <w:jc w:val="center"/>
              <w:rPr>
                <w:rFonts w:ascii="Times New Roman" w:hAnsi="Times New Roman"/>
                <w:szCs w:val="21"/>
              </w:rPr>
            </w:pPr>
          </w:p>
        </w:tc>
        <w:tc>
          <w:tcPr>
            <w:tcW w:w="1959" w:type="dxa"/>
            <w:vAlign w:val="center"/>
          </w:tcPr>
          <w:p w14:paraId="7E2AB5FA"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3.1</w:t>
            </w:r>
          </w:p>
        </w:tc>
        <w:tc>
          <w:tcPr>
            <w:tcW w:w="2263" w:type="dxa"/>
            <w:vAlign w:val="center"/>
          </w:tcPr>
          <w:p w14:paraId="47943626" w14:textId="77777777" w:rsidR="005B268D" w:rsidRPr="00E13B78" w:rsidRDefault="00A72A4B">
            <w:pPr>
              <w:pStyle w:val="a3"/>
              <w:spacing w:beforeLines="50" w:before="156" w:afterLines="50" w:after="156"/>
              <w:jc w:val="center"/>
              <w:rPr>
                <w:rFonts w:ascii="Times New Roman" w:hAnsi="Times New Roman"/>
              </w:rPr>
            </w:pPr>
            <w:r w:rsidRPr="00E13B78">
              <w:rPr>
                <w:rFonts w:ascii="Times New Roman" w:hAnsi="Times New Roman"/>
                <w:bCs/>
                <w:szCs w:val="21"/>
              </w:rPr>
              <w:t>绪论、</w:t>
            </w:r>
            <w:r w:rsidRPr="00E13B78">
              <w:rPr>
                <w:rFonts w:ascii="Times New Roman" w:hAnsi="Times New Roman"/>
              </w:rPr>
              <w:t>细菌学各论、病毒学各论、真菌学各论部分章节；</w:t>
            </w:r>
          </w:p>
          <w:p w14:paraId="1BEE333D"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实验项目</w:t>
            </w:r>
            <w:r w:rsidRPr="00E13B78">
              <w:rPr>
                <w:rFonts w:ascii="Times New Roman" w:hAnsi="Times New Roman"/>
              </w:rPr>
              <w:t>6</w:t>
            </w:r>
            <w:r w:rsidRPr="00E13B78">
              <w:rPr>
                <w:rFonts w:ascii="Times New Roman" w:hAnsi="Times New Roman"/>
              </w:rPr>
              <w:t>、</w:t>
            </w:r>
            <w:r w:rsidRPr="00E13B78">
              <w:rPr>
                <w:rFonts w:ascii="Times New Roman" w:hAnsi="Times New Roman"/>
              </w:rPr>
              <w:t>8</w:t>
            </w:r>
            <w:r w:rsidRPr="00E13B78">
              <w:rPr>
                <w:rFonts w:ascii="Times New Roman" w:hAnsi="Times New Roman"/>
              </w:rPr>
              <w:t>、</w:t>
            </w:r>
            <w:r w:rsidRPr="00E13B78">
              <w:rPr>
                <w:rFonts w:ascii="Times New Roman" w:hAnsi="Times New Roman"/>
              </w:rPr>
              <w:t>9</w:t>
            </w:r>
            <w:r w:rsidRPr="00E13B78">
              <w:rPr>
                <w:rFonts w:ascii="Times New Roman" w:hAnsi="Times New Roman"/>
              </w:rPr>
              <w:t>、</w:t>
            </w:r>
            <w:r w:rsidRPr="00E13B78">
              <w:rPr>
                <w:rFonts w:ascii="Times New Roman" w:hAnsi="Times New Roman"/>
              </w:rPr>
              <w:t>10</w:t>
            </w:r>
            <w:r w:rsidRPr="00E13B78">
              <w:rPr>
                <w:rFonts w:ascii="Times New Roman" w:hAnsi="Times New Roman"/>
              </w:rPr>
              <w:t>、</w:t>
            </w:r>
            <w:r w:rsidRPr="00E13B78">
              <w:rPr>
                <w:rFonts w:ascii="Times New Roman" w:hAnsi="Times New Roman"/>
              </w:rPr>
              <w:t>11</w:t>
            </w:r>
            <w:r w:rsidRPr="00E13B78">
              <w:rPr>
                <w:rFonts w:ascii="Times New Roman" w:hAnsi="Times New Roman"/>
              </w:rPr>
              <w:t>）</w:t>
            </w:r>
          </w:p>
        </w:tc>
        <w:tc>
          <w:tcPr>
            <w:tcW w:w="3543" w:type="dxa"/>
            <w:vAlign w:val="center"/>
          </w:tcPr>
          <w:p w14:paraId="1C306010" w14:textId="77777777" w:rsidR="005B268D" w:rsidRPr="00E13B78" w:rsidRDefault="00A72A4B">
            <w:pPr>
              <w:pStyle w:val="a3"/>
              <w:spacing w:beforeLines="50" w:before="156" w:afterLines="50" w:after="156"/>
              <w:rPr>
                <w:rFonts w:ascii="Times New Roman" w:hAnsi="Times New Roman"/>
                <w:color w:val="000000"/>
                <w:kern w:val="0"/>
                <w:szCs w:val="21"/>
              </w:rPr>
            </w:pPr>
            <w:r w:rsidRPr="00E13B78">
              <w:rPr>
                <w:rFonts w:ascii="Times New Roman" w:hAnsi="Times New Roman"/>
                <w:color w:val="000000"/>
                <w:kern w:val="0"/>
                <w:szCs w:val="21"/>
              </w:rPr>
              <w:t xml:space="preserve">4-2 </w:t>
            </w:r>
            <w:r w:rsidRPr="00E13B78">
              <w:rPr>
                <w:rFonts w:ascii="Times New Roman" w:hAnsi="Times New Roman"/>
                <w:color w:val="000000"/>
                <w:kern w:val="0"/>
                <w:szCs w:val="21"/>
              </w:rPr>
              <w:t>能有效利用文献检索等工具</w:t>
            </w:r>
          </w:p>
          <w:p w14:paraId="06E2026F" w14:textId="77777777" w:rsidR="005B268D" w:rsidRPr="00E13B78" w:rsidRDefault="00A72A4B">
            <w:pPr>
              <w:pStyle w:val="a3"/>
              <w:spacing w:beforeLines="50" w:before="156" w:afterLines="50" w:after="156"/>
              <w:rPr>
                <w:rFonts w:ascii="Times New Roman" w:hAnsi="Times New Roman"/>
                <w:color w:val="000000"/>
                <w:kern w:val="0"/>
                <w:szCs w:val="21"/>
              </w:rPr>
            </w:pPr>
            <w:r w:rsidRPr="00E13B78">
              <w:rPr>
                <w:rFonts w:ascii="Times New Roman" w:hAnsi="Times New Roman"/>
                <w:color w:val="000000"/>
                <w:kern w:val="0"/>
                <w:szCs w:val="21"/>
              </w:rPr>
              <w:t>4-4</w:t>
            </w:r>
            <w:r w:rsidRPr="00E13B78">
              <w:rPr>
                <w:rFonts w:ascii="Times New Roman" w:hAnsi="Times New Roman"/>
                <w:color w:val="000000"/>
                <w:kern w:val="0"/>
                <w:szCs w:val="21"/>
              </w:rPr>
              <w:t>能够针对现有卫生资料进行数据挖掘、分析和应用</w:t>
            </w:r>
          </w:p>
          <w:p w14:paraId="27840DC7" w14:textId="77777777" w:rsidR="005B268D" w:rsidRPr="00E13B78" w:rsidRDefault="00A72A4B">
            <w:pPr>
              <w:pStyle w:val="a3"/>
              <w:spacing w:beforeLines="50" w:before="156" w:afterLines="50" w:after="156"/>
              <w:rPr>
                <w:rFonts w:ascii="Times New Roman" w:hAnsi="Times New Roman"/>
                <w:color w:val="000000"/>
                <w:kern w:val="0"/>
                <w:szCs w:val="21"/>
              </w:rPr>
            </w:pPr>
            <w:r w:rsidRPr="00E13B78">
              <w:rPr>
                <w:rFonts w:ascii="Times New Roman" w:hAnsi="Times New Roman"/>
                <w:color w:val="000000"/>
                <w:kern w:val="0"/>
                <w:szCs w:val="21"/>
              </w:rPr>
              <w:t>6-1</w:t>
            </w:r>
            <w:r w:rsidRPr="00E13B78">
              <w:rPr>
                <w:rFonts w:ascii="Times New Roman" w:hAnsi="Times New Roman"/>
                <w:color w:val="000000"/>
                <w:kern w:val="0"/>
                <w:szCs w:val="21"/>
              </w:rPr>
              <w:t>具有人文社会科学素养和社会责任感</w:t>
            </w:r>
          </w:p>
          <w:p w14:paraId="101160A4" w14:textId="77777777" w:rsidR="005B268D" w:rsidRPr="00E13B78" w:rsidRDefault="00A72A4B">
            <w:pPr>
              <w:pStyle w:val="a3"/>
              <w:spacing w:beforeLines="50" w:before="156" w:afterLines="50" w:after="156"/>
              <w:rPr>
                <w:rFonts w:ascii="Times New Roman" w:hAnsi="Times New Roman"/>
                <w:color w:val="000000"/>
                <w:kern w:val="0"/>
                <w:szCs w:val="21"/>
              </w:rPr>
            </w:pPr>
            <w:r w:rsidRPr="00E13B78">
              <w:rPr>
                <w:rFonts w:ascii="Times New Roman" w:hAnsi="Times New Roman"/>
                <w:color w:val="000000"/>
                <w:kern w:val="0"/>
                <w:szCs w:val="21"/>
              </w:rPr>
              <w:t>6-2</w:t>
            </w:r>
            <w:r w:rsidRPr="00E13B78">
              <w:rPr>
                <w:rFonts w:ascii="Times New Roman" w:hAnsi="Times New Roman"/>
                <w:color w:val="000000"/>
                <w:kern w:val="0"/>
                <w:szCs w:val="21"/>
              </w:rPr>
              <w:t>能够在执业过程和生活中理解并遵守职业道德规范，履行相应的责任</w:t>
            </w:r>
          </w:p>
          <w:p w14:paraId="05B522C9" w14:textId="77777777" w:rsidR="005B268D" w:rsidRPr="00E13B78" w:rsidRDefault="00A72A4B">
            <w:pPr>
              <w:pStyle w:val="a3"/>
              <w:spacing w:beforeLines="50" w:before="156" w:afterLines="50" w:after="156"/>
              <w:rPr>
                <w:rFonts w:ascii="Times New Roman" w:hAnsi="Times New Roman"/>
                <w:color w:val="000000"/>
                <w:kern w:val="0"/>
                <w:szCs w:val="21"/>
              </w:rPr>
            </w:pPr>
            <w:r w:rsidRPr="00E13B78">
              <w:rPr>
                <w:rFonts w:ascii="Times New Roman" w:hAnsi="Times New Roman"/>
                <w:color w:val="000000"/>
                <w:kern w:val="0"/>
                <w:szCs w:val="21"/>
              </w:rPr>
              <w:t>7-1</w:t>
            </w:r>
            <w:r w:rsidRPr="00E13B78">
              <w:rPr>
                <w:rFonts w:ascii="Times New Roman" w:hAnsi="Times New Roman"/>
                <w:color w:val="000000"/>
                <w:kern w:val="0"/>
                <w:szCs w:val="21"/>
              </w:rPr>
              <w:t>具有团队合作精神或意识</w:t>
            </w:r>
            <w:r w:rsidRPr="00E13B78">
              <w:rPr>
                <w:rFonts w:ascii="Times New Roman" w:hAnsi="Times New Roman"/>
                <w:color w:val="000000"/>
                <w:kern w:val="0"/>
                <w:szCs w:val="21"/>
              </w:rPr>
              <w:t>7-2</w:t>
            </w:r>
            <w:r w:rsidRPr="00E13B78">
              <w:rPr>
                <w:rFonts w:ascii="Times New Roman" w:hAnsi="Times New Roman"/>
                <w:color w:val="000000"/>
                <w:kern w:val="0"/>
                <w:szCs w:val="21"/>
              </w:rPr>
              <w:t>能够在卫生促进等团队活动中承担相应角色</w:t>
            </w:r>
          </w:p>
          <w:p w14:paraId="11043D22" w14:textId="77777777" w:rsidR="005B268D" w:rsidRPr="00E13B78" w:rsidRDefault="00A72A4B">
            <w:pPr>
              <w:pStyle w:val="a3"/>
              <w:spacing w:beforeLines="50" w:before="156" w:afterLines="50" w:after="156"/>
              <w:rPr>
                <w:rFonts w:ascii="Times New Roman" w:hAnsi="Times New Roman"/>
                <w:color w:val="000000"/>
                <w:kern w:val="0"/>
                <w:szCs w:val="21"/>
              </w:rPr>
            </w:pPr>
            <w:r w:rsidRPr="00E13B78">
              <w:rPr>
                <w:rFonts w:ascii="Times New Roman" w:hAnsi="Times New Roman"/>
                <w:color w:val="000000"/>
                <w:kern w:val="0"/>
                <w:szCs w:val="21"/>
              </w:rPr>
              <w:t>8-1</w:t>
            </w:r>
            <w:r w:rsidRPr="00E13B78">
              <w:rPr>
                <w:rFonts w:ascii="Times New Roman" w:hAnsi="Times New Roman"/>
                <w:color w:val="000000"/>
                <w:kern w:val="0"/>
                <w:szCs w:val="21"/>
              </w:rPr>
              <w:t>能够就卫生执业过程与相关研究中出现的问题做出书面和口头的清晰表达</w:t>
            </w:r>
          </w:p>
          <w:p w14:paraId="6AA9F919" w14:textId="77777777" w:rsidR="005B268D" w:rsidRPr="00E13B78" w:rsidRDefault="00A72A4B">
            <w:pPr>
              <w:pStyle w:val="a3"/>
              <w:spacing w:beforeLines="50" w:before="156" w:afterLines="50" w:after="156"/>
              <w:rPr>
                <w:rFonts w:ascii="Times New Roman" w:hAnsi="Times New Roman"/>
              </w:rPr>
            </w:pPr>
            <w:r w:rsidRPr="00E13B78">
              <w:rPr>
                <w:rFonts w:ascii="Times New Roman" w:hAnsi="Times New Roman"/>
                <w:color w:val="000000"/>
                <w:kern w:val="0"/>
                <w:szCs w:val="21"/>
              </w:rPr>
              <w:t>9-1</w:t>
            </w:r>
            <w:r w:rsidRPr="00E13B78">
              <w:rPr>
                <w:rFonts w:ascii="Times New Roman" w:hAnsi="Times New Roman"/>
                <w:color w:val="000000"/>
                <w:kern w:val="0"/>
                <w:szCs w:val="21"/>
              </w:rPr>
              <w:t>具有自主学习并适应发展的能力</w:t>
            </w:r>
          </w:p>
        </w:tc>
      </w:tr>
    </w:tbl>
    <w:p w14:paraId="6ADFDF18" w14:textId="236268F7" w:rsidR="005B268D" w:rsidRPr="00E13B78" w:rsidRDefault="00A72A4B">
      <w:pPr>
        <w:spacing w:beforeLines="50" w:before="156" w:afterLines="50" w:after="156"/>
        <w:ind w:firstLineChars="200" w:firstLine="562"/>
        <w:rPr>
          <w:rFonts w:ascii="Times New Roman" w:eastAsia="黑体" w:hAnsi="Times New Roman" w:cs="Times New Roman"/>
          <w:b/>
          <w:sz w:val="28"/>
          <w:szCs w:val="28"/>
        </w:rPr>
      </w:pPr>
      <w:r w:rsidRPr="00E13B78">
        <w:rPr>
          <w:rFonts w:ascii="Times New Roman" w:eastAsia="黑体" w:hAnsi="Times New Roman" w:cs="Times New Roman"/>
          <w:b/>
          <w:sz w:val="28"/>
          <w:szCs w:val="28"/>
        </w:rPr>
        <w:t>三、教学内容</w:t>
      </w:r>
    </w:p>
    <w:p w14:paraId="297E7F4D" w14:textId="77777777" w:rsidR="005B268D" w:rsidRPr="00E13B78" w:rsidRDefault="00A72A4B">
      <w:pPr>
        <w:spacing w:beforeLines="50" w:before="156" w:afterLines="50" w:after="156"/>
        <w:rPr>
          <w:rFonts w:ascii="Times New Roman" w:eastAsia="宋体" w:hAnsi="Times New Roman" w:cs="Times New Roman"/>
        </w:rPr>
      </w:pPr>
      <w:r w:rsidRPr="00E13B78">
        <w:rPr>
          <w:rFonts w:ascii="Times New Roman" w:eastAsia="宋体" w:hAnsi="Times New Roman" w:cs="Times New Roman"/>
        </w:rPr>
        <w:lastRenderedPageBreak/>
        <w:t>（具体描述各章节教学目标、教学内容等。实验课程可按实验模块描述）</w:t>
      </w:r>
    </w:p>
    <w:p w14:paraId="74E66FE1" w14:textId="77777777" w:rsidR="005B268D" w:rsidRPr="00E13B78" w:rsidRDefault="00A72A4B">
      <w:pPr>
        <w:widowControl/>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绪论</w:t>
      </w:r>
    </w:p>
    <w:p w14:paraId="475F12CF"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1.</w:t>
      </w:r>
      <w:r w:rsidRPr="00E13B78">
        <w:rPr>
          <w:rFonts w:ascii="Times New Roman" w:eastAsia="宋体" w:hAnsi="Times New Roman" w:cs="Times New Roman"/>
          <w:szCs w:val="21"/>
        </w:rPr>
        <w:t>教学目标</w:t>
      </w:r>
    </w:p>
    <w:p w14:paraId="256163A5"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）掌握微生物的概念、微生物的种类及其特点、微生物学及医学微生物学的定义。</w:t>
      </w:r>
    </w:p>
    <w:p w14:paraId="24387F9E"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）熟悉医学微生物学的发展现状及展望。</w:t>
      </w:r>
    </w:p>
    <w:p w14:paraId="26849F99"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）了解微生物与人类的关系、医学微生物学的范畴及发展简史。</w:t>
      </w:r>
    </w:p>
    <w:p w14:paraId="48EB8A32"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2.</w:t>
      </w:r>
      <w:r w:rsidRPr="00E13B78">
        <w:rPr>
          <w:rFonts w:ascii="Times New Roman" w:eastAsia="宋体" w:hAnsi="Times New Roman" w:cs="Times New Roman"/>
          <w:szCs w:val="21"/>
        </w:rPr>
        <w:t>教学重难点</w:t>
      </w:r>
    </w:p>
    <w:p w14:paraId="0F21834C"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）微生物的概念及种类</w:t>
      </w:r>
    </w:p>
    <w:p w14:paraId="13B6BA00"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）现代微生物学的发展方向</w:t>
      </w:r>
    </w:p>
    <w:p w14:paraId="640A5F19"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3.</w:t>
      </w:r>
      <w:r w:rsidRPr="00E13B78">
        <w:rPr>
          <w:rFonts w:ascii="Times New Roman" w:eastAsia="宋体" w:hAnsi="Times New Roman" w:cs="Times New Roman"/>
          <w:szCs w:val="21"/>
        </w:rPr>
        <w:t>教学内容</w:t>
      </w:r>
    </w:p>
    <w:p w14:paraId="7CEF3EC2"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）微生物与病原微生物：微生物的概念、特点、种类、分布及与人类的关系。</w:t>
      </w:r>
    </w:p>
    <w:p w14:paraId="0147A246"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）微生物学和医学微生物学：微生物学、医学微生物的定义及基本框架。</w:t>
      </w:r>
    </w:p>
    <w:p w14:paraId="34290C68"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）医学微生物的发展简史：微生物学经验时期、实验微生物学时期、现代微生物学时期的代表人物及重要成果；医学微生物学的发展方向及展望。</w:t>
      </w:r>
    </w:p>
    <w:p w14:paraId="25CDB55F"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4.</w:t>
      </w:r>
      <w:r w:rsidRPr="00E13B78">
        <w:rPr>
          <w:rFonts w:ascii="Times New Roman" w:eastAsia="宋体" w:hAnsi="Times New Roman" w:cs="Times New Roman"/>
          <w:szCs w:val="21"/>
        </w:rPr>
        <w:t>教学方法</w:t>
      </w:r>
      <w:r w:rsidRPr="00E13B78">
        <w:rPr>
          <w:rFonts w:ascii="Times New Roman" w:eastAsia="宋体" w:hAnsi="Times New Roman" w:cs="Times New Roman"/>
          <w:szCs w:val="21"/>
        </w:rPr>
        <w:t xml:space="preserve"> </w:t>
      </w:r>
    </w:p>
    <w:p w14:paraId="5FB3B658"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）讲授法：概念及基本理论采用讲授法进行教学。</w:t>
      </w:r>
    </w:p>
    <w:p w14:paraId="0C673257"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）自主学习法：引导学生课后自主学习，查阅相关文献，获得学科发展前沿及热点问题新知识。</w:t>
      </w:r>
    </w:p>
    <w:p w14:paraId="6E02DFA9"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5.</w:t>
      </w:r>
      <w:r w:rsidRPr="00E13B78">
        <w:rPr>
          <w:rFonts w:ascii="Times New Roman" w:eastAsia="宋体" w:hAnsi="Times New Roman" w:cs="Times New Roman"/>
          <w:szCs w:val="21"/>
        </w:rPr>
        <w:t>教学评价</w:t>
      </w:r>
    </w:p>
    <w:p w14:paraId="7F4B4F1A"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回答下列问题：</w:t>
      </w:r>
    </w:p>
    <w:p w14:paraId="07268A44"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）微生物根据形态和结构可分为哪几大类？各有何特点？</w:t>
      </w:r>
    </w:p>
    <w:p w14:paraId="6C9302E1"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）查阅有关文献并列举一些现代微生物学领域的最新研究成果。</w:t>
      </w:r>
    </w:p>
    <w:p w14:paraId="5EE26A12"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）当出现新现传染病时，作为医务工作者该如何积极应对？</w:t>
      </w:r>
    </w:p>
    <w:p w14:paraId="2F0C29F4" w14:textId="77777777" w:rsidR="005B268D" w:rsidRPr="00E13B78" w:rsidRDefault="005B268D">
      <w:pPr>
        <w:spacing w:beforeLines="50" w:before="156" w:afterLines="50" w:after="156"/>
        <w:ind w:firstLineChars="200" w:firstLine="420"/>
        <w:rPr>
          <w:rFonts w:ascii="Times New Roman" w:eastAsia="宋体" w:hAnsi="Times New Roman" w:cs="Times New Roman"/>
          <w:szCs w:val="21"/>
        </w:rPr>
      </w:pPr>
    </w:p>
    <w:p w14:paraId="00B24153" w14:textId="77777777" w:rsidR="005B268D" w:rsidRPr="00E13B78" w:rsidRDefault="00A72A4B">
      <w:pPr>
        <w:widowControl/>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第一章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细菌的形态与结构</w:t>
      </w:r>
    </w:p>
    <w:p w14:paraId="5180ABCC"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1.</w:t>
      </w:r>
      <w:r w:rsidRPr="00E13B78">
        <w:rPr>
          <w:rFonts w:ascii="Times New Roman" w:eastAsia="宋体" w:hAnsi="Times New Roman" w:cs="Times New Roman"/>
          <w:szCs w:val="21"/>
        </w:rPr>
        <w:t>教学目标</w:t>
      </w:r>
    </w:p>
    <w:p w14:paraId="504B961D"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）掌握细菌大小的测量单位与其基本形态；革兰阳性菌与革兰阴性菌细胞壁结构的异同点及意义；细菌</w:t>
      </w:r>
      <w:r w:rsidRPr="00E13B78">
        <w:rPr>
          <w:rFonts w:ascii="Times New Roman" w:eastAsia="宋体" w:hAnsi="Times New Roman" w:cs="Times New Roman"/>
          <w:szCs w:val="21"/>
        </w:rPr>
        <w:t>L</w:t>
      </w:r>
      <w:r w:rsidRPr="00E13B78">
        <w:rPr>
          <w:rFonts w:ascii="Times New Roman" w:eastAsia="宋体" w:hAnsi="Times New Roman" w:cs="Times New Roman"/>
          <w:szCs w:val="21"/>
        </w:rPr>
        <w:t>型的概念、生物学特性及与疾病的关系；细菌的特殊结构及其生物学意义。</w:t>
      </w:r>
    </w:p>
    <w:p w14:paraId="7ECAB624"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）熟悉中介体的概念及功能；细菌细胞质中与医学有关的重要结构及意义；细菌形态与结构的检查法；革兰染色的方法、结果判定及意义。</w:t>
      </w:r>
    </w:p>
    <w:p w14:paraId="41BA7A97"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）了解细菌细胞壁、细胞膜的功能。</w:t>
      </w:r>
    </w:p>
    <w:p w14:paraId="29FDC1E8"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2.</w:t>
      </w:r>
      <w:r w:rsidRPr="00E13B78">
        <w:rPr>
          <w:rFonts w:ascii="Times New Roman" w:eastAsia="宋体" w:hAnsi="Times New Roman" w:cs="Times New Roman"/>
          <w:szCs w:val="21"/>
        </w:rPr>
        <w:t>教学重难点</w:t>
      </w:r>
    </w:p>
    <w:p w14:paraId="0704ACF6"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）革兰阳性菌与革兰阴性菌细胞壁结构的差异</w:t>
      </w:r>
    </w:p>
    <w:p w14:paraId="596C1E60"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）细菌的特殊结构及功能。</w:t>
      </w:r>
    </w:p>
    <w:p w14:paraId="23D62DE1"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3.</w:t>
      </w:r>
      <w:r w:rsidRPr="00E13B78">
        <w:rPr>
          <w:rFonts w:ascii="Times New Roman" w:eastAsia="宋体" w:hAnsi="Times New Roman" w:cs="Times New Roman"/>
          <w:szCs w:val="21"/>
        </w:rPr>
        <w:t>教学内容</w:t>
      </w:r>
    </w:p>
    <w:p w14:paraId="6AAAE4E1"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）细菌的大小与形态：细菌大小的测量单位；细菌的基本形态。</w:t>
      </w:r>
    </w:p>
    <w:p w14:paraId="391B8B44"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）细菌的结构</w:t>
      </w:r>
    </w:p>
    <w:p w14:paraId="70BA8F62"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细菌的基本结构：细胞壁的结构、细菌</w:t>
      </w:r>
      <w:r w:rsidRPr="00E13B78">
        <w:rPr>
          <w:rFonts w:ascii="Times New Roman" w:eastAsia="宋体" w:hAnsi="Times New Roman" w:cs="Times New Roman"/>
          <w:szCs w:val="21"/>
        </w:rPr>
        <w:t>L</w:t>
      </w:r>
      <w:r w:rsidRPr="00E13B78">
        <w:rPr>
          <w:rFonts w:ascii="Times New Roman" w:eastAsia="宋体" w:hAnsi="Times New Roman" w:cs="Times New Roman"/>
          <w:szCs w:val="21"/>
        </w:rPr>
        <w:t>型；细胞膜的功能及中介体；细菌细胞质中的重要结构；细菌的核质。</w:t>
      </w:r>
    </w:p>
    <w:p w14:paraId="401BA115"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细菌的特殊结构：荚膜的概念、化学组成及功能；鞭毛的概念、种类及功能；菌毛的概念、分类及功能；芽胞的概念及功能。</w:t>
      </w:r>
    </w:p>
    <w:p w14:paraId="7EFF6D7B"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③</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细菌形态与结构检查法：显微镜种类及功能；细菌学中常用染色剂及染色方法；革兰染色法原理、方法、结果判断及医学意义。</w:t>
      </w:r>
    </w:p>
    <w:p w14:paraId="2817F322"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4.</w:t>
      </w:r>
      <w:r w:rsidRPr="00E13B78">
        <w:rPr>
          <w:rFonts w:ascii="Times New Roman" w:eastAsia="宋体" w:hAnsi="Times New Roman" w:cs="Times New Roman"/>
          <w:szCs w:val="21"/>
        </w:rPr>
        <w:t>教学方法</w:t>
      </w:r>
      <w:r w:rsidRPr="00E13B78">
        <w:rPr>
          <w:rFonts w:ascii="Times New Roman" w:eastAsia="宋体" w:hAnsi="Times New Roman" w:cs="Times New Roman"/>
          <w:szCs w:val="21"/>
        </w:rPr>
        <w:t xml:space="preserve"> </w:t>
      </w:r>
    </w:p>
    <w:p w14:paraId="39D7251C"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讲授法：概念及基本理论采用讲授法进行教学。</w:t>
      </w:r>
    </w:p>
    <w:p w14:paraId="0DB78123"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5.</w:t>
      </w:r>
      <w:r w:rsidRPr="00E13B78">
        <w:rPr>
          <w:rFonts w:ascii="Times New Roman" w:eastAsia="宋体" w:hAnsi="Times New Roman" w:cs="Times New Roman"/>
          <w:szCs w:val="21"/>
        </w:rPr>
        <w:t>教学评价</w:t>
      </w:r>
    </w:p>
    <w:p w14:paraId="53E1C6A6"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回答下列问题：</w:t>
      </w:r>
    </w:p>
    <w:p w14:paraId="178EAB38"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）试比较革兰阳性菌与革兰阴性菌细胞壁结构的异同点。</w:t>
      </w:r>
    </w:p>
    <w:p w14:paraId="574B3FCF"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）细菌的特殊结构有哪些？各有何生物学功能？</w:t>
      </w:r>
    </w:p>
    <w:p w14:paraId="7CDBD870" w14:textId="77777777" w:rsidR="005B268D" w:rsidRPr="00E13B78" w:rsidRDefault="005B268D">
      <w:pPr>
        <w:snapToGrid w:val="0"/>
        <w:rPr>
          <w:rFonts w:ascii="Times New Roman" w:hAnsi="Times New Roman" w:cs="Times New Roman"/>
        </w:rPr>
      </w:pPr>
    </w:p>
    <w:p w14:paraId="190B44A4" w14:textId="77777777" w:rsidR="005B268D" w:rsidRPr="00E13B78" w:rsidRDefault="00A72A4B">
      <w:pPr>
        <w:widowControl/>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第二章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细菌的生理</w:t>
      </w:r>
    </w:p>
    <w:p w14:paraId="6054F61B" w14:textId="77777777" w:rsidR="005B268D" w:rsidRPr="00E13B78" w:rsidRDefault="00A72A4B">
      <w:pPr>
        <w:widowControl/>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3672624B"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细菌生长繁殖的必备条件；细菌个体的繁殖方式；细菌生长曲线的概念、分期及各期特点；细菌重要的合成代谢产物及医学上的意义；培养基的概念及种类；菌落的概念及细菌在培养基中的生长现象；消毒、灭菌、防腐和无菌的概念；常用物理消毒灭菌法的种类及用途。</w:t>
      </w:r>
      <w:r w:rsidRPr="00E13B78">
        <w:rPr>
          <w:rFonts w:ascii="Times New Roman" w:eastAsia="宋体" w:hAnsi="Times New Roman" w:cs="Times New Roman"/>
          <w:szCs w:val="21"/>
        </w:rPr>
        <w:t xml:space="preserve"> </w:t>
      </w:r>
    </w:p>
    <w:p w14:paraId="5D31B415"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）熟悉细菌的营养类型；细菌生化反应的概念及常见的生化反应；人工培养细菌的方法及用途；化学消毒剂的作用原理及影响消毒灭菌效果的因素；常用化学消毒剂的种类及应用范围。</w:t>
      </w:r>
    </w:p>
    <w:p w14:paraId="56D6657D"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）了解细菌的物理性状、能量代谢；细菌的分类层次及菌株、模式菌株的概念；细菌分类鉴定的方法及细菌的命名法。</w:t>
      </w:r>
    </w:p>
    <w:p w14:paraId="7A0060C5"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2.</w:t>
      </w:r>
      <w:r w:rsidRPr="00E13B78">
        <w:rPr>
          <w:rFonts w:ascii="Times New Roman" w:eastAsia="宋体" w:hAnsi="Times New Roman" w:cs="Times New Roman"/>
          <w:szCs w:val="21"/>
        </w:rPr>
        <w:t>教学重难点</w:t>
      </w:r>
    </w:p>
    <w:p w14:paraId="7B8D6923"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）细菌生长繁殖的环境因素</w:t>
      </w:r>
    </w:p>
    <w:p w14:paraId="7B07626A"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）细菌的代谢产物及医学意义</w:t>
      </w:r>
    </w:p>
    <w:p w14:paraId="655782B4"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）细菌个体及群体的繁殖方式及规律</w:t>
      </w:r>
    </w:p>
    <w:p w14:paraId="693E1984"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）细菌的人工培养方法及生长现象观察</w:t>
      </w:r>
    </w:p>
    <w:p w14:paraId="0E65CCE6"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）消毒、灭菌、防腐、无菌的基本概念</w:t>
      </w:r>
    </w:p>
    <w:p w14:paraId="72725544"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6</w:t>
      </w:r>
      <w:r w:rsidRPr="00E13B78">
        <w:rPr>
          <w:rFonts w:ascii="Times New Roman" w:eastAsia="宋体" w:hAnsi="Times New Roman" w:cs="Times New Roman"/>
          <w:szCs w:val="21"/>
        </w:rPr>
        <w:t>）热力灭菌常用的方法及效果</w:t>
      </w:r>
    </w:p>
    <w:p w14:paraId="273DF702"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7</w:t>
      </w:r>
      <w:r w:rsidRPr="00E13B78">
        <w:rPr>
          <w:rFonts w:ascii="Times New Roman" w:eastAsia="宋体" w:hAnsi="Times New Roman" w:cs="Times New Roman"/>
          <w:szCs w:val="21"/>
        </w:rPr>
        <w:t>）物理及化学消毒灭菌法的应用</w:t>
      </w:r>
    </w:p>
    <w:p w14:paraId="0F39D162"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3.</w:t>
      </w:r>
      <w:r w:rsidRPr="00E13B78">
        <w:rPr>
          <w:rFonts w:ascii="Times New Roman" w:eastAsia="宋体" w:hAnsi="Times New Roman" w:cs="Times New Roman"/>
          <w:szCs w:val="21"/>
        </w:rPr>
        <w:t>教学内容</w:t>
      </w:r>
    </w:p>
    <w:p w14:paraId="38226548"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）细菌的理化性状：细菌的化学组成、细菌的物理性状。</w:t>
      </w:r>
    </w:p>
    <w:p w14:paraId="1A945C57"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）细菌的营养与生长繁殖：细菌的营养类型、营养物质、细菌摄取营养物质的机制、影响细菌生长的环境因素、细菌的生长繁殖。</w:t>
      </w:r>
    </w:p>
    <w:p w14:paraId="48A73FA2"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）细菌的新陈代谢和能量转换：细菌的能量代谢、细菌的代谢产物。</w:t>
      </w:r>
    </w:p>
    <w:p w14:paraId="5341155F"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）细菌的人工培养：培养细菌的方法、培养基、细菌在培养基中上生长情况、人工培养细菌的用途。</w:t>
      </w:r>
    </w:p>
    <w:p w14:paraId="02DDD075"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）消毒灭菌的常用术语：消毒、灭菌、防腐、清洁、无菌和无菌操作。</w:t>
      </w:r>
    </w:p>
    <w:p w14:paraId="1292BE0C"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6</w:t>
      </w:r>
      <w:r w:rsidRPr="00E13B78">
        <w:rPr>
          <w:rFonts w:ascii="Times New Roman" w:eastAsia="宋体" w:hAnsi="Times New Roman" w:cs="Times New Roman"/>
          <w:szCs w:val="21"/>
        </w:rPr>
        <w:t>）消毒灭菌的方法</w:t>
      </w:r>
    </w:p>
    <w:p w14:paraId="229185EA"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热力灭菌法的种类、方法、优缺点和应用范围。</w:t>
      </w:r>
    </w:p>
    <w:p w14:paraId="43CB2B4A"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其他物理灭菌法：紫外线、电离辐射和微波杀菌法、滤过除菌、干燥和低温。</w:t>
      </w:r>
    </w:p>
    <w:p w14:paraId="64488215"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③</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化学消毒灭菌法：化学消毒剂的种类、作用原理、应用范围。</w:t>
      </w:r>
    </w:p>
    <w:p w14:paraId="4CB3556A"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7</w:t>
      </w:r>
      <w:r w:rsidRPr="00E13B78">
        <w:rPr>
          <w:rFonts w:ascii="Times New Roman" w:eastAsia="宋体" w:hAnsi="Times New Roman" w:cs="Times New Roman"/>
          <w:szCs w:val="21"/>
        </w:rPr>
        <w:t>）消毒灭菌的运用</w:t>
      </w:r>
    </w:p>
    <w:p w14:paraId="16E0B208"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8</w:t>
      </w:r>
      <w:r w:rsidRPr="00E13B78">
        <w:rPr>
          <w:rFonts w:ascii="Times New Roman" w:eastAsia="宋体" w:hAnsi="Times New Roman" w:cs="Times New Roman"/>
          <w:szCs w:val="21"/>
        </w:rPr>
        <w:t>）影响消毒灭菌效果的因素：微生物的种类、物理状态和数量；消毒剂的性质、浓度及作用时间；温度；酸碱度；有机物等。</w:t>
      </w:r>
    </w:p>
    <w:p w14:paraId="451A8D4F"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9</w:t>
      </w:r>
      <w:r w:rsidRPr="00E13B78">
        <w:rPr>
          <w:rFonts w:ascii="Times New Roman" w:eastAsia="宋体" w:hAnsi="Times New Roman" w:cs="Times New Roman"/>
          <w:szCs w:val="21"/>
        </w:rPr>
        <w:t>）细菌的分类：细菌分类原则与层次、细菌命名法。</w:t>
      </w:r>
    </w:p>
    <w:p w14:paraId="26ABF694"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4.</w:t>
      </w:r>
      <w:r w:rsidRPr="00E13B78">
        <w:rPr>
          <w:rFonts w:ascii="Times New Roman" w:eastAsia="宋体" w:hAnsi="Times New Roman" w:cs="Times New Roman"/>
          <w:szCs w:val="21"/>
        </w:rPr>
        <w:t>教学方法</w:t>
      </w:r>
      <w:r w:rsidRPr="00E13B78">
        <w:rPr>
          <w:rFonts w:ascii="Times New Roman" w:eastAsia="宋体" w:hAnsi="Times New Roman" w:cs="Times New Roman"/>
          <w:szCs w:val="21"/>
        </w:rPr>
        <w:t xml:space="preserve"> </w:t>
      </w:r>
    </w:p>
    <w:p w14:paraId="2E1F4E4E"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讲授法：概念及基本理论采用讲授法进行教学。</w:t>
      </w:r>
    </w:p>
    <w:p w14:paraId="020BC534"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5.</w:t>
      </w:r>
      <w:r w:rsidRPr="00E13B78">
        <w:rPr>
          <w:rFonts w:ascii="Times New Roman" w:eastAsia="宋体" w:hAnsi="Times New Roman" w:cs="Times New Roman"/>
          <w:szCs w:val="21"/>
        </w:rPr>
        <w:t>教学评价</w:t>
      </w:r>
    </w:p>
    <w:p w14:paraId="18991E94"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回答下列问题：</w:t>
      </w:r>
    </w:p>
    <w:p w14:paraId="4536E092"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）影响细菌生长繁殖的环境因素有哪些？</w:t>
      </w:r>
    </w:p>
    <w:p w14:paraId="6552127C"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）细菌生长曲线可分几期？各期有何特点？</w:t>
      </w:r>
    </w:p>
    <w:p w14:paraId="189C09E6"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）细菌合成代谢产物主要有哪些？各有何医学意义？</w:t>
      </w:r>
    </w:p>
    <w:p w14:paraId="353470C8"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）培养基按用途可分哪几类？各有何特点？</w:t>
      </w:r>
    </w:p>
    <w:p w14:paraId="37D77349"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）哪些理化方法可达到灭菌效果？</w:t>
      </w:r>
    </w:p>
    <w:p w14:paraId="5F6E8E0F" w14:textId="77777777" w:rsidR="005B268D" w:rsidRPr="00E13B78" w:rsidRDefault="005B268D">
      <w:pPr>
        <w:snapToGrid w:val="0"/>
        <w:spacing w:beforeLines="50" w:before="156" w:afterLines="50" w:after="156"/>
        <w:ind w:firstLineChars="200" w:firstLine="482"/>
        <w:rPr>
          <w:rFonts w:ascii="Times New Roman" w:eastAsia="黑体" w:hAnsi="Times New Roman" w:cs="Times New Roman"/>
          <w:b/>
          <w:bCs/>
          <w:sz w:val="24"/>
          <w:szCs w:val="24"/>
        </w:rPr>
      </w:pPr>
    </w:p>
    <w:p w14:paraId="2F4CCDC9" w14:textId="77777777" w:rsidR="005B268D" w:rsidRPr="00E13B78" w:rsidRDefault="00A72A4B">
      <w:pPr>
        <w:snapToGrid w:val="0"/>
        <w:spacing w:beforeLines="50" w:before="156" w:afterLines="50" w:after="156"/>
        <w:ind w:firstLineChars="200" w:firstLine="482"/>
        <w:rPr>
          <w:rFonts w:ascii="Times New Roman" w:eastAsia="黑体" w:hAnsi="Times New Roman" w:cs="Times New Roman"/>
          <w:b/>
          <w:bCs/>
          <w:sz w:val="24"/>
          <w:szCs w:val="24"/>
        </w:rPr>
      </w:pPr>
      <w:r w:rsidRPr="00E13B78">
        <w:rPr>
          <w:rFonts w:ascii="Times New Roman" w:eastAsia="黑体" w:hAnsi="Times New Roman" w:cs="Times New Roman"/>
          <w:b/>
          <w:bCs/>
          <w:sz w:val="24"/>
          <w:szCs w:val="24"/>
        </w:rPr>
        <w:t>第三章</w:t>
      </w:r>
      <w:r w:rsidRPr="00E13B78">
        <w:rPr>
          <w:rFonts w:ascii="Times New Roman" w:eastAsia="黑体" w:hAnsi="Times New Roman" w:cs="Times New Roman"/>
          <w:b/>
          <w:bCs/>
          <w:sz w:val="24"/>
          <w:szCs w:val="24"/>
        </w:rPr>
        <w:t xml:space="preserve"> </w:t>
      </w:r>
      <w:r w:rsidRPr="00E13B78">
        <w:rPr>
          <w:rFonts w:ascii="Times New Roman" w:eastAsia="黑体" w:hAnsi="Times New Roman" w:cs="Times New Roman"/>
          <w:b/>
          <w:bCs/>
          <w:sz w:val="24"/>
          <w:szCs w:val="24"/>
        </w:rPr>
        <w:t>噬菌体</w:t>
      </w:r>
    </w:p>
    <w:p w14:paraId="307F66EC"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229C297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）掌握噬菌体、毒性噬菌体、温和噬菌体、前噬菌体及溶原性细菌的概念；温和噬菌体的溶原性周期和溶菌性周期。</w:t>
      </w:r>
    </w:p>
    <w:p w14:paraId="5BEFFA9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）熟悉噬菌体的形态结构、化学组成及应用；毒性噬菌体的复制周期。</w:t>
      </w:r>
    </w:p>
    <w:p w14:paraId="206C974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）了解噬菌体的分布、抗原性、抵抗力及计数方法。</w:t>
      </w:r>
    </w:p>
    <w:p w14:paraId="00F4F370"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2.</w:t>
      </w:r>
      <w:r w:rsidRPr="00E13B78">
        <w:rPr>
          <w:rFonts w:ascii="Times New Roman" w:eastAsia="宋体" w:hAnsi="Times New Roman" w:cs="Times New Roman"/>
          <w:color w:val="000000"/>
          <w:szCs w:val="21"/>
        </w:rPr>
        <w:t>教学重难点</w:t>
      </w:r>
    </w:p>
    <w:p w14:paraId="502BC55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）毒性噬菌体、溶原性噬菌体、前噬菌体等概念</w:t>
      </w:r>
    </w:p>
    <w:p w14:paraId="3A3E502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）噬菌体在宿主菌中的增殖过程</w:t>
      </w:r>
    </w:p>
    <w:p w14:paraId="0396D526" w14:textId="77777777" w:rsidR="005B268D" w:rsidRPr="00E13B78" w:rsidRDefault="00A72A4B">
      <w:pPr>
        <w:adjustRightInd w:val="0"/>
        <w:snapToGrid w:val="0"/>
        <w:spacing w:before="50" w:after="50"/>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4C7BBD83" w14:textId="77777777" w:rsidR="005B268D" w:rsidRPr="00E13B78" w:rsidRDefault="00A72A4B">
      <w:pPr>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概述：噬菌体的概念、噬菌体的分布和宿主特异性。</w:t>
      </w:r>
    </w:p>
    <w:p w14:paraId="422238F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）噬菌体的生物学性状：噬菌体的形态结构、化学组成、抗原性和抵抗力。</w:t>
      </w:r>
    </w:p>
    <w:p w14:paraId="35EFFE3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）毒性噬菌体：毒性噬菌体的概念、复制周期或溶菌过程；噬菌体计数。</w:t>
      </w:r>
    </w:p>
    <w:p w14:paraId="52F7B34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）温和噬菌体：温和（溶原）噬菌体、前噬菌体、溶原性细菌的概念；温和噬菌体的溶原性周期和溶菌性周期。</w:t>
      </w:r>
    </w:p>
    <w:p w14:paraId="03A5B95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）噬菌体的应用。</w:t>
      </w:r>
    </w:p>
    <w:p w14:paraId="07C2D19C"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57F01334" w14:textId="77777777" w:rsidR="005B268D" w:rsidRPr="00E13B78" w:rsidRDefault="00A72A4B">
      <w:pPr>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讲授法：概念及基本理论采用讲授法进行教学。</w:t>
      </w:r>
    </w:p>
    <w:p w14:paraId="301DA14F"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7BC2315B"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63EC723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）试述温和噬菌体在宿主菌中的感染过程。</w:t>
      </w:r>
    </w:p>
    <w:p w14:paraId="00E648B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）噬菌体在医药学中有哪些重要的应用？</w:t>
      </w:r>
    </w:p>
    <w:p w14:paraId="1D80C982" w14:textId="77777777" w:rsidR="005B268D" w:rsidRPr="00E13B78" w:rsidRDefault="005B268D">
      <w:pPr>
        <w:widowControl/>
        <w:adjustRightInd w:val="0"/>
        <w:snapToGrid w:val="0"/>
        <w:spacing w:beforeLines="50" w:before="156" w:afterLines="50" w:after="156"/>
        <w:rPr>
          <w:rFonts w:ascii="Times New Roman" w:eastAsia="宋体" w:hAnsi="Times New Roman" w:cs="Times New Roman"/>
          <w:color w:val="000000"/>
          <w:szCs w:val="21"/>
        </w:rPr>
      </w:pPr>
    </w:p>
    <w:p w14:paraId="70BF5412" w14:textId="77777777" w:rsidR="005B268D" w:rsidRPr="00E13B78" w:rsidRDefault="00A72A4B">
      <w:pPr>
        <w:widowControl/>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第四章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细菌的遗传与变异</w:t>
      </w:r>
    </w:p>
    <w:p w14:paraId="770925B1"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34F7F62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）掌握质粒的概念、种类及主要特征；转座子</w:t>
      </w:r>
      <w:r w:rsidRPr="00E13B78">
        <w:rPr>
          <w:rFonts w:ascii="Times New Roman" w:eastAsia="宋体" w:hAnsi="Times New Roman" w:cs="Times New Roman"/>
          <w:szCs w:val="21"/>
        </w:rPr>
        <w:t>Tn</w:t>
      </w:r>
      <w:r w:rsidRPr="00E13B78">
        <w:rPr>
          <w:rFonts w:ascii="Times New Roman" w:eastAsia="宋体" w:hAnsi="Times New Roman" w:cs="Times New Roman"/>
          <w:szCs w:val="21"/>
        </w:rPr>
        <w:t>、插入序列</w:t>
      </w:r>
      <w:r w:rsidRPr="00E13B78">
        <w:rPr>
          <w:rFonts w:ascii="Times New Roman" w:eastAsia="宋体" w:hAnsi="Times New Roman" w:cs="Times New Roman"/>
          <w:szCs w:val="21"/>
        </w:rPr>
        <w:t>IS</w:t>
      </w:r>
      <w:r w:rsidRPr="00E13B78">
        <w:rPr>
          <w:rFonts w:ascii="Times New Roman" w:eastAsia="宋体" w:hAnsi="Times New Roman" w:cs="Times New Roman"/>
          <w:szCs w:val="21"/>
        </w:rPr>
        <w:t>和整合子的概念；细菌基因的转移和重组的方式及特点；</w:t>
      </w:r>
      <w:r w:rsidRPr="00E13B78">
        <w:rPr>
          <w:rFonts w:ascii="Times New Roman" w:eastAsia="宋体" w:hAnsi="Times New Roman" w:cs="Times New Roman"/>
          <w:szCs w:val="21"/>
        </w:rPr>
        <w:t>R</w:t>
      </w:r>
      <w:r w:rsidRPr="00E13B78">
        <w:rPr>
          <w:rFonts w:ascii="Times New Roman" w:eastAsia="宋体" w:hAnsi="Times New Roman" w:cs="Times New Roman"/>
          <w:szCs w:val="21"/>
        </w:rPr>
        <w:t>质粒的概念及与细菌耐药性的关系。</w:t>
      </w:r>
    </w:p>
    <w:p w14:paraId="27AB23F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）熟悉细菌基因突变的规律；细菌遗传变异在医学上的实际意义。</w:t>
      </w:r>
    </w:p>
    <w:p w14:paraId="6B8E8BF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）了解转化的过程及影响因素；</w:t>
      </w:r>
      <w:r w:rsidRPr="00E13B78">
        <w:rPr>
          <w:rFonts w:ascii="Times New Roman" w:eastAsia="宋体" w:hAnsi="Times New Roman" w:cs="Times New Roman"/>
          <w:szCs w:val="21"/>
        </w:rPr>
        <w:t>F</w:t>
      </w:r>
      <w:r w:rsidRPr="00E13B78">
        <w:rPr>
          <w:rFonts w:ascii="Times New Roman" w:eastAsia="宋体" w:hAnsi="Times New Roman" w:cs="Times New Roman"/>
          <w:szCs w:val="21"/>
          <w:vertAlign w:val="superscript"/>
        </w:rPr>
        <w:t>+</w:t>
      </w:r>
      <w:r w:rsidRPr="00E13B78">
        <w:rPr>
          <w:rFonts w:ascii="Times New Roman" w:eastAsia="宋体" w:hAnsi="Times New Roman" w:cs="Times New Roman"/>
          <w:szCs w:val="21"/>
        </w:rPr>
        <w:t>和</w:t>
      </w:r>
      <w:r w:rsidRPr="00E13B78">
        <w:rPr>
          <w:rFonts w:ascii="Times New Roman" w:eastAsia="宋体" w:hAnsi="Times New Roman" w:cs="Times New Roman"/>
          <w:szCs w:val="21"/>
        </w:rPr>
        <w:t>F</w:t>
      </w:r>
      <w:r w:rsidRPr="00E13B78">
        <w:rPr>
          <w:rFonts w:ascii="Times New Roman" w:eastAsia="宋体" w:hAnsi="Times New Roman" w:cs="Times New Roman"/>
          <w:szCs w:val="21"/>
          <w:vertAlign w:val="superscript"/>
        </w:rPr>
        <w:t>-</w:t>
      </w:r>
      <w:r w:rsidRPr="00E13B78">
        <w:rPr>
          <w:rFonts w:ascii="Times New Roman" w:eastAsia="宋体" w:hAnsi="Times New Roman" w:cs="Times New Roman"/>
          <w:szCs w:val="21"/>
        </w:rPr>
        <w:t>、</w:t>
      </w:r>
      <w:r w:rsidRPr="00E13B78">
        <w:rPr>
          <w:rFonts w:ascii="Times New Roman" w:eastAsia="宋体" w:hAnsi="Times New Roman" w:cs="Times New Roman"/>
          <w:szCs w:val="21"/>
        </w:rPr>
        <w:t>Hfr</w:t>
      </w:r>
      <w:r w:rsidRPr="00E13B78">
        <w:rPr>
          <w:rFonts w:ascii="Times New Roman" w:eastAsia="宋体" w:hAnsi="Times New Roman" w:cs="Times New Roman"/>
          <w:szCs w:val="21"/>
        </w:rPr>
        <w:t>和</w:t>
      </w:r>
      <w:r w:rsidRPr="00E13B78">
        <w:rPr>
          <w:rFonts w:ascii="Times New Roman" w:eastAsia="宋体" w:hAnsi="Times New Roman" w:cs="Times New Roman"/>
          <w:szCs w:val="21"/>
        </w:rPr>
        <w:t>F</w:t>
      </w:r>
      <w:r w:rsidRPr="00E13B78">
        <w:rPr>
          <w:rFonts w:ascii="Times New Roman" w:eastAsia="宋体" w:hAnsi="Times New Roman" w:cs="Times New Roman"/>
          <w:szCs w:val="21"/>
          <w:vertAlign w:val="superscript"/>
        </w:rPr>
        <w:t>-</w:t>
      </w:r>
      <w:r w:rsidRPr="00E13B78">
        <w:rPr>
          <w:rFonts w:ascii="Times New Roman" w:eastAsia="宋体" w:hAnsi="Times New Roman" w:cs="Times New Roman"/>
          <w:szCs w:val="21"/>
        </w:rPr>
        <w:t>的接合过程。</w:t>
      </w:r>
    </w:p>
    <w:p w14:paraId="569D9F5C"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77F771A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）质粒的特征和种类</w:t>
      </w:r>
    </w:p>
    <w:p w14:paraId="6ACFD65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w:t>
      </w:r>
      <w:r w:rsidRPr="00E13B78">
        <w:rPr>
          <w:rFonts w:ascii="Times New Roman" w:eastAsia="宋体" w:hAnsi="Times New Roman" w:cs="Times New Roman"/>
          <w:szCs w:val="21"/>
        </w:rPr>
        <w:t>F</w:t>
      </w:r>
      <w:r w:rsidRPr="00E13B78">
        <w:rPr>
          <w:rFonts w:ascii="Times New Roman" w:eastAsia="宋体" w:hAnsi="Times New Roman" w:cs="Times New Roman"/>
          <w:szCs w:val="21"/>
        </w:rPr>
        <w:t>质粒与接合的关系、</w:t>
      </w:r>
      <w:r w:rsidRPr="00E13B78">
        <w:rPr>
          <w:rFonts w:ascii="Times New Roman" w:eastAsia="宋体" w:hAnsi="Times New Roman" w:cs="Times New Roman"/>
          <w:szCs w:val="21"/>
        </w:rPr>
        <w:t>Hfr</w:t>
      </w:r>
      <w:r w:rsidRPr="00E13B78">
        <w:rPr>
          <w:rFonts w:ascii="Times New Roman" w:eastAsia="宋体" w:hAnsi="Times New Roman" w:cs="Times New Roman"/>
          <w:szCs w:val="21"/>
        </w:rPr>
        <w:t>的概念</w:t>
      </w:r>
    </w:p>
    <w:p w14:paraId="425F2E0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）转导和溶原性转化的区别</w:t>
      </w:r>
    </w:p>
    <w:p w14:paraId="5874F18B" w14:textId="77777777" w:rsidR="005B268D" w:rsidRPr="00E13B78" w:rsidRDefault="00A72A4B">
      <w:pPr>
        <w:adjustRightInd w:val="0"/>
        <w:snapToGrid w:val="0"/>
        <w:spacing w:before="50" w:after="50"/>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9635424" w14:textId="77777777" w:rsidR="005B268D" w:rsidRPr="00E13B78" w:rsidRDefault="00A72A4B">
      <w:pPr>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概述遗传、变异的概念；遗传变异与表型变异的概念与比较</w:t>
      </w:r>
    </w:p>
    <w:p w14:paraId="129F991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）细菌基因组：细菌染色体的特征；质粒的概念、特征及种类；噬菌体基因组；转座元件的种类及特点（转座子</w:t>
      </w:r>
      <w:r w:rsidRPr="00E13B78">
        <w:rPr>
          <w:rFonts w:ascii="Times New Roman" w:eastAsia="宋体" w:hAnsi="Times New Roman" w:cs="Times New Roman"/>
          <w:szCs w:val="21"/>
        </w:rPr>
        <w:t>Tn</w:t>
      </w:r>
      <w:r w:rsidRPr="00E13B78">
        <w:rPr>
          <w:rFonts w:ascii="Times New Roman" w:eastAsia="宋体" w:hAnsi="Times New Roman" w:cs="Times New Roman"/>
          <w:szCs w:val="21"/>
        </w:rPr>
        <w:t>和插入序列</w:t>
      </w:r>
      <w:r w:rsidRPr="00E13B78">
        <w:rPr>
          <w:rFonts w:ascii="Times New Roman" w:eastAsia="宋体" w:hAnsi="Times New Roman" w:cs="Times New Roman"/>
          <w:szCs w:val="21"/>
        </w:rPr>
        <w:t>IS</w:t>
      </w:r>
      <w:r w:rsidRPr="00E13B78">
        <w:rPr>
          <w:rFonts w:ascii="Times New Roman" w:eastAsia="宋体" w:hAnsi="Times New Roman" w:cs="Times New Roman"/>
          <w:szCs w:val="21"/>
        </w:rPr>
        <w:t>）；整合子的概念。</w:t>
      </w:r>
    </w:p>
    <w:p w14:paraId="0FC18B3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）细菌基因突变：基因突变的概念、种类及突变规律。</w:t>
      </w:r>
    </w:p>
    <w:p w14:paraId="0F06476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）基因的转移与重组：转化的概念、过程及影响因素；接合的概念、</w:t>
      </w:r>
      <w:r w:rsidRPr="00E13B78">
        <w:rPr>
          <w:rFonts w:ascii="Times New Roman" w:eastAsia="宋体" w:hAnsi="Times New Roman" w:cs="Times New Roman"/>
          <w:szCs w:val="21"/>
        </w:rPr>
        <w:t>F</w:t>
      </w:r>
      <w:r w:rsidRPr="00E13B78">
        <w:rPr>
          <w:rFonts w:ascii="Times New Roman" w:eastAsia="宋体" w:hAnsi="Times New Roman" w:cs="Times New Roman"/>
          <w:szCs w:val="21"/>
          <w:vertAlign w:val="superscript"/>
        </w:rPr>
        <w:t>+</w:t>
      </w:r>
      <w:r w:rsidRPr="00E13B78">
        <w:rPr>
          <w:rFonts w:ascii="Times New Roman" w:eastAsia="宋体" w:hAnsi="Times New Roman" w:cs="Times New Roman"/>
          <w:szCs w:val="21"/>
        </w:rPr>
        <w:t>和</w:t>
      </w:r>
      <w:r w:rsidRPr="00E13B78">
        <w:rPr>
          <w:rFonts w:ascii="Times New Roman" w:eastAsia="宋体" w:hAnsi="Times New Roman" w:cs="Times New Roman"/>
          <w:szCs w:val="21"/>
        </w:rPr>
        <w:t>F</w:t>
      </w:r>
      <w:r w:rsidRPr="00E13B78">
        <w:rPr>
          <w:rFonts w:ascii="Times New Roman" w:eastAsia="宋体" w:hAnsi="Times New Roman" w:cs="Times New Roman"/>
          <w:szCs w:val="21"/>
          <w:vertAlign w:val="superscript"/>
        </w:rPr>
        <w:t>-</w:t>
      </w:r>
      <w:r w:rsidRPr="00E13B78">
        <w:rPr>
          <w:rFonts w:ascii="Times New Roman" w:eastAsia="宋体" w:hAnsi="Times New Roman" w:cs="Times New Roman"/>
          <w:szCs w:val="21"/>
        </w:rPr>
        <w:t>的接合、高频重组菌（</w:t>
      </w:r>
      <w:r w:rsidRPr="00E13B78">
        <w:rPr>
          <w:rFonts w:ascii="Times New Roman" w:eastAsia="宋体" w:hAnsi="Times New Roman" w:cs="Times New Roman"/>
          <w:szCs w:val="21"/>
        </w:rPr>
        <w:t>Hfr</w:t>
      </w:r>
      <w:r w:rsidRPr="00E13B78">
        <w:rPr>
          <w:rFonts w:ascii="Times New Roman" w:eastAsia="宋体" w:hAnsi="Times New Roman" w:cs="Times New Roman"/>
          <w:szCs w:val="21"/>
        </w:rPr>
        <w:t>）的概念及接合；</w:t>
      </w:r>
      <w:r w:rsidRPr="00E13B78">
        <w:rPr>
          <w:rFonts w:ascii="Times New Roman" w:eastAsia="宋体" w:hAnsi="Times New Roman" w:cs="Times New Roman"/>
          <w:szCs w:val="21"/>
        </w:rPr>
        <w:t>R</w:t>
      </w:r>
      <w:r w:rsidRPr="00E13B78">
        <w:rPr>
          <w:rFonts w:ascii="Times New Roman" w:eastAsia="宋体" w:hAnsi="Times New Roman" w:cs="Times New Roman"/>
          <w:szCs w:val="21"/>
        </w:rPr>
        <w:t>质粒概念及意义；转导、普遍性转导、局限性转导的概</w:t>
      </w:r>
      <w:r w:rsidRPr="00E13B78">
        <w:rPr>
          <w:rFonts w:ascii="Times New Roman" w:eastAsia="宋体" w:hAnsi="Times New Roman" w:cs="Times New Roman"/>
          <w:szCs w:val="21"/>
        </w:rPr>
        <w:lastRenderedPageBreak/>
        <w:t>念、过程及结果；溶原性转换的概念。</w:t>
      </w:r>
    </w:p>
    <w:p w14:paraId="7EEDD10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）细菌遗传变异在医学上的实际意义。</w:t>
      </w:r>
    </w:p>
    <w:p w14:paraId="04798DA8"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463C26D8" w14:textId="77777777" w:rsidR="005B268D" w:rsidRPr="00E13B78" w:rsidRDefault="00A72A4B">
      <w:pPr>
        <w:widowControl/>
        <w:adjustRightInd w:val="0"/>
        <w:snapToGrid w:val="0"/>
        <w:spacing w:beforeLines="50" w:before="156" w:afterLines="50" w:after="156"/>
        <w:ind w:firstLineChars="302" w:firstLine="63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0CAB0AE2"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18CD2E7C"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127D0F3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）试述质粒的基本特点及种类。</w:t>
      </w:r>
    </w:p>
    <w:p w14:paraId="62BE2F8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）细菌基因转移和重组的方式有哪些？各有何特点？</w:t>
      </w:r>
    </w:p>
    <w:p w14:paraId="35318FB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）细菌的遗传变异在医学上有何实际意义？</w:t>
      </w:r>
    </w:p>
    <w:p w14:paraId="4962C16F" w14:textId="77777777" w:rsidR="005B268D" w:rsidRPr="00E13B78" w:rsidRDefault="005B268D">
      <w:pPr>
        <w:adjustRightInd w:val="0"/>
        <w:snapToGrid w:val="0"/>
        <w:rPr>
          <w:rFonts w:ascii="Times New Roman" w:eastAsia="宋体" w:hAnsi="Times New Roman" w:cs="Times New Roman"/>
          <w:szCs w:val="21"/>
        </w:rPr>
      </w:pPr>
    </w:p>
    <w:p w14:paraId="6CA39F61" w14:textId="77777777" w:rsidR="005B268D" w:rsidRPr="00E13B78" w:rsidRDefault="00A72A4B">
      <w:pPr>
        <w:widowControl/>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第五章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细菌的耐药性</w:t>
      </w:r>
    </w:p>
    <w:p w14:paraId="5C264732"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438625D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）掌握细菌耐药性、固有耐药性及获得耐药性的概念；细菌耐药的遗传机制及生化机制；细菌耐药性的防治。</w:t>
      </w:r>
    </w:p>
    <w:p w14:paraId="0C66EA2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）熟悉抗生素的概念、抗菌药物的种类及其作用机制。</w:t>
      </w:r>
    </w:p>
    <w:p w14:paraId="63307D8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）了解抗菌药物广泛应用的现状及存在问题。</w:t>
      </w:r>
    </w:p>
    <w:p w14:paraId="564B9A5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2.</w:t>
      </w:r>
      <w:r w:rsidRPr="00E13B78">
        <w:rPr>
          <w:rFonts w:ascii="Times New Roman" w:eastAsia="宋体" w:hAnsi="Times New Roman" w:cs="Times New Roman"/>
          <w:szCs w:val="21"/>
        </w:rPr>
        <w:t>教学重难点</w:t>
      </w:r>
    </w:p>
    <w:p w14:paraId="2D6C418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）抗菌药物作用机制</w:t>
      </w:r>
    </w:p>
    <w:p w14:paraId="2D1B076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）细菌耐药性产生机制</w:t>
      </w:r>
    </w:p>
    <w:p w14:paraId="00F6C93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）细菌耐药性的控制策略</w:t>
      </w:r>
    </w:p>
    <w:p w14:paraId="1692069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3.</w:t>
      </w:r>
      <w:r w:rsidRPr="00E13B78">
        <w:rPr>
          <w:rFonts w:ascii="Times New Roman" w:eastAsia="宋体" w:hAnsi="Times New Roman" w:cs="Times New Roman"/>
          <w:szCs w:val="21"/>
        </w:rPr>
        <w:t>教学内容</w:t>
      </w:r>
    </w:p>
    <w:p w14:paraId="7B12BC5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）抗菌药物的种类及其作用机制：抗菌药物的种类；抗菌药物的作用机制（干扰细胞壁合成；损伤细胞膜；影响蛋白质合成；抑制核酸合成）。</w:t>
      </w:r>
    </w:p>
    <w:p w14:paraId="18D169B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）细菌的耐药机制</w:t>
      </w:r>
    </w:p>
    <w:p w14:paraId="34D20BA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细菌耐药性的概念；固有耐药性</w:t>
      </w:r>
      <w:r w:rsidRPr="00E13B78">
        <w:rPr>
          <w:rFonts w:ascii="Times New Roman" w:eastAsia="宋体" w:hAnsi="Times New Roman" w:cs="Times New Roman"/>
          <w:szCs w:val="21"/>
        </w:rPr>
        <w:t>,</w:t>
      </w:r>
      <w:r w:rsidRPr="00E13B78">
        <w:rPr>
          <w:rFonts w:ascii="Times New Roman" w:eastAsia="宋体" w:hAnsi="Times New Roman" w:cs="Times New Roman"/>
          <w:szCs w:val="21"/>
        </w:rPr>
        <w:t>获得耐药性的概念及细菌耐药的遗传机制。</w:t>
      </w:r>
    </w:p>
    <w:p w14:paraId="791665B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细菌耐药性的生化机制：钝化酶产生；作用靶位改变；药物渗透屏障；主动外排等。</w:t>
      </w:r>
    </w:p>
    <w:p w14:paraId="6B48884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（三）</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细菌耐药性的防治：合理使用药物、消毒隔离制度等。</w:t>
      </w:r>
    </w:p>
    <w:p w14:paraId="58A0D632"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2D46243E" w14:textId="77777777" w:rsidR="005B268D" w:rsidRPr="00E13B78" w:rsidRDefault="00A72A4B">
      <w:pPr>
        <w:widowControl/>
        <w:adjustRightInd w:val="0"/>
        <w:snapToGrid w:val="0"/>
        <w:spacing w:beforeLines="50" w:before="156" w:afterLines="50" w:after="156"/>
        <w:ind w:firstLineChars="302" w:firstLine="63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结合智慧树教学平台上的录制视频进行自主学习</w:t>
      </w:r>
      <w:r w:rsidRPr="00E13B78">
        <w:rPr>
          <w:rFonts w:ascii="Times New Roman" w:eastAsia="宋体" w:hAnsi="Times New Roman" w:cs="Times New Roman"/>
          <w:szCs w:val="21"/>
        </w:rPr>
        <w:t>。</w:t>
      </w:r>
    </w:p>
    <w:p w14:paraId="76E91D76"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681C27E2"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1B32F83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）细菌耐药性是如何产生的？</w:t>
      </w:r>
    </w:p>
    <w:p w14:paraId="0D69647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）如何控制细菌耐药性</w:t>
      </w:r>
      <w:r w:rsidRPr="00E13B78">
        <w:rPr>
          <w:rFonts w:ascii="Times New Roman" w:eastAsia="宋体" w:hAnsi="Times New Roman" w:cs="Times New Roman"/>
          <w:szCs w:val="21"/>
        </w:rPr>
        <w:t>?</w:t>
      </w:r>
    </w:p>
    <w:p w14:paraId="1F41220C" w14:textId="77777777" w:rsidR="005B268D" w:rsidRPr="00E13B78" w:rsidRDefault="005B268D">
      <w:pPr>
        <w:adjustRightInd w:val="0"/>
        <w:snapToGrid w:val="0"/>
        <w:rPr>
          <w:rFonts w:ascii="Times New Roman" w:eastAsia="宋体" w:hAnsi="Times New Roman" w:cs="Times New Roman"/>
          <w:szCs w:val="21"/>
        </w:rPr>
      </w:pPr>
    </w:p>
    <w:p w14:paraId="20C3EBE5" w14:textId="77777777" w:rsidR="005B268D" w:rsidRPr="00E13B78" w:rsidRDefault="00A72A4B">
      <w:pPr>
        <w:widowControl/>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第六章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细菌的感染与免疫</w:t>
      </w:r>
    </w:p>
    <w:p w14:paraId="173D7940"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2C61438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正常菌群、机会致病菌、菌群失调及菌群失调症的概念；机会致病菌的致病条件；细菌毒力的概念及构成病原菌毒力的物质基础；细菌内、外毒素的概念、性质及主要区别；临床上常见的全身性感染的类型及特点；医院感染的概念、来源、微生态的特征及其预防和控制。</w:t>
      </w:r>
    </w:p>
    <w:p w14:paraId="2A692DA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）熟悉正常菌群的生理作用；细菌内毒素的病理生理作用；宿主抗细菌感染免疫防御机制及抗胞内菌感染免疫特点；细菌感染的来源。</w:t>
      </w:r>
    </w:p>
    <w:p w14:paraId="20090057" w14:textId="77777777" w:rsidR="005B268D" w:rsidRPr="00E13B78" w:rsidRDefault="00A72A4B">
      <w:pPr>
        <w:adjustRightInd w:val="0"/>
        <w:snapToGrid w:val="0"/>
        <w:spacing w:beforeLines="50" w:before="156" w:afterLines="50" w:after="156"/>
        <w:ind w:firstLineChars="190" w:firstLine="399"/>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）了解：医学微生态学、微生态平衡及微生态失调的概念；细菌内、外毒素的作用机制；医院感染的危险因素。</w:t>
      </w:r>
    </w:p>
    <w:p w14:paraId="145EC494"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12A8135F"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1</w:t>
      </w:r>
      <w:r w:rsidRPr="00E13B78">
        <w:rPr>
          <w:rFonts w:ascii="Times New Roman" w:eastAsia="宋体" w:hAnsi="Times New Roman" w:cs="Times New Roman"/>
          <w:bCs/>
          <w:szCs w:val="21"/>
        </w:rPr>
        <w:t>）机会性感染及微生态失调的原因</w:t>
      </w:r>
    </w:p>
    <w:p w14:paraId="54FBE06D"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2</w:t>
      </w:r>
      <w:r w:rsidRPr="00E13B78">
        <w:rPr>
          <w:rFonts w:ascii="Times New Roman" w:eastAsia="宋体" w:hAnsi="Times New Roman" w:cs="Times New Roman"/>
          <w:bCs/>
          <w:szCs w:val="21"/>
        </w:rPr>
        <w:t>）细菌毒力的构成</w:t>
      </w:r>
    </w:p>
    <w:p w14:paraId="5DDDA949"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3</w:t>
      </w:r>
      <w:r w:rsidRPr="00E13B78">
        <w:rPr>
          <w:rFonts w:ascii="Times New Roman" w:eastAsia="宋体" w:hAnsi="Times New Roman" w:cs="Times New Roman"/>
          <w:bCs/>
          <w:szCs w:val="21"/>
        </w:rPr>
        <w:t>）细菌内、外毒素的区别</w:t>
      </w:r>
    </w:p>
    <w:p w14:paraId="1BB440B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4</w:t>
      </w:r>
      <w:r w:rsidRPr="00E13B78">
        <w:rPr>
          <w:rFonts w:ascii="Times New Roman" w:eastAsia="宋体" w:hAnsi="Times New Roman" w:cs="Times New Roman"/>
          <w:bCs/>
          <w:szCs w:val="21"/>
        </w:rPr>
        <w:t>）抗胞内菌感染的免疫特点</w:t>
      </w:r>
    </w:p>
    <w:p w14:paraId="6D249016" w14:textId="77777777" w:rsidR="005B268D" w:rsidRPr="00E13B78" w:rsidRDefault="00A72A4B">
      <w:pPr>
        <w:tabs>
          <w:tab w:val="left" w:pos="41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5</w:t>
      </w:r>
      <w:r w:rsidRPr="00E13B78">
        <w:rPr>
          <w:rFonts w:ascii="Times New Roman" w:eastAsia="宋体" w:hAnsi="Times New Roman" w:cs="Times New Roman"/>
          <w:bCs/>
          <w:szCs w:val="21"/>
        </w:rPr>
        <w:t>）全身性细菌性感染的类型</w:t>
      </w:r>
    </w:p>
    <w:p w14:paraId="2EB89EBE" w14:textId="77777777" w:rsidR="005B268D" w:rsidRPr="00E13B78" w:rsidRDefault="00A72A4B">
      <w:pPr>
        <w:tabs>
          <w:tab w:val="left" w:pos="41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6</w:t>
      </w:r>
      <w:r w:rsidRPr="00E13B78">
        <w:rPr>
          <w:rFonts w:ascii="Times New Roman" w:eastAsia="宋体" w:hAnsi="Times New Roman" w:cs="Times New Roman"/>
          <w:bCs/>
          <w:szCs w:val="21"/>
        </w:rPr>
        <w:t>）医院感染的来源、微生态特征、危险因素及预防控制</w:t>
      </w:r>
    </w:p>
    <w:p w14:paraId="7BAEB78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78C30A48" w14:textId="77777777" w:rsidR="005B268D" w:rsidRPr="00E13B78" w:rsidRDefault="00A72A4B">
      <w:pPr>
        <w:adjustRightInd w:val="0"/>
        <w:snapToGrid w:val="0"/>
        <w:spacing w:beforeLines="50" w:before="156" w:afterLines="50" w:after="156"/>
        <w:ind w:firstLine="525"/>
        <w:rPr>
          <w:rFonts w:ascii="Times New Roman" w:eastAsia="宋体" w:hAnsi="Times New Roman" w:cs="Times New Roman"/>
          <w:szCs w:val="21"/>
        </w:rPr>
      </w:pPr>
      <w:r w:rsidRPr="00E13B78">
        <w:rPr>
          <w:rFonts w:ascii="Times New Roman" w:eastAsia="宋体" w:hAnsi="Times New Roman" w:cs="Times New Roman"/>
          <w:szCs w:val="21"/>
        </w:rPr>
        <w:t>感染、病原（致病）菌、非病原（致病）菌、条件致病（机会致病）菌的概念；</w:t>
      </w:r>
    </w:p>
    <w:p w14:paraId="6D6E695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）正常菌群与机会致病菌：正常菌群的概念及生理作用；微生态平衡与失调；条件致病菌的致病条件（寄居部位改变、宿主免疫功能低下、菌群失调等）。</w:t>
      </w:r>
    </w:p>
    <w:p w14:paraId="3FCCDC5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）细菌的致病作用：细菌的侵袭力（粘附素、荚膜、侵袭性物质、生物被膜等）、</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毒素（外毒素、内毒素性质、作用及其主要区别）、体内诱生抗原、超抗原、免疫病理等。</w:t>
      </w:r>
    </w:p>
    <w:p w14:paraId="312DE16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）宿主的抗感染免疫</w:t>
      </w:r>
    </w:p>
    <w:p w14:paraId="482DFB0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固有免疫：屏障结构（皮肤粘膜、血脑屏障、胎盘屏障）、吞噬细胞（种类、作用机制、吞噬后果等）；体液因素（补体、溶菌酶、防御素等）。</w:t>
      </w:r>
    </w:p>
    <w:p w14:paraId="2704DD2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适应性免疫：体液免疫（抗体的效应作用）、细胞免疫（</w:t>
      </w:r>
      <w:r w:rsidRPr="00E13B78">
        <w:rPr>
          <w:rFonts w:ascii="Times New Roman" w:eastAsia="宋体" w:hAnsi="Times New Roman" w:cs="Times New Roman"/>
          <w:szCs w:val="21"/>
        </w:rPr>
        <w:t>CTL</w:t>
      </w:r>
      <w:r w:rsidRPr="00E13B78">
        <w:rPr>
          <w:rFonts w:ascii="Times New Roman" w:eastAsia="宋体" w:hAnsi="Times New Roman" w:cs="Times New Roman"/>
          <w:szCs w:val="21"/>
        </w:rPr>
        <w:t>、</w:t>
      </w:r>
      <w:r w:rsidRPr="00E13B78">
        <w:rPr>
          <w:rFonts w:ascii="Times New Roman" w:eastAsia="宋体" w:hAnsi="Times New Roman" w:cs="Times New Roman"/>
          <w:szCs w:val="21"/>
        </w:rPr>
        <w:t>Th1</w:t>
      </w:r>
      <w:r w:rsidRPr="00E13B78">
        <w:rPr>
          <w:rFonts w:ascii="Times New Roman" w:eastAsia="宋体" w:hAnsi="Times New Roman" w:cs="Times New Roman"/>
          <w:szCs w:val="21"/>
        </w:rPr>
        <w:t>细胞的作用）、黏膜免疫（黏膜免疫系统的主要功能）。</w:t>
      </w:r>
    </w:p>
    <w:p w14:paraId="00A4897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③</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抗胞内菌感染的免疫</w:t>
      </w:r>
    </w:p>
    <w:p w14:paraId="433B715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感染的发生与发展：感染的来源与传播；感染的发生（细菌的毒力、侵入数量及细菌侵入门户、社会及环境因素）；感染的类型（隐性感染与显性感染、急性感染与慢性感染、局部感染与全身感染、带菌状态）。</w:t>
      </w:r>
    </w:p>
    <w:p w14:paraId="5A77731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）医院感染：概念、来源、微生态特征、危险因素及防控。</w:t>
      </w:r>
    </w:p>
    <w:p w14:paraId="33871AEA"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61204983"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2EB123DF"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）案例教学法：医院感染内容可结合实际案例教学。</w:t>
      </w:r>
    </w:p>
    <w:p w14:paraId="5CB9F076"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644ABF86"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22A25DA9"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1</w:t>
      </w:r>
      <w:r w:rsidRPr="00E13B78">
        <w:rPr>
          <w:rFonts w:ascii="Times New Roman" w:eastAsia="宋体" w:hAnsi="Times New Roman" w:cs="Times New Roman"/>
          <w:bCs/>
          <w:szCs w:val="21"/>
        </w:rPr>
        <w:t>）举例说明正常菌群在何种情况下可能引起机会性感染？</w:t>
      </w:r>
    </w:p>
    <w:p w14:paraId="49EFD80A" w14:textId="77777777" w:rsidR="005B268D" w:rsidRPr="00E13B78" w:rsidRDefault="00A72A4B">
      <w:pPr>
        <w:tabs>
          <w:tab w:val="left" w:pos="394"/>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2</w:t>
      </w:r>
      <w:r w:rsidRPr="00E13B78">
        <w:rPr>
          <w:rFonts w:ascii="Times New Roman" w:eastAsia="宋体" w:hAnsi="Times New Roman" w:cs="Times New Roman"/>
          <w:bCs/>
          <w:szCs w:val="21"/>
        </w:rPr>
        <w:t>）细菌的毒力因子有哪些？</w:t>
      </w:r>
    </w:p>
    <w:p w14:paraId="113FC19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3</w:t>
      </w:r>
      <w:r w:rsidRPr="00E13B78">
        <w:rPr>
          <w:rFonts w:ascii="Times New Roman" w:eastAsia="宋体" w:hAnsi="Times New Roman" w:cs="Times New Roman"/>
          <w:bCs/>
          <w:szCs w:val="21"/>
        </w:rPr>
        <w:t>）细菌内外毒素有何主要的区别？</w:t>
      </w:r>
    </w:p>
    <w:p w14:paraId="55F27C0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4</w:t>
      </w:r>
      <w:r w:rsidRPr="00E13B78">
        <w:rPr>
          <w:rFonts w:ascii="Times New Roman" w:eastAsia="宋体" w:hAnsi="Times New Roman" w:cs="Times New Roman"/>
          <w:bCs/>
          <w:szCs w:val="21"/>
        </w:rPr>
        <w:t>）简述宿主抗胞内菌感染的免疫特点。</w:t>
      </w:r>
    </w:p>
    <w:p w14:paraId="528DA90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）全身性细菌感染的类型有哪些？各有何特点？</w:t>
      </w:r>
    </w:p>
    <w:p w14:paraId="1F9B6FFB"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6</w:t>
      </w:r>
      <w:r w:rsidRPr="00E13B78">
        <w:rPr>
          <w:rFonts w:ascii="Times New Roman" w:eastAsia="宋体" w:hAnsi="Times New Roman" w:cs="Times New Roman"/>
          <w:bCs/>
          <w:szCs w:val="21"/>
        </w:rPr>
        <w:t>）医院感染的来源有哪些？应如何预防？</w:t>
      </w:r>
    </w:p>
    <w:p w14:paraId="2923A742" w14:textId="77777777" w:rsidR="005B268D" w:rsidRPr="00E13B78" w:rsidRDefault="005B268D">
      <w:pPr>
        <w:adjustRightInd w:val="0"/>
        <w:snapToGrid w:val="0"/>
        <w:rPr>
          <w:rFonts w:ascii="Times New Roman" w:eastAsia="宋体" w:hAnsi="Times New Roman" w:cs="Times New Roman"/>
          <w:szCs w:val="21"/>
        </w:rPr>
      </w:pPr>
    </w:p>
    <w:p w14:paraId="57D455DC"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第七章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细菌感染的检测方法与防治原则</w:t>
      </w:r>
    </w:p>
    <w:p w14:paraId="07EEAC52"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6A557FA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掌握细菌感染检测中标本采集与运送的原则；病原菌检测的检验程序及常用方法。</w:t>
      </w:r>
    </w:p>
    <w:p w14:paraId="6D0E4C61"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）熟悉死疫苗、活疫苗的概念及优缺点；人工主动免疫和人工被动免疫的特点及常用的生物制剂。</w:t>
      </w:r>
    </w:p>
    <w:p w14:paraId="58951FF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）了解常用的血清学诊断方法；细菌感染的治疗原则。</w:t>
      </w:r>
    </w:p>
    <w:p w14:paraId="6BF85B50"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31D3ED52" w14:textId="77777777" w:rsidR="005B268D" w:rsidRPr="00E13B78" w:rsidRDefault="00A72A4B">
      <w:pPr>
        <w:tabs>
          <w:tab w:val="left" w:pos="41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1</w:t>
      </w:r>
      <w:r w:rsidRPr="00E13B78">
        <w:rPr>
          <w:rFonts w:ascii="Times New Roman" w:eastAsia="宋体" w:hAnsi="Times New Roman" w:cs="Times New Roman"/>
          <w:bCs/>
          <w:szCs w:val="21"/>
        </w:rPr>
        <w:t>）细菌标本的采集、送检和检验程序</w:t>
      </w:r>
    </w:p>
    <w:p w14:paraId="2A4433F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2</w:t>
      </w:r>
      <w:r w:rsidRPr="00E13B78">
        <w:rPr>
          <w:rFonts w:ascii="Times New Roman" w:eastAsia="宋体" w:hAnsi="Times New Roman" w:cs="Times New Roman"/>
          <w:bCs/>
          <w:szCs w:val="21"/>
        </w:rPr>
        <w:t>）血清学诊断常用方法及结果分析</w:t>
      </w:r>
    </w:p>
    <w:p w14:paraId="15894D2A" w14:textId="77777777" w:rsidR="005B268D" w:rsidRPr="00E13B78" w:rsidRDefault="00A72A4B">
      <w:pPr>
        <w:tabs>
          <w:tab w:val="left" w:pos="41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3</w:t>
      </w:r>
      <w:r w:rsidRPr="00E13B78">
        <w:rPr>
          <w:rFonts w:ascii="Times New Roman" w:eastAsia="宋体" w:hAnsi="Times New Roman" w:cs="Times New Roman"/>
          <w:bCs/>
          <w:szCs w:val="21"/>
        </w:rPr>
        <w:t>）人工主动免疫原理、特点及常用生物制剂</w:t>
      </w:r>
    </w:p>
    <w:p w14:paraId="4F6208F7" w14:textId="77777777" w:rsidR="005B268D" w:rsidRPr="00E13B78" w:rsidRDefault="00A72A4B">
      <w:pPr>
        <w:tabs>
          <w:tab w:val="left" w:pos="41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4</w:t>
      </w:r>
      <w:r w:rsidRPr="00E13B78">
        <w:rPr>
          <w:rFonts w:ascii="Times New Roman" w:eastAsia="宋体" w:hAnsi="Times New Roman" w:cs="Times New Roman"/>
          <w:bCs/>
          <w:szCs w:val="21"/>
        </w:rPr>
        <w:t>）人工被动免疫原理、特点及常用生物制剂</w:t>
      </w:r>
    </w:p>
    <w:p w14:paraId="7EFEDB3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22CFE5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）细菌感染的实验室诊断：临床标本的采集与运送原则、细菌的形态学检查、细菌的分离培养与鉴定（分离培养、形态学检查、生化试验、血清学鉴定、药物敏感试验等）；病原菌抗原的检测（</w:t>
      </w:r>
      <w:r w:rsidRPr="00E13B78">
        <w:rPr>
          <w:rFonts w:ascii="Times New Roman" w:eastAsia="宋体" w:hAnsi="Times New Roman" w:cs="Times New Roman"/>
          <w:szCs w:val="21"/>
        </w:rPr>
        <w:t>EIA</w:t>
      </w:r>
      <w:r w:rsidRPr="00E13B78">
        <w:rPr>
          <w:rFonts w:ascii="Times New Roman" w:eastAsia="宋体" w:hAnsi="Times New Roman" w:cs="Times New Roman"/>
          <w:szCs w:val="21"/>
        </w:rPr>
        <w:t>、</w:t>
      </w:r>
      <w:r w:rsidRPr="00E13B78">
        <w:rPr>
          <w:rFonts w:ascii="Times New Roman" w:eastAsia="宋体" w:hAnsi="Times New Roman" w:cs="Times New Roman"/>
          <w:szCs w:val="21"/>
        </w:rPr>
        <w:t>IF</w:t>
      </w:r>
      <w:r w:rsidRPr="00E13B78">
        <w:rPr>
          <w:rFonts w:ascii="Times New Roman" w:eastAsia="宋体" w:hAnsi="Times New Roman" w:cs="Times New Roman"/>
          <w:szCs w:val="21"/>
        </w:rPr>
        <w:t>、免疫印迹等）；病原菌核酸的检测（核酸杂交、</w:t>
      </w:r>
      <w:r w:rsidRPr="00E13B78">
        <w:rPr>
          <w:rFonts w:ascii="Times New Roman" w:eastAsia="宋体" w:hAnsi="Times New Roman" w:cs="Times New Roman"/>
          <w:szCs w:val="21"/>
        </w:rPr>
        <w:t>PCR</w:t>
      </w:r>
      <w:r w:rsidRPr="00E13B78">
        <w:rPr>
          <w:rFonts w:ascii="Times New Roman" w:eastAsia="宋体" w:hAnsi="Times New Roman" w:cs="Times New Roman"/>
          <w:szCs w:val="21"/>
        </w:rPr>
        <w:t>、基因芯片）；血清学诊断（原理、标本、结果分析、常用方法）。</w:t>
      </w:r>
    </w:p>
    <w:p w14:paraId="632600F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）细菌感染的特异性预防</w:t>
      </w:r>
    </w:p>
    <w:p w14:paraId="440091E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人工主动免疫：概念、常用的生物制品及特点（死疫苗、活疫苗、多糖疫苗、联合疫苗、基因工程疫苗类毒素等）。</w:t>
      </w:r>
    </w:p>
    <w:p w14:paraId="64EAE46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人工被动免疫：概念及常用的生物制品（抗毒素、丙种球蛋白、抗菌血清等）；人工主动免疫与人工被动免疫的比较。</w:t>
      </w:r>
    </w:p>
    <w:p w14:paraId="2249ED5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0922B784"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13E6EA12"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1CAE60F9"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68CAFF48"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lastRenderedPageBreak/>
        <w:t>（</w:t>
      </w:r>
      <w:r w:rsidRPr="00E13B78">
        <w:rPr>
          <w:rFonts w:ascii="Times New Roman" w:eastAsia="宋体" w:hAnsi="Times New Roman" w:cs="Times New Roman"/>
          <w:bCs/>
          <w:szCs w:val="21"/>
        </w:rPr>
        <w:t>1</w:t>
      </w:r>
      <w:r w:rsidRPr="00E13B78">
        <w:rPr>
          <w:rFonts w:ascii="Times New Roman" w:eastAsia="宋体" w:hAnsi="Times New Roman" w:cs="Times New Roman"/>
          <w:bCs/>
          <w:szCs w:val="21"/>
        </w:rPr>
        <w:t>）简述标本的采集送检原则与病原菌的检验程序。</w:t>
      </w:r>
    </w:p>
    <w:p w14:paraId="4EB04A4B"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2</w:t>
      </w:r>
      <w:r w:rsidRPr="00E13B78">
        <w:rPr>
          <w:rFonts w:ascii="Times New Roman" w:eastAsia="宋体" w:hAnsi="Times New Roman" w:cs="Times New Roman"/>
          <w:bCs/>
          <w:szCs w:val="21"/>
        </w:rPr>
        <w:t>）外毒素、内毒素、类毒素及抗毒素有何区别？</w:t>
      </w:r>
    </w:p>
    <w:p w14:paraId="5C1EF09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3</w:t>
      </w:r>
      <w:r w:rsidRPr="00E13B78">
        <w:rPr>
          <w:rFonts w:ascii="Times New Roman" w:eastAsia="宋体" w:hAnsi="Times New Roman" w:cs="Times New Roman"/>
          <w:bCs/>
          <w:szCs w:val="21"/>
        </w:rPr>
        <w:t>）死疫苗和活疫苗各有何优缺点？</w:t>
      </w:r>
    </w:p>
    <w:p w14:paraId="2A01C148" w14:textId="77777777" w:rsidR="005B268D" w:rsidRPr="00E13B78" w:rsidRDefault="005B268D">
      <w:pPr>
        <w:adjustRightInd w:val="0"/>
        <w:snapToGrid w:val="0"/>
        <w:spacing w:beforeLines="50" w:before="156" w:afterLines="50" w:after="156"/>
        <w:ind w:firstLineChars="200" w:firstLine="420"/>
        <w:rPr>
          <w:rFonts w:ascii="Times New Roman" w:eastAsia="宋体" w:hAnsi="Times New Roman" w:cs="Times New Roman"/>
          <w:szCs w:val="21"/>
        </w:rPr>
      </w:pPr>
    </w:p>
    <w:p w14:paraId="20609F81"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第八章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球菌</w:t>
      </w:r>
    </w:p>
    <w:p w14:paraId="35D3E21E"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1C9672F7"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）掌握：致病性葡萄球菌的鉴别要点，金黄色葡萄球菌的主要致病物质和所致疾病；</w:t>
      </w:r>
      <w:r w:rsidRPr="00E13B78">
        <w:rPr>
          <w:rFonts w:ascii="Times New Roman" w:eastAsia="宋体" w:hAnsi="Times New Roman" w:cs="Times New Roman"/>
          <w:szCs w:val="21"/>
        </w:rPr>
        <w:t xml:space="preserve"> A</w:t>
      </w:r>
      <w:r w:rsidRPr="00E13B78">
        <w:rPr>
          <w:rFonts w:ascii="Times New Roman" w:eastAsia="宋体" w:hAnsi="Times New Roman" w:cs="Times New Roman"/>
          <w:szCs w:val="21"/>
        </w:rPr>
        <w:t>群链球菌的主要致病物质和所致疾病；肺炎链球菌、淋病奈瑟菌的形态染色、致病物质及所致疾病；脑膜炎奈瑟菌的致病物质、所致疾病及微生物学检查法。</w:t>
      </w:r>
    </w:p>
    <w:p w14:paraId="52C52DF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）熟悉葡萄球菌属、链球菌属的生物学性状及分类；链球菌溶素和临床检测的关系；脑膜炎奈瑟菌的生物学性状；淋病奈瑟菌的防治原则。</w:t>
      </w:r>
    </w:p>
    <w:p w14:paraId="718069F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）了解葡萄球菌属、链球菌属、脑膜炎奈瑟菌的防治原则；链球菌属、淋病奈瑟菌的微生物学检查法；其他医学相关球菌的种类和致病性。</w:t>
      </w:r>
    </w:p>
    <w:p w14:paraId="666D11E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01548C2F"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）葡萄球菌属的致病物质、所致疾病及致病性葡萄球菌的鉴别要点</w:t>
      </w:r>
    </w:p>
    <w:p w14:paraId="2392A292"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）链球菌属的分类、致病物质及所致疾病</w:t>
      </w:r>
    </w:p>
    <w:p w14:paraId="4B73770F"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）奈瑟菌属的形态染色、培养特性</w:t>
      </w:r>
    </w:p>
    <w:p w14:paraId="27AB4C63"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）脑膜炎奈瑟菌的致病物质、所致疾病及微生物学检查法</w:t>
      </w:r>
    </w:p>
    <w:p w14:paraId="719E2A29"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）淋病奈瑟菌的致病物质、所致疾病及防治原则</w:t>
      </w:r>
    </w:p>
    <w:p w14:paraId="5BC4499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4476EC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）葡萄球菌属：分类、生物学性状、致病性与免疫性、微生物学检查法及防治原则。</w:t>
      </w:r>
    </w:p>
    <w:p w14:paraId="1371DB7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）链球菌属</w:t>
      </w:r>
    </w:p>
    <w:p w14:paraId="11FCC11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链球菌的分类：根据溶血现象分</w:t>
      </w:r>
      <w:r w:rsidRPr="00E13B78">
        <w:rPr>
          <w:rFonts w:ascii="Times New Roman" w:eastAsia="宋体" w:hAnsi="Times New Roman" w:cs="Times New Roman"/>
          <w:szCs w:val="21"/>
        </w:rPr>
        <w:t>3</w:t>
      </w:r>
      <w:r w:rsidRPr="00E13B78">
        <w:rPr>
          <w:rFonts w:ascii="Times New Roman" w:eastAsia="宋体" w:hAnsi="Times New Roman" w:cs="Times New Roman"/>
          <w:szCs w:val="21"/>
        </w:rPr>
        <w:t>类、根据抗原分</w:t>
      </w:r>
      <w:r w:rsidRPr="00E13B78">
        <w:rPr>
          <w:rFonts w:ascii="Times New Roman" w:eastAsia="宋体" w:hAnsi="Times New Roman" w:cs="Times New Roman"/>
          <w:szCs w:val="21"/>
        </w:rPr>
        <w:t>20</w:t>
      </w:r>
      <w:r w:rsidRPr="00E13B78">
        <w:rPr>
          <w:rFonts w:ascii="Times New Roman" w:eastAsia="宋体" w:hAnsi="Times New Roman" w:cs="Times New Roman"/>
          <w:szCs w:val="21"/>
        </w:rPr>
        <w:t>群；</w:t>
      </w:r>
    </w:p>
    <w:p w14:paraId="288861E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A</w:t>
      </w:r>
      <w:r w:rsidRPr="00E13B78">
        <w:rPr>
          <w:rFonts w:ascii="Times New Roman" w:eastAsia="宋体" w:hAnsi="Times New Roman" w:cs="Times New Roman"/>
          <w:szCs w:val="21"/>
        </w:rPr>
        <w:t>群链球菌：生物学性状、致病性与免疫性、微生物学检查法及防治原则。</w:t>
      </w:r>
    </w:p>
    <w:p w14:paraId="1321A16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③</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肺炎链球菌：生物学性状、致病性与免疫性、微生物学检查法及防治原则。</w:t>
      </w:r>
    </w:p>
    <w:p w14:paraId="0C38EFB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④</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其他医学相关链球菌：</w:t>
      </w:r>
      <w:r w:rsidRPr="00E13B78">
        <w:rPr>
          <w:rFonts w:ascii="Times New Roman" w:eastAsia="宋体" w:hAnsi="Times New Roman" w:cs="Times New Roman"/>
          <w:szCs w:val="21"/>
        </w:rPr>
        <w:t>B</w:t>
      </w:r>
      <w:r w:rsidRPr="00E13B78">
        <w:rPr>
          <w:rFonts w:ascii="Times New Roman" w:eastAsia="宋体" w:hAnsi="Times New Roman" w:cs="Times New Roman"/>
          <w:szCs w:val="21"/>
        </w:rPr>
        <w:t>群链球菌、</w:t>
      </w:r>
      <w:r w:rsidRPr="00E13B78">
        <w:rPr>
          <w:rFonts w:ascii="Times New Roman" w:eastAsia="宋体" w:hAnsi="Times New Roman" w:cs="Times New Roman"/>
          <w:szCs w:val="21"/>
        </w:rPr>
        <w:t>D</w:t>
      </w:r>
      <w:r w:rsidRPr="00E13B78">
        <w:rPr>
          <w:rFonts w:ascii="Times New Roman" w:eastAsia="宋体" w:hAnsi="Times New Roman" w:cs="Times New Roman"/>
          <w:szCs w:val="21"/>
        </w:rPr>
        <w:t>群链球菌、甲型溶血性链球菌致病性。</w:t>
      </w:r>
    </w:p>
    <w:p w14:paraId="7F51F5E8"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）肠球菌：重要生物学特性、耐药性、致病性。</w:t>
      </w:r>
    </w:p>
    <w:p w14:paraId="0653B3B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）奈瑟菌属</w:t>
      </w:r>
    </w:p>
    <w:p w14:paraId="5422B68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脑膜炎奈瑟菌：生物学性状、致病性与免疫性、微生物学检查法及防治原则。</w:t>
      </w:r>
    </w:p>
    <w:p w14:paraId="52C0DEE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淋病奈瑟菌：生物学性状、致病性与免疫性、微生物学检查法及防治原则。</w:t>
      </w:r>
    </w:p>
    <w:p w14:paraId="4C338ABF"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 xml:space="preserve"> 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705EAAE2"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7ACE96B6"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6278B2A2"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）自主学习：凝固酶阴性葡萄球菌、</w:t>
      </w:r>
      <w:r w:rsidRPr="00E13B78">
        <w:rPr>
          <w:rFonts w:ascii="Times New Roman" w:eastAsia="宋体" w:hAnsi="Times New Roman" w:cs="Times New Roman"/>
          <w:szCs w:val="21"/>
        </w:rPr>
        <w:t>其他医学相关链球菌、肠球菌。</w:t>
      </w:r>
    </w:p>
    <w:p w14:paraId="4B69EE0E"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5.</w:t>
      </w:r>
      <w:r w:rsidRPr="00E13B78">
        <w:rPr>
          <w:rFonts w:ascii="Times New Roman" w:eastAsia="宋体" w:hAnsi="Times New Roman" w:cs="Times New Roman"/>
          <w:color w:val="000000"/>
          <w:szCs w:val="21"/>
        </w:rPr>
        <w:t>教学评价</w:t>
      </w:r>
    </w:p>
    <w:p w14:paraId="39DE7CEE"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276B9B3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）致病性球菌主要有哪些？各引起哪些疾病？</w:t>
      </w:r>
    </w:p>
    <w:p w14:paraId="662F58C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）简述金黄色葡萄球菌的主要致病物质与疾病的关系。</w:t>
      </w:r>
    </w:p>
    <w:p w14:paraId="416D165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）举例说明</w:t>
      </w:r>
      <w:r w:rsidRPr="00E13B78">
        <w:rPr>
          <w:rFonts w:ascii="Times New Roman" w:eastAsia="宋体" w:hAnsi="Times New Roman" w:cs="Times New Roman"/>
          <w:szCs w:val="21"/>
        </w:rPr>
        <w:t>A</w:t>
      </w:r>
      <w:r w:rsidRPr="00E13B78">
        <w:rPr>
          <w:rFonts w:ascii="Times New Roman" w:eastAsia="宋体" w:hAnsi="Times New Roman" w:cs="Times New Roman"/>
          <w:szCs w:val="21"/>
        </w:rPr>
        <w:t>群链球菌所致疾病种类。</w:t>
      </w:r>
    </w:p>
    <w:p w14:paraId="10FFF2B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）简述肺炎链球菌的形态染色、主要致病物质及所致疾病。</w:t>
      </w:r>
    </w:p>
    <w:p w14:paraId="460EEC6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）简述脑膜炎奈瑟菌的主要致病物质、所致疾病及微生物学检查法。</w:t>
      </w:r>
    </w:p>
    <w:p w14:paraId="459140A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6</w:t>
      </w:r>
      <w:r w:rsidRPr="00E13B78">
        <w:rPr>
          <w:rFonts w:ascii="Times New Roman" w:eastAsia="宋体" w:hAnsi="Times New Roman" w:cs="Times New Roman"/>
          <w:szCs w:val="21"/>
        </w:rPr>
        <w:t>）简述淋病奈瑟菌的传播途径、所致疾病、微生物学检查法及防治原则。</w:t>
      </w:r>
    </w:p>
    <w:p w14:paraId="70694650" w14:textId="77777777" w:rsidR="005B268D" w:rsidRPr="00E13B78" w:rsidRDefault="005B268D">
      <w:pPr>
        <w:adjustRightInd w:val="0"/>
        <w:snapToGrid w:val="0"/>
        <w:rPr>
          <w:rFonts w:ascii="Times New Roman" w:eastAsia="宋体" w:hAnsi="Times New Roman" w:cs="Times New Roman"/>
          <w:szCs w:val="21"/>
        </w:rPr>
      </w:pPr>
    </w:p>
    <w:p w14:paraId="11BB6580"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第九章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肠杆菌科</w:t>
      </w:r>
    </w:p>
    <w:p w14:paraId="5D318B7B"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50C0DF6D" w14:textId="77777777" w:rsidR="005B268D" w:rsidRPr="00E13B78" w:rsidRDefault="00A72A4B">
      <w:pPr>
        <w:tabs>
          <w:tab w:val="left" w:pos="900"/>
        </w:tabs>
        <w:adjustRightInd w:val="0"/>
        <w:snapToGrid w:val="0"/>
        <w:spacing w:beforeLines="50" w:before="156" w:afterLines="50" w:after="156"/>
        <w:ind w:firstLineChars="195" w:firstLine="409"/>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）掌握肠杆菌科细菌与医学的关系及其共同生物学特性；大肠埃希菌的致病特点；志贺菌的分类、致病物质和所致疾病；沙门菌的致病物质及所致疾病；肥达试验的原理、方法及结果分析。</w:t>
      </w:r>
    </w:p>
    <w:p w14:paraId="1248281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）熟悉大肠埃希菌、志贺菌和沙门菌的重要生化反应及抗原结构；志贺菌和沙门菌检查的标本采集、分离培养与鉴定；大肠埃希菌在卫生细菌学检查中的应用。</w:t>
      </w:r>
    </w:p>
    <w:p w14:paraId="7537163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）了解大肠埃希菌、志贺菌和沙门菌感染的防治原则；肠杆菌科中其他医学相关菌属的致病性。</w:t>
      </w:r>
    </w:p>
    <w:p w14:paraId="5D5BC1E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242A7BE2"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）肠杆菌科的共同生物学特征</w:t>
      </w:r>
    </w:p>
    <w:p w14:paraId="0CDF5317"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）致病性大肠杆菌的种类、致病机制与致病特点</w:t>
      </w:r>
    </w:p>
    <w:p w14:paraId="6E833F7E"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）志贺菌的致病物质及所致疾病</w:t>
      </w:r>
    </w:p>
    <w:p w14:paraId="3C27B012"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）沙门菌所致疾病及肠热症的病理机制</w:t>
      </w:r>
    </w:p>
    <w:p w14:paraId="599A8093"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）志贺菌、沙门菌的分离培养及鉴定</w:t>
      </w:r>
    </w:p>
    <w:p w14:paraId="17435FAC" w14:textId="77777777" w:rsidR="005B268D" w:rsidRPr="00E13B78" w:rsidRDefault="00A72A4B">
      <w:pPr>
        <w:tabs>
          <w:tab w:val="left" w:pos="393"/>
          <w:tab w:val="left" w:pos="6630"/>
        </w:tabs>
        <w:adjustRightInd w:val="0"/>
        <w:snapToGrid w:val="0"/>
        <w:spacing w:beforeLines="50" w:before="156" w:afterLines="50" w:after="156"/>
        <w:ind w:rightChars="1557" w:right="3270"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6</w:t>
      </w:r>
      <w:r w:rsidRPr="00E13B78">
        <w:rPr>
          <w:rFonts w:ascii="Times New Roman" w:eastAsia="宋体" w:hAnsi="Times New Roman" w:cs="Times New Roman"/>
          <w:szCs w:val="21"/>
        </w:rPr>
        <w:t>）肥达试验的原理与结果分析</w:t>
      </w:r>
    </w:p>
    <w:p w14:paraId="0EB9FBE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001FCDA" w14:textId="77777777" w:rsidR="005B268D" w:rsidRPr="00E13B78" w:rsidRDefault="00A72A4B">
      <w:pPr>
        <w:tabs>
          <w:tab w:val="left" w:pos="900"/>
        </w:tabs>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概述肠杆菌科细菌种类、分布、与医学的关系及其共同生物学特性</w:t>
      </w:r>
      <w:r w:rsidRPr="00E13B78">
        <w:rPr>
          <w:rFonts w:ascii="Times New Roman" w:eastAsia="宋体" w:hAnsi="Times New Roman" w:cs="Times New Roman"/>
          <w:szCs w:val="21"/>
        </w:rPr>
        <w:t>.</w:t>
      </w:r>
    </w:p>
    <w:p w14:paraId="374DFD8E" w14:textId="77777777" w:rsidR="005B268D" w:rsidRPr="00E13B78" w:rsidRDefault="00A72A4B">
      <w:pPr>
        <w:tabs>
          <w:tab w:val="left" w:pos="90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）埃希菌属：大肠埃希菌的生物学性状、致病性与免疫性、微生物学检查法及防治原则。</w:t>
      </w:r>
    </w:p>
    <w:p w14:paraId="4604F991" w14:textId="77777777" w:rsidR="005B268D" w:rsidRPr="00E13B78" w:rsidRDefault="00A72A4B">
      <w:pPr>
        <w:tabs>
          <w:tab w:val="left" w:pos="90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）志贺菌属：生物学性状、致病性与免疫性、微生物学检查法及防治原则。</w:t>
      </w:r>
    </w:p>
    <w:p w14:paraId="47E7065E" w14:textId="77777777" w:rsidR="005B268D" w:rsidRPr="00E13B78" w:rsidRDefault="00A72A4B">
      <w:pPr>
        <w:tabs>
          <w:tab w:val="left" w:pos="90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）沙门菌属：生物学性状、致病性与免疫性、微生物学检查法及防治原则。</w:t>
      </w:r>
    </w:p>
    <w:p w14:paraId="04EC2410" w14:textId="77777777" w:rsidR="005B268D" w:rsidRPr="00E13B78" w:rsidRDefault="00A72A4B">
      <w:pPr>
        <w:tabs>
          <w:tab w:val="left" w:pos="90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）克雷伯菌属：重要生物学性状、致病性。</w:t>
      </w:r>
    </w:p>
    <w:p w14:paraId="72301A1B" w14:textId="77777777" w:rsidR="005B268D" w:rsidRPr="00E13B78" w:rsidRDefault="00A72A4B">
      <w:pPr>
        <w:tabs>
          <w:tab w:val="left" w:pos="90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）其他菌属：变形杆菌属、肠杆菌属、沙雷菌属等。</w:t>
      </w:r>
    </w:p>
    <w:p w14:paraId="3A6662AA"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04E3DA1F"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lastRenderedPageBreak/>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343379E1"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35D7836E"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）自主学习：</w:t>
      </w:r>
      <w:r w:rsidRPr="00E13B78">
        <w:rPr>
          <w:rFonts w:ascii="Times New Roman" w:eastAsia="宋体" w:hAnsi="Times New Roman" w:cs="Times New Roman"/>
          <w:szCs w:val="21"/>
        </w:rPr>
        <w:t>克雷伯菌属、变形杆菌属、肠杆菌属、沙雷菌属等。</w:t>
      </w:r>
    </w:p>
    <w:p w14:paraId="27D9F2DF"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6F471BAB"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15FD53F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）肠杆菌科有哪些共同生物学特征？</w:t>
      </w:r>
    </w:p>
    <w:p w14:paraId="328B642E"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）试述大肠埃希菌的致病特点。</w:t>
      </w:r>
    </w:p>
    <w:p w14:paraId="288F01B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）简述志贺菌的致病物质及所致疾病。</w:t>
      </w:r>
    </w:p>
    <w:p w14:paraId="1140B9F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）如何对细菌性痢疾进行微生物学检验？</w:t>
      </w:r>
    </w:p>
    <w:p w14:paraId="7B2C252E" w14:textId="77777777" w:rsidR="005B268D" w:rsidRPr="00E13B78" w:rsidRDefault="00A72A4B">
      <w:pPr>
        <w:tabs>
          <w:tab w:val="left" w:pos="214"/>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）简述沙门菌属所致疾病。</w:t>
      </w:r>
    </w:p>
    <w:p w14:paraId="679B42B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6</w:t>
      </w:r>
      <w:r w:rsidRPr="00E13B78">
        <w:rPr>
          <w:rFonts w:ascii="Times New Roman" w:eastAsia="宋体" w:hAnsi="Times New Roman" w:cs="Times New Roman"/>
          <w:szCs w:val="21"/>
        </w:rPr>
        <w:t>）试述肥达试验的原理、方法及结果分析。</w:t>
      </w:r>
    </w:p>
    <w:p w14:paraId="4A5BE4DD" w14:textId="77777777" w:rsidR="005B268D" w:rsidRPr="00E13B78" w:rsidRDefault="005B268D">
      <w:pPr>
        <w:adjustRightInd w:val="0"/>
        <w:snapToGrid w:val="0"/>
        <w:rPr>
          <w:rFonts w:ascii="Times New Roman" w:eastAsia="宋体" w:hAnsi="Times New Roman" w:cs="Times New Roman"/>
          <w:szCs w:val="21"/>
        </w:rPr>
      </w:pPr>
    </w:p>
    <w:p w14:paraId="4267BF76"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第十章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弧菌属</w:t>
      </w:r>
    </w:p>
    <w:p w14:paraId="2128EF28"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3A6B8A7A"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）掌握霍乱弧菌的形态染色、培养特性、致病物质及致病特点。副溶血性弧菌的重要生物学特性及致病性。</w:t>
      </w:r>
    </w:p>
    <w:p w14:paraId="4AAC45F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）熟悉霍乱弧菌的抗原构造与分型、微生物学检查法及防治原则。</w:t>
      </w:r>
      <w:r w:rsidRPr="00E13B78">
        <w:rPr>
          <w:rFonts w:ascii="Times New Roman" w:eastAsia="宋体" w:hAnsi="Times New Roman" w:cs="Times New Roman"/>
          <w:szCs w:val="21"/>
        </w:rPr>
        <w:t xml:space="preserve"> </w:t>
      </w:r>
    </w:p>
    <w:p w14:paraId="4E04A77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）了解霍乱弧菌的免疫特点；副溶血性弧菌的诊断与防治。</w:t>
      </w:r>
    </w:p>
    <w:p w14:paraId="23994371"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49BD1D44" w14:textId="77777777" w:rsidR="005B268D" w:rsidRPr="00E13B78" w:rsidRDefault="00A72A4B">
      <w:pPr>
        <w:tabs>
          <w:tab w:val="left" w:pos="6630"/>
        </w:tabs>
        <w:adjustRightInd w:val="0"/>
        <w:snapToGrid w:val="0"/>
        <w:spacing w:beforeLines="50" w:before="156" w:afterLines="50" w:after="156"/>
        <w:ind w:left="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）霍乱肠毒素的致病机制</w:t>
      </w:r>
    </w:p>
    <w:p w14:paraId="7718A406" w14:textId="77777777" w:rsidR="005B268D" w:rsidRPr="00E13B78" w:rsidRDefault="00A72A4B">
      <w:pPr>
        <w:tabs>
          <w:tab w:val="left" w:pos="6630"/>
        </w:tabs>
        <w:adjustRightInd w:val="0"/>
        <w:snapToGrid w:val="0"/>
        <w:spacing w:beforeLines="50" w:before="156" w:afterLines="50" w:after="156"/>
        <w:ind w:left="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）霍乱弧菌的微生物学检查法</w:t>
      </w:r>
    </w:p>
    <w:p w14:paraId="075970B8" w14:textId="77777777" w:rsidR="005B268D" w:rsidRPr="00E13B78" w:rsidRDefault="00A72A4B">
      <w:pPr>
        <w:tabs>
          <w:tab w:val="left" w:pos="6630"/>
        </w:tabs>
        <w:adjustRightInd w:val="0"/>
        <w:snapToGrid w:val="0"/>
        <w:spacing w:beforeLines="50" w:before="156" w:afterLines="50" w:after="156"/>
        <w:ind w:left="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）副溶血弧菌的致病性</w:t>
      </w:r>
    </w:p>
    <w:p w14:paraId="0D46041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521861A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）霍乱弧菌：生物学性状、致病性与免疫性、微生物学检查法及防治原则。</w:t>
      </w:r>
    </w:p>
    <w:p w14:paraId="0C67992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）副溶血弧菌：形态染色、培养特性、神奈川现象、所致疾病、诊断与防治。</w:t>
      </w:r>
    </w:p>
    <w:p w14:paraId="7D6AC082"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0368318B"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4F414DC7"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1751B28C"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343B63E0"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657358F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w:t>
      </w:r>
      <w:r w:rsidRPr="00E13B78">
        <w:rPr>
          <w:rFonts w:ascii="Times New Roman" w:eastAsia="宋体" w:hAnsi="Times New Roman" w:cs="Times New Roman"/>
          <w:szCs w:val="21"/>
        </w:rPr>
        <w:t>01</w:t>
      </w:r>
      <w:r w:rsidRPr="00E13B78">
        <w:rPr>
          <w:rFonts w:ascii="Times New Roman" w:eastAsia="宋体" w:hAnsi="Times New Roman" w:cs="Times New Roman"/>
          <w:szCs w:val="21"/>
        </w:rPr>
        <w:t>群霍乱弧菌的致病机制。</w:t>
      </w:r>
    </w:p>
    <w:p w14:paraId="152A1990" w14:textId="77777777" w:rsidR="005B268D" w:rsidRPr="00E13B78" w:rsidRDefault="00A72A4B">
      <w:pPr>
        <w:tabs>
          <w:tab w:val="left" w:pos="0"/>
          <w:tab w:val="left" w:pos="394"/>
        </w:tabs>
        <w:adjustRightInd w:val="0"/>
        <w:snapToGrid w:val="0"/>
        <w:spacing w:beforeLines="50" w:before="156" w:afterLines="50" w:after="156"/>
        <w:ind w:left="1"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）试述霍乱弧菌的微生物学检查法及防治原则。</w:t>
      </w:r>
    </w:p>
    <w:p w14:paraId="0B23648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）简述副溶血弧菌的致病特点。</w:t>
      </w:r>
    </w:p>
    <w:p w14:paraId="67D395BB" w14:textId="77777777" w:rsidR="005B268D" w:rsidRPr="00E13B78" w:rsidRDefault="005B268D">
      <w:pPr>
        <w:adjustRightInd w:val="0"/>
        <w:snapToGrid w:val="0"/>
        <w:ind w:firstLineChars="100" w:firstLine="210"/>
        <w:rPr>
          <w:rFonts w:ascii="Times New Roman" w:eastAsia="宋体" w:hAnsi="Times New Roman" w:cs="Times New Roman"/>
          <w:szCs w:val="21"/>
        </w:rPr>
      </w:pPr>
    </w:p>
    <w:p w14:paraId="3B242437"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第十一章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螺杆菌属</w:t>
      </w:r>
    </w:p>
    <w:p w14:paraId="748E206D"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0B7EFC9F"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）掌握幽门螺杆菌的形态、染色、培养特点及与人类疾病的关系。</w:t>
      </w:r>
    </w:p>
    <w:p w14:paraId="21AE1F87"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）熟悉幽门螺杆菌感染的微生物学检查法及防治原则。</w:t>
      </w:r>
    </w:p>
    <w:p w14:paraId="2FFC47A0"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）了解幽门螺杆菌的致病物质及致病机制。</w:t>
      </w:r>
    </w:p>
    <w:p w14:paraId="7C5486D5"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51C5A50B" w14:textId="77777777" w:rsidR="005B268D" w:rsidRPr="00E13B78" w:rsidRDefault="00A72A4B">
      <w:pPr>
        <w:tabs>
          <w:tab w:val="left" w:pos="840"/>
          <w:tab w:val="left" w:pos="6630"/>
        </w:tabs>
        <w:adjustRightInd w:val="0"/>
        <w:snapToGrid w:val="0"/>
        <w:spacing w:before="50" w:after="50"/>
        <w:ind w:firstLineChars="301" w:firstLine="632"/>
        <w:rPr>
          <w:rFonts w:ascii="Times New Roman" w:eastAsia="宋体" w:hAnsi="Times New Roman" w:cs="Times New Roman"/>
          <w:szCs w:val="21"/>
        </w:rPr>
      </w:pPr>
      <w:r w:rsidRPr="00E13B78">
        <w:rPr>
          <w:rFonts w:ascii="Times New Roman" w:eastAsia="宋体" w:hAnsi="Times New Roman" w:cs="Times New Roman"/>
          <w:szCs w:val="21"/>
        </w:rPr>
        <w:t>幽门螺杆菌的致病性</w:t>
      </w:r>
    </w:p>
    <w:p w14:paraId="2659870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539D6D22" w14:textId="77777777" w:rsidR="005B268D" w:rsidRPr="00E13B78" w:rsidRDefault="00A72A4B">
      <w:pPr>
        <w:adjustRightInd w:val="0"/>
        <w:snapToGrid w:val="0"/>
        <w:spacing w:before="50" w:after="50"/>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幽门螺杆菌的生物学性状、致病性与免疫性、微生物学检查法及防治原则。</w:t>
      </w:r>
    </w:p>
    <w:p w14:paraId="59709288"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4EB25BCC" w14:textId="77777777" w:rsidR="005B268D" w:rsidRPr="00E13B78" w:rsidRDefault="00A72A4B">
      <w:pPr>
        <w:adjustRightInd w:val="0"/>
        <w:snapToGrid w:val="0"/>
        <w:spacing w:beforeLines="50" w:before="156" w:afterLines="50" w:after="156"/>
        <w:ind w:firstLineChars="284" w:firstLine="596"/>
        <w:rPr>
          <w:rFonts w:ascii="Times New Roman" w:eastAsia="宋体" w:hAnsi="Times New Roman" w:cs="Times New Roman"/>
          <w:szCs w:val="21"/>
        </w:rPr>
      </w:pPr>
      <w:r w:rsidRPr="00E13B78">
        <w:rPr>
          <w:rFonts w:ascii="Times New Roman" w:eastAsia="宋体" w:hAnsi="Times New Roman" w:cs="Times New Roman"/>
          <w:color w:val="000000"/>
          <w:szCs w:val="21"/>
        </w:rPr>
        <w:t>结合智慧树教学平台上的录制视频进行自主学习</w:t>
      </w:r>
      <w:r w:rsidRPr="00E13B78">
        <w:rPr>
          <w:rFonts w:ascii="Times New Roman" w:eastAsia="宋体" w:hAnsi="Times New Roman" w:cs="Times New Roman"/>
          <w:szCs w:val="21"/>
        </w:rPr>
        <w:t>。</w:t>
      </w:r>
    </w:p>
    <w:p w14:paraId="2B788CA2"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4AB7EF6E"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0D691ADE"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）简述幽门螺杆菌与人类疾病的关系。</w:t>
      </w:r>
    </w:p>
    <w:p w14:paraId="14386A34"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）如何进行幽门螺杆感染的快速诊断？</w:t>
      </w:r>
    </w:p>
    <w:p w14:paraId="534EFF2B" w14:textId="77777777" w:rsidR="005B268D" w:rsidRPr="00E13B78" w:rsidRDefault="005B268D">
      <w:pPr>
        <w:adjustRightInd w:val="0"/>
        <w:snapToGrid w:val="0"/>
        <w:spacing w:before="50" w:after="50"/>
        <w:ind w:firstLineChars="200" w:firstLine="420"/>
        <w:rPr>
          <w:rFonts w:ascii="Times New Roman" w:eastAsia="宋体" w:hAnsi="Times New Roman" w:cs="Times New Roman"/>
          <w:szCs w:val="21"/>
        </w:rPr>
      </w:pPr>
    </w:p>
    <w:p w14:paraId="189FE9E4"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第十二章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厌氧性细菌</w:t>
      </w:r>
    </w:p>
    <w:p w14:paraId="49DC9E6D"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2FB6AA31"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厌氧芽胞梭菌属细菌的共同特性；破伤风梭菌、产气荚膜梭菌、肉毒梭菌的重要生物学性状；破伤风梭菌的致病条件、致病物质、所致疾病及防治原则；产气荚膜梭菌、肉毒梭菌的致病物质及所致致病；无芽胞厌氧菌的致病条件及感染特征。</w:t>
      </w:r>
    </w:p>
    <w:p w14:paraId="0DABF78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）熟悉气性坏疽的早期诊断及防治原则；艰难梭菌的致病特点；无芽胞厌氧菌的所致疾病种类。</w:t>
      </w:r>
    </w:p>
    <w:p w14:paraId="1944258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）了解肉毒梭菌、艰难梭菌的防治原则；无芽胞厌氧菌的种类、性状、微生物学检查法及防治原则。</w:t>
      </w:r>
    </w:p>
    <w:p w14:paraId="66606EF4"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1C8D6859" w14:textId="77777777" w:rsidR="005B268D" w:rsidRPr="00E13B78" w:rsidRDefault="00A72A4B">
      <w:pPr>
        <w:tabs>
          <w:tab w:val="left" w:pos="840"/>
          <w:tab w:val="left" w:pos="6630"/>
        </w:tabs>
        <w:adjustRightInd w:val="0"/>
        <w:snapToGrid w:val="0"/>
        <w:spacing w:beforeLines="50" w:before="156" w:afterLines="50" w:after="156"/>
        <w:ind w:left="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）破伤风梭菌的感染条件、致病物质、致病机理、所致疾病特点</w:t>
      </w:r>
    </w:p>
    <w:p w14:paraId="77E8F2C6" w14:textId="77777777" w:rsidR="005B268D" w:rsidRPr="00E13B78" w:rsidRDefault="00A72A4B">
      <w:pPr>
        <w:tabs>
          <w:tab w:val="left" w:pos="840"/>
          <w:tab w:val="left" w:pos="6630"/>
        </w:tabs>
        <w:adjustRightInd w:val="0"/>
        <w:snapToGrid w:val="0"/>
        <w:spacing w:beforeLines="50" w:before="156" w:afterLines="50" w:after="156"/>
        <w:ind w:left="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）破伤风感染的特异性预防与治疗措施</w:t>
      </w:r>
    </w:p>
    <w:p w14:paraId="3EB68AF8" w14:textId="77777777" w:rsidR="005B268D" w:rsidRPr="00E13B78" w:rsidRDefault="00A72A4B">
      <w:pPr>
        <w:tabs>
          <w:tab w:val="left" w:pos="840"/>
          <w:tab w:val="left" w:pos="6630"/>
        </w:tabs>
        <w:adjustRightInd w:val="0"/>
        <w:snapToGrid w:val="0"/>
        <w:spacing w:beforeLines="50" w:before="156" w:afterLines="50" w:after="156"/>
        <w:ind w:left="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）产气荚膜梭菌致病特点及感染的特异性预防与治疗措施</w:t>
      </w:r>
    </w:p>
    <w:p w14:paraId="7BFE1B71" w14:textId="77777777" w:rsidR="005B268D" w:rsidRPr="00E13B78" w:rsidRDefault="00A72A4B">
      <w:pPr>
        <w:tabs>
          <w:tab w:val="left" w:pos="840"/>
          <w:tab w:val="left" w:pos="6630"/>
        </w:tabs>
        <w:adjustRightInd w:val="0"/>
        <w:snapToGrid w:val="0"/>
        <w:spacing w:beforeLines="50" w:before="156" w:afterLines="50" w:after="156"/>
        <w:ind w:left="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）肉毒梭菌所致疾病特点及特异性预防与治疗措施</w:t>
      </w:r>
    </w:p>
    <w:p w14:paraId="5E6FA59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）艰难梭菌与疾病的关系</w:t>
      </w:r>
    </w:p>
    <w:p w14:paraId="7C30DFFB"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）无芽胞厌氧菌的致病条件及感染特征</w:t>
      </w:r>
    </w:p>
    <w:p w14:paraId="7A0D949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760B7C1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）厌氧芽胞梭菌属：种类与共性；</w:t>
      </w:r>
    </w:p>
    <w:p w14:paraId="31A4609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破伤风梭菌：生物学性状、致病性与免疫性、防治原则。</w:t>
      </w:r>
    </w:p>
    <w:p w14:paraId="0A1A396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产气荚膜梭菌：生物学性状、致病性、微生物学检查法、防治原则。</w:t>
      </w:r>
    </w:p>
    <w:p w14:paraId="2B19E9C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③</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肉毒梭菌：生物学性状、致病性、微生物学检查法、防治原则。</w:t>
      </w:r>
    </w:p>
    <w:p w14:paraId="1C29852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④</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艰难梭菌：形态、培养、致病物质、所致疾病、诊断及防治。</w:t>
      </w:r>
    </w:p>
    <w:p w14:paraId="7FE6F70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）无芽胞厌氧菌：种类、致病性、微生物学检查法、防治原则。</w:t>
      </w:r>
    </w:p>
    <w:p w14:paraId="5AA0702F"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57FC9968"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10961EEC"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6A2D0C0A"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5D33C056"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256681E1" w14:textId="77777777" w:rsidR="005B268D" w:rsidRPr="00E13B78" w:rsidRDefault="00A72A4B">
      <w:pPr>
        <w:tabs>
          <w:tab w:val="left" w:pos="394"/>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）简述破伤风梭菌的感染条件、致病机理及防治原则。</w:t>
      </w:r>
    </w:p>
    <w:p w14:paraId="6891580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）简述产气荚膜梭菌所致疾病及微生物学检查法。</w:t>
      </w:r>
    </w:p>
    <w:p w14:paraId="2AEABC5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）简述肉毒梭菌致病物质、所致疾病及防治原则。</w:t>
      </w:r>
    </w:p>
    <w:p w14:paraId="0A4921FE"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）试述无芽胞厌氧菌的致病条件及感染特征。</w:t>
      </w:r>
    </w:p>
    <w:p w14:paraId="32A9B776" w14:textId="77777777" w:rsidR="005B268D" w:rsidRPr="00E13B78" w:rsidRDefault="005B268D">
      <w:pPr>
        <w:adjustRightInd w:val="0"/>
        <w:snapToGrid w:val="0"/>
        <w:rPr>
          <w:rFonts w:ascii="Times New Roman" w:eastAsia="宋体" w:hAnsi="Times New Roman" w:cs="Times New Roman"/>
          <w:szCs w:val="21"/>
        </w:rPr>
      </w:pPr>
    </w:p>
    <w:p w14:paraId="33EFE776"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第十三章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分枝杆菌属</w:t>
      </w:r>
    </w:p>
    <w:p w14:paraId="158F592F"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375D2635"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）掌握结核分枝杆菌的生物学性状、所致疾病、免疫特点及防治原则；结核菌素试验的原理、方法、结果分析及应用。</w:t>
      </w:r>
    </w:p>
    <w:p w14:paraId="0B8F99B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）熟悉结核分枝杆菌的微生物学检查法；麻风分枝杆菌的形态染色、致病性。</w:t>
      </w:r>
    </w:p>
    <w:p w14:paraId="1F07FE5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）了解麻风分枝杆菌的检查与防治；其他分枝杆菌主要种类及与疾病的关系。</w:t>
      </w:r>
    </w:p>
    <w:p w14:paraId="10B5C7D9"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28C07AB1"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）结核分枝杆菌的生物学性状</w:t>
      </w:r>
    </w:p>
    <w:p w14:paraId="7B2FAE3E"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）结核分枝杆菌的致病性与免疫性</w:t>
      </w:r>
    </w:p>
    <w:p w14:paraId="6F3C6779"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）结核菌素试验原理、方法及应用</w:t>
      </w:r>
    </w:p>
    <w:p w14:paraId="7B5A7CF9"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）麻风分枝杆菌的致病性</w:t>
      </w:r>
    </w:p>
    <w:p w14:paraId="59794B9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D552EA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）结核分枝杆菌：生物学性状、致病性、免疫性、微生物学检查法及防治原则。</w:t>
      </w:r>
    </w:p>
    <w:p w14:paraId="67EAA35D" w14:textId="77777777" w:rsidR="005B268D" w:rsidRPr="00E13B78" w:rsidRDefault="00A72A4B">
      <w:pPr>
        <w:adjustRightInd w:val="0"/>
        <w:snapToGrid w:val="0"/>
        <w:spacing w:beforeLines="50" w:before="156" w:afterLines="50" w:after="156"/>
        <w:ind w:leftChars="50" w:left="105" w:firstLineChars="150" w:firstLine="31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）麻风分枝杆菌：形态染色、致病性与免疫性、微生物学检查法及防治原则。</w:t>
      </w:r>
    </w:p>
    <w:p w14:paraId="2F8A0E9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）非结核分枝杆菌：种类、特点、致病性。</w:t>
      </w:r>
    </w:p>
    <w:p w14:paraId="5E5D73BE"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422E1A2A"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7DAE8470"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2B1BABF5"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）自主学习：非结核分枝杆菌</w:t>
      </w:r>
      <w:r w:rsidRPr="00E13B78">
        <w:rPr>
          <w:rFonts w:ascii="Times New Roman" w:eastAsia="宋体" w:hAnsi="Times New Roman" w:cs="Times New Roman"/>
          <w:szCs w:val="21"/>
        </w:rPr>
        <w:t>。</w:t>
      </w:r>
    </w:p>
    <w:p w14:paraId="5FA0A5CD"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31059479"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3E1DA81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）简述结核分枝杆菌的形态染色特点及培养特性。</w:t>
      </w:r>
    </w:p>
    <w:p w14:paraId="12C76FA7"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）简述结核分枝杆菌所致致病及免疫特点。</w:t>
      </w:r>
    </w:p>
    <w:p w14:paraId="08130A9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）试述结核菌素试验原理、结果分析及应用。</w:t>
      </w:r>
    </w:p>
    <w:p w14:paraId="5D8A5A8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）简述麻风分枝杆菌的致病性。</w:t>
      </w:r>
    </w:p>
    <w:p w14:paraId="1FBF1FA5" w14:textId="77777777" w:rsidR="005B268D" w:rsidRPr="00E13B78" w:rsidRDefault="005B268D">
      <w:pPr>
        <w:adjustRightInd w:val="0"/>
        <w:snapToGrid w:val="0"/>
        <w:ind w:firstLineChars="100" w:firstLine="210"/>
        <w:rPr>
          <w:rFonts w:ascii="Times New Roman" w:eastAsia="宋体" w:hAnsi="Times New Roman" w:cs="Times New Roman"/>
          <w:szCs w:val="21"/>
        </w:rPr>
      </w:pPr>
    </w:p>
    <w:p w14:paraId="022DBE6F"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第十四章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嗜血杆菌属</w:t>
      </w:r>
    </w:p>
    <w:p w14:paraId="2FEF525C"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0B37697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）掌握流感嗜血杆菌的形态染色、培养特性、所致疾病及特异性预防。</w:t>
      </w:r>
    </w:p>
    <w:p w14:paraId="67D4F29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）了解流感嗜血杆菌的分型及微生物学检查法。</w:t>
      </w:r>
    </w:p>
    <w:p w14:paraId="6F6C2D5A"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2414B801" w14:textId="77777777" w:rsidR="005B268D" w:rsidRPr="00E13B78" w:rsidRDefault="00A72A4B">
      <w:pPr>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流感嗜血杆菌的培养特性、致病性</w:t>
      </w:r>
    </w:p>
    <w:p w14:paraId="49E3BDD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40F64216" w14:textId="77777777" w:rsidR="005B268D" w:rsidRPr="00E13B78" w:rsidRDefault="00A72A4B">
      <w:pPr>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流感嗜血杆菌的生物学性状、致病性与免疫性、微生物学检查法及防治原则。</w:t>
      </w:r>
    </w:p>
    <w:p w14:paraId="42521830"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6276CD3D" w14:textId="77777777" w:rsidR="005B268D" w:rsidRPr="00E13B78" w:rsidRDefault="00A72A4B">
      <w:pPr>
        <w:adjustRightInd w:val="0"/>
        <w:snapToGrid w:val="0"/>
        <w:spacing w:beforeLines="50" w:before="156" w:afterLines="50" w:after="156"/>
        <w:ind w:firstLineChars="284" w:firstLine="596"/>
        <w:rPr>
          <w:rFonts w:ascii="Times New Roman" w:eastAsia="宋体" w:hAnsi="Times New Roman" w:cs="Times New Roman"/>
          <w:szCs w:val="21"/>
        </w:rPr>
      </w:pPr>
      <w:r w:rsidRPr="00E13B78">
        <w:rPr>
          <w:rFonts w:ascii="Times New Roman" w:eastAsia="宋体" w:hAnsi="Times New Roman" w:cs="Times New Roman"/>
          <w:color w:val="000000"/>
          <w:szCs w:val="21"/>
        </w:rPr>
        <w:t>结合智慧树教学平台上的录制视频进行自主学习</w:t>
      </w:r>
      <w:r w:rsidRPr="00E13B78">
        <w:rPr>
          <w:rFonts w:ascii="Times New Roman" w:eastAsia="宋体" w:hAnsi="Times New Roman" w:cs="Times New Roman"/>
          <w:szCs w:val="21"/>
        </w:rPr>
        <w:t>。</w:t>
      </w:r>
    </w:p>
    <w:p w14:paraId="02AC9B45"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32CD4E14"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09392EF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）何谓</w:t>
      </w:r>
      <w:r w:rsidRPr="00E13B78">
        <w:rPr>
          <w:rFonts w:ascii="Times New Roman" w:eastAsia="宋体" w:hAnsi="Times New Roman" w:cs="Times New Roman"/>
          <w:szCs w:val="21"/>
        </w:rPr>
        <w:t>“</w:t>
      </w:r>
      <w:r w:rsidRPr="00E13B78">
        <w:rPr>
          <w:rFonts w:ascii="Times New Roman" w:eastAsia="宋体" w:hAnsi="Times New Roman" w:cs="Times New Roman"/>
          <w:szCs w:val="21"/>
        </w:rPr>
        <w:t>卫星现象</w:t>
      </w:r>
      <w:r w:rsidRPr="00E13B78">
        <w:rPr>
          <w:rFonts w:ascii="Times New Roman" w:eastAsia="宋体" w:hAnsi="Times New Roman" w:cs="Times New Roman"/>
          <w:szCs w:val="21"/>
        </w:rPr>
        <w:t>”</w:t>
      </w:r>
      <w:r w:rsidRPr="00E13B78">
        <w:rPr>
          <w:rFonts w:ascii="Times New Roman" w:eastAsia="宋体" w:hAnsi="Times New Roman" w:cs="Times New Roman"/>
          <w:szCs w:val="21"/>
        </w:rPr>
        <w:t>？</w:t>
      </w:r>
    </w:p>
    <w:p w14:paraId="71CB47B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）简述流感嗜血杆菌所致疾病。</w:t>
      </w:r>
    </w:p>
    <w:p w14:paraId="1E8C1C97" w14:textId="77777777" w:rsidR="005B268D" w:rsidRPr="00E13B78" w:rsidRDefault="005B268D">
      <w:pPr>
        <w:adjustRightInd w:val="0"/>
        <w:snapToGrid w:val="0"/>
        <w:spacing w:beforeLines="50" w:before="156" w:afterLines="50" w:after="156"/>
        <w:ind w:firstLineChars="200" w:firstLine="420"/>
        <w:rPr>
          <w:rFonts w:ascii="Times New Roman" w:eastAsia="宋体" w:hAnsi="Times New Roman" w:cs="Times New Roman"/>
          <w:szCs w:val="21"/>
        </w:rPr>
      </w:pPr>
    </w:p>
    <w:p w14:paraId="00319B4F"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第十五章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动物源性细菌</w:t>
      </w:r>
    </w:p>
    <w:p w14:paraId="0A1FDFFF"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03E0F942"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）掌握动物源性细菌的概念及主要种类；布鲁菌的形态染色、种类及致病特点；鼠疫耶尔森菌的形态染色、所致疾病的临床类型；炭疽芽胞杆菌的生物学性状、主要致病物质、所致疾病的临床类型及防治原则。</w:t>
      </w:r>
    </w:p>
    <w:p w14:paraId="68C6FCA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）熟悉鼠疫耶尔森菌的主要致病物质；布鲁菌、鼠疫耶尔森菌的防治原则。</w:t>
      </w:r>
    </w:p>
    <w:p w14:paraId="34D6AF1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）了解布鲁菌、鼠疫耶尔森菌、炭疽芽胞杆菌的微生物检查法；蜡样芽胞杆菌、小肠结肠炎耶尔森菌、假结核耶尔森菌、贝纳柯克斯体的致病性；巴尔通体、弗朗西斯菌、巴斯德菌与疾病的关系。</w:t>
      </w:r>
    </w:p>
    <w:p w14:paraId="2B08E3CC"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0F17D10B"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）布鲁菌的致病机制及致病特点</w:t>
      </w:r>
    </w:p>
    <w:p w14:paraId="1FBB54DC"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）鼠疫耶尔森菌的致病特点</w:t>
      </w:r>
    </w:p>
    <w:p w14:paraId="70B348CC"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）炭疽芽胞杆菌的形态特征、致病物质、所致疾病及防治原则</w:t>
      </w:r>
    </w:p>
    <w:p w14:paraId="28FCA1E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7EDB4AF7" w14:textId="77777777" w:rsidR="005B268D" w:rsidRPr="00E13B78" w:rsidRDefault="00A72A4B">
      <w:pPr>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概述人畜共患病、动物源性细菌的概念</w:t>
      </w:r>
    </w:p>
    <w:p w14:paraId="3DD7ED34" w14:textId="77777777" w:rsidR="005B268D" w:rsidRPr="00E13B78" w:rsidRDefault="00A72A4B">
      <w:pPr>
        <w:adjustRightInd w:val="0"/>
        <w:snapToGrid w:val="0"/>
        <w:spacing w:beforeLines="50" w:before="156" w:afterLines="50" w:after="156"/>
        <w:ind w:leftChars="100" w:left="210" w:firstLineChars="100" w:firstLine="21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）布鲁菌属：生物学性状、致病性、免疫性、微生物学检查法及防治原则。</w:t>
      </w:r>
    </w:p>
    <w:p w14:paraId="1FB3A6F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）耶尔森菌属</w:t>
      </w:r>
    </w:p>
    <w:p w14:paraId="4A18A7E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鼠疫耶尔森菌：形态染色、培养特性；抗原结构（致病物质）、所致疾病、微生物学检查法及防治原则。</w:t>
      </w:r>
    </w:p>
    <w:p w14:paraId="2EEED4F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小肠结肠炎耶尔森菌小肠结肠炎亚种、假结核耶尔森菌假结核亚种。</w:t>
      </w:r>
    </w:p>
    <w:p w14:paraId="1B6BCA9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）芽胞杆属菌：</w:t>
      </w:r>
    </w:p>
    <w:p w14:paraId="1148B13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炭疽芽胞杆菌：生物学性状、致病性与免疫性、微生物学检查法及防治原则。</w:t>
      </w:r>
    </w:p>
    <w:p w14:paraId="2CC27B9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蜡样芽胞杆菌：形态、菌落特征、所致疾病、微生物学检查及治疗。</w:t>
      </w:r>
    </w:p>
    <w:p w14:paraId="3C0B508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）柯克斯体属：贝纳柯克斯体的形态染色、培养特性、致病性、微生物学检查法、防治原则。</w:t>
      </w:r>
    </w:p>
    <w:p w14:paraId="191E1A2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）巴通体属、弗朗西斯属、巴斯德菌属</w:t>
      </w:r>
    </w:p>
    <w:p w14:paraId="32DCFC7E"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62CF3075"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）结合智慧树教学平台上的录制视频进行自主学习：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布鲁菌、鼠疫耶尔森菌、炭疽芽胞杆菌。</w:t>
      </w:r>
    </w:p>
    <w:p w14:paraId="4182EBA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）自主学习：</w:t>
      </w:r>
      <w:r w:rsidRPr="00E13B78">
        <w:rPr>
          <w:rFonts w:ascii="Times New Roman" w:eastAsia="宋体" w:hAnsi="Times New Roman" w:cs="Times New Roman"/>
          <w:szCs w:val="21"/>
        </w:rPr>
        <w:t>小肠结肠炎耶尔森菌、假结核耶尔森菌、贝纳柯克斯体、巴通体属、弗朗西斯属、巴斯德菌属。</w:t>
      </w:r>
    </w:p>
    <w:p w14:paraId="5697DFED"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1B767B04"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2B59FBDB"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）简述布鲁菌的致病特点。</w:t>
      </w:r>
    </w:p>
    <w:p w14:paraId="361FCB43"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）简述鼠疫的临床类型。</w:t>
      </w:r>
    </w:p>
    <w:p w14:paraId="7CC5A6D9"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）简述炭疽芽胞杆菌的形态特征及所致疾病类型。</w:t>
      </w:r>
    </w:p>
    <w:p w14:paraId="459EC70C"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）何谓动物源性细菌？如何预防其感染？</w:t>
      </w:r>
    </w:p>
    <w:p w14:paraId="7746E6B5" w14:textId="77777777" w:rsidR="005B268D" w:rsidRPr="00E13B78" w:rsidRDefault="005B268D">
      <w:pPr>
        <w:adjustRightInd w:val="0"/>
        <w:snapToGrid w:val="0"/>
        <w:ind w:firstLineChars="100" w:firstLine="210"/>
        <w:rPr>
          <w:rFonts w:ascii="Times New Roman" w:eastAsia="宋体" w:hAnsi="Times New Roman" w:cs="Times New Roman"/>
          <w:szCs w:val="21"/>
        </w:rPr>
      </w:pPr>
    </w:p>
    <w:p w14:paraId="760D954D"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第十六章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其他细菌</w:t>
      </w:r>
    </w:p>
    <w:p w14:paraId="0225AC61"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7A52AD06" w14:textId="77777777" w:rsidR="005B268D" w:rsidRPr="00E13B78" w:rsidRDefault="00A72A4B">
      <w:pPr>
        <w:adjustRightInd w:val="0"/>
        <w:snapToGrid w:val="0"/>
        <w:spacing w:beforeLines="50" w:before="156" w:afterLines="50" w:after="156"/>
        <w:ind w:left="1" w:firstLineChars="186" w:firstLine="39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）掌握白喉棒状杆菌的生物学特性、致病物质、所致疾病、快速诊断及特异性防治；空肠弯曲菌空肠亚种的生物学特性、致病性及防治原则。</w:t>
      </w:r>
      <w:r w:rsidRPr="00E13B78">
        <w:rPr>
          <w:rFonts w:ascii="Times New Roman" w:eastAsia="宋体" w:hAnsi="Times New Roman" w:cs="Times New Roman"/>
          <w:szCs w:val="21"/>
        </w:rPr>
        <w:t xml:space="preserve"> </w:t>
      </w:r>
    </w:p>
    <w:p w14:paraId="50C4AA54" w14:textId="77777777" w:rsidR="005B268D" w:rsidRPr="00E13B78" w:rsidRDefault="00A72A4B">
      <w:pPr>
        <w:adjustRightInd w:val="0"/>
        <w:snapToGrid w:val="0"/>
        <w:spacing w:beforeLines="50" w:before="156" w:afterLines="50" w:after="156"/>
        <w:ind w:left="1" w:firstLineChars="186" w:firstLine="39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）熟悉铜绿假单胞菌的形态染色、色素及所致疾病；百日咳鲍特菌的形态染色及所致疾病；嗜肺军团菌的传播途径、所致疾病及防治原则。</w:t>
      </w:r>
    </w:p>
    <w:p w14:paraId="23C73FB2" w14:textId="77777777" w:rsidR="005B268D" w:rsidRPr="00E13B78" w:rsidRDefault="00A72A4B">
      <w:pPr>
        <w:adjustRightInd w:val="0"/>
        <w:snapToGrid w:val="0"/>
        <w:spacing w:beforeLines="50" w:before="156" w:afterLines="50" w:after="156"/>
        <w:ind w:left="1" w:firstLineChars="186" w:firstLine="39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）了解空肠弯曲菌、百日咳鲍特菌、嗜肺军团菌、铜绿假单胞菌的微生物学检查法；</w:t>
      </w:r>
      <w:r w:rsidRPr="00E13B78">
        <w:rPr>
          <w:rFonts w:ascii="Times New Roman" w:eastAsia="宋体" w:hAnsi="Times New Roman" w:cs="Times New Roman"/>
          <w:szCs w:val="21"/>
        </w:rPr>
        <w:lastRenderedPageBreak/>
        <w:t>窄食单胞菌、不动杆菌、李斯特菌与疾病的关系。</w:t>
      </w:r>
    </w:p>
    <w:p w14:paraId="2DE347B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0342E5DD"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）白喉棒状杆菌的致病物质、所致疾病及微生物学检查法</w:t>
      </w:r>
    </w:p>
    <w:p w14:paraId="38791378"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）嗜肺军团菌致病性与免疫性</w:t>
      </w:r>
    </w:p>
    <w:p w14:paraId="17ECC7A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）铜绿假单胞菌的致病性</w:t>
      </w:r>
    </w:p>
    <w:p w14:paraId="71B5039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）空肠弯曲菌的形态染色、培养特性、致病性</w:t>
      </w:r>
    </w:p>
    <w:p w14:paraId="4857F6E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71A89CC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）棒状杆菌属：白喉棒状杆菌的生物学性状、致病性与免疫性、微生物学检查法及防治原则。</w:t>
      </w:r>
    </w:p>
    <w:p w14:paraId="6C92EDA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）鲍特菌属：百日咳鲍特菌的形态染色、培养、所致疾病、诊断及防治。</w:t>
      </w:r>
    </w:p>
    <w:p w14:paraId="5BB439F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）军团菌属：嗜肺军团菌的形态染色、培养、致病性与免疫性、诊断及防治。</w:t>
      </w:r>
    </w:p>
    <w:p w14:paraId="2C1FD2C1" w14:textId="77777777" w:rsidR="005B268D" w:rsidRPr="00E13B78" w:rsidRDefault="00A72A4B">
      <w:pPr>
        <w:adjustRightInd w:val="0"/>
        <w:snapToGrid w:val="0"/>
        <w:spacing w:beforeLines="50" w:before="156" w:afterLines="50" w:after="156"/>
        <w:ind w:leftChars="50" w:left="105" w:firstLineChars="150" w:firstLine="31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）假单胞菌属：铜绿假单胞菌的形态染色、培养特性、所致疾病、诊断及防治。</w:t>
      </w:r>
    </w:p>
    <w:p w14:paraId="5BE507C9" w14:textId="77777777" w:rsidR="005B268D" w:rsidRPr="00E13B78" w:rsidRDefault="00A72A4B">
      <w:pPr>
        <w:adjustRightInd w:val="0"/>
        <w:snapToGrid w:val="0"/>
        <w:spacing w:beforeLines="50" w:before="156" w:afterLines="50" w:after="156"/>
        <w:ind w:leftChars="50" w:left="105" w:firstLineChars="150" w:firstLine="31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）弯曲菌属：空肠弯曲菌空肠亚种的形态染色、培养特性、致病特点、诊断与防治。</w:t>
      </w:r>
    </w:p>
    <w:p w14:paraId="7C688368"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5086215E" w14:textId="77777777" w:rsidR="005B268D" w:rsidRPr="00E13B78" w:rsidRDefault="00A72A4B">
      <w:pPr>
        <w:widowControl/>
        <w:adjustRightInd w:val="0"/>
        <w:snapToGrid w:val="0"/>
        <w:spacing w:beforeLines="50" w:before="156" w:afterLines="50" w:after="156"/>
        <w:ind w:firstLineChars="301" w:firstLine="632"/>
        <w:rPr>
          <w:rFonts w:ascii="Times New Roman" w:eastAsia="宋体" w:hAnsi="Times New Roman" w:cs="Times New Roman"/>
          <w:szCs w:val="21"/>
        </w:rPr>
      </w:pPr>
      <w:r w:rsidRPr="00E13B78">
        <w:rPr>
          <w:rFonts w:ascii="Times New Roman" w:eastAsia="宋体" w:hAnsi="Times New Roman" w:cs="Times New Roman"/>
          <w:color w:val="000000"/>
          <w:szCs w:val="21"/>
        </w:rPr>
        <w:t>结合智慧树教学平台上的录制视频进行自主学习：</w:t>
      </w:r>
      <w:r w:rsidRPr="00E13B78">
        <w:rPr>
          <w:rFonts w:ascii="Times New Roman" w:eastAsia="宋体" w:hAnsi="Times New Roman" w:cs="Times New Roman"/>
          <w:szCs w:val="21"/>
        </w:rPr>
        <w:t>白喉棒状杆菌、百日咳鲍特菌、铜绿假单胞菌、嗜肺军团菌、空肠弯曲菌空肠亚种。</w:t>
      </w:r>
    </w:p>
    <w:p w14:paraId="44BB0544"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55C5CDAE"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20706D18"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）简述白喉棒状杆菌的致病机制。如何进行微生物学检查？</w:t>
      </w:r>
    </w:p>
    <w:p w14:paraId="1416063E"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）如何预防军团病？</w:t>
      </w:r>
    </w:p>
    <w:p w14:paraId="2BFA27C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）简述铜绿假单胞菌的生物学特性及致病性。</w:t>
      </w:r>
    </w:p>
    <w:p w14:paraId="36D5D4E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）简述空肠弯曲菌的形态染色及培养特性。</w:t>
      </w:r>
    </w:p>
    <w:p w14:paraId="4455EEF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）简述百日咳鲍特菌的致病特点。</w:t>
      </w:r>
    </w:p>
    <w:p w14:paraId="2FBE8C3F" w14:textId="77777777" w:rsidR="005B268D" w:rsidRPr="00E13B78" w:rsidRDefault="005B268D">
      <w:pPr>
        <w:adjustRightInd w:val="0"/>
        <w:snapToGrid w:val="0"/>
        <w:rPr>
          <w:rFonts w:ascii="Times New Roman" w:eastAsia="宋体" w:hAnsi="Times New Roman" w:cs="Times New Roman"/>
          <w:b/>
          <w:szCs w:val="21"/>
        </w:rPr>
      </w:pPr>
    </w:p>
    <w:p w14:paraId="3C171E09"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第十七章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放线菌</w:t>
      </w:r>
    </w:p>
    <w:p w14:paraId="5DE80E3E"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2A774B9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）掌握放线菌的概念、主要致病性放线菌种类及致病性；主要致病性诺卡菌种类及致病性；硫磺样颗粒的概念及临床意义。</w:t>
      </w:r>
    </w:p>
    <w:p w14:paraId="3D9BF5B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）了解放线菌属与诺卡菌属生物学性状、微生物学检查法及防治原则。</w:t>
      </w:r>
    </w:p>
    <w:p w14:paraId="232E2BBF"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3D51160E"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）放线菌属的致病特点及微生物学检查法</w:t>
      </w:r>
    </w:p>
    <w:p w14:paraId="6AC7DE7E"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）诺卡菌属的致病性</w:t>
      </w:r>
    </w:p>
    <w:p w14:paraId="10AF659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33D8EED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）放线菌的概念、放线菌属与诺卡菌属的比较。</w:t>
      </w:r>
    </w:p>
    <w:p w14:paraId="2450065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）放线菌属：生物学性状、致病性与免疫性、微生物学检查法、防治原则。</w:t>
      </w:r>
    </w:p>
    <w:p w14:paraId="2D10666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）诺卡菌属：生物学性状、致病与免疫性、微生物学检查法、防治原则。</w:t>
      </w:r>
    </w:p>
    <w:p w14:paraId="6935C16E"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4E4A7965" w14:textId="77777777" w:rsidR="005B268D" w:rsidRPr="00E13B78" w:rsidRDefault="00A72A4B">
      <w:pPr>
        <w:adjustRightInd w:val="0"/>
        <w:snapToGrid w:val="0"/>
        <w:spacing w:beforeLines="50" w:before="156" w:afterLines="50" w:after="156"/>
        <w:ind w:firstLineChars="284" w:firstLine="596"/>
        <w:rPr>
          <w:rFonts w:ascii="Times New Roman" w:eastAsia="宋体" w:hAnsi="Times New Roman" w:cs="Times New Roman"/>
          <w:szCs w:val="21"/>
        </w:rPr>
      </w:pPr>
      <w:r w:rsidRPr="00E13B78">
        <w:rPr>
          <w:rFonts w:ascii="Times New Roman" w:eastAsia="宋体" w:hAnsi="Times New Roman" w:cs="Times New Roman"/>
          <w:color w:val="000000"/>
          <w:szCs w:val="21"/>
        </w:rPr>
        <w:t>结合智慧树教学平台上的录制视频进行自主学习</w:t>
      </w:r>
      <w:r w:rsidRPr="00E13B78">
        <w:rPr>
          <w:rFonts w:ascii="Times New Roman" w:eastAsia="宋体" w:hAnsi="Times New Roman" w:cs="Times New Roman"/>
          <w:szCs w:val="21"/>
        </w:rPr>
        <w:t>。</w:t>
      </w:r>
    </w:p>
    <w:p w14:paraId="1A1FE8C4"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55316F35"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6484337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）何谓硫</w:t>
      </w:r>
      <w:r w:rsidR="00DD6171" w:rsidRPr="00E13B78">
        <w:rPr>
          <w:rFonts w:ascii="Times New Roman" w:eastAsia="宋体" w:hAnsi="Times New Roman" w:cs="Times New Roman"/>
          <w:szCs w:val="21"/>
        </w:rPr>
        <w:t>黄</w:t>
      </w:r>
      <w:r w:rsidRPr="00E13B78">
        <w:rPr>
          <w:rFonts w:ascii="Times New Roman" w:eastAsia="宋体" w:hAnsi="Times New Roman" w:cs="Times New Roman"/>
          <w:szCs w:val="21"/>
        </w:rPr>
        <w:t>样颗粒？</w:t>
      </w:r>
    </w:p>
    <w:p w14:paraId="3EB68B8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）简述放线菌所致疾病特点。</w:t>
      </w:r>
    </w:p>
    <w:p w14:paraId="7C13C88E" w14:textId="77777777" w:rsidR="005B268D" w:rsidRPr="00E13B78" w:rsidRDefault="005B268D">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p>
    <w:p w14:paraId="1E01DBDC"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第十八章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支原体</w:t>
      </w:r>
    </w:p>
    <w:p w14:paraId="485C4C88"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17F0CD6F" w14:textId="77777777" w:rsidR="005B268D" w:rsidRPr="00E13B78" w:rsidRDefault="00A72A4B">
      <w:pPr>
        <w:adjustRightInd w:val="0"/>
        <w:snapToGrid w:val="0"/>
        <w:spacing w:beforeLines="50" w:before="156" w:afterLines="50" w:after="156"/>
        <w:ind w:left="1" w:firstLineChars="186" w:firstLine="39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）掌握：支原体的概念、形态结构及培养特性；支原体与</w:t>
      </w:r>
      <w:r w:rsidRPr="00E13B78">
        <w:rPr>
          <w:rFonts w:ascii="Times New Roman" w:eastAsia="宋体" w:hAnsi="Times New Roman" w:cs="Times New Roman"/>
          <w:szCs w:val="21"/>
        </w:rPr>
        <w:t>L</w:t>
      </w:r>
      <w:r w:rsidRPr="00E13B78">
        <w:rPr>
          <w:rFonts w:ascii="Times New Roman" w:eastAsia="宋体" w:hAnsi="Times New Roman" w:cs="Times New Roman"/>
          <w:szCs w:val="21"/>
        </w:rPr>
        <w:t>型细菌的区别；人类致病性支原体的种类及所致疾病。</w:t>
      </w:r>
    </w:p>
    <w:p w14:paraId="0C05CE81" w14:textId="77777777" w:rsidR="005B268D" w:rsidRPr="00E13B78" w:rsidRDefault="00A72A4B">
      <w:pPr>
        <w:adjustRightInd w:val="0"/>
        <w:snapToGrid w:val="0"/>
        <w:spacing w:beforeLines="50" w:before="156" w:afterLines="50" w:after="156"/>
        <w:ind w:left="1" w:firstLineChars="186" w:firstLine="39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）熟悉肺炎支原体、脲原体的微生物学检查法及防治原则。</w:t>
      </w:r>
    </w:p>
    <w:p w14:paraId="55CFE0A9" w14:textId="77777777" w:rsidR="005B268D" w:rsidRPr="00E13B78" w:rsidRDefault="00A72A4B">
      <w:pPr>
        <w:adjustRightInd w:val="0"/>
        <w:snapToGrid w:val="0"/>
        <w:spacing w:beforeLines="50" w:before="156" w:afterLines="50" w:after="156"/>
        <w:ind w:leftChars="196" w:left="845" w:hangingChars="206" w:hanging="433"/>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）了解支原体的生化反应、抗原构造、致病机制及免疫特点。。</w:t>
      </w:r>
    </w:p>
    <w:p w14:paraId="22EA9D45"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1DA02CC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）支原体与</w:t>
      </w:r>
      <w:r w:rsidRPr="00E13B78">
        <w:rPr>
          <w:rFonts w:ascii="Times New Roman" w:eastAsia="宋体" w:hAnsi="Times New Roman" w:cs="Times New Roman"/>
          <w:szCs w:val="21"/>
        </w:rPr>
        <w:t>L</w:t>
      </w:r>
      <w:r w:rsidRPr="00E13B78">
        <w:rPr>
          <w:rFonts w:ascii="Times New Roman" w:eastAsia="宋体" w:hAnsi="Times New Roman" w:cs="Times New Roman"/>
          <w:szCs w:val="21"/>
        </w:rPr>
        <w:t>型细菌的区别</w:t>
      </w:r>
    </w:p>
    <w:p w14:paraId="24E3419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）支原体的培养特性</w:t>
      </w:r>
    </w:p>
    <w:p w14:paraId="3D57E92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）致病性支原体的种类及所致疾病</w:t>
      </w:r>
    </w:p>
    <w:p w14:paraId="7098C9A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307CB38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）概述：支原体的概念、分类地位、生物学性状、致病性与免疫性。</w:t>
      </w:r>
    </w:p>
    <w:p w14:paraId="3B00342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）主要致病性支原体</w:t>
      </w:r>
    </w:p>
    <w:p w14:paraId="11DDD4E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肺炎支原体：重要生物学性状、致病性与免疫性、微生物学检查、防治原则。</w:t>
      </w:r>
    </w:p>
    <w:p w14:paraId="063C4FE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脲原体：重要生物学性状、致病性与免疫性、微生物学检查、防治原则。</w:t>
      </w:r>
    </w:p>
    <w:p w14:paraId="52D1D8B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577393C2"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07F86AE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602A935C"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5C641007"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05C7D40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）支原体与</w:t>
      </w:r>
      <w:r w:rsidRPr="00E13B78">
        <w:rPr>
          <w:rFonts w:ascii="Times New Roman" w:eastAsia="宋体" w:hAnsi="Times New Roman" w:cs="Times New Roman"/>
          <w:szCs w:val="21"/>
        </w:rPr>
        <w:t>L</w:t>
      </w:r>
      <w:r w:rsidRPr="00E13B78">
        <w:rPr>
          <w:rFonts w:ascii="Times New Roman" w:eastAsia="宋体" w:hAnsi="Times New Roman" w:cs="Times New Roman"/>
          <w:szCs w:val="21"/>
        </w:rPr>
        <w:t>型细菌有何异同点？</w:t>
      </w:r>
    </w:p>
    <w:p w14:paraId="5E1EEC0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）简述病原性支原体的种类及所致疾病。</w:t>
      </w:r>
    </w:p>
    <w:p w14:paraId="6352E685" w14:textId="77777777" w:rsidR="005B268D" w:rsidRPr="00E13B78" w:rsidRDefault="005B268D">
      <w:pPr>
        <w:adjustRightInd w:val="0"/>
        <w:snapToGrid w:val="0"/>
        <w:ind w:firstLineChars="100" w:firstLine="210"/>
        <w:rPr>
          <w:rFonts w:ascii="Times New Roman" w:eastAsia="宋体" w:hAnsi="Times New Roman" w:cs="Times New Roman"/>
          <w:szCs w:val="21"/>
        </w:rPr>
      </w:pPr>
    </w:p>
    <w:p w14:paraId="7E626BCE"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第十九章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立克次体</w:t>
      </w:r>
    </w:p>
    <w:p w14:paraId="20CEC8D5"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1.</w:t>
      </w:r>
      <w:r w:rsidRPr="00E13B78">
        <w:rPr>
          <w:rFonts w:ascii="Times New Roman" w:eastAsia="宋体" w:hAnsi="Times New Roman" w:cs="Times New Roman"/>
          <w:color w:val="000000"/>
          <w:szCs w:val="21"/>
        </w:rPr>
        <w:t>教学目标</w:t>
      </w:r>
    </w:p>
    <w:p w14:paraId="37FB44C2" w14:textId="77777777" w:rsidR="005B268D" w:rsidRPr="00E13B78" w:rsidRDefault="00A72A4B">
      <w:pPr>
        <w:adjustRightInd w:val="0"/>
        <w:snapToGrid w:val="0"/>
        <w:spacing w:beforeLines="50" w:before="156" w:afterLines="50" w:after="156"/>
        <w:ind w:firstLineChars="221" w:firstLine="46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）掌握立克次体的概念和共同特点；普氏立克次体、斑疹伤寒立克次体和恙虫病东方体的传染源、传播媒介、所致疾病及免疫性。</w:t>
      </w:r>
    </w:p>
    <w:p w14:paraId="3D8994D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）熟悉立克次体的重要生物学性状、致病机制、微生物学检查方法及防治原则；外斐反应的原理及应用。</w:t>
      </w:r>
    </w:p>
    <w:p w14:paraId="622048E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）了解嗜吞噬细胞无形体及查菲埃立克体的致病性。</w:t>
      </w:r>
    </w:p>
    <w:p w14:paraId="0B98F034"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0543B62A" w14:textId="77777777" w:rsidR="005B268D" w:rsidRPr="00E13B78" w:rsidRDefault="00A72A4B">
      <w:pPr>
        <w:adjustRightInd w:val="0"/>
        <w:snapToGrid w:val="0"/>
        <w:spacing w:beforeLines="50" w:before="156" w:afterLines="50" w:after="156"/>
        <w:ind w:left="360" w:firstLineChars="100" w:firstLine="210"/>
        <w:rPr>
          <w:rFonts w:ascii="Times New Roman" w:eastAsia="宋体" w:hAnsi="Times New Roman" w:cs="Times New Roman"/>
          <w:szCs w:val="21"/>
        </w:rPr>
      </w:pPr>
      <w:r w:rsidRPr="00E13B78">
        <w:rPr>
          <w:rFonts w:ascii="Times New Roman" w:eastAsia="宋体" w:hAnsi="Times New Roman" w:cs="Times New Roman"/>
          <w:szCs w:val="21"/>
        </w:rPr>
        <w:t>普氏、斑疹伤寒立克次体和恙虫病东方体的流行环节、致病性及免疫性</w:t>
      </w:r>
    </w:p>
    <w:p w14:paraId="11B0106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2A70DF4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）概述：立克次体的概念、分类、共同特点、生物学性状、致病性与免疫性。</w:t>
      </w:r>
    </w:p>
    <w:p w14:paraId="4733A88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）主要致病性立克次体</w:t>
      </w:r>
    </w:p>
    <w:p w14:paraId="23D4F9D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普氏立克次体：流行环节、致病性与免疫性；微生物学检查法与防治原则。</w:t>
      </w:r>
    </w:p>
    <w:p w14:paraId="3C80984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斑疹伤寒立克次体：流行环节、致病性与免疫性；微生物学检查法与防治原则。</w:t>
      </w:r>
    </w:p>
    <w:p w14:paraId="2C5F7F7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③</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恙虫病东方体：流行环节、致病性与免疫性；微生物学检查法与防治原则。</w:t>
      </w:r>
    </w:p>
    <w:p w14:paraId="66AABD1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④</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嗜吞噬细胞无形体与查菲埃立克体</w:t>
      </w:r>
    </w:p>
    <w:p w14:paraId="3F261884"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33875A05"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6A953207"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78AD29E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）自主学习：</w:t>
      </w:r>
      <w:r w:rsidRPr="00E13B78">
        <w:rPr>
          <w:rFonts w:ascii="Times New Roman" w:eastAsia="宋体" w:hAnsi="Times New Roman" w:cs="Times New Roman"/>
          <w:szCs w:val="21"/>
        </w:rPr>
        <w:t>嗜吞噬细胞无形体、查菲埃立克体。</w:t>
      </w:r>
    </w:p>
    <w:p w14:paraId="262E852D"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61B7D09C"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63CAD28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）简述立克次体的共同特点。</w:t>
      </w:r>
    </w:p>
    <w:p w14:paraId="76FB676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）试比较普氏立克次体、斑疹伤寒立克次体和恙虫病东方体的致病特点。</w:t>
      </w:r>
    </w:p>
    <w:p w14:paraId="25BB8708" w14:textId="77777777" w:rsidR="005B268D" w:rsidRPr="00E13B78" w:rsidRDefault="005B268D">
      <w:pPr>
        <w:adjustRightInd w:val="0"/>
        <w:snapToGrid w:val="0"/>
        <w:ind w:firstLineChars="100" w:firstLine="210"/>
        <w:rPr>
          <w:rFonts w:ascii="Times New Roman" w:eastAsia="宋体" w:hAnsi="Times New Roman" w:cs="Times New Roman"/>
          <w:szCs w:val="21"/>
        </w:rPr>
      </w:pPr>
    </w:p>
    <w:p w14:paraId="26380DDB"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第二十章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衣原体</w:t>
      </w:r>
    </w:p>
    <w:p w14:paraId="4F785D21"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57999B45" w14:textId="77777777" w:rsidR="005B268D" w:rsidRPr="00E13B78" w:rsidRDefault="00A72A4B">
      <w:pPr>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）掌握衣原体的概念及共同特性；沙眼衣原体、肺炎衣原体、鹦鹉热衣原体致病性。</w:t>
      </w:r>
    </w:p>
    <w:p w14:paraId="3AE68F91" w14:textId="77777777" w:rsidR="005B268D" w:rsidRPr="00E13B78" w:rsidRDefault="00A72A4B">
      <w:pPr>
        <w:adjustRightInd w:val="0"/>
        <w:snapToGrid w:val="0"/>
        <w:spacing w:beforeLines="50" w:before="156" w:afterLines="50" w:after="156"/>
        <w:ind w:firstLineChars="201" w:firstLine="422"/>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）熟悉衣原体的形态染色、发育周期、培养特性；沙眼衣原体的生物型与所致疾病的关系。</w:t>
      </w:r>
    </w:p>
    <w:p w14:paraId="3A1E7DED" w14:textId="77777777" w:rsidR="005B268D" w:rsidRPr="00E13B78" w:rsidRDefault="00A72A4B">
      <w:pPr>
        <w:adjustRightInd w:val="0"/>
        <w:snapToGrid w:val="0"/>
        <w:spacing w:beforeLines="50" w:before="156" w:afterLines="50" w:after="156"/>
        <w:ind w:firstLineChars="201" w:firstLine="422"/>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）了解衣原体的抗原结构、致病机制、免疫性、微生物学检查方法、防治原则。</w:t>
      </w:r>
    </w:p>
    <w:p w14:paraId="3ED1B52E"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0E20758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）衣原体的形态结构及发育周期</w:t>
      </w:r>
    </w:p>
    <w:p w14:paraId="0E48E73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）沙眼衣原体、肺炎衣原体及鹦鹉热衣原体的致病性</w:t>
      </w:r>
    </w:p>
    <w:p w14:paraId="1DDB5E3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03BAE63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）概述：衣原体的概念、共同特性、生物学性状、致病性与免疫性。</w:t>
      </w:r>
    </w:p>
    <w:p w14:paraId="341D705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）主要病原性衣原体</w:t>
      </w:r>
    </w:p>
    <w:p w14:paraId="686C911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沙眼衣原体：生物型、疾病性与免疫性、微生物学检查方法、防治原则。</w:t>
      </w:r>
    </w:p>
    <w:p w14:paraId="2806785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肺炎衣原体：疾病性与免疫性、微生物学检查方法。</w:t>
      </w:r>
    </w:p>
    <w:p w14:paraId="1B42A34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③</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鹦鹉热衣原体：疾病性与免疫性、微生物学检查方法、防治原则。</w:t>
      </w:r>
    </w:p>
    <w:p w14:paraId="667EAB30"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247A4CD2"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02E1DBDA"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2DBBD938"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1A88F478"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13174FC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）衣原体有哪些共同特点？</w:t>
      </w:r>
    </w:p>
    <w:p w14:paraId="005C30E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）常见的人类衣原体疾病有哪些？</w:t>
      </w:r>
    </w:p>
    <w:p w14:paraId="6BCCDCD1" w14:textId="77777777" w:rsidR="005B268D" w:rsidRPr="00E13B78" w:rsidRDefault="005B268D">
      <w:pPr>
        <w:adjustRightInd w:val="0"/>
        <w:snapToGrid w:val="0"/>
        <w:spacing w:beforeLines="50" w:before="156" w:afterLines="50" w:after="156"/>
        <w:ind w:firstLineChars="200" w:firstLine="420"/>
        <w:rPr>
          <w:rFonts w:ascii="Times New Roman" w:eastAsia="宋体" w:hAnsi="Times New Roman" w:cs="Times New Roman"/>
          <w:szCs w:val="21"/>
        </w:rPr>
      </w:pPr>
    </w:p>
    <w:p w14:paraId="2D402208"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第二十一章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螺旋体</w:t>
      </w:r>
    </w:p>
    <w:p w14:paraId="1066688C"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43C57BF4" w14:textId="77777777" w:rsidR="005B268D" w:rsidRPr="00E13B78" w:rsidRDefault="00A72A4B">
      <w:pPr>
        <w:adjustRightInd w:val="0"/>
        <w:snapToGrid w:val="0"/>
        <w:spacing w:beforeLines="50" w:before="156" w:afterLines="50" w:after="156"/>
        <w:ind w:left="1"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）掌握螺旋体的概念、疏螺旋体、密螺旋体和钩端螺旋体的形态染色；钩端螺旋体、梅毒螺旋体和伯氏疏螺旋体的致病性和防治原则。</w:t>
      </w:r>
      <w:r w:rsidRPr="00E13B78">
        <w:rPr>
          <w:rFonts w:ascii="Times New Roman" w:eastAsia="宋体" w:hAnsi="Times New Roman" w:cs="Times New Roman"/>
          <w:szCs w:val="21"/>
        </w:rPr>
        <w:t xml:space="preserve"> </w:t>
      </w:r>
    </w:p>
    <w:p w14:paraId="0A312938" w14:textId="77777777" w:rsidR="005B268D" w:rsidRPr="00E13B78" w:rsidRDefault="00A72A4B">
      <w:pPr>
        <w:adjustRightInd w:val="0"/>
        <w:snapToGrid w:val="0"/>
        <w:spacing w:beforeLines="50" w:before="156" w:afterLines="50" w:after="156"/>
        <w:ind w:firstLineChars="189" w:firstLine="397"/>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）熟悉钩端螺旋体的流行环节；梅毒螺旋体的免疫性及微生物学检查；及防治原则；伯氏疏螺旋体的流行环节及所致疾病。</w:t>
      </w:r>
    </w:p>
    <w:p w14:paraId="1B06FA33" w14:textId="77777777" w:rsidR="005B268D" w:rsidRPr="00E13B78" w:rsidRDefault="00A72A4B">
      <w:pPr>
        <w:adjustRightInd w:val="0"/>
        <w:snapToGrid w:val="0"/>
        <w:spacing w:beforeLines="50" w:before="156" w:afterLines="50" w:after="156"/>
        <w:ind w:firstLineChars="189" w:firstLine="397"/>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）了解钩端螺旋体的培养特性、抗原与分型及微生物学检查；伯氏疏螺旋体的微生物学检查方法；苍白密螺旋体地方亚种、苍白密螺旋体极细亚种、品他密螺旋体、回归热螺旋体、奋森螺旋体与疾病的关系。</w:t>
      </w:r>
    </w:p>
    <w:p w14:paraId="75B93A7C"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5E059D9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）钩端螺旋体的流行环节、所致疾病及微生物学检查法</w:t>
      </w:r>
    </w:p>
    <w:p w14:paraId="187B44C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）梅毒螺旋体的致病性、免疫性及微生物学检查法</w:t>
      </w:r>
    </w:p>
    <w:p w14:paraId="4C0981F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）伯氏疏螺旋体致病性</w:t>
      </w:r>
    </w:p>
    <w:p w14:paraId="23CBE97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60C8B3C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）概述：螺旋体的概念、分布、种类、与人类疾病的关系。</w:t>
      </w:r>
    </w:p>
    <w:p w14:paraId="0EA4C31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）钩端螺旋体：生物学性状、流行环节、致病性与免疫性、微生物学检查法、防治原则。</w:t>
      </w:r>
    </w:p>
    <w:p w14:paraId="61DC0F6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）梅毒螺旋体：生物学性状、致病性与免疫性、微生物学检查法、防治原则。</w:t>
      </w:r>
    </w:p>
    <w:p w14:paraId="524702E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）伯氏疏螺旋体：重要生物学性状；流行环节、致病性与免疫性、微生物学检查法、防治原则。</w:t>
      </w:r>
    </w:p>
    <w:p w14:paraId="0946819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）苍白密螺旋体地方亚种、苍白密螺旋体极细亚种、品他密螺旋体、奋森疏螺旋体、回归热疏螺旋体</w:t>
      </w:r>
    </w:p>
    <w:p w14:paraId="70E6C131"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5F8E633E"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748237D5"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42A4DF5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）自主学习：其他致病性螺旋体。</w:t>
      </w:r>
    </w:p>
    <w:p w14:paraId="4A17E07F"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110C3936"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1CFB94A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）简述致病性螺旋体的种类及所致疾病。</w:t>
      </w:r>
    </w:p>
    <w:p w14:paraId="7A8186F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）简述钩端螺旋体的流行环节、致病特点及防治原则。</w:t>
      </w:r>
    </w:p>
    <w:p w14:paraId="56232DC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）简述梅毒螺旋体的致病特点及微生物学检查法。</w:t>
      </w:r>
    </w:p>
    <w:p w14:paraId="1E9F53B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）简述伯氏疏螺旋体的流行环节及所致疾病特点。</w:t>
      </w:r>
    </w:p>
    <w:p w14:paraId="615AED44" w14:textId="77777777" w:rsidR="005B268D" w:rsidRPr="00E13B78" w:rsidRDefault="005B268D">
      <w:pPr>
        <w:adjustRightInd w:val="0"/>
        <w:snapToGrid w:val="0"/>
        <w:ind w:leftChars="99" w:left="848" w:hangingChars="305" w:hanging="640"/>
        <w:rPr>
          <w:rFonts w:ascii="Times New Roman" w:eastAsia="宋体" w:hAnsi="Times New Roman" w:cs="Times New Roman"/>
          <w:szCs w:val="21"/>
        </w:rPr>
      </w:pPr>
    </w:p>
    <w:p w14:paraId="784D317A"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第二十二章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病毒的基本性状</w:t>
      </w:r>
    </w:p>
    <w:p w14:paraId="4470051D"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188103AD" w14:textId="77777777" w:rsidR="005B268D" w:rsidRPr="00E13B78" w:rsidRDefault="00A72A4B">
      <w:pPr>
        <w:adjustRightInd w:val="0"/>
        <w:snapToGrid w:val="0"/>
        <w:spacing w:beforeLines="50" w:before="156" w:afterLines="50" w:after="156"/>
        <w:ind w:left="1" w:firstLineChars="188" w:firstLine="39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）掌握病毒体的概念、病毒的测量单位、病毒的结构与对称性、化学组成及其功能；病毒复制周期的概念及步骤。</w:t>
      </w:r>
    </w:p>
    <w:p w14:paraId="2876CB08" w14:textId="77777777" w:rsidR="005B268D" w:rsidRPr="00E13B78" w:rsidRDefault="00A72A4B">
      <w:pPr>
        <w:adjustRightInd w:val="0"/>
        <w:snapToGrid w:val="0"/>
        <w:spacing w:beforeLines="50" w:before="156" w:afterLines="50" w:after="156"/>
        <w:ind w:left="1" w:firstLineChars="188" w:firstLine="39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）熟悉病毒的大小及形态；顿挫感染、缺陷病毒、干扰现象、类病毒的概念；理化因素对病毒的影响。</w:t>
      </w:r>
    </w:p>
    <w:p w14:paraId="7057BACF" w14:textId="77777777" w:rsidR="005B268D" w:rsidRPr="00E13B78" w:rsidRDefault="00A72A4B">
      <w:pPr>
        <w:adjustRightInd w:val="0"/>
        <w:snapToGrid w:val="0"/>
        <w:spacing w:beforeLines="50" w:before="156" w:afterLines="50" w:after="156"/>
        <w:ind w:left="1" w:firstLineChars="188" w:firstLine="39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）了解病毒的遗传变异机制、病毒突变株的种类；病毒的分类。</w:t>
      </w:r>
    </w:p>
    <w:p w14:paraId="70A68D49"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40870D8D" w14:textId="77777777" w:rsidR="005B268D" w:rsidRPr="00E13B78" w:rsidRDefault="00A72A4B">
      <w:pPr>
        <w:adjustRightInd w:val="0"/>
        <w:snapToGrid w:val="0"/>
        <w:spacing w:beforeLines="50" w:before="156" w:afterLines="50" w:after="156"/>
        <w:ind w:firstLineChars="186" w:firstLine="39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）病毒的结构、病毒的化学组成及功能</w:t>
      </w:r>
    </w:p>
    <w:p w14:paraId="181FA09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）病毒的复制周期</w:t>
      </w:r>
    </w:p>
    <w:p w14:paraId="10603D1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）病毒异常增殖及干扰现象</w:t>
      </w:r>
    </w:p>
    <w:p w14:paraId="571531DD" w14:textId="77777777" w:rsidR="005B268D" w:rsidRPr="00E13B78" w:rsidRDefault="00A72A4B">
      <w:pPr>
        <w:adjustRightInd w:val="0"/>
        <w:snapToGrid w:val="0"/>
        <w:spacing w:beforeLines="50" w:before="156" w:afterLines="50" w:after="156"/>
        <w:ind w:left="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）病毒突变株的类型及意义</w:t>
      </w:r>
    </w:p>
    <w:p w14:paraId="6326CB3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）病毒的变异机制</w:t>
      </w:r>
    </w:p>
    <w:p w14:paraId="624E03D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65F5742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）病毒的大小和形态：病毒体的概念、病毒的测量单位、病毒的形态、大小。</w:t>
      </w:r>
    </w:p>
    <w:p w14:paraId="147575A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）病毒的结构和化学组成：病毒的结构、病毒的化学组成与功能。</w:t>
      </w:r>
    </w:p>
    <w:p w14:paraId="792F42B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）病毒的增殖：病毒的复制周期、病毒的异常增殖和干扰现象。</w:t>
      </w:r>
    </w:p>
    <w:p w14:paraId="251F1F0E" w14:textId="77777777" w:rsidR="005B268D" w:rsidRPr="00E13B78" w:rsidRDefault="00A72A4B">
      <w:pPr>
        <w:adjustRightInd w:val="0"/>
        <w:snapToGrid w:val="0"/>
        <w:spacing w:beforeLines="50" w:before="156" w:afterLines="50" w:after="156"/>
        <w:ind w:leftChars="50" w:left="105" w:firstLineChars="150" w:firstLine="31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）病毒的遗传变异：基因突变（重要突变株）、基因重组与重配、基因整合、基因产物的相互作用（互补和加强作用、表型混合等）。</w:t>
      </w:r>
    </w:p>
    <w:p w14:paraId="35F714F5" w14:textId="77777777" w:rsidR="005B268D" w:rsidRPr="00E13B78" w:rsidRDefault="00A72A4B">
      <w:pPr>
        <w:adjustRightInd w:val="0"/>
        <w:snapToGrid w:val="0"/>
        <w:spacing w:beforeLines="50" w:before="156" w:afterLines="50" w:after="156"/>
        <w:ind w:leftChars="50" w:left="105" w:firstLineChars="150" w:firstLine="31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）理化因素对病毒的影响：物理因素（温度、</w:t>
      </w:r>
      <w:r w:rsidRPr="00E13B78">
        <w:rPr>
          <w:rFonts w:ascii="Times New Roman" w:eastAsia="宋体" w:hAnsi="Times New Roman" w:cs="Times New Roman"/>
          <w:szCs w:val="21"/>
        </w:rPr>
        <w:t>pH</w:t>
      </w:r>
      <w:r w:rsidRPr="00E13B78">
        <w:rPr>
          <w:rFonts w:ascii="Times New Roman" w:eastAsia="宋体" w:hAnsi="Times New Roman" w:cs="Times New Roman"/>
          <w:szCs w:val="21"/>
        </w:rPr>
        <w:t>、射线和紫外线）；化学因素（脂溶剂、甲醛等）。</w:t>
      </w:r>
    </w:p>
    <w:p w14:paraId="62EBCFA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6</w:t>
      </w:r>
      <w:r w:rsidRPr="00E13B78">
        <w:rPr>
          <w:rFonts w:ascii="Times New Roman" w:eastAsia="宋体" w:hAnsi="Times New Roman" w:cs="Times New Roman"/>
          <w:szCs w:val="21"/>
        </w:rPr>
        <w:t>）病毒的分类：分类依据、分类；亚病毒（类病毒、卫星病毒及朊粒）。</w:t>
      </w:r>
    </w:p>
    <w:p w14:paraId="0B8ADD11"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694F9802" w14:textId="77777777" w:rsidR="005B268D" w:rsidRPr="00E13B78" w:rsidRDefault="00A72A4B">
      <w:pPr>
        <w:widowControl/>
        <w:adjustRightInd w:val="0"/>
        <w:snapToGrid w:val="0"/>
        <w:spacing w:beforeLines="50" w:before="156" w:afterLines="50" w:after="156"/>
        <w:ind w:firstLineChars="302" w:firstLine="634"/>
        <w:rPr>
          <w:rFonts w:ascii="Times New Roman" w:eastAsia="宋体" w:hAnsi="Times New Roman" w:cs="Times New Roman"/>
          <w:szCs w:val="21"/>
        </w:rPr>
      </w:pPr>
      <w:r w:rsidRPr="00E13B78">
        <w:rPr>
          <w:rFonts w:ascii="Times New Roman" w:eastAsia="宋体" w:hAnsi="Times New Roman" w:cs="Times New Roman"/>
          <w:color w:val="000000"/>
          <w:szCs w:val="21"/>
        </w:rPr>
        <w:lastRenderedPageBreak/>
        <w:t>讲授法：</w:t>
      </w:r>
      <w:r w:rsidRPr="00E13B78">
        <w:rPr>
          <w:rFonts w:ascii="Times New Roman" w:eastAsia="宋体" w:hAnsi="Times New Roman" w:cs="Times New Roman"/>
          <w:szCs w:val="21"/>
        </w:rPr>
        <w:t>概念及基本理论采用讲授法进行教学。</w:t>
      </w:r>
    </w:p>
    <w:p w14:paraId="2D8785D4"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4325EE95"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213E986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）试述病毒的基本结构及化学组成。</w:t>
      </w:r>
    </w:p>
    <w:p w14:paraId="796A86A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2</w:t>
      </w:r>
      <w:r w:rsidRPr="00E13B78">
        <w:rPr>
          <w:rFonts w:ascii="Times New Roman" w:eastAsia="宋体" w:hAnsi="Times New Roman" w:cs="Times New Roman"/>
          <w:bCs/>
          <w:szCs w:val="21"/>
        </w:rPr>
        <w:t>）试述病毒的复制周期。</w:t>
      </w:r>
    </w:p>
    <w:p w14:paraId="06BDAF6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）当两种病毒感染同一细胞时，可能出现哪些后果？</w:t>
      </w:r>
    </w:p>
    <w:p w14:paraId="35FFF04B" w14:textId="77777777" w:rsidR="005B268D" w:rsidRPr="00E13B78" w:rsidRDefault="005B268D">
      <w:pPr>
        <w:adjustRightInd w:val="0"/>
        <w:snapToGrid w:val="0"/>
        <w:ind w:left="1260"/>
        <w:rPr>
          <w:rFonts w:ascii="Times New Roman" w:eastAsia="宋体" w:hAnsi="Times New Roman" w:cs="Times New Roman"/>
          <w:szCs w:val="21"/>
        </w:rPr>
      </w:pPr>
    </w:p>
    <w:p w14:paraId="36B24536"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第二十三章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病毒的感染与免疫</w:t>
      </w:r>
    </w:p>
    <w:p w14:paraId="70160BE5"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18D343E2" w14:textId="77777777" w:rsidR="005B268D" w:rsidRPr="00E13B78" w:rsidRDefault="00A72A4B">
      <w:pPr>
        <w:adjustRightInd w:val="0"/>
        <w:snapToGrid w:val="0"/>
        <w:spacing w:beforeLines="50" w:before="156" w:afterLines="50" w:after="156"/>
        <w:ind w:left="1" w:firstLineChars="186" w:firstLine="39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）掌握水平传播、垂直传播的概念；病毒对宿主细胞的致病作用；宿主的抗病毒感染免疫机制；病毒感染的类型。</w:t>
      </w:r>
    </w:p>
    <w:p w14:paraId="7BDFF9F5" w14:textId="77777777" w:rsidR="005B268D" w:rsidRPr="00E13B78" w:rsidRDefault="00A72A4B">
      <w:pPr>
        <w:adjustRightInd w:val="0"/>
        <w:snapToGrid w:val="0"/>
        <w:spacing w:beforeLines="50" w:before="156" w:afterLines="50" w:after="156"/>
        <w:ind w:left="1" w:firstLineChars="186" w:firstLine="39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）熟悉病毒感染的免疫病理作用；病毒中和抗体的概念及作用机制；干扰素的概念及作用机制。</w:t>
      </w:r>
    </w:p>
    <w:p w14:paraId="5A85296F" w14:textId="77777777" w:rsidR="005B268D" w:rsidRPr="00E13B78" w:rsidRDefault="00A72A4B">
      <w:pPr>
        <w:adjustRightInd w:val="0"/>
        <w:snapToGrid w:val="0"/>
        <w:spacing w:beforeLines="50" w:before="156" w:afterLines="50" w:after="156"/>
        <w:ind w:leftChars="196" w:left="847" w:hangingChars="207" w:hanging="43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）了解病毒的免疫逃逸、病毒与肿瘤的关系；抗病毒免疫持续时间。</w:t>
      </w:r>
      <w:r w:rsidRPr="00E13B78">
        <w:rPr>
          <w:rFonts w:ascii="Times New Roman" w:eastAsia="宋体" w:hAnsi="Times New Roman" w:cs="Times New Roman"/>
          <w:szCs w:val="21"/>
        </w:rPr>
        <w:t xml:space="preserve"> </w:t>
      </w:r>
    </w:p>
    <w:p w14:paraId="419363DC"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4E6AD546" w14:textId="77777777" w:rsidR="005B268D" w:rsidRPr="00E13B78" w:rsidRDefault="00A72A4B">
      <w:pPr>
        <w:adjustRightInd w:val="0"/>
        <w:snapToGrid w:val="0"/>
        <w:spacing w:beforeLines="50" w:before="156" w:afterLines="50" w:after="156"/>
        <w:ind w:left="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）病毒感染的致病机制</w:t>
      </w:r>
    </w:p>
    <w:p w14:paraId="7384BCE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）病毒感染的类型</w:t>
      </w:r>
    </w:p>
    <w:p w14:paraId="465038B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）机体抗病毒适应性免疫效应机制</w:t>
      </w:r>
    </w:p>
    <w:p w14:paraId="0E9CD14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）干扰素、中和抗体的作用机制</w:t>
      </w:r>
    </w:p>
    <w:p w14:paraId="3115298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3E6AAE9" w14:textId="77777777" w:rsidR="005B268D" w:rsidRPr="00E13B78" w:rsidRDefault="00A72A4B">
      <w:pPr>
        <w:adjustRightInd w:val="0"/>
        <w:snapToGrid w:val="0"/>
        <w:spacing w:beforeLines="50" w:before="156" w:afterLines="50" w:after="156"/>
        <w:ind w:firstLine="426"/>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病毒的致病作用：病毒的传播方式；病毒感染的致病机制（对宿主细胞的致病作用、免疫病理作用、免疫逃逸）；病毒感染的类型（隐性感染和显性感染；急性感染；病毒持续性感染（慢性感染、潜伏感染、慢发病毒感染）；病毒与肿瘤。</w:t>
      </w:r>
    </w:p>
    <w:p w14:paraId="13376D1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）抗病毒免疫：固有免疫（干扰素、先天不敏感、屏障作用、细胞作用）；适应性免疫（体液免疫、细胞免疫）；抗病毒免疫持续时间。</w:t>
      </w:r>
    </w:p>
    <w:p w14:paraId="5060A08F"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25FC774D" w14:textId="77777777" w:rsidR="005B268D" w:rsidRPr="00E13B78" w:rsidRDefault="00A72A4B">
      <w:pPr>
        <w:widowControl/>
        <w:adjustRightInd w:val="0"/>
        <w:snapToGrid w:val="0"/>
        <w:spacing w:beforeLines="50" w:before="156" w:afterLines="50" w:after="156"/>
        <w:ind w:firstLineChars="302" w:firstLine="634"/>
        <w:rPr>
          <w:rFonts w:ascii="Times New Roman" w:eastAsia="宋体" w:hAnsi="Times New Roman" w:cs="Times New Roman"/>
          <w:szCs w:val="21"/>
        </w:rPr>
      </w:pP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61798748"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0E47CBD9"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7363EC84" w14:textId="77777777" w:rsidR="005B268D" w:rsidRPr="00E13B78" w:rsidRDefault="00A72A4B">
      <w:pPr>
        <w:tabs>
          <w:tab w:val="left" w:pos="426"/>
        </w:tabs>
        <w:adjustRightInd w:val="0"/>
        <w:snapToGrid w:val="0"/>
        <w:spacing w:beforeLines="50" w:before="156" w:afterLines="50" w:after="156"/>
        <w:ind w:leftChars="-17" w:left="-2" w:hangingChars="16" w:hanging="34"/>
        <w:rPr>
          <w:rFonts w:ascii="Times New Roman" w:eastAsia="宋体" w:hAnsi="Times New Roman" w:cs="Times New Roman"/>
          <w:szCs w:val="21"/>
        </w:rPr>
      </w:pPr>
      <w:r w:rsidRPr="00E13B78">
        <w:rPr>
          <w:rFonts w:ascii="Times New Roman" w:eastAsia="宋体" w:hAnsi="Times New Roman" w:cs="Times New Roman"/>
          <w:szCs w:val="21"/>
        </w:rPr>
        <w:tab/>
      </w:r>
      <w:r w:rsidRPr="00E13B78">
        <w:rPr>
          <w:rFonts w:ascii="Times New Roman" w:eastAsia="宋体" w:hAnsi="Times New Roman" w:cs="Times New Roman"/>
          <w:szCs w:val="21"/>
        </w:rPr>
        <w:tab/>
      </w: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）试述病毒的致病机制。</w:t>
      </w:r>
    </w:p>
    <w:p w14:paraId="5B7575F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）试述病毒感染的类型。</w:t>
      </w:r>
    </w:p>
    <w:p w14:paraId="443C7CC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）干扰素和病毒中和抗体的作用机制有何不同？</w:t>
      </w:r>
    </w:p>
    <w:p w14:paraId="5F8C6AAF" w14:textId="77777777" w:rsidR="005B268D" w:rsidRPr="00E13B78" w:rsidRDefault="005B268D">
      <w:pPr>
        <w:adjustRightInd w:val="0"/>
        <w:snapToGrid w:val="0"/>
        <w:ind w:firstLineChars="100" w:firstLine="210"/>
        <w:rPr>
          <w:rFonts w:ascii="Times New Roman" w:eastAsia="宋体" w:hAnsi="Times New Roman" w:cs="Times New Roman"/>
          <w:szCs w:val="21"/>
        </w:rPr>
      </w:pPr>
    </w:p>
    <w:p w14:paraId="28E5ADD7"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第二十四章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病毒感染的检查方法与防治原则</w:t>
      </w:r>
    </w:p>
    <w:p w14:paraId="0E4AEB0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1.</w:t>
      </w:r>
      <w:r w:rsidRPr="00E13B78">
        <w:rPr>
          <w:rFonts w:ascii="Times New Roman" w:eastAsia="宋体" w:hAnsi="Times New Roman" w:cs="Times New Roman"/>
          <w:color w:val="000000"/>
          <w:szCs w:val="21"/>
        </w:rPr>
        <w:t>教学目标</w:t>
      </w:r>
    </w:p>
    <w:p w14:paraId="6B26F77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）掌握病毒标本的采集与送检原则；病毒的分离培养方法及病毒在细胞内增殖的鉴定指标；病毒感染的血清学诊断方法。</w:t>
      </w:r>
    </w:p>
    <w:p w14:paraId="50F018C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）熟悉病毒感染的诊断方法；病毒感染的防治原则。</w:t>
      </w:r>
    </w:p>
    <w:p w14:paraId="25F332A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）了解病毒鉴定常用的方法；病毒感染预防常用的生物制品；抗病毒药物的作用机制及种类。</w:t>
      </w:r>
    </w:p>
    <w:p w14:paraId="7DEC1360"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64B045B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）病毒的分离与鉴定</w:t>
      </w:r>
    </w:p>
    <w:p w14:paraId="596FFA8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）病毒感染的诊断</w:t>
      </w:r>
    </w:p>
    <w:p w14:paraId="37EA5CC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）抗病毒治疗药物的种类及作用机制</w:t>
      </w:r>
    </w:p>
    <w:p w14:paraId="34F68C1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716A59D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）病毒感染的检查方法：标本的采集与送检、病毒的分离与鉴定、病毒感染的诊断。</w:t>
      </w:r>
    </w:p>
    <w:p w14:paraId="1804E85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）病毒感染的特异性预防：人工主动免疫、人工被动免疫常用的生物制品。</w:t>
      </w:r>
    </w:p>
    <w:p w14:paraId="0F513E3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）病毒感染的治疗：抗病毒药物作用机制、抗病毒化学制剂、干扰素及诱生剂、中草药、新抗生素类、治疗性疫苗、治疗性抗体、基因治疗剂等。</w:t>
      </w:r>
    </w:p>
    <w:p w14:paraId="3ACCDF88"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60A8418A"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31E742D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）自主学习：病毒感染的特异性预防。</w:t>
      </w:r>
    </w:p>
    <w:p w14:paraId="0FFD2288"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7D2273C0"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2DBF7D5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）简述病毒标本的采集及送检原则。</w:t>
      </w:r>
    </w:p>
    <w:p w14:paraId="2639594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）简述病毒的分离培养方法。</w:t>
      </w:r>
    </w:p>
    <w:p w14:paraId="0123331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）感染的快速诊断方法有哪些？</w:t>
      </w:r>
    </w:p>
    <w:p w14:paraId="3E6ADC15" w14:textId="77777777" w:rsidR="005B268D" w:rsidRPr="00E13B78" w:rsidRDefault="005B268D">
      <w:pPr>
        <w:adjustRightInd w:val="0"/>
        <w:snapToGrid w:val="0"/>
        <w:spacing w:beforeLines="50" w:before="156" w:afterLines="50" w:after="156"/>
        <w:ind w:firstLineChars="200" w:firstLine="420"/>
        <w:rPr>
          <w:rFonts w:ascii="Times New Roman" w:eastAsia="宋体" w:hAnsi="Times New Roman" w:cs="Times New Roman"/>
          <w:szCs w:val="21"/>
        </w:rPr>
      </w:pPr>
    </w:p>
    <w:p w14:paraId="2489E15B"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第二十五章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呼吸道病毒</w:t>
      </w:r>
    </w:p>
    <w:p w14:paraId="58972930"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3A13FB11"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流感病毒的形态结构、分型、抗原性变异与流行的关系及致病性与免疫性；副黏病毒的重要生物学特性；麻疹病毒的致病性、免疫性及防治原则；腮腺炎病毒的致病性与免疫性；冠状病毒的生物学性状、种类、致病性及防治原则</w:t>
      </w:r>
    </w:p>
    <w:p w14:paraId="2B9392D8" w14:textId="77777777" w:rsidR="005B268D" w:rsidRPr="00E13B78" w:rsidRDefault="00A72A4B">
      <w:pPr>
        <w:adjustRightInd w:val="0"/>
        <w:snapToGrid w:val="0"/>
        <w:spacing w:beforeLines="50" w:before="156" w:afterLines="50" w:after="156"/>
        <w:ind w:left="1" w:firstLineChars="188" w:firstLine="39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）熟悉流感病毒的防治原则；风疹病毒的致病性及防治原则；腺病毒的形态结构及致病性。</w:t>
      </w:r>
    </w:p>
    <w:p w14:paraId="57752FE0"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）了解呼吸道合胞病毒、鼻病毒的致病性及免疫性；呼吸道感染病毒的微生物学检查法；其他呼吸道病毒的致病性。</w:t>
      </w:r>
    </w:p>
    <w:p w14:paraId="45BA822F"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1F212ECD"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）流行性感冒病毒抗原变异与流感流行的关系</w:t>
      </w:r>
    </w:p>
    <w:p w14:paraId="570D2D43"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）人流感和禽流感的致病性、免疫性及防治原则</w:t>
      </w:r>
    </w:p>
    <w:p w14:paraId="2F8E456C"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）麻疹病毒的致病性、免疫性及与</w:t>
      </w:r>
      <w:r w:rsidRPr="00E13B78">
        <w:rPr>
          <w:rFonts w:ascii="Times New Roman" w:eastAsia="宋体" w:hAnsi="Times New Roman" w:cs="Times New Roman"/>
          <w:szCs w:val="21"/>
        </w:rPr>
        <w:t>SSPE</w:t>
      </w:r>
      <w:r w:rsidRPr="00E13B78">
        <w:rPr>
          <w:rFonts w:ascii="Times New Roman" w:eastAsia="宋体" w:hAnsi="Times New Roman" w:cs="Times New Roman"/>
          <w:szCs w:val="21"/>
        </w:rPr>
        <w:t>的关系</w:t>
      </w:r>
    </w:p>
    <w:p w14:paraId="000A1129"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）腮腺炎病毒的致病性及免疫性</w:t>
      </w:r>
    </w:p>
    <w:p w14:paraId="1D410BF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）冠状病毒的种类、致病性、免疫性及防治原则</w:t>
      </w:r>
    </w:p>
    <w:p w14:paraId="6374D3C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6</w:t>
      </w:r>
      <w:r w:rsidRPr="00E13B78">
        <w:rPr>
          <w:rFonts w:ascii="Times New Roman" w:eastAsia="宋体" w:hAnsi="Times New Roman" w:cs="Times New Roman"/>
          <w:szCs w:val="21"/>
        </w:rPr>
        <w:t>）风疹病毒与先天感染的关系</w:t>
      </w:r>
    </w:p>
    <w:p w14:paraId="13EE5B7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7</w:t>
      </w:r>
      <w:r w:rsidRPr="00E13B78">
        <w:rPr>
          <w:rFonts w:ascii="Times New Roman" w:eastAsia="宋体" w:hAnsi="Times New Roman" w:cs="Times New Roman"/>
          <w:szCs w:val="21"/>
        </w:rPr>
        <w:t>）腺病毒的致病性</w:t>
      </w:r>
    </w:p>
    <w:p w14:paraId="3A3848C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C4C3AD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）正黏病毒：流行性感冒病毒的生物学性状、致病性与免疫性、微生物学检查法、防治原则。</w:t>
      </w:r>
    </w:p>
    <w:p w14:paraId="3379B6A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）副黏病毒</w:t>
      </w:r>
    </w:p>
    <w:p w14:paraId="5F5FE94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麻疹病毒：生物学性状、致病性与免疫性、微生物学检查法、防治原则。</w:t>
      </w:r>
    </w:p>
    <w:p w14:paraId="7D84F16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腮腺炎病毒：致病机制与致病特点、免疫性、特异性防治。</w:t>
      </w:r>
    </w:p>
    <w:p w14:paraId="702DE77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③</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呼吸道合胞病毒：致病机制与致病特点、免疫性、诊断与防治。</w:t>
      </w:r>
    </w:p>
    <w:p w14:paraId="2C1695F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④</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副流感病毒、尼派病毒、人偏肺病毒</w:t>
      </w:r>
    </w:p>
    <w:p w14:paraId="7984837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）冠状病毒：生物学性状、致病性与免疫性、微生物学检查法、防治原则。</w:t>
      </w:r>
    </w:p>
    <w:p w14:paraId="6BB5534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）其他呼吸道病毒</w:t>
      </w:r>
    </w:p>
    <w:p w14:paraId="2649018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风疹病毒：结构、致病特点、先天感染诊断及特异性预防。</w:t>
      </w:r>
    </w:p>
    <w:p w14:paraId="59CD0C3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腺病毒：形态结构、分型、致病性、诊断与治疗。</w:t>
      </w:r>
    </w:p>
    <w:p w14:paraId="2A5B325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③</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鼻病毒：致病性、免疫性。</w:t>
      </w:r>
    </w:p>
    <w:p w14:paraId="07A7E81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④</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呼肠病毒：所致疾病。</w:t>
      </w:r>
    </w:p>
    <w:p w14:paraId="4F7F66B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65944256"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03C1BE81"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3AB6058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）自主学习：</w:t>
      </w:r>
      <w:r w:rsidRPr="00E13B78">
        <w:rPr>
          <w:rFonts w:ascii="Times New Roman" w:eastAsia="宋体" w:hAnsi="Times New Roman" w:cs="Times New Roman"/>
          <w:szCs w:val="21"/>
        </w:rPr>
        <w:t>副流感病毒、尼派病毒、人偏肺病毒、呼肠病毒。</w:t>
      </w:r>
    </w:p>
    <w:p w14:paraId="73FDC089"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68D03B15"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17778373"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）流感病毒为什么容易引起世界范围的大流行？</w:t>
      </w:r>
    </w:p>
    <w:p w14:paraId="5EFA9F0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）简述麻疹病毒的致病性及与</w:t>
      </w:r>
      <w:r w:rsidRPr="00E13B78">
        <w:rPr>
          <w:rFonts w:ascii="Times New Roman" w:eastAsia="宋体" w:hAnsi="Times New Roman" w:cs="Times New Roman"/>
          <w:szCs w:val="21"/>
        </w:rPr>
        <w:t>SSPE</w:t>
      </w:r>
      <w:r w:rsidRPr="00E13B78">
        <w:rPr>
          <w:rFonts w:ascii="Times New Roman" w:eastAsia="宋体" w:hAnsi="Times New Roman" w:cs="Times New Roman"/>
          <w:szCs w:val="21"/>
        </w:rPr>
        <w:t>的关系。</w:t>
      </w:r>
    </w:p>
    <w:p w14:paraId="4FB4B27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）冠状病毒能引起哪些疾病？该如何预防？</w:t>
      </w:r>
    </w:p>
    <w:p w14:paraId="622FDCB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）何谓先天性风疹综合征？该如何预防？</w:t>
      </w:r>
    </w:p>
    <w:p w14:paraId="613355F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）简述腺病毒的致病性。</w:t>
      </w:r>
    </w:p>
    <w:p w14:paraId="097687E8" w14:textId="77777777" w:rsidR="005B268D" w:rsidRPr="00E13B78" w:rsidRDefault="005B268D">
      <w:pPr>
        <w:adjustRightInd w:val="0"/>
        <w:snapToGrid w:val="0"/>
        <w:ind w:firstLineChars="100" w:firstLine="210"/>
        <w:rPr>
          <w:rFonts w:ascii="Times New Roman" w:eastAsia="宋体" w:hAnsi="Times New Roman" w:cs="Times New Roman"/>
          <w:szCs w:val="21"/>
        </w:rPr>
      </w:pPr>
    </w:p>
    <w:p w14:paraId="23487D37"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第二十六章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肠道病毒</w:t>
      </w:r>
    </w:p>
    <w:p w14:paraId="2EF867B8"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1.</w:t>
      </w:r>
      <w:r w:rsidRPr="00E13B78">
        <w:rPr>
          <w:rFonts w:ascii="Times New Roman" w:eastAsia="宋体" w:hAnsi="Times New Roman" w:cs="Times New Roman"/>
          <w:color w:val="000000"/>
          <w:szCs w:val="21"/>
        </w:rPr>
        <w:t>教学目标</w:t>
      </w:r>
    </w:p>
    <w:p w14:paraId="0AAFD54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）掌握人类肠道病毒的种类和共同特征；脊髓灰质炎病毒的特异性预防。</w:t>
      </w:r>
    </w:p>
    <w:p w14:paraId="16962A6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）熟悉脊髓灰质炎病毒的型别、致病性与免疫性；其他肠道病毒的致病性。</w:t>
      </w:r>
    </w:p>
    <w:p w14:paraId="19E4DBC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）了解肠道病毒的微生物学检查法。</w:t>
      </w:r>
    </w:p>
    <w:p w14:paraId="7BD02387"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7AEFE1C2"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）人类肠道病毒的种类与共性</w:t>
      </w:r>
    </w:p>
    <w:p w14:paraId="5FB4C91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）脊髓灰质炎病毒的致病性及防治原则</w:t>
      </w:r>
    </w:p>
    <w:p w14:paraId="3593235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）其他肠道病毒所致疾病与致病特点。</w:t>
      </w:r>
    </w:p>
    <w:p w14:paraId="68BF8BF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76A120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）肠道病毒的种类和共同特征。</w:t>
      </w:r>
    </w:p>
    <w:p w14:paraId="5B43257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）脊髓灰质炎病毒：生物学性状、致病性与免疫性、微生物学检查法、防治原则。</w:t>
      </w:r>
    </w:p>
    <w:p w14:paraId="3A01D8B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）柯萨奇病毒和埃可病毒：致病特点、所致疾病与免疫性；微生物学检查法。</w:t>
      </w:r>
    </w:p>
    <w:p w14:paraId="73E2E58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）新型肠道病毒：所致疾病。</w:t>
      </w:r>
    </w:p>
    <w:p w14:paraId="628D3799"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5E9ADFA4" w14:textId="77777777" w:rsidR="005B268D" w:rsidRPr="00E13B78" w:rsidRDefault="00A72A4B">
      <w:pPr>
        <w:widowControl/>
        <w:adjustRightInd w:val="0"/>
        <w:snapToGrid w:val="0"/>
        <w:spacing w:beforeLines="50" w:before="156" w:afterLines="50" w:after="156"/>
        <w:ind w:firstLineChars="301" w:firstLine="632"/>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结合智慧树教学平台上的录制视频进行自主学习</w:t>
      </w:r>
      <w:r w:rsidRPr="00E13B78">
        <w:rPr>
          <w:rFonts w:ascii="Times New Roman" w:eastAsia="宋体" w:hAnsi="Times New Roman" w:cs="Times New Roman"/>
          <w:szCs w:val="21"/>
        </w:rPr>
        <w:t>。</w:t>
      </w:r>
    </w:p>
    <w:p w14:paraId="76828877"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08BA4108"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6C5D96D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）简述肠道病毒的种类及共同特征。</w:t>
      </w:r>
    </w:p>
    <w:p w14:paraId="5D7176A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）简述脊髓灰质炎病毒的致病性及特异性预防。</w:t>
      </w:r>
    </w:p>
    <w:p w14:paraId="64E19A8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）简述柯萨奇病毒、埃可病毒及新肠道病毒所致疾病。</w:t>
      </w:r>
    </w:p>
    <w:p w14:paraId="3DF290FA" w14:textId="77777777" w:rsidR="005B268D" w:rsidRPr="00E13B78" w:rsidRDefault="005B268D">
      <w:pPr>
        <w:adjustRightInd w:val="0"/>
        <w:snapToGrid w:val="0"/>
        <w:ind w:firstLineChars="100" w:firstLine="210"/>
        <w:rPr>
          <w:rFonts w:ascii="Times New Roman" w:eastAsia="宋体" w:hAnsi="Times New Roman" w:cs="Times New Roman"/>
          <w:szCs w:val="21"/>
        </w:rPr>
      </w:pPr>
    </w:p>
    <w:p w14:paraId="1DB08F6E"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第二十七章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急性胃肠炎病毒</w:t>
      </w:r>
    </w:p>
    <w:p w14:paraId="197B22D0"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23F353B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）掌握轮状病毒重要的生物学性状、致病性及免疫性。</w:t>
      </w:r>
    </w:p>
    <w:p w14:paraId="48DF584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）熟悉轮状病毒的微生物学检查及防治原则。</w:t>
      </w:r>
      <w:r w:rsidRPr="00E13B78">
        <w:rPr>
          <w:rFonts w:ascii="Times New Roman" w:eastAsia="宋体" w:hAnsi="Times New Roman" w:cs="Times New Roman"/>
          <w:szCs w:val="21"/>
        </w:rPr>
        <w:t xml:space="preserve"> </w:t>
      </w:r>
    </w:p>
    <w:p w14:paraId="3B49F8C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）了解肠道腺病毒、杯状病毒、星状病毒的重要生物学特性及致病性。</w:t>
      </w:r>
    </w:p>
    <w:p w14:paraId="1FDAB0FC"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23C4653A" w14:textId="77777777" w:rsidR="005B268D" w:rsidRPr="00E13B78" w:rsidRDefault="00A72A4B">
      <w:pPr>
        <w:tabs>
          <w:tab w:val="left" w:pos="6630"/>
        </w:tabs>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轮状病毒的形态与致病性</w:t>
      </w:r>
    </w:p>
    <w:p w14:paraId="406C25F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0FF8F13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）轮状病毒：生物学性状、致病性和免疫性、微生物学检查、防治原则。</w:t>
      </w:r>
    </w:p>
    <w:p w14:paraId="5C4A69D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）杯状病毒：形态结构、致病性、诊断与防治。</w:t>
      </w:r>
    </w:p>
    <w:p w14:paraId="2DCBA3B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）星状病毒和肠道腺病毒：致病性。</w:t>
      </w:r>
    </w:p>
    <w:p w14:paraId="785577CD"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01E1F421" w14:textId="77777777" w:rsidR="005B268D" w:rsidRPr="00E13B78" w:rsidRDefault="00A72A4B">
      <w:pPr>
        <w:widowControl/>
        <w:adjustRightInd w:val="0"/>
        <w:snapToGrid w:val="0"/>
        <w:spacing w:beforeLines="50" w:before="156" w:afterLines="50" w:after="156"/>
        <w:ind w:firstLineChars="301" w:firstLine="632"/>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结合智慧树教学平台上的录制视频进行自主学习</w:t>
      </w:r>
      <w:r w:rsidRPr="00E13B78">
        <w:rPr>
          <w:rFonts w:ascii="Times New Roman" w:eastAsia="宋体" w:hAnsi="Times New Roman" w:cs="Times New Roman"/>
          <w:szCs w:val="21"/>
        </w:rPr>
        <w:t>。</w:t>
      </w:r>
    </w:p>
    <w:p w14:paraId="545F44D1"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65DFF3EC"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5B9D8817" w14:textId="77777777" w:rsidR="005B268D" w:rsidRPr="00E13B78" w:rsidRDefault="00A72A4B">
      <w:pPr>
        <w:tabs>
          <w:tab w:val="left" w:pos="840"/>
          <w:tab w:val="left" w:pos="6630"/>
        </w:tabs>
        <w:adjustRightInd w:val="0"/>
        <w:snapToGrid w:val="0"/>
        <w:spacing w:beforeLines="50" w:before="156" w:afterLines="50" w:after="156"/>
        <w:ind w:left="33" w:firstLineChars="250" w:firstLine="525"/>
        <w:rPr>
          <w:rFonts w:ascii="Times New Roman" w:eastAsia="宋体" w:hAnsi="Times New Roman" w:cs="Times New Roman"/>
          <w:szCs w:val="21"/>
        </w:rPr>
      </w:pPr>
      <w:r w:rsidRPr="00E13B78">
        <w:rPr>
          <w:rFonts w:ascii="Times New Roman" w:eastAsia="宋体" w:hAnsi="Times New Roman" w:cs="Times New Roman"/>
          <w:szCs w:val="21"/>
        </w:rPr>
        <w:t>引起人类急性胃肠炎的病毒有哪些？请简述其致病特点。</w:t>
      </w:r>
    </w:p>
    <w:p w14:paraId="457AAEA6" w14:textId="77777777" w:rsidR="005B268D" w:rsidRPr="00E13B78" w:rsidRDefault="005B268D">
      <w:pPr>
        <w:tabs>
          <w:tab w:val="left" w:pos="840"/>
          <w:tab w:val="left" w:pos="6630"/>
        </w:tabs>
        <w:adjustRightInd w:val="0"/>
        <w:snapToGrid w:val="0"/>
        <w:spacing w:beforeLines="50" w:before="156" w:afterLines="50" w:after="156"/>
        <w:ind w:left="33" w:firstLineChars="250" w:firstLine="525"/>
        <w:rPr>
          <w:rFonts w:ascii="Times New Roman" w:eastAsia="宋体" w:hAnsi="Times New Roman" w:cs="Times New Roman"/>
          <w:szCs w:val="21"/>
        </w:rPr>
      </w:pPr>
    </w:p>
    <w:p w14:paraId="0E8AFD69"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第二十八章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肝炎病毒</w:t>
      </w:r>
    </w:p>
    <w:p w14:paraId="0528563A"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7780A192" w14:textId="77777777" w:rsidR="005B268D" w:rsidRPr="00E13B78" w:rsidRDefault="00A72A4B">
      <w:pPr>
        <w:adjustRightInd w:val="0"/>
        <w:snapToGrid w:val="0"/>
        <w:spacing w:beforeLines="50" w:before="156" w:afterLines="50" w:after="156"/>
        <w:ind w:left="1" w:firstLineChars="186" w:firstLine="39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）掌握甲肝病毒、乙肝病毒和丙肝病毒的生物学性状、致病性与免疫性、微生物学检查法及特异性预防措施。</w:t>
      </w:r>
    </w:p>
    <w:p w14:paraId="1CC34837" w14:textId="77777777" w:rsidR="005B268D" w:rsidRPr="00E13B78" w:rsidRDefault="00A72A4B">
      <w:pPr>
        <w:adjustRightInd w:val="0"/>
        <w:snapToGrid w:val="0"/>
        <w:spacing w:beforeLines="50" w:before="156" w:afterLines="50" w:after="156"/>
        <w:ind w:left="1" w:firstLineChars="186" w:firstLine="39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）熟悉戊肝病毒的生物学性状、致病性及微生物学检查法：丁肝病毒的生物学特性及致病性。</w:t>
      </w:r>
    </w:p>
    <w:p w14:paraId="0AB6284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）了解乙肝病毒、丙肝病毒感染的抗病毒治疗；丁肝病毒的微生物学检查及防治原则；戊肝病毒的防治原则。</w:t>
      </w:r>
    </w:p>
    <w:p w14:paraId="09349593"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415AD117"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）甲型肝炎病毒的致病性与微生物学检查</w:t>
      </w:r>
    </w:p>
    <w:p w14:paraId="54142B08"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）乙肝病毒的形态结构与复制</w:t>
      </w:r>
    </w:p>
    <w:p w14:paraId="24C3BD48"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）乙肝病毒的致病和免疫机制</w:t>
      </w:r>
    </w:p>
    <w:p w14:paraId="044131CD"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）乙型肝炎病毒抗原抗体检测的临床意义</w:t>
      </w:r>
    </w:p>
    <w:p w14:paraId="54203341"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）丙肝病毒的致病性</w:t>
      </w:r>
    </w:p>
    <w:p w14:paraId="725B1DC6"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6</w:t>
      </w:r>
      <w:r w:rsidRPr="00E13B78">
        <w:rPr>
          <w:rFonts w:ascii="Times New Roman" w:eastAsia="宋体" w:hAnsi="Times New Roman" w:cs="Times New Roman"/>
          <w:szCs w:val="21"/>
        </w:rPr>
        <w:t>）乙肝病毒与丁肝病毒的关系</w:t>
      </w:r>
    </w:p>
    <w:p w14:paraId="2C923AF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7</w:t>
      </w:r>
      <w:r w:rsidRPr="00E13B78">
        <w:rPr>
          <w:rFonts w:ascii="Times New Roman" w:eastAsia="宋体" w:hAnsi="Times New Roman" w:cs="Times New Roman"/>
          <w:szCs w:val="21"/>
        </w:rPr>
        <w:t>）戊肝病毒对孕妇的危害</w:t>
      </w:r>
    </w:p>
    <w:p w14:paraId="00ED610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2DAF81EA" w14:textId="77777777" w:rsidR="005B268D" w:rsidRPr="00E13B78" w:rsidRDefault="00A72A4B">
      <w:pPr>
        <w:adjustRightInd w:val="0"/>
        <w:snapToGrid w:val="0"/>
        <w:spacing w:beforeLines="50" w:before="156" w:afterLines="50" w:after="156"/>
        <w:ind w:firstLine="525"/>
        <w:rPr>
          <w:rFonts w:ascii="Times New Roman" w:eastAsia="宋体" w:hAnsi="Times New Roman" w:cs="Times New Roman"/>
          <w:szCs w:val="21"/>
        </w:rPr>
      </w:pPr>
      <w:r w:rsidRPr="00E13B78">
        <w:rPr>
          <w:rFonts w:ascii="Times New Roman" w:eastAsia="宋体" w:hAnsi="Times New Roman" w:cs="Times New Roman"/>
          <w:szCs w:val="21"/>
        </w:rPr>
        <w:t>概述肝炎病毒的种类、传播途径及致病特点</w:t>
      </w:r>
      <w:r w:rsidRPr="00E13B78">
        <w:rPr>
          <w:rFonts w:ascii="Times New Roman" w:eastAsia="宋体" w:hAnsi="Times New Roman" w:cs="Times New Roman"/>
          <w:szCs w:val="21"/>
        </w:rPr>
        <w:t>.</w:t>
      </w:r>
    </w:p>
    <w:p w14:paraId="4117AEF9"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）甲型肝炎病毒</w:t>
      </w:r>
      <w:r w:rsidRPr="00E13B78">
        <w:rPr>
          <w:rFonts w:ascii="Times New Roman" w:eastAsia="宋体" w:hAnsi="Times New Roman" w:cs="Times New Roman"/>
          <w:szCs w:val="21"/>
        </w:rPr>
        <w:t>HAV</w:t>
      </w:r>
      <w:r w:rsidRPr="00E13B78">
        <w:rPr>
          <w:rFonts w:ascii="Times New Roman" w:eastAsia="宋体" w:hAnsi="Times New Roman" w:cs="Times New Roman"/>
          <w:szCs w:val="21"/>
        </w:rPr>
        <w:t>：生物学性状、致病性与免疫性、微生物学检查法、特异性预防。</w:t>
      </w:r>
    </w:p>
    <w:p w14:paraId="44A057F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）乙型肝炎病毒</w:t>
      </w:r>
      <w:r w:rsidRPr="00E13B78">
        <w:rPr>
          <w:rFonts w:ascii="Times New Roman" w:eastAsia="宋体" w:hAnsi="Times New Roman" w:cs="Times New Roman"/>
          <w:szCs w:val="21"/>
        </w:rPr>
        <w:t>HBV</w:t>
      </w:r>
      <w:r w:rsidRPr="00E13B78">
        <w:rPr>
          <w:rFonts w:ascii="Times New Roman" w:eastAsia="宋体" w:hAnsi="Times New Roman" w:cs="Times New Roman"/>
          <w:szCs w:val="21"/>
        </w:rPr>
        <w:t>：生物学性状、致病性与免疫性、微生物学检查法、防治原则。</w:t>
      </w:r>
    </w:p>
    <w:p w14:paraId="565A93A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）丙型肝炎病毒</w:t>
      </w:r>
      <w:r w:rsidRPr="00E13B78">
        <w:rPr>
          <w:rFonts w:ascii="Times New Roman" w:eastAsia="宋体" w:hAnsi="Times New Roman" w:cs="Times New Roman"/>
          <w:szCs w:val="21"/>
        </w:rPr>
        <w:t>HCV</w:t>
      </w:r>
      <w:r w:rsidRPr="00E13B78">
        <w:rPr>
          <w:rFonts w:ascii="Times New Roman" w:eastAsia="宋体" w:hAnsi="Times New Roman" w:cs="Times New Roman"/>
          <w:szCs w:val="21"/>
        </w:rPr>
        <w:t>：生物学性状、致病性与免疫性、微生物学检查法、防治原则。</w:t>
      </w:r>
    </w:p>
    <w:p w14:paraId="6BDFB5C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）丁型肝炎病毒</w:t>
      </w:r>
      <w:r w:rsidRPr="00E13B78">
        <w:rPr>
          <w:rFonts w:ascii="Times New Roman" w:eastAsia="宋体" w:hAnsi="Times New Roman" w:cs="Times New Roman"/>
          <w:szCs w:val="21"/>
        </w:rPr>
        <w:t>HDV</w:t>
      </w:r>
      <w:r w:rsidRPr="00E13B78">
        <w:rPr>
          <w:rFonts w:ascii="Times New Roman" w:eastAsia="宋体" w:hAnsi="Times New Roman" w:cs="Times New Roman"/>
          <w:szCs w:val="21"/>
        </w:rPr>
        <w:t>：形态结构；致病性；诊断与防治。</w:t>
      </w:r>
    </w:p>
    <w:p w14:paraId="004E598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）戊型肝炎病毒</w:t>
      </w:r>
      <w:r w:rsidRPr="00E13B78">
        <w:rPr>
          <w:rFonts w:ascii="Times New Roman" w:eastAsia="宋体" w:hAnsi="Times New Roman" w:cs="Times New Roman"/>
          <w:szCs w:val="21"/>
        </w:rPr>
        <w:t>HEV</w:t>
      </w:r>
      <w:r w:rsidRPr="00E13B78">
        <w:rPr>
          <w:rFonts w:ascii="Times New Roman" w:eastAsia="宋体" w:hAnsi="Times New Roman" w:cs="Times New Roman"/>
          <w:szCs w:val="21"/>
        </w:rPr>
        <w:t>：生物学性状、致病性与免疫性、微生物学检查法、特异性预防。</w:t>
      </w:r>
    </w:p>
    <w:p w14:paraId="58CD8B2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60601B5A"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62063F28"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24B1DE37"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5.</w:t>
      </w:r>
      <w:r w:rsidRPr="00E13B78">
        <w:rPr>
          <w:rFonts w:ascii="Times New Roman" w:eastAsia="宋体" w:hAnsi="Times New Roman" w:cs="Times New Roman"/>
          <w:color w:val="000000"/>
          <w:szCs w:val="21"/>
        </w:rPr>
        <w:t>教学评价</w:t>
      </w:r>
    </w:p>
    <w:p w14:paraId="56A6A10C"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517D249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）简述肝炎病毒种类、传播途径及致病特点。</w:t>
      </w:r>
    </w:p>
    <w:p w14:paraId="48F2CABE" w14:textId="77777777" w:rsidR="005B268D" w:rsidRPr="00E13B78" w:rsidRDefault="00A72A4B">
      <w:pPr>
        <w:tabs>
          <w:tab w:val="left" w:pos="840"/>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）简述乙肝病毒的形态结构、基因组、抗原组成及其临床意义。</w:t>
      </w:r>
    </w:p>
    <w:p w14:paraId="2558B2D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）何谓乙型肝炎病毒的</w:t>
      </w:r>
      <w:r w:rsidRPr="00E13B78">
        <w:rPr>
          <w:rFonts w:ascii="Times New Roman" w:eastAsia="宋体" w:hAnsi="Times New Roman" w:cs="Times New Roman"/>
          <w:szCs w:val="21"/>
        </w:rPr>
        <w:t>“</w:t>
      </w:r>
      <w:r w:rsidRPr="00E13B78">
        <w:rPr>
          <w:rFonts w:ascii="Times New Roman" w:eastAsia="宋体" w:hAnsi="Times New Roman" w:cs="Times New Roman"/>
          <w:szCs w:val="21"/>
        </w:rPr>
        <w:t>二对半</w:t>
      </w:r>
      <w:r w:rsidRPr="00E13B78">
        <w:rPr>
          <w:rFonts w:ascii="Times New Roman" w:eastAsia="宋体" w:hAnsi="Times New Roman" w:cs="Times New Roman"/>
          <w:szCs w:val="21"/>
        </w:rPr>
        <w:t>”</w:t>
      </w:r>
      <w:r w:rsidRPr="00E13B78">
        <w:rPr>
          <w:rFonts w:ascii="Times New Roman" w:eastAsia="宋体" w:hAnsi="Times New Roman" w:cs="Times New Roman"/>
          <w:szCs w:val="21"/>
        </w:rPr>
        <w:t>检查？该如何进行检查结果分析？</w:t>
      </w:r>
    </w:p>
    <w:p w14:paraId="56D1B77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）简述粪口途径感染的肝炎病毒的微生物学检查方法。</w:t>
      </w:r>
    </w:p>
    <w:p w14:paraId="46778C58" w14:textId="77777777" w:rsidR="005B268D" w:rsidRPr="00E13B78" w:rsidRDefault="005B268D">
      <w:pPr>
        <w:adjustRightInd w:val="0"/>
        <w:snapToGrid w:val="0"/>
        <w:spacing w:beforeLines="50" w:before="156" w:afterLines="50" w:after="156"/>
        <w:ind w:firstLineChars="200" w:firstLine="420"/>
        <w:rPr>
          <w:rFonts w:ascii="Times New Roman" w:eastAsia="宋体" w:hAnsi="Times New Roman" w:cs="Times New Roman"/>
          <w:szCs w:val="21"/>
        </w:rPr>
      </w:pPr>
    </w:p>
    <w:p w14:paraId="734FF670"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第二十九章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虫媒病毒</w:t>
      </w:r>
    </w:p>
    <w:p w14:paraId="5DAE2B29"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7DBAA320" w14:textId="77777777" w:rsidR="005B268D" w:rsidRPr="00E13B78" w:rsidRDefault="00A72A4B">
      <w:pPr>
        <w:adjustRightInd w:val="0"/>
        <w:snapToGrid w:val="0"/>
        <w:spacing w:beforeLines="50" w:before="156" w:afterLines="50" w:after="156"/>
        <w:ind w:left="1" w:firstLineChars="186" w:firstLine="39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）掌握虫媒病毒的概念；流行性乙型脑炎病毒、登革病毒的流行病学特征、致病性、免疫性和防治原则。</w:t>
      </w:r>
    </w:p>
    <w:p w14:paraId="7C10FDA7" w14:textId="77777777" w:rsidR="005B268D" w:rsidRPr="00E13B78" w:rsidRDefault="00A72A4B">
      <w:pPr>
        <w:adjustRightInd w:val="0"/>
        <w:snapToGrid w:val="0"/>
        <w:spacing w:beforeLines="50" w:before="156" w:afterLines="50" w:after="156"/>
        <w:ind w:left="1" w:firstLineChars="198" w:firstLine="416"/>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）熟悉乙脑病毒、登革病毒的生物学性状、微生物学检查法。</w:t>
      </w:r>
    </w:p>
    <w:p w14:paraId="32DFF9C3" w14:textId="77777777" w:rsidR="005B268D" w:rsidRPr="00E13B78" w:rsidRDefault="00A72A4B">
      <w:pPr>
        <w:adjustRightInd w:val="0"/>
        <w:snapToGrid w:val="0"/>
        <w:spacing w:beforeLines="50" w:before="156" w:afterLines="50" w:after="156"/>
        <w:ind w:left="1" w:firstLineChars="198" w:firstLine="416"/>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）了解我国流行的虫媒病毒的种类及感染的临床表现。</w:t>
      </w:r>
    </w:p>
    <w:p w14:paraId="557D7EB0"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4A71FF6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）乙脑病毒的流行病学特征、致病性及免疫性</w:t>
      </w:r>
    </w:p>
    <w:p w14:paraId="125FE79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）登革病毒的流行病学特征及致病特点</w:t>
      </w:r>
    </w:p>
    <w:p w14:paraId="044539A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6EC22178" w14:textId="77777777" w:rsidR="005B268D" w:rsidRPr="00E13B78" w:rsidRDefault="00A72A4B">
      <w:pPr>
        <w:adjustRightInd w:val="0"/>
        <w:snapToGrid w:val="0"/>
        <w:spacing w:beforeLines="50" w:before="156" w:afterLines="50" w:after="156"/>
        <w:ind w:firstLine="525"/>
        <w:rPr>
          <w:rFonts w:ascii="Times New Roman" w:eastAsia="宋体" w:hAnsi="Times New Roman" w:cs="Times New Roman"/>
          <w:szCs w:val="21"/>
        </w:rPr>
      </w:pPr>
      <w:r w:rsidRPr="00E13B78">
        <w:rPr>
          <w:rFonts w:ascii="Times New Roman" w:eastAsia="宋体" w:hAnsi="Times New Roman" w:cs="Times New Roman"/>
          <w:szCs w:val="21"/>
        </w:rPr>
        <w:t>概述虫媒病毒的概念、种类、感染的临床表现。</w:t>
      </w:r>
    </w:p>
    <w:p w14:paraId="288AFC52" w14:textId="77777777" w:rsidR="005B268D" w:rsidRPr="00E13B78" w:rsidRDefault="00A72A4B">
      <w:pPr>
        <w:adjustRightInd w:val="0"/>
        <w:snapToGrid w:val="0"/>
        <w:spacing w:beforeLines="50" w:before="156" w:afterLines="50" w:after="156"/>
        <w:ind w:firstLineChars="190" w:firstLine="399"/>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）流行性乙型脑炎病毒：生物学性状、流行病学特征、致病性与免疫性、微生物学检查法、防治原则。</w:t>
      </w:r>
    </w:p>
    <w:p w14:paraId="76FE95DA" w14:textId="77777777" w:rsidR="005B268D" w:rsidRPr="00E13B78" w:rsidRDefault="00A72A4B">
      <w:pPr>
        <w:adjustRightInd w:val="0"/>
        <w:snapToGrid w:val="0"/>
        <w:spacing w:beforeLines="50" w:before="156" w:afterLines="50" w:after="156"/>
        <w:ind w:firstLineChars="190" w:firstLine="399"/>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）登革病毒：生物学性状、流行病学特征、致病性与免疫性、微生物学检查法、防治原则。</w:t>
      </w:r>
    </w:p>
    <w:p w14:paraId="1FC7B1A7" w14:textId="77777777" w:rsidR="005B268D" w:rsidRPr="00E13B78" w:rsidRDefault="00A72A4B">
      <w:pPr>
        <w:adjustRightInd w:val="0"/>
        <w:snapToGrid w:val="0"/>
        <w:spacing w:beforeLines="50" w:before="156" w:afterLines="50" w:after="156"/>
        <w:ind w:leftChars="200" w:left="540" w:hangingChars="57" w:hanging="1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）森林脑炎病毒、发热伴血小板减少综合征病毒、西尼罗病毒、寨卡病毒</w:t>
      </w:r>
    </w:p>
    <w:p w14:paraId="4AF7050C"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01896BBD"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）结合智慧树教学平台上的录制视频进行自主学习：</w:t>
      </w:r>
      <w:r w:rsidRPr="00E13B78">
        <w:rPr>
          <w:rFonts w:ascii="Times New Roman" w:eastAsia="宋体" w:hAnsi="Times New Roman" w:cs="Times New Roman"/>
          <w:szCs w:val="21"/>
        </w:rPr>
        <w:t>流行性乙型脑炎病毒、登革病毒。</w:t>
      </w:r>
    </w:p>
    <w:p w14:paraId="0FF6E4F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）自主学习：</w:t>
      </w:r>
      <w:r w:rsidRPr="00E13B78">
        <w:rPr>
          <w:rFonts w:ascii="Times New Roman" w:eastAsia="宋体" w:hAnsi="Times New Roman" w:cs="Times New Roman"/>
          <w:szCs w:val="21"/>
        </w:rPr>
        <w:t>森林脑炎病毒、发热伴血小板减少综合征病毒、西尼罗病毒、寨卡病毒。</w:t>
      </w:r>
    </w:p>
    <w:p w14:paraId="0DBB81A6"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6D698412"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03FCA90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）乙脑病毒的储存宿主、传染源及传播媒介是什么？如何预防流行性乙型脑炎？</w:t>
      </w:r>
    </w:p>
    <w:p w14:paraId="0EED44C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）简述登革病毒的流行病学特征及所致疾病。</w:t>
      </w:r>
    </w:p>
    <w:p w14:paraId="3F74CBA8" w14:textId="77777777" w:rsidR="005B268D" w:rsidRPr="00E13B78" w:rsidRDefault="005B268D">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p>
    <w:p w14:paraId="7EB5B070"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第三十章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出血热病毒</w:t>
      </w:r>
    </w:p>
    <w:p w14:paraId="1B3EB2AC"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1.</w:t>
      </w:r>
      <w:r w:rsidRPr="00E13B78">
        <w:rPr>
          <w:rFonts w:ascii="Times New Roman" w:eastAsia="宋体" w:hAnsi="Times New Roman" w:cs="Times New Roman"/>
          <w:color w:val="000000"/>
          <w:szCs w:val="21"/>
        </w:rPr>
        <w:t>教学目标</w:t>
      </w:r>
    </w:p>
    <w:p w14:paraId="4F593F3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）掌握汉坦病毒的主要形变、流行病学特征、致病性与免疫性。</w:t>
      </w:r>
    </w:p>
    <w:p w14:paraId="2DDBB6F7" w14:textId="77777777" w:rsidR="005B268D" w:rsidRPr="00E13B78" w:rsidRDefault="00A72A4B">
      <w:pPr>
        <w:adjustRightInd w:val="0"/>
        <w:snapToGrid w:val="0"/>
        <w:spacing w:beforeLines="50" w:before="156" w:afterLines="50" w:after="156"/>
        <w:ind w:left="1" w:firstLineChars="193" w:firstLine="40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）熟悉汉坦病毒的形态结构、培养特性、微生物学检查法与防治原则。</w:t>
      </w:r>
    </w:p>
    <w:p w14:paraId="6106F73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）了解我国常见出血热病毒的种类及所致疾病。</w:t>
      </w:r>
    </w:p>
    <w:p w14:paraId="6347293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3C04DED9" w14:textId="77777777" w:rsidR="005B268D" w:rsidRPr="00E13B78" w:rsidRDefault="00A72A4B">
      <w:pPr>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汉坦病毒的流行病学特征及致病性</w:t>
      </w:r>
    </w:p>
    <w:p w14:paraId="21E609B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10EA37F" w14:textId="77777777" w:rsidR="005B268D" w:rsidRPr="00E13B78" w:rsidRDefault="00A72A4B">
      <w:pPr>
        <w:adjustRightInd w:val="0"/>
        <w:snapToGrid w:val="0"/>
        <w:spacing w:beforeLines="50" w:before="156" w:afterLines="50" w:after="156"/>
        <w:ind w:firstLine="525"/>
        <w:rPr>
          <w:rFonts w:ascii="Times New Roman" w:eastAsia="宋体" w:hAnsi="Times New Roman" w:cs="Times New Roman"/>
          <w:szCs w:val="21"/>
        </w:rPr>
      </w:pPr>
      <w:r w:rsidRPr="00E13B78">
        <w:rPr>
          <w:rFonts w:ascii="Times New Roman" w:eastAsia="宋体" w:hAnsi="Times New Roman" w:cs="Times New Roman"/>
          <w:szCs w:val="21"/>
        </w:rPr>
        <w:t>概述出血热病毒的种类和特点；</w:t>
      </w:r>
    </w:p>
    <w:p w14:paraId="79A2EA98" w14:textId="77777777" w:rsidR="005B268D" w:rsidRPr="00E13B78" w:rsidRDefault="00A72A4B">
      <w:pPr>
        <w:adjustRightInd w:val="0"/>
        <w:snapToGrid w:val="0"/>
        <w:spacing w:beforeLines="50" w:before="156" w:afterLines="50" w:after="156"/>
        <w:ind w:firstLineChars="190" w:firstLine="399"/>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）汉坦病毒：生物学特性；流行病学特征；致病性与免疫性；微生物学检查法；防治原则。</w:t>
      </w:r>
    </w:p>
    <w:p w14:paraId="7A0EB08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）克里米亚</w:t>
      </w:r>
      <w:r w:rsidRPr="00E13B78">
        <w:rPr>
          <w:rFonts w:ascii="Times New Roman" w:eastAsia="宋体" w:hAnsi="Times New Roman" w:cs="Times New Roman"/>
          <w:szCs w:val="21"/>
        </w:rPr>
        <w:t>-</w:t>
      </w:r>
      <w:r w:rsidRPr="00E13B78">
        <w:rPr>
          <w:rFonts w:ascii="Times New Roman" w:eastAsia="宋体" w:hAnsi="Times New Roman" w:cs="Times New Roman"/>
          <w:szCs w:val="21"/>
        </w:rPr>
        <w:t>刚果出血热病毒、埃博拉病毒</w:t>
      </w:r>
    </w:p>
    <w:p w14:paraId="2097B0EB"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766AFAEA"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）结合智慧树教学平台上的录制视频进行自主学习：汉坦病毒</w:t>
      </w:r>
    </w:p>
    <w:p w14:paraId="0128D12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）自主学习：</w:t>
      </w:r>
      <w:r w:rsidRPr="00E13B78">
        <w:rPr>
          <w:rFonts w:ascii="Times New Roman" w:eastAsia="宋体" w:hAnsi="Times New Roman" w:cs="Times New Roman"/>
          <w:szCs w:val="21"/>
        </w:rPr>
        <w:t>克里米亚</w:t>
      </w:r>
      <w:r w:rsidRPr="00E13B78">
        <w:rPr>
          <w:rFonts w:ascii="Times New Roman" w:eastAsia="宋体" w:hAnsi="Times New Roman" w:cs="Times New Roman"/>
          <w:szCs w:val="21"/>
        </w:rPr>
        <w:t>-</w:t>
      </w:r>
      <w:r w:rsidRPr="00E13B78">
        <w:rPr>
          <w:rFonts w:ascii="Times New Roman" w:eastAsia="宋体" w:hAnsi="Times New Roman" w:cs="Times New Roman"/>
          <w:szCs w:val="21"/>
        </w:rPr>
        <w:t>刚果出血热病毒、埃博拉病毒。</w:t>
      </w:r>
    </w:p>
    <w:p w14:paraId="15EC9F9C"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31B3E05E"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5CB33A1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）简述汉坦病毒的流行病学特征及致病性。</w:t>
      </w:r>
    </w:p>
    <w:p w14:paraId="62C7A468" w14:textId="77777777" w:rsidR="005B268D" w:rsidRPr="00E13B78" w:rsidRDefault="005B268D">
      <w:pPr>
        <w:adjustRightInd w:val="0"/>
        <w:snapToGrid w:val="0"/>
        <w:spacing w:beforeLines="50" w:before="156" w:afterLines="50" w:after="156"/>
        <w:ind w:firstLineChars="200" w:firstLine="420"/>
        <w:rPr>
          <w:rFonts w:ascii="Times New Roman" w:eastAsia="宋体" w:hAnsi="Times New Roman" w:cs="Times New Roman"/>
          <w:color w:val="993300"/>
          <w:szCs w:val="21"/>
        </w:rPr>
      </w:pPr>
    </w:p>
    <w:p w14:paraId="1FFB2677"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第三十一章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疱疹病毒</w:t>
      </w:r>
    </w:p>
    <w:p w14:paraId="00FF604D"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601E1EDF" w14:textId="77777777" w:rsidR="005B268D" w:rsidRPr="00E13B78" w:rsidRDefault="00A72A4B">
      <w:pPr>
        <w:adjustRightInd w:val="0"/>
        <w:snapToGrid w:val="0"/>
        <w:spacing w:beforeLines="50" w:before="156" w:afterLines="50" w:after="156"/>
        <w:ind w:firstLineChars="185" w:firstLine="388"/>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）掌握疱疹病毒的共同特点；人类疱疹病毒的种类、所致疾病及与先天性感染、肿瘤的关系。</w:t>
      </w:r>
    </w:p>
    <w:p w14:paraId="7E9333FD" w14:textId="77777777" w:rsidR="005B268D" w:rsidRPr="00E13B78" w:rsidRDefault="00A72A4B">
      <w:pPr>
        <w:adjustRightInd w:val="0"/>
        <w:snapToGrid w:val="0"/>
        <w:spacing w:beforeLines="50" w:before="156" w:afterLines="50" w:after="156"/>
        <w:ind w:firstLineChars="185" w:firstLine="388"/>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w:t>
      </w:r>
      <w:r w:rsidRPr="00E13B78">
        <w:rPr>
          <w:rFonts w:ascii="Times New Roman" w:eastAsia="宋体" w:hAnsi="Times New Roman" w:cs="Times New Roman"/>
          <w:szCs w:val="21"/>
        </w:rPr>
        <w:t>HSV</w:t>
      </w:r>
      <w:r w:rsidRPr="00E13B78">
        <w:rPr>
          <w:rFonts w:ascii="Times New Roman" w:eastAsia="宋体" w:hAnsi="Times New Roman" w:cs="Times New Roman"/>
          <w:szCs w:val="21"/>
        </w:rPr>
        <w:t>、</w:t>
      </w:r>
      <w:r w:rsidRPr="00E13B78">
        <w:rPr>
          <w:rFonts w:ascii="Times New Roman" w:eastAsia="宋体" w:hAnsi="Times New Roman" w:cs="Times New Roman"/>
          <w:szCs w:val="21"/>
        </w:rPr>
        <w:t>VZV</w:t>
      </w:r>
      <w:r w:rsidRPr="00E13B78">
        <w:rPr>
          <w:rFonts w:ascii="Times New Roman" w:eastAsia="宋体" w:hAnsi="Times New Roman" w:cs="Times New Roman"/>
          <w:szCs w:val="21"/>
        </w:rPr>
        <w:t>、</w:t>
      </w:r>
      <w:r w:rsidRPr="00E13B78">
        <w:rPr>
          <w:rFonts w:ascii="Times New Roman" w:eastAsia="宋体" w:hAnsi="Times New Roman" w:cs="Times New Roman"/>
          <w:szCs w:val="21"/>
        </w:rPr>
        <w:t>EBV</w:t>
      </w:r>
      <w:r w:rsidRPr="00E13B78">
        <w:rPr>
          <w:rFonts w:ascii="Times New Roman" w:eastAsia="宋体" w:hAnsi="Times New Roman" w:cs="Times New Roman"/>
          <w:szCs w:val="21"/>
        </w:rPr>
        <w:t>及</w:t>
      </w:r>
      <w:r w:rsidRPr="00E13B78">
        <w:rPr>
          <w:rFonts w:ascii="Times New Roman" w:eastAsia="宋体" w:hAnsi="Times New Roman" w:cs="Times New Roman"/>
          <w:szCs w:val="21"/>
        </w:rPr>
        <w:t>HCMV</w:t>
      </w:r>
      <w:r w:rsidRPr="00E13B78">
        <w:rPr>
          <w:rFonts w:ascii="Times New Roman" w:eastAsia="宋体" w:hAnsi="Times New Roman" w:cs="Times New Roman"/>
          <w:szCs w:val="21"/>
        </w:rPr>
        <w:t>的致病性。</w:t>
      </w:r>
    </w:p>
    <w:p w14:paraId="703E7A8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w:t>
      </w:r>
      <w:r w:rsidRPr="00E13B78">
        <w:rPr>
          <w:rFonts w:ascii="Times New Roman" w:eastAsia="宋体" w:hAnsi="Times New Roman" w:cs="Times New Roman"/>
          <w:szCs w:val="21"/>
        </w:rPr>
        <w:t>HSV</w:t>
      </w:r>
      <w:r w:rsidRPr="00E13B78">
        <w:rPr>
          <w:rFonts w:ascii="Times New Roman" w:eastAsia="宋体" w:hAnsi="Times New Roman" w:cs="Times New Roman"/>
          <w:szCs w:val="21"/>
        </w:rPr>
        <w:t>、</w:t>
      </w:r>
      <w:r w:rsidRPr="00E13B78">
        <w:rPr>
          <w:rFonts w:ascii="Times New Roman" w:eastAsia="宋体" w:hAnsi="Times New Roman" w:cs="Times New Roman"/>
          <w:szCs w:val="21"/>
        </w:rPr>
        <w:t>VZV</w:t>
      </w:r>
      <w:r w:rsidRPr="00E13B78">
        <w:rPr>
          <w:rFonts w:ascii="Times New Roman" w:eastAsia="宋体" w:hAnsi="Times New Roman" w:cs="Times New Roman"/>
          <w:szCs w:val="21"/>
        </w:rPr>
        <w:t>、</w:t>
      </w:r>
      <w:r w:rsidRPr="00E13B78">
        <w:rPr>
          <w:rFonts w:ascii="Times New Roman" w:eastAsia="宋体" w:hAnsi="Times New Roman" w:cs="Times New Roman"/>
          <w:szCs w:val="21"/>
        </w:rPr>
        <w:t>EBV</w:t>
      </w:r>
      <w:r w:rsidRPr="00E13B78">
        <w:rPr>
          <w:rFonts w:ascii="Times New Roman" w:eastAsia="宋体" w:hAnsi="Times New Roman" w:cs="Times New Roman"/>
          <w:szCs w:val="21"/>
        </w:rPr>
        <w:t>及</w:t>
      </w:r>
      <w:r w:rsidRPr="00E13B78">
        <w:rPr>
          <w:rFonts w:ascii="Times New Roman" w:eastAsia="宋体" w:hAnsi="Times New Roman" w:cs="Times New Roman"/>
          <w:szCs w:val="21"/>
        </w:rPr>
        <w:t>HCMV</w:t>
      </w:r>
      <w:r w:rsidRPr="00E13B78">
        <w:rPr>
          <w:rFonts w:ascii="Times New Roman" w:eastAsia="宋体" w:hAnsi="Times New Roman" w:cs="Times New Roman"/>
          <w:szCs w:val="21"/>
        </w:rPr>
        <w:t>的微生物学检查及防治原则；</w:t>
      </w:r>
      <w:r w:rsidRPr="00E13B78">
        <w:rPr>
          <w:rFonts w:ascii="Times New Roman" w:eastAsia="宋体" w:hAnsi="Times New Roman" w:cs="Times New Roman"/>
          <w:szCs w:val="21"/>
        </w:rPr>
        <w:t>HHV-6</w:t>
      </w:r>
      <w:r w:rsidRPr="00E13B78">
        <w:rPr>
          <w:rFonts w:ascii="Times New Roman" w:eastAsia="宋体" w:hAnsi="Times New Roman" w:cs="Times New Roman"/>
          <w:szCs w:val="21"/>
        </w:rPr>
        <w:t>、</w:t>
      </w:r>
      <w:r w:rsidRPr="00E13B78">
        <w:rPr>
          <w:rFonts w:ascii="Times New Roman" w:eastAsia="宋体" w:hAnsi="Times New Roman" w:cs="Times New Roman"/>
          <w:szCs w:val="21"/>
        </w:rPr>
        <w:t>HHV-7</w:t>
      </w:r>
      <w:r w:rsidRPr="00E13B78">
        <w:rPr>
          <w:rFonts w:ascii="Times New Roman" w:eastAsia="宋体" w:hAnsi="Times New Roman" w:cs="Times New Roman"/>
          <w:szCs w:val="21"/>
        </w:rPr>
        <w:t>及</w:t>
      </w:r>
      <w:r w:rsidRPr="00E13B78">
        <w:rPr>
          <w:rFonts w:ascii="Times New Roman" w:eastAsia="宋体" w:hAnsi="Times New Roman" w:cs="Times New Roman"/>
          <w:szCs w:val="21"/>
        </w:rPr>
        <w:t>HHV-8</w:t>
      </w:r>
      <w:r w:rsidRPr="00E13B78">
        <w:rPr>
          <w:rFonts w:ascii="Times New Roman" w:eastAsia="宋体" w:hAnsi="Times New Roman" w:cs="Times New Roman"/>
          <w:szCs w:val="21"/>
        </w:rPr>
        <w:t>所致疾病。</w:t>
      </w:r>
    </w:p>
    <w:p w14:paraId="27F066FD"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4CABC3D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）疱疹病毒的共性</w:t>
      </w:r>
    </w:p>
    <w:p w14:paraId="7483DC7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w:t>
      </w:r>
      <w:r w:rsidRPr="00E13B78">
        <w:rPr>
          <w:rFonts w:ascii="Times New Roman" w:eastAsia="宋体" w:hAnsi="Times New Roman" w:cs="Times New Roman"/>
          <w:szCs w:val="21"/>
        </w:rPr>
        <w:t>HSV</w:t>
      </w:r>
      <w:r w:rsidRPr="00E13B78">
        <w:rPr>
          <w:rFonts w:ascii="Times New Roman" w:eastAsia="宋体" w:hAnsi="Times New Roman" w:cs="Times New Roman"/>
          <w:szCs w:val="21"/>
        </w:rPr>
        <w:t>和</w:t>
      </w:r>
      <w:r w:rsidRPr="00E13B78">
        <w:rPr>
          <w:rFonts w:ascii="Times New Roman" w:eastAsia="宋体" w:hAnsi="Times New Roman" w:cs="Times New Roman"/>
          <w:szCs w:val="21"/>
        </w:rPr>
        <w:t>VZV</w:t>
      </w:r>
      <w:r w:rsidRPr="00E13B78">
        <w:rPr>
          <w:rFonts w:ascii="Times New Roman" w:eastAsia="宋体" w:hAnsi="Times New Roman" w:cs="Times New Roman"/>
          <w:szCs w:val="21"/>
        </w:rPr>
        <w:t>的致病特点及潜伏部位</w:t>
      </w:r>
    </w:p>
    <w:p w14:paraId="01AE0CF7" w14:textId="77777777" w:rsidR="005B268D" w:rsidRPr="00E13B78" w:rsidRDefault="00A72A4B">
      <w:pPr>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w:t>
      </w:r>
      <w:r w:rsidRPr="00E13B78">
        <w:rPr>
          <w:rFonts w:ascii="Times New Roman" w:eastAsia="宋体" w:hAnsi="Times New Roman" w:cs="Times New Roman"/>
          <w:szCs w:val="21"/>
        </w:rPr>
        <w:t>EB</w:t>
      </w:r>
      <w:r w:rsidRPr="00E13B78">
        <w:rPr>
          <w:rFonts w:ascii="Times New Roman" w:eastAsia="宋体" w:hAnsi="Times New Roman" w:cs="Times New Roman"/>
          <w:szCs w:val="21"/>
        </w:rPr>
        <w:t>病毒、巨细胞病毒潜伏部位及所致疾病</w:t>
      </w:r>
    </w:p>
    <w:p w14:paraId="0D340EB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212531B1" w14:textId="77777777" w:rsidR="005B268D" w:rsidRPr="00E13B78" w:rsidRDefault="00A72A4B">
      <w:pPr>
        <w:adjustRightInd w:val="0"/>
        <w:snapToGrid w:val="0"/>
        <w:spacing w:beforeLines="50" w:before="156" w:afterLines="50" w:after="156"/>
        <w:ind w:firstLine="525"/>
        <w:rPr>
          <w:rFonts w:ascii="Times New Roman" w:eastAsia="宋体" w:hAnsi="Times New Roman" w:cs="Times New Roman"/>
          <w:szCs w:val="21"/>
        </w:rPr>
      </w:pPr>
      <w:r w:rsidRPr="00E13B78">
        <w:rPr>
          <w:rFonts w:ascii="Times New Roman" w:eastAsia="宋体" w:hAnsi="Times New Roman" w:cs="Times New Roman"/>
          <w:szCs w:val="21"/>
        </w:rPr>
        <w:t>概述疱疹病毒的种类和共同特点；</w:t>
      </w:r>
    </w:p>
    <w:p w14:paraId="2AF0080B" w14:textId="77777777" w:rsidR="005B268D" w:rsidRPr="00E13B78" w:rsidRDefault="00A72A4B">
      <w:pPr>
        <w:adjustRightInd w:val="0"/>
        <w:snapToGrid w:val="0"/>
        <w:spacing w:beforeLines="50" w:before="156" w:afterLines="50" w:after="156"/>
        <w:ind w:leftChars="200" w:left="540" w:hangingChars="57" w:hanging="1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）单纯疱疹病毒</w:t>
      </w:r>
      <w:r w:rsidRPr="00E13B78">
        <w:rPr>
          <w:rFonts w:ascii="Times New Roman" w:eastAsia="宋体" w:hAnsi="Times New Roman" w:cs="Times New Roman"/>
          <w:szCs w:val="21"/>
        </w:rPr>
        <w:t>HSV</w:t>
      </w:r>
      <w:r w:rsidRPr="00E13B78">
        <w:rPr>
          <w:rFonts w:ascii="Times New Roman" w:eastAsia="宋体" w:hAnsi="Times New Roman" w:cs="Times New Roman"/>
          <w:szCs w:val="21"/>
        </w:rPr>
        <w:t>：血清型、致病性与免疫性、微生物学检查法、防治原则。</w:t>
      </w:r>
    </w:p>
    <w:p w14:paraId="557153CA" w14:textId="77777777" w:rsidR="005B268D" w:rsidRPr="00E13B78" w:rsidRDefault="00A72A4B">
      <w:pPr>
        <w:adjustRightInd w:val="0"/>
        <w:snapToGrid w:val="0"/>
        <w:spacing w:beforeLines="50" w:before="156" w:afterLines="50" w:after="156"/>
        <w:ind w:leftChars="200" w:left="540" w:hangingChars="57" w:hanging="1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）水痘</w:t>
      </w:r>
      <w:r w:rsidRPr="00E13B78">
        <w:rPr>
          <w:rFonts w:ascii="Times New Roman" w:eastAsia="宋体" w:hAnsi="Times New Roman" w:cs="Times New Roman"/>
          <w:szCs w:val="21"/>
        </w:rPr>
        <w:t>-</w:t>
      </w:r>
      <w:r w:rsidRPr="00E13B78">
        <w:rPr>
          <w:rFonts w:ascii="Times New Roman" w:eastAsia="宋体" w:hAnsi="Times New Roman" w:cs="Times New Roman"/>
          <w:szCs w:val="21"/>
        </w:rPr>
        <w:t>带状疱疹病毒</w:t>
      </w:r>
      <w:r w:rsidRPr="00E13B78">
        <w:rPr>
          <w:rFonts w:ascii="Times New Roman" w:eastAsia="宋体" w:hAnsi="Times New Roman" w:cs="Times New Roman"/>
          <w:szCs w:val="21"/>
        </w:rPr>
        <w:t>VZV</w:t>
      </w:r>
      <w:r w:rsidRPr="00E13B78">
        <w:rPr>
          <w:rFonts w:ascii="Times New Roman" w:eastAsia="宋体" w:hAnsi="Times New Roman" w:cs="Times New Roman"/>
          <w:szCs w:val="21"/>
        </w:rPr>
        <w:t>：致病性与免疫性、诊断与防治。</w:t>
      </w:r>
    </w:p>
    <w:p w14:paraId="77A86101" w14:textId="77777777" w:rsidR="005B268D" w:rsidRPr="00E13B78" w:rsidRDefault="00A72A4B">
      <w:pPr>
        <w:adjustRightInd w:val="0"/>
        <w:snapToGrid w:val="0"/>
        <w:spacing w:beforeLines="50" w:before="156" w:afterLines="50" w:after="156"/>
        <w:ind w:leftChars="200" w:left="540" w:hangingChars="57" w:hanging="1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）巨细胞病毒</w:t>
      </w:r>
      <w:r w:rsidRPr="00E13B78">
        <w:rPr>
          <w:rFonts w:ascii="Times New Roman" w:eastAsia="宋体" w:hAnsi="Times New Roman" w:cs="Times New Roman"/>
          <w:szCs w:val="21"/>
        </w:rPr>
        <w:t>HCMV</w:t>
      </w:r>
      <w:r w:rsidRPr="00E13B78">
        <w:rPr>
          <w:rFonts w:ascii="Times New Roman" w:eastAsia="宋体" w:hAnsi="Times New Roman" w:cs="Times New Roman"/>
          <w:szCs w:val="21"/>
        </w:rPr>
        <w:t>：重要生物学性状、致病性与免疫性；诊断与防治。</w:t>
      </w:r>
    </w:p>
    <w:p w14:paraId="119E6C2F" w14:textId="77777777" w:rsidR="005B268D" w:rsidRPr="00E13B78" w:rsidRDefault="00A72A4B">
      <w:pPr>
        <w:adjustRightInd w:val="0"/>
        <w:snapToGrid w:val="0"/>
        <w:spacing w:beforeLines="50" w:before="156" w:afterLines="50" w:after="156"/>
        <w:ind w:leftChars="200" w:left="540" w:hangingChars="57" w:hanging="1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w:t>
      </w:r>
      <w:r w:rsidRPr="00E13B78">
        <w:rPr>
          <w:rFonts w:ascii="Times New Roman" w:eastAsia="宋体" w:hAnsi="Times New Roman" w:cs="Times New Roman"/>
          <w:szCs w:val="21"/>
        </w:rPr>
        <w:t>EB</w:t>
      </w:r>
      <w:r w:rsidRPr="00E13B78">
        <w:rPr>
          <w:rFonts w:ascii="Times New Roman" w:eastAsia="宋体" w:hAnsi="Times New Roman" w:cs="Times New Roman"/>
          <w:szCs w:val="21"/>
        </w:rPr>
        <w:t>病毒：抗原种类、致病性与免疫性、微生物学检查法、防治原则。</w:t>
      </w:r>
    </w:p>
    <w:p w14:paraId="05A914A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）其他人疱疹病毒：</w:t>
      </w:r>
      <w:r w:rsidRPr="00E13B78">
        <w:rPr>
          <w:rFonts w:ascii="Times New Roman" w:eastAsia="宋体" w:hAnsi="Times New Roman" w:cs="Times New Roman"/>
          <w:szCs w:val="21"/>
        </w:rPr>
        <w:t>HHV-6</w:t>
      </w:r>
      <w:r w:rsidRPr="00E13B78">
        <w:rPr>
          <w:rFonts w:ascii="Times New Roman" w:eastAsia="宋体" w:hAnsi="Times New Roman" w:cs="Times New Roman"/>
          <w:szCs w:val="21"/>
        </w:rPr>
        <w:t>、</w:t>
      </w:r>
      <w:r w:rsidRPr="00E13B78">
        <w:rPr>
          <w:rFonts w:ascii="Times New Roman" w:eastAsia="宋体" w:hAnsi="Times New Roman" w:cs="Times New Roman"/>
          <w:szCs w:val="21"/>
        </w:rPr>
        <w:t>HHV-7</w:t>
      </w:r>
      <w:r w:rsidRPr="00E13B78">
        <w:rPr>
          <w:rFonts w:ascii="Times New Roman" w:eastAsia="宋体" w:hAnsi="Times New Roman" w:cs="Times New Roman"/>
          <w:szCs w:val="21"/>
        </w:rPr>
        <w:t>、</w:t>
      </w:r>
      <w:r w:rsidRPr="00E13B78">
        <w:rPr>
          <w:rFonts w:ascii="Times New Roman" w:eastAsia="宋体" w:hAnsi="Times New Roman" w:cs="Times New Roman"/>
          <w:szCs w:val="21"/>
        </w:rPr>
        <w:t xml:space="preserve">HHV-8 </w:t>
      </w:r>
    </w:p>
    <w:p w14:paraId="428917E4"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20665089"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102C4EEC"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0EDC5B3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）自主学习：</w:t>
      </w:r>
      <w:r w:rsidRPr="00E13B78">
        <w:rPr>
          <w:rFonts w:ascii="Times New Roman" w:eastAsia="宋体" w:hAnsi="Times New Roman" w:cs="Times New Roman"/>
          <w:szCs w:val="21"/>
        </w:rPr>
        <w:t>HHV-6</w:t>
      </w:r>
      <w:r w:rsidRPr="00E13B78">
        <w:rPr>
          <w:rFonts w:ascii="Times New Roman" w:eastAsia="宋体" w:hAnsi="Times New Roman" w:cs="Times New Roman"/>
          <w:szCs w:val="21"/>
        </w:rPr>
        <w:t>、</w:t>
      </w:r>
      <w:r w:rsidRPr="00E13B78">
        <w:rPr>
          <w:rFonts w:ascii="Times New Roman" w:eastAsia="宋体" w:hAnsi="Times New Roman" w:cs="Times New Roman"/>
          <w:szCs w:val="21"/>
        </w:rPr>
        <w:t>HHV-7</w:t>
      </w:r>
      <w:r w:rsidRPr="00E13B78">
        <w:rPr>
          <w:rFonts w:ascii="Times New Roman" w:eastAsia="宋体" w:hAnsi="Times New Roman" w:cs="Times New Roman"/>
          <w:szCs w:val="21"/>
        </w:rPr>
        <w:t>、</w:t>
      </w:r>
      <w:r w:rsidRPr="00E13B78">
        <w:rPr>
          <w:rFonts w:ascii="Times New Roman" w:eastAsia="宋体" w:hAnsi="Times New Roman" w:cs="Times New Roman"/>
          <w:szCs w:val="21"/>
        </w:rPr>
        <w:t>HHV-8</w:t>
      </w:r>
      <w:r w:rsidRPr="00E13B78">
        <w:rPr>
          <w:rFonts w:ascii="Times New Roman" w:eastAsia="宋体" w:hAnsi="Times New Roman" w:cs="Times New Roman"/>
          <w:szCs w:val="21"/>
        </w:rPr>
        <w:t>。</w:t>
      </w:r>
    </w:p>
    <w:p w14:paraId="36A468FB"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5C5C45C4"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5AED4F36" w14:textId="77777777" w:rsidR="005B268D" w:rsidRPr="00E13B78" w:rsidRDefault="00A72A4B">
      <w:pPr>
        <w:adjustRightInd w:val="0"/>
        <w:snapToGrid w:val="0"/>
        <w:spacing w:beforeLines="50" w:before="156" w:afterLines="50" w:after="156"/>
        <w:ind w:firstLineChars="206" w:firstLine="433"/>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）简述疱疹病毒的共同特点。</w:t>
      </w:r>
    </w:p>
    <w:p w14:paraId="5D04B0B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w:t>
      </w:r>
      <w:r w:rsidRPr="00E13B78">
        <w:rPr>
          <w:rFonts w:ascii="Times New Roman" w:eastAsia="宋体" w:hAnsi="Times New Roman" w:cs="Times New Roman"/>
          <w:szCs w:val="21"/>
        </w:rPr>
        <w:t>HSV</w:t>
      </w:r>
      <w:r w:rsidRPr="00E13B78">
        <w:rPr>
          <w:rFonts w:ascii="Times New Roman" w:eastAsia="宋体" w:hAnsi="Times New Roman" w:cs="Times New Roman"/>
          <w:szCs w:val="21"/>
        </w:rPr>
        <w:t>、</w:t>
      </w:r>
      <w:r w:rsidRPr="00E13B78">
        <w:rPr>
          <w:rFonts w:ascii="Times New Roman" w:eastAsia="宋体" w:hAnsi="Times New Roman" w:cs="Times New Roman"/>
          <w:szCs w:val="21"/>
        </w:rPr>
        <w:t>VZV</w:t>
      </w:r>
      <w:r w:rsidRPr="00E13B78">
        <w:rPr>
          <w:rFonts w:ascii="Times New Roman" w:eastAsia="宋体" w:hAnsi="Times New Roman" w:cs="Times New Roman"/>
          <w:szCs w:val="21"/>
        </w:rPr>
        <w:t>、</w:t>
      </w:r>
      <w:r w:rsidRPr="00E13B78">
        <w:rPr>
          <w:rFonts w:ascii="Times New Roman" w:eastAsia="宋体" w:hAnsi="Times New Roman" w:cs="Times New Roman"/>
          <w:szCs w:val="21"/>
        </w:rPr>
        <w:t>HCMV</w:t>
      </w:r>
      <w:r w:rsidRPr="00E13B78">
        <w:rPr>
          <w:rFonts w:ascii="Times New Roman" w:eastAsia="宋体" w:hAnsi="Times New Roman" w:cs="Times New Roman"/>
          <w:szCs w:val="21"/>
        </w:rPr>
        <w:t>及</w:t>
      </w:r>
      <w:r w:rsidRPr="00E13B78">
        <w:rPr>
          <w:rFonts w:ascii="Times New Roman" w:eastAsia="宋体" w:hAnsi="Times New Roman" w:cs="Times New Roman"/>
          <w:szCs w:val="21"/>
        </w:rPr>
        <w:t>EBV</w:t>
      </w:r>
      <w:r w:rsidRPr="00E13B78">
        <w:rPr>
          <w:rFonts w:ascii="Times New Roman" w:eastAsia="宋体" w:hAnsi="Times New Roman" w:cs="Times New Roman"/>
          <w:szCs w:val="21"/>
        </w:rPr>
        <w:t>的传播途径、潜伏部位及所致疾病。</w:t>
      </w:r>
    </w:p>
    <w:p w14:paraId="17FD58F8" w14:textId="77777777" w:rsidR="005B268D" w:rsidRPr="00E13B78" w:rsidRDefault="005B268D">
      <w:pPr>
        <w:adjustRightInd w:val="0"/>
        <w:snapToGrid w:val="0"/>
        <w:ind w:left="1260"/>
        <w:rPr>
          <w:rFonts w:ascii="Times New Roman" w:eastAsia="宋体" w:hAnsi="Times New Roman" w:cs="Times New Roman"/>
          <w:szCs w:val="21"/>
        </w:rPr>
      </w:pPr>
    </w:p>
    <w:p w14:paraId="6D4AE3CE"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第三十二章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逆转录病毒</w:t>
      </w:r>
    </w:p>
    <w:p w14:paraId="6D123B23" w14:textId="77777777" w:rsidR="005B268D" w:rsidRPr="00E13B78" w:rsidRDefault="00A72A4B">
      <w:pPr>
        <w:adjustRightInd w:val="0"/>
        <w:snapToGrid w:val="0"/>
        <w:spacing w:beforeLines="50" w:before="156" w:afterLines="50" w:after="156"/>
        <w:ind w:left="900" w:hanging="69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6F739DBB"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w:t>
      </w:r>
      <w:r w:rsidRPr="00E13B78">
        <w:rPr>
          <w:rFonts w:ascii="Times New Roman" w:eastAsia="宋体" w:hAnsi="Times New Roman" w:cs="Times New Roman"/>
          <w:szCs w:val="21"/>
        </w:rPr>
        <w:t>掌握逆转录病毒的概念及主要特性；</w:t>
      </w:r>
      <w:r w:rsidRPr="00E13B78">
        <w:rPr>
          <w:rFonts w:ascii="Times New Roman" w:eastAsia="宋体" w:hAnsi="Times New Roman" w:cs="Times New Roman"/>
          <w:szCs w:val="21"/>
        </w:rPr>
        <w:t>HIV</w:t>
      </w:r>
      <w:r w:rsidRPr="00E13B78">
        <w:rPr>
          <w:rFonts w:ascii="Times New Roman" w:eastAsia="宋体" w:hAnsi="Times New Roman" w:cs="Times New Roman"/>
          <w:szCs w:val="21"/>
        </w:rPr>
        <w:t>的形态结构、变异性、复制方式、传染源和传播途径、临床表现及防治原则。</w:t>
      </w:r>
    </w:p>
    <w:p w14:paraId="4176FE0D"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w:t>
      </w:r>
      <w:r w:rsidRPr="00E13B78">
        <w:rPr>
          <w:rFonts w:ascii="Times New Roman" w:eastAsia="宋体" w:hAnsi="Times New Roman" w:cs="Times New Roman"/>
          <w:szCs w:val="21"/>
        </w:rPr>
        <w:t>HIV</w:t>
      </w:r>
      <w:r w:rsidRPr="00E13B78">
        <w:rPr>
          <w:rFonts w:ascii="Times New Roman" w:eastAsia="宋体" w:hAnsi="Times New Roman" w:cs="Times New Roman"/>
          <w:szCs w:val="21"/>
        </w:rPr>
        <w:t>的致病机制及微生物学检查法。</w:t>
      </w:r>
    </w:p>
    <w:p w14:paraId="0CFD20F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w:t>
      </w:r>
      <w:r w:rsidRPr="00E13B78">
        <w:rPr>
          <w:rFonts w:ascii="Times New Roman" w:eastAsia="宋体" w:hAnsi="Times New Roman" w:cs="Times New Roman"/>
          <w:szCs w:val="21"/>
        </w:rPr>
        <w:t>HTLV-1</w:t>
      </w:r>
      <w:r w:rsidRPr="00E13B78">
        <w:rPr>
          <w:rFonts w:ascii="Times New Roman" w:eastAsia="宋体" w:hAnsi="Times New Roman" w:cs="Times New Roman"/>
          <w:szCs w:val="21"/>
        </w:rPr>
        <w:t>的致病性及微生物学检查法。</w:t>
      </w:r>
    </w:p>
    <w:p w14:paraId="65E5D727"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3D7BDAF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）人类免疫缺陷病毒的形态结构、变异性与复制</w:t>
      </w:r>
    </w:p>
    <w:p w14:paraId="538B3F5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w:t>
      </w:r>
      <w:r w:rsidRPr="00E13B78">
        <w:rPr>
          <w:rFonts w:ascii="Times New Roman" w:eastAsia="宋体" w:hAnsi="Times New Roman" w:cs="Times New Roman"/>
          <w:szCs w:val="21"/>
        </w:rPr>
        <w:t>HIV</w:t>
      </w:r>
      <w:r w:rsidRPr="00E13B78">
        <w:rPr>
          <w:rFonts w:ascii="Times New Roman" w:eastAsia="宋体" w:hAnsi="Times New Roman" w:cs="Times New Roman"/>
          <w:szCs w:val="21"/>
        </w:rPr>
        <w:t>的临床分期</w:t>
      </w:r>
    </w:p>
    <w:p w14:paraId="2009ED1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w:t>
      </w:r>
      <w:r w:rsidRPr="00E13B78">
        <w:rPr>
          <w:rFonts w:ascii="Times New Roman" w:eastAsia="宋体" w:hAnsi="Times New Roman" w:cs="Times New Roman"/>
          <w:szCs w:val="21"/>
        </w:rPr>
        <w:t>HIV</w:t>
      </w:r>
      <w:r w:rsidRPr="00E13B78">
        <w:rPr>
          <w:rFonts w:ascii="Times New Roman" w:eastAsia="宋体" w:hAnsi="Times New Roman" w:cs="Times New Roman"/>
          <w:szCs w:val="21"/>
        </w:rPr>
        <w:t>的微生物学检查法及防治原则</w:t>
      </w:r>
    </w:p>
    <w:p w14:paraId="37DA125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43FEF5F7" w14:textId="77777777" w:rsidR="005B268D" w:rsidRPr="00E13B78" w:rsidRDefault="00A72A4B">
      <w:pPr>
        <w:adjustRightInd w:val="0"/>
        <w:snapToGrid w:val="0"/>
        <w:spacing w:beforeLines="50" w:before="156" w:afterLines="50" w:after="156"/>
        <w:ind w:firstLine="525"/>
        <w:rPr>
          <w:rFonts w:ascii="Times New Roman" w:eastAsia="宋体" w:hAnsi="Times New Roman" w:cs="Times New Roman"/>
          <w:szCs w:val="21"/>
        </w:rPr>
      </w:pPr>
      <w:r w:rsidRPr="00E13B78">
        <w:rPr>
          <w:rFonts w:ascii="Times New Roman" w:eastAsia="宋体" w:hAnsi="Times New Roman" w:cs="Times New Roman"/>
          <w:szCs w:val="21"/>
        </w:rPr>
        <w:t>概述逆转录病毒的种类和主要特性；</w:t>
      </w:r>
    </w:p>
    <w:p w14:paraId="272ED47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）人类免疫缺陷病毒：生物学性状、致病性与免疫性、微生物学检查法、防治原则。</w:t>
      </w:r>
    </w:p>
    <w:p w14:paraId="4A994A2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）人类嗜</w:t>
      </w:r>
      <w:r w:rsidRPr="00E13B78">
        <w:rPr>
          <w:rFonts w:ascii="Times New Roman" w:eastAsia="宋体" w:hAnsi="Times New Roman" w:cs="Times New Roman"/>
          <w:szCs w:val="21"/>
        </w:rPr>
        <w:t>T</w:t>
      </w:r>
      <w:r w:rsidRPr="00E13B78">
        <w:rPr>
          <w:rFonts w:ascii="Times New Roman" w:eastAsia="宋体" w:hAnsi="Times New Roman" w:cs="Times New Roman"/>
          <w:szCs w:val="21"/>
        </w:rPr>
        <w:t>细胞病毒：生物学特性、致病性与免疫性、诊断与防治。</w:t>
      </w:r>
    </w:p>
    <w:p w14:paraId="75BF4044"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45115914"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45932F27"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3A84D1A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）自主学习：</w:t>
      </w:r>
      <w:r w:rsidRPr="00E13B78">
        <w:rPr>
          <w:rFonts w:ascii="Times New Roman" w:eastAsia="宋体" w:hAnsi="Times New Roman" w:cs="Times New Roman"/>
          <w:szCs w:val="21"/>
        </w:rPr>
        <w:t>人类嗜</w:t>
      </w:r>
      <w:r w:rsidRPr="00E13B78">
        <w:rPr>
          <w:rFonts w:ascii="Times New Roman" w:eastAsia="宋体" w:hAnsi="Times New Roman" w:cs="Times New Roman"/>
          <w:szCs w:val="21"/>
        </w:rPr>
        <w:t>T</w:t>
      </w:r>
      <w:r w:rsidRPr="00E13B78">
        <w:rPr>
          <w:rFonts w:ascii="Times New Roman" w:eastAsia="宋体" w:hAnsi="Times New Roman" w:cs="Times New Roman"/>
          <w:szCs w:val="21"/>
        </w:rPr>
        <w:t>细胞病毒。</w:t>
      </w:r>
    </w:p>
    <w:p w14:paraId="146C798C"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207F9CF8"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5AB596E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）试述人类免疫缺陷病毒的复制过程。</w:t>
      </w:r>
    </w:p>
    <w:p w14:paraId="036B20B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w:t>
      </w:r>
      <w:r w:rsidRPr="00E13B78">
        <w:rPr>
          <w:rFonts w:ascii="Times New Roman" w:eastAsia="宋体" w:hAnsi="Times New Roman" w:cs="Times New Roman"/>
          <w:szCs w:val="21"/>
        </w:rPr>
        <w:t>HIV</w:t>
      </w:r>
      <w:r w:rsidRPr="00E13B78">
        <w:rPr>
          <w:rFonts w:ascii="Times New Roman" w:eastAsia="宋体" w:hAnsi="Times New Roman" w:cs="Times New Roman"/>
          <w:szCs w:val="21"/>
        </w:rPr>
        <w:t>的临床感染过程。</w:t>
      </w:r>
    </w:p>
    <w:p w14:paraId="3FD1FB0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）试述人类免疫缺陷病毒的传染源、传播途径及防治原则。</w:t>
      </w:r>
    </w:p>
    <w:p w14:paraId="7598BF8B" w14:textId="77777777" w:rsidR="005B268D" w:rsidRPr="00E13B78" w:rsidRDefault="005B268D">
      <w:pPr>
        <w:adjustRightInd w:val="0"/>
        <w:snapToGrid w:val="0"/>
        <w:ind w:firstLineChars="100" w:firstLine="210"/>
        <w:rPr>
          <w:rFonts w:ascii="Times New Roman" w:eastAsia="宋体" w:hAnsi="Times New Roman" w:cs="Times New Roman"/>
          <w:szCs w:val="21"/>
        </w:rPr>
      </w:pPr>
    </w:p>
    <w:p w14:paraId="7FF91C92"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第三十三章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其他病毒</w:t>
      </w:r>
    </w:p>
    <w:p w14:paraId="12CA0E98" w14:textId="77777777" w:rsidR="005B268D" w:rsidRPr="00E13B78" w:rsidRDefault="00A72A4B">
      <w:pPr>
        <w:adjustRightInd w:val="0"/>
        <w:snapToGrid w:val="0"/>
        <w:spacing w:beforeLines="50" w:before="156" w:afterLines="50" w:after="156"/>
        <w:ind w:left="900" w:hanging="69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6C9E92F1" w14:textId="77777777" w:rsidR="005B268D" w:rsidRPr="00E13B78" w:rsidRDefault="00A72A4B">
      <w:pPr>
        <w:adjustRightInd w:val="0"/>
        <w:snapToGrid w:val="0"/>
        <w:spacing w:beforeLines="50" w:before="156" w:afterLines="50" w:after="156"/>
        <w:ind w:firstLineChars="176" w:firstLine="37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）掌握：狂犬病病毒的生物学特性、致病性与防治原则；人乳头瘤病毒的分型及致病性。</w:t>
      </w:r>
    </w:p>
    <w:p w14:paraId="1A780A75" w14:textId="77777777" w:rsidR="005B268D" w:rsidRPr="00E13B78" w:rsidRDefault="00A72A4B">
      <w:pPr>
        <w:adjustRightInd w:val="0"/>
        <w:snapToGrid w:val="0"/>
        <w:spacing w:beforeLines="50" w:before="156" w:afterLines="50" w:after="156"/>
        <w:ind w:firstLineChars="176" w:firstLine="37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）熟悉狂犬病病毒、</w:t>
      </w:r>
      <w:r w:rsidRPr="00E13B78">
        <w:rPr>
          <w:rFonts w:ascii="Times New Roman" w:eastAsia="宋体" w:hAnsi="Times New Roman" w:cs="Times New Roman"/>
          <w:szCs w:val="21"/>
        </w:rPr>
        <w:t>HPV</w:t>
      </w:r>
      <w:r w:rsidRPr="00E13B78">
        <w:rPr>
          <w:rFonts w:ascii="Times New Roman" w:eastAsia="宋体" w:hAnsi="Times New Roman" w:cs="Times New Roman"/>
          <w:szCs w:val="21"/>
        </w:rPr>
        <w:t>的微生物学检查法；</w:t>
      </w:r>
      <w:r w:rsidRPr="00E13B78">
        <w:rPr>
          <w:rFonts w:ascii="Times New Roman" w:eastAsia="宋体" w:hAnsi="Times New Roman" w:cs="Times New Roman"/>
          <w:szCs w:val="21"/>
        </w:rPr>
        <w:t>HPV</w:t>
      </w:r>
      <w:r w:rsidRPr="00E13B78">
        <w:rPr>
          <w:rFonts w:ascii="Times New Roman" w:eastAsia="宋体" w:hAnsi="Times New Roman" w:cs="Times New Roman"/>
          <w:szCs w:val="21"/>
        </w:rPr>
        <w:t>的防治原则。</w:t>
      </w:r>
    </w:p>
    <w:p w14:paraId="0A35FB5B" w14:textId="77777777" w:rsidR="005B268D" w:rsidRPr="00E13B78" w:rsidRDefault="00A72A4B">
      <w:pPr>
        <w:adjustRightInd w:val="0"/>
        <w:snapToGrid w:val="0"/>
        <w:spacing w:beforeLines="50" w:before="156" w:afterLines="50" w:after="156"/>
        <w:ind w:leftChars="185" w:left="716" w:hangingChars="156" w:hanging="328"/>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w:t>
      </w:r>
      <w:r w:rsidRPr="00E13B78">
        <w:rPr>
          <w:rFonts w:ascii="Times New Roman" w:eastAsia="宋体" w:hAnsi="Times New Roman" w:cs="Times New Roman"/>
          <w:szCs w:val="21"/>
        </w:rPr>
        <w:t>B19</w:t>
      </w:r>
      <w:r w:rsidRPr="00E13B78">
        <w:rPr>
          <w:rFonts w:ascii="Times New Roman" w:eastAsia="宋体" w:hAnsi="Times New Roman" w:cs="Times New Roman"/>
          <w:szCs w:val="21"/>
        </w:rPr>
        <w:t>病毒、痘病毒的致病性。</w:t>
      </w:r>
    </w:p>
    <w:p w14:paraId="53F88529"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00194B18"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）狂犬病病毒的致病性及防治原则</w:t>
      </w:r>
    </w:p>
    <w:p w14:paraId="656278FC"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w:t>
      </w:r>
      <w:r w:rsidRPr="00E13B78">
        <w:rPr>
          <w:rFonts w:ascii="Times New Roman" w:eastAsia="宋体" w:hAnsi="Times New Roman" w:cs="Times New Roman"/>
          <w:szCs w:val="21"/>
        </w:rPr>
        <w:t>HPV</w:t>
      </w:r>
      <w:r w:rsidRPr="00E13B78">
        <w:rPr>
          <w:rFonts w:ascii="Times New Roman" w:eastAsia="宋体" w:hAnsi="Times New Roman" w:cs="Times New Roman"/>
          <w:szCs w:val="21"/>
        </w:rPr>
        <w:t>的传播途径及所致疾病</w:t>
      </w:r>
    </w:p>
    <w:p w14:paraId="0DC84E4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586F4B56"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）狂犬病病毒：生物学性状、致病性与免疫性、微生物学检查法、防治原则。</w:t>
      </w:r>
    </w:p>
    <w:p w14:paraId="40AA0AC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）人乳头瘤病毒</w:t>
      </w:r>
      <w:r w:rsidRPr="00E13B78">
        <w:rPr>
          <w:rFonts w:ascii="Times New Roman" w:eastAsia="宋体" w:hAnsi="Times New Roman" w:cs="Times New Roman"/>
          <w:szCs w:val="21"/>
        </w:rPr>
        <w:t>HPV</w:t>
      </w:r>
      <w:r w:rsidRPr="00E13B78">
        <w:rPr>
          <w:rFonts w:ascii="Times New Roman" w:eastAsia="宋体" w:hAnsi="Times New Roman" w:cs="Times New Roman"/>
          <w:szCs w:val="21"/>
        </w:rPr>
        <w:t>：形态结构、复制、致病性、诊断与防治。</w:t>
      </w:r>
    </w:p>
    <w:p w14:paraId="566BE9F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）细小病毒</w:t>
      </w:r>
      <w:r w:rsidRPr="00E13B78">
        <w:rPr>
          <w:rFonts w:ascii="Times New Roman" w:eastAsia="宋体" w:hAnsi="Times New Roman" w:cs="Times New Roman"/>
          <w:szCs w:val="21"/>
        </w:rPr>
        <w:t>B19</w:t>
      </w:r>
      <w:r w:rsidRPr="00E13B78">
        <w:rPr>
          <w:rFonts w:ascii="Times New Roman" w:eastAsia="宋体" w:hAnsi="Times New Roman" w:cs="Times New Roman"/>
          <w:szCs w:val="21"/>
        </w:rPr>
        <w:t>、痘病毒、博尔纳病毒</w:t>
      </w:r>
    </w:p>
    <w:p w14:paraId="04FB0CF0"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2E2BF7C1"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）结合智慧树教学平台上的录制视频进行自主学习：</w:t>
      </w:r>
      <w:r w:rsidRPr="00E13B78">
        <w:rPr>
          <w:rFonts w:ascii="Times New Roman" w:eastAsia="宋体" w:hAnsi="Times New Roman" w:cs="Times New Roman"/>
          <w:szCs w:val="21"/>
        </w:rPr>
        <w:t>狂犬病</w:t>
      </w:r>
      <w:r w:rsidRPr="00E13B78">
        <w:rPr>
          <w:rFonts w:ascii="Times New Roman" w:eastAsia="宋体" w:hAnsi="Times New Roman" w:cs="Times New Roman"/>
          <w:color w:val="000000"/>
          <w:szCs w:val="21"/>
        </w:rPr>
        <w:t>病毒、</w:t>
      </w:r>
      <w:r w:rsidRPr="00E13B78">
        <w:rPr>
          <w:rFonts w:ascii="Times New Roman" w:eastAsia="宋体" w:hAnsi="Times New Roman" w:cs="Times New Roman"/>
          <w:szCs w:val="21"/>
        </w:rPr>
        <w:t>人乳头瘤病毒</w:t>
      </w:r>
      <w:r w:rsidRPr="00E13B78">
        <w:rPr>
          <w:rFonts w:ascii="Times New Roman" w:eastAsia="宋体" w:hAnsi="Times New Roman" w:cs="Times New Roman"/>
          <w:szCs w:val="21"/>
        </w:rPr>
        <w:t>HPV</w:t>
      </w:r>
      <w:r w:rsidRPr="00E13B78">
        <w:rPr>
          <w:rFonts w:ascii="Times New Roman" w:eastAsia="宋体" w:hAnsi="Times New Roman" w:cs="Times New Roman"/>
          <w:szCs w:val="21"/>
        </w:rPr>
        <w:t>。</w:t>
      </w:r>
    </w:p>
    <w:p w14:paraId="67CC732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）自主学习：</w:t>
      </w:r>
      <w:r w:rsidRPr="00E13B78">
        <w:rPr>
          <w:rFonts w:ascii="Times New Roman" w:eastAsia="宋体" w:hAnsi="Times New Roman" w:cs="Times New Roman"/>
          <w:szCs w:val="21"/>
        </w:rPr>
        <w:t>细小病毒</w:t>
      </w:r>
      <w:r w:rsidRPr="00E13B78">
        <w:rPr>
          <w:rFonts w:ascii="Times New Roman" w:eastAsia="宋体" w:hAnsi="Times New Roman" w:cs="Times New Roman"/>
          <w:szCs w:val="21"/>
        </w:rPr>
        <w:t>B19</w:t>
      </w:r>
      <w:r w:rsidRPr="00E13B78">
        <w:rPr>
          <w:rFonts w:ascii="Times New Roman" w:eastAsia="宋体" w:hAnsi="Times New Roman" w:cs="Times New Roman"/>
          <w:szCs w:val="21"/>
        </w:rPr>
        <w:t>、痘病毒、博尔纳病毒。</w:t>
      </w:r>
    </w:p>
    <w:p w14:paraId="296AFA1C"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0809D493"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7C2CBB0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）人被狗咬后，应如何预防狂犬病？</w:t>
      </w:r>
    </w:p>
    <w:p w14:paraId="5B10F60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w:t>
      </w:r>
      <w:r w:rsidRPr="00E13B78">
        <w:rPr>
          <w:rFonts w:ascii="Times New Roman" w:eastAsia="宋体" w:hAnsi="Times New Roman" w:cs="Times New Roman"/>
          <w:szCs w:val="21"/>
        </w:rPr>
        <w:t>HPV</w:t>
      </w:r>
      <w:r w:rsidRPr="00E13B78">
        <w:rPr>
          <w:rFonts w:ascii="Times New Roman" w:eastAsia="宋体" w:hAnsi="Times New Roman" w:cs="Times New Roman"/>
          <w:szCs w:val="21"/>
        </w:rPr>
        <w:t>的传播途径及所致疾病。</w:t>
      </w:r>
    </w:p>
    <w:p w14:paraId="34BA7030" w14:textId="77777777" w:rsidR="005B268D" w:rsidRPr="00E13B78" w:rsidRDefault="005B268D">
      <w:pPr>
        <w:adjustRightInd w:val="0"/>
        <w:snapToGrid w:val="0"/>
        <w:spacing w:beforeLines="50" w:before="156" w:afterLines="50" w:after="156"/>
        <w:ind w:firstLineChars="200" w:firstLine="420"/>
        <w:rPr>
          <w:rFonts w:ascii="Times New Roman" w:eastAsia="宋体" w:hAnsi="Times New Roman" w:cs="Times New Roman"/>
          <w:szCs w:val="21"/>
        </w:rPr>
      </w:pPr>
    </w:p>
    <w:p w14:paraId="6F6EA386"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第三十四章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朊粒</w:t>
      </w:r>
    </w:p>
    <w:p w14:paraId="02842D77" w14:textId="77777777" w:rsidR="005B268D" w:rsidRPr="00E13B78" w:rsidRDefault="00A72A4B">
      <w:pPr>
        <w:adjustRightInd w:val="0"/>
        <w:snapToGrid w:val="0"/>
        <w:spacing w:beforeLines="50" w:before="156" w:afterLines="50" w:after="156"/>
        <w:ind w:leftChars="100" w:left="210" w:firstLineChars="100" w:firstLine="21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23D0E35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）掌握朊粒、</w:t>
      </w:r>
      <w:r w:rsidRPr="00E13B78">
        <w:rPr>
          <w:rFonts w:ascii="Times New Roman" w:eastAsia="宋体" w:hAnsi="Times New Roman" w:cs="Times New Roman"/>
          <w:szCs w:val="21"/>
        </w:rPr>
        <w:t>PrP</w:t>
      </w:r>
      <w:r w:rsidRPr="00E13B78">
        <w:rPr>
          <w:rFonts w:ascii="Times New Roman" w:eastAsia="宋体" w:hAnsi="Times New Roman" w:cs="Times New Roman"/>
          <w:szCs w:val="21"/>
          <w:vertAlign w:val="superscript"/>
        </w:rPr>
        <w:t>C</w:t>
      </w:r>
      <w:r w:rsidRPr="00E13B78">
        <w:rPr>
          <w:rFonts w:ascii="Times New Roman" w:eastAsia="宋体" w:hAnsi="Times New Roman" w:cs="Times New Roman"/>
          <w:szCs w:val="21"/>
        </w:rPr>
        <w:t>、</w:t>
      </w:r>
      <w:r w:rsidRPr="00E13B78">
        <w:rPr>
          <w:rFonts w:ascii="Times New Roman" w:eastAsia="宋体" w:hAnsi="Times New Roman" w:cs="Times New Roman"/>
          <w:szCs w:val="21"/>
        </w:rPr>
        <w:t>PrP</w:t>
      </w:r>
      <w:r w:rsidRPr="00E13B78">
        <w:rPr>
          <w:rFonts w:ascii="Times New Roman" w:eastAsia="宋体" w:hAnsi="Times New Roman" w:cs="Times New Roman"/>
          <w:szCs w:val="21"/>
          <w:vertAlign w:val="superscript"/>
        </w:rPr>
        <w:t>SC</w:t>
      </w:r>
      <w:r w:rsidRPr="00E13B78">
        <w:rPr>
          <w:rFonts w:ascii="Times New Roman" w:eastAsia="宋体" w:hAnsi="Times New Roman" w:cs="Times New Roman"/>
          <w:szCs w:val="21"/>
        </w:rPr>
        <w:t>的概念。</w:t>
      </w:r>
    </w:p>
    <w:p w14:paraId="1FAEEB9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）熟悉朊粒的重要生物学性状；</w:t>
      </w:r>
      <w:r w:rsidRPr="00E13B78">
        <w:rPr>
          <w:rFonts w:ascii="Times New Roman" w:eastAsia="宋体" w:hAnsi="Times New Roman" w:cs="Times New Roman"/>
          <w:szCs w:val="21"/>
        </w:rPr>
        <w:t>Prion</w:t>
      </w:r>
      <w:r w:rsidRPr="00E13B78">
        <w:rPr>
          <w:rFonts w:ascii="Times New Roman" w:eastAsia="宋体" w:hAnsi="Times New Roman" w:cs="Times New Roman"/>
          <w:szCs w:val="21"/>
        </w:rPr>
        <w:t>病的种类及防治原则。</w:t>
      </w:r>
    </w:p>
    <w:p w14:paraId="1490959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w:t>
      </w:r>
      <w:r w:rsidRPr="00E13B78">
        <w:rPr>
          <w:rFonts w:ascii="Times New Roman" w:eastAsia="宋体" w:hAnsi="Times New Roman" w:cs="Times New Roman"/>
          <w:szCs w:val="21"/>
        </w:rPr>
        <w:t>Prion</w:t>
      </w:r>
      <w:r w:rsidRPr="00E13B78">
        <w:rPr>
          <w:rFonts w:ascii="Times New Roman" w:eastAsia="宋体" w:hAnsi="Times New Roman" w:cs="Times New Roman"/>
          <w:szCs w:val="21"/>
        </w:rPr>
        <w:t>病的微生物学检查法。</w:t>
      </w:r>
    </w:p>
    <w:p w14:paraId="09C768E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420FE505" w14:textId="77777777" w:rsidR="005B268D" w:rsidRPr="00E13B78" w:rsidRDefault="00A72A4B">
      <w:pPr>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朊粒的生物学性状和致病性</w:t>
      </w:r>
    </w:p>
    <w:p w14:paraId="76D1C3C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684FEC99" w14:textId="77777777" w:rsidR="005B268D" w:rsidRPr="00E13B78" w:rsidRDefault="00A72A4B">
      <w:pPr>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朊粒的概念、生物学特性、致病性、微生物学检查法及防治原则。</w:t>
      </w:r>
    </w:p>
    <w:p w14:paraId="5D34A4FD"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47AA5DF8" w14:textId="77777777" w:rsidR="005B268D" w:rsidRPr="00E13B78" w:rsidRDefault="00A72A4B">
      <w:pPr>
        <w:widowControl/>
        <w:adjustRightInd w:val="0"/>
        <w:snapToGrid w:val="0"/>
        <w:spacing w:beforeLines="50" w:before="156" w:afterLines="50" w:after="156"/>
        <w:ind w:firstLineChars="302" w:firstLine="634"/>
        <w:rPr>
          <w:rFonts w:ascii="Times New Roman" w:eastAsia="宋体" w:hAnsi="Times New Roman" w:cs="Times New Roman"/>
          <w:szCs w:val="21"/>
        </w:rPr>
      </w:pPr>
      <w:r w:rsidRPr="00E13B78">
        <w:rPr>
          <w:rFonts w:ascii="Times New Roman" w:eastAsia="宋体" w:hAnsi="Times New Roman" w:cs="Times New Roman"/>
          <w:color w:val="000000"/>
          <w:szCs w:val="21"/>
        </w:rPr>
        <w:lastRenderedPageBreak/>
        <w:t>讲授法：</w:t>
      </w:r>
      <w:r w:rsidRPr="00E13B78">
        <w:rPr>
          <w:rFonts w:ascii="Times New Roman" w:eastAsia="宋体" w:hAnsi="Times New Roman" w:cs="Times New Roman"/>
          <w:szCs w:val="21"/>
        </w:rPr>
        <w:t>概念及基本理论采用讲授法进行教学。</w:t>
      </w:r>
    </w:p>
    <w:p w14:paraId="6DE3C7AF"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5670878C"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360CF32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w:t>
      </w:r>
      <w:r w:rsidRPr="00E13B78">
        <w:rPr>
          <w:rFonts w:ascii="Times New Roman" w:eastAsia="宋体" w:hAnsi="Times New Roman" w:cs="Times New Roman"/>
          <w:szCs w:val="21"/>
        </w:rPr>
        <w:t>PrP</w:t>
      </w:r>
      <w:r w:rsidRPr="00E13B78">
        <w:rPr>
          <w:rFonts w:ascii="Times New Roman" w:eastAsia="宋体" w:hAnsi="Times New Roman" w:cs="Times New Roman"/>
          <w:szCs w:val="21"/>
          <w:vertAlign w:val="superscript"/>
        </w:rPr>
        <w:t>C</w:t>
      </w:r>
      <w:r w:rsidRPr="00E13B78">
        <w:rPr>
          <w:rFonts w:ascii="Times New Roman" w:eastAsia="宋体" w:hAnsi="Times New Roman" w:cs="Times New Roman"/>
          <w:szCs w:val="21"/>
        </w:rPr>
        <w:t>与</w:t>
      </w:r>
      <w:r w:rsidRPr="00E13B78">
        <w:rPr>
          <w:rFonts w:ascii="Times New Roman" w:eastAsia="宋体" w:hAnsi="Times New Roman" w:cs="Times New Roman"/>
          <w:szCs w:val="21"/>
        </w:rPr>
        <w:t>PrP</w:t>
      </w:r>
      <w:r w:rsidRPr="00E13B78">
        <w:rPr>
          <w:rFonts w:ascii="Times New Roman" w:eastAsia="宋体" w:hAnsi="Times New Roman" w:cs="Times New Roman"/>
          <w:szCs w:val="21"/>
          <w:vertAlign w:val="superscript"/>
        </w:rPr>
        <w:t>SC</w:t>
      </w:r>
      <w:r w:rsidRPr="00E13B78">
        <w:rPr>
          <w:rFonts w:ascii="Times New Roman" w:eastAsia="宋体" w:hAnsi="Times New Roman" w:cs="Times New Roman"/>
          <w:szCs w:val="21"/>
        </w:rPr>
        <w:t>有何区别？</w:t>
      </w:r>
    </w:p>
    <w:p w14:paraId="29DA061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）人类的朊粒病主要有哪些？</w:t>
      </w:r>
    </w:p>
    <w:p w14:paraId="2C27E2FE" w14:textId="77777777" w:rsidR="005B268D" w:rsidRPr="00E13B78" w:rsidRDefault="005B268D">
      <w:pPr>
        <w:adjustRightInd w:val="0"/>
        <w:snapToGrid w:val="0"/>
        <w:spacing w:before="50" w:after="50"/>
        <w:ind w:firstLineChars="200" w:firstLine="420"/>
        <w:rPr>
          <w:rFonts w:ascii="Times New Roman" w:eastAsia="宋体" w:hAnsi="Times New Roman" w:cs="Times New Roman"/>
          <w:szCs w:val="21"/>
        </w:rPr>
      </w:pPr>
    </w:p>
    <w:p w14:paraId="113BE6D2"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第三十五章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真菌学总论</w:t>
      </w:r>
    </w:p>
    <w:p w14:paraId="4212B0C6" w14:textId="77777777" w:rsidR="005B268D" w:rsidRPr="00E13B78" w:rsidRDefault="00A72A4B">
      <w:pPr>
        <w:adjustRightInd w:val="0"/>
        <w:snapToGrid w:val="0"/>
        <w:spacing w:beforeLines="50" w:before="156" w:afterLines="50" w:after="156"/>
        <w:ind w:leftChars="100" w:left="210" w:firstLineChars="100" w:firstLine="21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6214756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）掌握真菌的形态结构、培养特性；真菌的致病性及免疫性。</w:t>
      </w:r>
    </w:p>
    <w:p w14:paraId="45E878E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）熟悉真菌感染的微生物学检查法及防治原则。</w:t>
      </w:r>
    </w:p>
    <w:p w14:paraId="0272641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）了解真菌的分类、繁殖方式、变异性及抵抗力。</w:t>
      </w:r>
    </w:p>
    <w:p w14:paraId="7976DF6E"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606682B0"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1</w:t>
      </w:r>
      <w:r w:rsidRPr="00E13B78">
        <w:rPr>
          <w:rFonts w:ascii="Times New Roman" w:eastAsia="宋体" w:hAnsi="Times New Roman" w:cs="Times New Roman"/>
          <w:bCs/>
          <w:szCs w:val="21"/>
        </w:rPr>
        <w:t>）真菌的菌丝、假菌丝、孢子的特点</w:t>
      </w:r>
    </w:p>
    <w:p w14:paraId="57B070EE"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2</w:t>
      </w:r>
      <w:r w:rsidRPr="00E13B78">
        <w:rPr>
          <w:rFonts w:ascii="Times New Roman" w:eastAsia="宋体" w:hAnsi="Times New Roman" w:cs="Times New Roman"/>
          <w:bCs/>
          <w:szCs w:val="21"/>
        </w:rPr>
        <w:t>）单细胞真菌、多细胞真菌的形态与结构</w:t>
      </w:r>
    </w:p>
    <w:p w14:paraId="26E92FE2"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3</w:t>
      </w:r>
      <w:r w:rsidRPr="00E13B78">
        <w:rPr>
          <w:rFonts w:ascii="Times New Roman" w:eastAsia="宋体" w:hAnsi="Times New Roman" w:cs="Times New Roman"/>
          <w:bCs/>
          <w:szCs w:val="21"/>
        </w:rPr>
        <w:t>）真菌的培养特性及菌落特点</w:t>
      </w:r>
    </w:p>
    <w:p w14:paraId="5ADEA746"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4</w:t>
      </w:r>
      <w:r w:rsidRPr="00E13B78">
        <w:rPr>
          <w:rFonts w:ascii="Times New Roman" w:eastAsia="宋体" w:hAnsi="Times New Roman" w:cs="Times New Roman"/>
          <w:bCs/>
          <w:szCs w:val="21"/>
        </w:rPr>
        <w:t>）真菌的致病性</w:t>
      </w:r>
    </w:p>
    <w:p w14:paraId="2AC40EC9"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5</w:t>
      </w:r>
      <w:r w:rsidRPr="00E13B78">
        <w:rPr>
          <w:rFonts w:ascii="Times New Roman" w:eastAsia="宋体" w:hAnsi="Times New Roman" w:cs="Times New Roman"/>
          <w:bCs/>
          <w:szCs w:val="21"/>
        </w:rPr>
        <w:t>）真菌的微生物学检查法</w:t>
      </w:r>
    </w:p>
    <w:p w14:paraId="3E77ED2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9D159CB" w14:textId="77777777" w:rsidR="005B268D" w:rsidRPr="00E13B78" w:rsidRDefault="00A72A4B">
      <w:pPr>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概述真菌的特点、分布、与医学的关系、分类；</w:t>
      </w:r>
    </w:p>
    <w:p w14:paraId="0F6E80D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）真菌的生物学性状：形态与结构、繁殖与培养、变异性与抵抗力。</w:t>
      </w:r>
    </w:p>
    <w:p w14:paraId="1D506AA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）真菌的致病性与免疫性：疾病类型，机体抗真菌免疫机制。</w:t>
      </w:r>
    </w:p>
    <w:p w14:paraId="3118604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）真菌的微生物学检查法：标本采集、形态学检查、血清学检查、核酸检测。</w:t>
      </w:r>
    </w:p>
    <w:p w14:paraId="0F31AAC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）真菌感染防治原则：预防、抗真菌药物治疗。</w:t>
      </w:r>
    </w:p>
    <w:p w14:paraId="7F717638"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3ED1520E" w14:textId="77777777" w:rsidR="005B268D" w:rsidRPr="00E13B78" w:rsidRDefault="00A72A4B">
      <w:pPr>
        <w:widowControl/>
        <w:adjustRightInd w:val="0"/>
        <w:snapToGrid w:val="0"/>
        <w:spacing w:beforeLines="50" w:before="156" w:afterLines="50" w:after="156"/>
        <w:ind w:firstLineChars="302" w:firstLine="634"/>
        <w:rPr>
          <w:rFonts w:ascii="Times New Roman" w:eastAsia="宋体" w:hAnsi="Times New Roman" w:cs="Times New Roman"/>
          <w:szCs w:val="21"/>
        </w:rPr>
      </w:pP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7F45CBE8"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33AC87E8"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7CE6963C"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1</w:t>
      </w:r>
      <w:r w:rsidRPr="00E13B78">
        <w:rPr>
          <w:rFonts w:ascii="Times New Roman" w:eastAsia="宋体" w:hAnsi="Times New Roman" w:cs="Times New Roman"/>
          <w:bCs/>
          <w:szCs w:val="21"/>
        </w:rPr>
        <w:t>）真菌可分哪两大类？各有何特点？</w:t>
      </w:r>
    </w:p>
    <w:p w14:paraId="351E7C86"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2</w:t>
      </w:r>
      <w:r w:rsidRPr="00E13B78">
        <w:rPr>
          <w:rFonts w:ascii="Times New Roman" w:eastAsia="宋体" w:hAnsi="Times New Roman" w:cs="Times New Roman"/>
          <w:bCs/>
          <w:szCs w:val="21"/>
        </w:rPr>
        <w:t>）简述真菌的培养特性及菌落特点。</w:t>
      </w:r>
    </w:p>
    <w:p w14:paraId="6D9BFCEA"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3</w:t>
      </w:r>
      <w:r w:rsidRPr="00E13B78">
        <w:rPr>
          <w:rFonts w:ascii="Times New Roman" w:eastAsia="宋体" w:hAnsi="Times New Roman" w:cs="Times New Roman"/>
          <w:bCs/>
          <w:szCs w:val="21"/>
        </w:rPr>
        <w:t>）简述真菌的致病特点。</w:t>
      </w:r>
    </w:p>
    <w:p w14:paraId="14428DDA"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4</w:t>
      </w:r>
      <w:r w:rsidRPr="00E13B78">
        <w:rPr>
          <w:rFonts w:ascii="Times New Roman" w:eastAsia="宋体" w:hAnsi="Times New Roman" w:cs="Times New Roman"/>
          <w:bCs/>
          <w:szCs w:val="21"/>
        </w:rPr>
        <w:t>）真菌感染有哪些实验室检查方法？</w:t>
      </w:r>
    </w:p>
    <w:p w14:paraId="5848ACF3" w14:textId="77777777" w:rsidR="005B268D" w:rsidRPr="00E13B78" w:rsidRDefault="005B268D">
      <w:pPr>
        <w:adjustRightInd w:val="0"/>
        <w:snapToGrid w:val="0"/>
        <w:ind w:firstLineChars="100" w:firstLine="210"/>
        <w:rPr>
          <w:rFonts w:ascii="Times New Roman" w:eastAsia="宋体" w:hAnsi="Times New Roman" w:cs="Times New Roman"/>
          <w:szCs w:val="21"/>
        </w:rPr>
      </w:pPr>
    </w:p>
    <w:p w14:paraId="771FCE6D"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lastRenderedPageBreak/>
        <w:t>第三十六章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主要病原性真菌</w:t>
      </w:r>
    </w:p>
    <w:p w14:paraId="1A3F17DF" w14:textId="77777777" w:rsidR="005B268D" w:rsidRPr="00E13B78" w:rsidRDefault="00A72A4B">
      <w:pPr>
        <w:adjustRightInd w:val="0"/>
        <w:snapToGrid w:val="0"/>
        <w:spacing w:beforeLines="50" w:before="156" w:afterLines="50" w:after="156"/>
        <w:ind w:leftChars="100" w:left="210" w:firstLineChars="100" w:firstLine="21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01838BA0" w14:textId="77777777" w:rsidR="005B268D" w:rsidRPr="00E13B78" w:rsidRDefault="00A72A4B">
      <w:pPr>
        <w:adjustRightInd w:val="0"/>
        <w:snapToGrid w:val="0"/>
        <w:spacing w:beforeLines="50" w:before="156" w:afterLines="50" w:after="156"/>
        <w:ind w:left="1" w:firstLineChars="202" w:firstLine="42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）掌握皮肤癣菌的种类及致病性；白假丝酵母菌的生物学性状、致病性及微生物学检查法；新生隐球菌的生物学性状、致病性及微生物学检查法。</w:t>
      </w:r>
    </w:p>
    <w:p w14:paraId="2E9022C9" w14:textId="77777777" w:rsidR="005B268D" w:rsidRPr="00E13B78" w:rsidRDefault="00A72A4B">
      <w:pPr>
        <w:adjustRightInd w:val="0"/>
        <w:snapToGrid w:val="0"/>
        <w:spacing w:beforeLines="50" w:before="156" w:afterLines="50" w:after="156"/>
        <w:ind w:firstLineChars="190" w:firstLine="399"/>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）熟悉卡氏肺孢子菌的致病性；曲霉、镰刀菌、毛霉的形态特征及致病性；常见真菌感染的防治原则。</w:t>
      </w:r>
    </w:p>
    <w:p w14:paraId="6A93528F" w14:textId="77777777" w:rsidR="005B268D" w:rsidRPr="00E13B78" w:rsidRDefault="00A72A4B">
      <w:pPr>
        <w:adjustRightInd w:val="0"/>
        <w:snapToGrid w:val="0"/>
        <w:spacing w:beforeLines="50" w:before="156" w:afterLines="50" w:after="156"/>
        <w:ind w:firstLineChars="210" w:firstLine="44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）了解常见的皮下感染真菌和地方性流行真菌的种类及致病性。</w:t>
      </w:r>
    </w:p>
    <w:p w14:paraId="30D31F9D"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2E709C28"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1</w:t>
      </w:r>
      <w:r w:rsidRPr="00E13B78">
        <w:rPr>
          <w:rFonts w:ascii="Times New Roman" w:eastAsia="宋体" w:hAnsi="Times New Roman" w:cs="Times New Roman"/>
          <w:bCs/>
          <w:szCs w:val="21"/>
        </w:rPr>
        <w:t>）皮肤癣菌的种类、形态特征及致病特点</w:t>
      </w:r>
    </w:p>
    <w:p w14:paraId="3123875E"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2</w:t>
      </w:r>
      <w:r w:rsidRPr="00E13B78">
        <w:rPr>
          <w:rFonts w:ascii="Times New Roman" w:eastAsia="宋体" w:hAnsi="Times New Roman" w:cs="Times New Roman"/>
          <w:bCs/>
          <w:szCs w:val="21"/>
        </w:rPr>
        <w:t>）白假丝酵母菌的生物学特性、致病性及微生物学检查</w:t>
      </w:r>
    </w:p>
    <w:p w14:paraId="3B0CFD03"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3</w:t>
      </w:r>
      <w:r w:rsidRPr="00E13B78">
        <w:rPr>
          <w:rFonts w:ascii="Times New Roman" w:eastAsia="宋体" w:hAnsi="Times New Roman" w:cs="Times New Roman"/>
          <w:bCs/>
          <w:szCs w:val="21"/>
        </w:rPr>
        <w:t>）新生隐球菌的生物学特性、致病性及微生物学检查</w:t>
      </w:r>
    </w:p>
    <w:p w14:paraId="7C532A16"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4</w:t>
      </w:r>
      <w:r w:rsidRPr="00E13B78">
        <w:rPr>
          <w:rFonts w:ascii="Times New Roman" w:eastAsia="宋体" w:hAnsi="Times New Roman" w:cs="Times New Roman"/>
          <w:bCs/>
          <w:szCs w:val="21"/>
        </w:rPr>
        <w:t>）肺孢子菌的致病性</w:t>
      </w:r>
    </w:p>
    <w:p w14:paraId="1D82919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3517400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）浅部感染真菌</w:t>
      </w:r>
    </w:p>
    <w:p w14:paraId="57FFB93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皮肤癣菌：种类、形态、培养特性；致病性。</w:t>
      </w:r>
    </w:p>
    <w:p w14:paraId="08712BB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角层癣菌：致病性</w:t>
      </w:r>
    </w:p>
    <w:p w14:paraId="78A65F1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）皮下组织感染真菌：、</w:t>
      </w:r>
    </w:p>
    <w:p w14:paraId="219C141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申克孢子丝菌：形态、培养特性；致病性；诊断与治疗。</w:t>
      </w:r>
    </w:p>
    <w:p w14:paraId="7BBB522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着色真菌；种类、致病性。</w:t>
      </w:r>
    </w:p>
    <w:p w14:paraId="5C4B8AE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）地方性流行真菌；荚膜组织胞浆菌、厌酷球孢子菌、皮厌芽生菌、马内尼菲青霉。</w:t>
      </w:r>
    </w:p>
    <w:p w14:paraId="591D30D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）深部感染真菌</w:t>
      </w:r>
    </w:p>
    <w:p w14:paraId="4FE6746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假丝酵母：白假丝酵母菌的生物学特征、致病性、微生物学检查法、防治原则。</w:t>
      </w:r>
    </w:p>
    <w:p w14:paraId="570D63C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隐球菌：新生隐球菌的生物学特征、致病性、微生物学检查法、防治原则。</w:t>
      </w:r>
    </w:p>
    <w:p w14:paraId="37B9652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③</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曲霉：种类、形态与培养、致病性、防治原则。</w:t>
      </w:r>
    </w:p>
    <w:p w14:paraId="5E6AEBF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④</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镰刀菌：种类、形态与培养、致病性、防治原则。</w:t>
      </w:r>
    </w:p>
    <w:p w14:paraId="46EBA8F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⑤</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毛霉：形态与培养、致病性、诊断与治疗。</w:t>
      </w:r>
    </w:p>
    <w:p w14:paraId="59BEE39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⑥</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卡氏肺孢子菌：形态、发育过程、致病性、诊断与治疗。</w:t>
      </w:r>
    </w:p>
    <w:p w14:paraId="0B2D6D4D"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68C6CFDA"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2E20D6D5"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3CDE6DC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）自主学习：</w:t>
      </w:r>
      <w:r w:rsidRPr="00E13B78">
        <w:rPr>
          <w:rFonts w:ascii="Times New Roman" w:eastAsia="宋体" w:hAnsi="Times New Roman" w:cs="Times New Roman"/>
          <w:szCs w:val="21"/>
        </w:rPr>
        <w:t>皮下组织感染真菌、地方性流行真菌、镰刀菌、毛霉。</w:t>
      </w:r>
    </w:p>
    <w:p w14:paraId="3C26B201"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33879F1D"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74EFF1B3"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lastRenderedPageBreak/>
        <w:t>（</w:t>
      </w:r>
      <w:r w:rsidRPr="00E13B78">
        <w:rPr>
          <w:rFonts w:ascii="Times New Roman" w:eastAsia="宋体" w:hAnsi="Times New Roman" w:cs="Times New Roman"/>
          <w:bCs/>
          <w:szCs w:val="21"/>
        </w:rPr>
        <w:t>1</w:t>
      </w:r>
      <w:r w:rsidRPr="00E13B78">
        <w:rPr>
          <w:rFonts w:ascii="Times New Roman" w:eastAsia="宋体" w:hAnsi="Times New Roman" w:cs="Times New Roman"/>
          <w:bCs/>
          <w:szCs w:val="21"/>
        </w:rPr>
        <w:t>）简述皮肤癣真菌的种类及致病特点。</w:t>
      </w:r>
    </w:p>
    <w:p w14:paraId="34185BE3"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2</w:t>
      </w:r>
      <w:r w:rsidRPr="00E13B78">
        <w:rPr>
          <w:rFonts w:ascii="Times New Roman" w:eastAsia="宋体" w:hAnsi="Times New Roman" w:cs="Times New Roman"/>
          <w:bCs/>
          <w:szCs w:val="21"/>
        </w:rPr>
        <w:t>）简述白假丝酵母菌的致病性及微生物学检查法。</w:t>
      </w:r>
    </w:p>
    <w:p w14:paraId="2589D0AF"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3</w:t>
      </w:r>
      <w:r w:rsidRPr="00E13B78">
        <w:rPr>
          <w:rFonts w:ascii="Times New Roman" w:eastAsia="宋体" w:hAnsi="Times New Roman" w:cs="Times New Roman"/>
          <w:bCs/>
          <w:szCs w:val="21"/>
        </w:rPr>
        <w:t>）如何进行隐球菌脑膜炎的微生物学检查？</w:t>
      </w:r>
    </w:p>
    <w:p w14:paraId="33178C69"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4</w:t>
      </w:r>
      <w:r w:rsidRPr="00E13B78">
        <w:rPr>
          <w:rFonts w:ascii="Times New Roman" w:eastAsia="宋体" w:hAnsi="Times New Roman" w:cs="Times New Roman"/>
          <w:bCs/>
          <w:szCs w:val="21"/>
        </w:rPr>
        <w:t>）简述曲霉和卡氏肺孢子菌所致疾病。</w:t>
      </w:r>
    </w:p>
    <w:p w14:paraId="297272E2" w14:textId="77777777" w:rsidR="005B268D" w:rsidRPr="00E13B78" w:rsidRDefault="005B268D">
      <w:pPr>
        <w:snapToGrid w:val="0"/>
        <w:ind w:left="210"/>
        <w:rPr>
          <w:rFonts w:ascii="Times New Roman" w:hAnsi="Times New Roman" w:cs="Times New Roman"/>
        </w:rPr>
      </w:pPr>
    </w:p>
    <w:p w14:paraId="26AE20AB"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实验项目</w:t>
      </w:r>
      <w:r w:rsidRPr="00E13B78">
        <w:rPr>
          <w:rFonts w:ascii="Times New Roman" w:eastAsia="黑体" w:hAnsi="Times New Roman" w:cs="Times New Roman"/>
          <w:b/>
          <w:sz w:val="24"/>
          <w:szCs w:val="24"/>
        </w:rPr>
        <w:t>1</w:t>
      </w:r>
      <w:r w:rsidRPr="00E13B78">
        <w:rPr>
          <w:rFonts w:ascii="Times New Roman" w:eastAsia="黑体" w:hAnsi="Times New Roman" w:cs="Times New Roman"/>
          <w:b/>
          <w:sz w:val="24"/>
          <w:szCs w:val="24"/>
        </w:rPr>
        <w:t>：细菌形态与结构的检查法</w:t>
      </w:r>
    </w:p>
    <w:p w14:paraId="01280E6D" w14:textId="77777777" w:rsidR="005B268D" w:rsidRPr="00E13B78" w:rsidRDefault="00A72A4B">
      <w:pPr>
        <w:adjustRightInd w:val="0"/>
        <w:snapToGrid w:val="0"/>
        <w:spacing w:beforeLines="50" w:before="156" w:afterLines="50" w:after="156"/>
        <w:ind w:leftChars="100" w:left="210" w:firstLineChars="100" w:firstLine="21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78BE17F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）掌握显微镜（油镜）的使用方法；细菌涂片的制作、革兰染色法及细菌形态检查方法。</w:t>
      </w:r>
    </w:p>
    <w:p w14:paraId="2FA9D9D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）熟悉细菌的特殊结构及检查方法。</w:t>
      </w:r>
    </w:p>
    <w:p w14:paraId="2217B9C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）了解革兰染色的原理。</w:t>
      </w:r>
    </w:p>
    <w:p w14:paraId="033F77AB"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34DE833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）显微镜油镜的使用</w:t>
      </w:r>
      <w:r w:rsidRPr="00E13B78">
        <w:rPr>
          <w:rFonts w:ascii="Times New Roman" w:eastAsia="宋体" w:hAnsi="Times New Roman" w:cs="Times New Roman"/>
          <w:szCs w:val="21"/>
        </w:rPr>
        <w:t xml:space="preserve"> </w:t>
      </w:r>
    </w:p>
    <w:p w14:paraId="575C68E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）革兰染色及结果判断</w:t>
      </w:r>
    </w:p>
    <w:p w14:paraId="0F31AFA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）细菌特殊结构检查法</w:t>
      </w:r>
    </w:p>
    <w:p w14:paraId="002B661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BF764F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）介绍病原微生物实验室相关生物安全知识、规则及注意事项。</w:t>
      </w:r>
    </w:p>
    <w:p w14:paraId="7CE8C91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）显微镜油镜使用法。</w:t>
      </w:r>
      <w:r w:rsidRPr="00E13B78">
        <w:rPr>
          <w:rFonts w:ascii="Times New Roman" w:eastAsia="宋体" w:hAnsi="Times New Roman" w:cs="Times New Roman"/>
          <w:szCs w:val="21"/>
        </w:rPr>
        <w:t xml:space="preserve"> </w:t>
      </w:r>
    </w:p>
    <w:p w14:paraId="0978826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）革兰染色及结果观察：金黄色葡萄球菌、大肠埃希。</w:t>
      </w:r>
    </w:p>
    <w:p w14:paraId="6F2E8E1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）变形杆菌（鞭毛）、枯草芽胞杆菌（芽胞）、肺炎链球菌（荚膜）、空肠弯曲菌（螺形菌）示教标本观察。</w:t>
      </w:r>
    </w:p>
    <w:p w14:paraId="680DF3CD"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7A4EEB9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）讲授法：基本原理、方法等采用讲授法进行教学。</w:t>
      </w:r>
    </w:p>
    <w:p w14:paraId="40B1042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）演示法：细菌涂片制作、革兰染色、显微镜油镜使用等重要操作，由教师现场演示或播放教学视频辅助教学</w:t>
      </w:r>
      <w:r w:rsidRPr="00E13B78">
        <w:rPr>
          <w:rFonts w:ascii="Times New Roman" w:eastAsia="宋体" w:hAnsi="Times New Roman" w:cs="Times New Roman"/>
          <w:color w:val="000000"/>
          <w:szCs w:val="21"/>
        </w:rPr>
        <w:t>。</w:t>
      </w:r>
    </w:p>
    <w:p w14:paraId="61FA2A28"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）实践法：学生完成操作实验并观察示教标本。</w:t>
      </w:r>
    </w:p>
    <w:p w14:paraId="55302B61"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33FD02D4"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完成实验报告：</w:t>
      </w:r>
    </w:p>
    <w:p w14:paraId="0C6249A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）记录革兰染色的主要步骤并图示染色结果。</w:t>
      </w:r>
    </w:p>
    <w:p w14:paraId="31B0157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）观察示教标本并记录细菌鞭毛、芽胞、荚膜及螺形菌的形态（图）。</w:t>
      </w:r>
    </w:p>
    <w:p w14:paraId="4B350805" w14:textId="77777777" w:rsidR="005B268D" w:rsidRPr="00E13B78" w:rsidRDefault="005B268D">
      <w:pPr>
        <w:adjustRightInd w:val="0"/>
        <w:snapToGrid w:val="0"/>
        <w:spacing w:beforeLines="50" w:before="156" w:afterLines="50" w:after="156"/>
        <w:ind w:firstLineChars="200" w:firstLine="420"/>
        <w:rPr>
          <w:rFonts w:ascii="Times New Roman" w:eastAsia="宋体" w:hAnsi="Times New Roman" w:cs="Times New Roman"/>
          <w:szCs w:val="21"/>
        </w:rPr>
      </w:pPr>
    </w:p>
    <w:p w14:paraId="4C8176B7"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实验项目</w:t>
      </w:r>
      <w:r w:rsidRPr="00E13B78">
        <w:rPr>
          <w:rFonts w:ascii="Times New Roman" w:eastAsia="黑体" w:hAnsi="Times New Roman" w:cs="Times New Roman"/>
          <w:b/>
          <w:sz w:val="24"/>
          <w:szCs w:val="24"/>
        </w:rPr>
        <w:t>2</w:t>
      </w:r>
      <w:r w:rsidRPr="00E13B78">
        <w:rPr>
          <w:rFonts w:ascii="Times New Roman" w:eastAsia="黑体" w:hAnsi="Times New Roman" w:cs="Times New Roman"/>
          <w:b/>
          <w:sz w:val="24"/>
          <w:szCs w:val="24"/>
        </w:rPr>
        <w:t>：细菌的培养法、细菌代谢产物的检查</w:t>
      </w:r>
    </w:p>
    <w:p w14:paraId="1DB42E96" w14:textId="77777777" w:rsidR="005B268D" w:rsidRPr="00E13B78" w:rsidRDefault="00A72A4B">
      <w:pPr>
        <w:adjustRightInd w:val="0"/>
        <w:snapToGrid w:val="0"/>
        <w:spacing w:beforeLines="50" w:before="156" w:afterLines="50" w:after="156"/>
        <w:ind w:leftChars="100" w:left="210" w:firstLineChars="100" w:firstLine="21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246BFDB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）掌握无菌操作技术、细菌的接种、培养方法及细菌生长现象的观察方法。</w:t>
      </w:r>
    </w:p>
    <w:p w14:paraId="5DF2464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）熟悉细菌学鉴定中常用生化反应的原理、现象及结果判断。</w:t>
      </w:r>
    </w:p>
    <w:p w14:paraId="327EECF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）了解常用微生物培养基的制备方法、常用培养基的种类及用途。</w:t>
      </w:r>
    </w:p>
    <w:p w14:paraId="4A563532"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szCs w:val="21"/>
        </w:rPr>
        <w:t xml:space="preserve"> </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68439B1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）微生物实验室无菌操作技术及常用的细菌接种方法。</w:t>
      </w:r>
    </w:p>
    <w:p w14:paraId="04A2096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）细菌在不同培养基中生长现象的观察。</w:t>
      </w:r>
    </w:p>
    <w:p w14:paraId="5750009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）常用生化反应的现象及结果判断。</w:t>
      </w:r>
    </w:p>
    <w:p w14:paraId="3333C64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644B2DD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）介绍常用培养基的制备方法、常用培养基及用途：肉汤培养基、普通琼脂培养基（斜面培养基、平板培养基）、半固体培养基、血液琼脂平板培养基、</w:t>
      </w:r>
      <w:r w:rsidRPr="00E13B78">
        <w:rPr>
          <w:rFonts w:ascii="Times New Roman" w:eastAsia="宋体" w:hAnsi="Times New Roman" w:cs="Times New Roman"/>
          <w:szCs w:val="21"/>
        </w:rPr>
        <w:t>SS</w:t>
      </w:r>
      <w:r w:rsidRPr="00E13B78">
        <w:rPr>
          <w:rFonts w:ascii="Times New Roman" w:eastAsia="宋体" w:hAnsi="Times New Roman" w:cs="Times New Roman"/>
          <w:szCs w:val="21"/>
        </w:rPr>
        <w:t>平板培养基、庖肉培养基等。</w:t>
      </w:r>
    </w:p>
    <w:p w14:paraId="332AA85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）细菌的接种法：金黄色葡萄球菌、枯草芽胞杆菌接种肉汤培养基、普通琼脂斜面培养基培养基、普通琼脂平板培养基及半固体培养基。</w:t>
      </w:r>
    </w:p>
    <w:p w14:paraId="0687CDA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）细菌生长现象观察。</w:t>
      </w:r>
    </w:p>
    <w:p w14:paraId="22E9F35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）细菌代谢产物的检查：糖发酵试验、吲哚试验、脲酶试验、硫化氢试验及色素产生试验等常用生化反应结果示教；氧化酶试验、触酶试验操作及观察。</w:t>
      </w:r>
    </w:p>
    <w:p w14:paraId="0428F865"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32CDFF7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）讲授法：基本原理、方法等采用讲授法进行教学。</w:t>
      </w:r>
    </w:p>
    <w:p w14:paraId="23CEBB6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）演示法：细菌接种、无菌操作技术由教师现场演示或播放教学视频辅助教学。</w:t>
      </w:r>
    </w:p>
    <w:p w14:paraId="4CF8D86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）实践法：学生完成操作实验并观察细菌培养结果；观察细菌生化反应示教。</w:t>
      </w:r>
    </w:p>
    <w:p w14:paraId="0191D94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5.</w:t>
      </w:r>
      <w:r w:rsidRPr="00E13B78">
        <w:rPr>
          <w:rFonts w:ascii="Times New Roman" w:eastAsia="宋体" w:hAnsi="Times New Roman" w:cs="Times New Roman"/>
          <w:szCs w:val="21"/>
        </w:rPr>
        <w:t>教学评价</w:t>
      </w:r>
    </w:p>
    <w:p w14:paraId="5349630A" w14:textId="77777777" w:rsidR="005B268D" w:rsidRPr="00E13B78" w:rsidRDefault="00A72A4B">
      <w:pPr>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完成实验报告：</w:t>
      </w:r>
    </w:p>
    <w:p w14:paraId="4169663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）记录细菌生化反应的原理、现象及结果（表）。</w:t>
      </w:r>
    </w:p>
    <w:p w14:paraId="0382A99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）记录并比较两种试验菌在不同培养基上的生长现象及不同培养基的用途（表）。</w:t>
      </w:r>
    </w:p>
    <w:p w14:paraId="46B0D162" w14:textId="77777777" w:rsidR="005B268D" w:rsidRPr="00E13B78" w:rsidRDefault="005B268D">
      <w:pPr>
        <w:adjustRightInd w:val="0"/>
        <w:snapToGrid w:val="0"/>
        <w:spacing w:beforeLines="50" w:before="156" w:afterLines="50" w:after="156"/>
        <w:ind w:firstLineChars="200" w:firstLine="420"/>
        <w:rPr>
          <w:rFonts w:ascii="Times New Roman" w:eastAsia="宋体" w:hAnsi="Times New Roman" w:cs="Times New Roman"/>
          <w:szCs w:val="21"/>
        </w:rPr>
      </w:pPr>
    </w:p>
    <w:p w14:paraId="085D7A0A"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实验项目</w:t>
      </w:r>
      <w:r w:rsidRPr="00E13B78">
        <w:rPr>
          <w:rFonts w:ascii="Times New Roman" w:eastAsia="黑体" w:hAnsi="Times New Roman" w:cs="Times New Roman"/>
          <w:b/>
          <w:sz w:val="24"/>
          <w:szCs w:val="24"/>
        </w:rPr>
        <w:t>3</w:t>
      </w:r>
      <w:r w:rsidRPr="00E13B78">
        <w:rPr>
          <w:rFonts w:ascii="Times New Roman" w:eastAsia="黑体" w:hAnsi="Times New Roman" w:cs="Times New Roman"/>
          <w:b/>
          <w:sz w:val="24"/>
          <w:szCs w:val="24"/>
        </w:rPr>
        <w:t>：细菌的分布、理化因素对微生物的影响</w:t>
      </w:r>
    </w:p>
    <w:p w14:paraId="051F9885" w14:textId="77777777" w:rsidR="005B268D" w:rsidRPr="00E13B78" w:rsidRDefault="00A72A4B">
      <w:pPr>
        <w:adjustRightInd w:val="0"/>
        <w:snapToGrid w:val="0"/>
        <w:spacing w:beforeLines="50" w:before="156" w:afterLines="50" w:after="156"/>
        <w:ind w:leftChars="100" w:left="210" w:firstLineChars="100" w:firstLine="21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282AD35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）掌握纸片扩散法药敏试验的基本方法及结果判断；紫外线的杀菌机制及作用特点；微生物在自然界及人体的分布及其意义。</w:t>
      </w:r>
    </w:p>
    <w:p w14:paraId="0DFADD8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）熟悉微生物实验室常用的消毒灭菌方法。</w:t>
      </w:r>
    </w:p>
    <w:p w14:paraId="6C11D9A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）了解理化因素对微生物生长的影响。</w:t>
      </w:r>
    </w:p>
    <w:p w14:paraId="03D82322"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15C870D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）微生物实验室常用消毒灭菌设备及使用</w:t>
      </w:r>
    </w:p>
    <w:p w14:paraId="459DEFB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）紫外线的杀菌机制</w:t>
      </w:r>
    </w:p>
    <w:p w14:paraId="5702839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）抗菌药物敏感性试验（纸片法）的原理、方法及结果判断。</w:t>
      </w:r>
    </w:p>
    <w:p w14:paraId="167E391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）自然界及人体中微生物的检查方法</w:t>
      </w:r>
    </w:p>
    <w:p w14:paraId="0360813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284A09B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）介绍微生物验室常用消毒灭菌方法：干热灭菌、高压蒸汽灭菌、过滤除菌等，参观消毒灭菌设备</w:t>
      </w:r>
    </w:p>
    <w:p w14:paraId="3B63E9E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）紫外线杀菌试验：金黄色葡萄球菌、枯草芽胞杆菌。</w:t>
      </w:r>
    </w:p>
    <w:p w14:paraId="0310374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）化学消毒剂抑菌试验：金黄色葡萄球菌、大肠埃希菌。</w:t>
      </w:r>
      <w:r w:rsidRPr="00E13B78">
        <w:rPr>
          <w:rFonts w:ascii="Times New Roman" w:eastAsia="宋体" w:hAnsi="Times New Roman" w:cs="Times New Roman"/>
          <w:szCs w:val="21"/>
        </w:rPr>
        <w:t xml:space="preserve"> </w:t>
      </w:r>
    </w:p>
    <w:p w14:paraId="20247C4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）抗菌药物敏感性试验（纸片法）：金黄色葡萄球菌、大肠埃希菌。</w:t>
      </w:r>
    </w:p>
    <w:p w14:paraId="32C0641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）细菌的分布：学生设计实验检查微生物在自然界及人体的分布。</w:t>
      </w:r>
    </w:p>
    <w:p w14:paraId="19CCD552"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6220742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）讲授法：基本原理、方法等采用讲授法进行教学。</w:t>
      </w:r>
    </w:p>
    <w:p w14:paraId="1214829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）讨论法：分组设计自然界及人体中微生物的检查方法完成实验，并讨论自然界中微生物存在的实际意义。</w:t>
      </w:r>
    </w:p>
    <w:p w14:paraId="37E38C5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）实践法：学生完成操作实验并观察实验结果；参观消毒灭菌设备。</w:t>
      </w:r>
    </w:p>
    <w:p w14:paraId="2F8BAE23"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1CA447F6"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完成实验报告：</w:t>
      </w:r>
    </w:p>
    <w:p w14:paraId="65697AA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）记录紫外线杀菌试验结果（图）并对试验结果加以分析说明。</w:t>
      </w:r>
    </w:p>
    <w:p w14:paraId="1A92A9F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）比较不同化学消毒剂抑菌作用的强弱。</w:t>
      </w:r>
    </w:p>
    <w:p w14:paraId="0790228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）记录试验菌药敏试验结果（要求学生设计表格）。</w:t>
      </w:r>
    </w:p>
    <w:p w14:paraId="3F898A2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）记录细菌分布实验结果（表），并讨论自然界中微生物存在的实际意义。</w:t>
      </w:r>
    </w:p>
    <w:p w14:paraId="1A85F6B4" w14:textId="77777777" w:rsidR="005B268D" w:rsidRPr="00E13B78" w:rsidRDefault="005B268D">
      <w:pPr>
        <w:adjustRightInd w:val="0"/>
        <w:snapToGrid w:val="0"/>
        <w:rPr>
          <w:rFonts w:ascii="Times New Roman" w:eastAsia="宋体" w:hAnsi="Times New Roman" w:cs="Times New Roman"/>
          <w:szCs w:val="21"/>
        </w:rPr>
      </w:pPr>
    </w:p>
    <w:p w14:paraId="20560686"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实验项目</w:t>
      </w:r>
      <w:r w:rsidRPr="00E13B78">
        <w:rPr>
          <w:rFonts w:ascii="Times New Roman" w:eastAsia="黑体" w:hAnsi="Times New Roman" w:cs="Times New Roman"/>
          <w:b/>
          <w:sz w:val="24"/>
          <w:szCs w:val="24"/>
        </w:rPr>
        <w:t>4</w:t>
      </w:r>
      <w:r w:rsidRPr="00E13B78">
        <w:rPr>
          <w:rFonts w:ascii="Times New Roman" w:eastAsia="黑体" w:hAnsi="Times New Roman" w:cs="Times New Roman"/>
          <w:b/>
          <w:sz w:val="24"/>
          <w:szCs w:val="24"/>
        </w:rPr>
        <w:t>：球菌</w:t>
      </w:r>
    </w:p>
    <w:p w14:paraId="1F44FFD3" w14:textId="77777777" w:rsidR="005B268D" w:rsidRPr="00E13B78" w:rsidRDefault="00A72A4B">
      <w:pPr>
        <w:adjustRightInd w:val="0"/>
        <w:snapToGrid w:val="0"/>
        <w:spacing w:beforeLines="50" w:before="156" w:afterLines="50" w:after="156"/>
        <w:ind w:leftChars="100" w:left="210" w:firstLineChars="100" w:firstLine="21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3516FD8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）掌握常见化脓性球菌的形态特征及菌落特点。</w:t>
      </w:r>
    </w:p>
    <w:p w14:paraId="4E08B62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）熟悉凝固酶试验（玻片法）的原理、方法及结果判断。</w:t>
      </w:r>
    </w:p>
    <w:p w14:paraId="3F41B48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）了解凝固酶试验（试管法）的原则、方法及结果判断。</w:t>
      </w:r>
    </w:p>
    <w:p w14:paraId="56B7E3F4"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67B0EEF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）淋病奈瑟菌及链球菌形态及染色性</w:t>
      </w:r>
    </w:p>
    <w:p w14:paraId="09CC661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）葡萄球菌、链球菌菌落特点</w:t>
      </w:r>
    </w:p>
    <w:p w14:paraId="0174D9C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）凝固酶试验（玻片法）的方法及结果判断</w:t>
      </w:r>
    </w:p>
    <w:p w14:paraId="7AD31F7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06C4F8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）三种葡萄球菌菌落形态和产生色素观察。</w:t>
      </w:r>
    </w:p>
    <w:p w14:paraId="26341EA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）甲型、乙型溶血性链球菌在血平板上菌落形态及溶血现象观察。</w:t>
      </w:r>
      <w:r w:rsidRPr="00E13B78">
        <w:rPr>
          <w:rFonts w:ascii="Times New Roman" w:eastAsia="宋体" w:hAnsi="Times New Roman" w:cs="Times New Roman"/>
          <w:szCs w:val="21"/>
        </w:rPr>
        <w:t xml:space="preserve"> </w:t>
      </w:r>
    </w:p>
    <w:p w14:paraId="3888A50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）淋病奈瑟菌及链球菌示教标本观察。</w:t>
      </w:r>
    </w:p>
    <w:p w14:paraId="6D2F54B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）凝固酶试验：试管法（示教）；玻片法（操作）。</w:t>
      </w:r>
    </w:p>
    <w:p w14:paraId="4BD17DD1"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3ED4A1A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）讲授法：基本原理、方法等采用讲授法进行教学。</w:t>
      </w:r>
    </w:p>
    <w:p w14:paraId="7E4A5EA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）实践法：学生完成操作实验并观察示教标本。</w:t>
      </w:r>
    </w:p>
    <w:p w14:paraId="061D33F6"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295F2661"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完成实验报告：</w:t>
      </w:r>
    </w:p>
    <w:p w14:paraId="4250320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）记录淋病奈瑟菌、链球菌的形态（图）。</w:t>
      </w:r>
    </w:p>
    <w:p w14:paraId="199CFC4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）记录血浆凝固酶试验（玻片法）的主要步骤、现象及结果。</w:t>
      </w:r>
    </w:p>
    <w:p w14:paraId="36863A28" w14:textId="77777777" w:rsidR="005B268D" w:rsidRPr="00E13B78" w:rsidRDefault="005B268D">
      <w:pPr>
        <w:adjustRightInd w:val="0"/>
        <w:snapToGrid w:val="0"/>
        <w:rPr>
          <w:rFonts w:ascii="Times New Roman" w:eastAsia="宋体" w:hAnsi="Times New Roman" w:cs="Times New Roman"/>
          <w:szCs w:val="21"/>
        </w:rPr>
      </w:pPr>
    </w:p>
    <w:p w14:paraId="5671E3A0"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实验项目</w:t>
      </w:r>
      <w:r w:rsidRPr="00E13B78">
        <w:rPr>
          <w:rFonts w:ascii="Times New Roman" w:eastAsia="黑体" w:hAnsi="Times New Roman" w:cs="Times New Roman"/>
          <w:b/>
          <w:sz w:val="24"/>
          <w:szCs w:val="24"/>
        </w:rPr>
        <w:t>5</w:t>
      </w:r>
      <w:r w:rsidRPr="00E13B78">
        <w:rPr>
          <w:rFonts w:ascii="Times New Roman" w:eastAsia="黑体" w:hAnsi="Times New Roman" w:cs="Times New Roman"/>
          <w:b/>
          <w:sz w:val="24"/>
          <w:szCs w:val="24"/>
        </w:rPr>
        <w:t>：肠道杆菌未知标本的检查、肥达试验</w:t>
      </w:r>
    </w:p>
    <w:p w14:paraId="6A365BD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426D7A4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）掌握分离培养肠杆菌科细菌常用的选择培养基、鉴别培养基。</w:t>
      </w:r>
    </w:p>
    <w:p w14:paraId="7CF9D53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）熟悉肠道杆菌未知标本的检验程序及方法。</w:t>
      </w:r>
    </w:p>
    <w:p w14:paraId="1775280D"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048E2D7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w:t>
      </w:r>
      <w:r w:rsidRPr="00E13B78">
        <w:rPr>
          <w:rFonts w:ascii="Times New Roman" w:eastAsia="宋体" w:hAnsi="Times New Roman" w:cs="Times New Roman"/>
          <w:szCs w:val="21"/>
        </w:rPr>
        <w:t>“</w:t>
      </w:r>
      <w:r w:rsidRPr="00E13B78">
        <w:rPr>
          <w:rFonts w:ascii="Times New Roman" w:eastAsia="宋体" w:hAnsi="Times New Roman" w:cs="Times New Roman"/>
          <w:szCs w:val="21"/>
        </w:rPr>
        <w:t>米字格</w:t>
      </w:r>
      <w:r w:rsidRPr="00E13B78">
        <w:rPr>
          <w:rFonts w:ascii="Times New Roman" w:eastAsia="宋体" w:hAnsi="Times New Roman" w:cs="Times New Roman"/>
          <w:szCs w:val="21"/>
        </w:rPr>
        <w:t>”</w:t>
      </w:r>
      <w:r w:rsidRPr="00E13B78">
        <w:rPr>
          <w:rFonts w:ascii="Times New Roman" w:eastAsia="宋体" w:hAnsi="Times New Roman" w:cs="Times New Roman"/>
          <w:szCs w:val="21"/>
        </w:rPr>
        <w:t>划线接种法及肠道杆菌在</w:t>
      </w:r>
      <w:r w:rsidRPr="00E13B78">
        <w:rPr>
          <w:rFonts w:ascii="Times New Roman" w:eastAsia="宋体" w:hAnsi="Times New Roman" w:cs="Times New Roman"/>
          <w:szCs w:val="21"/>
        </w:rPr>
        <w:t>SS</w:t>
      </w:r>
      <w:r w:rsidRPr="00E13B78">
        <w:rPr>
          <w:rFonts w:ascii="Times New Roman" w:eastAsia="宋体" w:hAnsi="Times New Roman" w:cs="Times New Roman"/>
          <w:szCs w:val="21"/>
        </w:rPr>
        <w:t>平板培养基上的菌落特点。</w:t>
      </w:r>
    </w:p>
    <w:p w14:paraId="5D726D7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）肠道杆菌在克氏双糖铁斜面上生长现象</w:t>
      </w:r>
    </w:p>
    <w:p w14:paraId="09DF570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）玻片凝集试验的现象及结果判断</w:t>
      </w:r>
    </w:p>
    <w:p w14:paraId="5819D89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）粪便标本中肠道杆菌的检验程序</w:t>
      </w:r>
    </w:p>
    <w:p w14:paraId="729621A4"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0495912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）肠道未知标本在</w:t>
      </w:r>
      <w:r w:rsidRPr="00E13B78">
        <w:rPr>
          <w:rFonts w:ascii="Times New Roman" w:eastAsia="宋体" w:hAnsi="Times New Roman" w:cs="Times New Roman"/>
          <w:szCs w:val="21"/>
        </w:rPr>
        <w:t>SS</w:t>
      </w:r>
      <w:r w:rsidRPr="00E13B78">
        <w:rPr>
          <w:rFonts w:ascii="Times New Roman" w:eastAsia="宋体" w:hAnsi="Times New Roman" w:cs="Times New Roman"/>
          <w:szCs w:val="21"/>
        </w:rPr>
        <w:t>平板上的分离培养：</w:t>
      </w:r>
      <w:r w:rsidRPr="00E13B78">
        <w:rPr>
          <w:rFonts w:ascii="Times New Roman" w:eastAsia="宋体" w:hAnsi="Times New Roman" w:cs="Times New Roman"/>
          <w:szCs w:val="21"/>
        </w:rPr>
        <w:t>“</w:t>
      </w:r>
      <w:r w:rsidRPr="00E13B78">
        <w:rPr>
          <w:rFonts w:ascii="Times New Roman" w:eastAsia="宋体" w:hAnsi="Times New Roman" w:cs="Times New Roman"/>
          <w:szCs w:val="21"/>
        </w:rPr>
        <w:t>米字格</w:t>
      </w:r>
      <w:r w:rsidRPr="00E13B78">
        <w:rPr>
          <w:rFonts w:ascii="Times New Roman" w:eastAsia="宋体" w:hAnsi="Times New Roman" w:cs="Times New Roman"/>
          <w:szCs w:val="21"/>
        </w:rPr>
        <w:t>”</w:t>
      </w:r>
      <w:r w:rsidRPr="00E13B78">
        <w:rPr>
          <w:rFonts w:ascii="Times New Roman" w:eastAsia="宋体" w:hAnsi="Times New Roman" w:cs="Times New Roman"/>
          <w:szCs w:val="21"/>
        </w:rPr>
        <w:t>划线。</w:t>
      </w:r>
    </w:p>
    <w:p w14:paraId="78EE79A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）可疑菌落转种于克氏双糖铁斜面并培养。</w:t>
      </w:r>
    </w:p>
    <w:p w14:paraId="6FBEF35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）初步鉴定可疑菌：形态学检查、培养特性、生化反应等。</w:t>
      </w:r>
    </w:p>
    <w:p w14:paraId="0B8AE0A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）血清学试验明确鉴定：玻片凝集试验。</w:t>
      </w:r>
    </w:p>
    <w:p w14:paraId="69D9EEA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）教学视频：细菌感染的检查及防治原则。</w:t>
      </w:r>
    </w:p>
    <w:p w14:paraId="68A4E058"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183F76D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）讲授法：基本原理、方法等采用讲授法进行教学。</w:t>
      </w:r>
    </w:p>
    <w:p w14:paraId="55BF255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）实践法：学生完成操作实验并观察结果。</w:t>
      </w:r>
    </w:p>
    <w:p w14:paraId="21096C6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）自主学习：结合教学视频，联系本项实验，拓展课程教学中细菌感染实验室检查相关知识。</w:t>
      </w:r>
    </w:p>
    <w:p w14:paraId="018F87EE"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7A5E5BE5"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完成实验报告：</w:t>
      </w:r>
    </w:p>
    <w:p w14:paraId="10F8675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记录在肠道未知标本的分离培养与鉴定过程中，每一步骤的现象及结果、并加以分析说明。</w:t>
      </w:r>
    </w:p>
    <w:p w14:paraId="24A233E0" w14:textId="77777777" w:rsidR="005B268D" w:rsidRPr="00E13B78" w:rsidRDefault="005B268D">
      <w:pPr>
        <w:adjustRightInd w:val="0"/>
        <w:snapToGrid w:val="0"/>
        <w:rPr>
          <w:rFonts w:ascii="Times New Roman" w:eastAsia="宋体" w:hAnsi="Times New Roman" w:cs="Times New Roman"/>
          <w:szCs w:val="21"/>
        </w:rPr>
      </w:pPr>
    </w:p>
    <w:p w14:paraId="7DACF116"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实验项目</w:t>
      </w:r>
      <w:r w:rsidRPr="00E13B78">
        <w:rPr>
          <w:rFonts w:ascii="Times New Roman" w:eastAsia="黑体" w:hAnsi="Times New Roman" w:cs="Times New Roman"/>
          <w:b/>
          <w:sz w:val="24"/>
          <w:szCs w:val="24"/>
        </w:rPr>
        <w:t>6</w:t>
      </w:r>
      <w:r w:rsidRPr="00E13B78">
        <w:rPr>
          <w:rFonts w:ascii="Times New Roman" w:eastAsia="黑体" w:hAnsi="Times New Roman" w:cs="Times New Roman"/>
          <w:b/>
          <w:sz w:val="24"/>
          <w:szCs w:val="24"/>
        </w:rPr>
        <w:t>：其他病原性细菌</w:t>
      </w:r>
    </w:p>
    <w:p w14:paraId="6EA9DB97"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055A20C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）掌握抗酸染色的原理、方法及结果判断。</w:t>
      </w:r>
    </w:p>
    <w:p w14:paraId="6DA81B9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）熟悉白喉棒状杆菌、破伤风梭菌、产气荚膜梭菌、肉毒梭菌、炭疽芽胞杆菌的形态特征。</w:t>
      </w:r>
    </w:p>
    <w:p w14:paraId="6536D9D3"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044F649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）抗酸染色的方法及结果观察</w:t>
      </w:r>
    </w:p>
    <w:p w14:paraId="74D2049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）白喉棒状杆菌形态及异染颗粒</w:t>
      </w:r>
    </w:p>
    <w:p w14:paraId="3807D12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）厌氧芽胞梭菌形态特征</w:t>
      </w:r>
    </w:p>
    <w:p w14:paraId="1EEEAD9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）炭疽芽胞杆菌形态特征及串珠形成试验</w:t>
      </w:r>
    </w:p>
    <w:p w14:paraId="4586421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4AA223B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）厌氧芽胞梭菌示教标本观察：破伤风梭菌、产气荚膜梭菌、肉毒梭菌。</w:t>
      </w:r>
    </w:p>
    <w:p w14:paraId="4941795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）嗜肺军团菌示教标本观察。</w:t>
      </w:r>
    </w:p>
    <w:p w14:paraId="6FD84E6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）白喉棒状杆菌</w:t>
      </w:r>
      <w:r w:rsidRPr="00E13B78">
        <w:rPr>
          <w:rFonts w:ascii="Times New Roman" w:eastAsia="宋体" w:hAnsi="Times New Roman" w:cs="Times New Roman"/>
          <w:szCs w:val="21"/>
        </w:rPr>
        <w:t>Albert</w:t>
      </w:r>
      <w:r w:rsidRPr="00E13B78">
        <w:rPr>
          <w:rFonts w:ascii="Times New Roman" w:eastAsia="宋体" w:hAnsi="Times New Roman" w:cs="Times New Roman"/>
          <w:szCs w:val="21"/>
        </w:rPr>
        <w:t>染色示教标本观察。</w:t>
      </w:r>
    </w:p>
    <w:p w14:paraId="58458D4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）白喉棒状杆菌在亚碲酸钾血平板上的菌落形态观察。</w:t>
      </w:r>
    </w:p>
    <w:p w14:paraId="7F4ABDC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）炭疽芽胞杆菌形态及串珠形成试验结果示教标本观察。</w:t>
      </w:r>
    </w:p>
    <w:p w14:paraId="715F705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6</w:t>
      </w:r>
      <w:r w:rsidRPr="00E13B78">
        <w:rPr>
          <w:rFonts w:ascii="Times New Roman" w:eastAsia="宋体" w:hAnsi="Times New Roman" w:cs="Times New Roman"/>
          <w:szCs w:val="21"/>
        </w:rPr>
        <w:t>）痰涂片标本抗酸染色及结核分枝杆菌形态观察。</w:t>
      </w:r>
    </w:p>
    <w:p w14:paraId="75653C3A"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szCs w:val="21"/>
        </w:rPr>
        <w:t xml:space="preserve"> </w:t>
      </w: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47C464B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）讲授法：基本原理、方法等采用讲授法进行教学。</w:t>
      </w:r>
    </w:p>
    <w:p w14:paraId="5457E29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）实践法：学生完成操作实验并观察结果，观察示教标本。</w:t>
      </w:r>
    </w:p>
    <w:p w14:paraId="4A9CCA91"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7C140559" w14:textId="77777777" w:rsidR="005B268D" w:rsidRPr="00E13B78" w:rsidRDefault="00A72A4B">
      <w:pPr>
        <w:adjustRightInd w:val="0"/>
        <w:snapToGrid w:val="0"/>
        <w:spacing w:beforeLines="50" w:before="156" w:afterLines="50" w:after="156"/>
        <w:ind w:firstLineChars="270" w:firstLine="567"/>
        <w:rPr>
          <w:rFonts w:ascii="Times New Roman" w:eastAsia="宋体" w:hAnsi="Times New Roman" w:cs="Times New Roman"/>
          <w:szCs w:val="21"/>
        </w:rPr>
      </w:pPr>
      <w:r w:rsidRPr="00E13B78">
        <w:rPr>
          <w:rFonts w:ascii="Times New Roman" w:eastAsia="宋体" w:hAnsi="Times New Roman" w:cs="Times New Roman"/>
          <w:szCs w:val="21"/>
        </w:rPr>
        <w:t>随堂操作考核：痰涂片标本抗酸染色及结核分枝杆菌形态观察。</w:t>
      </w:r>
    </w:p>
    <w:p w14:paraId="271E1E05"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完成实验报告：</w:t>
      </w:r>
    </w:p>
    <w:p w14:paraId="497274D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）记录嗜肺军团菌、白喉棒状杆菌、破伤风梭菌、产气荚膜梭菌、肉毒梭菌形态（图）。</w:t>
      </w:r>
    </w:p>
    <w:p w14:paraId="46FA345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）炭疽芽胞杆菌形态及串珠形成（图）。</w:t>
      </w:r>
    </w:p>
    <w:p w14:paraId="07B63F8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）记录抗酸染色的原理、步骤及图示染色结果。</w:t>
      </w:r>
    </w:p>
    <w:p w14:paraId="75AFDCAE" w14:textId="77777777" w:rsidR="005B268D" w:rsidRPr="00E13B78" w:rsidRDefault="005B268D">
      <w:pPr>
        <w:adjustRightInd w:val="0"/>
        <w:snapToGrid w:val="0"/>
        <w:ind w:firstLineChars="250" w:firstLine="525"/>
        <w:rPr>
          <w:rFonts w:ascii="Times New Roman" w:eastAsia="宋体" w:hAnsi="Times New Roman" w:cs="Times New Roman"/>
          <w:szCs w:val="21"/>
        </w:rPr>
      </w:pPr>
    </w:p>
    <w:p w14:paraId="76B1F9B7"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实验项目</w:t>
      </w:r>
      <w:r w:rsidRPr="00E13B78">
        <w:rPr>
          <w:rFonts w:ascii="Times New Roman" w:eastAsia="黑体" w:hAnsi="Times New Roman" w:cs="Times New Roman"/>
          <w:b/>
          <w:sz w:val="24"/>
          <w:szCs w:val="24"/>
        </w:rPr>
        <w:t>7</w:t>
      </w:r>
      <w:r w:rsidRPr="00E13B78">
        <w:rPr>
          <w:rFonts w:ascii="Times New Roman" w:eastAsia="黑体" w:hAnsi="Times New Roman" w:cs="Times New Roman"/>
          <w:b/>
          <w:sz w:val="24"/>
          <w:szCs w:val="24"/>
        </w:rPr>
        <w:t>：其他微生物</w:t>
      </w:r>
    </w:p>
    <w:p w14:paraId="24C5E116"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5658C95B"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）掌握支原体特征性菌落；梅毒螺旋体、恙虫病东方体形态特点。</w:t>
      </w:r>
      <w:r w:rsidRPr="00E13B78">
        <w:rPr>
          <w:rFonts w:ascii="Times New Roman" w:eastAsia="宋体" w:hAnsi="Times New Roman" w:cs="Times New Roman"/>
          <w:szCs w:val="21"/>
        </w:rPr>
        <w:t xml:space="preserve"> </w:t>
      </w:r>
    </w:p>
    <w:p w14:paraId="27318306"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）熟悉冯太奈镀银染色的原理、方法及结果观察。</w:t>
      </w:r>
      <w:r w:rsidRPr="00E13B78">
        <w:rPr>
          <w:rFonts w:ascii="Times New Roman" w:eastAsia="宋体" w:hAnsi="Times New Roman" w:cs="Times New Roman"/>
          <w:szCs w:val="21"/>
        </w:rPr>
        <w:t xml:space="preserve"> </w:t>
      </w:r>
    </w:p>
    <w:p w14:paraId="317C444A"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）了解放线菌形态特点。</w:t>
      </w:r>
    </w:p>
    <w:p w14:paraId="07548CD3"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2.</w:t>
      </w:r>
      <w:r w:rsidRPr="00E13B78">
        <w:rPr>
          <w:rFonts w:ascii="Times New Roman" w:eastAsia="宋体" w:hAnsi="Times New Roman" w:cs="Times New Roman"/>
          <w:color w:val="000000"/>
          <w:szCs w:val="21"/>
        </w:rPr>
        <w:t>教学重难点</w:t>
      </w:r>
    </w:p>
    <w:p w14:paraId="51AB2822"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）螺旋体的检查方法及形态特征</w:t>
      </w:r>
    </w:p>
    <w:p w14:paraId="2E2F8402"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）支原体菌落形态</w:t>
      </w:r>
    </w:p>
    <w:p w14:paraId="6FE80A87"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）恙虫病东方体形态</w:t>
      </w:r>
    </w:p>
    <w:p w14:paraId="33E8DA0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0700F120"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）支原体菌落、放线菌、恙虫病东方体、梅毒螺旋体示教标本观察。</w:t>
      </w:r>
    </w:p>
    <w:p w14:paraId="4A2EFD0A"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）牙垢标本冯太奈镀银染色及奋森螺旋体形态观察。</w:t>
      </w:r>
      <w:r w:rsidRPr="00E13B78">
        <w:rPr>
          <w:rFonts w:ascii="Times New Roman" w:eastAsia="宋体" w:hAnsi="Times New Roman" w:cs="Times New Roman"/>
          <w:szCs w:val="21"/>
        </w:rPr>
        <w:t xml:space="preserve"> </w:t>
      </w:r>
    </w:p>
    <w:p w14:paraId="07AE4D1E"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44D11B44"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）讲授法：基本原理、方法等采用讲授法进行教学。</w:t>
      </w:r>
    </w:p>
    <w:p w14:paraId="250FCF5B"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）实践法：学生完成操作实验并观察结果，观察示教标本。</w:t>
      </w:r>
    </w:p>
    <w:p w14:paraId="6A928CC1"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132EB8E2"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完成实验报告：</w:t>
      </w:r>
    </w:p>
    <w:p w14:paraId="027777BE"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）记录支原体菌落、放线菌、恙虫病东方体、梅毒螺旋体形态（图）。</w:t>
      </w:r>
    </w:p>
    <w:p w14:paraId="3C396BFF"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）记录冯太奈镀银染色的主要步骤并图示奋森螺旋体形态。</w:t>
      </w:r>
    </w:p>
    <w:p w14:paraId="01F0E36B" w14:textId="77777777" w:rsidR="005B268D" w:rsidRPr="00E13B78" w:rsidRDefault="005B268D">
      <w:pPr>
        <w:adjustRightInd w:val="0"/>
        <w:snapToGrid w:val="0"/>
        <w:ind w:firstLineChars="150" w:firstLine="315"/>
        <w:rPr>
          <w:rFonts w:ascii="Times New Roman" w:eastAsia="宋体" w:hAnsi="Times New Roman" w:cs="Times New Roman"/>
          <w:szCs w:val="21"/>
        </w:rPr>
      </w:pPr>
    </w:p>
    <w:p w14:paraId="115138D2"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实验项目</w:t>
      </w:r>
      <w:r w:rsidRPr="00E13B78">
        <w:rPr>
          <w:rFonts w:ascii="Times New Roman" w:eastAsia="黑体" w:hAnsi="Times New Roman" w:cs="Times New Roman"/>
          <w:b/>
          <w:sz w:val="24"/>
          <w:szCs w:val="24"/>
        </w:rPr>
        <w:t>8</w:t>
      </w:r>
      <w:r w:rsidRPr="00E13B78">
        <w:rPr>
          <w:rFonts w:ascii="Times New Roman" w:eastAsia="黑体" w:hAnsi="Times New Roman" w:cs="Times New Roman"/>
          <w:b/>
          <w:sz w:val="24"/>
          <w:szCs w:val="24"/>
        </w:rPr>
        <w:t>：病毒学检查方法</w:t>
      </w:r>
    </w:p>
    <w:p w14:paraId="73FD8590"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5FF9DBC6"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）掌握病毒血凝试验的原理、方法及结果判断。</w:t>
      </w:r>
    </w:p>
    <w:p w14:paraId="0F711B84"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）熟悉病毒感染宿主细胞后产生的</w:t>
      </w:r>
      <w:r w:rsidRPr="00E13B78">
        <w:rPr>
          <w:rFonts w:ascii="Times New Roman" w:eastAsia="宋体" w:hAnsi="Times New Roman" w:cs="Times New Roman"/>
          <w:szCs w:val="21"/>
        </w:rPr>
        <w:t>CPE</w:t>
      </w:r>
      <w:r w:rsidRPr="00E13B78">
        <w:rPr>
          <w:rFonts w:ascii="Times New Roman" w:eastAsia="宋体" w:hAnsi="Times New Roman" w:cs="Times New Roman"/>
          <w:szCs w:val="21"/>
        </w:rPr>
        <w:t>现象及狂犬病毒包涵体的识别。</w:t>
      </w:r>
      <w:r w:rsidRPr="00E13B78">
        <w:rPr>
          <w:rFonts w:ascii="Times New Roman" w:eastAsia="宋体" w:hAnsi="Times New Roman" w:cs="Times New Roman"/>
          <w:szCs w:val="21"/>
        </w:rPr>
        <w:t xml:space="preserve"> </w:t>
      </w:r>
    </w:p>
    <w:p w14:paraId="01394F9A"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）了解病毒的鸡胚培养法、细胞培养法及病毒血凝抑制试验。</w:t>
      </w:r>
    </w:p>
    <w:p w14:paraId="0EAF86B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7ECFBDB2"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）病毒血凝试验的方法及结果判断</w:t>
      </w:r>
    </w:p>
    <w:p w14:paraId="02AD493F"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）内基小体形态观察</w:t>
      </w:r>
    </w:p>
    <w:p w14:paraId="4CDF9D39"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）病毒培养方法</w:t>
      </w:r>
    </w:p>
    <w:p w14:paraId="399F7B69"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364E449C"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）教学视频：病毒分离培养。</w:t>
      </w:r>
    </w:p>
    <w:p w14:paraId="73AAE9DD"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）正常培养细胞及病毒致细胞病变效应（</w:t>
      </w:r>
      <w:r w:rsidRPr="00E13B78">
        <w:rPr>
          <w:rFonts w:ascii="Times New Roman" w:eastAsia="宋体" w:hAnsi="Times New Roman" w:cs="Times New Roman"/>
          <w:szCs w:val="21"/>
        </w:rPr>
        <w:t>CPE</w:t>
      </w:r>
      <w:r w:rsidRPr="00E13B78">
        <w:rPr>
          <w:rFonts w:ascii="Times New Roman" w:eastAsia="宋体" w:hAnsi="Times New Roman" w:cs="Times New Roman"/>
          <w:szCs w:val="21"/>
        </w:rPr>
        <w:t>）示教标本观察。</w:t>
      </w:r>
      <w:r w:rsidRPr="00E13B78">
        <w:rPr>
          <w:rFonts w:ascii="Times New Roman" w:eastAsia="宋体" w:hAnsi="Times New Roman" w:cs="Times New Roman"/>
          <w:szCs w:val="21"/>
        </w:rPr>
        <w:t xml:space="preserve"> </w:t>
      </w:r>
    </w:p>
    <w:p w14:paraId="7EDAB147"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）狂犬病毒包涵体</w:t>
      </w:r>
      <w:r w:rsidRPr="00E13B78">
        <w:rPr>
          <w:rFonts w:ascii="Times New Roman" w:eastAsia="宋体" w:hAnsi="Times New Roman" w:cs="Times New Roman"/>
          <w:szCs w:val="21"/>
        </w:rPr>
        <w:t>--</w:t>
      </w:r>
      <w:r w:rsidRPr="00E13B78">
        <w:rPr>
          <w:rFonts w:ascii="Times New Roman" w:eastAsia="宋体" w:hAnsi="Times New Roman" w:cs="Times New Roman"/>
          <w:szCs w:val="21"/>
        </w:rPr>
        <w:t>内基小体示教标本观察。</w:t>
      </w:r>
    </w:p>
    <w:p w14:paraId="26CFE383"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）病毒的鸡胚接种及培养。</w:t>
      </w:r>
    </w:p>
    <w:p w14:paraId="1057CFAA"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）血凝试验检测培养液病毒效价。</w:t>
      </w:r>
      <w:r w:rsidRPr="00E13B78">
        <w:rPr>
          <w:rFonts w:ascii="Times New Roman" w:eastAsia="宋体" w:hAnsi="Times New Roman" w:cs="Times New Roman"/>
          <w:szCs w:val="21"/>
        </w:rPr>
        <w:t xml:space="preserve"> </w:t>
      </w:r>
    </w:p>
    <w:p w14:paraId="13C673A5"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6</w:t>
      </w:r>
      <w:r w:rsidRPr="00E13B78">
        <w:rPr>
          <w:rFonts w:ascii="Times New Roman" w:eastAsia="宋体" w:hAnsi="Times New Roman" w:cs="Times New Roman"/>
          <w:szCs w:val="21"/>
        </w:rPr>
        <w:t>）病毒血凝抑制试验：示教试验结果。</w:t>
      </w:r>
    </w:p>
    <w:p w14:paraId="3F4F2DF9"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5BA389AA"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）讲授法：基本原理、方法等采用讲授法进行教学。</w:t>
      </w:r>
    </w:p>
    <w:p w14:paraId="2BE5214A"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）演示法：播放教学视频演示病毒的细胞培养、鸡胚培养及病毒血凝试验。</w:t>
      </w:r>
    </w:p>
    <w:p w14:paraId="103AE841"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）实践法：学生完成操作实验并观察结果；观察示教标本。</w:t>
      </w:r>
    </w:p>
    <w:p w14:paraId="3EECCD52"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1D8D961D"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完成实验报告：</w:t>
      </w:r>
    </w:p>
    <w:p w14:paraId="5BC48969"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）记录正常细胞及病毒</w:t>
      </w:r>
      <w:r w:rsidRPr="00E13B78">
        <w:rPr>
          <w:rFonts w:ascii="Times New Roman" w:eastAsia="宋体" w:hAnsi="Times New Roman" w:cs="Times New Roman"/>
          <w:szCs w:val="21"/>
        </w:rPr>
        <w:t>CPE</w:t>
      </w:r>
      <w:r w:rsidRPr="00E13B78">
        <w:rPr>
          <w:rFonts w:ascii="Times New Roman" w:eastAsia="宋体" w:hAnsi="Times New Roman" w:cs="Times New Roman"/>
          <w:szCs w:val="21"/>
        </w:rPr>
        <w:t>现象、狂犬病毒的内基小体（图）。</w:t>
      </w:r>
    </w:p>
    <w:p w14:paraId="1DD867CC"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）记录病毒血凝试验的步骤及结果（表）。</w:t>
      </w:r>
    </w:p>
    <w:p w14:paraId="1212D11B" w14:textId="77777777" w:rsidR="005B268D" w:rsidRPr="00E13B78" w:rsidRDefault="005B268D">
      <w:pPr>
        <w:adjustRightInd w:val="0"/>
        <w:snapToGrid w:val="0"/>
        <w:rPr>
          <w:rFonts w:ascii="Times New Roman" w:eastAsia="宋体" w:hAnsi="Times New Roman" w:cs="Times New Roman"/>
          <w:szCs w:val="21"/>
        </w:rPr>
      </w:pPr>
    </w:p>
    <w:p w14:paraId="76ECC409"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实验项目</w:t>
      </w:r>
      <w:r w:rsidRPr="00E13B78">
        <w:rPr>
          <w:rFonts w:ascii="Times New Roman" w:eastAsia="黑体" w:hAnsi="Times New Roman" w:cs="Times New Roman"/>
          <w:b/>
          <w:sz w:val="24"/>
          <w:szCs w:val="24"/>
        </w:rPr>
        <w:t>9</w:t>
      </w:r>
      <w:r w:rsidRPr="00E13B78">
        <w:rPr>
          <w:rFonts w:ascii="Times New Roman" w:eastAsia="黑体" w:hAnsi="Times New Roman" w:cs="Times New Roman"/>
          <w:b/>
          <w:sz w:val="24"/>
          <w:szCs w:val="24"/>
        </w:rPr>
        <w:t>：病原性真菌</w:t>
      </w:r>
    </w:p>
    <w:p w14:paraId="74297531"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7581D69A"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）掌握常见病原性真菌的菌落特点及形态特征。</w:t>
      </w:r>
      <w:r w:rsidRPr="00E13B78">
        <w:rPr>
          <w:rFonts w:ascii="Times New Roman" w:eastAsia="宋体" w:hAnsi="Times New Roman" w:cs="Times New Roman"/>
          <w:szCs w:val="21"/>
        </w:rPr>
        <w:t xml:space="preserve"> </w:t>
      </w:r>
    </w:p>
    <w:p w14:paraId="1112D140"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）熟悉观察真菌形态结构的常用方法。</w:t>
      </w:r>
    </w:p>
    <w:p w14:paraId="19F24F1B"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7FD183E4"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）真菌菌落形态观察</w:t>
      </w:r>
    </w:p>
    <w:p w14:paraId="23BDADCD"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）真菌的厚膜孢子、大分生孢子形态</w:t>
      </w:r>
    </w:p>
    <w:p w14:paraId="3EC16192"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）新生隐球菌的检查方法及形态观察</w:t>
      </w:r>
    </w:p>
    <w:p w14:paraId="1BC8FE8D"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）皮屑标本中病原性真菌的检查</w:t>
      </w:r>
    </w:p>
    <w:p w14:paraId="08DA18E7"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31FA19CE"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）真菌三种菌落形态的观察。</w:t>
      </w:r>
    </w:p>
    <w:p w14:paraId="62BCBD0A"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）介绍真菌培养方法：小（琼脂块）培养法。</w:t>
      </w:r>
    </w:p>
    <w:p w14:paraId="7DAD143A" w14:textId="77777777" w:rsidR="005B268D" w:rsidRPr="00E13B78" w:rsidRDefault="00A72A4B">
      <w:pPr>
        <w:adjustRightInd w:val="0"/>
        <w:snapToGrid w:val="0"/>
        <w:spacing w:before="50" w:after="50"/>
        <w:ind w:leftChars="164" w:left="344" w:firstLineChars="50" w:firstLine="10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）白假丝酵母菌（厚膜孢子）、石膏样小孢子菌（大分生孢子）、新生隐球菌（墨汁负染）示教标本观察。</w:t>
      </w:r>
    </w:p>
    <w:p w14:paraId="73EDEEFA"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）皮肤癣患者皮屑标本检查。</w:t>
      </w:r>
    </w:p>
    <w:p w14:paraId="09F5DB0B"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37E0EFF7"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）讲授法：基本原理、方法等采用讲授法进行教学。</w:t>
      </w:r>
    </w:p>
    <w:p w14:paraId="4B62AEB2"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）实践法：学生完成操作实验并观察结果；观察示教标本。</w:t>
      </w:r>
    </w:p>
    <w:p w14:paraId="23D4C5F2"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34BAA23E"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完成实验报告：</w:t>
      </w:r>
    </w:p>
    <w:p w14:paraId="76EEE961"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）记录白假丝酵母菌（厚膜孢子）、新生隐球菌（荚膜）、石膏样小孢子菌（大分生孢子）形态（图）。</w:t>
      </w:r>
    </w:p>
    <w:p w14:paraId="467C2BAB"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）记录真菌三种菌落特点（表）。</w:t>
      </w:r>
    </w:p>
    <w:p w14:paraId="24A41BA9"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）记录浅部真菌病标本的检查方法并图示实验结果。</w:t>
      </w:r>
    </w:p>
    <w:p w14:paraId="46C5E262"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实验项目</w:t>
      </w:r>
      <w:r w:rsidRPr="00E13B78">
        <w:rPr>
          <w:rFonts w:ascii="Times New Roman" w:eastAsia="黑体" w:hAnsi="Times New Roman" w:cs="Times New Roman"/>
          <w:b/>
          <w:sz w:val="24"/>
          <w:szCs w:val="24"/>
        </w:rPr>
        <w:t>10</w:t>
      </w:r>
      <w:r w:rsidRPr="00E13B78">
        <w:rPr>
          <w:rFonts w:ascii="Times New Roman" w:eastAsia="黑体" w:hAnsi="Times New Roman" w:cs="Times New Roman"/>
          <w:b/>
          <w:sz w:val="24"/>
          <w:szCs w:val="24"/>
        </w:rPr>
        <w:t>：细菌运动性观察及鞭毛染色法</w:t>
      </w:r>
    </w:p>
    <w:p w14:paraId="308AA816" w14:textId="77777777" w:rsidR="005B268D" w:rsidRPr="00E13B78" w:rsidRDefault="00A72A4B">
      <w:pPr>
        <w:widowControl/>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525F2FB4"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w:t>
      </w:r>
      <w:r w:rsidRPr="00E13B78">
        <w:rPr>
          <w:rFonts w:ascii="Times New Roman" w:eastAsia="宋体" w:hAnsi="Times New Roman" w:cs="Times New Roman"/>
          <w:color w:val="000000"/>
          <w:szCs w:val="21"/>
        </w:rPr>
        <w:t>液体标本中细菌运动性的观察方法及结果判断。</w:t>
      </w:r>
    </w:p>
    <w:p w14:paraId="28B5F2D2"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w:t>
      </w:r>
      <w:r w:rsidRPr="00E13B78">
        <w:rPr>
          <w:rFonts w:ascii="Times New Roman" w:eastAsia="宋体" w:hAnsi="Times New Roman" w:cs="Times New Roman"/>
          <w:color w:val="000000"/>
          <w:szCs w:val="21"/>
        </w:rPr>
        <w:t>细菌鞭毛染色的原理、方法及结果观察</w:t>
      </w:r>
      <w:r w:rsidRPr="00E13B78">
        <w:rPr>
          <w:rFonts w:ascii="Times New Roman" w:eastAsia="宋体" w:hAnsi="Times New Roman" w:cs="Times New Roman"/>
          <w:szCs w:val="21"/>
        </w:rPr>
        <w:t>。</w:t>
      </w:r>
      <w:r w:rsidRPr="00E13B78">
        <w:rPr>
          <w:rFonts w:ascii="Times New Roman" w:eastAsia="宋体" w:hAnsi="Times New Roman" w:cs="Times New Roman"/>
          <w:szCs w:val="21"/>
        </w:rPr>
        <w:t xml:space="preserve"> </w:t>
      </w:r>
    </w:p>
    <w:p w14:paraId="67312160" w14:textId="77777777" w:rsidR="005B268D" w:rsidRPr="00E13B78" w:rsidRDefault="00A72A4B">
      <w:pPr>
        <w:spacing w:before="50" w:after="50"/>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）了解细菌培养基制备技术。</w:t>
      </w:r>
    </w:p>
    <w:p w14:paraId="62DA5DD4" w14:textId="77777777" w:rsidR="005B268D" w:rsidRPr="00E13B78" w:rsidRDefault="00A72A4B">
      <w:pPr>
        <w:widowControl/>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6E4E74D1"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）不染色标本中细菌运动性的观察</w:t>
      </w:r>
    </w:p>
    <w:p w14:paraId="52E457DB"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）鞭毛染色方法及结果观察</w:t>
      </w:r>
    </w:p>
    <w:p w14:paraId="1D0B55FC" w14:textId="77777777" w:rsidR="005B268D" w:rsidRPr="00E13B78" w:rsidRDefault="00A72A4B">
      <w:pPr>
        <w:widowControl/>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56EE6DD3"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w:t>
      </w:r>
      <w:r w:rsidRPr="00E13B78">
        <w:rPr>
          <w:rFonts w:ascii="Times New Roman" w:eastAsia="宋体" w:hAnsi="Times New Roman" w:cs="Times New Roman"/>
          <w:color w:val="000000"/>
          <w:szCs w:val="21"/>
        </w:rPr>
        <w:t>培养基制备及灭菌。</w:t>
      </w:r>
    </w:p>
    <w:p w14:paraId="13F82A39"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）试验菌接种及培养：变形杆菌、葡萄球菌。</w:t>
      </w:r>
      <w:r w:rsidRPr="00E13B78">
        <w:rPr>
          <w:rFonts w:ascii="Times New Roman" w:eastAsia="宋体" w:hAnsi="Times New Roman" w:cs="Times New Roman"/>
          <w:szCs w:val="21"/>
        </w:rPr>
        <w:t xml:space="preserve"> </w:t>
      </w:r>
    </w:p>
    <w:p w14:paraId="327875C5"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w:t>
      </w:r>
      <w:r w:rsidRPr="00E13B78">
        <w:rPr>
          <w:rFonts w:ascii="Times New Roman" w:eastAsia="宋体" w:hAnsi="Times New Roman" w:cs="Times New Roman"/>
          <w:color w:val="000000"/>
          <w:szCs w:val="21"/>
        </w:rPr>
        <w:t>试验菌运动性观察：悬滴法、压滴法。</w:t>
      </w:r>
    </w:p>
    <w:p w14:paraId="524ACEB9"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w:t>
      </w:r>
      <w:r w:rsidRPr="00E13B78">
        <w:rPr>
          <w:rFonts w:ascii="Times New Roman" w:eastAsia="宋体" w:hAnsi="Times New Roman" w:cs="Times New Roman"/>
          <w:color w:val="000000"/>
          <w:szCs w:val="21"/>
        </w:rPr>
        <w:t>鞭毛镀银染色及形态观察：变形杆菌。</w:t>
      </w:r>
    </w:p>
    <w:p w14:paraId="1AE965FA" w14:textId="77777777" w:rsidR="005B268D" w:rsidRPr="00E13B78" w:rsidRDefault="00A72A4B">
      <w:pPr>
        <w:widowControl/>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06F9E856"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）自主学习：本项实验设为开放实验，要求学生分组学习实验原理、方法等内容，并设计实验步骤。</w:t>
      </w:r>
    </w:p>
    <w:p w14:paraId="3C52EDC7"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）实践法：学生按设计完成操作实验并观察结果。</w:t>
      </w:r>
    </w:p>
    <w:p w14:paraId="5478D085" w14:textId="77777777" w:rsidR="005B268D" w:rsidRPr="00E13B78" w:rsidRDefault="00A72A4B">
      <w:pPr>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39E4675E" w14:textId="77777777" w:rsidR="005B268D" w:rsidRPr="00E13B78" w:rsidRDefault="00A72A4B">
      <w:pPr>
        <w:widowControl/>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完成实验报告：</w:t>
      </w:r>
    </w:p>
    <w:p w14:paraId="0A5E4DF4"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）记录并比较有动力及无动力细菌的运动方式。</w:t>
      </w:r>
    </w:p>
    <w:p w14:paraId="5EE14415" w14:textId="77777777" w:rsidR="005B268D" w:rsidRPr="00E13B78" w:rsidRDefault="00A72A4B">
      <w:pPr>
        <w:spacing w:before="50" w:after="50"/>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）记录鞭毛镀银染色的主要步骤并图示结果。</w:t>
      </w:r>
    </w:p>
    <w:p w14:paraId="02FDCD8C" w14:textId="77777777" w:rsidR="005B268D" w:rsidRPr="00E13B78" w:rsidRDefault="005B268D">
      <w:pPr>
        <w:ind w:leftChars="285" w:left="1123" w:hangingChars="250" w:hanging="525"/>
        <w:rPr>
          <w:rFonts w:ascii="Times New Roman" w:eastAsia="宋体" w:hAnsi="Times New Roman" w:cs="Times New Roman"/>
          <w:szCs w:val="21"/>
        </w:rPr>
      </w:pPr>
    </w:p>
    <w:p w14:paraId="5DC32742"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实验项目</w:t>
      </w:r>
      <w:r w:rsidRPr="00E13B78">
        <w:rPr>
          <w:rFonts w:ascii="Times New Roman" w:eastAsia="黑体" w:hAnsi="Times New Roman" w:cs="Times New Roman"/>
          <w:b/>
          <w:sz w:val="24"/>
          <w:szCs w:val="24"/>
        </w:rPr>
        <w:t>11</w:t>
      </w:r>
      <w:r w:rsidRPr="00E13B78">
        <w:rPr>
          <w:rFonts w:ascii="Times New Roman" w:eastAsia="黑体" w:hAnsi="Times New Roman" w:cs="Times New Roman"/>
          <w:b/>
          <w:sz w:val="24"/>
          <w:szCs w:val="24"/>
        </w:rPr>
        <w:t>：水样中细菌总数的测定</w:t>
      </w:r>
    </w:p>
    <w:p w14:paraId="22C6000C" w14:textId="77777777" w:rsidR="005B268D" w:rsidRPr="00E13B78" w:rsidRDefault="00A72A4B">
      <w:pPr>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20FC9A83"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w:t>
      </w:r>
      <w:r w:rsidRPr="00E13B78">
        <w:rPr>
          <w:rFonts w:ascii="Times New Roman" w:eastAsia="宋体" w:hAnsi="Times New Roman" w:cs="Times New Roman"/>
          <w:color w:val="000000"/>
          <w:szCs w:val="21"/>
        </w:rPr>
        <w:t>细菌菌落计数（倾注法及涂布法）的方法及结果报告。</w:t>
      </w:r>
    </w:p>
    <w:p w14:paraId="15C05860"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）熟悉微生物学中样品稀释的常用方法。</w:t>
      </w:r>
      <w:r w:rsidRPr="00E13B78">
        <w:rPr>
          <w:rFonts w:ascii="Times New Roman" w:eastAsia="宋体" w:hAnsi="Times New Roman" w:cs="Times New Roman"/>
          <w:szCs w:val="21"/>
        </w:rPr>
        <w:t xml:space="preserve"> </w:t>
      </w:r>
    </w:p>
    <w:p w14:paraId="0F0B2AFA" w14:textId="77777777" w:rsidR="005B268D" w:rsidRPr="00E13B78" w:rsidRDefault="00A72A4B">
      <w:pPr>
        <w:spacing w:before="50" w:after="50"/>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）了解细菌培养基制备技术</w:t>
      </w:r>
      <w:r w:rsidRPr="00E13B78">
        <w:rPr>
          <w:rFonts w:ascii="Times New Roman" w:eastAsia="宋体" w:hAnsi="Times New Roman" w:cs="Times New Roman"/>
          <w:color w:val="000000"/>
          <w:szCs w:val="21"/>
        </w:rPr>
        <w:t>。</w:t>
      </w:r>
    </w:p>
    <w:p w14:paraId="3A7C72F7" w14:textId="77777777" w:rsidR="005B268D" w:rsidRPr="00E13B78" w:rsidRDefault="00A72A4B">
      <w:pPr>
        <w:widowControl/>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535345C5" w14:textId="77777777" w:rsidR="005B268D" w:rsidRPr="00E13B78" w:rsidRDefault="00A72A4B">
      <w:pPr>
        <w:spacing w:before="50" w:after="50"/>
        <w:ind w:leftChars="285" w:left="1123" w:hangingChars="250" w:hanging="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 xml:space="preserve"> </w:t>
      </w:r>
      <w:r w:rsidRPr="00E13B78">
        <w:rPr>
          <w:rFonts w:ascii="Times New Roman" w:eastAsia="宋体" w:hAnsi="Times New Roman" w:cs="Times New Roman"/>
          <w:color w:val="000000"/>
          <w:szCs w:val="21"/>
        </w:rPr>
        <w:t>细菌菌落计数方法。</w:t>
      </w:r>
    </w:p>
    <w:p w14:paraId="3CA880D1" w14:textId="77777777" w:rsidR="005B268D" w:rsidRPr="00E13B78" w:rsidRDefault="00A72A4B">
      <w:pPr>
        <w:widowControl/>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27629B22"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w:t>
      </w:r>
      <w:r w:rsidRPr="00E13B78">
        <w:rPr>
          <w:rFonts w:ascii="Times New Roman" w:eastAsia="宋体" w:hAnsi="Times New Roman" w:cs="Times New Roman"/>
          <w:color w:val="000000"/>
          <w:szCs w:val="21"/>
        </w:rPr>
        <w:t>培养基制备及灭菌。</w:t>
      </w:r>
      <w:r w:rsidRPr="00E13B78">
        <w:rPr>
          <w:rFonts w:ascii="Times New Roman" w:eastAsia="宋体" w:hAnsi="Times New Roman" w:cs="Times New Roman"/>
          <w:color w:val="000000"/>
          <w:szCs w:val="21"/>
        </w:rPr>
        <w:t xml:space="preserve"> </w:t>
      </w:r>
    </w:p>
    <w:p w14:paraId="0CE62C97"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w:t>
      </w:r>
      <w:r w:rsidRPr="00E13B78">
        <w:rPr>
          <w:rFonts w:ascii="Times New Roman" w:eastAsia="宋体" w:hAnsi="Times New Roman" w:cs="Times New Roman"/>
          <w:color w:val="000000"/>
          <w:szCs w:val="21"/>
        </w:rPr>
        <w:t>样品的稀释</w:t>
      </w:r>
      <w:r w:rsidRPr="00E13B78">
        <w:rPr>
          <w:rFonts w:ascii="Times New Roman" w:eastAsia="宋体" w:hAnsi="Times New Roman" w:cs="Times New Roman"/>
          <w:szCs w:val="21"/>
        </w:rPr>
        <w:t>。</w:t>
      </w:r>
      <w:r w:rsidRPr="00E13B78">
        <w:rPr>
          <w:rFonts w:ascii="Times New Roman" w:eastAsia="宋体" w:hAnsi="Times New Roman" w:cs="Times New Roman"/>
          <w:szCs w:val="21"/>
        </w:rPr>
        <w:t xml:space="preserve"> </w:t>
      </w:r>
    </w:p>
    <w:p w14:paraId="75494A09"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w:t>
      </w:r>
      <w:r w:rsidRPr="00E13B78">
        <w:rPr>
          <w:rFonts w:ascii="Times New Roman" w:eastAsia="宋体" w:hAnsi="Times New Roman" w:cs="Times New Roman"/>
          <w:szCs w:val="21"/>
        </w:rPr>
        <w:t>CFU</w:t>
      </w:r>
      <w:r w:rsidRPr="00E13B78">
        <w:rPr>
          <w:rFonts w:ascii="Times New Roman" w:eastAsia="宋体" w:hAnsi="Times New Roman" w:cs="Times New Roman"/>
          <w:szCs w:val="21"/>
        </w:rPr>
        <w:t>计数测定细菌总数：涂布法、倾注法</w:t>
      </w:r>
      <w:r w:rsidRPr="00E13B78">
        <w:rPr>
          <w:rFonts w:ascii="Times New Roman" w:eastAsia="宋体" w:hAnsi="Times New Roman" w:cs="Times New Roman"/>
          <w:color w:val="000000"/>
          <w:szCs w:val="21"/>
        </w:rPr>
        <w:t>。</w:t>
      </w:r>
    </w:p>
    <w:p w14:paraId="17AA296B" w14:textId="77777777" w:rsidR="005B268D" w:rsidRPr="00E13B78" w:rsidRDefault="00A72A4B">
      <w:pPr>
        <w:widowControl/>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7603A1F1"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）自主学习：本项实验设为开放实验，要求学生分组学习实验原理、方法等内容，并设计实验步骤。</w:t>
      </w:r>
    </w:p>
    <w:p w14:paraId="0468A3F9"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）实践法：学生按设计完成操作实验并观察结果。</w:t>
      </w:r>
    </w:p>
    <w:p w14:paraId="3D674007" w14:textId="77777777" w:rsidR="005B268D" w:rsidRPr="00E13B78" w:rsidRDefault="00A72A4B">
      <w:pPr>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3D102BB4" w14:textId="77777777" w:rsidR="005B268D" w:rsidRPr="00E13B78" w:rsidRDefault="00A72A4B">
      <w:pPr>
        <w:widowControl/>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完成实验报告：</w:t>
      </w:r>
    </w:p>
    <w:p w14:paraId="30696618" w14:textId="77777777" w:rsidR="005B268D" w:rsidRPr="00E13B78" w:rsidRDefault="00A72A4B">
      <w:pPr>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记录水样中细菌总数测定的主要步骤及结果。</w:t>
      </w:r>
    </w:p>
    <w:p w14:paraId="7DD0CDE7" w14:textId="11618CFF" w:rsidR="005B268D" w:rsidRPr="00E13B78" w:rsidRDefault="00A72A4B">
      <w:pPr>
        <w:widowControl/>
        <w:spacing w:beforeLines="50" w:before="156" w:afterLines="50" w:after="156"/>
        <w:ind w:firstLineChars="200" w:firstLine="562"/>
        <w:jc w:val="left"/>
        <w:rPr>
          <w:rFonts w:ascii="Times New Roman" w:hAnsi="Times New Roman" w:cs="Times New Roman"/>
        </w:rPr>
      </w:pPr>
      <w:r w:rsidRPr="00E13B78">
        <w:rPr>
          <w:rFonts w:ascii="Times New Roman" w:eastAsia="黑体" w:hAnsi="Times New Roman" w:cs="Times New Roman"/>
          <w:b/>
          <w:sz w:val="28"/>
          <w:szCs w:val="28"/>
        </w:rPr>
        <w:t>四、学时分配</w:t>
      </w:r>
    </w:p>
    <w:p w14:paraId="4E780417" w14:textId="666ACE21" w:rsidR="005B268D" w:rsidRPr="00E13B78" w:rsidRDefault="00A72A4B">
      <w:pPr>
        <w:widowControl/>
        <w:spacing w:beforeLines="50" w:before="156" w:afterLines="50" w:after="156"/>
        <w:jc w:val="center"/>
        <w:rPr>
          <w:rFonts w:ascii="Times New Roman" w:eastAsia="黑体" w:hAnsi="Times New Roman" w:cs="Times New Roman"/>
          <w:b/>
          <w:sz w:val="24"/>
          <w:szCs w:val="24"/>
        </w:rPr>
      </w:pPr>
      <w:r w:rsidRPr="00E13B78">
        <w:rPr>
          <w:rFonts w:ascii="Times New Roman" w:eastAsia="宋体" w:hAnsi="Times New Roman" w:cs="Times New Roman"/>
          <w:b/>
          <w:szCs w:val="21"/>
        </w:rPr>
        <w:lastRenderedPageBreak/>
        <w:t>表</w:t>
      </w:r>
      <w:r w:rsidRPr="00E13B78">
        <w:rPr>
          <w:rFonts w:ascii="Times New Roman" w:eastAsia="宋体" w:hAnsi="Times New Roman" w:cs="Times New Roman"/>
          <w:b/>
          <w:szCs w:val="21"/>
        </w:rPr>
        <w:t>2</w:t>
      </w:r>
      <w:r w:rsidRPr="00E13B78">
        <w:rPr>
          <w:rFonts w:ascii="Times New Roman" w:eastAsia="宋体" w:hAnsi="Times New Roman" w:cs="Times New Roman"/>
          <w:b/>
          <w:szCs w:val="21"/>
        </w:rPr>
        <w:t>：各章节的具体内容和学时分配表</w:t>
      </w:r>
    </w:p>
    <w:tbl>
      <w:tblPr>
        <w:tblStyle w:val="ab"/>
        <w:tblW w:w="0" w:type="auto"/>
        <w:jc w:val="center"/>
        <w:tblLook w:val="04A0" w:firstRow="1" w:lastRow="0" w:firstColumn="1" w:lastColumn="0" w:noHBand="0" w:noVBand="1"/>
      </w:tblPr>
      <w:tblGrid>
        <w:gridCol w:w="2206"/>
        <w:gridCol w:w="3465"/>
        <w:gridCol w:w="2625"/>
      </w:tblGrid>
      <w:tr w:rsidR="005B268D" w:rsidRPr="00E13B78" w14:paraId="4CC3487C" w14:textId="77777777">
        <w:trPr>
          <w:trHeight w:val="340"/>
          <w:jc w:val="center"/>
        </w:trPr>
        <w:tc>
          <w:tcPr>
            <w:tcW w:w="2236" w:type="dxa"/>
            <w:vAlign w:val="center"/>
          </w:tcPr>
          <w:p w14:paraId="6D41B2DB"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章节</w:t>
            </w:r>
          </w:p>
        </w:tc>
        <w:tc>
          <w:tcPr>
            <w:tcW w:w="3577" w:type="dxa"/>
            <w:vAlign w:val="center"/>
          </w:tcPr>
          <w:p w14:paraId="0C7766DC"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章节内容</w:t>
            </w:r>
          </w:p>
        </w:tc>
        <w:tc>
          <w:tcPr>
            <w:tcW w:w="2709" w:type="dxa"/>
            <w:vAlign w:val="center"/>
          </w:tcPr>
          <w:p w14:paraId="5BB1BD98"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学时分配</w:t>
            </w:r>
          </w:p>
        </w:tc>
      </w:tr>
      <w:tr w:rsidR="005B268D" w:rsidRPr="00E13B78" w14:paraId="04BE2333" w14:textId="77777777" w:rsidTr="003916DA">
        <w:trPr>
          <w:trHeight w:val="512"/>
          <w:jc w:val="center"/>
        </w:trPr>
        <w:tc>
          <w:tcPr>
            <w:tcW w:w="2236" w:type="dxa"/>
            <w:vAlign w:val="center"/>
          </w:tcPr>
          <w:p w14:paraId="7AC095D5" w14:textId="77777777" w:rsidR="005B268D" w:rsidRPr="00E13B78" w:rsidRDefault="005B268D">
            <w:pPr>
              <w:widowControl/>
              <w:spacing w:beforeLines="50" w:before="156" w:afterLines="50" w:after="156"/>
              <w:jc w:val="center"/>
              <w:rPr>
                <w:rFonts w:ascii="Times New Roman" w:eastAsia="宋体" w:hAnsi="Times New Roman" w:cs="Times New Roman"/>
              </w:rPr>
            </w:pPr>
          </w:p>
        </w:tc>
        <w:tc>
          <w:tcPr>
            <w:tcW w:w="3577" w:type="dxa"/>
            <w:vAlign w:val="center"/>
          </w:tcPr>
          <w:p w14:paraId="494115F2"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绪论</w:t>
            </w:r>
          </w:p>
        </w:tc>
        <w:tc>
          <w:tcPr>
            <w:tcW w:w="2709" w:type="dxa"/>
          </w:tcPr>
          <w:p w14:paraId="60F3D1A2"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w:t>
            </w:r>
          </w:p>
        </w:tc>
      </w:tr>
      <w:tr w:rsidR="005B268D" w:rsidRPr="00E13B78" w14:paraId="0BF1261B" w14:textId="77777777">
        <w:trPr>
          <w:trHeight w:val="340"/>
          <w:jc w:val="center"/>
        </w:trPr>
        <w:tc>
          <w:tcPr>
            <w:tcW w:w="2236" w:type="dxa"/>
            <w:vAlign w:val="center"/>
          </w:tcPr>
          <w:p w14:paraId="0D590BDC"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第一章</w:t>
            </w:r>
          </w:p>
        </w:tc>
        <w:tc>
          <w:tcPr>
            <w:tcW w:w="3577" w:type="dxa"/>
            <w:vAlign w:val="center"/>
          </w:tcPr>
          <w:p w14:paraId="2C28B078"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细菌的形态与结构</w:t>
            </w:r>
          </w:p>
        </w:tc>
        <w:tc>
          <w:tcPr>
            <w:tcW w:w="2709" w:type="dxa"/>
          </w:tcPr>
          <w:p w14:paraId="3006B241"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2</w:t>
            </w:r>
          </w:p>
        </w:tc>
      </w:tr>
      <w:tr w:rsidR="005B268D" w:rsidRPr="00E13B78" w14:paraId="46CD58B8" w14:textId="77777777">
        <w:trPr>
          <w:trHeight w:val="340"/>
          <w:jc w:val="center"/>
        </w:trPr>
        <w:tc>
          <w:tcPr>
            <w:tcW w:w="2236" w:type="dxa"/>
            <w:vAlign w:val="center"/>
          </w:tcPr>
          <w:p w14:paraId="3D4FA004"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第二章</w:t>
            </w:r>
          </w:p>
        </w:tc>
        <w:tc>
          <w:tcPr>
            <w:tcW w:w="3577" w:type="dxa"/>
            <w:vAlign w:val="center"/>
          </w:tcPr>
          <w:p w14:paraId="32BA9ADC"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细菌的生理</w:t>
            </w:r>
          </w:p>
        </w:tc>
        <w:tc>
          <w:tcPr>
            <w:tcW w:w="2709" w:type="dxa"/>
          </w:tcPr>
          <w:p w14:paraId="3BD3C8DB"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3</w:t>
            </w:r>
          </w:p>
        </w:tc>
      </w:tr>
      <w:tr w:rsidR="005B268D" w:rsidRPr="00E13B78" w14:paraId="10DF2A2C" w14:textId="77777777">
        <w:trPr>
          <w:trHeight w:val="340"/>
          <w:jc w:val="center"/>
        </w:trPr>
        <w:tc>
          <w:tcPr>
            <w:tcW w:w="2236" w:type="dxa"/>
            <w:vAlign w:val="center"/>
          </w:tcPr>
          <w:p w14:paraId="4ED1588B"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第三章</w:t>
            </w:r>
          </w:p>
        </w:tc>
        <w:tc>
          <w:tcPr>
            <w:tcW w:w="3577" w:type="dxa"/>
            <w:vAlign w:val="center"/>
          </w:tcPr>
          <w:p w14:paraId="503EB432"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噬菌体</w:t>
            </w:r>
          </w:p>
        </w:tc>
        <w:tc>
          <w:tcPr>
            <w:tcW w:w="2709" w:type="dxa"/>
          </w:tcPr>
          <w:p w14:paraId="1093CAFE"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0.5</w:t>
            </w:r>
          </w:p>
        </w:tc>
      </w:tr>
      <w:tr w:rsidR="005B268D" w:rsidRPr="00E13B78" w14:paraId="4DC40338" w14:textId="77777777">
        <w:trPr>
          <w:trHeight w:val="340"/>
          <w:jc w:val="center"/>
        </w:trPr>
        <w:tc>
          <w:tcPr>
            <w:tcW w:w="2236" w:type="dxa"/>
            <w:vAlign w:val="center"/>
          </w:tcPr>
          <w:p w14:paraId="5C61A0CA"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第四章</w:t>
            </w:r>
          </w:p>
        </w:tc>
        <w:tc>
          <w:tcPr>
            <w:tcW w:w="3577" w:type="dxa"/>
            <w:vAlign w:val="center"/>
          </w:tcPr>
          <w:p w14:paraId="2862582D"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细菌的遗传与变异</w:t>
            </w:r>
          </w:p>
        </w:tc>
        <w:tc>
          <w:tcPr>
            <w:tcW w:w="2709" w:type="dxa"/>
          </w:tcPr>
          <w:p w14:paraId="5FDD7450"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1.5</w:t>
            </w:r>
          </w:p>
        </w:tc>
      </w:tr>
      <w:tr w:rsidR="005B268D" w:rsidRPr="00E13B78" w14:paraId="4F64783F" w14:textId="77777777">
        <w:trPr>
          <w:trHeight w:val="340"/>
          <w:jc w:val="center"/>
        </w:trPr>
        <w:tc>
          <w:tcPr>
            <w:tcW w:w="2236" w:type="dxa"/>
            <w:vAlign w:val="center"/>
          </w:tcPr>
          <w:p w14:paraId="73BC533B"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第五章</w:t>
            </w:r>
          </w:p>
        </w:tc>
        <w:tc>
          <w:tcPr>
            <w:tcW w:w="3577" w:type="dxa"/>
            <w:vAlign w:val="center"/>
          </w:tcPr>
          <w:p w14:paraId="1AD2011C"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细菌的耐药性</w:t>
            </w:r>
          </w:p>
        </w:tc>
        <w:tc>
          <w:tcPr>
            <w:tcW w:w="2709" w:type="dxa"/>
          </w:tcPr>
          <w:p w14:paraId="0581609F"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自主学习</w:t>
            </w:r>
          </w:p>
        </w:tc>
      </w:tr>
      <w:tr w:rsidR="005B268D" w:rsidRPr="00E13B78" w14:paraId="75951B42" w14:textId="77777777">
        <w:trPr>
          <w:trHeight w:val="340"/>
          <w:jc w:val="center"/>
        </w:trPr>
        <w:tc>
          <w:tcPr>
            <w:tcW w:w="2236" w:type="dxa"/>
            <w:vAlign w:val="center"/>
          </w:tcPr>
          <w:p w14:paraId="5C65E379"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第六章</w:t>
            </w:r>
          </w:p>
        </w:tc>
        <w:tc>
          <w:tcPr>
            <w:tcW w:w="3577" w:type="dxa"/>
            <w:vAlign w:val="center"/>
          </w:tcPr>
          <w:p w14:paraId="4BD489F3"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细菌的感染与免疫</w:t>
            </w:r>
          </w:p>
        </w:tc>
        <w:tc>
          <w:tcPr>
            <w:tcW w:w="2709" w:type="dxa"/>
          </w:tcPr>
          <w:p w14:paraId="33BD05D2"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3.5</w:t>
            </w:r>
          </w:p>
        </w:tc>
      </w:tr>
      <w:tr w:rsidR="005B268D" w:rsidRPr="00E13B78" w14:paraId="632937A7" w14:textId="77777777">
        <w:trPr>
          <w:trHeight w:val="340"/>
          <w:jc w:val="center"/>
        </w:trPr>
        <w:tc>
          <w:tcPr>
            <w:tcW w:w="2236" w:type="dxa"/>
            <w:vAlign w:val="center"/>
          </w:tcPr>
          <w:p w14:paraId="7443A83D"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第七章</w:t>
            </w:r>
          </w:p>
        </w:tc>
        <w:tc>
          <w:tcPr>
            <w:tcW w:w="3577" w:type="dxa"/>
          </w:tcPr>
          <w:p w14:paraId="629A1056" w14:textId="77777777" w:rsidR="005B268D" w:rsidRPr="00E13B78" w:rsidRDefault="00A72A4B">
            <w:pPr>
              <w:widowControl/>
              <w:spacing w:beforeLines="50" w:before="156" w:afterLines="50" w:after="156"/>
              <w:rPr>
                <w:rFonts w:ascii="Times New Roman" w:eastAsia="宋体" w:hAnsi="Times New Roman" w:cs="Times New Roman"/>
              </w:rPr>
            </w:pPr>
            <w:r w:rsidRPr="00E13B78">
              <w:rPr>
                <w:rFonts w:ascii="Times New Roman" w:eastAsia="宋体" w:hAnsi="Times New Roman" w:cs="Times New Roman"/>
              </w:rPr>
              <w:t>细菌感染的检测方法与防治原则</w:t>
            </w:r>
          </w:p>
        </w:tc>
        <w:tc>
          <w:tcPr>
            <w:tcW w:w="2709" w:type="dxa"/>
          </w:tcPr>
          <w:p w14:paraId="4B71ADE6" w14:textId="77777777" w:rsidR="005B268D" w:rsidRPr="00E13B78" w:rsidRDefault="00A72A4B">
            <w:pPr>
              <w:widowControl/>
              <w:spacing w:beforeLines="50" w:before="156" w:afterLines="50" w:after="156"/>
              <w:rPr>
                <w:rFonts w:ascii="Times New Roman" w:eastAsia="宋体" w:hAnsi="Times New Roman" w:cs="Times New Roman"/>
              </w:rPr>
            </w:pPr>
            <w:r w:rsidRPr="00E13B78">
              <w:rPr>
                <w:rFonts w:ascii="Times New Roman" w:eastAsia="宋体" w:hAnsi="Times New Roman" w:cs="Times New Roman"/>
              </w:rPr>
              <w:t>1.5</w:t>
            </w:r>
          </w:p>
        </w:tc>
      </w:tr>
      <w:tr w:rsidR="005B268D" w:rsidRPr="00E13B78" w14:paraId="3153768B" w14:textId="77777777">
        <w:trPr>
          <w:trHeight w:val="340"/>
          <w:jc w:val="center"/>
        </w:trPr>
        <w:tc>
          <w:tcPr>
            <w:tcW w:w="2236" w:type="dxa"/>
            <w:vAlign w:val="center"/>
          </w:tcPr>
          <w:p w14:paraId="3F48FF79"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第八章</w:t>
            </w:r>
          </w:p>
        </w:tc>
        <w:tc>
          <w:tcPr>
            <w:tcW w:w="3577" w:type="dxa"/>
          </w:tcPr>
          <w:p w14:paraId="6E7D9DD2"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球菌</w:t>
            </w:r>
          </w:p>
        </w:tc>
        <w:tc>
          <w:tcPr>
            <w:tcW w:w="2709" w:type="dxa"/>
          </w:tcPr>
          <w:p w14:paraId="641C6B76"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2</w:t>
            </w:r>
          </w:p>
        </w:tc>
      </w:tr>
      <w:tr w:rsidR="005B268D" w:rsidRPr="00E13B78" w14:paraId="5DAC5F87" w14:textId="77777777">
        <w:trPr>
          <w:trHeight w:val="340"/>
          <w:jc w:val="center"/>
        </w:trPr>
        <w:tc>
          <w:tcPr>
            <w:tcW w:w="2236" w:type="dxa"/>
            <w:vAlign w:val="center"/>
          </w:tcPr>
          <w:p w14:paraId="69F782D1" w14:textId="77777777" w:rsidR="005B268D" w:rsidRPr="00E13B78" w:rsidRDefault="00A72A4B">
            <w:pPr>
              <w:widowControl/>
              <w:spacing w:beforeLines="50" w:before="156" w:afterLines="50" w:after="156"/>
              <w:ind w:firstLineChars="400" w:firstLine="840"/>
              <w:rPr>
                <w:rFonts w:ascii="Times New Roman" w:eastAsia="宋体" w:hAnsi="Times New Roman" w:cs="Times New Roman"/>
              </w:rPr>
            </w:pPr>
            <w:r w:rsidRPr="00E13B78">
              <w:rPr>
                <w:rFonts w:ascii="Times New Roman" w:eastAsia="宋体" w:hAnsi="Times New Roman" w:cs="Times New Roman"/>
              </w:rPr>
              <w:t>第九章</w:t>
            </w:r>
          </w:p>
        </w:tc>
        <w:tc>
          <w:tcPr>
            <w:tcW w:w="3577" w:type="dxa"/>
          </w:tcPr>
          <w:p w14:paraId="57628156"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肠杆菌科</w:t>
            </w:r>
          </w:p>
        </w:tc>
        <w:tc>
          <w:tcPr>
            <w:tcW w:w="2709" w:type="dxa"/>
          </w:tcPr>
          <w:p w14:paraId="7908B248"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2</w:t>
            </w:r>
          </w:p>
        </w:tc>
      </w:tr>
      <w:tr w:rsidR="005B268D" w:rsidRPr="00E13B78" w14:paraId="2712C16E" w14:textId="77777777">
        <w:trPr>
          <w:trHeight w:val="340"/>
          <w:jc w:val="center"/>
        </w:trPr>
        <w:tc>
          <w:tcPr>
            <w:tcW w:w="2236" w:type="dxa"/>
            <w:vAlign w:val="center"/>
          </w:tcPr>
          <w:p w14:paraId="38D9A31F"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第十章</w:t>
            </w:r>
          </w:p>
        </w:tc>
        <w:tc>
          <w:tcPr>
            <w:tcW w:w="3577" w:type="dxa"/>
          </w:tcPr>
          <w:p w14:paraId="1053B761"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弧菌属</w:t>
            </w:r>
          </w:p>
        </w:tc>
        <w:tc>
          <w:tcPr>
            <w:tcW w:w="2709" w:type="dxa"/>
          </w:tcPr>
          <w:p w14:paraId="76AEB2EA"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w:t>
            </w:r>
          </w:p>
        </w:tc>
      </w:tr>
      <w:tr w:rsidR="005B268D" w:rsidRPr="00E13B78" w14:paraId="4E7053D1" w14:textId="77777777">
        <w:trPr>
          <w:trHeight w:val="340"/>
          <w:jc w:val="center"/>
        </w:trPr>
        <w:tc>
          <w:tcPr>
            <w:tcW w:w="2236" w:type="dxa"/>
            <w:vAlign w:val="center"/>
          </w:tcPr>
          <w:p w14:paraId="15936DB5"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第十一章</w:t>
            </w:r>
          </w:p>
        </w:tc>
        <w:tc>
          <w:tcPr>
            <w:tcW w:w="3577" w:type="dxa"/>
          </w:tcPr>
          <w:p w14:paraId="53E47CF0"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螺杆菌属</w:t>
            </w:r>
          </w:p>
        </w:tc>
        <w:tc>
          <w:tcPr>
            <w:tcW w:w="2709" w:type="dxa"/>
          </w:tcPr>
          <w:p w14:paraId="7F99E843"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自主学习</w:t>
            </w:r>
          </w:p>
        </w:tc>
      </w:tr>
      <w:tr w:rsidR="005B268D" w:rsidRPr="00E13B78" w14:paraId="6ACBEC86" w14:textId="77777777">
        <w:trPr>
          <w:trHeight w:val="340"/>
          <w:jc w:val="center"/>
        </w:trPr>
        <w:tc>
          <w:tcPr>
            <w:tcW w:w="2236" w:type="dxa"/>
            <w:vAlign w:val="center"/>
          </w:tcPr>
          <w:p w14:paraId="464C4DF8"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第十二章</w:t>
            </w:r>
          </w:p>
        </w:tc>
        <w:tc>
          <w:tcPr>
            <w:tcW w:w="3577" w:type="dxa"/>
          </w:tcPr>
          <w:p w14:paraId="78580326"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厌氧性细菌</w:t>
            </w:r>
          </w:p>
        </w:tc>
        <w:tc>
          <w:tcPr>
            <w:tcW w:w="0" w:type="auto"/>
          </w:tcPr>
          <w:p w14:paraId="637DC3C3"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1.5</w:t>
            </w:r>
          </w:p>
        </w:tc>
      </w:tr>
      <w:tr w:rsidR="005B268D" w:rsidRPr="00E13B78" w14:paraId="34730FC6" w14:textId="77777777">
        <w:trPr>
          <w:trHeight w:val="340"/>
          <w:jc w:val="center"/>
        </w:trPr>
        <w:tc>
          <w:tcPr>
            <w:tcW w:w="2236" w:type="dxa"/>
            <w:vAlign w:val="center"/>
          </w:tcPr>
          <w:p w14:paraId="2C3DC4F8"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第十三章</w:t>
            </w:r>
          </w:p>
        </w:tc>
        <w:tc>
          <w:tcPr>
            <w:tcW w:w="3577" w:type="dxa"/>
          </w:tcPr>
          <w:p w14:paraId="58BA3456"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分枝杆菌属</w:t>
            </w:r>
          </w:p>
        </w:tc>
        <w:tc>
          <w:tcPr>
            <w:tcW w:w="0" w:type="auto"/>
          </w:tcPr>
          <w:p w14:paraId="7A76A3B3"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1.5</w:t>
            </w:r>
          </w:p>
        </w:tc>
      </w:tr>
      <w:tr w:rsidR="005B268D" w:rsidRPr="00E13B78" w14:paraId="1607F761" w14:textId="77777777">
        <w:trPr>
          <w:trHeight w:val="340"/>
          <w:jc w:val="center"/>
        </w:trPr>
        <w:tc>
          <w:tcPr>
            <w:tcW w:w="2236" w:type="dxa"/>
            <w:vAlign w:val="center"/>
          </w:tcPr>
          <w:p w14:paraId="3D31019C"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第十四章</w:t>
            </w:r>
          </w:p>
        </w:tc>
        <w:tc>
          <w:tcPr>
            <w:tcW w:w="3577" w:type="dxa"/>
          </w:tcPr>
          <w:p w14:paraId="1C179FFB"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嗜血杆菌属</w:t>
            </w:r>
          </w:p>
        </w:tc>
        <w:tc>
          <w:tcPr>
            <w:tcW w:w="0" w:type="auto"/>
          </w:tcPr>
          <w:p w14:paraId="51611FA6"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自主学习</w:t>
            </w:r>
          </w:p>
        </w:tc>
      </w:tr>
      <w:tr w:rsidR="005B268D" w:rsidRPr="00E13B78" w14:paraId="04731592" w14:textId="77777777">
        <w:trPr>
          <w:trHeight w:val="340"/>
          <w:jc w:val="center"/>
        </w:trPr>
        <w:tc>
          <w:tcPr>
            <w:tcW w:w="2236" w:type="dxa"/>
            <w:vAlign w:val="center"/>
          </w:tcPr>
          <w:p w14:paraId="4AA9F012"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第十五章</w:t>
            </w:r>
          </w:p>
        </w:tc>
        <w:tc>
          <w:tcPr>
            <w:tcW w:w="3577" w:type="dxa"/>
          </w:tcPr>
          <w:p w14:paraId="746BC657"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动物源性细菌</w:t>
            </w:r>
          </w:p>
        </w:tc>
        <w:tc>
          <w:tcPr>
            <w:tcW w:w="0" w:type="auto"/>
          </w:tcPr>
          <w:p w14:paraId="65A4F5B5"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自主学习</w:t>
            </w:r>
          </w:p>
        </w:tc>
      </w:tr>
      <w:tr w:rsidR="005B268D" w:rsidRPr="00E13B78" w14:paraId="3634E9A2" w14:textId="77777777">
        <w:trPr>
          <w:trHeight w:val="340"/>
          <w:jc w:val="center"/>
        </w:trPr>
        <w:tc>
          <w:tcPr>
            <w:tcW w:w="2236" w:type="dxa"/>
            <w:vAlign w:val="center"/>
          </w:tcPr>
          <w:p w14:paraId="4E0F3C55"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第十六章</w:t>
            </w:r>
          </w:p>
        </w:tc>
        <w:tc>
          <w:tcPr>
            <w:tcW w:w="3577" w:type="dxa"/>
          </w:tcPr>
          <w:p w14:paraId="398A6EDB"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其他细菌</w:t>
            </w:r>
          </w:p>
        </w:tc>
        <w:tc>
          <w:tcPr>
            <w:tcW w:w="0" w:type="auto"/>
          </w:tcPr>
          <w:p w14:paraId="0ECBA991"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自主学习</w:t>
            </w:r>
          </w:p>
        </w:tc>
      </w:tr>
      <w:tr w:rsidR="005B268D" w:rsidRPr="00E13B78" w14:paraId="0745C53D" w14:textId="77777777">
        <w:trPr>
          <w:trHeight w:val="340"/>
          <w:jc w:val="center"/>
        </w:trPr>
        <w:tc>
          <w:tcPr>
            <w:tcW w:w="2236" w:type="dxa"/>
            <w:vAlign w:val="center"/>
          </w:tcPr>
          <w:p w14:paraId="26F3AA0B"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第十七章</w:t>
            </w:r>
          </w:p>
        </w:tc>
        <w:tc>
          <w:tcPr>
            <w:tcW w:w="3577" w:type="dxa"/>
          </w:tcPr>
          <w:p w14:paraId="6CCF38B1"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放线菌</w:t>
            </w:r>
          </w:p>
        </w:tc>
        <w:tc>
          <w:tcPr>
            <w:tcW w:w="0" w:type="auto"/>
          </w:tcPr>
          <w:p w14:paraId="64BED031"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自主学习</w:t>
            </w:r>
          </w:p>
        </w:tc>
      </w:tr>
      <w:tr w:rsidR="005B268D" w:rsidRPr="00E13B78" w14:paraId="45D8C34D" w14:textId="77777777">
        <w:trPr>
          <w:trHeight w:val="340"/>
          <w:jc w:val="center"/>
        </w:trPr>
        <w:tc>
          <w:tcPr>
            <w:tcW w:w="2236" w:type="dxa"/>
            <w:vAlign w:val="center"/>
          </w:tcPr>
          <w:p w14:paraId="1AAC7C0C"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第十八章</w:t>
            </w:r>
          </w:p>
        </w:tc>
        <w:tc>
          <w:tcPr>
            <w:tcW w:w="3577" w:type="dxa"/>
          </w:tcPr>
          <w:p w14:paraId="661F8564"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支原体</w:t>
            </w:r>
          </w:p>
        </w:tc>
        <w:tc>
          <w:tcPr>
            <w:tcW w:w="0" w:type="auto"/>
          </w:tcPr>
          <w:p w14:paraId="624D2D89"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0.5</w:t>
            </w:r>
          </w:p>
        </w:tc>
      </w:tr>
      <w:tr w:rsidR="005B268D" w:rsidRPr="00E13B78" w14:paraId="1BBB02DD" w14:textId="77777777">
        <w:trPr>
          <w:trHeight w:val="340"/>
          <w:jc w:val="center"/>
        </w:trPr>
        <w:tc>
          <w:tcPr>
            <w:tcW w:w="2236" w:type="dxa"/>
            <w:vAlign w:val="center"/>
          </w:tcPr>
          <w:p w14:paraId="27C93558"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第十九章</w:t>
            </w:r>
          </w:p>
        </w:tc>
        <w:tc>
          <w:tcPr>
            <w:tcW w:w="3577" w:type="dxa"/>
          </w:tcPr>
          <w:p w14:paraId="6D1038AC"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立克次体</w:t>
            </w:r>
          </w:p>
        </w:tc>
        <w:tc>
          <w:tcPr>
            <w:tcW w:w="0" w:type="auto"/>
          </w:tcPr>
          <w:p w14:paraId="225B182C"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0.5</w:t>
            </w:r>
          </w:p>
        </w:tc>
      </w:tr>
      <w:tr w:rsidR="005B268D" w:rsidRPr="00E13B78" w14:paraId="0722C0F5" w14:textId="77777777">
        <w:trPr>
          <w:trHeight w:val="340"/>
          <w:jc w:val="center"/>
        </w:trPr>
        <w:tc>
          <w:tcPr>
            <w:tcW w:w="2236" w:type="dxa"/>
            <w:vAlign w:val="center"/>
          </w:tcPr>
          <w:p w14:paraId="70699892"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lastRenderedPageBreak/>
              <w:t>第二十章</w:t>
            </w:r>
          </w:p>
        </w:tc>
        <w:tc>
          <w:tcPr>
            <w:tcW w:w="3577" w:type="dxa"/>
          </w:tcPr>
          <w:p w14:paraId="1E0F1366"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衣原体</w:t>
            </w:r>
          </w:p>
        </w:tc>
        <w:tc>
          <w:tcPr>
            <w:tcW w:w="0" w:type="auto"/>
          </w:tcPr>
          <w:p w14:paraId="4367FB5C"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0.5</w:t>
            </w:r>
          </w:p>
        </w:tc>
      </w:tr>
      <w:tr w:rsidR="005B268D" w:rsidRPr="00E13B78" w14:paraId="2D189629" w14:textId="77777777">
        <w:trPr>
          <w:trHeight w:val="340"/>
          <w:jc w:val="center"/>
        </w:trPr>
        <w:tc>
          <w:tcPr>
            <w:tcW w:w="2236" w:type="dxa"/>
            <w:vAlign w:val="center"/>
          </w:tcPr>
          <w:p w14:paraId="5B5123E2"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第二十一章</w:t>
            </w:r>
          </w:p>
        </w:tc>
        <w:tc>
          <w:tcPr>
            <w:tcW w:w="3577" w:type="dxa"/>
          </w:tcPr>
          <w:p w14:paraId="52DA8DBC"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螺旋体</w:t>
            </w:r>
          </w:p>
        </w:tc>
        <w:tc>
          <w:tcPr>
            <w:tcW w:w="0" w:type="auto"/>
          </w:tcPr>
          <w:p w14:paraId="257C5012"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w:t>
            </w:r>
          </w:p>
        </w:tc>
      </w:tr>
      <w:tr w:rsidR="005B268D" w:rsidRPr="00E13B78" w14:paraId="06D12D44" w14:textId="77777777">
        <w:trPr>
          <w:trHeight w:val="340"/>
          <w:jc w:val="center"/>
        </w:trPr>
        <w:tc>
          <w:tcPr>
            <w:tcW w:w="2236" w:type="dxa"/>
            <w:vAlign w:val="center"/>
          </w:tcPr>
          <w:p w14:paraId="234571A5"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第二十二章</w:t>
            </w:r>
          </w:p>
        </w:tc>
        <w:tc>
          <w:tcPr>
            <w:tcW w:w="3577" w:type="dxa"/>
          </w:tcPr>
          <w:p w14:paraId="3A259D1C"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病毒的基本性状</w:t>
            </w:r>
          </w:p>
        </w:tc>
        <w:tc>
          <w:tcPr>
            <w:tcW w:w="0" w:type="auto"/>
          </w:tcPr>
          <w:p w14:paraId="500910AA"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2</w:t>
            </w:r>
          </w:p>
        </w:tc>
      </w:tr>
      <w:tr w:rsidR="005B268D" w:rsidRPr="00E13B78" w14:paraId="45117435" w14:textId="77777777">
        <w:trPr>
          <w:trHeight w:val="340"/>
          <w:jc w:val="center"/>
        </w:trPr>
        <w:tc>
          <w:tcPr>
            <w:tcW w:w="2236" w:type="dxa"/>
            <w:vAlign w:val="center"/>
          </w:tcPr>
          <w:p w14:paraId="21C24593"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第二十三章</w:t>
            </w:r>
          </w:p>
        </w:tc>
        <w:tc>
          <w:tcPr>
            <w:tcW w:w="3577" w:type="dxa"/>
          </w:tcPr>
          <w:p w14:paraId="34F3D0E6"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病毒的感染与免疫</w:t>
            </w:r>
          </w:p>
        </w:tc>
        <w:tc>
          <w:tcPr>
            <w:tcW w:w="0" w:type="auto"/>
          </w:tcPr>
          <w:p w14:paraId="08A1DFC0"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1.5</w:t>
            </w:r>
          </w:p>
        </w:tc>
      </w:tr>
      <w:tr w:rsidR="005B268D" w:rsidRPr="00E13B78" w14:paraId="5B9C0B91" w14:textId="77777777">
        <w:trPr>
          <w:trHeight w:val="340"/>
          <w:jc w:val="center"/>
        </w:trPr>
        <w:tc>
          <w:tcPr>
            <w:tcW w:w="2236" w:type="dxa"/>
            <w:vAlign w:val="center"/>
          </w:tcPr>
          <w:p w14:paraId="49A3FC94"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第二十四章</w:t>
            </w:r>
          </w:p>
        </w:tc>
        <w:tc>
          <w:tcPr>
            <w:tcW w:w="3577" w:type="dxa"/>
          </w:tcPr>
          <w:p w14:paraId="331DA61D"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病毒感染的检查方法与防治原则</w:t>
            </w:r>
          </w:p>
        </w:tc>
        <w:tc>
          <w:tcPr>
            <w:tcW w:w="0" w:type="auto"/>
          </w:tcPr>
          <w:p w14:paraId="137A730A"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1.5</w:t>
            </w:r>
          </w:p>
        </w:tc>
      </w:tr>
      <w:tr w:rsidR="005B268D" w:rsidRPr="00E13B78" w14:paraId="2630C89C" w14:textId="77777777">
        <w:trPr>
          <w:trHeight w:val="340"/>
          <w:jc w:val="center"/>
        </w:trPr>
        <w:tc>
          <w:tcPr>
            <w:tcW w:w="2236" w:type="dxa"/>
            <w:vAlign w:val="center"/>
          </w:tcPr>
          <w:p w14:paraId="0C7497B7"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第二十五章</w:t>
            </w:r>
          </w:p>
        </w:tc>
        <w:tc>
          <w:tcPr>
            <w:tcW w:w="3577" w:type="dxa"/>
          </w:tcPr>
          <w:p w14:paraId="6FECF961"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呼吸道病毒</w:t>
            </w:r>
          </w:p>
        </w:tc>
        <w:tc>
          <w:tcPr>
            <w:tcW w:w="0" w:type="auto"/>
          </w:tcPr>
          <w:p w14:paraId="7127FD64"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1.25</w:t>
            </w:r>
          </w:p>
        </w:tc>
      </w:tr>
      <w:tr w:rsidR="005B268D" w:rsidRPr="00E13B78" w14:paraId="3460FE80" w14:textId="77777777">
        <w:trPr>
          <w:trHeight w:val="340"/>
          <w:jc w:val="center"/>
        </w:trPr>
        <w:tc>
          <w:tcPr>
            <w:tcW w:w="2236" w:type="dxa"/>
            <w:vAlign w:val="center"/>
          </w:tcPr>
          <w:p w14:paraId="388CD613"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第二十六章</w:t>
            </w:r>
          </w:p>
        </w:tc>
        <w:tc>
          <w:tcPr>
            <w:tcW w:w="3577" w:type="dxa"/>
          </w:tcPr>
          <w:p w14:paraId="0DFD62BC"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肠道病毒</w:t>
            </w:r>
          </w:p>
        </w:tc>
        <w:tc>
          <w:tcPr>
            <w:tcW w:w="0" w:type="auto"/>
          </w:tcPr>
          <w:p w14:paraId="4CC172E1"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自主学习</w:t>
            </w:r>
          </w:p>
        </w:tc>
      </w:tr>
      <w:tr w:rsidR="005B268D" w:rsidRPr="00E13B78" w14:paraId="07BB0DFF" w14:textId="77777777">
        <w:trPr>
          <w:trHeight w:val="340"/>
          <w:jc w:val="center"/>
        </w:trPr>
        <w:tc>
          <w:tcPr>
            <w:tcW w:w="2236" w:type="dxa"/>
            <w:vAlign w:val="center"/>
          </w:tcPr>
          <w:p w14:paraId="08104966"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第二十七章</w:t>
            </w:r>
          </w:p>
        </w:tc>
        <w:tc>
          <w:tcPr>
            <w:tcW w:w="3577" w:type="dxa"/>
          </w:tcPr>
          <w:p w14:paraId="73DC79CF"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急性胃肠炎病毒</w:t>
            </w:r>
          </w:p>
        </w:tc>
        <w:tc>
          <w:tcPr>
            <w:tcW w:w="0" w:type="auto"/>
          </w:tcPr>
          <w:p w14:paraId="6C39FD65"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自主学习</w:t>
            </w:r>
          </w:p>
        </w:tc>
      </w:tr>
      <w:tr w:rsidR="005B268D" w:rsidRPr="00E13B78" w14:paraId="55D60630" w14:textId="77777777">
        <w:trPr>
          <w:trHeight w:val="340"/>
          <w:jc w:val="center"/>
        </w:trPr>
        <w:tc>
          <w:tcPr>
            <w:tcW w:w="2236" w:type="dxa"/>
            <w:vAlign w:val="center"/>
          </w:tcPr>
          <w:p w14:paraId="2E149E52"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第二十八章</w:t>
            </w:r>
          </w:p>
        </w:tc>
        <w:tc>
          <w:tcPr>
            <w:tcW w:w="3577" w:type="dxa"/>
          </w:tcPr>
          <w:p w14:paraId="680A697B"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肝炎病毒</w:t>
            </w:r>
          </w:p>
        </w:tc>
        <w:tc>
          <w:tcPr>
            <w:tcW w:w="0" w:type="auto"/>
          </w:tcPr>
          <w:p w14:paraId="727D8EA3"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1.75</w:t>
            </w:r>
          </w:p>
        </w:tc>
      </w:tr>
      <w:tr w:rsidR="005B268D" w:rsidRPr="00E13B78" w14:paraId="6F8C46B4" w14:textId="77777777">
        <w:trPr>
          <w:trHeight w:val="340"/>
          <w:jc w:val="center"/>
        </w:trPr>
        <w:tc>
          <w:tcPr>
            <w:tcW w:w="2236" w:type="dxa"/>
            <w:vAlign w:val="center"/>
          </w:tcPr>
          <w:p w14:paraId="0EB84CC3"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第二十九章</w:t>
            </w:r>
          </w:p>
        </w:tc>
        <w:tc>
          <w:tcPr>
            <w:tcW w:w="3577" w:type="dxa"/>
          </w:tcPr>
          <w:p w14:paraId="4F6588D7"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虫媒病毒</w:t>
            </w:r>
          </w:p>
        </w:tc>
        <w:tc>
          <w:tcPr>
            <w:tcW w:w="0" w:type="auto"/>
          </w:tcPr>
          <w:p w14:paraId="053F7C32"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自主学习</w:t>
            </w:r>
          </w:p>
        </w:tc>
      </w:tr>
      <w:tr w:rsidR="005B268D" w:rsidRPr="00E13B78" w14:paraId="156EB300" w14:textId="77777777">
        <w:trPr>
          <w:trHeight w:val="340"/>
          <w:jc w:val="center"/>
        </w:trPr>
        <w:tc>
          <w:tcPr>
            <w:tcW w:w="2236" w:type="dxa"/>
            <w:vAlign w:val="center"/>
          </w:tcPr>
          <w:p w14:paraId="73815E99"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第三十章</w:t>
            </w:r>
          </w:p>
        </w:tc>
        <w:tc>
          <w:tcPr>
            <w:tcW w:w="3577" w:type="dxa"/>
          </w:tcPr>
          <w:p w14:paraId="4517137C"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出血热病毒</w:t>
            </w:r>
          </w:p>
        </w:tc>
        <w:tc>
          <w:tcPr>
            <w:tcW w:w="0" w:type="auto"/>
          </w:tcPr>
          <w:p w14:paraId="21535849"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自主学习</w:t>
            </w:r>
          </w:p>
        </w:tc>
      </w:tr>
      <w:tr w:rsidR="005B268D" w:rsidRPr="00E13B78" w14:paraId="7AA7893C" w14:textId="77777777">
        <w:trPr>
          <w:trHeight w:val="340"/>
          <w:jc w:val="center"/>
        </w:trPr>
        <w:tc>
          <w:tcPr>
            <w:tcW w:w="2236" w:type="dxa"/>
            <w:vAlign w:val="center"/>
          </w:tcPr>
          <w:p w14:paraId="52D5CF9B"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第三十一章</w:t>
            </w:r>
          </w:p>
        </w:tc>
        <w:tc>
          <w:tcPr>
            <w:tcW w:w="3577" w:type="dxa"/>
          </w:tcPr>
          <w:p w14:paraId="6F8A4785"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疱疹病毒</w:t>
            </w:r>
          </w:p>
        </w:tc>
        <w:tc>
          <w:tcPr>
            <w:tcW w:w="0" w:type="auto"/>
          </w:tcPr>
          <w:p w14:paraId="26E6ADD5"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1.5</w:t>
            </w:r>
          </w:p>
        </w:tc>
      </w:tr>
      <w:tr w:rsidR="005B268D" w:rsidRPr="00E13B78" w14:paraId="737646E0" w14:textId="77777777">
        <w:trPr>
          <w:trHeight w:val="340"/>
          <w:jc w:val="center"/>
        </w:trPr>
        <w:tc>
          <w:tcPr>
            <w:tcW w:w="2236" w:type="dxa"/>
            <w:vAlign w:val="center"/>
          </w:tcPr>
          <w:p w14:paraId="0848C03B"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第三十二章</w:t>
            </w:r>
          </w:p>
        </w:tc>
        <w:tc>
          <w:tcPr>
            <w:tcW w:w="3577" w:type="dxa"/>
          </w:tcPr>
          <w:p w14:paraId="6A034D9B"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逆转录病毒</w:t>
            </w:r>
          </w:p>
        </w:tc>
        <w:tc>
          <w:tcPr>
            <w:tcW w:w="0" w:type="auto"/>
          </w:tcPr>
          <w:p w14:paraId="1BC519AA"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w:t>
            </w:r>
          </w:p>
        </w:tc>
      </w:tr>
      <w:tr w:rsidR="005B268D" w:rsidRPr="00E13B78" w14:paraId="18FAAE90" w14:textId="77777777">
        <w:trPr>
          <w:trHeight w:val="340"/>
          <w:jc w:val="center"/>
        </w:trPr>
        <w:tc>
          <w:tcPr>
            <w:tcW w:w="2236" w:type="dxa"/>
            <w:vAlign w:val="center"/>
          </w:tcPr>
          <w:p w14:paraId="1B8A0174"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第三十三章</w:t>
            </w:r>
          </w:p>
        </w:tc>
        <w:tc>
          <w:tcPr>
            <w:tcW w:w="3577" w:type="dxa"/>
          </w:tcPr>
          <w:p w14:paraId="18667F35"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其他病毒</w:t>
            </w:r>
          </w:p>
        </w:tc>
        <w:tc>
          <w:tcPr>
            <w:tcW w:w="0" w:type="auto"/>
          </w:tcPr>
          <w:p w14:paraId="2F2AD358"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自主学习</w:t>
            </w:r>
          </w:p>
        </w:tc>
      </w:tr>
      <w:tr w:rsidR="005B268D" w:rsidRPr="00E13B78" w14:paraId="04A8B3A1" w14:textId="77777777">
        <w:trPr>
          <w:trHeight w:val="340"/>
          <w:jc w:val="center"/>
        </w:trPr>
        <w:tc>
          <w:tcPr>
            <w:tcW w:w="2236" w:type="dxa"/>
            <w:vAlign w:val="center"/>
          </w:tcPr>
          <w:p w14:paraId="64078AC0"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第三十四章</w:t>
            </w:r>
          </w:p>
        </w:tc>
        <w:tc>
          <w:tcPr>
            <w:tcW w:w="3577" w:type="dxa"/>
          </w:tcPr>
          <w:p w14:paraId="1062C9AF"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朊粒</w:t>
            </w:r>
          </w:p>
        </w:tc>
        <w:tc>
          <w:tcPr>
            <w:tcW w:w="0" w:type="auto"/>
          </w:tcPr>
          <w:p w14:paraId="38E00190"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0.25</w:t>
            </w:r>
          </w:p>
        </w:tc>
      </w:tr>
      <w:tr w:rsidR="005B268D" w:rsidRPr="00E13B78" w14:paraId="56F6B0AC" w14:textId="77777777">
        <w:trPr>
          <w:trHeight w:val="340"/>
          <w:jc w:val="center"/>
        </w:trPr>
        <w:tc>
          <w:tcPr>
            <w:tcW w:w="2236" w:type="dxa"/>
            <w:vAlign w:val="center"/>
          </w:tcPr>
          <w:p w14:paraId="56FFD172"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第三十五章</w:t>
            </w:r>
          </w:p>
        </w:tc>
        <w:tc>
          <w:tcPr>
            <w:tcW w:w="3577" w:type="dxa"/>
          </w:tcPr>
          <w:p w14:paraId="2F12F7D4"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真菌学总论</w:t>
            </w:r>
          </w:p>
        </w:tc>
        <w:tc>
          <w:tcPr>
            <w:tcW w:w="0" w:type="auto"/>
          </w:tcPr>
          <w:p w14:paraId="05BA4BB2"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w:t>
            </w:r>
          </w:p>
        </w:tc>
      </w:tr>
      <w:tr w:rsidR="005B268D" w:rsidRPr="00E13B78" w14:paraId="3F389395" w14:textId="77777777">
        <w:trPr>
          <w:trHeight w:val="90"/>
          <w:jc w:val="center"/>
        </w:trPr>
        <w:tc>
          <w:tcPr>
            <w:tcW w:w="2236" w:type="dxa"/>
            <w:vAlign w:val="center"/>
          </w:tcPr>
          <w:p w14:paraId="50E49B7D"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第三十六章</w:t>
            </w:r>
          </w:p>
        </w:tc>
        <w:tc>
          <w:tcPr>
            <w:tcW w:w="3577" w:type="dxa"/>
          </w:tcPr>
          <w:p w14:paraId="6D2DDE8D"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主要病原性真菌</w:t>
            </w:r>
          </w:p>
        </w:tc>
        <w:tc>
          <w:tcPr>
            <w:tcW w:w="0" w:type="auto"/>
          </w:tcPr>
          <w:p w14:paraId="13BFC6C1"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0.75</w:t>
            </w:r>
          </w:p>
        </w:tc>
      </w:tr>
      <w:tr w:rsidR="005B268D" w:rsidRPr="00E13B78" w14:paraId="103407D9" w14:textId="77777777">
        <w:trPr>
          <w:trHeight w:val="340"/>
          <w:jc w:val="center"/>
        </w:trPr>
        <w:tc>
          <w:tcPr>
            <w:tcW w:w="5813" w:type="dxa"/>
            <w:gridSpan w:val="2"/>
            <w:vAlign w:val="center"/>
          </w:tcPr>
          <w:p w14:paraId="7882A12E" w14:textId="77777777" w:rsidR="005B268D" w:rsidRPr="00E13B78" w:rsidRDefault="00A72A4B">
            <w:pPr>
              <w:widowControl/>
              <w:spacing w:beforeLines="50" w:before="156" w:afterLines="50" w:after="156"/>
              <w:ind w:firstLineChars="900" w:firstLine="1890"/>
              <w:jc w:val="left"/>
              <w:rPr>
                <w:rFonts w:ascii="Times New Roman" w:eastAsia="宋体" w:hAnsi="Times New Roman" w:cs="Times New Roman"/>
              </w:rPr>
            </w:pPr>
            <w:r w:rsidRPr="00E13B78">
              <w:rPr>
                <w:rFonts w:ascii="Times New Roman" w:eastAsia="宋体" w:hAnsi="Times New Roman" w:cs="Times New Roman"/>
              </w:rPr>
              <w:t>总学时</w:t>
            </w:r>
          </w:p>
        </w:tc>
        <w:tc>
          <w:tcPr>
            <w:tcW w:w="0" w:type="auto"/>
          </w:tcPr>
          <w:p w14:paraId="466E4AAF"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36</w:t>
            </w:r>
          </w:p>
        </w:tc>
      </w:tr>
      <w:tr w:rsidR="005B268D" w:rsidRPr="00E13B78" w14:paraId="734C4502" w14:textId="77777777">
        <w:trPr>
          <w:trHeight w:val="340"/>
          <w:jc w:val="center"/>
        </w:trPr>
        <w:tc>
          <w:tcPr>
            <w:tcW w:w="2236" w:type="dxa"/>
            <w:vAlign w:val="center"/>
          </w:tcPr>
          <w:p w14:paraId="371DD55E" w14:textId="77777777" w:rsidR="005B268D" w:rsidRPr="00E13B78" w:rsidRDefault="00A72A4B">
            <w:pPr>
              <w:snapToGrid w:val="0"/>
              <w:spacing w:beforeLines="50" w:before="156" w:afterLines="50" w:after="156"/>
              <w:jc w:val="center"/>
              <w:rPr>
                <w:rFonts w:ascii="Times New Roman" w:eastAsia="宋体" w:hAnsi="Times New Roman" w:cs="Times New Roman"/>
              </w:rPr>
            </w:pPr>
            <w:r w:rsidRPr="00E13B78">
              <w:rPr>
                <w:rFonts w:ascii="Times New Roman" w:hAnsi="Times New Roman" w:cs="Times New Roman"/>
                <w:szCs w:val="21"/>
              </w:rPr>
              <w:t>实验项目</w:t>
            </w:r>
            <w:r w:rsidRPr="00E13B78">
              <w:rPr>
                <w:rFonts w:ascii="Times New Roman" w:hAnsi="Times New Roman" w:cs="Times New Roman"/>
                <w:szCs w:val="21"/>
              </w:rPr>
              <w:t>1</w:t>
            </w:r>
          </w:p>
        </w:tc>
        <w:tc>
          <w:tcPr>
            <w:tcW w:w="3577" w:type="dxa"/>
            <w:vAlign w:val="center"/>
          </w:tcPr>
          <w:p w14:paraId="0E8F4035" w14:textId="77777777" w:rsidR="005B268D" w:rsidRPr="00E13B78" w:rsidRDefault="00A72A4B">
            <w:pPr>
              <w:snapToGrid w:val="0"/>
              <w:spacing w:beforeLines="50" w:before="156" w:afterLines="50" w:after="156"/>
              <w:jc w:val="center"/>
              <w:rPr>
                <w:rFonts w:ascii="Times New Roman" w:eastAsia="宋体" w:hAnsi="Times New Roman" w:cs="Times New Roman"/>
              </w:rPr>
            </w:pPr>
            <w:r w:rsidRPr="00E13B78">
              <w:rPr>
                <w:rFonts w:ascii="Times New Roman" w:hAnsi="Times New Roman" w:cs="Times New Roman"/>
                <w:szCs w:val="21"/>
              </w:rPr>
              <w:t>细菌形态与结构的检查法</w:t>
            </w:r>
          </w:p>
        </w:tc>
        <w:tc>
          <w:tcPr>
            <w:tcW w:w="2709" w:type="dxa"/>
            <w:vAlign w:val="center"/>
          </w:tcPr>
          <w:p w14:paraId="289EE88E" w14:textId="77777777" w:rsidR="005B268D" w:rsidRPr="00E13B78" w:rsidRDefault="00A72A4B">
            <w:pPr>
              <w:snapToGrid w:val="0"/>
              <w:spacing w:beforeLines="50" w:before="156" w:afterLines="50" w:after="156"/>
              <w:jc w:val="center"/>
              <w:rPr>
                <w:rFonts w:ascii="Times New Roman" w:eastAsia="宋体" w:hAnsi="Times New Roman" w:cs="Times New Roman"/>
              </w:rPr>
            </w:pPr>
            <w:r w:rsidRPr="00E13B78">
              <w:rPr>
                <w:rFonts w:ascii="Times New Roman" w:hAnsi="Times New Roman" w:cs="Times New Roman"/>
                <w:szCs w:val="21"/>
              </w:rPr>
              <w:t>3</w:t>
            </w:r>
          </w:p>
        </w:tc>
      </w:tr>
      <w:tr w:rsidR="005B268D" w:rsidRPr="00E13B78" w14:paraId="06E85E5C" w14:textId="77777777">
        <w:trPr>
          <w:trHeight w:val="340"/>
          <w:jc w:val="center"/>
        </w:trPr>
        <w:tc>
          <w:tcPr>
            <w:tcW w:w="2236" w:type="dxa"/>
            <w:vAlign w:val="center"/>
          </w:tcPr>
          <w:p w14:paraId="50004B1F"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实验项目</w:t>
            </w:r>
            <w:r w:rsidRPr="00E13B78">
              <w:rPr>
                <w:rFonts w:ascii="Times New Roman" w:hAnsi="Times New Roman" w:cs="Times New Roman"/>
                <w:szCs w:val="21"/>
              </w:rPr>
              <w:t>2</w:t>
            </w:r>
          </w:p>
        </w:tc>
        <w:tc>
          <w:tcPr>
            <w:tcW w:w="3577" w:type="dxa"/>
            <w:vAlign w:val="center"/>
          </w:tcPr>
          <w:p w14:paraId="364EC598"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细菌的培养法、细菌代谢产物的检查</w:t>
            </w:r>
          </w:p>
        </w:tc>
        <w:tc>
          <w:tcPr>
            <w:tcW w:w="2709" w:type="dxa"/>
            <w:vAlign w:val="center"/>
          </w:tcPr>
          <w:p w14:paraId="06FF3030"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3</w:t>
            </w:r>
          </w:p>
        </w:tc>
      </w:tr>
      <w:tr w:rsidR="005B268D" w:rsidRPr="00E13B78" w14:paraId="0395C862" w14:textId="77777777">
        <w:trPr>
          <w:trHeight w:val="340"/>
          <w:jc w:val="center"/>
        </w:trPr>
        <w:tc>
          <w:tcPr>
            <w:tcW w:w="2236" w:type="dxa"/>
            <w:vAlign w:val="center"/>
          </w:tcPr>
          <w:p w14:paraId="1B789663"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实验项目</w:t>
            </w:r>
            <w:r w:rsidRPr="00E13B78">
              <w:rPr>
                <w:rFonts w:ascii="Times New Roman" w:hAnsi="Times New Roman" w:cs="Times New Roman"/>
                <w:szCs w:val="21"/>
              </w:rPr>
              <w:t>3</w:t>
            </w:r>
          </w:p>
        </w:tc>
        <w:tc>
          <w:tcPr>
            <w:tcW w:w="3577" w:type="dxa"/>
            <w:vAlign w:val="center"/>
          </w:tcPr>
          <w:p w14:paraId="7C2E18D2"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细菌的分布、理化因素对微生物的影响</w:t>
            </w:r>
          </w:p>
        </w:tc>
        <w:tc>
          <w:tcPr>
            <w:tcW w:w="2709" w:type="dxa"/>
            <w:vAlign w:val="center"/>
          </w:tcPr>
          <w:p w14:paraId="0F7B2DB9"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3</w:t>
            </w:r>
          </w:p>
        </w:tc>
      </w:tr>
      <w:tr w:rsidR="005B268D" w:rsidRPr="00E13B78" w14:paraId="342264DB" w14:textId="77777777">
        <w:trPr>
          <w:trHeight w:val="340"/>
          <w:jc w:val="center"/>
        </w:trPr>
        <w:tc>
          <w:tcPr>
            <w:tcW w:w="2236" w:type="dxa"/>
            <w:vAlign w:val="center"/>
          </w:tcPr>
          <w:p w14:paraId="24351798"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lastRenderedPageBreak/>
              <w:t>实验项目</w:t>
            </w:r>
            <w:r w:rsidRPr="00E13B78">
              <w:rPr>
                <w:rFonts w:ascii="Times New Roman" w:hAnsi="Times New Roman" w:cs="Times New Roman"/>
                <w:szCs w:val="21"/>
              </w:rPr>
              <w:t>4</w:t>
            </w:r>
          </w:p>
        </w:tc>
        <w:tc>
          <w:tcPr>
            <w:tcW w:w="3577" w:type="dxa"/>
            <w:vAlign w:val="center"/>
          </w:tcPr>
          <w:p w14:paraId="23D6DA58"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球菌</w:t>
            </w:r>
          </w:p>
        </w:tc>
        <w:tc>
          <w:tcPr>
            <w:tcW w:w="2709" w:type="dxa"/>
            <w:vAlign w:val="center"/>
          </w:tcPr>
          <w:p w14:paraId="04831752"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2</w:t>
            </w:r>
          </w:p>
        </w:tc>
      </w:tr>
      <w:tr w:rsidR="005B268D" w:rsidRPr="00E13B78" w14:paraId="65EF1034" w14:textId="77777777">
        <w:trPr>
          <w:trHeight w:val="340"/>
          <w:jc w:val="center"/>
        </w:trPr>
        <w:tc>
          <w:tcPr>
            <w:tcW w:w="2236" w:type="dxa"/>
            <w:vAlign w:val="center"/>
          </w:tcPr>
          <w:p w14:paraId="2683E4A6"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实验项目</w:t>
            </w:r>
            <w:r w:rsidRPr="00E13B78">
              <w:rPr>
                <w:rFonts w:ascii="Times New Roman" w:hAnsi="Times New Roman" w:cs="Times New Roman"/>
                <w:szCs w:val="21"/>
              </w:rPr>
              <w:t>5</w:t>
            </w:r>
          </w:p>
        </w:tc>
        <w:tc>
          <w:tcPr>
            <w:tcW w:w="3577" w:type="dxa"/>
            <w:vAlign w:val="center"/>
          </w:tcPr>
          <w:p w14:paraId="2CE78BE6"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肠道杆菌未知标本的检查</w:t>
            </w:r>
          </w:p>
        </w:tc>
        <w:tc>
          <w:tcPr>
            <w:tcW w:w="2709" w:type="dxa"/>
            <w:vAlign w:val="center"/>
          </w:tcPr>
          <w:p w14:paraId="49EEB6FE"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4</w:t>
            </w:r>
          </w:p>
        </w:tc>
      </w:tr>
      <w:tr w:rsidR="005B268D" w:rsidRPr="00E13B78" w14:paraId="1AB8753A" w14:textId="77777777">
        <w:trPr>
          <w:trHeight w:val="340"/>
          <w:jc w:val="center"/>
        </w:trPr>
        <w:tc>
          <w:tcPr>
            <w:tcW w:w="2236" w:type="dxa"/>
            <w:vAlign w:val="center"/>
          </w:tcPr>
          <w:p w14:paraId="1F4D843E"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实验项目</w:t>
            </w:r>
            <w:r w:rsidRPr="00E13B78">
              <w:rPr>
                <w:rFonts w:ascii="Times New Roman" w:hAnsi="Times New Roman" w:cs="Times New Roman"/>
                <w:szCs w:val="21"/>
              </w:rPr>
              <w:t>6</w:t>
            </w:r>
          </w:p>
        </w:tc>
        <w:tc>
          <w:tcPr>
            <w:tcW w:w="3577" w:type="dxa"/>
            <w:vAlign w:val="center"/>
          </w:tcPr>
          <w:p w14:paraId="7BD700D5"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其他病原性细菌</w:t>
            </w:r>
          </w:p>
        </w:tc>
        <w:tc>
          <w:tcPr>
            <w:tcW w:w="2709" w:type="dxa"/>
            <w:vAlign w:val="center"/>
          </w:tcPr>
          <w:p w14:paraId="0247E212"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选修</w:t>
            </w:r>
          </w:p>
        </w:tc>
      </w:tr>
      <w:tr w:rsidR="005B268D" w:rsidRPr="00E13B78" w14:paraId="12EE4544" w14:textId="77777777">
        <w:trPr>
          <w:trHeight w:val="340"/>
          <w:jc w:val="center"/>
        </w:trPr>
        <w:tc>
          <w:tcPr>
            <w:tcW w:w="2236" w:type="dxa"/>
            <w:vAlign w:val="center"/>
          </w:tcPr>
          <w:p w14:paraId="3175FDC0"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实验项目</w:t>
            </w:r>
            <w:r w:rsidRPr="00E13B78">
              <w:rPr>
                <w:rFonts w:ascii="Times New Roman" w:hAnsi="Times New Roman" w:cs="Times New Roman"/>
                <w:szCs w:val="21"/>
              </w:rPr>
              <w:t>7</w:t>
            </w:r>
          </w:p>
        </w:tc>
        <w:tc>
          <w:tcPr>
            <w:tcW w:w="3577" w:type="dxa"/>
            <w:vAlign w:val="center"/>
          </w:tcPr>
          <w:p w14:paraId="16948AC4"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其他微生物</w:t>
            </w:r>
          </w:p>
        </w:tc>
        <w:tc>
          <w:tcPr>
            <w:tcW w:w="2709" w:type="dxa"/>
            <w:vAlign w:val="center"/>
          </w:tcPr>
          <w:p w14:paraId="5B9C36C7"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1</w:t>
            </w:r>
            <w:r w:rsidRPr="00E13B78">
              <w:rPr>
                <w:rFonts w:ascii="Times New Roman" w:hAnsi="Times New Roman" w:cs="Times New Roman"/>
                <w:szCs w:val="21"/>
              </w:rPr>
              <w:t>（部分选修）</w:t>
            </w:r>
          </w:p>
        </w:tc>
      </w:tr>
      <w:tr w:rsidR="005B268D" w:rsidRPr="00E13B78" w14:paraId="4B1BD378" w14:textId="77777777">
        <w:trPr>
          <w:trHeight w:val="340"/>
          <w:jc w:val="center"/>
        </w:trPr>
        <w:tc>
          <w:tcPr>
            <w:tcW w:w="2236" w:type="dxa"/>
            <w:vAlign w:val="center"/>
          </w:tcPr>
          <w:p w14:paraId="59E3F46E"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实验项目</w:t>
            </w:r>
            <w:r w:rsidRPr="00E13B78">
              <w:rPr>
                <w:rFonts w:ascii="Times New Roman" w:hAnsi="Times New Roman" w:cs="Times New Roman"/>
                <w:szCs w:val="21"/>
              </w:rPr>
              <w:t>8</w:t>
            </w:r>
          </w:p>
        </w:tc>
        <w:tc>
          <w:tcPr>
            <w:tcW w:w="3577" w:type="dxa"/>
            <w:vAlign w:val="center"/>
          </w:tcPr>
          <w:p w14:paraId="1924F8AE"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病毒学检查方法</w:t>
            </w:r>
          </w:p>
        </w:tc>
        <w:tc>
          <w:tcPr>
            <w:tcW w:w="2709" w:type="dxa"/>
            <w:vAlign w:val="center"/>
          </w:tcPr>
          <w:p w14:paraId="3A64E116"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1</w:t>
            </w:r>
            <w:r w:rsidRPr="00E13B78">
              <w:rPr>
                <w:rFonts w:ascii="Times New Roman" w:hAnsi="Times New Roman" w:cs="Times New Roman"/>
                <w:szCs w:val="21"/>
              </w:rPr>
              <w:t>（部分选修）</w:t>
            </w:r>
          </w:p>
        </w:tc>
      </w:tr>
      <w:tr w:rsidR="005B268D" w:rsidRPr="00E13B78" w14:paraId="18AFBB07" w14:textId="77777777">
        <w:trPr>
          <w:trHeight w:val="340"/>
          <w:jc w:val="center"/>
        </w:trPr>
        <w:tc>
          <w:tcPr>
            <w:tcW w:w="2236" w:type="dxa"/>
            <w:vAlign w:val="center"/>
          </w:tcPr>
          <w:p w14:paraId="058C9191"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实验项目</w:t>
            </w:r>
            <w:r w:rsidRPr="00E13B78">
              <w:rPr>
                <w:rFonts w:ascii="Times New Roman" w:hAnsi="Times New Roman" w:cs="Times New Roman"/>
                <w:szCs w:val="21"/>
              </w:rPr>
              <w:t>9</w:t>
            </w:r>
          </w:p>
        </w:tc>
        <w:tc>
          <w:tcPr>
            <w:tcW w:w="3577" w:type="dxa"/>
            <w:vAlign w:val="center"/>
          </w:tcPr>
          <w:p w14:paraId="7CB91B86"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病原性真菌</w:t>
            </w:r>
          </w:p>
        </w:tc>
        <w:tc>
          <w:tcPr>
            <w:tcW w:w="2709" w:type="dxa"/>
            <w:vAlign w:val="center"/>
          </w:tcPr>
          <w:p w14:paraId="6461D831"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1</w:t>
            </w:r>
            <w:r w:rsidRPr="00E13B78">
              <w:rPr>
                <w:rFonts w:ascii="Times New Roman" w:hAnsi="Times New Roman" w:cs="Times New Roman"/>
                <w:szCs w:val="21"/>
              </w:rPr>
              <w:t>（部分选修）</w:t>
            </w:r>
          </w:p>
        </w:tc>
      </w:tr>
      <w:tr w:rsidR="005B268D" w:rsidRPr="00E13B78" w14:paraId="5D41F732" w14:textId="77777777">
        <w:trPr>
          <w:trHeight w:val="340"/>
          <w:jc w:val="center"/>
        </w:trPr>
        <w:tc>
          <w:tcPr>
            <w:tcW w:w="2236" w:type="dxa"/>
            <w:vAlign w:val="center"/>
          </w:tcPr>
          <w:p w14:paraId="28A6AC40"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实验项目</w:t>
            </w:r>
            <w:r w:rsidRPr="00E13B78">
              <w:rPr>
                <w:rFonts w:ascii="Times New Roman" w:hAnsi="Times New Roman" w:cs="Times New Roman"/>
                <w:szCs w:val="21"/>
              </w:rPr>
              <w:t>10</w:t>
            </w:r>
          </w:p>
        </w:tc>
        <w:tc>
          <w:tcPr>
            <w:tcW w:w="3577" w:type="dxa"/>
            <w:vAlign w:val="center"/>
          </w:tcPr>
          <w:p w14:paraId="1D2AC947"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color w:val="000000"/>
                <w:szCs w:val="21"/>
              </w:rPr>
              <w:t>细菌运动性观察及鞭毛染色法</w:t>
            </w:r>
          </w:p>
        </w:tc>
        <w:tc>
          <w:tcPr>
            <w:tcW w:w="2709" w:type="dxa"/>
            <w:vAlign w:val="center"/>
          </w:tcPr>
          <w:p w14:paraId="0D785AD9"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选修（开放实验）</w:t>
            </w:r>
          </w:p>
        </w:tc>
      </w:tr>
      <w:tr w:rsidR="005B268D" w:rsidRPr="00E13B78" w14:paraId="15DB15AA" w14:textId="77777777">
        <w:trPr>
          <w:trHeight w:val="340"/>
          <w:jc w:val="center"/>
        </w:trPr>
        <w:tc>
          <w:tcPr>
            <w:tcW w:w="2236" w:type="dxa"/>
            <w:vAlign w:val="center"/>
          </w:tcPr>
          <w:p w14:paraId="46B51420"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实验项目</w:t>
            </w:r>
            <w:r w:rsidRPr="00E13B78">
              <w:rPr>
                <w:rFonts w:ascii="Times New Roman" w:hAnsi="Times New Roman" w:cs="Times New Roman"/>
                <w:szCs w:val="21"/>
              </w:rPr>
              <w:t>11</w:t>
            </w:r>
          </w:p>
        </w:tc>
        <w:tc>
          <w:tcPr>
            <w:tcW w:w="3577" w:type="dxa"/>
            <w:vAlign w:val="center"/>
          </w:tcPr>
          <w:p w14:paraId="2BD1FD19" w14:textId="77777777" w:rsidR="005B268D" w:rsidRPr="00E13B78" w:rsidRDefault="00A72A4B">
            <w:pPr>
              <w:snapToGrid w:val="0"/>
              <w:spacing w:beforeLines="50" w:before="156" w:afterLines="50" w:after="156"/>
              <w:jc w:val="center"/>
              <w:rPr>
                <w:rFonts w:ascii="Times New Roman" w:hAnsi="Times New Roman" w:cs="Times New Roman"/>
                <w:color w:val="000000"/>
                <w:szCs w:val="21"/>
              </w:rPr>
            </w:pPr>
            <w:r w:rsidRPr="00E13B78">
              <w:rPr>
                <w:rFonts w:ascii="Times New Roman" w:hAnsi="Times New Roman" w:cs="Times New Roman"/>
                <w:color w:val="000000"/>
                <w:szCs w:val="21"/>
              </w:rPr>
              <w:t>水样中细菌总数的测定</w:t>
            </w:r>
          </w:p>
        </w:tc>
        <w:tc>
          <w:tcPr>
            <w:tcW w:w="2709" w:type="dxa"/>
            <w:vAlign w:val="center"/>
          </w:tcPr>
          <w:p w14:paraId="31E76A05"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选修（开放实验）</w:t>
            </w:r>
          </w:p>
        </w:tc>
      </w:tr>
      <w:tr w:rsidR="005B268D" w:rsidRPr="00E13B78" w14:paraId="14AEF5AA" w14:textId="77777777">
        <w:trPr>
          <w:trHeight w:val="340"/>
          <w:jc w:val="center"/>
        </w:trPr>
        <w:tc>
          <w:tcPr>
            <w:tcW w:w="5813" w:type="dxa"/>
            <w:gridSpan w:val="2"/>
            <w:vAlign w:val="center"/>
          </w:tcPr>
          <w:p w14:paraId="10DAD80D"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eastAsia="宋体" w:hAnsi="Times New Roman" w:cs="Times New Roman"/>
              </w:rPr>
              <w:t>总学时</w:t>
            </w:r>
          </w:p>
        </w:tc>
        <w:tc>
          <w:tcPr>
            <w:tcW w:w="2709" w:type="dxa"/>
            <w:vAlign w:val="center"/>
          </w:tcPr>
          <w:p w14:paraId="369F3487"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18</w:t>
            </w:r>
          </w:p>
        </w:tc>
      </w:tr>
    </w:tbl>
    <w:p w14:paraId="55BF0705" w14:textId="2A72AA5F" w:rsidR="005B268D" w:rsidRPr="00E13B78" w:rsidRDefault="00A72A4B">
      <w:pPr>
        <w:widowControl/>
        <w:spacing w:beforeLines="50" w:before="156" w:afterLines="50" w:after="156"/>
        <w:ind w:firstLineChars="200" w:firstLine="562"/>
        <w:jc w:val="left"/>
        <w:rPr>
          <w:rFonts w:ascii="Times New Roman" w:hAnsi="Times New Roman" w:cs="Times New Roman"/>
        </w:rPr>
      </w:pPr>
      <w:r w:rsidRPr="00E13B78">
        <w:rPr>
          <w:rFonts w:ascii="Times New Roman" w:eastAsia="黑体" w:hAnsi="Times New Roman" w:cs="Times New Roman"/>
          <w:b/>
          <w:sz w:val="28"/>
          <w:szCs w:val="28"/>
        </w:rPr>
        <w:t>五、教学进度</w:t>
      </w:r>
    </w:p>
    <w:p w14:paraId="1C7D2F4C" w14:textId="0BFEC4F3"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b/>
          <w:szCs w:val="21"/>
        </w:rPr>
        <w:t>表</w:t>
      </w:r>
      <w:r w:rsidRPr="00E13B78">
        <w:rPr>
          <w:rFonts w:ascii="Times New Roman" w:eastAsia="宋体" w:hAnsi="Times New Roman" w:cs="Times New Roman"/>
          <w:b/>
          <w:szCs w:val="21"/>
        </w:rPr>
        <w:t>3</w:t>
      </w:r>
      <w:r w:rsidRPr="00E13B78">
        <w:rPr>
          <w:rFonts w:ascii="Times New Roman" w:eastAsia="宋体" w:hAnsi="Times New Roman" w:cs="Times New Roman"/>
          <w:b/>
          <w:szCs w:val="21"/>
        </w:rPr>
        <w:t>：教学进度表</w:t>
      </w:r>
    </w:p>
    <w:tbl>
      <w:tblPr>
        <w:tblStyle w:val="ab"/>
        <w:tblW w:w="0" w:type="auto"/>
        <w:jc w:val="center"/>
        <w:tblLook w:val="04A0" w:firstRow="1" w:lastRow="0" w:firstColumn="1" w:lastColumn="0" w:noHBand="0" w:noVBand="1"/>
      </w:tblPr>
      <w:tblGrid>
        <w:gridCol w:w="701"/>
        <w:gridCol w:w="456"/>
        <w:gridCol w:w="1542"/>
        <w:gridCol w:w="3100"/>
        <w:gridCol w:w="707"/>
        <w:gridCol w:w="1270"/>
        <w:gridCol w:w="520"/>
      </w:tblGrid>
      <w:tr w:rsidR="005B268D" w:rsidRPr="00E13B78" w14:paraId="099C0960" w14:textId="77777777">
        <w:trPr>
          <w:trHeight w:val="340"/>
          <w:jc w:val="center"/>
        </w:trPr>
        <w:tc>
          <w:tcPr>
            <w:tcW w:w="703" w:type="dxa"/>
            <w:vAlign w:val="center"/>
          </w:tcPr>
          <w:p w14:paraId="098C4058" w14:textId="77777777" w:rsidR="005B268D" w:rsidRPr="00E13B78" w:rsidRDefault="00A72A4B">
            <w:pPr>
              <w:widowControl/>
              <w:spacing w:beforeLines="50" w:before="156" w:afterLines="50" w:after="156"/>
              <w:jc w:val="center"/>
              <w:rPr>
                <w:rFonts w:ascii="Times New Roman" w:eastAsia="黑体" w:hAnsi="Times New Roman" w:cs="Times New Roman"/>
                <w:sz w:val="24"/>
                <w:szCs w:val="24"/>
              </w:rPr>
            </w:pPr>
            <w:r w:rsidRPr="00E13B78">
              <w:rPr>
                <w:rFonts w:ascii="Times New Roman" w:eastAsia="黑体" w:hAnsi="Times New Roman" w:cs="Times New Roman"/>
                <w:sz w:val="24"/>
                <w:szCs w:val="24"/>
              </w:rPr>
              <w:t>周次</w:t>
            </w:r>
          </w:p>
        </w:tc>
        <w:tc>
          <w:tcPr>
            <w:tcW w:w="456" w:type="dxa"/>
            <w:vAlign w:val="center"/>
          </w:tcPr>
          <w:p w14:paraId="648D1941" w14:textId="77777777" w:rsidR="005B268D" w:rsidRPr="00E13B78" w:rsidRDefault="00A72A4B">
            <w:pPr>
              <w:widowControl/>
              <w:spacing w:beforeLines="50" w:before="156" w:afterLines="50" w:after="156"/>
              <w:jc w:val="center"/>
              <w:rPr>
                <w:rFonts w:ascii="Times New Roman" w:eastAsia="黑体" w:hAnsi="Times New Roman" w:cs="Times New Roman"/>
                <w:sz w:val="24"/>
                <w:szCs w:val="24"/>
              </w:rPr>
            </w:pPr>
            <w:r w:rsidRPr="00E13B78">
              <w:rPr>
                <w:rFonts w:ascii="Times New Roman" w:eastAsia="黑体" w:hAnsi="Times New Roman" w:cs="Times New Roman"/>
                <w:sz w:val="24"/>
                <w:szCs w:val="24"/>
              </w:rPr>
              <w:t>日期</w:t>
            </w:r>
          </w:p>
        </w:tc>
        <w:tc>
          <w:tcPr>
            <w:tcW w:w="1544" w:type="dxa"/>
            <w:vAlign w:val="center"/>
          </w:tcPr>
          <w:p w14:paraId="140EAFAD" w14:textId="77777777" w:rsidR="005B268D" w:rsidRPr="00E13B78" w:rsidRDefault="00A72A4B">
            <w:pPr>
              <w:widowControl/>
              <w:spacing w:beforeLines="50" w:before="156" w:afterLines="50" w:after="156"/>
              <w:jc w:val="center"/>
              <w:rPr>
                <w:rFonts w:ascii="Times New Roman" w:eastAsia="黑体" w:hAnsi="Times New Roman" w:cs="Times New Roman"/>
                <w:sz w:val="24"/>
                <w:szCs w:val="24"/>
              </w:rPr>
            </w:pPr>
            <w:r w:rsidRPr="00E13B78">
              <w:rPr>
                <w:rFonts w:ascii="Times New Roman" w:eastAsia="黑体" w:hAnsi="Times New Roman" w:cs="Times New Roman"/>
                <w:sz w:val="24"/>
                <w:szCs w:val="24"/>
              </w:rPr>
              <w:t>章节名称</w:t>
            </w:r>
          </w:p>
        </w:tc>
        <w:tc>
          <w:tcPr>
            <w:tcW w:w="3118" w:type="dxa"/>
            <w:vAlign w:val="center"/>
          </w:tcPr>
          <w:p w14:paraId="12764A41" w14:textId="77777777" w:rsidR="005B268D" w:rsidRPr="00E13B78" w:rsidRDefault="00A72A4B">
            <w:pPr>
              <w:widowControl/>
              <w:spacing w:beforeLines="50" w:before="156" w:afterLines="50" w:after="156"/>
              <w:jc w:val="center"/>
              <w:rPr>
                <w:rFonts w:ascii="Times New Roman" w:eastAsia="黑体" w:hAnsi="Times New Roman" w:cs="Times New Roman"/>
                <w:sz w:val="24"/>
                <w:szCs w:val="24"/>
              </w:rPr>
            </w:pPr>
            <w:r w:rsidRPr="00E13B78">
              <w:rPr>
                <w:rFonts w:ascii="Times New Roman" w:eastAsia="黑体" w:hAnsi="Times New Roman" w:cs="Times New Roman"/>
                <w:sz w:val="24"/>
                <w:szCs w:val="24"/>
              </w:rPr>
              <w:t>内容提要</w:t>
            </w:r>
          </w:p>
        </w:tc>
        <w:tc>
          <w:tcPr>
            <w:tcW w:w="709" w:type="dxa"/>
            <w:vAlign w:val="center"/>
          </w:tcPr>
          <w:p w14:paraId="5F0B6140" w14:textId="77777777" w:rsidR="005B268D" w:rsidRPr="00E13B78" w:rsidRDefault="00A72A4B">
            <w:pPr>
              <w:widowControl/>
              <w:spacing w:beforeLines="50" w:before="156" w:afterLines="50" w:after="156"/>
              <w:jc w:val="center"/>
              <w:rPr>
                <w:rFonts w:ascii="Times New Roman" w:eastAsia="黑体" w:hAnsi="Times New Roman" w:cs="Times New Roman"/>
                <w:sz w:val="24"/>
                <w:szCs w:val="24"/>
              </w:rPr>
            </w:pPr>
            <w:r w:rsidRPr="00E13B78">
              <w:rPr>
                <w:rFonts w:ascii="Times New Roman" w:eastAsia="黑体" w:hAnsi="Times New Roman" w:cs="Times New Roman"/>
                <w:sz w:val="24"/>
                <w:szCs w:val="24"/>
              </w:rPr>
              <w:t>授课时数</w:t>
            </w:r>
          </w:p>
        </w:tc>
        <w:tc>
          <w:tcPr>
            <w:tcW w:w="1276" w:type="dxa"/>
            <w:vAlign w:val="center"/>
          </w:tcPr>
          <w:p w14:paraId="529EB295" w14:textId="77777777" w:rsidR="005B268D" w:rsidRPr="00E13B78" w:rsidRDefault="00A72A4B">
            <w:pPr>
              <w:widowControl/>
              <w:spacing w:beforeLines="50" w:before="156" w:afterLines="50" w:after="156"/>
              <w:jc w:val="center"/>
              <w:rPr>
                <w:rFonts w:ascii="Times New Roman" w:eastAsia="黑体" w:hAnsi="Times New Roman" w:cs="Times New Roman"/>
                <w:sz w:val="24"/>
                <w:szCs w:val="24"/>
              </w:rPr>
            </w:pPr>
            <w:r w:rsidRPr="00E13B78">
              <w:rPr>
                <w:rFonts w:ascii="Times New Roman" w:eastAsia="黑体" w:hAnsi="Times New Roman" w:cs="Times New Roman"/>
                <w:sz w:val="24"/>
                <w:szCs w:val="24"/>
              </w:rPr>
              <w:t>作业及要求</w:t>
            </w:r>
          </w:p>
        </w:tc>
        <w:tc>
          <w:tcPr>
            <w:tcW w:w="521" w:type="dxa"/>
            <w:vAlign w:val="center"/>
          </w:tcPr>
          <w:p w14:paraId="2D35F245" w14:textId="77777777" w:rsidR="005B268D" w:rsidRPr="00E13B78" w:rsidRDefault="00A72A4B">
            <w:pPr>
              <w:widowControl/>
              <w:spacing w:beforeLines="50" w:before="156" w:afterLines="50" w:after="156"/>
              <w:jc w:val="center"/>
              <w:rPr>
                <w:rFonts w:ascii="Times New Roman" w:eastAsia="黑体" w:hAnsi="Times New Roman" w:cs="Times New Roman"/>
                <w:sz w:val="24"/>
                <w:szCs w:val="24"/>
              </w:rPr>
            </w:pPr>
            <w:r w:rsidRPr="00E13B78">
              <w:rPr>
                <w:rFonts w:ascii="Times New Roman" w:eastAsia="黑体" w:hAnsi="Times New Roman" w:cs="Times New Roman"/>
                <w:sz w:val="24"/>
                <w:szCs w:val="24"/>
              </w:rPr>
              <w:t>备注</w:t>
            </w:r>
          </w:p>
        </w:tc>
      </w:tr>
      <w:tr w:rsidR="005B268D" w:rsidRPr="00E13B78" w14:paraId="717B0124" w14:textId="77777777">
        <w:trPr>
          <w:trHeight w:val="340"/>
          <w:jc w:val="center"/>
        </w:trPr>
        <w:tc>
          <w:tcPr>
            <w:tcW w:w="703" w:type="dxa"/>
            <w:vAlign w:val="center"/>
          </w:tcPr>
          <w:p w14:paraId="42206637"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1</w:t>
            </w:r>
          </w:p>
        </w:tc>
        <w:tc>
          <w:tcPr>
            <w:tcW w:w="456" w:type="dxa"/>
            <w:vAlign w:val="center"/>
          </w:tcPr>
          <w:p w14:paraId="6FFE2A9D"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04B5B2B0" w14:textId="77777777" w:rsidR="005B268D" w:rsidRPr="00E13B78" w:rsidRDefault="00A72A4B">
            <w:pPr>
              <w:ind w:firstLineChars="100" w:firstLine="210"/>
              <w:jc w:val="center"/>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绪论、第一章</w:t>
            </w:r>
            <w:r w:rsidRPr="00E13B78">
              <w:rPr>
                <w:rFonts w:ascii="Times New Roman" w:eastAsia="宋体" w:hAnsi="Times New Roman" w:cs="Times New Roman"/>
                <w:color w:val="000000"/>
                <w:szCs w:val="21"/>
              </w:rPr>
              <w:t xml:space="preserve"> </w:t>
            </w:r>
            <w:r w:rsidRPr="00E13B78">
              <w:rPr>
                <w:rFonts w:ascii="Times New Roman" w:eastAsia="宋体" w:hAnsi="Times New Roman" w:cs="Times New Roman"/>
                <w:color w:val="000000"/>
                <w:szCs w:val="21"/>
              </w:rPr>
              <w:t>细菌的形态与结构、第二章</w:t>
            </w:r>
            <w:r w:rsidRPr="00E13B78">
              <w:rPr>
                <w:rFonts w:ascii="Times New Roman" w:eastAsia="宋体" w:hAnsi="Times New Roman" w:cs="Times New Roman"/>
                <w:color w:val="000000"/>
                <w:szCs w:val="21"/>
              </w:rPr>
              <w:t xml:space="preserve"> </w:t>
            </w:r>
            <w:r w:rsidRPr="00E13B78">
              <w:rPr>
                <w:rFonts w:ascii="Times New Roman" w:eastAsia="宋体" w:hAnsi="Times New Roman" w:cs="Times New Roman"/>
                <w:color w:val="000000"/>
                <w:szCs w:val="21"/>
              </w:rPr>
              <w:t>细菌生理（一）</w:t>
            </w:r>
          </w:p>
        </w:tc>
        <w:tc>
          <w:tcPr>
            <w:tcW w:w="3118" w:type="dxa"/>
            <w:vAlign w:val="center"/>
          </w:tcPr>
          <w:p w14:paraId="4994C1E9" w14:textId="77777777" w:rsidR="005B268D" w:rsidRPr="00E13B78" w:rsidRDefault="00A72A4B">
            <w:pPr>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微生物与病原微生物、微生物学和医学微生物学、医学微生物的发展简史；</w:t>
            </w:r>
          </w:p>
          <w:p w14:paraId="6ADFD56B"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细菌的大小与形态、细菌的结构、</w:t>
            </w:r>
          </w:p>
          <w:p w14:paraId="280B588B"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细菌的理化性状、细菌的营养与生长繁殖。</w:t>
            </w:r>
          </w:p>
        </w:tc>
        <w:tc>
          <w:tcPr>
            <w:tcW w:w="709" w:type="dxa"/>
            <w:vAlign w:val="center"/>
          </w:tcPr>
          <w:p w14:paraId="56508AE9"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4</w:t>
            </w:r>
          </w:p>
        </w:tc>
        <w:tc>
          <w:tcPr>
            <w:tcW w:w="1276" w:type="dxa"/>
            <w:vAlign w:val="center"/>
          </w:tcPr>
          <w:p w14:paraId="6AEDF23F"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tc>
        <w:tc>
          <w:tcPr>
            <w:tcW w:w="521" w:type="dxa"/>
            <w:vAlign w:val="center"/>
          </w:tcPr>
          <w:p w14:paraId="4573406A"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1A51A289" w14:textId="77777777">
        <w:trPr>
          <w:trHeight w:val="340"/>
          <w:jc w:val="center"/>
        </w:trPr>
        <w:tc>
          <w:tcPr>
            <w:tcW w:w="703" w:type="dxa"/>
            <w:vAlign w:val="center"/>
          </w:tcPr>
          <w:p w14:paraId="16E7ABBB"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2</w:t>
            </w:r>
          </w:p>
        </w:tc>
        <w:tc>
          <w:tcPr>
            <w:tcW w:w="456" w:type="dxa"/>
            <w:vAlign w:val="center"/>
          </w:tcPr>
          <w:p w14:paraId="50B3DCE8"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1F2E7E0F"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color w:val="000000"/>
                <w:szCs w:val="21"/>
              </w:rPr>
              <w:t>第二章</w:t>
            </w:r>
            <w:r w:rsidRPr="00E13B78">
              <w:rPr>
                <w:rFonts w:ascii="Times New Roman" w:eastAsia="宋体" w:hAnsi="Times New Roman" w:cs="Times New Roman"/>
                <w:color w:val="000000"/>
                <w:szCs w:val="21"/>
              </w:rPr>
              <w:t xml:space="preserve"> </w:t>
            </w:r>
            <w:r w:rsidRPr="00E13B78">
              <w:rPr>
                <w:rFonts w:ascii="Times New Roman" w:eastAsia="宋体" w:hAnsi="Times New Roman" w:cs="Times New Roman"/>
                <w:color w:val="000000"/>
                <w:szCs w:val="21"/>
              </w:rPr>
              <w:t>细菌生理（二）、第三章</w:t>
            </w:r>
            <w:r w:rsidRPr="00E13B78">
              <w:rPr>
                <w:rFonts w:ascii="Times New Roman" w:eastAsia="宋体" w:hAnsi="Times New Roman" w:cs="Times New Roman"/>
                <w:color w:val="000000"/>
                <w:szCs w:val="21"/>
              </w:rPr>
              <w:t xml:space="preserve"> </w:t>
            </w:r>
            <w:r w:rsidRPr="00E13B78">
              <w:rPr>
                <w:rFonts w:ascii="Times New Roman" w:eastAsia="宋体" w:hAnsi="Times New Roman" w:cs="Times New Roman"/>
                <w:color w:val="000000"/>
                <w:szCs w:val="21"/>
              </w:rPr>
              <w:t>噬菌体、第四章</w:t>
            </w:r>
            <w:r w:rsidRPr="00E13B78">
              <w:rPr>
                <w:rFonts w:ascii="Times New Roman" w:eastAsia="宋体" w:hAnsi="Times New Roman" w:cs="Times New Roman"/>
                <w:color w:val="000000"/>
                <w:szCs w:val="21"/>
              </w:rPr>
              <w:t xml:space="preserve"> </w:t>
            </w:r>
            <w:r w:rsidRPr="00E13B78">
              <w:rPr>
                <w:rFonts w:ascii="Times New Roman" w:eastAsia="宋体" w:hAnsi="Times New Roman" w:cs="Times New Roman"/>
                <w:color w:val="000000"/>
                <w:szCs w:val="21"/>
              </w:rPr>
              <w:t>细菌的遗传与变异（一）</w:t>
            </w:r>
          </w:p>
        </w:tc>
        <w:tc>
          <w:tcPr>
            <w:tcW w:w="3118" w:type="dxa"/>
            <w:vAlign w:val="center"/>
          </w:tcPr>
          <w:p w14:paraId="55A6CDC1"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细菌的新陈代谢和能量转换、消毒灭菌的常用术语、消毒灭菌的方法、消毒灭菌的运用、影响消毒灭菌效果的因素、细菌的分类；</w:t>
            </w:r>
          </w:p>
          <w:p w14:paraId="7B3049D0"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color w:val="000000"/>
                <w:szCs w:val="21"/>
              </w:rPr>
              <w:t>噬菌体的生物学性状、毒性噬菌体、温和噬菌体、噬菌体的应用；</w:t>
            </w:r>
          </w:p>
          <w:p w14:paraId="068CB590"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细菌基因组、细菌基因突变、基因的转移与重组</w:t>
            </w:r>
            <w:r w:rsidRPr="00E13B78">
              <w:rPr>
                <w:rFonts w:ascii="Times New Roman" w:eastAsia="宋体" w:hAnsi="Times New Roman" w:cs="Times New Roman"/>
                <w:color w:val="000000"/>
                <w:szCs w:val="21"/>
              </w:rPr>
              <w:t>（一）</w:t>
            </w:r>
            <w:r w:rsidRPr="00E13B78">
              <w:rPr>
                <w:rFonts w:ascii="Times New Roman" w:eastAsia="宋体" w:hAnsi="Times New Roman" w:cs="Times New Roman"/>
                <w:szCs w:val="21"/>
              </w:rPr>
              <w:t>、细菌遗传变异在医学上的实际意义。</w:t>
            </w:r>
          </w:p>
        </w:tc>
        <w:tc>
          <w:tcPr>
            <w:tcW w:w="709" w:type="dxa"/>
            <w:vAlign w:val="center"/>
          </w:tcPr>
          <w:p w14:paraId="5F1E18AC"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4</w:t>
            </w:r>
          </w:p>
        </w:tc>
        <w:tc>
          <w:tcPr>
            <w:tcW w:w="1276" w:type="dxa"/>
            <w:vAlign w:val="center"/>
          </w:tcPr>
          <w:p w14:paraId="20A563A4"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tc>
        <w:tc>
          <w:tcPr>
            <w:tcW w:w="521" w:type="dxa"/>
            <w:vAlign w:val="center"/>
          </w:tcPr>
          <w:p w14:paraId="03EC464D"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18DCCDCF" w14:textId="77777777">
        <w:trPr>
          <w:trHeight w:val="340"/>
          <w:jc w:val="center"/>
        </w:trPr>
        <w:tc>
          <w:tcPr>
            <w:tcW w:w="703" w:type="dxa"/>
            <w:vAlign w:val="center"/>
          </w:tcPr>
          <w:p w14:paraId="48D51BD7"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3</w:t>
            </w:r>
          </w:p>
        </w:tc>
        <w:tc>
          <w:tcPr>
            <w:tcW w:w="456" w:type="dxa"/>
            <w:vAlign w:val="center"/>
          </w:tcPr>
          <w:p w14:paraId="3299D82E"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530724B7"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color w:val="000000"/>
                <w:szCs w:val="21"/>
              </w:rPr>
              <w:t>第四章</w:t>
            </w:r>
            <w:r w:rsidRPr="00E13B78">
              <w:rPr>
                <w:rFonts w:ascii="Times New Roman" w:eastAsia="宋体" w:hAnsi="Times New Roman" w:cs="Times New Roman"/>
                <w:color w:val="000000"/>
                <w:szCs w:val="21"/>
              </w:rPr>
              <w:t xml:space="preserve"> </w:t>
            </w:r>
            <w:r w:rsidRPr="00E13B78">
              <w:rPr>
                <w:rFonts w:ascii="Times New Roman" w:eastAsia="宋体" w:hAnsi="Times New Roman" w:cs="Times New Roman"/>
                <w:color w:val="000000"/>
                <w:szCs w:val="21"/>
              </w:rPr>
              <w:t>细菌的遗传与变异</w:t>
            </w:r>
            <w:r w:rsidRPr="00E13B78">
              <w:rPr>
                <w:rFonts w:ascii="Times New Roman" w:eastAsia="宋体" w:hAnsi="Times New Roman" w:cs="Times New Roman"/>
                <w:color w:val="000000"/>
                <w:szCs w:val="21"/>
              </w:rPr>
              <w:lastRenderedPageBreak/>
              <w:t>（二）</w:t>
            </w:r>
            <w:r w:rsidRPr="00E13B78">
              <w:rPr>
                <w:rFonts w:ascii="Times New Roman" w:eastAsia="宋体" w:hAnsi="Times New Roman" w:cs="Times New Roman"/>
                <w:szCs w:val="21"/>
              </w:rPr>
              <w:t>第六章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细菌的感染与免疫（一）</w:t>
            </w:r>
          </w:p>
        </w:tc>
        <w:tc>
          <w:tcPr>
            <w:tcW w:w="3118" w:type="dxa"/>
            <w:vAlign w:val="center"/>
          </w:tcPr>
          <w:p w14:paraId="54186FAC"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lastRenderedPageBreak/>
              <w:t>基因的转移与重组</w:t>
            </w:r>
            <w:r w:rsidRPr="00E13B78">
              <w:rPr>
                <w:rFonts w:ascii="Times New Roman" w:eastAsia="宋体" w:hAnsi="Times New Roman" w:cs="Times New Roman"/>
                <w:color w:val="000000"/>
                <w:szCs w:val="21"/>
              </w:rPr>
              <w:t>（二）</w:t>
            </w:r>
            <w:r w:rsidRPr="00E13B78">
              <w:rPr>
                <w:rFonts w:ascii="Times New Roman" w:eastAsia="宋体" w:hAnsi="Times New Roman" w:cs="Times New Roman"/>
                <w:szCs w:val="21"/>
              </w:rPr>
              <w:t>、细菌遗传变异在医学上的实际意义。正</w:t>
            </w:r>
            <w:r w:rsidRPr="00E13B78">
              <w:rPr>
                <w:rFonts w:ascii="Times New Roman" w:eastAsia="宋体" w:hAnsi="Times New Roman" w:cs="Times New Roman"/>
                <w:szCs w:val="21"/>
              </w:rPr>
              <w:lastRenderedPageBreak/>
              <w:t>常菌群与机会致病菌、细菌的致病作用。</w:t>
            </w:r>
          </w:p>
        </w:tc>
        <w:tc>
          <w:tcPr>
            <w:tcW w:w="709" w:type="dxa"/>
            <w:vAlign w:val="center"/>
          </w:tcPr>
          <w:p w14:paraId="4881089A"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lastRenderedPageBreak/>
              <w:t>2</w:t>
            </w:r>
          </w:p>
        </w:tc>
        <w:tc>
          <w:tcPr>
            <w:tcW w:w="1276" w:type="dxa"/>
            <w:vAlign w:val="center"/>
          </w:tcPr>
          <w:p w14:paraId="1933E419"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w:t>
            </w:r>
            <w:r w:rsidRPr="00E13B78">
              <w:rPr>
                <w:rFonts w:ascii="Times New Roman" w:eastAsia="宋体" w:hAnsi="Times New Roman" w:cs="Times New Roman"/>
                <w:szCs w:val="21"/>
              </w:rPr>
              <w:lastRenderedPageBreak/>
              <w:t>习后完成课后思考复习题</w:t>
            </w:r>
          </w:p>
        </w:tc>
        <w:tc>
          <w:tcPr>
            <w:tcW w:w="521" w:type="dxa"/>
            <w:vAlign w:val="center"/>
          </w:tcPr>
          <w:p w14:paraId="76C258FD"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0F19AA14" w14:textId="77777777">
        <w:trPr>
          <w:trHeight w:val="340"/>
          <w:jc w:val="center"/>
        </w:trPr>
        <w:tc>
          <w:tcPr>
            <w:tcW w:w="703" w:type="dxa"/>
            <w:vAlign w:val="center"/>
          </w:tcPr>
          <w:p w14:paraId="69D04741"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4</w:t>
            </w:r>
          </w:p>
        </w:tc>
        <w:tc>
          <w:tcPr>
            <w:tcW w:w="456" w:type="dxa"/>
            <w:vAlign w:val="center"/>
          </w:tcPr>
          <w:p w14:paraId="764A6645"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1F426738"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第六章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细菌的感染与免疫（二）</w:t>
            </w:r>
          </w:p>
        </w:tc>
        <w:tc>
          <w:tcPr>
            <w:tcW w:w="3118" w:type="dxa"/>
            <w:vAlign w:val="center"/>
          </w:tcPr>
          <w:p w14:paraId="517E9673"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宿主的抗感染免疫、感染的发生与发展、医院感染。</w:t>
            </w:r>
          </w:p>
          <w:p w14:paraId="005EA215" w14:textId="77777777" w:rsidR="005B268D" w:rsidRPr="00E13B78" w:rsidRDefault="005B268D">
            <w:pPr>
              <w:rPr>
                <w:rFonts w:ascii="Times New Roman" w:eastAsia="宋体" w:hAnsi="Times New Roman" w:cs="Times New Roman"/>
                <w:szCs w:val="21"/>
              </w:rPr>
            </w:pPr>
          </w:p>
        </w:tc>
        <w:tc>
          <w:tcPr>
            <w:tcW w:w="709" w:type="dxa"/>
            <w:vAlign w:val="center"/>
          </w:tcPr>
          <w:p w14:paraId="497CAD1C"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2</w:t>
            </w:r>
          </w:p>
        </w:tc>
        <w:tc>
          <w:tcPr>
            <w:tcW w:w="1276" w:type="dxa"/>
            <w:vAlign w:val="center"/>
          </w:tcPr>
          <w:p w14:paraId="4F09EED4"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tc>
        <w:tc>
          <w:tcPr>
            <w:tcW w:w="521" w:type="dxa"/>
            <w:vAlign w:val="center"/>
          </w:tcPr>
          <w:p w14:paraId="4B1C1335"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63921386" w14:textId="77777777">
        <w:trPr>
          <w:trHeight w:val="340"/>
          <w:jc w:val="center"/>
        </w:trPr>
        <w:tc>
          <w:tcPr>
            <w:tcW w:w="703" w:type="dxa"/>
            <w:vAlign w:val="center"/>
          </w:tcPr>
          <w:p w14:paraId="669E823A"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5</w:t>
            </w:r>
          </w:p>
        </w:tc>
        <w:tc>
          <w:tcPr>
            <w:tcW w:w="456" w:type="dxa"/>
            <w:vAlign w:val="center"/>
          </w:tcPr>
          <w:p w14:paraId="69F6D76A"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3DB2F060"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第七章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细菌感染的检查方法与防治原则、第八章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球菌（一）</w:t>
            </w:r>
          </w:p>
        </w:tc>
        <w:tc>
          <w:tcPr>
            <w:tcW w:w="3118" w:type="dxa"/>
            <w:vAlign w:val="center"/>
          </w:tcPr>
          <w:p w14:paraId="14BC57D0"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细菌感染的实验室诊断、细菌感染的特异性预防；</w:t>
            </w:r>
          </w:p>
          <w:p w14:paraId="18817E3D"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葡萄球菌属、</w:t>
            </w:r>
          </w:p>
        </w:tc>
        <w:tc>
          <w:tcPr>
            <w:tcW w:w="709" w:type="dxa"/>
            <w:vAlign w:val="center"/>
          </w:tcPr>
          <w:p w14:paraId="3AD49C10"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2</w:t>
            </w:r>
          </w:p>
        </w:tc>
        <w:tc>
          <w:tcPr>
            <w:tcW w:w="1276" w:type="dxa"/>
            <w:vAlign w:val="center"/>
          </w:tcPr>
          <w:p w14:paraId="0973EA9B"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tc>
        <w:tc>
          <w:tcPr>
            <w:tcW w:w="521" w:type="dxa"/>
            <w:vAlign w:val="center"/>
          </w:tcPr>
          <w:p w14:paraId="3EFBF927"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0413BC35" w14:textId="77777777">
        <w:trPr>
          <w:trHeight w:val="1247"/>
          <w:jc w:val="center"/>
        </w:trPr>
        <w:tc>
          <w:tcPr>
            <w:tcW w:w="703" w:type="dxa"/>
            <w:vAlign w:val="center"/>
          </w:tcPr>
          <w:p w14:paraId="7603EB05"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6</w:t>
            </w:r>
          </w:p>
        </w:tc>
        <w:tc>
          <w:tcPr>
            <w:tcW w:w="456" w:type="dxa"/>
            <w:vAlign w:val="center"/>
          </w:tcPr>
          <w:p w14:paraId="0F5C1BE0"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5BA619FE"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第八章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球菌（二）</w:t>
            </w:r>
          </w:p>
        </w:tc>
        <w:tc>
          <w:tcPr>
            <w:tcW w:w="3118" w:type="dxa"/>
            <w:vAlign w:val="center"/>
          </w:tcPr>
          <w:p w14:paraId="0E401944"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链球菌属、肠球菌属。奈瑟菌属；</w:t>
            </w:r>
          </w:p>
          <w:p w14:paraId="4C160012" w14:textId="77777777" w:rsidR="005B268D" w:rsidRPr="00E13B78" w:rsidRDefault="005B268D">
            <w:pPr>
              <w:rPr>
                <w:rFonts w:ascii="Times New Roman" w:eastAsia="宋体" w:hAnsi="Times New Roman" w:cs="Times New Roman"/>
                <w:szCs w:val="21"/>
              </w:rPr>
            </w:pPr>
          </w:p>
        </w:tc>
        <w:tc>
          <w:tcPr>
            <w:tcW w:w="709" w:type="dxa"/>
            <w:vAlign w:val="center"/>
          </w:tcPr>
          <w:p w14:paraId="030D9F7D"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2</w:t>
            </w:r>
          </w:p>
        </w:tc>
        <w:tc>
          <w:tcPr>
            <w:tcW w:w="1276" w:type="dxa"/>
            <w:vAlign w:val="center"/>
          </w:tcPr>
          <w:p w14:paraId="3CAC35EF"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tc>
        <w:tc>
          <w:tcPr>
            <w:tcW w:w="521" w:type="dxa"/>
            <w:vAlign w:val="center"/>
          </w:tcPr>
          <w:p w14:paraId="359DDC28"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4E8855D6" w14:textId="77777777">
        <w:trPr>
          <w:trHeight w:val="2958"/>
          <w:jc w:val="center"/>
        </w:trPr>
        <w:tc>
          <w:tcPr>
            <w:tcW w:w="703" w:type="dxa"/>
            <w:vAlign w:val="center"/>
          </w:tcPr>
          <w:p w14:paraId="0427F049"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7</w:t>
            </w:r>
          </w:p>
        </w:tc>
        <w:tc>
          <w:tcPr>
            <w:tcW w:w="456" w:type="dxa"/>
            <w:vAlign w:val="center"/>
          </w:tcPr>
          <w:p w14:paraId="0B39C863"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42C9235B" w14:textId="77777777" w:rsidR="005B268D" w:rsidRPr="00E13B78" w:rsidRDefault="00A72A4B">
            <w:pPr>
              <w:widowControl/>
              <w:numPr>
                <w:ilvl w:val="0"/>
                <w:numId w:val="1"/>
              </w:num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肠杆菌科</w:t>
            </w:r>
          </w:p>
          <w:p w14:paraId="395E2609"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t>实验项目</w:t>
            </w:r>
            <w:r w:rsidRPr="00E13B78">
              <w:rPr>
                <w:rFonts w:ascii="Times New Roman" w:eastAsia="宋体" w:hAnsi="Times New Roman" w:cs="Times New Roman"/>
                <w:szCs w:val="21"/>
              </w:rPr>
              <w:t xml:space="preserve">1 </w:t>
            </w:r>
            <w:r w:rsidRPr="00E13B78">
              <w:rPr>
                <w:rFonts w:ascii="Times New Roman" w:eastAsia="宋体" w:hAnsi="Times New Roman" w:cs="Times New Roman"/>
                <w:szCs w:val="21"/>
              </w:rPr>
              <w:t>细菌形态与结构检查法</w:t>
            </w:r>
          </w:p>
          <w:p w14:paraId="6BE60826"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3118" w:type="dxa"/>
            <w:vAlign w:val="center"/>
          </w:tcPr>
          <w:p w14:paraId="72D394AF"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埃希菌属、志贺菌属、沙门菌属；</w:t>
            </w:r>
          </w:p>
          <w:p w14:paraId="39FBF995" w14:textId="77777777" w:rsidR="005B268D" w:rsidRPr="00E13B78" w:rsidRDefault="00A72A4B">
            <w:pPr>
              <w:spacing w:beforeLines="50" w:before="156"/>
              <w:rPr>
                <w:rFonts w:ascii="Times New Roman" w:eastAsia="宋体" w:hAnsi="Times New Roman" w:cs="Times New Roman"/>
                <w:szCs w:val="21"/>
              </w:rPr>
            </w:pPr>
            <w:r w:rsidRPr="00E13B78">
              <w:rPr>
                <w:rFonts w:ascii="Times New Roman" w:eastAsia="宋体" w:hAnsi="Times New Roman" w:cs="Times New Roman"/>
                <w:szCs w:val="21"/>
              </w:rPr>
              <w:t>病原微生物实验室相关生物安全知识、规则及注意事项、革兰染色、显微镜油镜使用、细菌的鞭毛、芽胞、荚膜及螺形菌示教标本观察。</w:t>
            </w:r>
          </w:p>
        </w:tc>
        <w:tc>
          <w:tcPr>
            <w:tcW w:w="709" w:type="dxa"/>
            <w:vAlign w:val="center"/>
          </w:tcPr>
          <w:p w14:paraId="12A29449"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5</w:t>
            </w:r>
          </w:p>
        </w:tc>
        <w:tc>
          <w:tcPr>
            <w:tcW w:w="1276" w:type="dxa"/>
            <w:vAlign w:val="center"/>
          </w:tcPr>
          <w:p w14:paraId="021F6F1E"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p w14:paraId="0AF68707"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完成实验报告，要求内容真实可靠，书写整洁、规范</w:t>
            </w:r>
          </w:p>
        </w:tc>
        <w:tc>
          <w:tcPr>
            <w:tcW w:w="521" w:type="dxa"/>
            <w:vAlign w:val="center"/>
          </w:tcPr>
          <w:p w14:paraId="2EA6C2B5"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054EA0C3" w14:textId="77777777">
        <w:trPr>
          <w:trHeight w:val="2958"/>
          <w:jc w:val="center"/>
        </w:trPr>
        <w:tc>
          <w:tcPr>
            <w:tcW w:w="703" w:type="dxa"/>
            <w:vAlign w:val="center"/>
          </w:tcPr>
          <w:p w14:paraId="5F51D742"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8</w:t>
            </w:r>
          </w:p>
        </w:tc>
        <w:tc>
          <w:tcPr>
            <w:tcW w:w="456" w:type="dxa"/>
            <w:vAlign w:val="center"/>
          </w:tcPr>
          <w:p w14:paraId="61BBDF55"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7F73B058" w14:textId="77777777" w:rsidR="005B268D" w:rsidRPr="00E13B78" w:rsidRDefault="00A72A4B">
            <w:pPr>
              <w:widowControl/>
              <w:numPr>
                <w:ilvl w:val="0"/>
                <w:numId w:val="1"/>
              </w:num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弧菌属</w:t>
            </w:r>
          </w:p>
          <w:p w14:paraId="14411276" w14:textId="77777777" w:rsidR="005B268D" w:rsidRPr="00E13B78" w:rsidRDefault="00A72A4B">
            <w:pPr>
              <w:widowControl/>
              <w:numPr>
                <w:ilvl w:val="0"/>
                <w:numId w:val="1"/>
              </w:num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第十二章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厌氧性细菌（一）</w:t>
            </w:r>
          </w:p>
          <w:p w14:paraId="1F6E0153"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t>实验项目</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：细菌的培养法、细菌代谢产物的检查</w:t>
            </w:r>
          </w:p>
        </w:tc>
        <w:tc>
          <w:tcPr>
            <w:tcW w:w="3118" w:type="dxa"/>
            <w:vAlign w:val="center"/>
          </w:tcPr>
          <w:p w14:paraId="5A35996E"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霍乱弧菌、副溶血弧菌。</w:t>
            </w:r>
          </w:p>
          <w:p w14:paraId="554BE75A"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厌氧芽胞梭菌属。</w:t>
            </w:r>
          </w:p>
          <w:p w14:paraId="5BF75218" w14:textId="77777777" w:rsidR="005B268D" w:rsidRPr="00E13B78" w:rsidRDefault="00A72A4B">
            <w:pPr>
              <w:spacing w:beforeLines="50" w:before="156"/>
              <w:rPr>
                <w:rFonts w:ascii="Times New Roman" w:eastAsia="宋体" w:hAnsi="Times New Roman" w:cs="Times New Roman"/>
                <w:szCs w:val="21"/>
              </w:rPr>
            </w:pPr>
            <w:r w:rsidRPr="00E13B78">
              <w:rPr>
                <w:rFonts w:ascii="Times New Roman" w:eastAsia="宋体" w:hAnsi="Times New Roman" w:cs="Times New Roman"/>
                <w:szCs w:val="21"/>
              </w:rPr>
              <w:t>常用培养基、细菌的接种法、</w:t>
            </w:r>
          </w:p>
          <w:p w14:paraId="3A1539DC"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细菌代谢产物的检查。</w:t>
            </w:r>
          </w:p>
        </w:tc>
        <w:tc>
          <w:tcPr>
            <w:tcW w:w="709" w:type="dxa"/>
            <w:vAlign w:val="center"/>
          </w:tcPr>
          <w:p w14:paraId="5B599047"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5</w:t>
            </w:r>
          </w:p>
        </w:tc>
        <w:tc>
          <w:tcPr>
            <w:tcW w:w="1276" w:type="dxa"/>
            <w:vAlign w:val="center"/>
          </w:tcPr>
          <w:p w14:paraId="1600C817"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p w14:paraId="3708DB18"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完成实验报告，要求内容真实可靠，书写整洁、规范</w:t>
            </w:r>
          </w:p>
        </w:tc>
        <w:tc>
          <w:tcPr>
            <w:tcW w:w="521" w:type="dxa"/>
            <w:vAlign w:val="center"/>
          </w:tcPr>
          <w:p w14:paraId="69C9FF28"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06083241" w14:textId="77777777">
        <w:trPr>
          <w:trHeight w:val="2958"/>
          <w:jc w:val="center"/>
        </w:trPr>
        <w:tc>
          <w:tcPr>
            <w:tcW w:w="703" w:type="dxa"/>
            <w:vAlign w:val="center"/>
          </w:tcPr>
          <w:p w14:paraId="347A1CA7"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lastRenderedPageBreak/>
              <w:t>9</w:t>
            </w:r>
          </w:p>
        </w:tc>
        <w:tc>
          <w:tcPr>
            <w:tcW w:w="456" w:type="dxa"/>
            <w:vAlign w:val="center"/>
          </w:tcPr>
          <w:p w14:paraId="4BA9F4E7"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522531A3"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第十二章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厌氧性细菌（二）、</w:t>
            </w:r>
          </w:p>
          <w:p w14:paraId="77EE0D62"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第十三章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分枝杆菌属、</w:t>
            </w:r>
            <w:r w:rsidRPr="00E13B78">
              <w:rPr>
                <w:rFonts w:ascii="Times New Roman" w:eastAsia="宋体" w:hAnsi="Times New Roman" w:cs="Times New Roman"/>
                <w:szCs w:val="21"/>
              </w:rPr>
              <w:t xml:space="preserve">                                                                                </w:t>
            </w:r>
          </w:p>
          <w:p w14:paraId="02845A46"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实验项目</w:t>
            </w:r>
            <w:r w:rsidRPr="00E13B78">
              <w:rPr>
                <w:rFonts w:ascii="Times New Roman" w:eastAsia="宋体" w:hAnsi="Times New Roman" w:cs="Times New Roman"/>
                <w:szCs w:val="21"/>
              </w:rPr>
              <w:t>3</w:t>
            </w:r>
            <w:r w:rsidRPr="00E13B78">
              <w:rPr>
                <w:rFonts w:ascii="Times New Roman" w:eastAsia="宋体" w:hAnsi="Times New Roman" w:cs="Times New Roman"/>
                <w:szCs w:val="21"/>
              </w:rPr>
              <w:t>：细菌的分布、理化因素对微生物的影响</w:t>
            </w:r>
          </w:p>
        </w:tc>
        <w:tc>
          <w:tcPr>
            <w:tcW w:w="3118" w:type="dxa"/>
            <w:vAlign w:val="center"/>
          </w:tcPr>
          <w:p w14:paraId="2A87D1AC"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无芽胞厌氧菌；</w:t>
            </w:r>
          </w:p>
          <w:p w14:paraId="37838DB4"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结核分枝杆菌、麻风分枝杆菌；</w:t>
            </w:r>
          </w:p>
          <w:p w14:paraId="4CDFF12E" w14:textId="77777777" w:rsidR="005B268D" w:rsidRPr="00E13B78" w:rsidRDefault="00A72A4B">
            <w:pPr>
              <w:spacing w:beforeLines="50" w:before="156"/>
              <w:rPr>
                <w:rFonts w:ascii="Times New Roman" w:eastAsia="宋体" w:hAnsi="Times New Roman" w:cs="Times New Roman"/>
                <w:szCs w:val="21"/>
              </w:rPr>
            </w:pPr>
            <w:r w:rsidRPr="00E13B78">
              <w:rPr>
                <w:rFonts w:ascii="Times New Roman" w:eastAsia="宋体" w:hAnsi="Times New Roman" w:cs="Times New Roman"/>
                <w:szCs w:val="21"/>
              </w:rPr>
              <w:t>微生物验室常用消毒灭菌方法、紫外线杀菌试验、化学消毒剂抑菌试验、抗菌药物敏感性试验、</w:t>
            </w:r>
          </w:p>
          <w:p w14:paraId="463453CB"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细菌的分布。</w:t>
            </w:r>
          </w:p>
        </w:tc>
        <w:tc>
          <w:tcPr>
            <w:tcW w:w="709" w:type="dxa"/>
            <w:vAlign w:val="center"/>
          </w:tcPr>
          <w:p w14:paraId="607F63AB"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5</w:t>
            </w:r>
          </w:p>
        </w:tc>
        <w:tc>
          <w:tcPr>
            <w:tcW w:w="1276" w:type="dxa"/>
            <w:vAlign w:val="center"/>
          </w:tcPr>
          <w:p w14:paraId="121F778F"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p w14:paraId="5C3A53A8"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完成实验报告，要求内容真实可靠，书写整洁、规范</w:t>
            </w:r>
          </w:p>
        </w:tc>
        <w:tc>
          <w:tcPr>
            <w:tcW w:w="521" w:type="dxa"/>
            <w:vAlign w:val="center"/>
          </w:tcPr>
          <w:p w14:paraId="44A84267"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715C1B89" w14:textId="77777777">
        <w:trPr>
          <w:trHeight w:val="2958"/>
          <w:jc w:val="center"/>
        </w:trPr>
        <w:tc>
          <w:tcPr>
            <w:tcW w:w="703" w:type="dxa"/>
            <w:vAlign w:val="center"/>
          </w:tcPr>
          <w:p w14:paraId="037C8A02"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10</w:t>
            </w:r>
          </w:p>
        </w:tc>
        <w:tc>
          <w:tcPr>
            <w:tcW w:w="456" w:type="dxa"/>
            <w:vAlign w:val="center"/>
          </w:tcPr>
          <w:p w14:paraId="5BC73083"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039CFDDE" w14:textId="77777777" w:rsidR="005B268D" w:rsidRPr="00E13B78" w:rsidRDefault="00A72A4B">
            <w:pPr>
              <w:widowControl/>
              <w:numPr>
                <w:ilvl w:val="0"/>
                <w:numId w:val="2"/>
              </w:num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支原体</w:t>
            </w:r>
          </w:p>
          <w:p w14:paraId="38C3CCD2"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t>第十九章立克次体</w:t>
            </w:r>
          </w:p>
          <w:p w14:paraId="4A955D58"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t>第二十章衣原体；</w:t>
            </w:r>
          </w:p>
          <w:p w14:paraId="5F2AD6A1"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t>第二十一章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螺旋体（一）</w:t>
            </w:r>
          </w:p>
          <w:p w14:paraId="0978BA47"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t>实验项目</w:t>
            </w:r>
            <w:r w:rsidRPr="00E13B78">
              <w:rPr>
                <w:rFonts w:ascii="Times New Roman" w:eastAsia="宋体" w:hAnsi="Times New Roman" w:cs="Times New Roman"/>
                <w:szCs w:val="21"/>
              </w:rPr>
              <w:t>4</w:t>
            </w:r>
            <w:r w:rsidRPr="00E13B78">
              <w:rPr>
                <w:rFonts w:ascii="Times New Roman" w:eastAsia="宋体" w:hAnsi="Times New Roman" w:cs="Times New Roman"/>
                <w:szCs w:val="21"/>
              </w:rPr>
              <w:t>：球菌、实验项目</w:t>
            </w:r>
            <w:r w:rsidRPr="00E13B78">
              <w:rPr>
                <w:rFonts w:ascii="Times New Roman" w:eastAsia="宋体" w:hAnsi="Times New Roman" w:cs="Times New Roman"/>
                <w:szCs w:val="21"/>
              </w:rPr>
              <w:t>5</w:t>
            </w:r>
            <w:r w:rsidRPr="00E13B78">
              <w:rPr>
                <w:rFonts w:ascii="Times New Roman" w:eastAsia="宋体" w:hAnsi="Times New Roman" w:cs="Times New Roman"/>
                <w:szCs w:val="21"/>
              </w:rPr>
              <w:t>：肠道杆菌未知标本的检查（一）</w:t>
            </w:r>
          </w:p>
        </w:tc>
        <w:tc>
          <w:tcPr>
            <w:tcW w:w="3118" w:type="dxa"/>
            <w:vAlign w:val="center"/>
          </w:tcPr>
          <w:p w14:paraId="778EFCD2"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支原体概述、主要致病性支原体；</w:t>
            </w:r>
          </w:p>
          <w:p w14:paraId="43860BFC"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立克次体概述、主要致病性立克次体；</w:t>
            </w:r>
          </w:p>
          <w:p w14:paraId="08869A97"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衣原体概述、主要病原性衣原体；</w:t>
            </w:r>
          </w:p>
          <w:p w14:paraId="2EE556BE"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钩端螺旋体属</w:t>
            </w:r>
          </w:p>
          <w:p w14:paraId="2F3D803B" w14:textId="77777777" w:rsidR="005B268D" w:rsidRPr="00E13B78" w:rsidRDefault="00A72A4B">
            <w:pPr>
              <w:spacing w:beforeLines="50" w:before="156"/>
              <w:rPr>
                <w:rFonts w:ascii="Times New Roman" w:eastAsia="宋体" w:hAnsi="Times New Roman" w:cs="Times New Roman"/>
                <w:szCs w:val="21"/>
              </w:rPr>
            </w:pPr>
            <w:r w:rsidRPr="00E13B78">
              <w:rPr>
                <w:rFonts w:ascii="Times New Roman" w:eastAsia="宋体" w:hAnsi="Times New Roman" w:cs="Times New Roman"/>
                <w:szCs w:val="21"/>
              </w:rPr>
              <w:t>葡萄球菌、链球菌菌落形态观察、淋病奈瑟菌及链球菌示教标本观察、凝固酶试验；</w:t>
            </w:r>
          </w:p>
          <w:p w14:paraId="656D1CAA"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在</w:t>
            </w:r>
            <w:r w:rsidRPr="00E13B78">
              <w:rPr>
                <w:rFonts w:ascii="Times New Roman" w:eastAsia="宋体" w:hAnsi="Times New Roman" w:cs="Times New Roman"/>
                <w:szCs w:val="21"/>
              </w:rPr>
              <w:t>SS</w:t>
            </w:r>
            <w:r w:rsidRPr="00E13B78">
              <w:rPr>
                <w:rFonts w:ascii="Times New Roman" w:eastAsia="宋体" w:hAnsi="Times New Roman" w:cs="Times New Roman"/>
                <w:szCs w:val="21"/>
              </w:rPr>
              <w:t>平板上的分离培养获得的可疑菌落转种于克氏双糖铁斜面并培养。</w:t>
            </w:r>
          </w:p>
        </w:tc>
        <w:tc>
          <w:tcPr>
            <w:tcW w:w="709" w:type="dxa"/>
            <w:vAlign w:val="center"/>
          </w:tcPr>
          <w:p w14:paraId="25F19FAB"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5</w:t>
            </w:r>
          </w:p>
        </w:tc>
        <w:tc>
          <w:tcPr>
            <w:tcW w:w="1276" w:type="dxa"/>
            <w:vAlign w:val="center"/>
          </w:tcPr>
          <w:p w14:paraId="41872AE7"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p w14:paraId="7985BA34"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完成实验报告，要求内容真实可靠，书写整洁、规范</w:t>
            </w:r>
          </w:p>
        </w:tc>
        <w:tc>
          <w:tcPr>
            <w:tcW w:w="521" w:type="dxa"/>
            <w:vAlign w:val="center"/>
          </w:tcPr>
          <w:p w14:paraId="1A455860"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64D27790" w14:textId="77777777">
        <w:trPr>
          <w:trHeight w:val="2958"/>
          <w:jc w:val="center"/>
        </w:trPr>
        <w:tc>
          <w:tcPr>
            <w:tcW w:w="703" w:type="dxa"/>
            <w:vAlign w:val="center"/>
          </w:tcPr>
          <w:p w14:paraId="75994D9A"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11</w:t>
            </w:r>
          </w:p>
        </w:tc>
        <w:tc>
          <w:tcPr>
            <w:tcW w:w="456" w:type="dxa"/>
            <w:vAlign w:val="center"/>
          </w:tcPr>
          <w:p w14:paraId="15431073"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48DAB6DC"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第二十一章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螺旋体（二）第二十二章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病毒的基本性状</w:t>
            </w:r>
          </w:p>
          <w:p w14:paraId="09A600C6"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实验项目</w:t>
            </w:r>
            <w:r w:rsidRPr="00E13B78">
              <w:rPr>
                <w:rFonts w:ascii="Times New Roman" w:eastAsia="宋体" w:hAnsi="Times New Roman" w:cs="Times New Roman"/>
                <w:szCs w:val="21"/>
              </w:rPr>
              <w:t>5</w:t>
            </w:r>
            <w:r w:rsidRPr="00E13B78">
              <w:rPr>
                <w:rFonts w:ascii="Times New Roman" w:eastAsia="宋体" w:hAnsi="Times New Roman" w:cs="Times New Roman"/>
                <w:szCs w:val="21"/>
              </w:rPr>
              <w:t>：肠道杆菌未知标本的检查（二）</w:t>
            </w:r>
          </w:p>
          <w:p w14:paraId="40786028"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实验项目</w:t>
            </w:r>
            <w:r w:rsidRPr="00E13B78">
              <w:rPr>
                <w:rFonts w:ascii="Times New Roman" w:eastAsia="宋体" w:hAnsi="Times New Roman" w:cs="Times New Roman"/>
                <w:szCs w:val="21"/>
              </w:rPr>
              <w:t>6</w:t>
            </w:r>
            <w:r w:rsidRPr="00E13B78">
              <w:rPr>
                <w:rFonts w:ascii="Times New Roman" w:eastAsia="宋体" w:hAnsi="Times New Roman" w:cs="Times New Roman"/>
                <w:szCs w:val="21"/>
              </w:rPr>
              <w:t>：其他病原性细菌（一）</w:t>
            </w:r>
          </w:p>
          <w:p w14:paraId="650DA928"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实验项目</w:t>
            </w:r>
            <w:r w:rsidRPr="00E13B78">
              <w:rPr>
                <w:rFonts w:ascii="Times New Roman" w:eastAsia="宋体" w:hAnsi="Times New Roman" w:cs="Times New Roman"/>
                <w:szCs w:val="21"/>
              </w:rPr>
              <w:t>7</w:t>
            </w:r>
            <w:r w:rsidRPr="00E13B78">
              <w:rPr>
                <w:rFonts w:ascii="Times New Roman" w:eastAsia="宋体" w:hAnsi="Times New Roman" w:cs="Times New Roman"/>
                <w:szCs w:val="21"/>
              </w:rPr>
              <w:t>：其他微生物（一）</w:t>
            </w:r>
          </w:p>
        </w:tc>
        <w:tc>
          <w:tcPr>
            <w:tcW w:w="3118" w:type="dxa"/>
            <w:vAlign w:val="center"/>
          </w:tcPr>
          <w:p w14:paraId="581F6070"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密螺旋体属、疏螺旋体属；</w:t>
            </w:r>
          </w:p>
          <w:p w14:paraId="46C37AA9"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病毒的大小和形态、病毒的结构和化学组成、病毒的增殖、病毒的遗传变异、理化因素对病毒的影响、病毒的分类；</w:t>
            </w:r>
          </w:p>
          <w:p w14:paraId="5445744B" w14:textId="77777777" w:rsidR="005B268D" w:rsidRPr="00E13B78" w:rsidRDefault="005B268D">
            <w:pPr>
              <w:rPr>
                <w:rFonts w:ascii="Times New Roman" w:eastAsia="宋体" w:hAnsi="Times New Roman" w:cs="Times New Roman"/>
                <w:szCs w:val="21"/>
              </w:rPr>
            </w:pPr>
          </w:p>
          <w:p w14:paraId="078B455B" w14:textId="77777777" w:rsidR="005B268D" w:rsidRPr="00E13B78" w:rsidRDefault="005B268D">
            <w:pPr>
              <w:rPr>
                <w:rFonts w:ascii="Times New Roman" w:eastAsia="宋体" w:hAnsi="Times New Roman" w:cs="Times New Roman"/>
                <w:szCs w:val="21"/>
              </w:rPr>
            </w:pPr>
          </w:p>
          <w:p w14:paraId="04F05AF3" w14:textId="77777777" w:rsidR="005B268D" w:rsidRPr="00E13B78" w:rsidRDefault="00A72A4B">
            <w:pPr>
              <w:spacing w:beforeLines="50" w:before="156"/>
              <w:rPr>
                <w:rFonts w:ascii="Times New Roman" w:eastAsia="宋体" w:hAnsi="Times New Roman" w:cs="Times New Roman"/>
                <w:szCs w:val="21"/>
              </w:rPr>
            </w:pPr>
            <w:r w:rsidRPr="00E13B78">
              <w:rPr>
                <w:rFonts w:ascii="Times New Roman" w:eastAsia="宋体" w:hAnsi="Times New Roman" w:cs="Times New Roman"/>
                <w:szCs w:val="21"/>
              </w:rPr>
              <w:t>可疑菌生化反应鉴定、教学视频：细菌感染的检查及防治原则；</w:t>
            </w:r>
          </w:p>
          <w:p w14:paraId="13DDDA2C"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厌氧芽胞梭菌示教标本观察。</w:t>
            </w:r>
          </w:p>
          <w:p w14:paraId="41077ECF"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支原体菌落、梅毒螺旋体示教标本观察、牙垢标本冯太奈镀银染色及奋森螺旋体形态观察。</w:t>
            </w:r>
          </w:p>
        </w:tc>
        <w:tc>
          <w:tcPr>
            <w:tcW w:w="709" w:type="dxa"/>
            <w:vAlign w:val="center"/>
          </w:tcPr>
          <w:p w14:paraId="5798A736"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5</w:t>
            </w:r>
          </w:p>
        </w:tc>
        <w:tc>
          <w:tcPr>
            <w:tcW w:w="1276" w:type="dxa"/>
            <w:vAlign w:val="center"/>
          </w:tcPr>
          <w:p w14:paraId="16539E8F"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p w14:paraId="20F6828F"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完成实验报告，要求内容真实可靠，书写整洁、规范</w:t>
            </w:r>
          </w:p>
        </w:tc>
        <w:tc>
          <w:tcPr>
            <w:tcW w:w="521" w:type="dxa"/>
            <w:vAlign w:val="center"/>
          </w:tcPr>
          <w:p w14:paraId="2BFB5AAD"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2F870297" w14:textId="77777777">
        <w:trPr>
          <w:trHeight w:val="90"/>
          <w:jc w:val="center"/>
        </w:trPr>
        <w:tc>
          <w:tcPr>
            <w:tcW w:w="703" w:type="dxa"/>
            <w:vAlign w:val="center"/>
          </w:tcPr>
          <w:p w14:paraId="7941AB8C"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lastRenderedPageBreak/>
              <w:t>12</w:t>
            </w:r>
          </w:p>
        </w:tc>
        <w:tc>
          <w:tcPr>
            <w:tcW w:w="456" w:type="dxa"/>
            <w:vAlign w:val="center"/>
          </w:tcPr>
          <w:p w14:paraId="675F0AB3"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442A6425"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第二十三章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病毒的感染与免疫</w:t>
            </w:r>
          </w:p>
          <w:p w14:paraId="2950C798"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第二十四章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病毒感染的检查方法与防治原则；</w:t>
            </w:r>
          </w:p>
          <w:p w14:paraId="1B05D821"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实验项目</w:t>
            </w:r>
            <w:r w:rsidRPr="00E13B78">
              <w:rPr>
                <w:rFonts w:ascii="Times New Roman" w:eastAsia="宋体" w:hAnsi="Times New Roman" w:cs="Times New Roman"/>
                <w:szCs w:val="21"/>
              </w:rPr>
              <w:t>5</w:t>
            </w:r>
            <w:r w:rsidRPr="00E13B78">
              <w:rPr>
                <w:rFonts w:ascii="Times New Roman" w:eastAsia="宋体" w:hAnsi="Times New Roman" w:cs="Times New Roman"/>
                <w:szCs w:val="21"/>
              </w:rPr>
              <w:t>：肠道杆菌未知标本的检查（三）</w:t>
            </w:r>
          </w:p>
          <w:p w14:paraId="4A412F85"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实验项目</w:t>
            </w:r>
            <w:r w:rsidRPr="00E13B78">
              <w:rPr>
                <w:rFonts w:ascii="Times New Roman" w:eastAsia="宋体" w:hAnsi="Times New Roman" w:cs="Times New Roman"/>
                <w:szCs w:val="21"/>
              </w:rPr>
              <w:t>8</w:t>
            </w:r>
            <w:r w:rsidRPr="00E13B78">
              <w:rPr>
                <w:rFonts w:ascii="Times New Roman" w:eastAsia="宋体" w:hAnsi="Times New Roman" w:cs="Times New Roman"/>
                <w:szCs w:val="21"/>
              </w:rPr>
              <w:t>：病毒学检查方法</w:t>
            </w:r>
          </w:p>
          <w:p w14:paraId="41C8F0BC"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实验项目</w:t>
            </w:r>
            <w:r w:rsidRPr="00E13B78">
              <w:rPr>
                <w:rFonts w:ascii="Times New Roman" w:eastAsia="宋体" w:hAnsi="Times New Roman" w:cs="Times New Roman"/>
                <w:szCs w:val="21"/>
              </w:rPr>
              <w:t>9</w:t>
            </w:r>
            <w:r w:rsidRPr="00E13B78">
              <w:rPr>
                <w:rFonts w:ascii="Times New Roman" w:eastAsia="宋体" w:hAnsi="Times New Roman" w:cs="Times New Roman"/>
                <w:szCs w:val="21"/>
              </w:rPr>
              <w:t>病原性真菌</w:t>
            </w:r>
          </w:p>
          <w:p w14:paraId="54C839F5"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3118" w:type="dxa"/>
            <w:vAlign w:val="center"/>
          </w:tcPr>
          <w:p w14:paraId="206447CB"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病毒的致病作用。</w:t>
            </w:r>
          </w:p>
          <w:p w14:paraId="4222FDC7"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抗病毒免疫；</w:t>
            </w:r>
          </w:p>
          <w:p w14:paraId="536E9CA0"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病毒感染的检查方法、病毒感染的治疗、病毒感染的特异性预防；</w:t>
            </w:r>
          </w:p>
          <w:p w14:paraId="557B7E17" w14:textId="77777777" w:rsidR="005B268D" w:rsidRPr="00E13B78" w:rsidRDefault="005B268D">
            <w:pPr>
              <w:rPr>
                <w:rFonts w:ascii="Times New Roman" w:eastAsia="宋体" w:hAnsi="Times New Roman" w:cs="Times New Roman"/>
                <w:szCs w:val="21"/>
              </w:rPr>
            </w:pPr>
          </w:p>
          <w:p w14:paraId="7DA11BA2"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可疑菌形态学检查、生化反应鉴定结果判断、血清学试验明确鉴定和结果分析。</w:t>
            </w:r>
          </w:p>
          <w:p w14:paraId="28AE098B" w14:textId="77777777" w:rsidR="005B268D" w:rsidRPr="00E13B78" w:rsidRDefault="00A72A4B">
            <w:pPr>
              <w:spacing w:beforeLines="50" w:before="156"/>
              <w:rPr>
                <w:rFonts w:ascii="Times New Roman" w:eastAsia="宋体" w:hAnsi="Times New Roman" w:cs="Times New Roman"/>
                <w:szCs w:val="21"/>
              </w:rPr>
            </w:pPr>
            <w:r w:rsidRPr="00E13B78">
              <w:rPr>
                <w:rFonts w:ascii="Times New Roman" w:eastAsia="宋体" w:hAnsi="Times New Roman" w:cs="Times New Roman"/>
                <w:szCs w:val="21"/>
              </w:rPr>
              <w:t>教学视频：病毒分离培养、正常培养细胞及病毒致细胞病变效应（</w:t>
            </w:r>
            <w:r w:rsidRPr="00E13B78">
              <w:rPr>
                <w:rFonts w:ascii="Times New Roman" w:eastAsia="宋体" w:hAnsi="Times New Roman" w:cs="Times New Roman"/>
                <w:szCs w:val="21"/>
              </w:rPr>
              <w:t>CPE</w:t>
            </w:r>
            <w:r w:rsidRPr="00E13B78">
              <w:rPr>
                <w:rFonts w:ascii="Times New Roman" w:eastAsia="宋体" w:hAnsi="Times New Roman" w:cs="Times New Roman"/>
                <w:szCs w:val="21"/>
              </w:rPr>
              <w:t>）示教标本观察、狂犬病毒包涵体示教标本观察，病毒血凝试验、病毒血凝抑制试验；真菌菌落形态的观察、真菌厚膜孢子、大分生孢子及新生隐球菌示教标本观察、皮屑标本真菌学检查。</w:t>
            </w:r>
          </w:p>
        </w:tc>
        <w:tc>
          <w:tcPr>
            <w:tcW w:w="709" w:type="dxa"/>
            <w:vAlign w:val="center"/>
          </w:tcPr>
          <w:p w14:paraId="37B0DE5B"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5</w:t>
            </w:r>
          </w:p>
        </w:tc>
        <w:tc>
          <w:tcPr>
            <w:tcW w:w="1276" w:type="dxa"/>
            <w:vAlign w:val="center"/>
          </w:tcPr>
          <w:p w14:paraId="174F2021"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p w14:paraId="51904803"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完成实验报告，要求内容真实可靠，书写整洁、规范</w:t>
            </w:r>
          </w:p>
        </w:tc>
        <w:tc>
          <w:tcPr>
            <w:tcW w:w="521" w:type="dxa"/>
            <w:vAlign w:val="center"/>
          </w:tcPr>
          <w:p w14:paraId="27277382"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143D3F99" w14:textId="77777777">
        <w:trPr>
          <w:trHeight w:val="2958"/>
          <w:jc w:val="center"/>
        </w:trPr>
        <w:tc>
          <w:tcPr>
            <w:tcW w:w="703" w:type="dxa"/>
            <w:vAlign w:val="center"/>
          </w:tcPr>
          <w:p w14:paraId="697B35D1"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t>13</w:t>
            </w:r>
          </w:p>
        </w:tc>
        <w:tc>
          <w:tcPr>
            <w:tcW w:w="456" w:type="dxa"/>
            <w:vAlign w:val="center"/>
          </w:tcPr>
          <w:p w14:paraId="36CC8066"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5E668AFD"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第二十五章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呼吸道病毒</w:t>
            </w:r>
          </w:p>
          <w:p w14:paraId="1EEF061F"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第二十八章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肝炎病毒（一）</w:t>
            </w:r>
          </w:p>
          <w:p w14:paraId="52CA908D"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3118" w:type="dxa"/>
            <w:vAlign w:val="center"/>
          </w:tcPr>
          <w:p w14:paraId="40186164"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正黏病毒、副黏病毒、冠状病毒、其他呼吸道病毒；</w:t>
            </w:r>
          </w:p>
          <w:p w14:paraId="025D0FF3" w14:textId="77777777" w:rsidR="005B268D" w:rsidRPr="00E13B78" w:rsidRDefault="005B268D">
            <w:pPr>
              <w:rPr>
                <w:rFonts w:ascii="Times New Roman" w:eastAsia="宋体" w:hAnsi="Times New Roman" w:cs="Times New Roman"/>
                <w:szCs w:val="21"/>
              </w:rPr>
            </w:pPr>
          </w:p>
          <w:p w14:paraId="47398FDB"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甲型肝炎病毒、乙型肝炎病毒（一）</w:t>
            </w:r>
          </w:p>
          <w:p w14:paraId="06508F58" w14:textId="77777777" w:rsidR="005B268D" w:rsidRPr="00E13B78" w:rsidRDefault="005B268D">
            <w:pPr>
              <w:rPr>
                <w:rFonts w:ascii="Times New Roman" w:eastAsia="宋体" w:hAnsi="Times New Roman" w:cs="Times New Roman"/>
                <w:szCs w:val="21"/>
              </w:rPr>
            </w:pPr>
          </w:p>
        </w:tc>
        <w:tc>
          <w:tcPr>
            <w:tcW w:w="709" w:type="dxa"/>
            <w:vAlign w:val="center"/>
          </w:tcPr>
          <w:p w14:paraId="5B97D1B9"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2</w:t>
            </w:r>
          </w:p>
        </w:tc>
        <w:tc>
          <w:tcPr>
            <w:tcW w:w="1276" w:type="dxa"/>
            <w:vAlign w:val="center"/>
          </w:tcPr>
          <w:p w14:paraId="6A558D3B"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p w14:paraId="6F180744"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完成实验报告，要求内容真实可靠，书写整洁、规范</w:t>
            </w:r>
          </w:p>
        </w:tc>
        <w:tc>
          <w:tcPr>
            <w:tcW w:w="521" w:type="dxa"/>
            <w:vAlign w:val="center"/>
          </w:tcPr>
          <w:p w14:paraId="07DBBF0E"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560DA6F7" w14:textId="77777777">
        <w:trPr>
          <w:trHeight w:val="2958"/>
          <w:jc w:val="center"/>
        </w:trPr>
        <w:tc>
          <w:tcPr>
            <w:tcW w:w="703" w:type="dxa"/>
            <w:vAlign w:val="center"/>
          </w:tcPr>
          <w:p w14:paraId="0CBD9D50"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t>14</w:t>
            </w:r>
          </w:p>
        </w:tc>
        <w:tc>
          <w:tcPr>
            <w:tcW w:w="456" w:type="dxa"/>
            <w:vAlign w:val="center"/>
          </w:tcPr>
          <w:p w14:paraId="6148B989"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3E02B4CE"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p w14:paraId="08DF1C3B"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第二十八章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肝炎病毒（二）</w:t>
            </w:r>
          </w:p>
          <w:p w14:paraId="724AAB4B"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p w14:paraId="359A4E5D"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第三十一章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疱疹病毒（一）</w:t>
            </w:r>
          </w:p>
          <w:p w14:paraId="7BBD11D6"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p w14:paraId="1F622698" w14:textId="77777777" w:rsidR="005B268D" w:rsidRPr="00E13B78" w:rsidRDefault="005B268D">
            <w:pPr>
              <w:widowControl/>
              <w:spacing w:beforeLines="50" w:before="156" w:afterLines="50" w:after="156"/>
              <w:rPr>
                <w:rFonts w:ascii="Times New Roman" w:eastAsia="宋体" w:hAnsi="Times New Roman" w:cs="Times New Roman"/>
                <w:szCs w:val="21"/>
              </w:rPr>
            </w:pPr>
          </w:p>
        </w:tc>
        <w:tc>
          <w:tcPr>
            <w:tcW w:w="3118" w:type="dxa"/>
            <w:vAlign w:val="center"/>
          </w:tcPr>
          <w:p w14:paraId="136F65C5" w14:textId="77777777" w:rsidR="005B268D" w:rsidRPr="00E13B78" w:rsidRDefault="005B268D">
            <w:pPr>
              <w:rPr>
                <w:rFonts w:ascii="Times New Roman" w:eastAsia="宋体" w:hAnsi="Times New Roman" w:cs="Times New Roman"/>
                <w:szCs w:val="21"/>
              </w:rPr>
            </w:pPr>
          </w:p>
          <w:p w14:paraId="339FF429"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乙型肝炎病毒（二）、丙型肝炎病毒、丁型肝炎病毒、戊型肝炎病毒。</w:t>
            </w:r>
          </w:p>
          <w:p w14:paraId="1A668836" w14:textId="77777777" w:rsidR="005B268D" w:rsidRPr="00E13B78" w:rsidRDefault="005B268D">
            <w:pPr>
              <w:rPr>
                <w:rFonts w:ascii="Times New Roman" w:eastAsia="宋体" w:hAnsi="Times New Roman" w:cs="Times New Roman"/>
                <w:szCs w:val="21"/>
              </w:rPr>
            </w:pPr>
          </w:p>
          <w:p w14:paraId="6A8445BF"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单纯疱疹病毒、水痘带状疱疹病毒；</w:t>
            </w:r>
          </w:p>
          <w:p w14:paraId="6F74B130" w14:textId="77777777" w:rsidR="005B268D" w:rsidRPr="00E13B78" w:rsidRDefault="005B268D">
            <w:pPr>
              <w:rPr>
                <w:rFonts w:ascii="Times New Roman" w:eastAsia="宋体" w:hAnsi="Times New Roman" w:cs="Times New Roman"/>
                <w:szCs w:val="21"/>
              </w:rPr>
            </w:pPr>
          </w:p>
          <w:p w14:paraId="6ABE617E" w14:textId="77777777" w:rsidR="005B268D" w:rsidRPr="00E13B78" w:rsidRDefault="005B268D">
            <w:pPr>
              <w:rPr>
                <w:rFonts w:ascii="Times New Roman" w:eastAsia="宋体" w:hAnsi="Times New Roman" w:cs="Times New Roman"/>
                <w:szCs w:val="21"/>
              </w:rPr>
            </w:pPr>
          </w:p>
        </w:tc>
        <w:tc>
          <w:tcPr>
            <w:tcW w:w="709" w:type="dxa"/>
            <w:vAlign w:val="center"/>
          </w:tcPr>
          <w:p w14:paraId="24AEFDB6"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2</w:t>
            </w:r>
          </w:p>
        </w:tc>
        <w:tc>
          <w:tcPr>
            <w:tcW w:w="1276" w:type="dxa"/>
            <w:vAlign w:val="center"/>
          </w:tcPr>
          <w:p w14:paraId="6847E7E9"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p w14:paraId="2998C9B6"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完成实验报告，要求内容真实可靠，书写整洁、规范</w:t>
            </w:r>
          </w:p>
        </w:tc>
        <w:tc>
          <w:tcPr>
            <w:tcW w:w="521" w:type="dxa"/>
            <w:vAlign w:val="center"/>
          </w:tcPr>
          <w:p w14:paraId="657F0C74"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446A18CF" w14:textId="77777777">
        <w:trPr>
          <w:trHeight w:val="2958"/>
          <w:jc w:val="center"/>
        </w:trPr>
        <w:tc>
          <w:tcPr>
            <w:tcW w:w="703" w:type="dxa"/>
            <w:vMerge w:val="restart"/>
            <w:vAlign w:val="center"/>
          </w:tcPr>
          <w:p w14:paraId="64CB2FFD"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lastRenderedPageBreak/>
              <w:t>15</w:t>
            </w:r>
          </w:p>
          <w:p w14:paraId="61FCEA14" w14:textId="77777777" w:rsidR="005B268D" w:rsidRPr="00E13B78" w:rsidRDefault="005B268D">
            <w:pPr>
              <w:widowControl/>
              <w:spacing w:beforeLines="50" w:before="156" w:afterLines="50" w:after="156"/>
              <w:rPr>
                <w:rFonts w:ascii="Times New Roman" w:eastAsia="宋体" w:hAnsi="Times New Roman" w:cs="Times New Roman"/>
                <w:szCs w:val="21"/>
              </w:rPr>
            </w:pPr>
          </w:p>
        </w:tc>
        <w:tc>
          <w:tcPr>
            <w:tcW w:w="456" w:type="dxa"/>
            <w:vMerge w:val="restart"/>
            <w:vAlign w:val="center"/>
          </w:tcPr>
          <w:p w14:paraId="3EACF40E"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Merge w:val="restart"/>
            <w:vAlign w:val="center"/>
          </w:tcPr>
          <w:p w14:paraId="0C1BA16B"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t>第三十一章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疱疹病毒（二）</w:t>
            </w:r>
          </w:p>
          <w:p w14:paraId="1B0C41AB"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第三十二章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逆转录病毒</w:t>
            </w:r>
          </w:p>
        </w:tc>
        <w:tc>
          <w:tcPr>
            <w:tcW w:w="3118" w:type="dxa"/>
            <w:vMerge w:val="restart"/>
            <w:vAlign w:val="center"/>
          </w:tcPr>
          <w:p w14:paraId="403FEEA6"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EB</w:t>
            </w:r>
            <w:r w:rsidRPr="00E13B78">
              <w:rPr>
                <w:rFonts w:ascii="Times New Roman" w:eastAsia="宋体" w:hAnsi="Times New Roman" w:cs="Times New Roman"/>
                <w:szCs w:val="21"/>
              </w:rPr>
              <w:t>病毒、巨细胞病毒；</w:t>
            </w:r>
          </w:p>
          <w:p w14:paraId="6FB3329D"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人类免疫缺陷病毒。</w:t>
            </w:r>
          </w:p>
          <w:p w14:paraId="48A9A8D8" w14:textId="77777777" w:rsidR="005B268D" w:rsidRPr="00E13B78" w:rsidRDefault="005B268D">
            <w:pPr>
              <w:rPr>
                <w:rFonts w:ascii="Times New Roman" w:eastAsia="宋体" w:hAnsi="Times New Roman" w:cs="Times New Roman"/>
                <w:szCs w:val="21"/>
              </w:rPr>
            </w:pPr>
          </w:p>
        </w:tc>
        <w:tc>
          <w:tcPr>
            <w:tcW w:w="709" w:type="dxa"/>
            <w:vMerge w:val="restart"/>
            <w:vAlign w:val="center"/>
          </w:tcPr>
          <w:p w14:paraId="2FBF5165"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2</w:t>
            </w:r>
          </w:p>
        </w:tc>
        <w:tc>
          <w:tcPr>
            <w:tcW w:w="1276" w:type="dxa"/>
            <w:vMerge w:val="restart"/>
            <w:vAlign w:val="center"/>
          </w:tcPr>
          <w:p w14:paraId="59A24AE2"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p w14:paraId="421FACF9"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完成实验报告，要求内容真实可靠，书写整洁、规范</w:t>
            </w:r>
          </w:p>
          <w:p w14:paraId="543BA35F"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tc>
        <w:tc>
          <w:tcPr>
            <w:tcW w:w="521" w:type="dxa"/>
            <w:vAlign w:val="center"/>
          </w:tcPr>
          <w:p w14:paraId="0EF76854"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2A2F3C6B" w14:textId="77777777">
        <w:trPr>
          <w:trHeight w:val="1550"/>
          <w:jc w:val="center"/>
        </w:trPr>
        <w:tc>
          <w:tcPr>
            <w:tcW w:w="703" w:type="dxa"/>
            <w:vMerge/>
            <w:vAlign w:val="center"/>
          </w:tcPr>
          <w:p w14:paraId="3546A32D" w14:textId="77777777" w:rsidR="005B268D" w:rsidRPr="00E13B78" w:rsidRDefault="005B268D">
            <w:pPr>
              <w:widowControl/>
              <w:spacing w:beforeLines="50" w:before="156" w:afterLines="50" w:after="156"/>
              <w:rPr>
                <w:rFonts w:ascii="Times New Roman" w:eastAsia="宋体" w:hAnsi="Times New Roman" w:cs="Times New Roman"/>
                <w:szCs w:val="21"/>
              </w:rPr>
            </w:pPr>
          </w:p>
        </w:tc>
        <w:tc>
          <w:tcPr>
            <w:tcW w:w="456" w:type="dxa"/>
            <w:vMerge/>
            <w:vAlign w:val="center"/>
          </w:tcPr>
          <w:p w14:paraId="71EED75A"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Merge/>
            <w:vAlign w:val="center"/>
          </w:tcPr>
          <w:p w14:paraId="72C88803"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3118" w:type="dxa"/>
            <w:vMerge/>
            <w:vAlign w:val="center"/>
          </w:tcPr>
          <w:p w14:paraId="1216BFB9" w14:textId="77777777" w:rsidR="005B268D" w:rsidRPr="00E13B78" w:rsidRDefault="005B268D">
            <w:pPr>
              <w:rPr>
                <w:rFonts w:ascii="Times New Roman" w:eastAsia="宋体" w:hAnsi="Times New Roman" w:cs="Times New Roman"/>
                <w:szCs w:val="21"/>
              </w:rPr>
            </w:pPr>
          </w:p>
        </w:tc>
        <w:tc>
          <w:tcPr>
            <w:tcW w:w="709" w:type="dxa"/>
            <w:vMerge/>
            <w:vAlign w:val="center"/>
          </w:tcPr>
          <w:p w14:paraId="0DC5CD97"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276" w:type="dxa"/>
            <w:vMerge/>
            <w:vAlign w:val="center"/>
          </w:tcPr>
          <w:p w14:paraId="786CC1DD" w14:textId="77777777" w:rsidR="005B268D" w:rsidRPr="00E13B78" w:rsidRDefault="005B268D">
            <w:pPr>
              <w:widowControl/>
              <w:jc w:val="center"/>
              <w:rPr>
                <w:rFonts w:ascii="Times New Roman" w:eastAsia="宋体" w:hAnsi="Times New Roman" w:cs="Times New Roman"/>
                <w:szCs w:val="21"/>
              </w:rPr>
            </w:pPr>
          </w:p>
        </w:tc>
        <w:tc>
          <w:tcPr>
            <w:tcW w:w="521" w:type="dxa"/>
            <w:vAlign w:val="center"/>
          </w:tcPr>
          <w:p w14:paraId="7F563B56"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20F6A66C" w14:textId="77777777">
        <w:trPr>
          <w:trHeight w:val="2276"/>
          <w:jc w:val="center"/>
        </w:trPr>
        <w:tc>
          <w:tcPr>
            <w:tcW w:w="703" w:type="dxa"/>
            <w:vAlign w:val="center"/>
          </w:tcPr>
          <w:p w14:paraId="712D972E"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t>16</w:t>
            </w:r>
          </w:p>
        </w:tc>
        <w:tc>
          <w:tcPr>
            <w:tcW w:w="456" w:type="dxa"/>
            <w:vAlign w:val="center"/>
          </w:tcPr>
          <w:p w14:paraId="7D0DB665"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121B361B"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第三十四章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朊粒、</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第三十五章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真菌学总论、第三十六章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主要病原性真菌</w:t>
            </w:r>
          </w:p>
        </w:tc>
        <w:tc>
          <w:tcPr>
            <w:tcW w:w="3118" w:type="dxa"/>
            <w:vAlign w:val="center"/>
          </w:tcPr>
          <w:p w14:paraId="38F77590"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朊粒；</w:t>
            </w:r>
          </w:p>
          <w:p w14:paraId="0865E14B"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真菌的生物学性状、真菌的致病性与免疫性、真菌的微生物学检查法、真菌感染防治原则；</w:t>
            </w:r>
          </w:p>
          <w:p w14:paraId="4780B4C4"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浅部感染真菌、深部感染真菌。</w:t>
            </w:r>
          </w:p>
        </w:tc>
        <w:tc>
          <w:tcPr>
            <w:tcW w:w="709" w:type="dxa"/>
            <w:vAlign w:val="center"/>
          </w:tcPr>
          <w:p w14:paraId="2FA397B9"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2</w:t>
            </w:r>
          </w:p>
        </w:tc>
        <w:tc>
          <w:tcPr>
            <w:tcW w:w="1276" w:type="dxa"/>
            <w:vAlign w:val="center"/>
          </w:tcPr>
          <w:p w14:paraId="320069DA"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tc>
        <w:tc>
          <w:tcPr>
            <w:tcW w:w="521" w:type="dxa"/>
            <w:vAlign w:val="center"/>
          </w:tcPr>
          <w:p w14:paraId="54E99B46"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bl>
    <w:p w14:paraId="1345DDD6" w14:textId="77777777" w:rsidR="005B268D" w:rsidRPr="00E13B78" w:rsidRDefault="00A72A4B">
      <w:pPr>
        <w:widowControl/>
        <w:spacing w:beforeLines="50" w:before="156" w:afterLines="50" w:after="156"/>
        <w:ind w:firstLineChars="200" w:firstLine="562"/>
        <w:rPr>
          <w:rFonts w:ascii="Times New Roman" w:eastAsia="黑体" w:hAnsi="Times New Roman" w:cs="Times New Roman"/>
          <w:b/>
          <w:sz w:val="28"/>
          <w:szCs w:val="28"/>
        </w:rPr>
      </w:pPr>
      <w:r w:rsidRPr="00E13B78">
        <w:rPr>
          <w:rFonts w:ascii="Times New Roman" w:eastAsia="黑体" w:hAnsi="Times New Roman" w:cs="Times New Roman"/>
          <w:b/>
          <w:sz w:val="28"/>
          <w:szCs w:val="28"/>
        </w:rPr>
        <w:t>六、教材及参考书目</w:t>
      </w:r>
    </w:p>
    <w:p w14:paraId="7A5C035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 xml:space="preserve">1. </w:t>
      </w:r>
      <w:r w:rsidRPr="00E13B78">
        <w:rPr>
          <w:rFonts w:ascii="Times New Roman" w:eastAsia="宋体" w:hAnsi="Times New Roman" w:cs="Times New Roman"/>
          <w:szCs w:val="21"/>
        </w:rPr>
        <w:t>李凡、徐志凯主编</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医学微生物学（第</w:t>
      </w:r>
      <w:r w:rsidRPr="00E13B78">
        <w:rPr>
          <w:rFonts w:ascii="Times New Roman" w:eastAsia="宋体" w:hAnsi="Times New Roman" w:cs="Times New Roman"/>
          <w:szCs w:val="21"/>
        </w:rPr>
        <w:t>9</w:t>
      </w:r>
      <w:r w:rsidRPr="00E13B78">
        <w:rPr>
          <w:rFonts w:ascii="Times New Roman" w:eastAsia="宋体" w:hAnsi="Times New Roman" w:cs="Times New Roman"/>
          <w:szCs w:val="21"/>
        </w:rPr>
        <w:t>版）</w:t>
      </w:r>
      <w:r w:rsidRPr="00E13B78">
        <w:rPr>
          <w:rFonts w:ascii="Times New Roman" w:eastAsia="宋体" w:hAnsi="Times New Roman" w:cs="Times New Roman"/>
          <w:szCs w:val="21"/>
        </w:rPr>
        <w:t>.</w:t>
      </w:r>
      <w:r w:rsidRPr="00E13B78">
        <w:rPr>
          <w:rFonts w:ascii="Times New Roman" w:eastAsia="宋体" w:hAnsi="Times New Roman" w:cs="Times New Roman"/>
          <w:szCs w:val="21"/>
        </w:rPr>
        <w:t>人民卫生出版社，</w:t>
      </w:r>
      <w:r w:rsidRPr="00E13B78">
        <w:rPr>
          <w:rFonts w:ascii="Times New Roman" w:eastAsia="宋体" w:hAnsi="Times New Roman" w:cs="Times New Roman"/>
          <w:szCs w:val="21"/>
        </w:rPr>
        <w:t>2018.</w:t>
      </w:r>
    </w:p>
    <w:p w14:paraId="36F97EC5" w14:textId="77777777" w:rsidR="005B268D" w:rsidRPr="00E13B78" w:rsidRDefault="00A72A4B">
      <w:pPr>
        <w:adjustRightInd w:val="0"/>
        <w:snapToGrid w:val="0"/>
        <w:spacing w:beforeLines="50" w:before="156" w:afterLines="50" w:after="156"/>
        <w:ind w:firstLineChars="190" w:firstLine="399"/>
        <w:rPr>
          <w:rFonts w:ascii="Times New Roman" w:eastAsia="宋体" w:hAnsi="Times New Roman" w:cs="Times New Roman"/>
          <w:szCs w:val="21"/>
        </w:rPr>
      </w:pPr>
      <w:r w:rsidRPr="00E13B78">
        <w:rPr>
          <w:rFonts w:ascii="Times New Roman" w:eastAsia="宋体" w:hAnsi="Times New Roman" w:cs="Times New Roman"/>
          <w:szCs w:val="21"/>
        </w:rPr>
        <w:t xml:space="preserve">2. </w:t>
      </w:r>
      <w:r w:rsidRPr="00E13B78">
        <w:rPr>
          <w:rFonts w:ascii="Times New Roman" w:eastAsia="宋体" w:hAnsi="Times New Roman" w:cs="Times New Roman"/>
          <w:szCs w:val="21"/>
        </w:rPr>
        <w:t>汪世平、叶嗣颖主编</w:t>
      </w:r>
      <w:r w:rsidRPr="00E13B78">
        <w:rPr>
          <w:rFonts w:ascii="Times New Roman" w:eastAsia="宋体" w:hAnsi="Times New Roman" w:cs="Times New Roman"/>
          <w:szCs w:val="21"/>
        </w:rPr>
        <w:t xml:space="preserve">. Textbook of Medical Microbiology and Parasititology. </w:t>
      </w:r>
      <w:r w:rsidRPr="00E13B78">
        <w:rPr>
          <w:rFonts w:ascii="Times New Roman" w:eastAsia="宋体" w:hAnsi="Times New Roman" w:cs="Times New Roman"/>
          <w:szCs w:val="21"/>
        </w:rPr>
        <w:t>科学出版社，</w:t>
      </w:r>
      <w:r w:rsidRPr="00E13B78">
        <w:rPr>
          <w:rFonts w:ascii="Times New Roman" w:eastAsia="宋体" w:hAnsi="Times New Roman" w:cs="Times New Roman"/>
          <w:szCs w:val="21"/>
        </w:rPr>
        <w:t>2006.</w:t>
      </w:r>
    </w:p>
    <w:p w14:paraId="1C8114C6" w14:textId="77777777" w:rsidR="005B268D" w:rsidRPr="00E13B78" w:rsidRDefault="00A72A4B">
      <w:pPr>
        <w:adjustRightInd w:val="0"/>
        <w:snapToGrid w:val="0"/>
        <w:spacing w:beforeLines="50" w:before="156" w:afterLines="50" w:after="156"/>
        <w:ind w:firstLineChars="190" w:firstLine="399"/>
        <w:rPr>
          <w:rFonts w:ascii="Times New Roman" w:eastAsia="宋体" w:hAnsi="Times New Roman" w:cs="Times New Roman"/>
          <w:szCs w:val="21"/>
        </w:rPr>
      </w:pPr>
      <w:r w:rsidRPr="00E13B78">
        <w:rPr>
          <w:rFonts w:ascii="Times New Roman" w:eastAsia="宋体" w:hAnsi="Times New Roman" w:cs="Times New Roman"/>
          <w:szCs w:val="21"/>
        </w:rPr>
        <w:t xml:space="preserve">3. Jawetz Melinck Adel berg’s Medical Microbiology 27E by </w:t>
      </w:r>
      <w:r w:rsidRPr="00E13B78">
        <w:rPr>
          <w:rFonts w:ascii="Times New Roman" w:eastAsia="宋体" w:hAnsi="Times New Roman" w:cs="Times New Roman"/>
        </w:rPr>
        <w:t>Karen C. Carroll, Janet Butel, Stephen Morse.</w:t>
      </w:r>
    </w:p>
    <w:p w14:paraId="1F06B52A" w14:textId="77777777" w:rsidR="005B268D" w:rsidRPr="00E13B78" w:rsidRDefault="00A72A4B">
      <w:pPr>
        <w:adjustRightInd w:val="0"/>
        <w:snapToGrid w:val="0"/>
        <w:spacing w:beforeLines="50" w:before="156" w:afterLines="50" w:after="156"/>
        <w:ind w:firstLineChars="190" w:firstLine="399"/>
        <w:rPr>
          <w:rFonts w:ascii="Times New Roman" w:eastAsia="宋体" w:hAnsi="Times New Roman" w:cs="Times New Roman"/>
          <w:szCs w:val="21"/>
        </w:rPr>
      </w:pPr>
      <w:r w:rsidRPr="00E13B78">
        <w:rPr>
          <w:rFonts w:ascii="Times New Roman" w:eastAsia="宋体" w:hAnsi="Times New Roman" w:cs="Times New Roman"/>
          <w:szCs w:val="21"/>
        </w:rPr>
        <w:t>4. Harvey</w:t>
      </w:r>
      <w:r w:rsidRPr="00E13B78">
        <w:rPr>
          <w:rFonts w:ascii="Times New Roman" w:eastAsia="宋体" w:hAnsi="Times New Roman" w:cs="Times New Roman"/>
          <w:szCs w:val="21"/>
        </w:rPr>
        <w:t>；</w:t>
      </w:r>
      <w:r w:rsidRPr="00E13B78">
        <w:rPr>
          <w:rFonts w:ascii="Times New Roman" w:eastAsia="宋体" w:hAnsi="Times New Roman" w:cs="Times New Roman"/>
          <w:szCs w:val="21"/>
        </w:rPr>
        <w:t>Cornelissen</w:t>
      </w:r>
      <w:r w:rsidRPr="00E13B78">
        <w:rPr>
          <w:rFonts w:ascii="Times New Roman" w:eastAsia="宋体" w:hAnsi="Times New Roman" w:cs="Times New Roman"/>
          <w:szCs w:val="21"/>
        </w:rPr>
        <w:t>；</w:t>
      </w:r>
      <w:r w:rsidRPr="00E13B78">
        <w:rPr>
          <w:rFonts w:ascii="Times New Roman" w:eastAsia="宋体" w:hAnsi="Times New Roman" w:cs="Times New Roman"/>
          <w:szCs w:val="21"/>
        </w:rPr>
        <w:t xml:space="preserve">Fisher. Medical Microbiology 3ed. </w:t>
      </w:r>
      <w:r w:rsidRPr="00E13B78">
        <w:rPr>
          <w:rFonts w:ascii="Times New Roman" w:eastAsia="宋体" w:hAnsi="Times New Roman" w:cs="Times New Roman"/>
          <w:szCs w:val="21"/>
        </w:rPr>
        <w:t>北京大学医学出版社，</w:t>
      </w:r>
      <w:r w:rsidRPr="00E13B78">
        <w:rPr>
          <w:rFonts w:ascii="Times New Roman" w:eastAsia="宋体" w:hAnsi="Times New Roman" w:cs="Times New Roman"/>
          <w:szCs w:val="21"/>
        </w:rPr>
        <w:t xml:space="preserve"> 2013.</w:t>
      </w:r>
    </w:p>
    <w:p w14:paraId="5F60DFCD" w14:textId="77777777" w:rsidR="005B268D" w:rsidRPr="00E13B78" w:rsidRDefault="00A72A4B">
      <w:pPr>
        <w:adjustRightInd w:val="0"/>
        <w:snapToGrid w:val="0"/>
        <w:spacing w:beforeLines="50" w:before="156" w:afterLines="50" w:after="156"/>
        <w:ind w:firstLineChars="190" w:firstLine="399"/>
        <w:rPr>
          <w:rFonts w:ascii="Times New Roman" w:eastAsia="宋体" w:hAnsi="Times New Roman" w:cs="Times New Roman"/>
          <w:szCs w:val="21"/>
        </w:rPr>
      </w:pPr>
      <w:r w:rsidRPr="00E13B78">
        <w:rPr>
          <w:rFonts w:ascii="Times New Roman" w:eastAsia="宋体" w:hAnsi="Times New Roman" w:cs="Times New Roman"/>
          <w:szCs w:val="21"/>
        </w:rPr>
        <w:t>5.</w:t>
      </w:r>
      <w:r w:rsidRPr="00E13B78">
        <w:rPr>
          <w:rFonts w:ascii="Times New Roman" w:eastAsia="宋体" w:hAnsi="Times New Roman" w:cs="Times New Roman"/>
          <w:szCs w:val="21"/>
        </w:rPr>
        <w:t>贾文祥主编</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医学微生物学（第</w:t>
      </w:r>
      <w:r w:rsidRPr="00E13B78">
        <w:rPr>
          <w:rFonts w:ascii="Times New Roman" w:eastAsia="宋体" w:hAnsi="Times New Roman" w:cs="Times New Roman"/>
          <w:szCs w:val="21"/>
        </w:rPr>
        <w:t>2</w:t>
      </w:r>
      <w:r w:rsidRPr="00E13B78">
        <w:rPr>
          <w:rFonts w:ascii="Times New Roman" w:eastAsia="宋体" w:hAnsi="Times New Roman" w:cs="Times New Roman"/>
          <w:szCs w:val="21"/>
        </w:rPr>
        <w:t>版）</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人民卫生出版社，</w:t>
      </w:r>
      <w:r w:rsidRPr="00E13B78">
        <w:rPr>
          <w:rFonts w:ascii="Times New Roman" w:eastAsia="宋体" w:hAnsi="Times New Roman" w:cs="Times New Roman"/>
          <w:szCs w:val="21"/>
        </w:rPr>
        <w:t>2010.</w:t>
      </w:r>
    </w:p>
    <w:p w14:paraId="2276A99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6.</w:t>
      </w:r>
      <w:r w:rsidRPr="00E13B78">
        <w:rPr>
          <w:rFonts w:ascii="Times New Roman" w:eastAsia="宋体" w:hAnsi="Times New Roman" w:cs="Times New Roman"/>
          <w:szCs w:val="21"/>
        </w:rPr>
        <w:t>吴爱武主编</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临床微生物学检验实验指导</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人民卫生出版社，</w:t>
      </w:r>
      <w:r w:rsidRPr="00E13B78">
        <w:rPr>
          <w:rFonts w:ascii="Times New Roman" w:eastAsia="宋体" w:hAnsi="Times New Roman" w:cs="Times New Roman"/>
          <w:szCs w:val="21"/>
        </w:rPr>
        <w:t>2011.</w:t>
      </w:r>
    </w:p>
    <w:p w14:paraId="3D55ECB0" w14:textId="77777777" w:rsidR="005B268D" w:rsidRPr="00E13B78" w:rsidRDefault="00A72A4B">
      <w:pPr>
        <w:adjustRightInd w:val="0"/>
        <w:snapToGrid w:val="0"/>
        <w:spacing w:beforeLines="50" w:before="156" w:afterLines="50" w:after="156"/>
        <w:ind w:firstLine="408"/>
        <w:rPr>
          <w:rFonts w:ascii="Times New Roman" w:eastAsia="宋体" w:hAnsi="Times New Roman" w:cs="Times New Roman"/>
          <w:szCs w:val="21"/>
        </w:rPr>
      </w:pPr>
      <w:r w:rsidRPr="00E13B78">
        <w:rPr>
          <w:rFonts w:ascii="Times New Roman" w:eastAsia="宋体" w:hAnsi="Times New Roman" w:cs="Times New Roman"/>
          <w:szCs w:val="21"/>
        </w:rPr>
        <w:t>7.</w:t>
      </w:r>
      <w:r w:rsidRPr="00E13B78">
        <w:rPr>
          <w:rFonts w:ascii="Times New Roman" w:eastAsia="宋体" w:hAnsi="Times New Roman" w:cs="Times New Roman"/>
          <w:szCs w:val="21"/>
        </w:rPr>
        <w:t>吴兴安、张芳琳主编</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医学微生物学实验教程</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第四军医大学出版社，</w:t>
      </w:r>
      <w:r w:rsidRPr="00E13B78">
        <w:rPr>
          <w:rFonts w:ascii="Times New Roman" w:eastAsia="宋体" w:hAnsi="Times New Roman" w:cs="Times New Roman"/>
          <w:szCs w:val="21"/>
        </w:rPr>
        <w:t>2013.</w:t>
      </w:r>
    </w:p>
    <w:p w14:paraId="75DD8D1C" w14:textId="77777777" w:rsidR="005B268D" w:rsidRPr="00E13B78" w:rsidRDefault="00A72A4B">
      <w:pPr>
        <w:widowControl/>
        <w:spacing w:beforeLines="50" w:before="156" w:afterLines="50" w:after="156"/>
        <w:ind w:firstLineChars="200" w:firstLine="562"/>
        <w:rPr>
          <w:rFonts w:ascii="Times New Roman" w:eastAsia="黑体" w:hAnsi="Times New Roman" w:cs="Times New Roman"/>
          <w:b/>
          <w:sz w:val="28"/>
          <w:szCs w:val="28"/>
        </w:rPr>
      </w:pPr>
      <w:r w:rsidRPr="00E13B78">
        <w:rPr>
          <w:rFonts w:ascii="Times New Roman" w:eastAsia="黑体" w:hAnsi="Times New Roman" w:cs="Times New Roman"/>
          <w:b/>
          <w:sz w:val="28"/>
          <w:szCs w:val="28"/>
        </w:rPr>
        <w:t>七、教学方法</w:t>
      </w:r>
      <w:r w:rsidRPr="00E13B78">
        <w:rPr>
          <w:rFonts w:ascii="Times New Roman" w:eastAsia="黑体" w:hAnsi="Times New Roman" w:cs="Times New Roman"/>
          <w:b/>
          <w:sz w:val="28"/>
          <w:szCs w:val="28"/>
        </w:rPr>
        <w:t xml:space="preserve"> </w:t>
      </w:r>
    </w:p>
    <w:p w14:paraId="4F7B6202"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 xml:space="preserve">1. </w:t>
      </w:r>
      <w:r w:rsidRPr="00E13B78">
        <w:rPr>
          <w:rFonts w:ascii="Times New Roman" w:eastAsia="宋体" w:hAnsi="Times New Roman" w:cs="Times New Roman"/>
          <w:szCs w:val="21"/>
        </w:rPr>
        <w:t>讲授法：本课程为预防医学、法医学、放射医学、护理学等相关专业的重要专业基础课程之一，课程内容含大量的基本概念、基本知识及基本技能，且本课程的课堂教学班级多为</w:t>
      </w:r>
      <w:r w:rsidRPr="00E13B78">
        <w:rPr>
          <w:rFonts w:ascii="Times New Roman" w:eastAsia="宋体" w:hAnsi="Times New Roman" w:cs="Times New Roman"/>
          <w:szCs w:val="21"/>
        </w:rPr>
        <w:t>70</w:t>
      </w:r>
      <w:r w:rsidRPr="00E13B78">
        <w:rPr>
          <w:rFonts w:ascii="Times New Roman" w:eastAsia="宋体" w:hAnsi="Times New Roman" w:cs="Times New Roman"/>
          <w:szCs w:val="21"/>
        </w:rPr>
        <w:t>人以上的大班，所以课程教学方法以讲授法为主，尤其在各部分总论的教学中，教师的讲解有助于学生对基本理论的理解和掌握。</w:t>
      </w:r>
      <w:r w:rsidRPr="00E13B78">
        <w:rPr>
          <w:rFonts w:ascii="Times New Roman" w:eastAsia="宋体" w:hAnsi="Times New Roman" w:cs="Times New Roman"/>
          <w:szCs w:val="21"/>
        </w:rPr>
        <w:t xml:space="preserve"> </w:t>
      </w:r>
    </w:p>
    <w:p w14:paraId="4B6BC3DD"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2.</w:t>
      </w:r>
      <w:r w:rsidRPr="00E13B78">
        <w:rPr>
          <w:rFonts w:ascii="Times New Roman" w:eastAsia="宋体" w:hAnsi="Times New Roman" w:cs="Times New Roman"/>
          <w:szCs w:val="21"/>
        </w:rPr>
        <w:t>案例教学法：本课程为基础医学与临床医学的桥梁学科，课程内容与临床传染病、感染性疾病关系密切，因此，在进行各部分各论的教学中，可以典型小案例辅助教学，提高学生的学习兴趣，培养学生运用知识解决实际问题的能力，这也是国家执业医师培养计划中，对基础课教学水平考核的重要项目。</w:t>
      </w:r>
    </w:p>
    <w:p w14:paraId="0045C6A9"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3.</w:t>
      </w:r>
      <w:r w:rsidRPr="00E13B78">
        <w:rPr>
          <w:rFonts w:ascii="Times New Roman" w:eastAsia="宋体" w:hAnsi="Times New Roman" w:cs="Times New Roman"/>
          <w:szCs w:val="21"/>
        </w:rPr>
        <w:t>自主学习：近年来，本学科发展迅速，新现、再现传染病病原体不断涌现，传统知识和理论不断更新，而教学时数的限制，课堂教学不能面面俱到，所以，在课程教学中，部分课程内容设为自主学习。在实验教学中，实验项目</w:t>
      </w:r>
      <w:r w:rsidRPr="00E13B78">
        <w:rPr>
          <w:rFonts w:ascii="Times New Roman" w:eastAsia="宋体" w:hAnsi="Times New Roman" w:cs="Times New Roman"/>
          <w:szCs w:val="21"/>
        </w:rPr>
        <w:t>10</w:t>
      </w:r>
      <w:r w:rsidRPr="00E13B78">
        <w:rPr>
          <w:rFonts w:ascii="Times New Roman" w:eastAsia="宋体" w:hAnsi="Times New Roman" w:cs="Times New Roman"/>
          <w:szCs w:val="21"/>
        </w:rPr>
        <w:t>、</w:t>
      </w:r>
      <w:r w:rsidRPr="00E13B78">
        <w:rPr>
          <w:rFonts w:ascii="Times New Roman" w:eastAsia="宋体" w:hAnsi="Times New Roman" w:cs="Times New Roman"/>
          <w:szCs w:val="21"/>
        </w:rPr>
        <w:t>11</w:t>
      </w:r>
      <w:r w:rsidRPr="00E13B78">
        <w:rPr>
          <w:rFonts w:ascii="Times New Roman" w:eastAsia="宋体" w:hAnsi="Times New Roman" w:cs="Times New Roman"/>
          <w:szCs w:val="21"/>
        </w:rPr>
        <w:t>设为开放实验，实验方法的设计也采用学生自主学习为主的教学方法。通过学生的自主学习和小组学习，一方面使其关注学科前沿，拓宽知识面，另一方面也培养了终身学习能力和团队协作精神。</w:t>
      </w:r>
    </w:p>
    <w:p w14:paraId="0FE2FEEA"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 xml:space="preserve">4. </w:t>
      </w:r>
      <w:r w:rsidRPr="00E13B78">
        <w:rPr>
          <w:rFonts w:ascii="Times New Roman" w:eastAsia="宋体" w:hAnsi="Times New Roman" w:cs="Times New Roman"/>
          <w:szCs w:val="21"/>
        </w:rPr>
        <w:t>演示法：本课程的实验教学含微生物学的无菌操作技术等多种操作技能，这部分的教学方法采用带教老师的示教操作和教学视频辅助教学。此外，由于病原微生物实验室生物安全问题，涉及某些病原微生物的操作实验，如病毒鸡胚接种及培养，也以视频演示代替实际操作。</w:t>
      </w:r>
    </w:p>
    <w:p w14:paraId="240BEEAF" w14:textId="52CB0BDB" w:rsidR="0036407B" w:rsidRPr="00247A66" w:rsidRDefault="00A72A4B" w:rsidP="00247A66">
      <w:pPr>
        <w:spacing w:beforeLines="50" w:before="156" w:afterLines="50" w:after="156"/>
        <w:ind w:firstLineChars="200" w:firstLine="420"/>
        <w:rPr>
          <w:rFonts w:ascii="Times New Roman" w:eastAsia="宋体" w:hAnsi="Times New Roman" w:cs="Times New Roman" w:hint="eastAsia"/>
        </w:rPr>
      </w:pPr>
      <w:r w:rsidRPr="00E13B78">
        <w:rPr>
          <w:rFonts w:ascii="Times New Roman" w:eastAsia="宋体" w:hAnsi="Times New Roman" w:cs="Times New Roman"/>
          <w:szCs w:val="21"/>
        </w:rPr>
        <w:t>5.</w:t>
      </w:r>
      <w:r w:rsidRPr="00E13B78">
        <w:rPr>
          <w:rFonts w:ascii="Times New Roman" w:eastAsia="宋体" w:hAnsi="Times New Roman" w:cs="Times New Roman"/>
          <w:szCs w:val="21"/>
        </w:rPr>
        <w:t>实践法：实验教学中的主要教学方法，学生通过观察示教标本，进行实验操作，加深对理论知识的掌握，培养学生</w:t>
      </w:r>
      <w:r w:rsidRPr="00E13B78">
        <w:rPr>
          <w:rFonts w:ascii="Times New Roman" w:eastAsia="宋体" w:hAnsi="Times New Roman" w:cs="Times New Roman"/>
          <w:bCs/>
        </w:rPr>
        <w:t>严谨务实的科学态度、理论联系实际</w:t>
      </w:r>
      <w:r w:rsidRPr="00E13B78">
        <w:rPr>
          <w:rFonts w:ascii="Times New Roman" w:eastAsia="宋体" w:hAnsi="Times New Roman" w:cs="Times New Roman"/>
          <w:szCs w:val="21"/>
        </w:rPr>
        <w:t>、分析问题、解决问题的能力。</w:t>
      </w:r>
    </w:p>
    <w:p w14:paraId="78D06653" w14:textId="77777777" w:rsidR="005B268D" w:rsidRPr="00E13B78" w:rsidRDefault="00A72A4B" w:rsidP="00247A66">
      <w:pPr>
        <w:widowControl/>
        <w:spacing w:beforeLines="50" w:before="156" w:afterLines="50" w:after="156"/>
        <w:ind w:firstLineChars="200" w:firstLine="562"/>
        <w:rPr>
          <w:rFonts w:ascii="Times New Roman" w:eastAsia="黑体" w:hAnsi="Times New Roman" w:cs="Times New Roman"/>
          <w:b/>
          <w:sz w:val="28"/>
          <w:szCs w:val="28"/>
        </w:rPr>
      </w:pPr>
      <w:r w:rsidRPr="00E13B78">
        <w:rPr>
          <w:rFonts w:ascii="Times New Roman" w:eastAsia="黑体" w:hAnsi="Times New Roman" w:cs="Times New Roman"/>
          <w:b/>
          <w:sz w:val="28"/>
          <w:szCs w:val="28"/>
        </w:rPr>
        <w:t>八、考核方式及评定方法</w:t>
      </w:r>
    </w:p>
    <w:p w14:paraId="6DF27DC1" w14:textId="77777777" w:rsidR="005B268D" w:rsidRPr="00E13B78" w:rsidRDefault="00A72A4B">
      <w:pPr>
        <w:widowControl/>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（一）课程考核与课程目标的对应关系</w:t>
      </w:r>
      <w:r w:rsidRPr="00E13B78">
        <w:rPr>
          <w:rFonts w:ascii="Times New Roman" w:eastAsia="黑体" w:hAnsi="Times New Roman" w:cs="Times New Roman"/>
          <w:b/>
          <w:sz w:val="24"/>
          <w:szCs w:val="24"/>
        </w:rPr>
        <w:t xml:space="preserve"> </w:t>
      </w:r>
    </w:p>
    <w:p w14:paraId="0ACF3BD8" w14:textId="77777777" w:rsidR="005B268D" w:rsidRPr="00E13B78" w:rsidRDefault="00A72A4B">
      <w:pPr>
        <w:widowControl/>
        <w:spacing w:beforeLines="50" w:before="156" w:afterLines="50" w:after="156"/>
        <w:jc w:val="center"/>
        <w:rPr>
          <w:rFonts w:ascii="Times New Roman" w:hAnsi="Times New Roman" w:cs="Times New Roman"/>
          <w:szCs w:val="21"/>
        </w:rPr>
      </w:pPr>
      <w:r w:rsidRPr="00E13B78">
        <w:rPr>
          <w:rFonts w:ascii="Times New Roman" w:hAnsi="Times New Roman" w:cs="Times New Roman"/>
          <w:b/>
          <w:szCs w:val="21"/>
        </w:rPr>
        <w:t>表</w:t>
      </w:r>
      <w:r w:rsidRPr="00E13B78">
        <w:rPr>
          <w:rFonts w:ascii="Times New Roman" w:hAnsi="Times New Roman" w:cs="Times New Roman"/>
          <w:b/>
          <w:szCs w:val="21"/>
        </w:rPr>
        <w:t>4</w:t>
      </w:r>
      <w:r w:rsidRPr="00E13B78">
        <w:rPr>
          <w:rFonts w:ascii="Times New Roman"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5B268D" w:rsidRPr="00E13B78" w14:paraId="7F3AD391" w14:textId="77777777">
        <w:trPr>
          <w:trHeight w:val="567"/>
          <w:jc w:val="center"/>
        </w:trPr>
        <w:tc>
          <w:tcPr>
            <w:tcW w:w="2847" w:type="dxa"/>
            <w:vAlign w:val="center"/>
          </w:tcPr>
          <w:p w14:paraId="4B378225" w14:textId="77777777" w:rsidR="005B268D" w:rsidRPr="00E13B78" w:rsidRDefault="00A72A4B">
            <w:pPr>
              <w:pStyle w:val="a3"/>
              <w:spacing w:beforeLines="50" w:before="156" w:afterLines="50" w:after="156"/>
              <w:jc w:val="center"/>
              <w:rPr>
                <w:rFonts w:ascii="Times New Roman" w:hAnsi="Times New Roman"/>
                <w:b/>
              </w:rPr>
            </w:pPr>
            <w:r w:rsidRPr="00E13B78">
              <w:rPr>
                <w:rFonts w:ascii="Times New Roman" w:hAnsi="Times New Roman"/>
                <w:b/>
              </w:rPr>
              <w:t>课程目标</w:t>
            </w:r>
          </w:p>
        </w:tc>
        <w:tc>
          <w:tcPr>
            <w:tcW w:w="2849" w:type="dxa"/>
            <w:vAlign w:val="center"/>
          </w:tcPr>
          <w:p w14:paraId="2B889385" w14:textId="77777777" w:rsidR="005B268D" w:rsidRPr="00E13B78" w:rsidRDefault="00A72A4B">
            <w:pPr>
              <w:pStyle w:val="a3"/>
              <w:spacing w:beforeLines="50" w:before="156" w:afterLines="50" w:after="156"/>
              <w:jc w:val="center"/>
              <w:rPr>
                <w:rFonts w:ascii="Times New Roman" w:hAnsi="Times New Roman"/>
                <w:b/>
              </w:rPr>
            </w:pPr>
            <w:r w:rsidRPr="00E13B78">
              <w:rPr>
                <w:rFonts w:ascii="Times New Roman" w:hAnsi="Times New Roman"/>
                <w:b/>
              </w:rPr>
              <w:t>考核要点</w:t>
            </w:r>
          </w:p>
        </w:tc>
        <w:tc>
          <w:tcPr>
            <w:tcW w:w="2849" w:type="dxa"/>
            <w:vAlign w:val="center"/>
          </w:tcPr>
          <w:p w14:paraId="31901322" w14:textId="77777777" w:rsidR="005B268D" w:rsidRPr="00E13B78" w:rsidRDefault="00A72A4B">
            <w:pPr>
              <w:pStyle w:val="a3"/>
              <w:spacing w:beforeLines="50" w:before="156" w:afterLines="50" w:after="156"/>
              <w:jc w:val="center"/>
              <w:rPr>
                <w:rFonts w:ascii="Times New Roman" w:hAnsi="Times New Roman"/>
                <w:b/>
              </w:rPr>
            </w:pPr>
            <w:r w:rsidRPr="00E13B78">
              <w:rPr>
                <w:rFonts w:ascii="Times New Roman" w:hAnsi="Times New Roman"/>
                <w:b/>
              </w:rPr>
              <w:t>考核方式</w:t>
            </w:r>
          </w:p>
        </w:tc>
      </w:tr>
      <w:tr w:rsidR="005B268D" w:rsidRPr="00E13B78" w14:paraId="0089A7EC" w14:textId="77777777" w:rsidTr="00115B9F">
        <w:trPr>
          <w:trHeight w:val="1137"/>
          <w:jc w:val="center"/>
        </w:trPr>
        <w:tc>
          <w:tcPr>
            <w:tcW w:w="2847" w:type="dxa"/>
            <w:vAlign w:val="center"/>
          </w:tcPr>
          <w:p w14:paraId="0ED3682D" w14:textId="77777777" w:rsidR="005B268D" w:rsidRPr="00E13B78" w:rsidRDefault="00A72A4B">
            <w:pPr>
              <w:pStyle w:val="a3"/>
              <w:spacing w:beforeLines="50" w:before="156" w:afterLines="50" w:after="156"/>
              <w:jc w:val="center"/>
              <w:rPr>
                <w:rFonts w:ascii="Times New Roman" w:hAnsi="Times New Roman"/>
              </w:rPr>
            </w:pPr>
            <w:r w:rsidRPr="00E13B78">
              <w:rPr>
                <w:rFonts w:ascii="Times New Roman" w:hAnsi="Times New Roman"/>
              </w:rPr>
              <w:t>课程目标</w:t>
            </w:r>
            <w:r w:rsidRPr="00E13B78">
              <w:rPr>
                <w:rFonts w:ascii="Times New Roman" w:hAnsi="Times New Roman"/>
              </w:rPr>
              <w:t>1</w:t>
            </w:r>
          </w:p>
        </w:tc>
        <w:tc>
          <w:tcPr>
            <w:tcW w:w="2849" w:type="dxa"/>
            <w:vAlign w:val="center"/>
          </w:tcPr>
          <w:p w14:paraId="5F503B9F" w14:textId="77777777" w:rsidR="005B268D" w:rsidRPr="00E13B78" w:rsidRDefault="00A72A4B">
            <w:pPr>
              <w:pStyle w:val="a3"/>
              <w:spacing w:beforeLines="50" w:before="156" w:afterLines="50" w:after="156"/>
              <w:jc w:val="center"/>
              <w:rPr>
                <w:rFonts w:ascii="Times New Roman" w:hAnsi="Times New Roman"/>
              </w:rPr>
            </w:pPr>
            <w:r w:rsidRPr="00E13B78">
              <w:rPr>
                <w:rFonts w:ascii="Times New Roman" w:hAnsi="Times New Roman"/>
              </w:rPr>
              <w:t>遵纪守法、社会主义核心价值观、职业素养</w:t>
            </w:r>
          </w:p>
        </w:tc>
        <w:tc>
          <w:tcPr>
            <w:tcW w:w="2849" w:type="dxa"/>
            <w:vAlign w:val="center"/>
          </w:tcPr>
          <w:p w14:paraId="240C2239" w14:textId="77777777" w:rsidR="005B268D" w:rsidRPr="00E13B78" w:rsidRDefault="00A72A4B">
            <w:pPr>
              <w:pStyle w:val="a3"/>
              <w:spacing w:beforeLines="50" w:before="156" w:afterLines="50" w:after="156"/>
              <w:jc w:val="center"/>
              <w:rPr>
                <w:rFonts w:ascii="Times New Roman" w:hAnsi="Times New Roman"/>
              </w:rPr>
            </w:pPr>
            <w:r w:rsidRPr="00E13B78">
              <w:rPr>
                <w:rFonts w:ascii="Times New Roman" w:hAnsi="Times New Roman"/>
              </w:rPr>
              <w:t>利用智慧树</w:t>
            </w:r>
            <w:r w:rsidRPr="00E13B78">
              <w:rPr>
                <w:rFonts w:ascii="Times New Roman" w:hAnsi="Times New Roman"/>
              </w:rPr>
              <w:t>“</w:t>
            </w:r>
            <w:r w:rsidRPr="00E13B78">
              <w:rPr>
                <w:rFonts w:ascii="Times New Roman" w:hAnsi="Times New Roman"/>
              </w:rPr>
              <w:t>在线大学</w:t>
            </w:r>
            <w:r w:rsidRPr="00E13B78">
              <w:rPr>
                <w:rFonts w:ascii="Times New Roman" w:hAnsi="Times New Roman"/>
              </w:rPr>
              <w:t>”</w:t>
            </w:r>
            <w:r w:rsidRPr="00E13B78">
              <w:rPr>
                <w:rFonts w:ascii="Times New Roman" w:hAnsi="Times New Roman"/>
              </w:rPr>
              <w:t>课程平台和</w:t>
            </w:r>
            <w:r w:rsidRPr="00E13B78">
              <w:rPr>
                <w:rFonts w:ascii="Times New Roman" w:hAnsi="Times New Roman"/>
              </w:rPr>
              <w:t>“</w:t>
            </w:r>
            <w:r w:rsidRPr="00E13B78">
              <w:rPr>
                <w:rFonts w:ascii="Times New Roman" w:hAnsi="Times New Roman"/>
              </w:rPr>
              <w:t>知到</w:t>
            </w:r>
            <w:r w:rsidRPr="00E13B78">
              <w:rPr>
                <w:rFonts w:ascii="Times New Roman" w:hAnsi="Times New Roman"/>
              </w:rPr>
              <w:t>”APP</w:t>
            </w:r>
            <w:r w:rsidRPr="00E13B78">
              <w:rPr>
                <w:rFonts w:ascii="Times New Roman" w:hAnsi="Times New Roman"/>
              </w:rPr>
              <w:t>管理并考核学生平时学习</w:t>
            </w:r>
          </w:p>
        </w:tc>
      </w:tr>
      <w:tr w:rsidR="005B268D" w:rsidRPr="00E13B78" w14:paraId="63ECEDC5" w14:textId="77777777">
        <w:trPr>
          <w:trHeight w:val="567"/>
          <w:jc w:val="center"/>
        </w:trPr>
        <w:tc>
          <w:tcPr>
            <w:tcW w:w="2847" w:type="dxa"/>
            <w:vAlign w:val="center"/>
          </w:tcPr>
          <w:p w14:paraId="3BFBB997" w14:textId="77777777" w:rsidR="005B268D" w:rsidRPr="00E13B78" w:rsidRDefault="00A72A4B">
            <w:pPr>
              <w:pStyle w:val="a3"/>
              <w:spacing w:beforeLines="50" w:before="156" w:afterLines="50" w:after="156"/>
              <w:jc w:val="center"/>
              <w:rPr>
                <w:rFonts w:ascii="Times New Roman" w:hAnsi="Times New Roman"/>
              </w:rPr>
            </w:pPr>
            <w:r w:rsidRPr="00E13B78">
              <w:rPr>
                <w:rFonts w:ascii="Times New Roman" w:hAnsi="Times New Roman"/>
              </w:rPr>
              <w:t>课程目标</w:t>
            </w:r>
            <w:r w:rsidRPr="00E13B78">
              <w:rPr>
                <w:rFonts w:ascii="Times New Roman" w:hAnsi="Times New Roman"/>
              </w:rPr>
              <w:t>2</w:t>
            </w:r>
          </w:p>
        </w:tc>
        <w:tc>
          <w:tcPr>
            <w:tcW w:w="2849" w:type="dxa"/>
            <w:vAlign w:val="center"/>
          </w:tcPr>
          <w:p w14:paraId="430B99D1" w14:textId="77777777" w:rsidR="005B268D" w:rsidRPr="00E13B78" w:rsidRDefault="00A72A4B">
            <w:pPr>
              <w:pStyle w:val="a3"/>
              <w:spacing w:beforeLines="50" w:before="156" w:afterLines="50" w:after="156"/>
              <w:jc w:val="center"/>
              <w:rPr>
                <w:rFonts w:ascii="Times New Roman" w:hAnsi="Times New Roman"/>
              </w:rPr>
            </w:pPr>
            <w:r w:rsidRPr="00E13B78">
              <w:rPr>
                <w:rFonts w:ascii="Times New Roman" w:hAnsi="Times New Roman"/>
              </w:rPr>
              <w:t>理论知识及其应用、基本实验技能</w:t>
            </w:r>
          </w:p>
        </w:tc>
        <w:tc>
          <w:tcPr>
            <w:tcW w:w="2849" w:type="dxa"/>
            <w:vAlign w:val="center"/>
          </w:tcPr>
          <w:p w14:paraId="2F18C290" w14:textId="77777777" w:rsidR="005B268D" w:rsidRPr="00E13B78" w:rsidRDefault="00A72A4B">
            <w:pPr>
              <w:pStyle w:val="a3"/>
              <w:spacing w:beforeLines="50" w:before="156" w:afterLines="50" w:after="156"/>
              <w:jc w:val="center"/>
              <w:rPr>
                <w:rFonts w:ascii="Times New Roman" w:hAnsi="Times New Roman"/>
              </w:rPr>
            </w:pPr>
            <w:r w:rsidRPr="00E13B78">
              <w:rPr>
                <w:rFonts w:ascii="Times New Roman" w:hAnsi="Times New Roman"/>
              </w:rPr>
              <w:t>课堂测验、考试、实验报告、实验操作考核等</w:t>
            </w:r>
          </w:p>
        </w:tc>
      </w:tr>
      <w:tr w:rsidR="005B268D" w:rsidRPr="00E13B78" w14:paraId="37A4A04A" w14:textId="77777777">
        <w:trPr>
          <w:trHeight w:val="567"/>
          <w:jc w:val="center"/>
        </w:trPr>
        <w:tc>
          <w:tcPr>
            <w:tcW w:w="2847" w:type="dxa"/>
            <w:vAlign w:val="center"/>
          </w:tcPr>
          <w:p w14:paraId="136A8825" w14:textId="77777777" w:rsidR="005B268D" w:rsidRPr="00E13B78" w:rsidRDefault="00A72A4B">
            <w:pPr>
              <w:pStyle w:val="a3"/>
              <w:spacing w:beforeLines="50" w:before="156" w:afterLines="50" w:after="156"/>
              <w:jc w:val="center"/>
              <w:rPr>
                <w:rFonts w:ascii="Times New Roman" w:hAnsi="Times New Roman"/>
              </w:rPr>
            </w:pPr>
            <w:r w:rsidRPr="00E13B78">
              <w:rPr>
                <w:rFonts w:ascii="Times New Roman" w:hAnsi="Times New Roman"/>
              </w:rPr>
              <w:t>课程目标</w:t>
            </w:r>
            <w:r w:rsidRPr="00E13B78">
              <w:rPr>
                <w:rFonts w:ascii="Times New Roman" w:hAnsi="Times New Roman"/>
              </w:rPr>
              <w:t>3</w:t>
            </w:r>
          </w:p>
        </w:tc>
        <w:tc>
          <w:tcPr>
            <w:tcW w:w="2849" w:type="dxa"/>
            <w:vAlign w:val="center"/>
          </w:tcPr>
          <w:p w14:paraId="78F5A44B" w14:textId="77777777" w:rsidR="005B268D" w:rsidRPr="00E13B78" w:rsidRDefault="00A72A4B">
            <w:pPr>
              <w:pStyle w:val="a3"/>
              <w:spacing w:beforeLines="50" w:before="156" w:afterLines="50" w:after="156"/>
              <w:jc w:val="center"/>
              <w:rPr>
                <w:rFonts w:ascii="Times New Roman" w:hAnsi="Times New Roman"/>
              </w:rPr>
            </w:pPr>
            <w:r w:rsidRPr="00E13B78">
              <w:rPr>
                <w:rFonts w:ascii="Times New Roman" w:hAnsi="Times New Roman"/>
              </w:rPr>
              <w:t>终身学习能力</w:t>
            </w:r>
          </w:p>
        </w:tc>
        <w:tc>
          <w:tcPr>
            <w:tcW w:w="2849" w:type="dxa"/>
            <w:vAlign w:val="center"/>
          </w:tcPr>
          <w:p w14:paraId="02ACBB93" w14:textId="77777777" w:rsidR="005B268D" w:rsidRPr="00E13B78" w:rsidRDefault="00A72A4B">
            <w:pPr>
              <w:pStyle w:val="a3"/>
              <w:spacing w:beforeLines="50" w:before="156" w:afterLines="50" w:after="156"/>
              <w:jc w:val="center"/>
              <w:rPr>
                <w:rFonts w:ascii="Times New Roman" w:hAnsi="Times New Roman"/>
              </w:rPr>
            </w:pPr>
            <w:r w:rsidRPr="00E13B78">
              <w:rPr>
                <w:rFonts w:ascii="Times New Roman" w:hAnsi="Times New Roman"/>
              </w:rPr>
              <w:t>考核自主学习能力</w:t>
            </w:r>
          </w:p>
        </w:tc>
      </w:tr>
    </w:tbl>
    <w:p w14:paraId="7ED9B356" w14:textId="77777777" w:rsidR="005B268D" w:rsidRPr="00E13B78" w:rsidRDefault="00A72A4B" w:rsidP="00247A66">
      <w:pPr>
        <w:widowControl/>
        <w:spacing w:beforeLines="50" w:before="156" w:afterLines="50" w:after="156" w:line="360" w:lineRule="auto"/>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（二）评定方法</w:t>
      </w:r>
      <w:r w:rsidRPr="00E13B78">
        <w:rPr>
          <w:rFonts w:ascii="Times New Roman" w:eastAsia="黑体" w:hAnsi="Times New Roman" w:cs="Times New Roman"/>
          <w:b/>
          <w:sz w:val="24"/>
          <w:szCs w:val="24"/>
        </w:rPr>
        <w:t xml:space="preserve"> </w:t>
      </w:r>
    </w:p>
    <w:p w14:paraId="00C1D398" w14:textId="77777777" w:rsidR="005B268D" w:rsidRPr="00E13B78" w:rsidRDefault="00A72A4B">
      <w:pPr>
        <w:widowControl/>
        <w:spacing w:beforeLines="50" w:before="156" w:afterLines="50" w:after="156"/>
        <w:ind w:firstLineChars="200" w:firstLine="420"/>
        <w:rPr>
          <w:rFonts w:ascii="Times New Roman" w:eastAsia="黑体" w:hAnsi="Times New Roman" w:cs="Times New Roman"/>
          <w:b/>
          <w:sz w:val="24"/>
          <w:szCs w:val="24"/>
        </w:rPr>
      </w:pPr>
      <w:r w:rsidRPr="00E13B78">
        <w:rPr>
          <w:rFonts w:ascii="Times New Roman" w:hAnsi="Times New Roman" w:cs="Times New Roman"/>
          <w:b/>
        </w:rPr>
        <w:t>1</w:t>
      </w:r>
      <w:r w:rsidRPr="00E13B78">
        <w:rPr>
          <w:rFonts w:ascii="Times New Roman" w:hAnsi="Times New Roman" w:cs="Times New Roman"/>
          <w:b/>
        </w:rPr>
        <w:t>．评定方法</w:t>
      </w:r>
      <w:r w:rsidRPr="00E13B78">
        <w:rPr>
          <w:rFonts w:ascii="Times New Roman" w:hAnsi="Times New Roman" w:cs="Times New Roman"/>
          <w:b/>
        </w:rPr>
        <w:t xml:space="preserve"> </w:t>
      </w:r>
    </w:p>
    <w:p w14:paraId="26DF30AF" w14:textId="77777777" w:rsidR="005B268D" w:rsidRPr="00E13B78" w:rsidRDefault="00A72A4B">
      <w:pPr>
        <w:widowControl/>
        <w:spacing w:beforeLines="50" w:before="156" w:afterLines="50" w:after="156"/>
        <w:ind w:firstLineChars="213" w:firstLine="447"/>
        <w:rPr>
          <w:rFonts w:ascii="Times New Roman" w:eastAsia="宋体" w:hAnsi="Times New Roman" w:cs="Times New Roman"/>
          <w:szCs w:val="21"/>
        </w:rPr>
      </w:pPr>
      <w:r w:rsidRPr="00E13B78">
        <w:rPr>
          <w:rFonts w:ascii="Times New Roman" w:eastAsia="宋体" w:hAnsi="Times New Roman" w:cs="Times New Roman"/>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）平时成绩：</w:t>
      </w:r>
      <w:r w:rsidRPr="00E13B78">
        <w:rPr>
          <w:rFonts w:ascii="Times New Roman" w:eastAsia="宋体" w:hAnsi="Times New Roman" w:cs="Times New Roman"/>
          <w:szCs w:val="21"/>
        </w:rPr>
        <w:t>10%</w:t>
      </w:r>
      <w:r w:rsidRPr="00E13B78">
        <w:rPr>
          <w:rFonts w:ascii="Times New Roman" w:eastAsia="宋体" w:hAnsi="Times New Roman" w:cs="Times New Roman"/>
          <w:szCs w:val="21"/>
        </w:rPr>
        <w:t>，包括出勤、课堂表现、课堂测试等；</w:t>
      </w:r>
    </w:p>
    <w:p w14:paraId="5B5B6178" w14:textId="77777777" w:rsidR="005B268D" w:rsidRPr="00E13B78" w:rsidRDefault="00A72A4B">
      <w:pPr>
        <w:widowControl/>
        <w:spacing w:beforeLines="50" w:before="156" w:afterLines="50" w:after="156"/>
        <w:ind w:firstLineChars="213" w:firstLine="447"/>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）期中考试：</w:t>
      </w:r>
      <w:r w:rsidRPr="00E13B78">
        <w:rPr>
          <w:rFonts w:ascii="Times New Roman" w:eastAsia="宋体" w:hAnsi="Times New Roman" w:cs="Times New Roman"/>
          <w:szCs w:val="21"/>
        </w:rPr>
        <w:t>20%</w:t>
      </w:r>
      <w:r w:rsidRPr="00E13B78">
        <w:rPr>
          <w:rFonts w:ascii="Times New Roman" w:eastAsia="宋体" w:hAnsi="Times New Roman" w:cs="Times New Roman"/>
          <w:szCs w:val="21"/>
        </w:rPr>
        <w:t>，闭卷考试；</w:t>
      </w:r>
    </w:p>
    <w:p w14:paraId="5BB73144"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）实验成绩：</w:t>
      </w:r>
      <w:r w:rsidRPr="00E13B78">
        <w:rPr>
          <w:rFonts w:ascii="Times New Roman" w:eastAsia="宋体" w:hAnsi="Times New Roman" w:cs="Times New Roman"/>
          <w:szCs w:val="21"/>
        </w:rPr>
        <w:t>20%</w:t>
      </w:r>
      <w:r w:rsidRPr="00E13B78">
        <w:rPr>
          <w:rFonts w:ascii="Times New Roman" w:eastAsia="宋体" w:hAnsi="Times New Roman" w:cs="Times New Roman"/>
          <w:szCs w:val="21"/>
        </w:rPr>
        <w:t>，每次实验课后，根据学生在实验课上的课堂表现、实验报告等综合评定后作为该次实验的平时成绩，累计各次实验平时成绩，占实验成绩的</w:t>
      </w:r>
      <w:r w:rsidRPr="00E13B78">
        <w:rPr>
          <w:rFonts w:ascii="Times New Roman" w:eastAsia="宋体" w:hAnsi="Times New Roman" w:cs="Times New Roman"/>
          <w:szCs w:val="21"/>
        </w:rPr>
        <w:t>50%</w:t>
      </w:r>
      <w:r w:rsidRPr="00E13B78">
        <w:rPr>
          <w:rFonts w:ascii="Times New Roman" w:eastAsia="宋体" w:hAnsi="Times New Roman" w:cs="Times New Roman"/>
          <w:szCs w:val="21"/>
        </w:rPr>
        <w:t>，占课程总成绩的</w:t>
      </w:r>
      <w:r w:rsidRPr="00E13B78">
        <w:rPr>
          <w:rFonts w:ascii="Times New Roman" w:eastAsia="宋体" w:hAnsi="Times New Roman" w:cs="Times New Roman"/>
          <w:szCs w:val="21"/>
        </w:rPr>
        <w:t>10%</w:t>
      </w:r>
      <w:r w:rsidRPr="00E13B78">
        <w:rPr>
          <w:rFonts w:ascii="Times New Roman" w:eastAsia="宋体" w:hAnsi="Times New Roman" w:cs="Times New Roman"/>
          <w:szCs w:val="21"/>
        </w:rPr>
        <w:t>。随堂进行实验操作验技能考核，成绩占实验成绩的</w:t>
      </w:r>
      <w:r w:rsidRPr="00E13B78">
        <w:rPr>
          <w:rFonts w:ascii="Times New Roman" w:eastAsia="宋体" w:hAnsi="Times New Roman" w:cs="Times New Roman"/>
          <w:szCs w:val="21"/>
        </w:rPr>
        <w:t>50%</w:t>
      </w:r>
      <w:r w:rsidRPr="00E13B78">
        <w:rPr>
          <w:rFonts w:ascii="Times New Roman" w:eastAsia="宋体" w:hAnsi="Times New Roman" w:cs="Times New Roman"/>
          <w:szCs w:val="21"/>
        </w:rPr>
        <w:t>，占课程总成绩的</w:t>
      </w:r>
      <w:r w:rsidRPr="00E13B78">
        <w:rPr>
          <w:rFonts w:ascii="Times New Roman" w:eastAsia="宋体" w:hAnsi="Times New Roman" w:cs="Times New Roman"/>
          <w:szCs w:val="21"/>
        </w:rPr>
        <w:t>10%</w:t>
      </w:r>
      <w:r w:rsidRPr="00E13B78">
        <w:rPr>
          <w:rFonts w:ascii="Times New Roman" w:eastAsia="宋体" w:hAnsi="Times New Roman" w:cs="Times New Roman"/>
          <w:szCs w:val="21"/>
        </w:rPr>
        <w:t>。</w:t>
      </w:r>
    </w:p>
    <w:p w14:paraId="1DE9D8D1" w14:textId="77777777" w:rsidR="005B268D" w:rsidRPr="00E13B78" w:rsidRDefault="00A72A4B">
      <w:pPr>
        <w:widowControl/>
        <w:spacing w:beforeLines="50" w:before="156" w:afterLines="50" w:after="156"/>
        <w:ind w:firstLineChars="213" w:firstLine="447"/>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）期末考试：</w:t>
      </w:r>
      <w:r w:rsidR="00A22C11" w:rsidRPr="00E13B78">
        <w:rPr>
          <w:rFonts w:ascii="Times New Roman" w:eastAsia="宋体" w:hAnsi="Times New Roman" w:cs="Times New Roman"/>
          <w:szCs w:val="21"/>
        </w:rPr>
        <w:t>5</w:t>
      </w:r>
      <w:r w:rsidRPr="00E13B78">
        <w:rPr>
          <w:rFonts w:ascii="Times New Roman" w:eastAsia="宋体" w:hAnsi="Times New Roman" w:cs="Times New Roman"/>
          <w:szCs w:val="21"/>
        </w:rPr>
        <w:t>0%</w:t>
      </w:r>
      <w:r w:rsidRPr="00E13B78">
        <w:rPr>
          <w:rFonts w:ascii="Times New Roman" w:eastAsia="宋体" w:hAnsi="Times New Roman" w:cs="Times New Roman"/>
          <w:szCs w:val="21"/>
        </w:rPr>
        <w:t>，闭卷考核。</w:t>
      </w:r>
    </w:p>
    <w:p w14:paraId="2F2F9EF9" w14:textId="77777777" w:rsidR="005B268D" w:rsidRPr="00E13B78" w:rsidRDefault="00A72A4B">
      <w:pPr>
        <w:widowControl/>
        <w:spacing w:beforeLines="50" w:before="156" w:afterLines="50" w:after="156"/>
        <w:ind w:firstLineChars="200" w:firstLine="420"/>
        <w:rPr>
          <w:rFonts w:ascii="Times New Roman" w:hAnsi="Times New Roman" w:cs="Times New Roman"/>
        </w:rPr>
      </w:pPr>
      <w:r w:rsidRPr="00E13B78">
        <w:rPr>
          <w:rFonts w:ascii="Times New Roman" w:hAnsi="Times New Roman" w:cs="Times New Roman"/>
          <w:b/>
        </w:rPr>
        <w:t>2</w:t>
      </w:r>
      <w:r w:rsidRPr="00E13B78">
        <w:rPr>
          <w:rFonts w:ascii="Times New Roman" w:hAnsi="Times New Roman" w:cs="Times New Roman"/>
          <w:b/>
        </w:rPr>
        <w:t>．课程目标的考核占比与达成度分析</w:t>
      </w:r>
      <w:r w:rsidRPr="00E13B78">
        <w:rPr>
          <w:rFonts w:ascii="Times New Roman" w:hAnsi="Times New Roman" w:cs="Times New Roman"/>
          <w:b/>
        </w:rPr>
        <w:t xml:space="preserve"> </w:t>
      </w:r>
    </w:p>
    <w:p w14:paraId="51848173" w14:textId="77777777" w:rsidR="005B268D" w:rsidRPr="00E13B78" w:rsidRDefault="00A72A4B">
      <w:pPr>
        <w:widowControl/>
        <w:spacing w:beforeLines="50" w:before="156" w:afterLines="50" w:after="156"/>
        <w:ind w:firstLineChars="200" w:firstLine="420"/>
        <w:jc w:val="center"/>
        <w:rPr>
          <w:rFonts w:ascii="Times New Roman" w:hAnsi="Times New Roman" w:cs="Times New Roman"/>
          <w:b/>
        </w:rPr>
      </w:pPr>
      <w:r w:rsidRPr="00E13B78">
        <w:rPr>
          <w:rFonts w:ascii="Times New Roman" w:hAnsi="Times New Roman" w:cs="Times New Roman"/>
          <w:b/>
        </w:rPr>
        <w:t>表</w:t>
      </w:r>
      <w:r w:rsidRPr="00E13B78">
        <w:rPr>
          <w:rFonts w:ascii="Times New Roman" w:hAnsi="Times New Roman" w:cs="Times New Roman"/>
          <w:b/>
        </w:rPr>
        <w:t>5</w:t>
      </w:r>
      <w:r w:rsidRPr="00E13B78">
        <w:rPr>
          <w:rFonts w:ascii="Times New Roman" w:hAnsi="Times New Roman" w:cs="Times New Roman"/>
          <w:b/>
        </w:rPr>
        <w:t>：课程目标的考核占比与达成度分析表</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1134"/>
        <w:gridCol w:w="2627"/>
      </w:tblGrid>
      <w:tr w:rsidR="005B268D" w:rsidRPr="00E13B78" w14:paraId="05435EB8" w14:textId="77777777">
        <w:trPr>
          <w:jc w:val="center"/>
        </w:trPr>
        <w:tc>
          <w:tcPr>
            <w:tcW w:w="2122" w:type="dxa"/>
            <w:tcBorders>
              <w:tl2br w:val="single" w:sz="4" w:space="0" w:color="auto"/>
            </w:tcBorders>
            <w:shd w:val="clear" w:color="auto" w:fill="auto"/>
            <w:vAlign w:val="center"/>
          </w:tcPr>
          <w:p w14:paraId="63670619" w14:textId="77777777" w:rsidR="005B268D" w:rsidRPr="00E13B78" w:rsidRDefault="00A72A4B">
            <w:pPr>
              <w:spacing w:beforeLines="50" w:before="156" w:afterLines="50" w:after="156"/>
              <w:rPr>
                <w:rFonts w:ascii="Times New Roman" w:hAnsi="Times New Roman" w:cs="Times New Roman"/>
                <w:b/>
                <w:bCs/>
                <w:szCs w:val="21"/>
              </w:rPr>
            </w:pPr>
            <w:r w:rsidRPr="00E13B78">
              <w:rPr>
                <w:rFonts w:ascii="Times New Roman" w:hAnsi="Times New Roman" w:cs="Times New Roman"/>
                <w:b/>
                <w:bCs/>
                <w:szCs w:val="21"/>
              </w:rPr>
              <w:t xml:space="preserve">       </w:t>
            </w:r>
            <w:r w:rsidRPr="00E13B78">
              <w:rPr>
                <w:rFonts w:ascii="Times New Roman" w:hAnsi="Times New Roman" w:cs="Times New Roman"/>
                <w:b/>
                <w:bCs/>
                <w:szCs w:val="21"/>
              </w:rPr>
              <w:t>考核占比</w:t>
            </w:r>
          </w:p>
          <w:p w14:paraId="0261C773" w14:textId="77777777" w:rsidR="005B268D" w:rsidRPr="00E13B78" w:rsidRDefault="00A72A4B">
            <w:pPr>
              <w:spacing w:beforeLines="50" w:before="156" w:afterLines="50" w:after="156"/>
              <w:ind w:firstLineChars="50" w:firstLine="105"/>
              <w:rPr>
                <w:rFonts w:ascii="Times New Roman" w:hAnsi="Times New Roman" w:cs="Times New Roman"/>
                <w:b/>
                <w:bCs/>
                <w:szCs w:val="21"/>
              </w:rPr>
            </w:pPr>
            <w:r w:rsidRPr="00E13B78">
              <w:rPr>
                <w:rFonts w:ascii="Times New Roman" w:hAnsi="Times New Roman" w:cs="Times New Roman"/>
                <w:b/>
                <w:bCs/>
                <w:szCs w:val="21"/>
              </w:rPr>
              <w:t>课程目标</w:t>
            </w:r>
          </w:p>
        </w:tc>
        <w:tc>
          <w:tcPr>
            <w:tcW w:w="858" w:type="dxa"/>
            <w:shd w:val="clear" w:color="auto" w:fill="auto"/>
            <w:vAlign w:val="center"/>
          </w:tcPr>
          <w:p w14:paraId="7C2D3C7F" w14:textId="77777777" w:rsidR="005B268D" w:rsidRPr="00E13B78" w:rsidRDefault="00A72A4B">
            <w:pPr>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平时</w:t>
            </w:r>
          </w:p>
        </w:tc>
        <w:tc>
          <w:tcPr>
            <w:tcW w:w="1134" w:type="dxa"/>
            <w:shd w:val="clear" w:color="auto" w:fill="auto"/>
            <w:vAlign w:val="center"/>
          </w:tcPr>
          <w:p w14:paraId="6E76DD68" w14:textId="77777777" w:rsidR="005B268D" w:rsidRPr="00E13B78" w:rsidRDefault="00A72A4B">
            <w:pPr>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期中</w:t>
            </w:r>
          </w:p>
        </w:tc>
        <w:tc>
          <w:tcPr>
            <w:tcW w:w="1134" w:type="dxa"/>
            <w:vAlign w:val="center"/>
          </w:tcPr>
          <w:p w14:paraId="6118C6B5" w14:textId="77777777" w:rsidR="005B268D" w:rsidRPr="00E13B78" w:rsidRDefault="00A72A4B">
            <w:pPr>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实验</w:t>
            </w:r>
          </w:p>
        </w:tc>
        <w:tc>
          <w:tcPr>
            <w:tcW w:w="1134" w:type="dxa"/>
            <w:vAlign w:val="center"/>
          </w:tcPr>
          <w:p w14:paraId="0E8BE533" w14:textId="77777777" w:rsidR="005B268D" w:rsidRPr="00E13B78" w:rsidRDefault="00A72A4B">
            <w:pPr>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期末</w:t>
            </w:r>
          </w:p>
        </w:tc>
        <w:tc>
          <w:tcPr>
            <w:tcW w:w="2627" w:type="dxa"/>
            <w:shd w:val="clear" w:color="auto" w:fill="auto"/>
            <w:vAlign w:val="center"/>
          </w:tcPr>
          <w:p w14:paraId="27E48808" w14:textId="77777777" w:rsidR="005B268D" w:rsidRPr="00E13B78" w:rsidRDefault="00A72A4B">
            <w:pPr>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总评达成度</w:t>
            </w:r>
          </w:p>
        </w:tc>
      </w:tr>
      <w:tr w:rsidR="005B268D" w:rsidRPr="00E13B78" w14:paraId="6297BB29" w14:textId="77777777">
        <w:trPr>
          <w:trHeight w:val="620"/>
          <w:jc w:val="center"/>
        </w:trPr>
        <w:tc>
          <w:tcPr>
            <w:tcW w:w="2122" w:type="dxa"/>
            <w:shd w:val="clear" w:color="auto" w:fill="auto"/>
            <w:vAlign w:val="center"/>
          </w:tcPr>
          <w:p w14:paraId="04957B16"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课程目标</w:t>
            </w:r>
            <w:r w:rsidRPr="00E13B78">
              <w:rPr>
                <w:rFonts w:ascii="Times New Roman" w:eastAsia="宋体" w:hAnsi="Times New Roman" w:cs="Times New Roman"/>
                <w:szCs w:val="21"/>
              </w:rPr>
              <w:t>1</w:t>
            </w:r>
          </w:p>
        </w:tc>
        <w:tc>
          <w:tcPr>
            <w:tcW w:w="858" w:type="dxa"/>
            <w:shd w:val="clear" w:color="auto" w:fill="auto"/>
            <w:vAlign w:val="center"/>
          </w:tcPr>
          <w:p w14:paraId="759F9DFB"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30%</w:t>
            </w:r>
          </w:p>
        </w:tc>
        <w:tc>
          <w:tcPr>
            <w:tcW w:w="1134" w:type="dxa"/>
            <w:shd w:val="clear" w:color="auto" w:fill="auto"/>
            <w:vAlign w:val="center"/>
          </w:tcPr>
          <w:p w14:paraId="077C9FB9"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10%</w:t>
            </w:r>
          </w:p>
        </w:tc>
        <w:tc>
          <w:tcPr>
            <w:tcW w:w="1134" w:type="dxa"/>
            <w:vAlign w:val="center"/>
          </w:tcPr>
          <w:p w14:paraId="5308214C"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10%</w:t>
            </w:r>
          </w:p>
        </w:tc>
        <w:tc>
          <w:tcPr>
            <w:tcW w:w="1134" w:type="dxa"/>
            <w:vAlign w:val="center"/>
          </w:tcPr>
          <w:p w14:paraId="79F23713"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10%</w:t>
            </w:r>
          </w:p>
        </w:tc>
        <w:tc>
          <w:tcPr>
            <w:tcW w:w="2627" w:type="dxa"/>
            <w:vMerge w:val="restart"/>
            <w:shd w:val="clear" w:color="auto" w:fill="auto"/>
            <w:vAlign w:val="center"/>
          </w:tcPr>
          <w:p w14:paraId="5C37C544" w14:textId="77777777" w:rsidR="005B268D" w:rsidRPr="00E13B78" w:rsidRDefault="00A72A4B" w:rsidP="005073A1">
            <w:pPr>
              <w:spacing w:beforeLines="50" w:before="156" w:afterLines="50" w:after="156"/>
              <w:rPr>
                <w:rFonts w:ascii="Times New Roman" w:hAnsi="Times New Roman" w:cs="Times New Roman"/>
                <w:szCs w:val="21"/>
              </w:rPr>
            </w:pPr>
            <w:r w:rsidRPr="00E13B78">
              <w:rPr>
                <w:rFonts w:ascii="Times New Roman" w:eastAsia="宋体" w:hAnsi="Times New Roman" w:cs="Times New Roman"/>
                <w:szCs w:val="21"/>
              </w:rPr>
              <w:t>课程达成度</w:t>
            </w:r>
            <w:r w:rsidRPr="00E13B78">
              <w:rPr>
                <w:rFonts w:ascii="Times New Roman" w:eastAsia="宋体" w:hAnsi="Times New Roman" w:cs="Times New Roman"/>
                <w:szCs w:val="21"/>
              </w:rPr>
              <w:t>={0.1</w:t>
            </w:r>
            <w:r w:rsidRPr="00E13B78">
              <w:rPr>
                <w:rFonts w:ascii="Times New Roman" w:eastAsia="宋体" w:hAnsi="Times New Roman" w:cs="Times New Roman"/>
                <w:szCs w:val="21"/>
              </w:rPr>
              <w:t>ｘ平时成绩</w:t>
            </w:r>
            <w:r w:rsidRPr="00E13B78">
              <w:rPr>
                <w:rFonts w:ascii="Times New Roman" w:eastAsia="宋体" w:hAnsi="Times New Roman" w:cs="Times New Roman"/>
                <w:szCs w:val="21"/>
              </w:rPr>
              <w:t>+0.2</w:t>
            </w:r>
            <w:r w:rsidRPr="00E13B78">
              <w:rPr>
                <w:rFonts w:ascii="Times New Roman" w:eastAsia="宋体" w:hAnsi="Times New Roman" w:cs="Times New Roman"/>
                <w:szCs w:val="21"/>
              </w:rPr>
              <w:t>ｘ期中成绩</w:t>
            </w:r>
            <w:r w:rsidRPr="00E13B78">
              <w:rPr>
                <w:rFonts w:ascii="Times New Roman" w:eastAsia="宋体" w:hAnsi="Times New Roman" w:cs="Times New Roman"/>
                <w:szCs w:val="21"/>
              </w:rPr>
              <w:t>+0.2</w:t>
            </w:r>
            <w:r w:rsidRPr="00E13B78">
              <w:rPr>
                <w:rFonts w:ascii="Times New Roman" w:eastAsia="宋体" w:hAnsi="Times New Roman" w:cs="Times New Roman"/>
                <w:szCs w:val="21"/>
              </w:rPr>
              <w:t>ｘ实验成绩</w:t>
            </w:r>
            <w:r w:rsidRPr="00E13B78">
              <w:rPr>
                <w:rFonts w:ascii="Times New Roman" w:eastAsia="宋体" w:hAnsi="Times New Roman" w:cs="Times New Roman"/>
                <w:szCs w:val="21"/>
              </w:rPr>
              <w:t>+0.5</w:t>
            </w:r>
            <w:r w:rsidR="005073A1" w:rsidRPr="00E13B78">
              <w:rPr>
                <w:rFonts w:ascii="Times New Roman" w:eastAsia="宋体" w:hAnsi="Times New Roman" w:cs="Times New Roman"/>
                <w:szCs w:val="21"/>
              </w:rPr>
              <w:t>ｘ期末</w:t>
            </w:r>
            <w:r w:rsidRPr="00E13B78">
              <w:rPr>
                <w:rFonts w:ascii="Times New Roman" w:eastAsia="宋体" w:hAnsi="Times New Roman" w:cs="Times New Roman"/>
                <w:szCs w:val="21"/>
              </w:rPr>
              <w:t>成绩</w:t>
            </w:r>
            <w:r w:rsidRPr="00E13B78">
              <w:rPr>
                <w:rFonts w:ascii="Times New Roman" w:eastAsia="宋体" w:hAnsi="Times New Roman" w:cs="Times New Roman"/>
                <w:szCs w:val="21"/>
              </w:rPr>
              <w:t>}/</w:t>
            </w:r>
            <w:r w:rsidRPr="00E13B78">
              <w:rPr>
                <w:rFonts w:ascii="Times New Roman" w:eastAsia="宋体" w:hAnsi="Times New Roman" w:cs="Times New Roman"/>
                <w:szCs w:val="21"/>
              </w:rPr>
              <w:t>总分。</w:t>
            </w:r>
          </w:p>
        </w:tc>
      </w:tr>
      <w:tr w:rsidR="005B268D" w:rsidRPr="00E13B78" w14:paraId="0457B9BB" w14:textId="77777777">
        <w:trPr>
          <w:trHeight w:val="679"/>
          <w:jc w:val="center"/>
        </w:trPr>
        <w:tc>
          <w:tcPr>
            <w:tcW w:w="2122" w:type="dxa"/>
            <w:shd w:val="clear" w:color="auto" w:fill="auto"/>
            <w:vAlign w:val="center"/>
          </w:tcPr>
          <w:p w14:paraId="71F3FE97"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课程目标</w:t>
            </w:r>
            <w:r w:rsidRPr="00E13B78">
              <w:rPr>
                <w:rFonts w:ascii="Times New Roman" w:eastAsia="宋体" w:hAnsi="Times New Roman" w:cs="Times New Roman"/>
                <w:szCs w:val="21"/>
              </w:rPr>
              <w:t>2</w:t>
            </w:r>
          </w:p>
        </w:tc>
        <w:tc>
          <w:tcPr>
            <w:tcW w:w="858" w:type="dxa"/>
            <w:shd w:val="clear" w:color="auto" w:fill="auto"/>
            <w:vAlign w:val="center"/>
          </w:tcPr>
          <w:p w14:paraId="387AD9DF"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50%</w:t>
            </w:r>
          </w:p>
        </w:tc>
        <w:tc>
          <w:tcPr>
            <w:tcW w:w="1134" w:type="dxa"/>
            <w:shd w:val="clear" w:color="auto" w:fill="auto"/>
            <w:vAlign w:val="center"/>
          </w:tcPr>
          <w:p w14:paraId="5C0512F5"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80%</w:t>
            </w:r>
          </w:p>
        </w:tc>
        <w:tc>
          <w:tcPr>
            <w:tcW w:w="1134" w:type="dxa"/>
            <w:vAlign w:val="center"/>
          </w:tcPr>
          <w:p w14:paraId="49B51DC4"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80%</w:t>
            </w:r>
          </w:p>
        </w:tc>
        <w:tc>
          <w:tcPr>
            <w:tcW w:w="1134" w:type="dxa"/>
            <w:vAlign w:val="center"/>
          </w:tcPr>
          <w:p w14:paraId="4443BD19"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80%</w:t>
            </w:r>
          </w:p>
        </w:tc>
        <w:tc>
          <w:tcPr>
            <w:tcW w:w="2627" w:type="dxa"/>
            <w:vMerge/>
            <w:shd w:val="clear" w:color="auto" w:fill="auto"/>
            <w:vAlign w:val="center"/>
          </w:tcPr>
          <w:p w14:paraId="75BA3A33" w14:textId="77777777" w:rsidR="005B268D" w:rsidRPr="00E13B78" w:rsidRDefault="005B268D">
            <w:pPr>
              <w:spacing w:beforeLines="50" w:before="156" w:afterLines="50" w:after="156"/>
              <w:rPr>
                <w:rFonts w:ascii="Times New Roman" w:hAnsi="Times New Roman" w:cs="Times New Roman"/>
                <w:szCs w:val="21"/>
              </w:rPr>
            </w:pPr>
          </w:p>
        </w:tc>
      </w:tr>
      <w:tr w:rsidR="005B268D" w:rsidRPr="00E13B78" w14:paraId="4C8DA4D3" w14:textId="77777777">
        <w:trPr>
          <w:trHeight w:val="679"/>
          <w:jc w:val="center"/>
        </w:trPr>
        <w:tc>
          <w:tcPr>
            <w:tcW w:w="2122" w:type="dxa"/>
            <w:shd w:val="clear" w:color="auto" w:fill="auto"/>
            <w:vAlign w:val="center"/>
          </w:tcPr>
          <w:p w14:paraId="347CF082"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课程目标</w:t>
            </w:r>
            <w:r w:rsidRPr="00E13B78">
              <w:rPr>
                <w:rFonts w:ascii="Times New Roman" w:eastAsia="宋体" w:hAnsi="Times New Roman" w:cs="Times New Roman"/>
                <w:szCs w:val="21"/>
              </w:rPr>
              <w:t>3</w:t>
            </w:r>
          </w:p>
        </w:tc>
        <w:tc>
          <w:tcPr>
            <w:tcW w:w="858" w:type="dxa"/>
            <w:shd w:val="clear" w:color="auto" w:fill="auto"/>
            <w:vAlign w:val="center"/>
          </w:tcPr>
          <w:p w14:paraId="38238032"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20%</w:t>
            </w:r>
          </w:p>
        </w:tc>
        <w:tc>
          <w:tcPr>
            <w:tcW w:w="1134" w:type="dxa"/>
            <w:shd w:val="clear" w:color="auto" w:fill="auto"/>
            <w:vAlign w:val="center"/>
          </w:tcPr>
          <w:p w14:paraId="44F9D741"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10%</w:t>
            </w:r>
          </w:p>
        </w:tc>
        <w:tc>
          <w:tcPr>
            <w:tcW w:w="1134" w:type="dxa"/>
            <w:vAlign w:val="center"/>
          </w:tcPr>
          <w:p w14:paraId="3FC3B154"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10%</w:t>
            </w:r>
          </w:p>
        </w:tc>
        <w:tc>
          <w:tcPr>
            <w:tcW w:w="1134" w:type="dxa"/>
            <w:vAlign w:val="center"/>
          </w:tcPr>
          <w:p w14:paraId="5176BFC0"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10%</w:t>
            </w:r>
          </w:p>
        </w:tc>
        <w:tc>
          <w:tcPr>
            <w:tcW w:w="2627" w:type="dxa"/>
            <w:vMerge/>
            <w:shd w:val="clear" w:color="auto" w:fill="auto"/>
            <w:vAlign w:val="center"/>
          </w:tcPr>
          <w:p w14:paraId="53A71997" w14:textId="77777777" w:rsidR="005B268D" w:rsidRPr="00E13B78" w:rsidRDefault="005B268D">
            <w:pPr>
              <w:spacing w:beforeLines="50" w:before="156" w:afterLines="50" w:after="156"/>
              <w:rPr>
                <w:rFonts w:ascii="Times New Roman" w:hAnsi="Times New Roman" w:cs="Times New Roman"/>
                <w:szCs w:val="21"/>
              </w:rPr>
            </w:pPr>
          </w:p>
        </w:tc>
      </w:tr>
    </w:tbl>
    <w:p w14:paraId="70F90CDD" w14:textId="77777777" w:rsidR="005B268D" w:rsidRPr="00E13B78" w:rsidRDefault="00A72A4B">
      <w:pPr>
        <w:widowControl/>
        <w:spacing w:beforeLines="50" w:before="156" w:afterLines="50" w:after="156"/>
        <w:rPr>
          <w:rFonts w:ascii="Times New Roman" w:eastAsia="黑体" w:hAnsi="Times New Roman" w:cs="Times New Roman"/>
          <w:b/>
          <w:sz w:val="24"/>
          <w:szCs w:val="24"/>
        </w:rPr>
      </w:pPr>
      <w:r w:rsidRPr="00E13B78">
        <w:rPr>
          <w:rFonts w:ascii="Times New Roman" w:eastAsia="黑体" w:hAnsi="Times New Roman" w:cs="Times New Roman"/>
          <w:b/>
          <w:sz w:val="24"/>
          <w:szCs w:val="24"/>
        </w:rPr>
        <w:t>（三）评分标准</w:t>
      </w:r>
      <w:r w:rsidRPr="00E13B78">
        <w:rPr>
          <w:rFonts w:ascii="Times New Roman" w:eastAsia="黑体" w:hAnsi="Times New Roman" w:cs="Times New Roman"/>
          <w:b/>
          <w:sz w:val="24"/>
          <w:szCs w:val="24"/>
        </w:rPr>
        <w:t xml:space="preserve"> </w:t>
      </w:r>
    </w:p>
    <w:p w14:paraId="1D6F6ECD" w14:textId="77777777" w:rsidR="00115B9F" w:rsidRPr="00E13B78" w:rsidRDefault="00115B9F" w:rsidP="00115B9F">
      <w:pPr>
        <w:widowControl/>
        <w:spacing w:beforeLines="50" w:before="156" w:afterLines="50" w:after="156"/>
        <w:ind w:firstLineChars="200" w:firstLine="420"/>
        <w:jc w:val="center"/>
        <w:rPr>
          <w:rFonts w:ascii="Times New Roman" w:hAnsi="Times New Roman" w:cs="Times New Roman"/>
          <w:b/>
        </w:rPr>
      </w:pPr>
      <w:r w:rsidRPr="00E13B78">
        <w:rPr>
          <w:rFonts w:ascii="Times New Roman" w:hAnsi="Times New Roman" w:cs="Times New Roman"/>
          <w:b/>
        </w:rPr>
        <w:t>表</w:t>
      </w:r>
      <w:r w:rsidRPr="00E13B78">
        <w:rPr>
          <w:rFonts w:ascii="Times New Roman" w:hAnsi="Times New Roman" w:cs="Times New Roman"/>
          <w:b/>
        </w:rPr>
        <w:t>6</w:t>
      </w:r>
      <w:r w:rsidRPr="00E13B78">
        <w:rPr>
          <w:rFonts w:ascii="Times New Roman" w:hAnsi="Times New Roman" w:cs="Times New Roman"/>
          <w:b/>
        </w:rPr>
        <w:t>：课程目标的评分标准</w:t>
      </w:r>
    </w:p>
    <w:tbl>
      <w:tblPr>
        <w:tblW w:w="8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1984"/>
        <w:gridCol w:w="2126"/>
        <w:gridCol w:w="1908"/>
      </w:tblGrid>
      <w:tr w:rsidR="005B268D" w:rsidRPr="00E13B78" w14:paraId="4208AC63" w14:textId="77777777" w:rsidTr="00115B9F">
        <w:trPr>
          <w:trHeight w:val="552"/>
          <w:tblHeader/>
          <w:jc w:val="center"/>
        </w:trPr>
        <w:tc>
          <w:tcPr>
            <w:tcW w:w="704" w:type="dxa"/>
            <w:vMerge w:val="restart"/>
            <w:tcBorders>
              <w:top w:val="single" w:sz="4" w:space="0" w:color="auto"/>
              <w:left w:val="single" w:sz="4" w:space="0" w:color="auto"/>
              <w:right w:val="single" w:sz="4" w:space="0" w:color="auto"/>
            </w:tcBorders>
            <w:vAlign w:val="center"/>
          </w:tcPr>
          <w:p w14:paraId="56FA7355" w14:textId="77777777" w:rsidR="005B268D" w:rsidRPr="00E13B78" w:rsidRDefault="00A72A4B">
            <w:pPr>
              <w:widowControl/>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课程</w:t>
            </w:r>
          </w:p>
          <w:p w14:paraId="61275AF2" w14:textId="77777777" w:rsidR="005B268D" w:rsidRPr="00E13B78" w:rsidRDefault="00A72A4B">
            <w:pPr>
              <w:widowControl/>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目标</w:t>
            </w:r>
          </w:p>
        </w:tc>
        <w:tc>
          <w:tcPr>
            <w:tcW w:w="8003" w:type="dxa"/>
            <w:gridSpan w:val="4"/>
            <w:tcBorders>
              <w:top w:val="single" w:sz="4" w:space="0" w:color="auto"/>
              <w:left w:val="single" w:sz="4" w:space="0" w:color="auto"/>
              <w:right w:val="single" w:sz="4" w:space="0" w:color="auto"/>
            </w:tcBorders>
          </w:tcPr>
          <w:p w14:paraId="3DD8D24D" w14:textId="77777777" w:rsidR="005B268D" w:rsidRPr="00E13B78" w:rsidRDefault="00A72A4B">
            <w:pPr>
              <w:widowControl/>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评分标准</w:t>
            </w:r>
          </w:p>
        </w:tc>
      </w:tr>
      <w:tr w:rsidR="005B268D" w:rsidRPr="00E13B78" w14:paraId="166ABEA0" w14:textId="77777777" w:rsidTr="00115B9F">
        <w:trPr>
          <w:trHeight w:val="454"/>
          <w:tblHeader/>
          <w:jc w:val="center"/>
        </w:trPr>
        <w:tc>
          <w:tcPr>
            <w:tcW w:w="704" w:type="dxa"/>
            <w:vMerge/>
            <w:tcBorders>
              <w:left w:val="single" w:sz="4" w:space="0" w:color="auto"/>
              <w:right w:val="single" w:sz="4" w:space="0" w:color="auto"/>
            </w:tcBorders>
            <w:vAlign w:val="center"/>
          </w:tcPr>
          <w:p w14:paraId="61CA38B1" w14:textId="77777777" w:rsidR="005B268D" w:rsidRPr="00E13B78" w:rsidRDefault="005B268D">
            <w:pPr>
              <w:widowControl/>
              <w:spacing w:beforeLines="50" w:before="156" w:afterLines="50" w:after="156"/>
              <w:jc w:val="center"/>
              <w:rPr>
                <w:rFonts w:ascii="Times New Roman"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25EDB944" w14:textId="77777777" w:rsidR="005B268D" w:rsidRPr="00E13B78" w:rsidRDefault="00A72A4B">
            <w:pPr>
              <w:widowControl/>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BE92CD0" w14:textId="77777777" w:rsidR="005B268D" w:rsidRPr="00E13B78" w:rsidRDefault="00A72A4B">
            <w:pPr>
              <w:widowControl/>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80-89</w:t>
            </w:r>
          </w:p>
        </w:tc>
        <w:tc>
          <w:tcPr>
            <w:tcW w:w="2126" w:type="dxa"/>
            <w:tcBorders>
              <w:top w:val="single" w:sz="4" w:space="0" w:color="auto"/>
              <w:left w:val="single" w:sz="4" w:space="0" w:color="auto"/>
              <w:bottom w:val="single" w:sz="4" w:space="0" w:color="auto"/>
              <w:right w:val="single" w:sz="4" w:space="0" w:color="auto"/>
            </w:tcBorders>
            <w:vAlign w:val="center"/>
          </w:tcPr>
          <w:p w14:paraId="2B68E980" w14:textId="77777777" w:rsidR="005B268D" w:rsidRPr="00E13B78" w:rsidRDefault="00A72A4B">
            <w:pPr>
              <w:widowControl/>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60-79</w:t>
            </w:r>
          </w:p>
        </w:tc>
        <w:tc>
          <w:tcPr>
            <w:tcW w:w="1908" w:type="dxa"/>
            <w:tcBorders>
              <w:top w:val="single" w:sz="4" w:space="0" w:color="auto"/>
              <w:left w:val="single" w:sz="4" w:space="0" w:color="auto"/>
              <w:bottom w:val="single" w:sz="4" w:space="0" w:color="auto"/>
              <w:right w:val="single" w:sz="4" w:space="0" w:color="auto"/>
            </w:tcBorders>
            <w:vAlign w:val="center"/>
          </w:tcPr>
          <w:p w14:paraId="72D2A758" w14:textId="77777777" w:rsidR="005B268D" w:rsidRPr="00E13B78" w:rsidRDefault="00A72A4B">
            <w:pPr>
              <w:widowControl/>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w:t>
            </w:r>
            <w:r w:rsidRPr="00E13B78">
              <w:rPr>
                <w:rFonts w:ascii="Times New Roman" w:hAnsi="Times New Roman" w:cs="Times New Roman"/>
                <w:b/>
                <w:bCs/>
                <w:szCs w:val="21"/>
              </w:rPr>
              <w:t>60</w:t>
            </w:r>
          </w:p>
        </w:tc>
      </w:tr>
      <w:tr w:rsidR="005B268D" w:rsidRPr="00E13B78" w14:paraId="7F1CBA81" w14:textId="77777777" w:rsidTr="00115B9F">
        <w:trPr>
          <w:trHeight w:val="414"/>
          <w:tblHeader/>
          <w:jc w:val="center"/>
        </w:trPr>
        <w:tc>
          <w:tcPr>
            <w:tcW w:w="704" w:type="dxa"/>
            <w:vMerge/>
            <w:tcBorders>
              <w:left w:val="single" w:sz="4" w:space="0" w:color="auto"/>
              <w:right w:val="single" w:sz="4" w:space="0" w:color="auto"/>
            </w:tcBorders>
            <w:vAlign w:val="center"/>
          </w:tcPr>
          <w:p w14:paraId="181FCA15" w14:textId="77777777" w:rsidR="005B268D" w:rsidRPr="00E13B78" w:rsidRDefault="005B268D">
            <w:pPr>
              <w:widowControl/>
              <w:spacing w:beforeLines="50" w:before="156" w:afterLines="50" w:after="156"/>
              <w:jc w:val="center"/>
              <w:rPr>
                <w:rFonts w:ascii="Times New Roman"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169845D2"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ABB59FC"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良</w:t>
            </w:r>
          </w:p>
        </w:tc>
        <w:tc>
          <w:tcPr>
            <w:tcW w:w="2126" w:type="dxa"/>
            <w:tcBorders>
              <w:top w:val="single" w:sz="4" w:space="0" w:color="auto"/>
              <w:left w:val="single" w:sz="4" w:space="0" w:color="auto"/>
              <w:bottom w:val="single" w:sz="4" w:space="0" w:color="auto"/>
              <w:right w:val="single" w:sz="4" w:space="0" w:color="auto"/>
            </w:tcBorders>
            <w:vAlign w:val="center"/>
          </w:tcPr>
          <w:p w14:paraId="30780A70"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中</w:t>
            </w:r>
            <w:r w:rsidRPr="00E13B78">
              <w:rPr>
                <w:rFonts w:ascii="Times New Roman" w:eastAsia="宋体" w:hAnsi="Times New Roman" w:cs="Times New Roman"/>
                <w:szCs w:val="21"/>
              </w:rPr>
              <w:t>/</w:t>
            </w:r>
            <w:r w:rsidRPr="00E13B78">
              <w:rPr>
                <w:rFonts w:ascii="Times New Roman" w:eastAsia="宋体" w:hAnsi="Times New Roman" w:cs="Times New Roman"/>
                <w:szCs w:val="21"/>
              </w:rPr>
              <w:t>合格</w:t>
            </w:r>
          </w:p>
        </w:tc>
        <w:tc>
          <w:tcPr>
            <w:tcW w:w="1908" w:type="dxa"/>
            <w:tcBorders>
              <w:top w:val="single" w:sz="4" w:space="0" w:color="auto"/>
              <w:left w:val="single" w:sz="4" w:space="0" w:color="auto"/>
              <w:bottom w:val="single" w:sz="4" w:space="0" w:color="auto"/>
              <w:right w:val="single" w:sz="4" w:space="0" w:color="auto"/>
            </w:tcBorders>
            <w:vAlign w:val="center"/>
          </w:tcPr>
          <w:p w14:paraId="08354820"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不合格</w:t>
            </w:r>
          </w:p>
        </w:tc>
      </w:tr>
      <w:tr w:rsidR="005B268D" w:rsidRPr="00E13B78" w14:paraId="7288991A" w14:textId="77777777" w:rsidTr="00115B9F">
        <w:trPr>
          <w:trHeight w:val="495"/>
          <w:tblHeader/>
          <w:jc w:val="center"/>
        </w:trPr>
        <w:tc>
          <w:tcPr>
            <w:tcW w:w="704" w:type="dxa"/>
            <w:vMerge/>
            <w:tcBorders>
              <w:left w:val="single" w:sz="4" w:space="0" w:color="auto"/>
              <w:bottom w:val="single" w:sz="4" w:space="0" w:color="auto"/>
              <w:right w:val="single" w:sz="4" w:space="0" w:color="auto"/>
            </w:tcBorders>
            <w:vAlign w:val="center"/>
          </w:tcPr>
          <w:p w14:paraId="0C2BE0A0" w14:textId="77777777" w:rsidR="005B268D" w:rsidRPr="00E13B78" w:rsidRDefault="005B268D">
            <w:pPr>
              <w:widowControl/>
              <w:spacing w:beforeLines="50" w:before="156" w:afterLines="50" w:after="156"/>
              <w:jc w:val="center"/>
              <w:rPr>
                <w:rFonts w:ascii="Times New Roman"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0A55140C"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CEED37E"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B</w:t>
            </w:r>
          </w:p>
        </w:tc>
        <w:tc>
          <w:tcPr>
            <w:tcW w:w="2126" w:type="dxa"/>
            <w:tcBorders>
              <w:top w:val="single" w:sz="4" w:space="0" w:color="auto"/>
              <w:left w:val="single" w:sz="4" w:space="0" w:color="auto"/>
              <w:bottom w:val="single" w:sz="4" w:space="0" w:color="auto"/>
              <w:right w:val="single" w:sz="4" w:space="0" w:color="auto"/>
            </w:tcBorders>
            <w:vAlign w:val="center"/>
          </w:tcPr>
          <w:p w14:paraId="71347F62"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C</w:t>
            </w:r>
          </w:p>
        </w:tc>
        <w:tc>
          <w:tcPr>
            <w:tcW w:w="1908" w:type="dxa"/>
            <w:tcBorders>
              <w:top w:val="single" w:sz="4" w:space="0" w:color="auto"/>
              <w:left w:val="single" w:sz="4" w:space="0" w:color="auto"/>
              <w:bottom w:val="single" w:sz="4" w:space="0" w:color="auto"/>
              <w:right w:val="single" w:sz="4" w:space="0" w:color="auto"/>
            </w:tcBorders>
            <w:vAlign w:val="center"/>
          </w:tcPr>
          <w:p w14:paraId="0607C120"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D</w:t>
            </w:r>
          </w:p>
        </w:tc>
      </w:tr>
      <w:tr w:rsidR="005B268D" w:rsidRPr="00E13B78" w14:paraId="7B4E39AA" w14:textId="77777777" w:rsidTr="00115B9F">
        <w:trPr>
          <w:trHeight w:val="414"/>
          <w:jc w:val="center"/>
        </w:trPr>
        <w:tc>
          <w:tcPr>
            <w:tcW w:w="704" w:type="dxa"/>
            <w:tcBorders>
              <w:top w:val="single" w:sz="4" w:space="0" w:color="auto"/>
              <w:left w:val="single" w:sz="4" w:space="0" w:color="auto"/>
              <w:bottom w:val="single" w:sz="4" w:space="0" w:color="auto"/>
              <w:right w:val="single" w:sz="4" w:space="0" w:color="auto"/>
            </w:tcBorders>
            <w:vAlign w:val="center"/>
          </w:tcPr>
          <w:p w14:paraId="7D666849" w14:textId="77777777" w:rsidR="005B268D" w:rsidRPr="00E13B78" w:rsidRDefault="00A72A4B">
            <w:pPr>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课程</w:t>
            </w:r>
          </w:p>
          <w:p w14:paraId="5CBBC3CF" w14:textId="77777777" w:rsidR="005B268D" w:rsidRPr="00E13B78" w:rsidRDefault="00A72A4B">
            <w:pPr>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目标</w:t>
            </w:r>
            <w:r w:rsidRPr="00E13B78">
              <w:rPr>
                <w:rFonts w:ascii="Times New Roman" w:hAnsi="Times New Roman" w:cs="Times New Roman"/>
                <w:b/>
                <w:bCs/>
                <w:szCs w:val="21"/>
              </w:rPr>
              <w:t>1</w:t>
            </w:r>
          </w:p>
        </w:tc>
        <w:tc>
          <w:tcPr>
            <w:tcW w:w="1985" w:type="dxa"/>
            <w:tcBorders>
              <w:top w:val="single" w:sz="4" w:space="0" w:color="auto"/>
              <w:left w:val="single" w:sz="4" w:space="0" w:color="auto"/>
              <w:bottom w:val="single" w:sz="4" w:space="0" w:color="auto"/>
              <w:right w:val="single" w:sz="4" w:space="0" w:color="auto"/>
            </w:tcBorders>
          </w:tcPr>
          <w:p w14:paraId="2A53CFD1" w14:textId="77777777" w:rsidR="005B268D" w:rsidRPr="00E13B78" w:rsidRDefault="00A72A4B">
            <w:pPr>
              <w:pStyle w:val="a3"/>
              <w:spacing w:beforeLines="50" w:before="156" w:afterLines="50" w:after="156"/>
              <w:ind w:firstLineChars="200" w:firstLine="420"/>
              <w:rPr>
                <w:rFonts w:ascii="Times New Roman" w:hAnsi="Times New Roman"/>
                <w:color w:val="000000"/>
                <w:szCs w:val="21"/>
              </w:rPr>
            </w:pPr>
            <w:r w:rsidRPr="00E13B78">
              <w:rPr>
                <w:rFonts w:ascii="Times New Roman" w:hAnsi="Times New Roman"/>
                <w:color w:val="000000"/>
                <w:szCs w:val="21"/>
              </w:rPr>
              <w:t>能够全面践行树立社会主义核心价值观，具有求实创新精神、优良的医学素养及学习思辨能力，将疾病的预防和治疗、维护民众健康利益作为自己的终身责任。</w:t>
            </w:r>
          </w:p>
        </w:tc>
        <w:tc>
          <w:tcPr>
            <w:tcW w:w="1984" w:type="dxa"/>
            <w:tcBorders>
              <w:top w:val="single" w:sz="4" w:space="0" w:color="auto"/>
              <w:left w:val="single" w:sz="4" w:space="0" w:color="auto"/>
              <w:bottom w:val="single" w:sz="4" w:space="0" w:color="auto"/>
              <w:right w:val="single" w:sz="4" w:space="0" w:color="auto"/>
            </w:tcBorders>
          </w:tcPr>
          <w:p w14:paraId="6C5842D0"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能够较好地践行树立社会主义核心价值观，具有求实创新精神、较好的医学素养和学习思辨能力，将疾病的预防和治疗、维护民众健康利益作为自己的终身责任。</w:t>
            </w:r>
          </w:p>
        </w:tc>
        <w:tc>
          <w:tcPr>
            <w:tcW w:w="2126" w:type="dxa"/>
            <w:tcBorders>
              <w:top w:val="single" w:sz="4" w:space="0" w:color="auto"/>
              <w:left w:val="single" w:sz="4" w:space="0" w:color="auto"/>
              <w:bottom w:val="single" w:sz="4" w:space="0" w:color="auto"/>
              <w:right w:val="single" w:sz="4" w:space="0" w:color="auto"/>
            </w:tcBorders>
          </w:tcPr>
          <w:p w14:paraId="1108271E"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基本践行树立社会主义核心价值观，具有一定的求实创新科学精神、基本的医学素养和学习思辨能力，将疾病的预防和治疗、维护民众健康利益作为自己的终身责任。</w:t>
            </w:r>
          </w:p>
        </w:tc>
        <w:tc>
          <w:tcPr>
            <w:tcW w:w="1908" w:type="dxa"/>
            <w:tcBorders>
              <w:top w:val="single" w:sz="4" w:space="0" w:color="auto"/>
              <w:left w:val="single" w:sz="4" w:space="0" w:color="auto"/>
              <w:bottom w:val="single" w:sz="4" w:space="0" w:color="auto"/>
              <w:right w:val="single" w:sz="4" w:space="0" w:color="auto"/>
            </w:tcBorders>
          </w:tcPr>
          <w:p w14:paraId="00D15FA0" w14:textId="77777777" w:rsidR="005B268D" w:rsidRPr="00E13B78" w:rsidRDefault="00A72A4B">
            <w:pPr>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color w:val="000000"/>
                <w:szCs w:val="21"/>
              </w:rPr>
              <w:t>基本践行树立社会主义核心价值观，不具备求实创新精神，或医学素养和学习思辨能力尚有欠缺，或尚未能将疾病的预防和治疗、维护民众健康利益作为自己的终身责任。</w:t>
            </w:r>
          </w:p>
        </w:tc>
      </w:tr>
      <w:tr w:rsidR="005B268D" w:rsidRPr="00E13B78" w14:paraId="5433FC5A" w14:textId="77777777" w:rsidTr="00115B9F">
        <w:trPr>
          <w:trHeight w:val="414"/>
          <w:jc w:val="center"/>
        </w:trPr>
        <w:tc>
          <w:tcPr>
            <w:tcW w:w="704" w:type="dxa"/>
            <w:tcBorders>
              <w:top w:val="single" w:sz="4" w:space="0" w:color="auto"/>
              <w:left w:val="single" w:sz="4" w:space="0" w:color="auto"/>
              <w:bottom w:val="single" w:sz="4" w:space="0" w:color="auto"/>
              <w:right w:val="single" w:sz="4" w:space="0" w:color="auto"/>
            </w:tcBorders>
            <w:vAlign w:val="center"/>
          </w:tcPr>
          <w:p w14:paraId="030725F9" w14:textId="77777777" w:rsidR="005B268D" w:rsidRPr="00E13B78" w:rsidRDefault="00A72A4B">
            <w:pPr>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课程</w:t>
            </w:r>
          </w:p>
          <w:p w14:paraId="4448802C" w14:textId="77777777" w:rsidR="005B268D" w:rsidRPr="00E13B78" w:rsidRDefault="00A72A4B">
            <w:pPr>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目标</w:t>
            </w:r>
            <w:r w:rsidRPr="00E13B78">
              <w:rPr>
                <w:rFonts w:ascii="Times New Roman" w:hAnsi="Times New Roman" w:cs="Times New Roman"/>
                <w:b/>
                <w:bCs/>
                <w:szCs w:val="21"/>
              </w:rPr>
              <w:t>2</w:t>
            </w:r>
          </w:p>
        </w:tc>
        <w:tc>
          <w:tcPr>
            <w:tcW w:w="1985" w:type="dxa"/>
            <w:tcBorders>
              <w:top w:val="single" w:sz="4" w:space="0" w:color="auto"/>
              <w:left w:val="single" w:sz="4" w:space="0" w:color="auto"/>
              <w:bottom w:val="single" w:sz="4" w:space="0" w:color="auto"/>
              <w:right w:val="single" w:sz="4" w:space="0" w:color="auto"/>
            </w:tcBorders>
          </w:tcPr>
          <w:p w14:paraId="2C69F31A" w14:textId="77777777" w:rsidR="005B268D" w:rsidRPr="00E13B78" w:rsidRDefault="00A72A4B">
            <w:pPr>
              <w:pStyle w:val="a3"/>
              <w:spacing w:beforeLines="50" w:before="156" w:afterLines="50" w:after="156"/>
              <w:ind w:firstLineChars="200" w:firstLine="420"/>
              <w:rPr>
                <w:rFonts w:ascii="Times New Roman" w:hAnsi="Times New Roman"/>
                <w:color w:val="000000"/>
                <w:szCs w:val="21"/>
              </w:rPr>
            </w:pPr>
            <w:r w:rsidRPr="00E13B78">
              <w:rPr>
                <w:rFonts w:ascii="Times New Roman" w:hAnsi="Times New Roman"/>
                <w:color w:val="000000"/>
                <w:szCs w:val="21"/>
              </w:rPr>
              <w:t>能够运用科学的学习方法，全面掌握微生物学的基本理论、基本规律和基本操作技能；常见病原微生物及其所致疾病相关知</w:t>
            </w:r>
            <w:r w:rsidRPr="00E13B78">
              <w:rPr>
                <w:rFonts w:ascii="Times New Roman" w:hAnsi="Times New Roman"/>
                <w:color w:val="000000"/>
                <w:szCs w:val="21"/>
              </w:rPr>
              <w:lastRenderedPageBreak/>
              <w:t>识，并能将其应用于临床实践。</w:t>
            </w:r>
          </w:p>
        </w:tc>
        <w:tc>
          <w:tcPr>
            <w:tcW w:w="1984" w:type="dxa"/>
            <w:tcBorders>
              <w:top w:val="single" w:sz="4" w:space="0" w:color="auto"/>
              <w:left w:val="single" w:sz="4" w:space="0" w:color="auto"/>
              <w:bottom w:val="single" w:sz="4" w:space="0" w:color="auto"/>
              <w:right w:val="single" w:sz="4" w:space="0" w:color="auto"/>
            </w:tcBorders>
          </w:tcPr>
          <w:p w14:paraId="779FF220" w14:textId="77777777" w:rsidR="005B268D" w:rsidRPr="00E13B78" w:rsidRDefault="00A72A4B">
            <w:pPr>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color w:val="000000"/>
                <w:szCs w:val="21"/>
              </w:rPr>
              <w:lastRenderedPageBreak/>
              <w:t>能够运用科学的学习方法，较好地掌握微生物学的基本理论、基本规律和基本操作技能；常见病原微生物及其所致疾病相关知</w:t>
            </w:r>
            <w:r w:rsidRPr="00E13B78">
              <w:rPr>
                <w:rFonts w:ascii="Times New Roman" w:eastAsia="宋体" w:hAnsi="Times New Roman" w:cs="Times New Roman"/>
                <w:color w:val="000000"/>
                <w:szCs w:val="21"/>
              </w:rPr>
              <w:lastRenderedPageBreak/>
              <w:t>识，并能将其应用于临床实践。</w:t>
            </w:r>
          </w:p>
        </w:tc>
        <w:tc>
          <w:tcPr>
            <w:tcW w:w="2126" w:type="dxa"/>
            <w:tcBorders>
              <w:top w:val="single" w:sz="4" w:space="0" w:color="auto"/>
              <w:left w:val="single" w:sz="4" w:space="0" w:color="auto"/>
              <w:bottom w:val="single" w:sz="4" w:space="0" w:color="auto"/>
              <w:right w:val="single" w:sz="4" w:space="0" w:color="auto"/>
            </w:tcBorders>
          </w:tcPr>
          <w:p w14:paraId="4E18B2FB" w14:textId="77777777" w:rsidR="005B268D" w:rsidRPr="00E13B78" w:rsidRDefault="00A72A4B">
            <w:pPr>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color w:val="000000"/>
                <w:szCs w:val="21"/>
              </w:rPr>
              <w:lastRenderedPageBreak/>
              <w:t>能够运用比较科学的学习方法，基本掌握微生物学的基本理论、基本规律和基本操作技能；常见病原微生物及其所致疾病相关知识，并基本能</w:t>
            </w:r>
            <w:r w:rsidRPr="00E13B78">
              <w:rPr>
                <w:rFonts w:ascii="Times New Roman" w:eastAsia="宋体" w:hAnsi="Times New Roman" w:cs="Times New Roman"/>
                <w:color w:val="000000"/>
                <w:szCs w:val="21"/>
              </w:rPr>
              <w:lastRenderedPageBreak/>
              <w:t>将所学知识应用于临床实践。</w:t>
            </w:r>
          </w:p>
        </w:tc>
        <w:tc>
          <w:tcPr>
            <w:tcW w:w="1908" w:type="dxa"/>
            <w:tcBorders>
              <w:top w:val="single" w:sz="4" w:space="0" w:color="auto"/>
              <w:left w:val="single" w:sz="4" w:space="0" w:color="auto"/>
              <w:bottom w:val="single" w:sz="4" w:space="0" w:color="auto"/>
              <w:right w:val="single" w:sz="4" w:space="0" w:color="auto"/>
            </w:tcBorders>
          </w:tcPr>
          <w:p w14:paraId="24971CAE" w14:textId="77777777" w:rsidR="005B268D" w:rsidRPr="00E13B78" w:rsidRDefault="00A72A4B">
            <w:pPr>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color w:val="000000"/>
                <w:szCs w:val="21"/>
              </w:rPr>
              <w:lastRenderedPageBreak/>
              <w:t>未能建立科学的学习方法，未能掌握微生物学的基本理论、基本规律和基本操作技能；常见病原微生物及其所致疾病相关知识，</w:t>
            </w:r>
            <w:r w:rsidRPr="00E13B78">
              <w:rPr>
                <w:rFonts w:ascii="Times New Roman" w:eastAsia="宋体" w:hAnsi="Times New Roman" w:cs="Times New Roman"/>
                <w:color w:val="000000"/>
                <w:szCs w:val="21"/>
              </w:rPr>
              <w:lastRenderedPageBreak/>
              <w:t>或对知识的应用能力有欠缺。</w:t>
            </w:r>
          </w:p>
        </w:tc>
      </w:tr>
      <w:tr w:rsidR="005B268D" w:rsidRPr="00E13B78" w14:paraId="26B55524" w14:textId="77777777" w:rsidTr="00115B9F">
        <w:trPr>
          <w:trHeight w:val="414"/>
          <w:jc w:val="center"/>
        </w:trPr>
        <w:tc>
          <w:tcPr>
            <w:tcW w:w="704" w:type="dxa"/>
            <w:tcBorders>
              <w:top w:val="single" w:sz="4" w:space="0" w:color="auto"/>
              <w:left w:val="single" w:sz="4" w:space="0" w:color="auto"/>
              <w:bottom w:val="single" w:sz="4" w:space="0" w:color="auto"/>
              <w:right w:val="single" w:sz="4" w:space="0" w:color="auto"/>
            </w:tcBorders>
            <w:vAlign w:val="center"/>
          </w:tcPr>
          <w:p w14:paraId="6964EAED" w14:textId="77777777" w:rsidR="005B268D" w:rsidRPr="00E13B78" w:rsidRDefault="00A72A4B">
            <w:pPr>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lastRenderedPageBreak/>
              <w:t>课程</w:t>
            </w:r>
          </w:p>
          <w:p w14:paraId="5F9564F5" w14:textId="77777777" w:rsidR="005B268D" w:rsidRPr="00E13B78" w:rsidRDefault="00A72A4B">
            <w:pPr>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目标</w:t>
            </w:r>
            <w:r w:rsidRPr="00E13B78">
              <w:rPr>
                <w:rFonts w:ascii="Times New Roman" w:hAnsi="Times New Roman" w:cs="Times New Roman"/>
                <w:b/>
                <w:bCs/>
                <w:szCs w:val="21"/>
              </w:rPr>
              <w:t>3</w:t>
            </w:r>
          </w:p>
        </w:tc>
        <w:tc>
          <w:tcPr>
            <w:tcW w:w="1985" w:type="dxa"/>
            <w:tcBorders>
              <w:top w:val="single" w:sz="4" w:space="0" w:color="auto"/>
              <w:left w:val="single" w:sz="4" w:space="0" w:color="auto"/>
              <w:bottom w:val="single" w:sz="4" w:space="0" w:color="auto"/>
              <w:right w:val="single" w:sz="4" w:space="0" w:color="auto"/>
            </w:tcBorders>
          </w:tcPr>
          <w:p w14:paraId="014EE333" w14:textId="77777777" w:rsidR="005B268D" w:rsidRPr="00E13B78" w:rsidRDefault="00A72A4B">
            <w:pPr>
              <w:pStyle w:val="a3"/>
              <w:spacing w:beforeLines="50" w:before="156" w:afterLines="50" w:after="156"/>
              <w:ind w:firstLineChars="200" w:firstLine="420"/>
              <w:rPr>
                <w:rFonts w:ascii="Times New Roman" w:hAnsi="Times New Roman"/>
                <w:color w:val="000000"/>
                <w:szCs w:val="21"/>
              </w:rPr>
            </w:pPr>
            <w:r w:rsidRPr="00E13B78">
              <w:rPr>
                <w:rFonts w:ascii="Times New Roman" w:hAnsi="Times New Roman"/>
                <w:color w:val="000000"/>
                <w:szCs w:val="21"/>
              </w:rPr>
              <w:t>能够充分利用图书资料和现代化信息技术研究医学问题和获取新知识，完全具备自主学习、终身学习能力。</w:t>
            </w:r>
          </w:p>
        </w:tc>
        <w:tc>
          <w:tcPr>
            <w:tcW w:w="1984" w:type="dxa"/>
            <w:tcBorders>
              <w:top w:val="single" w:sz="4" w:space="0" w:color="auto"/>
              <w:left w:val="single" w:sz="4" w:space="0" w:color="auto"/>
              <w:bottom w:val="single" w:sz="4" w:space="0" w:color="auto"/>
              <w:right w:val="single" w:sz="4" w:space="0" w:color="auto"/>
            </w:tcBorders>
          </w:tcPr>
          <w:p w14:paraId="4A6EC6FC"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能够较好地利用图书资料和现代化信息技术研究医学问题和获取新知识，具备较好的自主学习、终身学习能力。</w:t>
            </w:r>
          </w:p>
        </w:tc>
        <w:tc>
          <w:tcPr>
            <w:tcW w:w="2126" w:type="dxa"/>
            <w:tcBorders>
              <w:top w:val="single" w:sz="4" w:space="0" w:color="auto"/>
              <w:left w:val="single" w:sz="4" w:space="0" w:color="auto"/>
              <w:bottom w:val="single" w:sz="4" w:space="0" w:color="auto"/>
              <w:right w:val="single" w:sz="4" w:space="0" w:color="auto"/>
            </w:tcBorders>
          </w:tcPr>
          <w:p w14:paraId="16D498E1" w14:textId="77777777" w:rsidR="005B268D" w:rsidRPr="00E13B78" w:rsidRDefault="00A72A4B">
            <w:pPr>
              <w:spacing w:beforeLines="50" w:before="156" w:afterLines="50" w:after="156"/>
              <w:ind w:firstLineChars="150" w:firstLine="315"/>
              <w:rPr>
                <w:rFonts w:ascii="Times New Roman" w:eastAsia="宋体" w:hAnsi="Times New Roman" w:cs="Times New Roman"/>
                <w:szCs w:val="21"/>
              </w:rPr>
            </w:pPr>
            <w:r w:rsidRPr="00E13B78">
              <w:rPr>
                <w:rFonts w:ascii="Times New Roman" w:eastAsia="宋体" w:hAnsi="Times New Roman" w:cs="Times New Roman"/>
                <w:color w:val="000000"/>
                <w:szCs w:val="21"/>
              </w:rPr>
              <w:t>基本能够利用图书资料和现代化信息技术研究医学问题和获取新知识，基本具备自主学习、终身学习能力。</w:t>
            </w:r>
          </w:p>
        </w:tc>
        <w:tc>
          <w:tcPr>
            <w:tcW w:w="1908" w:type="dxa"/>
            <w:tcBorders>
              <w:top w:val="single" w:sz="4" w:space="0" w:color="auto"/>
              <w:left w:val="single" w:sz="4" w:space="0" w:color="auto"/>
              <w:bottom w:val="single" w:sz="4" w:space="0" w:color="auto"/>
              <w:right w:val="single" w:sz="4" w:space="0" w:color="auto"/>
            </w:tcBorders>
          </w:tcPr>
          <w:p w14:paraId="74F99AD2" w14:textId="77777777" w:rsidR="005B268D" w:rsidRPr="00E13B78" w:rsidRDefault="00A72A4B">
            <w:pPr>
              <w:spacing w:beforeLines="50" w:before="156" w:afterLines="50" w:after="156"/>
              <w:ind w:firstLineChars="100" w:firstLine="210"/>
              <w:rPr>
                <w:rFonts w:ascii="Times New Roman" w:eastAsia="宋体" w:hAnsi="Times New Roman" w:cs="Times New Roman"/>
                <w:szCs w:val="21"/>
              </w:rPr>
            </w:pPr>
            <w:r w:rsidRPr="00E13B78">
              <w:rPr>
                <w:rFonts w:ascii="Times New Roman" w:eastAsia="宋体" w:hAnsi="Times New Roman" w:cs="Times New Roman"/>
                <w:color w:val="000000"/>
                <w:szCs w:val="21"/>
              </w:rPr>
              <w:t>尚不能利用图书资料和现代化信息技术研究医学问题和获取新知识，或尚不具备自主学习、终身学习能力。</w:t>
            </w:r>
          </w:p>
        </w:tc>
      </w:tr>
    </w:tbl>
    <w:p w14:paraId="158FFA75" w14:textId="77777777" w:rsidR="005B268D" w:rsidRPr="00E13B78" w:rsidRDefault="005B268D">
      <w:pPr>
        <w:widowControl/>
        <w:jc w:val="left"/>
        <w:rPr>
          <w:rFonts w:ascii="Times New Roman" w:eastAsia="宋体" w:hAnsi="Times New Roman" w:cs="Times New Roman"/>
        </w:rPr>
      </w:pPr>
    </w:p>
    <w:sectPr w:rsidR="005B268D" w:rsidRPr="00E13B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6E85D" w14:textId="77777777" w:rsidR="002969DB" w:rsidRDefault="002969DB" w:rsidP="00A72A4B">
      <w:r>
        <w:separator/>
      </w:r>
    </w:p>
  </w:endnote>
  <w:endnote w:type="continuationSeparator" w:id="0">
    <w:p w14:paraId="33C6F7D2" w14:textId="77777777" w:rsidR="002969DB" w:rsidRDefault="002969DB" w:rsidP="00A72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B0D50" w14:textId="77777777" w:rsidR="002969DB" w:rsidRDefault="002969DB" w:rsidP="00A72A4B">
      <w:r>
        <w:separator/>
      </w:r>
    </w:p>
  </w:footnote>
  <w:footnote w:type="continuationSeparator" w:id="0">
    <w:p w14:paraId="47C70972" w14:textId="77777777" w:rsidR="002969DB" w:rsidRDefault="002969DB" w:rsidP="00A72A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C6FD3F3"/>
    <w:multiLevelType w:val="singleLevel"/>
    <w:tmpl w:val="EC6FD3F3"/>
    <w:lvl w:ilvl="0">
      <w:start w:val="9"/>
      <w:numFmt w:val="chineseCounting"/>
      <w:suff w:val="space"/>
      <w:lvlText w:val="第%1章"/>
      <w:lvlJc w:val="left"/>
      <w:rPr>
        <w:rFonts w:hint="eastAsia"/>
      </w:rPr>
    </w:lvl>
  </w:abstractNum>
  <w:abstractNum w:abstractNumId="1" w15:restartNumberingAfterBreak="0">
    <w:nsid w:val="1D28F261"/>
    <w:multiLevelType w:val="singleLevel"/>
    <w:tmpl w:val="1D28F261"/>
    <w:lvl w:ilvl="0">
      <w:start w:val="18"/>
      <w:numFmt w:val="chineseCounting"/>
      <w:suff w:val="space"/>
      <w:lvlText w:val="第%1章"/>
      <w:lvlJc w:val="left"/>
      <w:rPr>
        <w:rFonts w:hint="eastAsia"/>
      </w:rPr>
    </w:lvl>
  </w:abstractNum>
  <w:num w:numId="1" w16cid:durableId="1245451834">
    <w:abstractNumId w:val="0"/>
  </w:num>
  <w:num w:numId="2" w16cid:durableId="8542721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15B9F"/>
    <w:rsid w:val="00150EC3"/>
    <w:rsid w:val="001E5724"/>
    <w:rsid w:val="00242673"/>
    <w:rsid w:val="00247A66"/>
    <w:rsid w:val="00271373"/>
    <w:rsid w:val="00285327"/>
    <w:rsid w:val="002969DB"/>
    <w:rsid w:val="002A7568"/>
    <w:rsid w:val="00313A87"/>
    <w:rsid w:val="00322986"/>
    <w:rsid w:val="0034254B"/>
    <w:rsid w:val="0036407B"/>
    <w:rsid w:val="0038665C"/>
    <w:rsid w:val="003916DA"/>
    <w:rsid w:val="004070CF"/>
    <w:rsid w:val="004309CC"/>
    <w:rsid w:val="005073A1"/>
    <w:rsid w:val="005A0378"/>
    <w:rsid w:val="005B268D"/>
    <w:rsid w:val="00665621"/>
    <w:rsid w:val="006E4F82"/>
    <w:rsid w:val="006F64C9"/>
    <w:rsid w:val="00753B41"/>
    <w:rsid w:val="007639A2"/>
    <w:rsid w:val="007C379D"/>
    <w:rsid w:val="007C62ED"/>
    <w:rsid w:val="007E39E3"/>
    <w:rsid w:val="008128AD"/>
    <w:rsid w:val="008560E2"/>
    <w:rsid w:val="00886EBF"/>
    <w:rsid w:val="00A03BBD"/>
    <w:rsid w:val="00A16009"/>
    <w:rsid w:val="00A22C11"/>
    <w:rsid w:val="00A61EFD"/>
    <w:rsid w:val="00A72A4B"/>
    <w:rsid w:val="00AA4570"/>
    <w:rsid w:val="00AA630A"/>
    <w:rsid w:val="00AE3D1A"/>
    <w:rsid w:val="00B03909"/>
    <w:rsid w:val="00B40ECD"/>
    <w:rsid w:val="00BA23F0"/>
    <w:rsid w:val="00C00798"/>
    <w:rsid w:val="00C54636"/>
    <w:rsid w:val="00CA53B2"/>
    <w:rsid w:val="00D02F99"/>
    <w:rsid w:val="00D13271"/>
    <w:rsid w:val="00D14471"/>
    <w:rsid w:val="00D32E7A"/>
    <w:rsid w:val="00D417A1"/>
    <w:rsid w:val="00D504B7"/>
    <w:rsid w:val="00D715F7"/>
    <w:rsid w:val="00DD6171"/>
    <w:rsid w:val="00DD7B5F"/>
    <w:rsid w:val="00DE7849"/>
    <w:rsid w:val="00E05E8B"/>
    <w:rsid w:val="00E13B78"/>
    <w:rsid w:val="00E366AB"/>
    <w:rsid w:val="00E76E34"/>
    <w:rsid w:val="00EC2793"/>
    <w:rsid w:val="00ED7F81"/>
    <w:rsid w:val="00F56396"/>
    <w:rsid w:val="00FB77A1"/>
    <w:rsid w:val="00FC24B5"/>
    <w:rsid w:val="00FE6A74"/>
    <w:rsid w:val="012103A9"/>
    <w:rsid w:val="070D7116"/>
    <w:rsid w:val="084708FD"/>
    <w:rsid w:val="08B7772C"/>
    <w:rsid w:val="0E1E7EB6"/>
    <w:rsid w:val="10B856EB"/>
    <w:rsid w:val="10BA56B7"/>
    <w:rsid w:val="11D4526B"/>
    <w:rsid w:val="121C2CC0"/>
    <w:rsid w:val="122C2CDF"/>
    <w:rsid w:val="137B1C20"/>
    <w:rsid w:val="13800877"/>
    <w:rsid w:val="15735EF4"/>
    <w:rsid w:val="1CC52D8B"/>
    <w:rsid w:val="1E3F5E11"/>
    <w:rsid w:val="1FC70A89"/>
    <w:rsid w:val="21626E3D"/>
    <w:rsid w:val="21672580"/>
    <w:rsid w:val="22190A3E"/>
    <w:rsid w:val="2404759D"/>
    <w:rsid w:val="2560034D"/>
    <w:rsid w:val="25BE7A71"/>
    <w:rsid w:val="26253AF8"/>
    <w:rsid w:val="27C363D7"/>
    <w:rsid w:val="2B7E604D"/>
    <w:rsid w:val="2E9D1F60"/>
    <w:rsid w:val="2EF05CB9"/>
    <w:rsid w:val="2FD432BE"/>
    <w:rsid w:val="30410B63"/>
    <w:rsid w:val="30621361"/>
    <w:rsid w:val="33F86214"/>
    <w:rsid w:val="3575525F"/>
    <w:rsid w:val="36B95779"/>
    <w:rsid w:val="371D17AA"/>
    <w:rsid w:val="3823043B"/>
    <w:rsid w:val="391B3DAA"/>
    <w:rsid w:val="398A60C5"/>
    <w:rsid w:val="3AA91285"/>
    <w:rsid w:val="3B2F491D"/>
    <w:rsid w:val="3B903641"/>
    <w:rsid w:val="42D30B0C"/>
    <w:rsid w:val="44CE2A55"/>
    <w:rsid w:val="44F937A6"/>
    <w:rsid w:val="47AF5088"/>
    <w:rsid w:val="481F67C4"/>
    <w:rsid w:val="492E1BD4"/>
    <w:rsid w:val="496E6E3E"/>
    <w:rsid w:val="4AFE5233"/>
    <w:rsid w:val="4D264D8B"/>
    <w:rsid w:val="4E4B1EE0"/>
    <w:rsid w:val="4EC20BA9"/>
    <w:rsid w:val="505A7B4D"/>
    <w:rsid w:val="515D694E"/>
    <w:rsid w:val="556F0F0B"/>
    <w:rsid w:val="55E27750"/>
    <w:rsid w:val="571A0F84"/>
    <w:rsid w:val="57B80F0F"/>
    <w:rsid w:val="58953C26"/>
    <w:rsid w:val="5A3563F8"/>
    <w:rsid w:val="5A4C36D8"/>
    <w:rsid w:val="5C96109A"/>
    <w:rsid w:val="5CD536CC"/>
    <w:rsid w:val="5E535A3F"/>
    <w:rsid w:val="5F5E5B45"/>
    <w:rsid w:val="627B05B0"/>
    <w:rsid w:val="66C96166"/>
    <w:rsid w:val="66E805AB"/>
    <w:rsid w:val="674562D6"/>
    <w:rsid w:val="68DB0F18"/>
    <w:rsid w:val="6A7A77B4"/>
    <w:rsid w:val="6AF359ED"/>
    <w:rsid w:val="6B2222A2"/>
    <w:rsid w:val="6BF316E4"/>
    <w:rsid w:val="6C7158B4"/>
    <w:rsid w:val="6D920F7D"/>
    <w:rsid w:val="6E032B1F"/>
    <w:rsid w:val="715634B4"/>
    <w:rsid w:val="738B6E2E"/>
    <w:rsid w:val="74E03CBA"/>
    <w:rsid w:val="77067CC3"/>
    <w:rsid w:val="779351B8"/>
    <w:rsid w:val="79B00676"/>
    <w:rsid w:val="7B470ABC"/>
    <w:rsid w:val="7C2042E3"/>
    <w:rsid w:val="7F643DAD"/>
    <w:rsid w:val="7FBA1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555EAF"/>
  <w15:docId w15:val="{CEB67E19-FB4D-4C4D-983B-FD5304C21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Revision"/>
    <w:hidden/>
    <w:uiPriority w:val="99"/>
    <w:semiHidden/>
    <w:rsid w:val="00753B41"/>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51</Pages>
  <Words>5122</Words>
  <Characters>29197</Characters>
  <Application>Microsoft Office Word</Application>
  <DocSecurity>0</DocSecurity>
  <Lines>243</Lines>
  <Paragraphs>68</Paragraphs>
  <ScaleCrop>false</ScaleCrop>
  <Company>P R C</Company>
  <LinksUpToDate>false</LinksUpToDate>
  <CharactersWithSpaces>34251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43</cp:revision>
  <cp:lastPrinted>2020-12-24T07:17:00Z</cp:lastPrinted>
  <dcterms:created xsi:type="dcterms:W3CDTF">2020-12-08T08:33:00Z</dcterms:created>
  <dcterms:modified xsi:type="dcterms:W3CDTF">2023-07-23T02:12:00Z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75F753816AB94B6FBA83D3255BAF01C1</vt:lpwstr>
  </property>
</Properties>
</file>