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CC215" w14:textId="77777777" w:rsidR="000D7638" w:rsidRDefault="00DA13CD">
      <w:pPr>
        <w:spacing w:beforeLines="50" w:before="156" w:afterLines="50" w:after="156" w:line="360" w:lineRule="auto"/>
        <w:ind w:firstLineChars="200" w:firstLine="640"/>
        <w:jc w:val="center"/>
        <w:rPr>
          <w:rFonts w:ascii="黑体" w:eastAsia="黑体" w:hAnsi="黑体"/>
          <w:sz w:val="32"/>
          <w:szCs w:val="32"/>
        </w:rPr>
      </w:pPr>
      <w:r>
        <w:rPr>
          <w:rFonts w:ascii="黑体" w:eastAsia="黑体" w:hAnsi="黑体" w:hint="eastAsia"/>
          <w:sz w:val="32"/>
          <w:szCs w:val="32"/>
        </w:rPr>
        <w:t>《法医临床学》课程教学大纲</w:t>
      </w:r>
    </w:p>
    <w:p w14:paraId="574E75DF" w14:textId="77777777" w:rsidR="000D7638" w:rsidRDefault="00DA13CD">
      <w:pPr>
        <w:pStyle w:val="a5"/>
        <w:spacing w:beforeLines="50" w:before="156" w:afterLines="50" w:after="156"/>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D7638" w14:paraId="34E0677B" w14:textId="77777777">
        <w:trPr>
          <w:jc w:val="center"/>
        </w:trPr>
        <w:tc>
          <w:tcPr>
            <w:tcW w:w="1135" w:type="dxa"/>
            <w:vAlign w:val="center"/>
          </w:tcPr>
          <w:p w14:paraId="780CC878"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英文名称</w:t>
            </w:r>
          </w:p>
        </w:tc>
        <w:tc>
          <w:tcPr>
            <w:tcW w:w="3685" w:type="dxa"/>
            <w:vAlign w:val="center"/>
          </w:tcPr>
          <w:p w14:paraId="1D73A958" w14:textId="77777777" w:rsidR="000D7638" w:rsidRDefault="00DA13CD">
            <w:pPr>
              <w:spacing w:beforeLines="50" w:before="156" w:afterLines="50" w:after="156"/>
              <w:jc w:val="left"/>
              <w:rPr>
                <w:rFonts w:ascii="宋体" w:hAnsi="宋体"/>
                <w:bCs/>
              </w:rPr>
            </w:pPr>
            <w:r>
              <w:rPr>
                <w:rFonts w:ascii="宋体" w:hAnsi="宋体" w:hint="eastAsia"/>
                <w:bCs/>
                <w:szCs w:val="21"/>
              </w:rPr>
              <w:t>Clinical Forensic Medicine</w:t>
            </w:r>
          </w:p>
        </w:tc>
        <w:tc>
          <w:tcPr>
            <w:tcW w:w="1134" w:type="dxa"/>
            <w:vAlign w:val="center"/>
          </w:tcPr>
          <w:p w14:paraId="79345148"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课程代码</w:t>
            </w:r>
          </w:p>
        </w:tc>
        <w:tc>
          <w:tcPr>
            <w:tcW w:w="2744" w:type="dxa"/>
            <w:vAlign w:val="center"/>
          </w:tcPr>
          <w:p w14:paraId="671F3FD3" w14:textId="77777777" w:rsidR="000D7638" w:rsidRDefault="00DA13CD">
            <w:pPr>
              <w:spacing w:beforeLines="50" w:before="156" w:afterLines="50" w:after="156"/>
              <w:rPr>
                <w:rFonts w:ascii="宋体" w:hAnsi="宋体"/>
              </w:rPr>
            </w:pPr>
            <w:r>
              <w:rPr>
                <w:rFonts w:ascii="宋体" w:hAnsi="宋体" w:hint="eastAsia"/>
                <w:bCs/>
                <w:szCs w:val="21"/>
              </w:rPr>
              <w:t>MEJU1010</w:t>
            </w:r>
          </w:p>
        </w:tc>
      </w:tr>
      <w:tr w:rsidR="000D7638" w14:paraId="01CF01B0" w14:textId="77777777">
        <w:trPr>
          <w:jc w:val="center"/>
        </w:trPr>
        <w:tc>
          <w:tcPr>
            <w:tcW w:w="1135" w:type="dxa"/>
            <w:vAlign w:val="center"/>
          </w:tcPr>
          <w:p w14:paraId="1FEEADC1"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课程性质</w:t>
            </w:r>
          </w:p>
        </w:tc>
        <w:tc>
          <w:tcPr>
            <w:tcW w:w="3685" w:type="dxa"/>
            <w:vAlign w:val="center"/>
          </w:tcPr>
          <w:p w14:paraId="228C9750" w14:textId="3C5DA17F" w:rsidR="000D7638" w:rsidRDefault="008E4386">
            <w:pPr>
              <w:spacing w:beforeLines="50" w:before="156" w:afterLines="50" w:after="156"/>
              <w:jc w:val="left"/>
              <w:rPr>
                <w:rFonts w:ascii="宋体" w:hAnsi="宋体"/>
              </w:rPr>
            </w:pPr>
            <w:r w:rsidRPr="008E4386">
              <w:rPr>
                <w:rFonts w:ascii="宋体" w:hAnsi="宋体" w:hint="eastAsia"/>
              </w:rPr>
              <w:t>专业必修课程</w:t>
            </w:r>
          </w:p>
        </w:tc>
        <w:tc>
          <w:tcPr>
            <w:tcW w:w="1134" w:type="dxa"/>
            <w:vAlign w:val="center"/>
          </w:tcPr>
          <w:p w14:paraId="06959582"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授课对象</w:t>
            </w:r>
          </w:p>
        </w:tc>
        <w:tc>
          <w:tcPr>
            <w:tcW w:w="2744" w:type="dxa"/>
            <w:vAlign w:val="center"/>
          </w:tcPr>
          <w:p w14:paraId="33954D9B" w14:textId="6F0949B2" w:rsidR="000D7638" w:rsidRDefault="00DA13CD">
            <w:pPr>
              <w:spacing w:beforeLines="50" w:before="156" w:afterLines="50" w:after="156"/>
              <w:rPr>
                <w:rFonts w:ascii="宋体" w:hAnsi="宋体"/>
              </w:rPr>
            </w:pPr>
            <w:r>
              <w:rPr>
                <w:rFonts w:ascii="宋体" w:hAnsi="宋体" w:hint="eastAsia"/>
              </w:rPr>
              <w:t>法医学</w:t>
            </w:r>
          </w:p>
        </w:tc>
      </w:tr>
      <w:tr w:rsidR="000D7638" w14:paraId="152072D3" w14:textId="77777777">
        <w:trPr>
          <w:jc w:val="center"/>
        </w:trPr>
        <w:tc>
          <w:tcPr>
            <w:tcW w:w="1135" w:type="dxa"/>
            <w:vAlign w:val="center"/>
          </w:tcPr>
          <w:p w14:paraId="7D807043"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学   分</w:t>
            </w:r>
          </w:p>
        </w:tc>
        <w:tc>
          <w:tcPr>
            <w:tcW w:w="3685" w:type="dxa"/>
            <w:vAlign w:val="center"/>
          </w:tcPr>
          <w:p w14:paraId="435FA471" w14:textId="57B7385D" w:rsidR="000D7638" w:rsidRDefault="00DA13CD">
            <w:pPr>
              <w:spacing w:beforeLines="50" w:before="156" w:afterLines="50" w:after="156"/>
              <w:jc w:val="left"/>
              <w:rPr>
                <w:rFonts w:ascii="宋体" w:hAnsi="宋体"/>
              </w:rPr>
            </w:pPr>
            <w:r>
              <w:rPr>
                <w:rFonts w:ascii="宋体" w:hAnsi="宋体" w:hint="eastAsia"/>
              </w:rPr>
              <w:t>5</w:t>
            </w:r>
          </w:p>
        </w:tc>
        <w:tc>
          <w:tcPr>
            <w:tcW w:w="1134" w:type="dxa"/>
            <w:vAlign w:val="center"/>
          </w:tcPr>
          <w:p w14:paraId="47345566"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学   时</w:t>
            </w:r>
          </w:p>
        </w:tc>
        <w:tc>
          <w:tcPr>
            <w:tcW w:w="2744" w:type="dxa"/>
            <w:vAlign w:val="center"/>
          </w:tcPr>
          <w:p w14:paraId="3DBCF56F" w14:textId="3CF3AE71" w:rsidR="000D7638" w:rsidRDefault="00DA13CD">
            <w:pPr>
              <w:spacing w:beforeLines="50" w:before="156" w:afterLines="50" w:after="156"/>
              <w:rPr>
                <w:rFonts w:ascii="宋体" w:hAnsi="宋体"/>
              </w:rPr>
            </w:pPr>
            <w:r>
              <w:rPr>
                <w:rFonts w:ascii="宋体" w:hAnsi="宋体" w:hint="eastAsia"/>
              </w:rPr>
              <w:t>108</w:t>
            </w:r>
            <w:r w:rsidR="001B2B83">
              <w:rPr>
                <w:rFonts w:ascii="宋体" w:hAnsi="宋体" w:hint="eastAsia"/>
              </w:rPr>
              <w:t>（7</w:t>
            </w:r>
            <w:r w:rsidR="001B2B83">
              <w:rPr>
                <w:rFonts w:ascii="宋体" w:hAnsi="宋体"/>
              </w:rPr>
              <w:t>2</w:t>
            </w:r>
            <w:r w:rsidR="008E4386">
              <w:rPr>
                <w:rFonts w:ascii="宋体" w:hAnsi="宋体" w:hint="eastAsia"/>
              </w:rPr>
              <w:t>理论</w:t>
            </w:r>
            <w:r w:rsidR="001B2B83">
              <w:rPr>
                <w:rFonts w:ascii="宋体" w:hAnsi="宋体"/>
              </w:rPr>
              <w:t>+36</w:t>
            </w:r>
            <w:r w:rsidR="008E4386">
              <w:rPr>
                <w:rFonts w:ascii="宋体" w:hAnsi="宋体" w:hint="eastAsia"/>
              </w:rPr>
              <w:t>实验</w:t>
            </w:r>
            <w:r w:rsidR="001B2B83">
              <w:rPr>
                <w:rFonts w:ascii="宋体" w:hAnsi="宋体" w:hint="eastAsia"/>
              </w:rPr>
              <w:t>）</w:t>
            </w:r>
          </w:p>
        </w:tc>
      </w:tr>
      <w:tr w:rsidR="000D7638" w14:paraId="7DC69BDF" w14:textId="77777777">
        <w:trPr>
          <w:jc w:val="center"/>
        </w:trPr>
        <w:tc>
          <w:tcPr>
            <w:tcW w:w="1135" w:type="dxa"/>
            <w:vAlign w:val="center"/>
          </w:tcPr>
          <w:p w14:paraId="18E1D7C8"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主讲教师</w:t>
            </w:r>
          </w:p>
        </w:tc>
        <w:tc>
          <w:tcPr>
            <w:tcW w:w="3685" w:type="dxa"/>
            <w:vAlign w:val="center"/>
          </w:tcPr>
          <w:p w14:paraId="2B1FBFF1" w14:textId="795E384A" w:rsidR="000D7638" w:rsidRDefault="0070161D" w:rsidP="0070161D">
            <w:pPr>
              <w:spacing w:beforeLines="50" w:before="156" w:afterLines="50" w:after="156"/>
              <w:jc w:val="left"/>
              <w:rPr>
                <w:rFonts w:ascii="宋体" w:hAnsi="宋体"/>
              </w:rPr>
            </w:pPr>
            <w:r>
              <w:rPr>
                <w:rFonts w:ascii="宋体" w:hAnsi="宋体" w:hint="eastAsia"/>
              </w:rPr>
              <w:t>张明阳、陈溪萍、张志湘</w:t>
            </w:r>
          </w:p>
        </w:tc>
        <w:tc>
          <w:tcPr>
            <w:tcW w:w="1134" w:type="dxa"/>
            <w:vAlign w:val="center"/>
          </w:tcPr>
          <w:p w14:paraId="7C13416F"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修订日期</w:t>
            </w:r>
          </w:p>
        </w:tc>
        <w:tc>
          <w:tcPr>
            <w:tcW w:w="2744" w:type="dxa"/>
            <w:vAlign w:val="center"/>
          </w:tcPr>
          <w:p w14:paraId="09C24B12" w14:textId="3F05C22F" w:rsidR="000D7638" w:rsidRDefault="00130045" w:rsidP="001547E5">
            <w:pPr>
              <w:spacing w:beforeLines="50" w:before="156" w:afterLines="50" w:after="156"/>
              <w:rPr>
                <w:rFonts w:ascii="宋体" w:hAnsi="宋体" w:hint="eastAsia"/>
              </w:rPr>
            </w:pPr>
            <w:r>
              <w:rPr>
                <w:rFonts w:ascii="宋体" w:hAnsi="宋体"/>
              </w:rPr>
              <w:t>202</w:t>
            </w:r>
            <w:r w:rsidR="001547E5">
              <w:rPr>
                <w:rFonts w:ascii="宋体" w:hAnsi="宋体"/>
              </w:rPr>
              <w:t>3</w:t>
            </w:r>
            <w:r w:rsidR="008E4386">
              <w:rPr>
                <w:rFonts w:ascii="宋体" w:hAnsi="宋体" w:hint="eastAsia"/>
              </w:rPr>
              <w:t>.</w:t>
            </w:r>
            <w:r w:rsidR="008E4386">
              <w:rPr>
                <w:rFonts w:ascii="宋体" w:hAnsi="宋体"/>
              </w:rPr>
              <w:t>0</w:t>
            </w:r>
            <w:r>
              <w:rPr>
                <w:rFonts w:ascii="宋体" w:hAnsi="宋体"/>
              </w:rPr>
              <w:t>6</w:t>
            </w:r>
          </w:p>
        </w:tc>
      </w:tr>
      <w:tr w:rsidR="000D7638" w14:paraId="1BE75BF1" w14:textId="77777777">
        <w:trPr>
          <w:jc w:val="center"/>
        </w:trPr>
        <w:tc>
          <w:tcPr>
            <w:tcW w:w="1135" w:type="dxa"/>
            <w:vAlign w:val="center"/>
          </w:tcPr>
          <w:p w14:paraId="4756ABE7"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指定教材</w:t>
            </w:r>
          </w:p>
        </w:tc>
        <w:tc>
          <w:tcPr>
            <w:tcW w:w="7563" w:type="dxa"/>
            <w:gridSpan w:val="3"/>
            <w:vAlign w:val="center"/>
          </w:tcPr>
          <w:p w14:paraId="0B1FF414" w14:textId="77777777" w:rsidR="000D7638" w:rsidRDefault="00150B1E" w:rsidP="00150B1E">
            <w:pPr>
              <w:spacing w:beforeLines="50" w:before="156" w:afterLines="50" w:after="156"/>
              <w:rPr>
                <w:rFonts w:ascii="宋体" w:hAnsi="宋体" w:cs="宋体"/>
              </w:rPr>
            </w:pPr>
            <w:r>
              <w:rPr>
                <w:rFonts w:ascii="宋体" w:hAnsi="宋体" w:cs="宋体" w:hint="eastAsia"/>
              </w:rPr>
              <w:t>刘技辉主编</w:t>
            </w:r>
            <w:r w:rsidR="00DA13CD">
              <w:rPr>
                <w:rFonts w:ascii="宋体" w:hAnsi="宋体" w:cs="宋体" w:hint="eastAsia"/>
              </w:rPr>
              <w:t>《法医临床学》，</w:t>
            </w:r>
            <w:r>
              <w:rPr>
                <w:rFonts w:ascii="宋体" w:hAnsi="宋体" w:cs="宋体" w:hint="eastAsia"/>
              </w:rPr>
              <w:t>第5版，</w:t>
            </w:r>
            <w:r w:rsidR="00DA13CD">
              <w:rPr>
                <w:rFonts w:ascii="宋体" w:hAnsi="宋体" w:cs="宋体" w:hint="eastAsia"/>
              </w:rPr>
              <w:t>人民卫生出版社，2016</w:t>
            </w:r>
            <w:r w:rsidR="00174086">
              <w:rPr>
                <w:rFonts w:ascii="宋体" w:hAnsi="宋体" w:cs="宋体" w:hint="eastAsia"/>
              </w:rPr>
              <w:t>年</w:t>
            </w:r>
            <w:r>
              <w:rPr>
                <w:rFonts w:ascii="宋体" w:hAnsi="宋体" w:cs="宋体" w:hint="eastAsia"/>
              </w:rPr>
              <w:t>.</w:t>
            </w:r>
          </w:p>
          <w:p w14:paraId="630D9A5A" w14:textId="11334091" w:rsidR="00B80C79" w:rsidRDefault="00B80C79" w:rsidP="00B80C79">
            <w:pPr>
              <w:spacing w:beforeLines="50" w:before="156" w:afterLines="50" w:after="156"/>
              <w:rPr>
                <w:rFonts w:ascii="宋体" w:hAnsi="宋体" w:cs="宋体"/>
              </w:rPr>
            </w:pPr>
            <w:r>
              <w:rPr>
                <w:rFonts w:ascii="宋体" w:hAnsi="宋体" w:cs="宋体" w:hint="eastAsia"/>
              </w:rPr>
              <w:t>刘兴本主编《法医临床学实验指导》，第</w:t>
            </w:r>
            <w:r>
              <w:rPr>
                <w:rFonts w:ascii="宋体" w:hAnsi="宋体" w:cs="宋体"/>
              </w:rPr>
              <w:t>2</w:t>
            </w:r>
            <w:r>
              <w:rPr>
                <w:rFonts w:ascii="宋体" w:hAnsi="宋体" w:cs="宋体" w:hint="eastAsia"/>
              </w:rPr>
              <w:t>版，人民卫生出版社，2016年.</w:t>
            </w:r>
          </w:p>
        </w:tc>
      </w:tr>
    </w:tbl>
    <w:p w14:paraId="15BEFFF3" w14:textId="77777777" w:rsidR="000D7638" w:rsidRDefault="00DA13CD">
      <w:pPr>
        <w:pStyle w:val="a5"/>
        <w:spacing w:beforeLines="50" w:before="156" w:afterLines="50" w:after="156" w:line="360" w:lineRule="auto"/>
        <w:ind w:firstLineChars="200" w:firstLine="562"/>
        <w:jc w:val="left"/>
        <w:rPr>
          <w:rFonts w:ascii="黑体" w:eastAsia="黑体" w:hAnsi="黑体" w:cs="宋体"/>
          <w:b/>
          <w:sz w:val="28"/>
          <w:szCs w:val="28"/>
        </w:rPr>
      </w:pPr>
      <w:r>
        <w:rPr>
          <w:rFonts w:ascii="黑体" w:eastAsia="黑体" w:hAnsi="黑体" w:cs="宋体" w:hint="eastAsia"/>
          <w:b/>
          <w:sz w:val="28"/>
          <w:szCs w:val="28"/>
        </w:rPr>
        <w:t>二、课程目标</w:t>
      </w:r>
    </w:p>
    <w:p w14:paraId="5B6DC71F" w14:textId="77777777" w:rsidR="000D7638" w:rsidRDefault="00DA13CD">
      <w:pPr>
        <w:pStyle w:val="a5"/>
        <w:spacing w:beforeLines="50" w:before="156" w:afterLines="50" w:after="156" w:line="360"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D7CD2C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根据现代医学、生物学、心理学及社会医学的模式使学生掌握法医临床学的基本理论、基础知识及专业技术，并重点培养对活体检案的现场管理及独立工作的能力，建立严谨、客观、公正科学的工作态度，收集实用的证据，最终使其能进行一般法医临床活体案例的鉴定，并对疑难案例能进行启发性的分析思考。此外，加强学生法律意识的培养，扩展法律知识，提高学生依法办案的能力并学习培养法医学鉴定的独特思维方式与学习方法，不断树立法医学生“为生者权、为死者言”的担当和使命，培养法医学专业学生的家国情怀，是本课程学习的突出特点与目的。</w:t>
      </w:r>
    </w:p>
    <w:p w14:paraId="58AF8A1D" w14:textId="77777777" w:rsidR="000D7638" w:rsidRDefault="00DA13CD">
      <w:pPr>
        <w:pStyle w:val="a5"/>
        <w:spacing w:beforeLines="50" w:before="156" w:afterLines="50" w:after="156" w:line="360" w:lineRule="auto"/>
        <w:ind w:firstLineChars="200" w:firstLine="480"/>
        <w:rPr>
          <w:rFonts w:ascii="黑体" w:eastAsia="黑体" w:hAnsi="黑体" w:cs="宋体"/>
          <w:sz w:val="24"/>
          <w:szCs w:val="24"/>
        </w:rPr>
      </w:pPr>
      <w:r>
        <w:rPr>
          <w:rFonts w:ascii="黑体" w:eastAsia="黑体" w:hAnsi="黑体" w:cs="宋体" w:hint="eastAsia"/>
          <w:sz w:val="24"/>
          <w:szCs w:val="24"/>
        </w:rPr>
        <w:t>（二）课程目标：</w:t>
      </w:r>
    </w:p>
    <w:p w14:paraId="6152689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法医临床学是法医学专业学生的主干课程，通过法医临床学这门课程的学习，培养学生基本的法律意识、良好的思维方式、较高的职业素质。在专业上要求学生掌握法医临床学的基本理论和技能，熟悉法医临床学鉴定的基本程序，能够独立解决法医临床学鉴定中的一般性问题，同时促进学生的个性发展。通过教学使学生熟悉与法医临床学有关的国家法律、法令或有关条例、规定等。不仅为学习法医学专业知识奠定必要的基础，也使学生充分了解本学科的特色和未来职业的特征，选择更加有效、合理、科学的学习方法，为后续从事法医临</w:t>
      </w:r>
      <w:r>
        <w:rPr>
          <w:rFonts w:ascii="宋体" w:hAnsi="宋体" w:cs="宋体" w:hint="eastAsia"/>
          <w:szCs w:val="21"/>
        </w:rPr>
        <w:lastRenderedPageBreak/>
        <w:t>床司法鉴定相关工作打下良好的基础。</w:t>
      </w:r>
    </w:p>
    <w:p w14:paraId="3183D5A1" w14:textId="77777777" w:rsidR="000D7638" w:rsidRDefault="00DA13CD">
      <w:pPr>
        <w:pStyle w:val="a5"/>
        <w:spacing w:beforeLines="50" w:before="156" w:afterLines="50" w:after="156" w:line="360" w:lineRule="auto"/>
        <w:ind w:firstLineChars="200" w:firstLine="422"/>
        <w:rPr>
          <w:rFonts w:hAnsi="宋体" w:cs="宋体"/>
          <w:b/>
        </w:rPr>
      </w:pPr>
      <w:r>
        <w:rPr>
          <w:rFonts w:hAnsi="宋体" w:cs="宋体" w:hint="eastAsia"/>
          <w:b/>
        </w:rPr>
        <w:t>课程目标1：</w:t>
      </w:r>
    </w:p>
    <w:p w14:paraId="29A75ABB" w14:textId="77777777" w:rsidR="000D7638" w:rsidRDefault="00DA13CD">
      <w:pPr>
        <w:pStyle w:val="a5"/>
        <w:spacing w:beforeLines="50" w:before="156" w:afterLines="50" w:after="156" w:line="360" w:lineRule="auto"/>
        <w:ind w:firstLineChars="200" w:firstLine="420"/>
        <w:rPr>
          <w:rFonts w:hAnsi="宋体" w:cs="宋体"/>
        </w:rPr>
      </w:pPr>
      <w:r>
        <w:rPr>
          <w:rFonts w:hAnsi="宋体" w:cs="宋体" w:hint="eastAsia"/>
        </w:rPr>
        <w:t>1．1培养学生明确法医学临床学的研究范围、任务和该学科在现代法医学领域的地位，充分认识在社会主义法治建设及司法诉讼中的作用。</w:t>
      </w:r>
    </w:p>
    <w:p w14:paraId="1450783A" w14:textId="77777777" w:rsidR="000D7638" w:rsidRDefault="00DA13CD">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培养学生明确法医临床学鉴定人的权利和义务，法医学鉴定的基本理论。培养学生树立自学为主，掌握各类人身伤害损伤程度鉴定、各类伤残及劳动能力的评定。使学生熟悉法医学临床鉴定案件的受理及活体检查程序以及与法医临床学有关的法律、法规。</w:t>
      </w:r>
    </w:p>
    <w:p w14:paraId="6E20F6B3" w14:textId="77777777" w:rsidR="000D7638" w:rsidRDefault="00DA13CD">
      <w:pPr>
        <w:pStyle w:val="a5"/>
        <w:spacing w:beforeLines="50" w:before="156" w:afterLines="50" w:after="156" w:line="360" w:lineRule="auto"/>
        <w:ind w:firstLineChars="200" w:firstLine="422"/>
        <w:rPr>
          <w:rFonts w:hAnsi="宋体" w:cs="宋体"/>
          <w:b/>
        </w:rPr>
      </w:pPr>
      <w:r>
        <w:rPr>
          <w:rFonts w:hAnsi="宋体" w:cs="宋体" w:hint="eastAsia"/>
          <w:b/>
        </w:rPr>
        <w:t>课程目标2：</w:t>
      </w:r>
    </w:p>
    <w:p w14:paraId="01A5229F" w14:textId="77777777" w:rsidR="000D7638" w:rsidRDefault="00DA13CD">
      <w:pPr>
        <w:pStyle w:val="a5"/>
        <w:spacing w:beforeLines="50" w:before="156" w:afterLines="50" w:after="156" w:line="360" w:lineRule="auto"/>
        <w:ind w:firstLineChars="200" w:firstLine="420"/>
        <w:rPr>
          <w:rFonts w:hAnsi="宋体" w:cs="宋体"/>
        </w:rPr>
      </w:pPr>
      <w:r>
        <w:rPr>
          <w:rFonts w:hAnsi="宋体" w:cs="宋体" w:hint="eastAsia"/>
        </w:rPr>
        <w:t>2．1通过对活体损伤总论的学习，使学生熟练掌握</w:t>
      </w:r>
      <w:r>
        <w:rPr>
          <w:rFonts w:hint="eastAsia"/>
          <w:szCs w:val="21"/>
        </w:rPr>
        <w:t>损伤概念、</w:t>
      </w:r>
      <w:r>
        <w:rPr>
          <w:szCs w:val="21"/>
        </w:rPr>
        <w:t>分</w:t>
      </w:r>
      <w:r>
        <w:rPr>
          <w:rFonts w:hint="eastAsia"/>
          <w:szCs w:val="21"/>
        </w:rPr>
        <w:t>类</w:t>
      </w:r>
      <w:r>
        <w:rPr>
          <w:szCs w:val="21"/>
        </w:rPr>
        <w:t>及表现，</w:t>
      </w:r>
      <w:r>
        <w:rPr>
          <w:rFonts w:hint="eastAsia"/>
          <w:szCs w:val="21"/>
        </w:rPr>
        <w:t>以</w:t>
      </w:r>
      <w:r>
        <w:rPr>
          <w:szCs w:val="21"/>
        </w:rPr>
        <w:t>及损</w:t>
      </w:r>
      <w:r>
        <w:rPr>
          <w:rFonts w:hint="eastAsia"/>
          <w:szCs w:val="21"/>
        </w:rPr>
        <w:t>伤</w:t>
      </w:r>
      <w:r>
        <w:rPr>
          <w:szCs w:val="21"/>
        </w:rPr>
        <w:t>性</w:t>
      </w:r>
      <w:r>
        <w:rPr>
          <w:rFonts w:hint="eastAsia"/>
          <w:szCs w:val="21"/>
        </w:rPr>
        <w:t>疾病的一般临床诊疗情况,损伤或疾病所致并</w:t>
      </w:r>
      <w:r>
        <w:rPr>
          <w:szCs w:val="21"/>
        </w:rPr>
        <w:t>发</w:t>
      </w:r>
      <w:r>
        <w:rPr>
          <w:rFonts w:hint="eastAsia"/>
          <w:szCs w:val="21"/>
        </w:rPr>
        <w:t>症的类型及鉴定原则。</w:t>
      </w:r>
    </w:p>
    <w:p w14:paraId="372DEF53" w14:textId="77777777" w:rsidR="000D7638" w:rsidRDefault="00DA13CD">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．2通过对颅脑损伤、脊柱与脊髓损伤、眼损伤、耳鼻咽喉损伤、口腔颌面部损伤、颈部损伤、胸部损伤、腹部损伤、盆与会阴部损伤、四肢损伤等概念、分类、症状、体征的学习，使学生明确各种</w:t>
      </w:r>
      <w:r>
        <w:rPr>
          <w:rFonts w:hint="eastAsia"/>
          <w:szCs w:val="21"/>
        </w:rPr>
        <w:t>损伤的成伤机制、临床</w:t>
      </w:r>
      <w:r>
        <w:rPr>
          <w:szCs w:val="21"/>
        </w:rPr>
        <w:t>表现</w:t>
      </w:r>
      <w:r>
        <w:rPr>
          <w:rFonts w:hint="eastAsia"/>
          <w:szCs w:val="21"/>
        </w:rPr>
        <w:t>及法医</w:t>
      </w:r>
      <w:r>
        <w:rPr>
          <w:szCs w:val="21"/>
        </w:rPr>
        <w:t>学鉴定</w:t>
      </w:r>
      <w:r>
        <w:rPr>
          <w:rFonts w:hint="eastAsia"/>
          <w:szCs w:val="21"/>
        </w:rPr>
        <w:t>原则。</w:t>
      </w:r>
    </w:p>
    <w:p w14:paraId="78431A84" w14:textId="77777777" w:rsidR="000D7638" w:rsidRDefault="00DA13CD">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．3通过实际案例分析，掌握</w:t>
      </w:r>
      <w:r>
        <w:rPr>
          <w:rFonts w:ascii="Times New Roman" w:hAnsi="Times New Roman" w:hint="eastAsia"/>
        </w:rPr>
        <w:t>法医临床学检验的方法及意义、基本要求。</w:t>
      </w:r>
    </w:p>
    <w:p w14:paraId="415D3DAD" w14:textId="77777777" w:rsidR="000D7638" w:rsidRDefault="00DA13CD">
      <w:pPr>
        <w:pStyle w:val="a5"/>
        <w:spacing w:beforeLines="50" w:before="156" w:afterLines="50" w:after="156" w:line="360" w:lineRule="auto"/>
        <w:ind w:firstLineChars="200" w:firstLine="422"/>
        <w:rPr>
          <w:rFonts w:hAnsi="宋体" w:cs="宋体"/>
          <w:b/>
        </w:rPr>
      </w:pPr>
      <w:r>
        <w:rPr>
          <w:rFonts w:hAnsi="宋体" w:cs="宋体" w:hint="eastAsia"/>
          <w:b/>
        </w:rPr>
        <w:t>课程目标3：</w:t>
      </w:r>
    </w:p>
    <w:p w14:paraId="3113FC47" w14:textId="77777777" w:rsidR="000D7638" w:rsidRDefault="00DA13CD">
      <w:pPr>
        <w:spacing w:line="360" w:lineRule="auto"/>
        <w:ind w:firstLineChars="200" w:firstLine="420"/>
        <w:rPr>
          <w:rFonts w:ascii="宋体" w:hAnsi="宋体" w:cs="宋体"/>
          <w:szCs w:val="21"/>
        </w:rPr>
      </w:pPr>
      <w:r>
        <w:rPr>
          <w:rFonts w:ascii="宋体" w:hAnsi="宋体" w:cs="宋体" w:hint="eastAsia"/>
        </w:rPr>
        <w:t>3.1通过对非法性行为与反常性行为，性功能障碍的学习，使学生</w:t>
      </w:r>
      <w:r>
        <w:rPr>
          <w:rFonts w:ascii="宋体" w:hAnsi="宋体" w:cs="宋体" w:hint="eastAsia"/>
          <w:szCs w:val="21"/>
        </w:rPr>
        <w:t>掌握强奸的法定概念，熟悉强奸的法医学鉴定及证据收集程序。掌握猥亵、性变态的概念。掌握性功能障碍的概念及意义。女性男性性功能障碍的分类、临床检查及法医学鉴定原则及方法。</w:t>
      </w:r>
    </w:p>
    <w:p w14:paraId="66C1EEE1" w14:textId="77777777" w:rsidR="000D7638" w:rsidRDefault="00DA13CD">
      <w:pPr>
        <w:spacing w:line="360" w:lineRule="auto"/>
        <w:ind w:firstLineChars="200" w:firstLine="420"/>
        <w:rPr>
          <w:szCs w:val="21"/>
        </w:rPr>
      </w:pPr>
      <w:r>
        <w:rPr>
          <w:rFonts w:ascii="宋体" w:hAnsi="宋体" w:cs="宋体" w:hint="eastAsia"/>
          <w:szCs w:val="21"/>
        </w:rPr>
        <w:t>3.2通过对妊娠、分娩、流产、虐待、诈病与造作伤的学习，使学生</w:t>
      </w:r>
      <w:r>
        <w:rPr>
          <w:rFonts w:hint="eastAsia"/>
          <w:szCs w:val="21"/>
        </w:rPr>
        <w:t>妊娠、流产、分娩的</w:t>
      </w:r>
      <w:r>
        <w:rPr>
          <w:szCs w:val="21"/>
        </w:rPr>
        <w:t>概念，</w:t>
      </w:r>
      <w:r>
        <w:rPr>
          <w:rFonts w:hint="eastAsia"/>
          <w:szCs w:val="21"/>
        </w:rPr>
        <w:t>理解外伤性流产的法医学鉴定原则。掌握虐待的概念和特点，掌握虐待的法医学鉴定原则。掌握诈病（伤）与造作病（伤）的概念，掌握诈病（伤）与造作病（伤）的临床表现及特点。掌握诈病的物理</w:t>
      </w:r>
      <w:r>
        <w:rPr>
          <w:szCs w:val="21"/>
        </w:rPr>
        <w:t>性检查方法</w:t>
      </w:r>
      <w:r>
        <w:rPr>
          <w:rFonts w:hint="eastAsia"/>
          <w:szCs w:val="21"/>
        </w:rPr>
        <w:t>与法医</w:t>
      </w:r>
      <w:r>
        <w:rPr>
          <w:szCs w:val="21"/>
        </w:rPr>
        <w:t>学鉴定原则</w:t>
      </w:r>
      <w:r>
        <w:rPr>
          <w:rFonts w:hint="eastAsia"/>
          <w:szCs w:val="21"/>
        </w:rPr>
        <w:t>。</w:t>
      </w:r>
    </w:p>
    <w:p w14:paraId="38F62BB2" w14:textId="77777777" w:rsidR="000D7638" w:rsidRDefault="00DA13CD">
      <w:pPr>
        <w:spacing w:line="360" w:lineRule="auto"/>
        <w:ind w:firstLineChars="200" w:firstLine="422"/>
        <w:rPr>
          <w:b/>
          <w:bCs/>
          <w:szCs w:val="21"/>
        </w:rPr>
      </w:pPr>
      <w:r>
        <w:rPr>
          <w:rFonts w:hint="eastAsia"/>
          <w:b/>
          <w:bCs/>
          <w:szCs w:val="21"/>
        </w:rPr>
        <w:t>课程目标</w:t>
      </w:r>
      <w:r>
        <w:rPr>
          <w:rFonts w:ascii="宋体" w:hAnsi="宋体" w:cs="宋体" w:hint="eastAsia"/>
          <w:szCs w:val="21"/>
        </w:rPr>
        <w:t>4</w:t>
      </w:r>
      <w:r>
        <w:rPr>
          <w:rFonts w:hint="eastAsia"/>
          <w:b/>
          <w:bCs/>
          <w:szCs w:val="21"/>
        </w:rPr>
        <w:t>：</w:t>
      </w:r>
    </w:p>
    <w:p w14:paraId="56F70C1A" w14:textId="77777777" w:rsidR="000D7638" w:rsidRDefault="00DA13CD">
      <w:pPr>
        <w:spacing w:line="360" w:lineRule="auto"/>
        <w:ind w:firstLineChars="200" w:firstLine="420"/>
        <w:rPr>
          <w:szCs w:val="21"/>
        </w:rPr>
      </w:pPr>
      <w:r>
        <w:rPr>
          <w:rFonts w:ascii="宋体" w:hAnsi="宋体" w:cs="宋体" w:hint="eastAsia"/>
          <w:szCs w:val="21"/>
        </w:rPr>
        <w:t>4.1通过对医疗损害及其司法鉴定的学习，使学生</w:t>
      </w:r>
      <w:r>
        <w:rPr>
          <w:rFonts w:hint="eastAsia"/>
          <w:szCs w:val="21"/>
        </w:rPr>
        <w:t>掌握医疗纠纷、医疗损害的概念和特点，掌握医疗损害司法鉴定的概念、程序，掌握医疗过错行为与医疗损害后果之</w:t>
      </w:r>
      <w:r>
        <w:rPr>
          <w:szCs w:val="21"/>
        </w:rPr>
        <w:t>间</w:t>
      </w:r>
      <w:r>
        <w:rPr>
          <w:rFonts w:hint="eastAsia"/>
          <w:szCs w:val="21"/>
        </w:rPr>
        <w:t>因果关系判定的法医学鉴定原则。</w:t>
      </w:r>
    </w:p>
    <w:p w14:paraId="5E982360" w14:textId="77777777" w:rsidR="000D7638" w:rsidRDefault="00DA13CD">
      <w:pPr>
        <w:spacing w:line="360" w:lineRule="auto"/>
        <w:ind w:firstLineChars="200" w:firstLine="420"/>
        <w:rPr>
          <w:szCs w:val="21"/>
        </w:rPr>
      </w:pPr>
      <w:r>
        <w:rPr>
          <w:rFonts w:hint="eastAsia"/>
          <w:szCs w:val="21"/>
        </w:rPr>
        <w:br w:type="page"/>
      </w:r>
    </w:p>
    <w:p w14:paraId="0D92033A" w14:textId="77777777" w:rsidR="000D7638" w:rsidRDefault="00DA13CD">
      <w:pPr>
        <w:pStyle w:val="a5"/>
        <w:spacing w:beforeLines="50" w:before="156" w:afterLines="50" w:after="156" w:line="360" w:lineRule="auto"/>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35928A62" w14:textId="77777777" w:rsidR="000D7638" w:rsidRPr="00A17FB0" w:rsidRDefault="00DA13CD" w:rsidP="00A17FB0">
      <w:pPr>
        <w:widowControl/>
        <w:spacing w:beforeLines="50" w:before="156" w:afterLines="50" w:after="156"/>
        <w:jc w:val="center"/>
        <w:rPr>
          <w:rFonts w:ascii="宋体" w:hAnsi="宋体"/>
          <w:b/>
          <w:szCs w:val="21"/>
        </w:rPr>
      </w:pPr>
      <w:r w:rsidRPr="00A17FB0">
        <w:rPr>
          <w:rFonts w:ascii="宋体" w:hAnsi="宋体" w:hint="eastAsia"/>
          <w:b/>
          <w:szCs w:val="21"/>
        </w:rPr>
        <w:t xml:space="preserve">表1：课程目标与课程内容、毕业要求的对应关系表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652"/>
        <w:gridCol w:w="2050"/>
        <w:gridCol w:w="3063"/>
      </w:tblGrid>
      <w:tr w:rsidR="000D7638" w14:paraId="0CF2E518" w14:textId="77777777">
        <w:trPr>
          <w:jc w:val="center"/>
        </w:trPr>
        <w:tc>
          <w:tcPr>
            <w:tcW w:w="1302" w:type="dxa"/>
            <w:vAlign w:val="center"/>
          </w:tcPr>
          <w:p w14:paraId="51D3A1ED" w14:textId="77777777" w:rsidR="000D7638" w:rsidRDefault="00DA13CD">
            <w:pPr>
              <w:pStyle w:val="a5"/>
              <w:jc w:val="center"/>
              <w:rPr>
                <w:rFonts w:ascii="黑体" w:hAnsi="宋体"/>
                <w:b/>
                <w:bCs/>
                <w:szCs w:val="21"/>
              </w:rPr>
            </w:pPr>
            <w:r>
              <w:rPr>
                <w:rFonts w:ascii="黑体" w:hAnsi="宋体" w:hint="eastAsia"/>
                <w:b/>
                <w:bCs/>
                <w:szCs w:val="21"/>
              </w:rPr>
              <w:t>课程目标</w:t>
            </w:r>
          </w:p>
        </w:tc>
        <w:tc>
          <w:tcPr>
            <w:tcW w:w="2652" w:type="dxa"/>
            <w:vAlign w:val="center"/>
          </w:tcPr>
          <w:p w14:paraId="3EF7D026" w14:textId="77777777" w:rsidR="000D7638" w:rsidRDefault="00DA13CD">
            <w:pPr>
              <w:pStyle w:val="a5"/>
              <w:jc w:val="center"/>
              <w:rPr>
                <w:rFonts w:hAnsi="宋体" w:cs="宋体"/>
                <w:b/>
              </w:rPr>
            </w:pPr>
            <w:r>
              <w:rPr>
                <w:rFonts w:hAnsi="宋体" w:cs="宋体" w:hint="eastAsia"/>
                <w:b/>
              </w:rPr>
              <w:t>课程子目标</w:t>
            </w:r>
          </w:p>
        </w:tc>
        <w:tc>
          <w:tcPr>
            <w:tcW w:w="2050" w:type="dxa"/>
            <w:vAlign w:val="center"/>
          </w:tcPr>
          <w:p w14:paraId="43F90D7B" w14:textId="77777777" w:rsidR="000D7638" w:rsidRDefault="00DA13CD">
            <w:pPr>
              <w:pStyle w:val="a5"/>
              <w:jc w:val="center"/>
              <w:rPr>
                <w:rFonts w:ascii="黑体" w:hAnsi="宋体"/>
                <w:b/>
                <w:bCs/>
                <w:szCs w:val="21"/>
              </w:rPr>
            </w:pPr>
            <w:r>
              <w:rPr>
                <w:rFonts w:ascii="黑体" w:hAnsi="宋体" w:hint="eastAsia"/>
                <w:b/>
                <w:bCs/>
                <w:szCs w:val="21"/>
              </w:rPr>
              <w:t>对应课程内容</w:t>
            </w:r>
          </w:p>
        </w:tc>
        <w:tc>
          <w:tcPr>
            <w:tcW w:w="3063" w:type="dxa"/>
            <w:vAlign w:val="center"/>
          </w:tcPr>
          <w:p w14:paraId="4487130E" w14:textId="77777777" w:rsidR="000D7638" w:rsidRDefault="00DA13CD">
            <w:pPr>
              <w:pStyle w:val="a5"/>
              <w:jc w:val="center"/>
              <w:rPr>
                <w:rFonts w:ascii="黑体" w:hAnsi="宋体"/>
                <w:b/>
                <w:bCs/>
                <w:szCs w:val="21"/>
              </w:rPr>
            </w:pPr>
            <w:r>
              <w:rPr>
                <w:rFonts w:ascii="黑体" w:hAnsi="宋体" w:hint="eastAsia"/>
                <w:b/>
                <w:bCs/>
                <w:szCs w:val="21"/>
              </w:rPr>
              <w:t>对应毕业要求</w:t>
            </w:r>
          </w:p>
        </w:tc>
      </w:tr>
      <w:tr w:rsidR="000D7638" w14:paraId="76BBD663" w14:textId="77777777">
        <w:trPr>
          <w:jc w:val="center"/>
        </w:trPr>
        <w:tc>
          <w:tcPr>
            <w:tcW w:w="1302" w:type="dxa"/>
            <w:vMerge w:val="restart"/>
            <w:vAlign w:val="center"/>
          </w:tcPr>
          <w:p w14:paraId="5D4B7780" w14:textId="77777777" w:rsidR="000D7638" w:rsidRDefault="00DA13CD">
            <w:pPr>
              <w:pStyle w:val="a5"/>
              <w:jc w:val="center"/>
              <w:rPr>
                <w:rFonts w:hAnsi="宋体" w:cs="宋体"/>
                <w:szCs w:val="21"/>
              </w:rPr>
            </w:pPr>
            <w:r>
              <w:rPr>
                <w:rFonts w:hAnsi="宋体" w:cs="宋体" w:hint="eastAsia"/>
                <w:szCs w:val="21"/>
              </w:rPr>
              <w:t>课程目标1</w:t>
            </w:r>
          </w:p>
        </w:tc>
        <w:tc>
          <w:tcPr>
            <w:tcW w:w="2652" w:type="dxa"/>
            <w:vAlign w:val="center"/>
          </w:tcPr>
          <w:p w14:paraId="333442AA" w14:textId="77777777" w:rsidR="000D7638" w:rsidRDefault="00DA13CD">
            <w:pPr>
              <w:pStyle w:val="a5"/>
              <w:rPr>
                <w:rFonts w:hAnsi="宋体" w:cs="宋体"/>
              </w:rPr>
            </w:pPr>
            <w:r>
              <w:rPr>
                <w:rFonts w:hAnsi="宋体" w:cs="宋体" w:hint="eastAsia"/>
              </w:rPr>
              <w:t>1.1培养学生明确法医学临床学的研究范围、任务和该学科在现代法医学领域的地位，充分认识在社会主义法治建设及司法诉讼中的作用。</w:t>
            </w:r>
          </w:p>
        </w:tc>
        <w:tc>
          <w:tcPr>
            <w:tcW w:w="2050" w:type="dxa"/>
            <w:vAlign w:val="center"/>
          </w:tcPr>
          <w:p w14:paraId="76EE5370" w14:textId="77777777" w:rsidR="000D7638" w:rsidRDefault="00DA13CD">
            <w:pPr>
              <w:pStyle w:val="a5"/>
              <w:rPr>
                <w:rFonts w:hAnsi="宋体" w:cs="宋体"/>
              </w:rPr>
            </w:pPr>
            <w:r>
              <w:rPr>
                <w:rFonts w:hAnsi="宋体" w:cs="宋体" w:hint="eastAsia"/>
              </w:rPr>
              <w:t>第一章 绪论</w:t>
            </w:r>
          </w:p>
        </w:tc>
        <w:tc>
          <w:tcPr>
            <w:tcW w:w="3063" w:type="dxa"/>
            <w:vAlign w:val="center"/>
          </w:tcPr>
          <w:p w14:paraId="3003EE2B" w14:textId="77777777" w:rsidR="000D7638" w:rsidRDefault="00DA13CD">
            <w:pPr>
              <w:pStyle w:val="a5"/>
              <w:rPr>
                <w:rFonts w:hAnsi="宋体" w:cs="宋体"/>
              </w:rPr>
            </w:pPr>
            <w:r>
              <w:rPr>
                <w:rFonts w:hAnsi="宋体" w:cs="宋体" w:hint="eastAsia"/>
              </w:rPr>
              <w:t>毕业要求3：理论扎实</w:t>
            </w:r>
          </w:p>
          <w:p w14:paraId="21D4B27A"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3-1</w:t>
            </w:r>
            <w:r>
              <w:rPr>
                <w:rFonts w:hAnsi="Times New Roman" w:cs="宋体" w:hint="eastAsia"/>
                <w:color w:val="000000" w:themeColor="text1"/>
                <w:kern w:val="0"/>
                <w:szCs w:val="21"/>
              </w:rPr>
              <w:t>掌握与法医学专业相关的法学基本理论、基本知识。</w:t>
            </w:r>
          </w:p>
          <w:p w14:paraId="77CFB767"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3-4</w:t>
            </w:r>
            <w:r>
              <w:rPr>
                <w:rFonts w:hAnsi="Times New Roman" w:cs="宋体" w:hint="eastAsia"/>
                <w:color w:val="000000" w:themeColor="text1"/>
                <w:kern w:val="0"/>
                <w:szCs w:val="21"/>
              </w:rPr>
              <w:t>掌握法医学和司法鉴定基本理论、基本知识。</w:t>
            </w:r>
          </w:p>
        </w:tc>
      </w:tr>
      <w:tr w:rsidR="000D7638" w14:paraId="7E3A9C87" w14:textId="77777777">
        <w:trPr>
          <w:jc w:val="center"/>
        </w:trPr>
        <w:tc>
          <w:tcPr>
            <w:tcW w:w="1302" w:type="dxa"/>
            <w:vMerge/>
            <w:vAlign w:val="center"/>
          </w:tcPr>
          <w:p w14:paraId="1F1C8A6E" w14:textId="77777777" w:rsidR="000D7638" w:rsidRDefault="000D7638">
            <w:pPr>
              <w:pStyle w:val="a5"/>
              <w:jc w:val="center"/>
              <w:rPr>
                <w:rFonts w:hAnsi="宋体" w:cs="宋体"/>
                <w:szCs w:val="21"/>
              </w:rPr>
            </w:pPr>
          </w:p>
        </w:tc>
        <w:tc>
          <w:tcPr>
            <w:tcW w:w="2652" w:type="dxa"/>
            <w:vAlign w:val="center"/>
          </w:tcPr>
          <w:p w14:paraId="24F7582F" w14:textId="77777777" w:rsidR="000D7638" w:rsidRDefault="00DA13CD">
            <w:pPr>
              <w:pStyle w:val="a5"/>
              <w:rPr>
                <w:rFonts w:hAnsi="宋体" w:cs="宋体"/>
              </w:rPr>
            </w:pPr>
            <w:r>
              <w:rPr>
                <w:rFonts w:hAnsi="宋体" w:cs="宋体" w:hint="eastAsia"/>
              </w:rPr>
              <w:t>1.2培养学生明确法医临床学鉴定人的权利和义务，法医学鉴定的基本理论。培养学生树立自学为主，掌握各类人身伤害损伤程度鉴定、各类伤残及劳动能力的评定。使学生熟悉法医学临床鉴定案件的受理及活体检查程序以及与法医临床学有关的法律、法规。</w:t>
            </w:r>
          </w:p>
        </w:tc>
        <w:tc>
          <w:tcPr>
            <w:tcW w:w="2050" w:type="dxa"/>
            <w:vAlign w:val="center"/>
          </w:tcPr>
          <w:p w14:paraId="3FFEBBB8" w14:textId="77777777" w:rsidR="000D7638" w:rsidRDefault="00DA13CD">
            <w:pPr>
              <w:pStyle w:val="a5"/>
              <w:rPr>
                <w:rFonts w:hAnsi="宋体" w:cs="宋体"/>
              </w:rPr>
            </w:pPr>
            <w:r>
              <w:rPr>
                <w:rFonts w:hAnsi="宋体" w:cs="宋体" w:hint="eastAsia"/>
              </w:rPr>
              <w:t>第二章 法医临床学鉴定</w:t>
            </w:r>
          </w:p>
        </w:tc>
        <w:tc>
          <w:tcPr>
            <w:tcW w:w="3063" w:type="dxa"/>
            <w:vAlign w:val="center"/>
          </w:tcPr>
          <w:p w14:paraId="2A7467F9" w14:textId="77777777" w:rsidR="000D7638" w:rsidRDefault="00DA13CD">
            <w:pPr>
              <w:pStyle w:val="a5"/>
              <w:rPr>
                <w:rFonts w:hAnsi="宋体" w:cs="宋体"/>
              </w:rPr>
            </w:pPr>
            <w:r>
              <w:rPr>
                <w:rFonts w:hAnsi="宋体" w:cs="宋体" w:hint="eastAsia"/>
              </w:rPr>
              <w:t>毕业要求3：理论扎实</w:t>
            </w:r>
          </w:p>
          <w:p w14:paraId="4EC58509"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3-1</w:t>
            </w:r>
            <w:r>
              <w:rPr>
                <w:rFonts w:hAnsi="Times New Roman" w:cs="宋体" w:hint="eastAsia"/>
                <w:color w:val="000000" w:themeColor="text1"/>
                <w:kern w:val="0"/>
                <w:szCs w:val="21"/>
              </w:rPr>
              <w:t>掌握与法医学专业相关的法学基本理论、基本知识。</w:t>
            </w:r>
          </w:p>
          <w:p w14:paraId="0A8D9259" w14:textId="77777777" w:rsidR="000D7638" w:rsidRDefault="00DA13CD">
            <w:pPr>
              <w:pStyle w:val="a5"/>
              <w:rPr>
                <w:rFonts w:hAnsi="宋体" w:cs="宋体"/>
                <w:color w:val="000000"/>
                <w:kern w:val="0"/>
                <w:szCs w:val="21"/>
              </w:rPr>
            </w:pPr>
            <w:r>
              <w:rPr>
                <w:rFonts w:ascii="Times New Roman" w:eastAsia="仿宋_GB2312" w:hAnsi="Times New Roman"/>
                <w:color w:val="000000"/>
                <w:kern w:val="0"/>
                <w:szCs w:val="21"/>
              </w:rPr>
              <w:t>3-4</w:t>
            </w:r>
            <w:r>
              <w:rPr>
                <w:rFonts w:hAnsi="Times New Roman" w:cs="宋体" w:hint="eastAsia"/>
                <w:color w:val="000000" w:themeColor="text1"/>
                <w:kern w:val="0"/>
                <w:szCs w:val="21"/>
              </w:rPr>
              <w:t>掌握法医学和司法鉴定基本理论、基本知识。</w:t>
            </w:r>
            <w:r>
              <w:rPr>
                <w:rFonts w:hAnsi="宋体" w:cs="宋体" w:hint="eastAsia"/>
                <w:color w:val="000000"/>
                <w:kern w:val="0"/>
                <w:szCs w:val="21"/>
              </w:rPr>
              <w:t>具备生物学、基础医学、临床医学、法医学等自然科学的基本理论、基本知识和基本技能，具备终身学习能力</w:t>
            </w:r>
          </w:p>
          <w:p w14:paraId="74341F45" w14:textId="77777777" w:rsidR="000D7638" w:rsidRDefault="00DA13CD">
            <w:pPr>
              <w:pStyle w:val="a5"/>
              <w:rPr>
                <w:rFonts w:hAnsi="Times New Roman" w:cs="宋体"/>
                <w:color w:val="000000" w:themeColor="text1"/>
                <w:kern w:val="0"/>
                <w:szCs w:val="21"/>
              </w:rPr>
            </w:pPr>
            <w:r>
              <w:rPr>
                <w:rFonts w:hAnsi="Times New Roman" w:cs="宋体" w:hint="eastAsia"/>
                <w:color w:val="000000" w:themeColor="text1"/>
                <w:kern w:val="0"/>
                <w:szCs w:val="21"/>
              </w:rPr>
              <w:t>毕业要求4：业务优秀</w:t>
            </w:r>
          </w:p>
          <w:p w14:paraId="0EA08A16"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4-1</w:t>
            </w:r>
            <w:r>
              <w:rPr>
                <w:rFonts w:hAnsi="Times New Roman" w:cs="宋体" w:hint="eastAsia"/>
                <w:color w:val="000000" w:themeColor="text1"/>
                <w:kern w:val="0"/>
                <w:szCs w:val="21"/>
              </w:rPr>
              <w:t>掌握法医学范畴内的各项技术（包括法医病理学、法医物证学、法医毒理学、法医毒物分析、法医临床学、法医精神病学、法医人类学、刑事科学技术、法医昆虫学、法医眼科学、</w:t>
            </w:r>
            <w:r>
              <w:rPr>
                <w:rFonts w:hAnsi="Times New Roman" w:cs="宋体"/>
                <w:color w:val="000000" w:themeColor="text1"/>
                <w:kern w:val="0"/>
                <w:szCs w:val="21"/>
              </w:rPr>
              <w:t>法医现场</w:t>
            </w:r>
            <w:r>
              <w:rPr>
                <w:rFonts w:hAnsi="Times New Roman" w:cs="宋体" w:hint="eastAsia"/>
                <w:color w:val="000000" w:themeColor="text1"/>
                <w:kern w:val="0"/>
                <w:szCs w:val="21"/>
              </w:rPr>
              <w:t>勘验等）。</w:t>
            </w:r>
          </w:p>
          <w:p w14:paraId="3FDE36BF" w14:textId="77777777" w:rsidR="000D7638" w:rsidRDefault="00DA13CD">
            <w:pPr>
              <w:pStyle w:val="a5"/>
              <w:rPr>
                <w:rFonts w:hAnsi="宋体" w:cs="宋体"/>
                <w:color w:val="000000"/>
                <w:kern w:val="0"/>
                <w:szCs w:val="21"/>
              </w:rPr>
            </w:pPr>
            <w:r>
              <w:rPr>
                <w:rFonts w:ascii="Times New Roman" w:eastAsia="仿宋_GB2312" w:hAnsi="Times New Roman"/>
                <w:color w:val="000000"/>
                <w:kern w:val="0"/>
                <w:szCs w:val="21"/>
              </w:rPr>
              <w:t>4-2</w:t>
            </w:r>
            <w:r>
              <w:rPr>
                <w:rFonts w:hAnsi="Times New Roman" w:cs="宋体" w:hint="eastAsia"/>
                <w:color w:val="000000" w:themeColor="text1"/>
                <w:kern w:val="0"/>
                <w:szCs w:val="21"/>
              </w:rPr>
              <w:t>具有运用法医学的各项技术对涉及法律问题的尸体和活体及各类物证进行法医学的各种检验与鉴定的能力。</w:t>
            </w:r>
            <w:r>
              <w:rPr>
                <w:rFonts w:hAnsi="宋体" w:cs="宋体" w:hint="eastAsia"/>
                <w:color w:val="000000"/>
                <w:kern w:val="0"/>
                <w:szCs w:val="21"/>
              </w:rPr>
              <w:t>掌握司法鉴定及法医学相关法律法规，深入了解司法鉴定质量管理体系和相关规范</w:t>
            </w:r>
          </w:p>
          <w:p w14:paraId="4AE72589" w14:textId="77777777" w:rsidR="000D7638" w:rsidRDefault="00DA13CD">
            <w:pPr>
              <w:pStyle w:val="a5"/>
              <w:rPr>
                <w:rFonts w:hAnsi="宋体" w:cs="宋体"/>
                <w:color w:val="000000"/>
                <w:kern w:val="0"/>
                <w:szCs w:val="21"/>
              </w:rPr>
            </w:pPr>
            <w:r>
              <w:rPr>
                <w:rFonts w:hAnsi="宋体" w:cs="宋体" w:hint="eastAsia"/>
                <w:color w:val="000000"/>
                <w:kern w:val="0"/>
                <w:szCs w:val="21"/>
              </w:rPr>
              <w:t>毕业要求5：遵纪守法</w:t>
            </w:r>
          </w:p>
          <w:p w14:paraId="2097E50B" w14:textId="77777777" w:rsidR="000D7638" w:rsidRDefault="00DA13CD">
            <w:pPr>
              <w:pStyle w:val="a5"/>
              <w:rPr>
                <w:rFonts w:hAnsi="宋体" w:cs="宋体"/>
                <w:color w:val="000000"/>
                <w:kern w:val="0"/>
                <w:szCs w:val="21"/>
              </w:rPr>
            </w:pPr>
            <w:r>
              <w:rPr>
                <w:rFonts w:ascii="Times New Roman" w:eastAsia="仿宋_GB2312" w:hAnsi="Times New Roman"/>
                <w:color w:val="000000"/>
                <w:kern w:val="0"/>
                <w:szCs w:val="21"/>
              </w:rPr>
              <w:t>5-1</w:t>
            </w:r>
            <w:r>
              <w:rPr>
                <w:rFonts w:hAnsi="Times New Roman" w:cs="宋体" w:hint="eastAsia"/>
                <w:color w:val="000000" w:themeColor="text1"/>
                <w:kern w:val="0"/>
                <w:szCs w:val="21"/>
              </w:rPr>
              <w:t>熟悉各项与法医学检案与鉴定相关的法规、标准和政策，具备与医学、法医司法鉴定相关人员进行有效交流的能力</w:t>
            </w:r>
          </w:p>
        </w:tc>
      </w:tr>
      <w:tr w:rsidR="000D7638" w14:paraId="3EB0E516" w14:textId="77777777">
        <w:trPr>
          <w:jc w:val="center"/>
        </w:trPr>
        <w:tc>
          <w:tcPr>
            <w:tcW w:w="1302" w:type="dxa"/>
            <w:vMerge w:val="restart"/>
            <w:vAlign w:val="center"/>
          </w:tcPr>
          <w:p w14:paraId="2993D677" w14:textId="77777777" w:rsidR="000D7638" w:rsidRDefault="00DA13CD">
            <w:pPr>
              <w:pStyle w:val="a5"/>
              <w:jc w:val="center"/>
              <w:rPr>
                <w:rFonts w:hAnsi="宋体" w:cs="宋体"/>
                <w:szCs w:val="21"/>
              </w:rPr>
            </w:pPr>
            <w:r>
              <w:rPr>
                <w:rFonts w:hAnsi="宋体" w:cs="宋体" w:hint="eastAsia"/>
                <w:szCs w:val="21"/>
              </w:rPr>
              <w:t>课程目标2</w:t>
            </w:r>
          </w:p>
        </w:tc>
        <w:tc>
          <w:tcPr>
            <w:tcW w:w="2652" w:type="dxa"/>
            <w:vAlign w:val="center"/>
          </w:tcPr>
          <w:p w14:paraId="27974A9B" w14:textId="77777777" w:rsidR="000D7638" w:rsidRDefault="00DA13CD">
            <w:pPr>
              <w:pStyle w:val="a5"/>
              <w:rPr>
                <w:rFonts w:hAnsi="宋体" w:cs="宋体"/>
                <w:szCs w:val="21"/>
              </w:rPr>
            </w:pPr>
            <w:r>
              <w:rPr>
                <w:rFonts w:hAnsi="宋体" w:cs="宋体" w:hint="eastAsia"/>
                <w:szCs w:val="21"/>
              </w:rPr>
              <w:t>2.1通过对活体损伤总论的学习，使学生熟练掌握</w:t>
            </w:r>
            <w:r>
              <w:rPr>
                <w:rFonts w:hint="eastAsia"/>
                <w:szCs w:val="21"/>
              </w:rPr>
              <w:t>损伤概念、</w:t>
            </w:r>
            <w:r>
              <w:rPr>
                <w:szCs w:val="21"/>
              </w:rPr>
              <w:t>分</w:t>
            </w:r>
            <w:r>
              <w:rPr>
                <w:rFonts w:hint="eastAsia"/>
                <w:szCs w:val="21"/>
              </w:rPr>
              <w:t>类</w:t>
            </w:r>
            <w:r>
              <w:rPr>
                <w:szCs w:val="21"/>
              </w:rPr>
              <w:t>及表现，</w:t>
            </w:r>
            <w:r>
              <w:rPr>
                <w:rFonts w:hint="eastAsia"/>
                <w:szCs w:val="21"/>
              </w:rPr>
              <w:t>以</w:t>
            </w:r>
            <w:r>
              <w:rPr>
                <w:szCs w:val="21"/>
              </w:rPr>
              <w:t>及损</w:t>
            </w:r>
            <w:r>
              <w:rPr>
                <w:rFonts w:hint="eastAsia"/>
                <w:szCs w:val="21"/>
              </w:rPr>
              <w:t>伤</w:t>
            </w:r>
            <w:r>
              <w:rPr>
                <w:szCs w:val="21"/>
              </w:rPr>
              <w:t>性</w:t>
            </w:r>
            <w:r>
              <w:rPr>
                <w:rFonts w:hint="eastAsia"/>
                <w:szCs w:val="21"/>
              </w:rPr>
              <w:t>疾病的一般临床诊疗情况,损伤或疾病所致并</w:t>
            </w:r>
            <w:r>
              <w:rPr>
                <w:szCs w:val="21"/>
              </w:rPr>
              <w:t>发</w:t>
            </w:r>
            <w:r>
              <w:rPr>
                <w:rFonts w:hint="eastAsia"/>
                <w:szCs w:val="21"/>
              </w:rPr>
              <w:t>症的类型及鉴定原则。</w:t>
            </w:r>
          </w:p>
        </w:tc>
        <w:tc>
          <w:tcPr>
            <w:tcW w:w="2050" w:type="dxa"/>
            <w:vAlign w:val="center"/>
          </w:tcPr>
          <w:p w14:paraId="7215D8B3" w14:textId="77777777" w:rsidR="000D7638" w:rsidRDefault="00DA13CD">
            <w:pPr>
              <w:pStyle w:val="a5"/>
              <w:rPr>
                <w:rFonts w:hAnsi="宋体" w:cs="宋体"/>
                <w:szCs w:val="21"/>
              </w:rPr>
            </w:pPr>
            <w:r>
              <w:rPr>
                <w:rFonts w:hAnsi="宋体" w:cs="宋体" w:hint="eastAsia"/>
                <w:szCs w:val="21"/>
              </w:rPr>
              <w:t>第三章 活体损伤总论</w:t>
            </w:r>
          </w:p>
        </w:tc>
        <w:tc>
          <w:tcPr>
            <w:tcW w:w="3063" w:type="dxa"/>
            <w:vMerge w:val="restart"/>
            <w:vAlign w:val="center"/>
          </w:tcPr>
          <w:p w14:paraId="4B27344D" w14:textId="77777777" w:rsidR="000D7638" w:rsidRDefault="00DA13CD">
            <w:pPr>
              <w:pStyle w:val="a5"/>
              <w:rPr>
                <w:rFonts w:hAnsi="宋体" w:cs="宋体"/>
                <w:szCs w:val="21"/>
              </w:rPr>
            </w:pPr>
            <w:r>
              <w:rPr>
                <w:rFonts w:hAnsi="宋体" w:cs="宋体" w:hint="eastAsia"/>
                <w:szCs w:val="21"/>
              </w:rPr>
              <w:t>毕业要求3：理论扎实</w:t>
            </w:r>
          </w:p>
          <w:p w14:paraId="3A0E4FC1"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3-1</w:t>
            </w:r>
            <w:r>
              <w:rPr>
                <w:rFonts w:hAnsi="Times New Roman" w:cs="宋体" w:hint="eastAsia"/>
                <w:color w:val="000000" w:themeColor="text1"/>
                <w:kern w:val="0"/>
                <w:szCs w:val="21"/>
              </w:rPr>
              <w:t>掌握与法医学专业相关的法学基本理论、基本知识。</w:t>
            </w:r>
          </w:p>
          <w:p w14:paraId="52167A86"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3-2</w:t>
            </w:r>
            <w:r>
              <w:rPr>
                <w:rFonts w:hAnsi="Times New Roman" w:cs="宋体" w:hint="eastAsia"/>
                <w:color w:val="000000" w:themeColor="text1"/>
                <w:kern w:val="0"/>
                <w:szCs w:val="21"/>
              </w:rPr>
              <w:t>掌握生物科学的基本理论、基本知识。</w:t>
            </w:r>
          </w:p>
          <w:p w14:paraId="43675799"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3-3</w:t>
            </w:r>
            <w:r>
              <w:rPr>
                <w:rFonts w:hAnsi="Times New Roman" w:cs="宋体" w:hint="eastAsia"/>
                <w:color w:val="000000" w:themeColor="text1"/>
                <w:kern w:val="0"/>
                <w:szCs w:val="21"/>
              </w:rPr>
              <w:t>掌握基础医学、临床医学的</w:t>
            </w:r>
            <w:r>
              <w:rPr>
                <w:rFonts w:hAnsi="Times New Roman" w:cs="宋体" w:hint="eastAsia"/>
                <w:color w:val="000000" w:themeColor="text1"/>
                <w:kern w:val="0"/>
                <w:szCs w:val="21"/>
              </w:rPr>
              <w:lastRenderedPageBreak/>
              <w:t>基本理论、基本知识。</w:t>
            </w:r>
          </w:p>
          <w:p w14:paraId="6E985827"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3-4</w:t>
            </w:r>
            <w:r>
              <w:rPr>
                <w:rFonts w:hAnsi="Times New Roman" w:cs="宋体" w:hint="eastAsia"/>
                <w:color w:val="000000" w:themeColor="text1"/>
                <w:kern w:val="0"/>
                <w:szCs w:val="21"/>
              </w:rPr>
              <w:t>掌握法医学和司法鉴定基本理论、基本知识。</w:t>
            </w:r>
          </w:p>
          <w:p w14:paraId="657ACC9F" w14:textId="77777777" w:rsidR="000D7638" w:rsidRDefault="00DA13CD">
            <w:pPr>
              <w:pStyle w:val="a5"/>
              <w:rPr>
                <w:rFonts w:hAnsi="宋体" w:cs="宋体"/>
                <w:color w:val="000000"/>
                <w:kern w:val="0"/>
                <w:szCs w:val="21"/>
              </w:rPr>
            </w:pPr>
            <w:r>
              <w:rPr>
                <w:rFonts w:hAnsi="宋体" w:cs="宋体" w:hint="eastAsia"/>
                <w:color w:val="000000"/>
                <w:kern w:val="0"/>
                <w:szCs w:val="21"/>
              </w:rPr>
              <w:t>初步具备法医司法鉴定实践能力、医学及生物学科研能力。毕业后能够在公检法司系统及其他司法鉴定机构、高等医学（政法）院校、研究（院）所、保险公司、医疗行政管理等部门从事法医学司法鉴定、教学、科研和司法鉴定管理等方面工作</w:t>
            </w:r>
          </w:p>
          <w:p w14:paraId="3308E4BA" w14:textId="77777777" w:rsidR="000D7638" w:rsidRDefault="00DA13CD">
            <w:pPr>
              <w:pStyle w:val="a5"/>
              <w:rPr>
                <w:rFonts w:hAnsi="Times New Roman" w:cs="宋体"/>
                <w:color w:val="000000" w:themeColor="text1"/>
                <w:kern w:val="0"/>
                <w:szCs w:val="21"/>
              </w:rPr>
            </w:pPr>
            <w:r>
              <w:rPr>
                <w:rFonts w:hAnsi="Times New Roman" w:cs="宋体" w:hint="eastAsia"/>
                <w:color w:val="000000" w:themeColor="text1"/>
                <w:kern w:val="0"/>
                <w:szCs w:val="21"/>
              </w:rPr>
              <w:t>毕业要求4：业务优秀</w:t>
            </w:r>
          </w:p>
          <w:p w14:paraId="773B7BCC"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4-1</w:t>
            </w:r>
            <w:r>
              <w:rPr>
                <w:rFonts w:hAnsi="Times New Roman" w:cs="宋体" w:hint="eastAsia"/>
                <w:color w:val="000000" w:themeColor="text1"/>
                <w:kern w:val="0"/>
                <w:szCs w:val="21"/>
              </w:rPr>
              <w:t>掌握法医学范畴内的各项技术（包括法医病理学、法医物证学、法医毒理学、法医毒物分析、法医临床学、法医精神病学、法医人类学、刑事科学技术、法医昆虫学、法医眼科学、</w:t>
            </w:r>
            <w:r>
              <w:rPr>
                <w:rFonts w:hAnsi="Times New Roman" w:cs="宋体"/>
                <w:color w:val="000000" w:themeColor="text1"/>
                <w:kern w:val="0"/>
                <w:szCs w:val="21"/>
              </w:rPr>
              <w:t>法医现场</w:t>
            </w:r>
            <w:r>
              <w:rPr>
                <w:rFonts w:hAnsi="Times New Roman" w:cs="宋体" w:hint="eastAsia"/>
                <w:color w:val="000000" w:themeColor="text1"/>
                <w:kern w:val="0"/>
                <w:szCs w:val="21"/>
              </w:rPr>
              <w:t>勘验等）。</w:t>
            </w:r>
          </w:p>
          <w:p w14:paraId="40094535" w14:textId="77777777" w:rsidR="000D7638" w:rsidRDefault="00DA13CD">
            <w:pPr>
              <w:pStyle w:val="a5"/>
              <w:rPr>
                <w:rFonts w:hAnsi="宋体" w:cs="宋体"/>
                <w:color w:val="000000"/>
                <w:kern w:val="0"/>
                <w:szCs w:val="21"/>
              </w:rPr>
            </w:pPr>
            <w:r>
              <w:rPr>
                <w:rFonts w:ascii="Times New Roman" w:eastAsia="仿宋_GB2312" w:hAnsi="Times New Roman"/>
                <w:color w:val="000000"/>
                <w:kern w:val="0"/>
                <w:szCs w:val="21"/>
              </w:rPr>
              <w:t>4-2</w:t>
            </w:r>
            <w:r>
              <w:rPr>
                <w:rFonts w:hAnsi="Times New Roman" w:cs="宋体" w:hint="eastAsia"/>
                <w:color w:val="000000" w:themeColor="text1"/>
                <w:kern w:val="0"/>
                <w:szCs w:val="21"/>
              </w:rPr>
              <w:t>具有运用法医学的各项技术对涉及法律问题的尸体和活体及各类物证进行法医学的各种检验与鉴定的能力。</w:t>
            </w:r>
            <w:r>
              <w:rPr>
                <w:rFonts w:hAnsi="宋体" w:cs="宋体" w:hint="eastAsia"/>
                <w:color w:val="000000"/>
                <w:kern w:val="0"/>
                <w:szCs w:val="21"/>
              </w:rPr>
              <w:t>掌握司法鉴定及法医学相关法律法规，深入了解司法鉴定质量管理体系和相关规范。具备过硬的思想品德、良好职业道德和职业素质、德智体全面发展的高级专门人才</w:t>
            </w:r>
          </w:p>
        </w:tc>
      </w:tr>
      <w:tr w:rsidR="000D7638" w14:paraId="126F963B" w14:textId="77777777">
        <w:trPr>
          <w:trHeight w:val="90"/>
          <w:jc w:val="center"/>
        </w:trPr>
        <w:tc>
          <w:tcPr>
            <w:tcW w:w="1302" w:type="dxa"/>
            <w:vMerge/>
            <w:vAlign w:val="center"/>
          </w:tcPr>
          <w:p w14:paraId="235146E0" w14:textId="77777777" w:rsidR="000D7638" w:rsidRDefault="000D7638">
            <w:pPr>
              <w:pStyle w:val="a5"/>
              <w:jc w:val="center"/>
              <w:rPr>
                <w:rFonts w:hAnsi="宋体" w:cs="宋体"/>
                <w:szCs w:val="21"/>
              </w:rPr>
            </w:pPr>
          </w:p>
        </w:tc>
        <w:tc>
          <w:tcPr>
            <w:tcW w:w="2652" w:type="dxa"/>
            <w:vAlign w:val="center"/>
          </w:tcPr>
          <w:p w14:paraId="0018B69A" w14:textId="77777777" w:rsidR="000D7638" w:rsidRDefault="00DA13CD">
            <w:pPr>
              <w:pStyle w:val="a5"/>
              <w:rPr>
                <w:rFonts w:hAnsi="宋体" w:cs="宋体"/>
                <w:szCs w:val="21"/>
              </w:rPr>
            </w:pPr>
            <w:r>
              <w:rPr>
                <w:rFonts w:hAnsi="宋体" w:cs="宋体" w:hint="eastAsia"/>
                <w:szCs w:val="21"/>
              </w:rPr>
              <w:t>2.2通过对颅脑损伤、脊柱与脊髓损伤、眼损伤、耳鼻咽喉损伤、口腔颌面部损伤、颈部损伤、胸部损伤、腹部损伤、盆与会阴部损伤、四肢损伤等概念、分类、症状、体征的学习，使学生明确各种</w:t>
            </w:r>
            <w:r>
              <w:rPr>
                <w:rFonts w:hint="eastAsia"/>
                <w:szCs w:val="21"/>
              </w:rPr>
              <w:t>损伤的成伤机制、临床</w:t>
            </w:r>
            <w:r>
              <w:rPr>
                <w:szCs w:val="21"/>
              </w:rPr>
              <w:t>表现</w:t>
            </w:r>
            <w:r>
              <w:rPr>
                <w:rFonts w:hint="eastAsia"/>
                <w:szCs w:val="21"/>
              </w:rPr>
              <w:t>及法医</w:t>
            </w:r>
            <w:r>
              <w:rPr>
                <w:szCs w:val="21"/>
              </w:rPr>
              <w:t>学鉴定</w:t>
            </w:r>
            <w:r>
              <w:rPr>
                <w:rFonts w:hint="eastAsia"/>
                <w:szCs w:val="21"/>
              </w:rPr>
              <w:t>原则。</w:t>
            </w:r>
          </w:p>
        </w:tc>
        <w:tc>
          <w:tcPr>
            <w:tcW w:w="2050" w:type="dxa"/>
            <w:vMerge w:val="restart"/>
            <w:vAlign w:val="center"/>
          </w:tcPr>
          <w:p w14:paraId="4F21E066" w14:textId="77777777" w:rsidR="000D7638" w:rsidRDefault="00DA13CD">
            <w:pPr>
              <w:pStyle w:val="a5"/>
              <w:numPr>
                <w:ilvl w:val="0"/>
                <w:numId w:val="1"/>
              </w:numPr>
              <w:rPr>
                <w:rFonts w:ascii="黑体" w:hAnsi="宋体"/>
                <w:szCs w:val="21"/>
              </w:rPr>
            </w:pPr>
            <w:r>
              <w:rPr>
                <w:rFonts w:ascii="黑体" w:hAnsi="宋体" w:hint="eastAsia"/>
                <w:szCs w:val="21"/>
              </w:rPr>
              <w:t>颅脑损伤</w:t>
            </w:r>
          </w:p>
          <w:p w14:paraId="61AA9A92" w14:textId="77777777" w:rsidR="000D7638" w:rsidRDefault="00DA13CD">
            <w:pPr>
              <w:pStyle w:val="a5"/>
              <w:numPr>
                <w:ilvl w:val="0"/>
                <w:numId w:val="1"/>
              </w:numPr>
              <w:rPr>
                <w:rFonts w:ascii="黑体" w:hAnsi="宋体"/>
                <w:szCs w:val="21"/>
              </w:rPr>
            </w:pPr>
            <w:r>
              <w:rPr>
                <w:rFonts w:ascii="黑体" w:hAnsi="宋体" w:hint="eastAsia"/>
                <w:szCs w:val="21"/>
              </w:rPr>
              <w:t>脊柱与脊髓损伤</w:t>
            </w:r>
          </w:p>
          <w:p w14:paraId="68F8C1A2" w14:textId="77777777" w:rsidR="000D7638" w:rsidRDefault="00DA13CD">
            <w:pPr>
              <w:pStyle w:val="a5"/>
              <w:numPr>
                <w:ilvl w:val="0"/>
                <w:numId w:val="1"/>
              </w:numPr>
              <w:rPr>
                <w:rFonts w:ascii="黑体" w:hAnsi="宋体"/>
                <w:szCs w:val="21"/>
              </w:rPr>
            </w:pPr>
            <w:r>
              <w:rPr>
                <w:rFonts w:ascii="黑体" w:hAnsi="宋体" w:hint="eastAsia"/>
                <w:szCs w:val="21"/>
              </w:rPr>
              <w:t>眼损伤</w:t>
            </w:r>
          </w:p>
          <w:p w14:paraId="2A294197" w14:textId="77777777" w:rsidR="000D7638" w:rsidRDefault="00DA13CD">
            <w:pPr>
              <w:pStyle w:val="a5"/>
              <w:numPr>
                <w:ilvl w:val="0"/>
                <w:numId w:val="1"/>
              </w:numPr>
              <w:rPr>
                <w:rFonts w:ascii="黑体" w:hAnsi="宋体"/>
                <w:szCs w:val="21"/>
              </w:rPr>
            </w:pPr>
            <w:r>
              <w:rPr>
                <w:rFonts w:ascii="黑体" w:hAnsi="宋体" w:hint="eastAsia"/>
                <w:szCs w:val="21"/>
              </w:rPr>
              <w:t>耳鼻咽喉损伤</w:t>
            </w:r>
          </w:p>
          <w:p w14:paraId="0BC5FA40" w14:textId="77777777" w:rsidR="000D7638" w:rsidRDefault="00DA13CD">
            <w:pPr>
              <w:pStyle w:val="a5"/>
              <w:numPr>
                <w:ilvl w:val="0"/>
                <w:numId w:val="1"/>
              </w:numPr>
              <w:rPr>
                <w:rFonts w:ascii="黑体" w:hAnsi="宋体"/>
                <w:szCs w:val="21"/>
              </w:rPr>
            </w:pPr>
            <w:r>
              <w:rPr>
                <w:rFonts w:ascii="黑体" w:hAnsi="宋体" w:hint="eastAsia"/>
                <w:szCs w:val="21"/>
              </w:rPr>
              <w:t>口腔颌面部损伤</w:t>
            </w:r>
          </w:p>
          <w:p w14:paraId="451E2C29" w14:textId="77777777" w:rsidR="000D7638" w:rsidRDefault="00DA13CD">
            <w:pPr>
              <w:pStyle w:val="a5"/>
              <w:numPr>
                <w:ilvl w:val="0"/>
                <w:numId w:val="1"/>
              </w:numPr>
              <w:rPr>
                <w:rFonts w:ascii="黑体" w:hAnsi="宋体"/>
                <w:szCs w:val="21"/>
              </w:rPr>
            </w:pPr>
            <w:r>
              <w:rPr>
                <w:rFonts w:ascii="黑体" w:hAnsi="宋体" w:hint="eastAsia"/>
                <w:szCs w:val="21"/>
              </w:rPr>
              <w:t>颈部损伤</w:t>
            </w:r>
          </w:p>
          <w:p w14:paraId="3191029A" w14:textId="77777777" w:rsidR="000D7638" w:rsidRDefault="00DA13CD">
            <w:pPr>
              <w:pStyle w:val="a5"/>
              <w:numPr>
                <w:ilvl w:val="0"/>
                <w:numId w:val="1"/>
              </w:numPr>
              <w:rPr>
                <w:rFonts w:ascii="黑体" w:hAnsi="宋体"/>
                <w:szCs w:val="21"/>
              </w:rPr>
            </w:pPr>
            <w:r>
              <w:rPr>
                <w:rFonts w:ascii="黑体" w:hAnsi="宋体" w:hint="eastAsia"/>
                <w:szCs w:val="21"/>
              </w:rPr>
              <w:t>胸部损伤</w:t>
            </w:r>
          </w:p>
          <w:p w14:paraId="231DA264" w14:textId="77777777" w:rsidR="000D7638" w:rsidRDefault="00DA13CD">
            <w:pPr>
              <w:pStyle w:val="a5"/>
              <w:numPr>
                <w:ilvl w:val="0"/>
                <w:numId w:val="1"/>
              </w:numPr>
              <w:rPr>
                <w:rFonts w:ascii="黑体" w:hAnsi="宋体"/>
                <w:szCs w:val="21"/>
              </w:rPr>
            </w:pPr>
            <w:r>
              <w:rPr>
                <w:rFonts w:ascii="黑体" w:hAnsi="宋体" w:hint="eastAsia"/>
                <w:szCs w:val="21"/>
              </w:rPr>
              <w:t>腹部损伤</w:t>
            </w:r>
          </w:p>
          <w:p w14:paraId="42EBA501" w14:textId="77777777" w:rsidR="000D7638" w:rsidRDefault="00DA13CD">
            <w:pPr>
              <w:pStyle w:val="a5"/>
              <w:numPr>
                <w:ilvl w:val="0"/>
                <w:numId w:val="1"/>
              </w:numPr>
              <w:rPr>
                <w:rFonts w:ascii="黑体" w:hAnsi="宋体"/>
                <w:szCs w:val="21"/>
              </w:rPr>
            </w:pPr>
            <w:r>
              <w:rPr>
                <w:rFonts w:ascii="黑体" w:hAnsi="宋体" w:hint="eastAsia"/>
                <w:szCs w:val="21"/>
              </w:rPr>
              <w:t>盆与会阴损伤</w:t>
            </w:r>
          </w:p>
          <w:p w14:paraId="6525E68F" w14:textId="77777777" w:rsidR="000D7638" w:rsidRDefault="00DA13CD">
            <w:pPr>
              <w:pStyle w:val="a5"/>
              <w:numPr>
                <w:ilvl w:val="0"/>
                <w:numId w:val="1"/>
              </w:numPr>
              <w:rPr>
                <w:rFonts w:ascii="黑体" w:hAnsi="宋体"/>
                <w:szCs w:val="21"/>
              </w:rPr>
            </w:pPr>
            <w:r>
              <w:rPr>
                <w:rFonts w:ascii="黑体" w:hAnsi="宋体" w:hint="eastAsia"/>
                <w:szCs w:val="21"/>
              </w:rPr>
              <w:t>四肢损伤</w:t>
            </w:r>
          </w:p>
        </w:tc>
        <w:tc>
          <w:tcPr>
            <w:tcW w:w="3063" w:type="dxa"/>
            <w:vMerge/>
            <w:vAlign w:val="center"/>
          </w:tcPr>
          <w:p w14:paraId="7A0AFBEC" w14:textId="77777777" w:rsidR="000D7638" w:rsidRDefault="000D7638">
            <w:pPr>
              <w:pStyle w:val="a5"/>
              <w:rPr>
                <w:rFonts w:hAnsi="宋体" w:cs="宋体"/>
                <w:szCs w:val="21"/>
              </w:rPr>
            </w:pPr>
          </w:p>
        </w:tc>
      </w:tr>
      <w:tr w:rsidR="000D7638" w14:paraId="2D6DCED5" w14:textId="77777777">
        <w:trPr>
          <w:trHeight w:val="90"/>
          <w:jc w:val="center"/>
        </w:trPr>
        <w:tc>
          <w:tcPr>
            <w:tcW w:w="1302" w:type="dxa"/>
            <w:vMerge/>
            <w:vAlign w:val="center"/>
          </w:tcPr>
          <w:p w14:paraId="5DE314E5" w14:textId="77777777" w:rsidR="000D7638" w:rsidRDefault="000D7638">
            <w:pPr>
              <w:pStyle w:val="a5"/>
              <w:jc w:val="center"/>
              <w:rPr>
                <w:rFonts w:hAnsi="宋体" w:cs="宋体"/>
                <w:szCs w:val="21"/>
              </w:rPr>
            </w:pPr>
          </w:p>
        </w:tc>
        <w:tc>
          <w:tcPr>
            <w:tcW w:w="2652" w:type="dxa"/>
            <w:vAlign w:val="center"/>
          </w:tcPr>
          <w:p w14:paraId="6BA58F9F" w14:textId="77777777" w:rsidR="000D7638" w:rsidRDefault="00DA13CD">
            <w:pPr>
              <w:pStyle w:val="a5"/>
              <w:rPr>
                <w:rFonts w:hAnsi="宋体" w:cs="宋体"/>
                <w:szCs w:val="21"/>
              </w:rPr>
            </w:pPr>
            <w:r>
              <w:rPr>
                <w:rFonts w:hAnsi="宋体" w:cs="宋体" w:hint="eastAsia"/>
                <w:szCs w:val="21"/>
              </w:rPr>
              <w:t>2.3通过实际案例分析，掌握</w:t>
            </w:r>
            <w:r>
              <w:rPr>
                <w:rFonts w:ascii="Times New Roman" w:hAnsi="Times New Roman" w:hint="eastAsia"/>
                <w:szCs w:val="21"/>
              </w:rPr>
              <w:t>法医临床学检验的方法及意义、基本要求。</w:t>
            </w:r>
          </w:p>
        </w:tc>
        <w:tc>
          <w:tcPr>
            <w:tcW w:w="2050" w:type="dxa"/>
            <w:vMerge/>
            <w:vAlign w:val="center"/>
          </w:tcPr>
          <w:p w14:paraId="4983BF52" w14:textId="77777777" w:rsidR="000D7638" w:rsidRDefault="000D7638">
            <w:pPr>
              <w:pStyle w:val="a5"/>
              <w:rPr>
                <w:rFonts w:ascii="黑体" w:hAnsi="宋体"/>
                <w:b/>
                <w:bCs/>
                <w:szCs w:val="21"/>
              </w:rPr>
            </w:pPr>
          </w:p>
        </w:tc>
        <w:tc>
          <w:tcPr>
            <w:tcW w:w="3063" w:type="dxa"/>
            <w:vMerge/>
            <w:vAlign w:val="center"/>
          </w:tcPr>
          <w:p w14:paraId="5E4F90AB" w14:textId="77777777" w:rsidR="000D7638" w:rsidRDefault="000D7638">
            <w:pPr>
              <w:pStyle w:val="a5"/>
              <w:rPr>
                <w:rFonts w:hAnsi="宋体" w:cs="宋体"/>
                <w:szCs w:val="21"/>
              </w:rPr>
            </w:pPr>
          </w:p>
        </w:tc>
      </w:tr>
      <w:tr w:rsidR="000D7638" w14:paraId="6D793C22" w14:textId="77777777">
        <w:trPr>
          <w:jc w:val="center"/>
        </w:trPr>
        <w:tc>
          <w:tcPr>
            <w:tcW w:w="1302" w:type="dxa"/>
            <w:vMerge w:val="restart"/>
            <w:vAlign w:val="center"/>
          </w:tcPr>
          <w:p w14:paraId="68A48BA1" w14:textId="77777777" w:rsidR="000D7638" w:rsidRDefault="00DA13CD">
            <w:pPr>
              <w:pStyle w:val="a5"/>
              <w:jc w:val="center"/>
              <w:rPr>
                <w:rFonts w:hAnsi="宋体" w:cs="宋体"/>
                <w:szCs w:val="21"/>
              </w:rPr>
            </w:pPr>
            <w:r>
              <w:rPr>
                <w:rFonts w:hAnsi="宋体" w:cs="宋体" w:hint="eastAsia"/>
                <w:szCs w:val="21"/>
              </w:rPr>
              <w:t>课程目标3</w:t>
            </w:r>
          </w:p>
        </w:tc>
        <w:tc>
          <w:tcPr>
            <w:tcW w:w="2652" w:type="dxa"/>
            <w:vAlign w:val="center"/>
          </w:tcPr>
          <w:p w14:paraId="0B8D9FEB" w14:textId="77777777" w:rsidR="000D7638" w:rsidRDefault="00DA13CD">
            <w:pPr>
              <w:rPr>
                <w:rFonts w:hAnsi="宋体" w:cs="宋体"/>
                <w:szCs w:val="21"/>
              </w:rPr>
            </w:pPr>
            <w:r>
              <w:rPr>
                <w:rFonts w:ascii="宋体" w:hAnsi="宋体" w:cs="宋体" w:hint="eastAsia"/>
                <w:szCs w:val="21"/>
              </w:rPr>
              <w:t>3.1通过对非法性行为与反常性行为，性功能障碍的学习，使学生掌握强奸的法定概念，熟悉强奸的法医学鉴定及证据收集程序。掌握猥亵、性变态的概念。掌握性功能障碍的概念及意义。女性男性性功能障碍的分类、临床检查及法医学鉴定原则及方法。</w:t>
            </w:r>
          </w:p>
        </w:tc>
        <w:tc>
          <w:tcPr>
            <w:tcW w:w="2050" w:type="dxa"/>
            <w:vAlign w:val="center"/>
          </w:tcPr>
          <w:p w14:paraId="533CBA95" w14:textId="77777777" w:rsidR="000D7638" w:rsidRDefault="00DA13CD">
            <w:pPr>
              <w:pStyle w:val="a5"/>
              <w:numPr>
                <w:ilvl w:val="0"/>
                <w:numId w:val="1"/>
              </w:numPr>
              <w:rPr>
                <w:rFonts w:ascii="黑体" w:hAnsi="宋体"/>
                <w:szCs w:val="21"/>
              </w:rPr>
            </w:pPr>
            <w:r>
              <w:rPr>
                <w:rFonts w:ascii="黑体" w:hAnsi="宋体" w:hint="eastAsia"/>
                <w:szCs w:val="21"/>
              </w:rPr>
              <w:t>非法性行为与反常性行为</w:t>
            </w:r>
          </w:p>
          <w:p w14:paraId="5BCED984" w14:textId="77777777" w:rsidR="000D7638" w:rsidRDefault="00DA13CD">
            <w:pPr>
              <w:pStyle w:val="a5"/>
              <w:numPr>
                <w:ilvl w:val="0"/>
                <w:numId w:val="1"/>
              </w:numPr>
              <w:rPr>
                <w:rFonts w:ascii="黑体" w:hAnsi="宋体"/>
                <w:szCs w:val="21"/>
              </w:rPr>
            </w:pPr>
            <w:r>
              <w:rPr>
                <w:rFonts w:ascii="黑体" w:hAnsi="宋体" w:hint="eastAsia"/>
                <w:szCs w:val="21"/>
              </w:rPr>
              <w:t>性功能障碍</w:t>
            </w:r>
          </w:p>
          <w:p w14:paraId="297B92AB" w14:textId="77777777" w:rsidR="000D7638" w:rsidRDefault="000D7638">
            <w:pPr>
              <w:pStyle w:val="a5"/>
              <w:rPr>
                <w:rFonts w:ascii="黑体" w:hAnsi="宋体"/>
                <w:szCs w:val="21"/>
              </w:rPr>
            </w:pPr>
          </w:p>
        </w:tc>
        <w:tc>
          <w:tcPr>
            <w:tcW w:w="3063" w:type="dxa"/>
            <w:vMerge w:val="restart"/>
            <w:vAlign w:val="center"/>
          </w:tcPr>
          <w:p w14:paraId="04B66B50" w14:textId="77777777" w:rsidR="000D7638" w:rsidRDefault="00DA13CD">
            <w:pPr>
              <w:pStyle w:val="a5"/>
              <w:rPr>
                <w:rFonts w:ascii="Times New Roman" w:eastAsia="仿宋_GB2312" w:hAnsi="Times New Roman"/>
                <w:color w:val="000000"/>
                <w:kern w:val="0"/>
                <w:szCs w:val="21"/>
              </w:rPr>
            </w:pPr>
            <w:r>
              <w:rPr>
                <w:rFonts w:hAnsi="宋体" w:cs="宋体" w:hint="eastAsia"/>
                <w:color w:val="000000"/>
                <w:kern w:val="0"/>
                <w:szCs w:val="21"/>
              </w:rPr>
              <w:t>毕业要求4：业务优秀</w:t>
            </w:r>
          </w:p>
          <w:p w14:paraId="653F9096" w14:textId="77777777" w:rsidR="000D7638" w:rsidRDefault="00DA13CD">
            <w:pPr>
              <w:pStyle w:val="a5"/>
              <w:rPr>
                <w:rFonts w:hAnsi="宋体" w:cs="宋体"/>
                <w:color w:val="000000"/>
                <w:kern w:val="0"/>
                <w:szCs w:val="21"/>
              </w:rPr>
            </w:pPr>
            <w:r>
              <w:rPr>
                <w:rFonts w:ascii="Times New Roman" w:eastAsia="仿宋_GB2312" w:hAnsi="Times New Roman"/>
                <w:color w:val="000000"/>
                <w:kern w:val="0"/>
                <w:szCs w:val="21"/>
              </w:rPr>
              <w:t>4-2</w:t>
            </w:r>
            <w:r>
              <w:rPr>
                <w:rFonts w:hAnsi="Times New Roman" w:cs="宋体" w:hint="eastAsia"/>
                <w:color w:val="000000" w:themeColor="text1"/>
                <w:kern w:val="0"/>
                <w:szCs w:val="21"/>
              </w:rPr>
              <w:t>具有运用法医学的各项技术对涉及法律问题的尸体和活体及各类物证进行法医学的各种检验与鉴定的能力。</w:t>
            </w:r>
            <w:r>
              <w:rPr>
                <w:rFonts w:hAnsi="宋体" w:cs="宋体" w:hint="eastAsia"/>
                <w:color w:val="000000"/>
                <w:kern w:val="0"/>
                <w:szCs w:val="21"/>
              </w:rPr>
              <w:t>掌握司法鉴定及法医学相关法律法规，深入了解司法鉴定质量管理体系和相关规范。具备过硬的思想品德、良好职业道德和职业素质、德智体全面发展的高级专门人才</w:t>
            </w:r>
          </w:p>
          <w:p w14:paraId="529AB0FE" w14:textId="77777777" w:rsidR="000D7638" w:rsidRDefault="00DA13CD">
            <w:pPr>
              <w:pStyle w:val="a5"/>
              <w:rPr>
                <w:rFonts w:hAnsi="宋体" w:cs="宋体"/>
                <w:color w:val="000000"/>
                <w:kern w:val="0"/>
                <w:szCs w:val="21"/>
              </w:rPr>
            </w:pPr>
            <w:r>
              <w:rPr>
                <w:rFonts w:hAnsi="宋体" w:cs="宋体" w:hint="eastAsia"/>
                <w:color w:val="000000"/>
                <w:kern w:val="0"/>
                <w:szCs w:val="21"/>
              </w:rPr>
              <w:t>毕业要求5：遵纪守法</w:t>
            </w:r>
          </w:p>
          <w:p w14:paraId="1384ECB3" w14:textId="77777777" w:rsidR="000D7638" w:rsidRDefault="00DA13CD">
            <w:pPr>
              <w:pStyle w:val="a5"/>
              <w:rPr>
                <w:rFonts w:hAnsi="宋体" w:cs="宋体"/>
                <w:color w:val="000000"/>
                <w:kern w:val="0"/>
                <w:szCs w:val="21"/>
              </w:rPr>
            </w:pPr>
            <w:r>
              <w:rPr>
                <w:rFonts w:ascii="Times New Roman" w:eastAsia="仿宋_GB2312" w:hAnsi="Times New Roman"/>
                <w:color w:val="000000"/>
                <w:kern w:val="0"/>
                <w:szCs w:val="21"/>
              </w:rPr>
              <w:t>5-1</w:t>
            </w:r>
            <w:r>
              <w:rPr>
                <w:rFonts w:hAnsi="Times New Roman" w:cs="宋体" w:hint="eastAsia"/>
                <w:color w:val="000000" w:themeColor="text1"/>
                <w:kern w:val="0"/>
                <w:szCs w:val="21"/>
              </w:rPr>
              <w:t>熟悉各项与法医学检案与鉴定相关的法规、标准和政策，具备与医学、法医司法鉴定相关人</w:t>
            </w:r>
            <w:r>
              <w:rPr>
                <w:rFonts w:hAnsi="Times New Roman" w:cs="宋体" w:hint="eastAsia"/>
                <w:color w:val="000000" w:themeColor="text1"/>
                <w:kern w:val="0"/>
                <w:szCs w:val="21"/>
              </w:rPr>
              <w:lastRenderedPageBreak/>
              <w:t>员进行有效交流的能力。</w:t>
            </w:r>
            <w:r>
              <w:rPr>
                <w:rFonts w:hAnsi="宋体" w:cs="宋体" w:hint="eastAsia"/>
                <w:color w:val="000000"/>
                <w:kern w:val="0"/>
                <w:szCs w:val="21"/>
              </w:rPr>
              <w:t>毕业后能够在公检法司系统及其他司法鉴定机构、高等医学（政法）院校、研究（院）所、保险公司、医疗行政管理等部门从事法医学司法鉴定、教学、科研和司法鉴定管理等方面工作</w:t>
            </w:r>
          </w:p>
        </w:tc>
      </w:tr>
      <w:tr w:rsidR="000D7638" w14:paraId="7460B351" w14:textId="77777777">
        <w:trPr>
          <w:jc w:val="center"/>
        </w:trPr>
        <w:tc>
          <w:tcPr>
            <w:tcW w:w="1302" w:type="dxa"/>
            <w:vMerge/>
            <w:vAlign w:val="center"/>
          </w:tcPr>
          <w:p w14:paraId="5F04CB87" w14:textId="77777777" w:rsidR="000D7638" w:rsidRDefault="000D7638">
            <w:pPr>
              <w:pStyle w:val="a5"/>
              <w:jc w:val="center"/>
              <w:rPr>
                <w:rFonts w:hAnsi="宋体" w:cs="宋体"/>
                <w:szCs w:val="21"/>
              </w:rPr>
            </w:pPr>
          </w:p>
        </w:tc>
        <w:tc>
          <w:tcPr>
            <w:tcW w:w="2652" w:type="dxa"/>
            <w:vAlign w:val="center"/>
          </w:tcPr>
          <w:p w14:paraId="5600D887" w14:textId="77777777" w:rsidR="000D7638" w:rsidRDefault="00DA13CD">
            <w:pPr>
              <w:rPr>
                <w:rFonts w:ascii="宋体" w:hAnsi="宋体" w:cs="宋体"/>
                <w:szCs w:val="21"/>
              </w:rPr>
            </w:pPr>
            <w:r>
              <w:rPr>
                <w:rFonts w:ascii="宋体" w:hAnsi="宋体" w:cs="宋体" w:hint="eastAsia"/>
                <w:szCs w:val="21"/>
              </w:rPr>
              <w:t>3.2通过对妊娠、分娩、流产、虐待、诈病与造作伤的学习，使学生</w:t>
            </w:r>
            <w:r>
              <w:rPr>
                <w:rFonts w:hint="eastAsia"/>
                <w:szCs w:val="21"/>
              </w:rPr>
              <w:t>妊娠、流产、分娩的</w:t>
            </w:r>
            <w:r>
              <w:rPr>
                <w:szCs w:val="21"/>
              </w:rPr>
              <w:t>概念，</w:t>
            </w:r>
            <w:r>
              <w:rPr>
                <w:rFonts w:hint="eastAsia"/>
                <w:szCs w:val="21"/>
              </w:rPr>
              <w:t>理解外伤性流产的法医学鉴定原则。掌握</w:t>
            </w:r>
            <w:r>
              <w:rPr>
                <w:rFonts w:hint="eastAsia"/>
                <w:szCs w:val="21"/>
              </w:rPr>
              <w:lastRenderedPageBreak/>
              <w:t>虐待的概念和特点，掌握虐待的法医学鉴定原则。掌握诈病（伤）与造作病（伤）的概念，掌握诈病（伤）与造作病（伤）的临床表现及特点。掌握诈病的物理</w:t>
            </w:r>
            <w:r>
              <w:rPr>
                <w:szCs w:val="21"/>
              </w:rPr>
              <w:t>性检查方法</w:t>
            </w:r>
            <w:r>
              <w:rPr>
                <w:rFonts w:hint="eastAsia"/>
                <w:szCs w:val="21"/>
              </w:rPr>
              <w:t>与法医</w:t>
            </w:r>
            <w:r>
              <w:rPr>
                <w:szCs w:val="21"/>
              </w:rPr>
              <w:t>学鉴定原则</w:t>
            </w:r>
            <w:r>
              <w:rPr>
                <w:rFonts w:hint="eastAsia"/>
                <w:szCs w:val="21"/>
              </w:rPr>
              <w:t>。</w:t>
            </w:r>
          </w:p>
        </w:tc>
        <w:tc>
          <w:tcPr>
            <w:tcW w:w="2050" w:type="dxa"/>
            <w:vAlign w:val="center"/>
          </w:tcPr>
          <w:p w14:paraId="797F8EC1" w14:textId="77777777" w:rsidR="000D7638" w:rsidRDefault="00DA13CD">
            <w:pPr>
              <w:pStyle w:val="a5"/>
              <w:numPr>
                <w:ilvl w:val="0"/>
                <w:numId w:val="1"/>
              </w:numPr>
              <w:rPr>
                <w:rFonts w:ascii="黑体" w:hAnsi="宋体"/>
                <w:szCs w:val="21"/>
              </w:rPr>
            </w:pPr>
            <w:r>
              <w:rPr>
                <w:rFonts w:ascii="黑体" w:hAnsi="宋体" w:hint="eastAsia"/>
                <w:szCs w:val="21"/>
              </w:rPr>
              <w:lastRenderedPageBreak/>
              <w:t>妊娠、分娩、流产</w:t>
            </w:r>
          </w:p>
          <w:p w14:paraId="2D94688B" w14:textId="77777777" w:rsidR="000D7638" w:rsidRDefault="00DA13CD">
            <w:pPr>
              <w:pStyle w:val="a5"/>
              <w:numPr>
                <w:ilvl w:val="0"/>
                <w:numId w:val="1"/>
              </w:numPr>
              <w:rPr>
                <w:rFonts w:ascii="黑体" w:hAnsi="宋体"/>
                <w:szCs w:val="21"/>
              </w:rPr>
            </w:pPr>
            <w:r>
              <w:rPr>
                <w:rFonts w:ascii="黑体" w:hAnsi="宋体" w:hint="eastAsia"/>
                <w:szCs w:val="21"/>
              </w:rPr>
              <w:t>虐待</w:t>
            </w:r>
          </w:p>
          <w:p w14:paraId="317B5BA9" w14:textId="77777777" w:rsidR="000D7638" w:rsidRDefault="00DA13CD">
            <w:pPr>
              <w:pStyle w:val="a5"/>
              <w:numPr>
                <w:ilvl w:val="0"/>
                <w:numId w:val="1"/>
              </w:numPr>
              <w:rPr>
                <w:rFonts w:ascii="黑体" w:hAnsi="宋体"/>
                <w:szCs w:val="21"/>
              </w:rPr>
            </w:pPr>
            <w:r>
              <w:rPr>
                <w:rFonts w:ascii="黑体" w:hAnsi="宋体" w:hint="eastAsia"/>
                <w:szCs w:val="21"/>
              </w:rPr>
              <w:t>诈病与造作伤</w:t>
            </w:r>
          </w:p>
        </w:tc>
        <w:tc>
          <w:tcPr>
            <w:tcW w:w="3063" w:type="dxa"/>
            <w:vMerge/>
            <w:vAlign w:val="center"/>
          </w:tcPr>
          <w:p w14:paraId="647840F4" w14:textId="77777777" w:rsidR="000D7638" w:rsidRDefault="000D7638">
            <w:pPr>
              <w:pStyle w:val="a5"/>
              <w:rPr>
                <w:rFonts w:hAnsi="宋体" w:cs="宋体"/>
                <w:szCs w:val="21"/>
              </w:rPr>
            </w:pPr>
          </w:p>
        </w:tc>
      </w:tr>
      <w:tr w:rsidR="000D7638" w14:paraId="08D5F07A" w14:textId="77777777">
        <w:trPr>
          <w:jc w:val="center"/>
        </w:trPr>
        <w:tc>
          <w:tcPr>
            <w:tcW w:w="1302" w:type="dxa"/>
            <w:vAlign w:val="center"/>
          </w:tcPr>
          <w:p w14:paraId="3CCC3318" w14:textId="77777777" w:rsidR="000D7638" w:rsidRDefault="00DA13CD">
            <w:pPr>
              <w:pStyle w:val="a5"/>
              <w:jc w:val="center"/>
              <w:rPr>
                <w:rFonts w:hAnsi="宋体" w:cs="宋体"/>
                <w:szCs w:val="21"/>
              </w:rPr>
            </w:pPr>
            <w:r>
              <w:rPr>
                <w:rFonts w:hAnsi="宋体" w:cs="宋体" w:hint="eastAsia"/>
                <w:szCs w:val="21"/>
              </w:rPr>
              <w:t>课程目标4</w:t>
            </w:r>
          </w:p>
        </w:tc>
        <w:tc>
          <w:tcPr>
            <w:tcW w:w="2652" w:type="dxa"/>
            <w:vAlign w:val="center"/>
          </w:tcPr>
          <w:p w14:paraId="00D1058D" w14:textId="77777777" w:rsidR="000D7638" w:rsidRDefault="00DA13CD">
            <w:pPr>
              <w:rPr>
                <w:rFonts w:hAnsi="宋体" w:cs="宋体"/>
                <w:szCs w:val="21"/>
              </w:rPr>
            </w:pPr>
            <w:r>
              <w:rPr>
                <w:rFonts w:ascii="宋体" w:hAnsi="宋体" w:cs="宋体" w:hint="eastAsia"/>
                <w:szCs w:val="21"/>
              </w:rPr>
              <w:t>4.1通过对医疗损害及其司法鉴定的学习，使学生</w:t>
            </w:r>
            <w:r>
              <w:rPr>
                <w:rFonts w:hint="eastAsia"/>
                <w:szCs w:val="21"/>
              </w:rPr>
              <w:t>掌握医疗纠纷、医疗损害的概念和特点，掌握医疗损害司法鉴定的概念、程序，掌握医疗过错行为与医疗损害后果之</w:t>
            </w:r>
            <w:r>
              <w:rPr>
                <w:szCs w:val="21"/>
              </w:rPr>
              <w:t>间</w:t>
            </w:r>
            <w:r>
              <w:rPr>
                <w:rFonts w:hint="eastAsia"/>
                <w:szCs w:val="21"/>
              </w:rPr>
              <w:t>因果关系判定的法医学鉴定原则。</w:t>
            </w:r>
          </w:p>
        </w:tc>
        <w:tc>
          <w:tcPr>
            <w:tcW w:w="2050" w:type="dxa"/>
            <w:vAlign w:val="center"/>
          </w:tcPr>
          <w:p w14:paraId="6DCE9FED" w14:textId="77777777" w:rsidR="000D7638" w:rsidRDefault="00DA13CD">
            <w:pPr>
              <w:pStyle w:val="a5"/>
              <w:rPr>
                <w:rFonts w:ascii="黑体" w:hAnsi="宋体"/>
                <w:szCs w:val="21"/>
              </w:rPr>
            </w:pPr>
            <w:r>
              <w:rPr>
                <w:rFonts w:ascii="黑体" w:hAnsi="宋体" w:hint="eastAsia"/>
                <w:szCs w:val="21"/>
              </w:rPr>
              <w:t>第十九章</w:t>
            </w:r>
            <w:r>
              <w:rPr>
                <w:rFonts w:ascii="黑体" w:hAnsi="宋体" w:hint="eastAsia"/>
                <w:szCs w:val="21"/>
              </w:rPr>
              <w:t xml:space="preserve"> </w:t>
            </w:r>
            <w:r>
              <w:rPr>
                <w:rFonts w:ascii="黑体" w:hAnsi="宋体" w:hint="eastAsia"/>
                <w:szCs w:val="21"/>
              </w:rPr>
              <w:t>医疗损害及其司法鉴定</w:t>
            </w:r>
          </w:p>
        </w:tc>
        <w:tc>
          <w:tcPr>
            <w:tcW w:w="3063" w:type="dxa"/>
            <w:vAlign w:val="center"/>
          </w:tcPr>
          <w:p w14:paraId="2ADA3FA9" w14:textId="77777777" w:rsidR="000D7638" w:rsidRDefault="00DA13CD">
            <w:pPr>
              <w:pStyle w:val="a5"/>
              <w:rPr>
                <w:rFonts w:hAnsi="Times New Roman" w:cs="宋体"/>
                <w:color w:val="000000" w:themeColor="text1"/>
                <w:kern w:val="0"/>
                <w:szCs w:val="21"/>
              </w:rPr>
            </w:pPr>
            <w:r>
              <w:rPr>
                <w:rFonts w:hAnsi="Times New Roman" w:cs="宋体" w:hint="eastAsia"/>
                <w:color w:val="000000" w:themeColor="text1"/>
                <w:kern w:val="0"/>
                <w:szCs w:val="21"/>
              </w:rPr>
              <w:t>毕业要求4：业务优秀</w:t>
            </w:r>
          </w:p>
          <w:p w14:paraId="11C8FF74" w14:textId="77777777" w:rsidR="000D7638" w:rsidRDefault="00DA13CD">
            <w:pPr>
              <w:pStyle w:val="a5"/>
              <w:rPr>
                <w:rFonts w:hAnsi="Times New Roman" w:cs="宋体"/>
                <w:color w:val="000000" w:themeColor="text1"/>
                <w:kern w:val="0"/>
                <w:szCs w:val="21"/>
              </w:rPr>
            </w:pPr>
            <w:r>
              <w:rPr>
                <w:rFonts w:ascii="Times New Roman" w:eastAsia="仿宋_GB2312" w:hAnsi="Times New Roman"/>
                <w:color w:val="000000"/>
                <w:kern w:val="0"/>
                <w:szCs w:val="21"/>
              </w:rPr>
              <w:t>4-1</w:t>
            </w:r>
            <w:r>
              <w:rPr>
                <w:rFonts w:hAnsi="Times New Roman" w:cs="宋体" w:hint="eastAsia"/>
                <w:color w:val="000000" w:themeColor="text1"/>
                <w:kern w:val="0"/>
                <w:szCs w:val="21"/>
              </w:rPr>
              <w:t>掌握法医学范畴内的各项技术（包括法医病理学、法医物证学、法医毒理学、法医毒物分析、法医临床学、法医精神病学、法医人类学、刑事科学技术、法医昆虫学、法医眼科学、</w:t>
            </w:r>
            <w:r>
              <w:rPr>
                <w:rFonts w:hAnsi="Times New Roman" w:cs="宋体"/>
                <w:color w:val="000000" w:themeColor="text1"/>
                <w:kern w:val="0"/>
                <w:szCs w:val="21"/>
              </w:rPr>
              <w:t>法医现场</w:t>
            </w:r>
            <w:r>
              <w:rPr>
                <w:rFonts w:hAnsi="Times New Roman" w:cs="宋体" w:hint="eastAsia"/>
                <w:color w:val="000000" w:themeColor="text1"/>
                <w:kern w:val="0"/>
                <w:szCs w:val="21"/>
              </w:rPr>
              <w:t>勘验等）。</w:t>
            </w:r>
          </w:p>
          <w:p w14:paraId="66FCBC70" w14:textId="77777777" w:rsidR="000D7638" w:rsidRDefault="00DA13CD">
            <w:pPr>
              <w:pStyle w:val="a5"/>
              <w:rPr>
                <w:rFonts w:hAnsi="宋体" w:cs="宋体"/>
                <w:szCs w:val="21"/>
              </w:rPr>
            </w:pPr>
            <w:r>
              <w:rPr>
                <w:rFonts w:ascii="Times New Roman" w:eastAsia="仿宋_GB2312" w:hAnsi="Times New Roman"/>
                <w:color w:val="000000"/>
                <w:kern w:val="0"/>
                <w:szCs w:val="21"/>
              </w:rPr>
              <w:t>4-2</w:t>
            </w:r>
            <w:r>
              <w:rPr>
                <w:rFonts w:hAnsi="Times New Roman" w:cs="宋体" w:hint="eastAsia"/>
                <w:color w:val="000000" w:themeColor="text1"/>
                <w:kern w:val="0"/>
                <w:szCs w:val="21"/>
              </w:rPr>
              <w:t>具有运用法医学的各项技术对涉及法律问题的尸体和活体及各类物证进行法医学的各种检验与鉴定的能力。</w:t>
            </w:r>
            <w:r>
              <w:rPr>
                <w:rFonts w:hAnsi="宋体" w:cs="宋体" w:hint="eastAsia"/>
                <w:color w:val="000000"/>
                <w:kern w:val="0"/>
                <w:szCs w:val="21"/>
              </w:rPr>
              <w:t>掌握司法鉴定及法医学相关法律法规，深入了解司法鉴定质量管理体系和相关规范。具备过硬的思想品德、良好职业道德和职业素质、德智体全面发展的高级专门人才。毕业后能够在公检法司系统及其他司法鉴定机构、高等医学（政法）院校、研究（院）所、保险公司、医疗行政管理等部门从事法医学司法鉴定、教学、科研和司法鉴定管理等方面工作。</w:t>
            </w:r>
          </w:p>
        </w:tc>
      </w:tr>
    </w:tbl>
    <w:p w14:paraId="03C64108" w14:textId="5EB36C2B" w:rsidR="000D7638" w:rsidRPr="00C022A6" w:rsidRDefault="00DA13CD" w:rsidP="008E4386">
      <w:pPr>
        <w:rPr>
          <w:rFonts w:ascii="黑体" w:eastAsia="黑体" w:hAnsi="黑体" w:cs="宋体"/>
          <w:b/>
          <w:sz w:val="28"/>
          <w:szCs w:val="28"/>
        </w:rPr>
      </w:pPr>
      <w:r w:rsidRPr="00C022A6">
        <w:rPr>
          <w:rFonts w:ascii="黑体" w:eastAsia="黑体" w:hAnsi="黑体" w:cs="宋体" w:hint="eastAsia"/>
          <w:b/>
          <w:sz w:val="28"/>
          <w:szCs w:val="28"/>
        </w:rPr>
        <w:t>三、教学内容</w:t>
      </w:r>
    </w:p>
    <w:p w14:paraId="67B98182" w14:textId="77777777" w:rsidR="000D7638" w:rsidRDefault="00DA13CD">
      <w:pPr>
        <w:widowControl/>
        <w:spacing w:beforeLines="50" w:before="156" w:afterLines="50" w:after="156" w:line="360" w:lineRule="auto"/>
        <w:ind w:firstLineChars="200" w:firstLine="482"/>
        <w:jc w:val="left"/>
      </w:pPr>
      <w:r>
        <w:rPr>
          <w:rFonts w:ascii="黑体" w:eastAsia="黑体" w:hAnsi="黑体" w:cs="Times New Roman" w:hint="eastAsia"/>
          <w:b/>
          <w:sz w:val="24"/>
          <w:szCs w:val="24"/>
        </w:rPr>
        <w:t>第一章 绪论</w:t>
      </w:r>
      <w:r>
        <w:rPr>
          <w:rFonts w:ascii="宋体" w:hAnsi="宋体" w:cs="宋体" w:hint="eastAsia"/>
          <w:b/>
          <w:color w:val="000000"/>
          <w:kern w:val="0"/>
          <w:sz w:val="20"/>
          <w:szCs w:val="20"/>
        </w:rPr>
        <w:t xml:space="preserve"> </w:t>
      </w:r>
    </w:p>
    <w:p w14:paraId="52AA3B81" w14:textId="77777777" w:rsidR="000D7638" w:rsidRDefault="00DA13CD">
      <w:pPr>
        <w:spacing w:line="360" w:lineRule="auto"/>
        <w:ind w:firstLineChars="200" w:firstLine="420"/>
        <w:rPr>
          <w:szCs w:val="21"/>
        </w:rPr>
      </w:pPr>
      <w:r>
        <w:rPr>
          <w:rFonts w:ascii="宋体" w:hAnsi="宋体" w:cs="TimesNewRomanPSMT"/>
          <w:color w:val="000000"/>
          <w:kern w:val="0"/>
          <w:szCs w:val="21"/>
        </w:rPr>
        <w:t>1.</w:t>
      </w:r>
      <w:r>
        <w:rPr>
          <w:rFonts w:ascii="宋体" w:hAnsi="宋体" w:cs="宋体" w:hint="eastAsia"/>
          <w:color w:val="000000"/>
          <w:kern w:val="0"/>
          <w:szCs w:val="21"/>
        </w:rPr>
        <w:t>教学</w:t>
      </w:r>
      <w:r>
        <w:rPr>
          <w:rFonts w:ascii="宋体" w:hAnsi="宋体" w:cs="宋体" w:hint="eastAsia"/>
          <w:szCs w:val="21"/>
        </w:rPr>
        <w:t xml:space="preserve">目标 </w:t>
      </w:r>
    </w:p>
    <w:p w14:paraId="67B9B78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(1)掌握：临床法医学的概念及研究领域，掌握临床法医学鉴定的程序、内容及方法。</w:t>
      </w:r>
    </w:p>
    <w:p w14:paraId="5AC3877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(2)熟悉：法医临床学的研究目的及任务,熟悉法医临床学各种鉴定的结构及原则。</w:t>
      </w:r>
    </w:p>
    <w:p w14:paraId="1A2FF77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(3)了解：法医临床学的起源、现状及发展趋势；了解临床创伤学、眼科学、妇产科学、影像学、电生理学、临床听力学、性医学等在现代法医临床学中的地位。</w:t>
      </w:r>
    </w:p>
    <w:p w14:paraId="3D360612" w14:textId="77777777" w:rsidR="000D7638" w:rsidRDefault="00DA13CD">
      <w:pPr>
        <w:spacing w:line="360" w:lineRule="auto"/>
        <w:ind w:firstLineChars="200" w:firstLine="420"/>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5C93B8F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临床法医学的概念及研究领域，掌握临床法医学鉴定的程序、内容及方法。临床法医学鉴定的程序、内容及方法。</w:t>
      </w:r>
    </w:p>
    <w:p w14:paraId="2A2B4F5E"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5A90A41C"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第一节 概述</w:t>
      </w:r>
    </w:p>
    <w:p w14:paraId="79F4B3A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一、法医临床学概念</w:t>
      </w:r>
    </w:p>
    <w:p w14:paraId="3B9C82E1"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二、法医临床学与其它学科的关系</w:t>
      </w:r>
    </w:p>
    <w:p w14:paraId="7E55C59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第二节 法医临床学的任务与内容</w:t>
      </w:r>
    </w:p>
    <w:p w14:paraId="3B89C8C9"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一、法医临床学任务</w:t>
      </w:r>
    </w:p>
    <w:p w14:paraId="2FE890FA"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二、法医临床学工作内容</w:t>
      </w:r>
    </w:p>
    <w:p w14:paraId="080E850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第三节法医临床学历史与展望</w:t>
      </w:r>
    </w:p>
    <w:p w14:paraId="301194CA"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一、法医临床学历史和现状</w:t>
      </w:r>
    </w:p>
    <w:p w14:paraId="2D85D4E9"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二、法医临床学展望</w:t>
      </w:r>
    </w:p>
    <w:p w14:paraId="0245CC16"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第四节 法医临床学的教学目的与要求</w:t>
      </w:r>
    </w:p>
    <w:p w14:paraId="4AB30883"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515A5CF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教学</w:t>
      </w:r>
      <w:r>
        <w:rPr>
          <w:rFonts w:ascii="宋体" w:hAnsi="宋体" w:cs="宋体"/>
          <w:color w:val="000000"/>
          <w:kern w:val="0"/>
          <w:szCs w:val="21"/>
        </w:rPr>
        <w:t>中以案例讨论为主线，引出</w:t>
      </w:r>
      <w:r>
        <w:rPr>
          <w:rFonts w:ascii="宋体" w:hAnsi="宋体" w:cs="宋体" w:hint="eastAsia"/>
          <w:color w:val="000000"/>
          <w:kern w:val="0"/>
          <w:szCs w:val="21"/>
        </w:rPr>
        <w:t>基础</w:t>
      </w:r>
      <w:r>
        <w:rPr>
          <w:rFonts w:ascii="宋体" w:hAnsi="宋体" w:cs="宋体"/>
          <w:color w:val="000000"/>
          <w:kern w:val="0"/>
          <w:szCs w:val="21"/>
        </w:rPr>
        <w:t>知识</w:t>
      </w:r>
      <w:r>
        <w:rPr>
          <w:rFonts w:ascii="宋体" w:hAnsi="宋体" w:cs="宋体" w:hint="eastAsia"/>
          <w:color w:val="000000"/>
          <w:kern w:val="0"/>
          <w:szCs w:val="21"/>
        </w:rPr>
        <w:t>，基本概论</w:t>
      </w:r>
      <w:r>
        <w:rPr>
          <w:rFonts w:ascii="宋体" w:hAnsi="宋体" w:cs="宋体"/>
          <w:color w:val="000000"/>
          <w:kern w:val="0"/>
          <w:szCs w:val="21"/>
        </w:rPr>
        <w:t>与</w:t>
      </w:r>
      <w:r>
        <w:rPr>
          <w:rFonts w:ascii="宋体" w:hAnsi="宋体" w:cs="宋体" w:hint="eastAsia"/>
          <w:color w:val="000000"/>
          <w:kern w:val="0"/>
          <w:szCs w:val="21"/>
        </w:rPr>
        <w:t>专</w:t>
      </w:r>
      <w:r>
        <w:rPr>
          <w:rFonts w:ascii="宋体" w:hAnsi="宋体" w:cs="宋体"/>
          <w:color w:val="000000"/>
          <w:kern w:val="0"/>
          <w:szCs w:val="21"/>
        </w:rPr>
        <w:t>业名词，</w:t>
      </w:r>
      <w:r>
        <w:rPr>
          <w:rFonts w:ascii="宋体" w:hAnsi="宋体" w:cs="宋体" w:hint="eastAsia"/>
          <w:color w:val="000000"/>
          <w:kern w:val="0"/>
          <w:szCs w:val="21"/>
        </w:rPr>
        <w:t>“以学生为中心”最</w:t>
      </w:r>
      <w:r>
        <w:rPr>
          <w:rFonts w:ascii="宋体" w:hAnsi="宋体" w:cs="宋体"/>
          <w:color w:val="000000"/>
          <w:kern w:val="0"/>
          <w:szCs w:val="21"/>
        </w:rPr>
        <w:t>大程度</w:t>
      </w:r>
      <w:r>
        <w:rPr>
          <w:rFonts w:ascii="宋体" w:hAnsi="宋体" w:cs="宋体" w:hint="eastAsia"/>
          <w:color w:val="000000"/>
          <w:kern w:val="0"/>
          <w:szCs w:val="21"/>
        </w:rPr>
        <w:t>地鼓励课程讨论，激发</w:t>
      </w:r>
      <w:r>
        <w:rPr>
          <w:rFonts w:ascii="宋体" w:hAnsi="宋体" w:cs="宋体"/>
          <w:color w:val="000000"/>
          <w:kern w:val="0"/>
          <w:szCs w:val="21"/>
        </w:rPr>
        <w:t>学生的学习兴趣</w:t>
      </w:r>
      <w:r>
        <w:rPr>
          <w:rFonts w:ascii="宋体" w:hAnsi="宋体" w:cs="宋体" w:hint="eastAsia"/>
          <w:color w:val="000000"/>
          <w:kern w:val="0"/>
          <w:szCs w:val="21"/>
        </w:rPr>
        <w:t>，启</w:t>
      </w:r>
      <w:r>
        <w:rPr>
          <w:rFonts w:ascii="宋体" w:hAnsi="宋体" w:cs="宋体"/>
          <w:color w:val="000000"/>
          <w:kern w:val="0"/>
          <w:szCs w:val="21"/>
        </w:rPr>
        <w:t>发</w:t>
      </w:r>
      <w:r>
        <w:rPr>
          <w:rFonts w:ascii="宋体" w:hAnsi="宋体" w:cs="宋体" w:hint="eastAsia"/>
          <w:color w:val="000000"/>
          <w:kern w:val="0"/>
          <w:szCs w:val="21"/>
        </w:rPr>
        <w:t>式</w:t>
      </w:r>
      <w:r>
        <w:rPr>
          <w:rFonts w:ascii="宋体" w:hAnsi="宋体" w:cs="宋体"/>
          <w:color w:val="000000"/>
          <w:kern w:val="0"/>
          <w:szCs w:val="21"/>
        </w:rPr>
        <w:t>教学，以</w:t>
      </w:r>
      <w:r>
        <w:rPr>
          <w:rFonts w:ascii="宋体" w:hAnsi="宋体" w:cs="宋体" w:hint="eastAsia"/>
          <w:color w:val="000000"/>
          <w:kern w:val="0"/>
          <w:szCs w:val="21"/>
        </w:rPr>
        <w:t>培养学生综合分析</w:t>
      </w:r>
      <w:r>
        <w:rPr>
          <w:rFonts w:ascii="宋体" w:hAnsi="宋体" w:cs="宋体"/>
          <w:color w:val="000000"/>
          <w:kern w:val="0"/>
          <w:szCs w:val="21"/>
        </w:rPr>
        <w:t>的</w:t>
      </w:r>
      <w:r>
        <w:rPr>
          <w:rFonts w:ascii="宋体" w:hAnsi="宋体" w:cs="宋体" w:hint="eastAsia"/>
          <w:color w:val="000000"/>
          <w:kern w:val="0"/>
          <w:szCs w:val="21"/>
        </w:rPr>
        <w:t>素质与能力。</w:t>
      </w:r>
    </w:p>
    <w:p w14:paraId="12AE26C3"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5.教学评价</w:t>
      </w:r>
    </w:p>
    <w:p w14:paraId="3E11B9F1"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491727BE" w14:textId="77777777" w:rsidR="000D7638" w:rsidRDefault="00DA13CD">
      <w:pPr>
        <w:widowControl/>
        <w:numPr>
          <w:ilvl w:val="0"/>
          <w:numId w:val="2"/>
        </w:numPr>
        <w:spacing w:beforeLines="50" w:before="156" w:afterLines="50" w:after="156" w:line="360" w:lineRule="auto"/>
        <w:ind w:left="0"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法医临床学的概念？</w:t>
      </w:r>
    </w:p>
    <w:p w14:paraId="185C9205" w14:textId="77777777" w:rsidR="000D7638" w:rsidRDefault="00DA13CD">
      <w:pPr>
        <w:widowControl/>
        <w:numPr>
          <w:ilvl w:val="0"/>
          <w:numId w:val="2"/>
        </w:numPr>
        <w:spacing w:beforeLines="50" w:before="156" w:afterLines="50" w:after="156" w:line="360" w:lineRule="auto"/>
        <w:ind w:left="0"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法医临床学的任务和内容？</w:t>
      </w:r>
    </w:p>
    <w:p w14:paraId="325A962B" w14:textId="77777777" w:rsidR="000D7638" w:rsidRDefault="00DA13CD">
      <w:pPr>
        <w:widowControl/>
        <w:numPr>
          <w:ilvl w:val="0"/>
          <w:numId w:val="2"/>
        </w:numPr>
        <w:spacing w:beforeLines="50" w:before="156" w:afterLines="50" w:after="156" w:line="360" w:lineRule="auto"/>
        <w:ind w:left="0"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法医临床学的教学目的与要求？</w:t>
      </w:r>
    </w:p>
    <w:p w14:paraId="583FCCFB" w14:textId="77777777" w:rsidR="000D7638" w:rsidRDefault="00DA13CD">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法医临床学鉴定</w:t>
      </w:r>
    </w:p>
    <w:p w14:paraId="22A79F76" w14:textId="77777777" w:rsidR="000D7638" w:rsidRDefault="00DA13CD">
      <w:pPr>
        <w:widowControl/>
        <w:numPr>
          <w:ilvl w:val="0"/>
          <w:numId w:val="3"/>
        </w:numPr>
        <w:spacing w:beforeLines="50" w:before="156" w:afterLines="50" w:after="156" w:line="360" w:lineRule="auto"/>
        <w:ind w:firstLineChars="200" w:firstLine="420"/>
        <w:jc w:val="left"/>
        <w:rPr>
          <w:rFonts w:ascii="宋体" w:hAnsi="宋体" w:cs="宋体"/>
          <w:bCs/>
          <w:szCs w:val="21"/>
        </w:rPr>
      </w:pPr>
      <w:r>
        <w:rPr>
          <w:rFonts w:ascii="宋体" w:hAnsi="宋体" w:cs="宋体" w:hint="eastAsia"/>
          <w:bCs/>
          <w:szCs w:val="21"/>
        </w:rPr>
        <w:lastRenderedPageBreak/>
        <w:t>教学目标</w:t>
      </w:r>
    </w:p>
    <w:p w14:paraId="139D496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掌握：</w:t>
      </w:r>
    </w:p>
    <w:p w14:paraId="14151470"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1)掌握:法医临床学鉴定的概论与原则，掌握损伤性疾病的一般临床诊疗情况；掌握伤病关系、损伤或疾病所致后遗症的逻辑关系及其后果、类型及鉴定原则。掌握诱因及条件性因果关系的概念</w:t>
      </w:r>
    </w:p>
    <w:p w14:paraId="07BDCC61"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2）掌握:非致死伤概念及法定损伤程度的分类，包括重伤、轻伤及轻微伤的概念及特征；掌握鉴定时限的原则，活体损伤的机制;掌握劳动能力丧失、医疗事故与医疗损害的概念。</w:t>
      </w:r>
    </w:p>
    <w:p w14:paraId="175667D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w:t>
      </w:r>
    </w:p>
    <w:p w14:paraId="68DADC0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1)熟悉:成伤方式、损伤类型及损伤形成的原理与范围的推论与鉴定；知道伤害案相关的概念和法律条文。</w:t>
      </w:r>
    </w:p>
    <w:p w14:paraId="2F37DD7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2)熟悉:瘢痕的概念及其在法医学鉴定中的作用,瘢痕形成的机制及影响瘢痕增生的因素；熟悉瘢痕类型及其临床特征。</w:t>
      </w:r>
    </w:p>
    <w:p w14:paraId="0D38382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3)熟悉:职工工伤与人体损害伤残的基本鉴定原则，及误工期限、医疗依赖、护理依赖的分级基本原则。</w:t>
      </w:r>
    </w:p>
    <w:p w14:paraId="40CE4DA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(3)了解</w:t>
      </w:r>
    </w:p>
    <w:p w14:paraId="45854586" w14:textId="77777777" w:rsidR="000D7638" w:rsidRDefault="00DA13CD">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szCs w:val="21"/>
        </w:rPr>
        <w:t>了解</w:t>
      </w:r>
      <w:r>
        <w:rPr>
          <w:rFonts w:ascii="宋体" w:hAnsi="宋体" w:cs="宋体" w:hint="eastAsia"/>
        </w:rPr>
        <w:t>监外执行与保外就医概念与鉴定原则。</w:t>
      </w:r>
    </w:p>
    <w:p w14:paraId="24C9015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2)了解损伤修复的一般规律及时间推算；了解损伤修复类型及其特点。</w:t>
      </w:r>
    </w:p>
    <w:p w14:paraId="4E445FE2"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301F4AA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掌握非致死伤概念及法定损伤程度的分类，包括重伤、轻伤及轻微伤的概念及特征。理解重伤的概念，熟悉鉴定时限的原则，理解损伤性疾病的一般临床诊疗情况。理解诱因及条件性因果关系的概念，理解瘢痕的概念及其在法医学鉴定中的作用。</w:t>
      </w:r>
    </w:p>
    <w:p w14:paraId="3B80A611"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516F9E2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第一节  概述</w:t>
      </w:r>
    </w:p>
    <w:p w14:paraId="421274E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一、法医临床学鉴定概念</w:t>
      </w:r>
    </w:p>
    <w:p w14:paraId="591B0FF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（一）法医临床学鉴定定义</w:t>
      </w:r>
    </w:p>
    <w:p w14:paraId="7E3F647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（二）法医临床学鉴定人的权力与义务</w:t>
      </w:r>
    </w:p>
    <w:p w14:paraId="60FE3A3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（三）法医临床学鉴定的基本理论</w:t>
      </w:r>
    </w:p>
    <w:p w14:paraId="140C3C1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（四）法医临床学鉴定的注意事项</w:t>
      </w:r>
    </w:p>
    <w:p w14:paraId="346A8F6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第二节 人体损伤程度的鉴定</w:t>
      </w:r>
    </w:p>
    <w:p w14:paraId="770C5A1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一、人体损伤程度鉴定标准</w:t>
      </w:r>
    </w:p>
    <w:p w14:paraId="2FE88E2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二、因果关系的判定方法</w:t>
      </w:r>
    </w:p>
    <w:p w14:paraId="07A3372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三、损伤程度与法律责任</w:t>
      </w:r>
    </w:p>
    <w:p w14:paraId="1B88A99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四、损伤程度与危害程度</w:t>
      </w:r>
    </w:p>
    <w:p w14:paraId="64DEE37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第三节  劳动能力与伤残等级的鉴定</w:t>
      </w:r>
    </w:p>
    <w:p w14:paraId="55C83AD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一、劳动能力</w:t>
      </w:r>
    </w:p>
    <w:p w14:paraId="7D87482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二、残疾</w:t>
      </w:r>
    </w:p>
    <w:p w14:paraId="49E8543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三、劳动能力丧失与伤残评定</w:t>
      </w:r>
    </w:p>
    <w:p w14:paraId="70F39D9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 xml:space="preserve">第四节 医疗纠纷的鉴定 </w:t>
      </w:r>
    </w:p>
    <w:p w14:paraId="4CF295D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一、医疗事故与医疗损害概念</w:t>
      </w:r>
    </w:p>
    <w:p w14:paraId="116BDC4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二、医疗事故等级与残疾等级</w:t>
      </w:r>
    </w:p>
    <w:p w14:paraId="71EE9B4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三、医疗损害伤残等级评定</w:t>
      </w:r>
    </w:p>
    <w:p w14:paraId="69C907C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 xml:space="preserve">第五节 保外就医鉴定与评估 </w:t>
      </w:r>
    </w:p>
    <w:p w14:paraId="603C54A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一、监外执行与保外就医</w:t>
      </w:r>
    </w:p>
    <w:p w14:paraId="0588721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二、保外就医的鉴定</w:t>
      </w:r>
    </w:p>
    <w:p w14:paraId="5E8CE97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二、保外就医鉴定的注意事项</w:t>
      </w:r>
    </w:p>
    <w:p w14:paraId="5EE64F2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第六节 人身损害相关的其他问题评定</w:t>
      </w:r>
    </w:p>
    <w:p w14:paraId="447776D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一、医疗依赖与护理依赖评定</w:t>
      </w:r>
    </w:p>
    <w:p w14:paraId="3616F09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二、休息、护理与营养期限鉴定与评估</w:t>
      </w:r>
    </w:p>
    <w:p w14:paraId="2919C76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三、医疗、护理与营养费用鉴定与评估</w:t>
      </w:r>
    </w:p>
    <w:p w14:paraId="5D0454E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四、残疾人辅助用具鉴定与评估</w:t>
      </w:r>
    </w:p>
    <w:p w14:paraId="0A39CD2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五、人体植入物鉴定与评估</w:t>
      </w:r>
    </w:p>
    <w:p w14:paraId="66802396"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5CE22A33"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rPr>
        <w:t>采用多媒体教学课件，将实际检案中的典型案例和照片制作成图片，以直观和形象化教学激发学生的学习兴趣，启动其“学生自主学习”的主动性</w:t>
      </w:r>
    </w:p>
    <w:p w14:paraId="6B79D844" w14:textId="77777777" w:rsidR="000D7638" w:rsidRDefault="00DA13CD">
      <w:pPr>
        <w:spacing w:line="360" w:lineRule="auto"/>
        <w:ind w:firstLineChars="200" w:firstLine="420"/>
        <w:rPr>
          <w:rFonts w:ascii="宋体" w:hAnsi="宋体" w:cs="TimesNewRomanPSMT"/>
          <w:color w:val="000000"/>
          <w:kern w:val="0"/>
          <w:szCs w:val="21"/>
        </w:rPr>
      </w:pPr>
      <w:r>
        <w:rPr>
          <w:rFonts w:ascii="宋体" w:hAnsi="宋体" w:cs="TimesNewRomanPSMT" w:hint="eastAsia"/>
          <w:color w:val="000000"/>
          <w:kern w:val="0"/>
          <w:szCs w:val="21"/>
        </w:rPr>
        <w:t>5.教学评价</w:t>
      </w:r>
    </w:p>
    <w:p w14:paraId="3C6A9E91" w14:textId="77777777" w:rsidR="000D7638" w:rsidRDefault="00DA13CD">
      <w:pPr>
        <w:spacing w:line="360" w:lineRule="auto"/>
        <w:ind w:firstLineChars="200" w:firstLine="420"/>
        <w:rPr>
          <w:rFonts w:ascii="宋体" w:hAnsi="宋体" w:cs="宋体"/>
        </w:rPr>
      </w:pPr>
      <w:r>
        <w:rPr>
          <w:rFonts w:ascii="宋体" w:hAnsi="宋体" w:cs="宋体" w:hint="eastAsia"/>
        </w:rPr>
        <w:lastRenderedPageBreak/>
        <w:t>回答下列问题：</w:t>
      </w:r>
    </w:p>
    <w:p w14:paraId="6151EFE0" w14:textId="77777777" w:rsidR="000D7638" w:rsidRDefault="00DA13CD">
      <w:pPr>
        <w:spacing w:line="360" w:lineRule="auto"/>
        <w:ind w:firstLineChars="200" w:firstLine="420"/>
        <w:rPr>
          <w:rFonts w:ascii="宋体" w:hAnsi="宋体" w:cs="宋体"/>
        </w:rPr>
      </w:pPr>
      <w:r>
        <w:rPr>
          <w:rFonts w:ascii="宋体" w:hAnsi="宋体" w:cs="宋体" w:hint="eastAsia"/>
        </w:rPr>
        <w:t>(1)法医临床学鉴定、损伤程度、劳动能力、劳动能力丧失、医疗事故与医疗损害概念。</w:t>
      </w:r>
    </w:p>
    <w:p w14:paraId="1F6C3DFE" w14:textId="77777777" w:rsidR="000D7638" w:rsidRDefault="00DA13CD">
      <w:pPr>
        <w:spacing w:line="360" w:lineRule="auto"/>
        <w:ind w:firstLineChars="200" w:firstLine="420"/>
        <w:rPr>
          <w:rFonts w:ascii="宋体" w:hAnsi="宋体" w:cs="宋体"/>
        </w:rPr>
      </w:pPr>
      <w:r>
        <w:rPr>
          <w:rFonts w:ascii="宋体" w:hAnsi="宋体" w:cs="宋体" w:hint="eastAsia"/>
        </w:rPr>
        <w:t>(2)法医临床学鉴定的基本原则及注意事项。</w:t>
      </w:r>
    </w:p>
    <w:p w14:paraId="1692F60B" w14:textId="77777777" w:rsidR="000D7638" w:rsidRDefault="00DA13CD">
      <w:pPr>
        <w:spacing w:line="360" w:lineRule="auto"/>
        <w:ind w:firstLineChars="200" w:firstLine="420"/>
        <w:rPr>
          <w:rFonts w:ascii="宋体" w:hAnsi="宋体" w:cs="宋体"/>
        </w:rPr>
      </w:pPr>
      <w:r>
        <w:rPr>
          <w:rFonts w:ascii="宋体" w:hAnsi="宋体" w:cs="宋体" w:hint="eastAsia"/>
        </w:rPr>
        <w:t>(3)法医临床学活体损伤因果关系判定的方法及原则。</w:t>
      </w:r>
    </w:p>
    <w:p w14:paraId="1EF5C363" w14:textId="77777777" w:rsidR="000D7638" w:rsidRDefault="00DA13CD">
      <w:pPr>
        <w:spacing w:line="360" w:lineRule="auto"/>
        <w:ind w:firstLineChars="200" w:firstLine="420"/>
        <w:rPr>
          <w:rFonts w:ascii="宋体" w:hAnsi="宋体" w:cs="宋体"/>
        </w:rPr>
      </w:pPr>
      <w:r>
        <w:rPr>
          <w:rFonts w:ascii="宋体" w:hAnsi="宋体" w:cs="宋体" w:hint="eastAsia"/>
        </w:rPr>
        <w:t>(4)我国目前残疾与伤残评定的标准。</w:t>
      </w:r>
    </w:p>
    <w:p w14:paraId="55557A11" w14:textId="77777777" w:rsidR="000D7638" w:rsidRDefault="00DA13CD">
      <w:pPr>
        <w:spacing w:line="360" w:lineRule="auto"/>
        <w:ind w:firstLineChars="200" w:firstLine="420"/>
        <w:rPr>
          <w:rFonts w:ascii="宋体" w:hAnsi="宋体" w:cs="宋体"/>
        </w:rPr>
      </w:pPr>
      <w:r>
        <w:rPr>
          <w:rFonts w:ascii="宋体" w:hAnsi="宋体" w:cs="宋体" w:hint="eastAsia"/>
        </w:rPr>
        <w:t>(5)</w:t>
      </w:r>
      <w:r>
        <w:rPr>
          <w:rFonts w:ascii="宋体" w:hAnsi="宋体" w:cs="宋体" w:hint="eastAsia"/>
          <w:szCs w:val="21"/>
        </w:rPr>
        <w:t>医疗依赖、护理依赖、</w:t>
      </w:r>
      <w:r>
        <w:rPr>
          <w:rFonts w:ascii="宋体" w:hAnsi="宋体" w:cs="宋体" w:hint="eastAsia"/>
        </w:rPr>
        <w:t>监外执行与保外就医概念与鉴定原则。</w:t>
      </w:r>
    </w:p>
    <w:p w14:paraId="4B38B47E" w14:textId="77777777" w:rsidR="000D7638" w:rsidRPr="00A441CD" w:rsidRDefault="00DA13CD" w:rsidP="00A441CD">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第三章 </w:t>
      </w:r>
      <w:r w:rsidRPr="00A441CD">
        <w:rPr>
          <w:rFonts w:ascii="黑体" w:eastAsia="黑体" w:hAnsi="黑体" w:cs="Times New Roman" w:hint="eastAsia"/>
          <w:b/>
          <w:sz w:val="24"/>
          <w:szCs w:val="24"/>
        </w:rPr>
        <w:t>活体损伤总论</w:t>
      </w:r>
    </w:p>
    <w:p w14:paraId="5971293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65468B27"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(1) 掌握：损伤概念、损伤分类及损伤的表现；机械性损伤的成伤机制、临床表现及法医学鉴定原则；掌握烧伤的成伤机制、临床表现及法医学鉴定原则；损伤并发症种类及表现；</w:t>
      </w:r>
    </w:p>
    <w:p w14:paraId="5E553A26"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(2) 熟悉:不同损伤所致皮肤瘢痕修复的特征。熟悉皮肤瘢痕鉴定的内容及如何测量面部及体表皮肤瘢痕的大小。</w:t>
      </w:r>
    </w:p>
    <w:p w14:paraId="06A49BA0" w14:textId="77777777" w:rsidR="000D7638" w:rsidRDefault="00DA13CD">
      <w:pPr>
        <w:widowControl/>
        <w:spacing w:beforeLines="50" w:before="156" w:afterLines="50" w:after="156" w:line="360" w:lineRule="auto"/>
        <w:ind w:firstLineChars="200" w:firstLine="420"/>
        <w:jc w:val="left"/>
        <w:rPr>
          <w:szCs w:val="21"/>
        </w:rPr>
      </w:pPr>
      <w:r>
        <w:rPr>
          <w:rFonts w:ascii="宋体" w:hAnsi="宋体" w:cs="宋体" w:hint="eastAsia"/>
          <w:szCs w:val="21"/>
        </w:rPr>
        <w:t>(3)了解:损伤后全身及局部的早期反应，掌握外伤性休克及出血性休克的分类。知道损伤所致精神问题的法医鉴定原则，如外伤性癔病、外伤性精神失常、脑外伤后综合症。</w:t>
      </w:r>
    </w:p>
    <w:p w14:paraId="73F2F81A"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4B24F960"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掌握损伤概念、分类及表现，以及损伤性疾病的一般临床诊疗情况,损伤或疾病所致并发症的类型及鉴定原则。</w:t>
      </w:r>
    </w:p>
    <w:p w14:paraId="647FC27F"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3.教学内容</w:t>
      </w:r>
    </w:p>
    <w:p w14:paraId="14556E30" w14:textId="77777777" w:rsidR="000D7638" w:rsidRDefault="00DA13CD">
      <w:pPr>
        <w:spacing w:line="360" w:lineRule="auto"/>
        <w:ind w:leftChars="200" w:left="420" w:firstLineChars="200" w:firstLine="420"/>
        <w:rPr>
          <w:rFonts w:ascii="宋体" w:hAnsi="宋体" w:cs="宋体"/>
          <w:szCs w:val="21"/>
        </w:rPr>
      </w:pPr>
      <w:r>
        <w:rPr>
          <w:rFonts w:ascii="宋体" w:hAnsi="宋体" w:cs="宋体" w:hint="eastAsia"/>
          <w:szCs w:val="21"/>
        </w:rPr>
        <w:t>第一节 概论</w:t>
      </w:r>
    </w:p>
    <w:p w14:paraId="2C70D81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一、损伤的概念</w:t>
      </w:r>
    </w:p>
    <w:p w14:paraId="001DD99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二、损伤的分类</w:t>
      </w:r>
    </w:p>
    <w:p w14:paraId="143178C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三、损伤的表现</w:t>
      </w:r>
    </w:p>
    <w:p w14:paraId="48F26A7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四、损伤的修复</w:t>
      </w:r>
    </w:p>
    <w:p w14:paraId="16EB441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五、损伤的预后</w:t>
      </w:r>
    </w:p>
    <w:p w14:paraId="5A9FB86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第二节 机械性损伤</w:t>
      </w:r>
    </w:p>
    <w:p w14:paraId="3C728BB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一、损伤机制</w:t>
      </w:r>
    </w:p>
    <w:p w14:paraId="11675AE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二、临床表现</w:t>
      </w:r>
    </w:p>
    <w:p w14:paraId="45162A5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三、法医学鉴定</w:t>
      </w:r>
    </w:p>
    <w:p w14:paraId="7E62A20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第三节 烧伤</w:t>
      </w:r>
    </w:p>
    <w:p w14:paraId="28EE7AE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一、损伤机制</w:t>
      </w:r>
    </w:p>
    <w:p w14:paraId="5FEE992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二、临床表现</w:t>
      </w:r>
    </w:p>
    <w:p w14:paraId="5F76832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三、法医学鉴定</w:t>
      </w:r>
    </w:p>
    <w:p w14:paraId="6093218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第四节 冻伤</w:t>
      </w:r>
    </w:p>
    <w:p w14:paraId="077AEDA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一、损伤机制</w:t>
      </w:r>
    </w:p>
    <w:p w14:paraId="11FBC17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二、临床表现</w:t>
      </w:r>
    </w:p>
    <w:p w14:paraId="0239A2A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三、法医学鉴定</w:t>
      </w:r>
    </w:p>
    <w:p w14:paraId="782107B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第五节 电损伤</w:t>
      </w:r>
    </w:p>
    <w:p w14:paraId="2632537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一、损伤机制</w:t>
      </w:r>
    </w:p>
    <w:p w14:paraId="73B91EE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二、临床表现</w:t>
      </w:r>
    </w:p>
    <w:p w14:paraId="1FE3448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三、法医学鉴定</w:t>
      </w:r>
    </w:p>
    <w:p w14:paraId="6CC7F8E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 xml:space="preserve">第六节 损伤并发症 </w:t>
      </w:r>
    </w:p>
    <w:p w14:paraId="4EA3BEC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一、休克</w:t>
      </w:r>
    </w:p>
    <w:p w14:paraId="7ADADFF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二、呼吸困难</w:t>
      </w:r>
    </w:p>
    <w:p w14:paraId="39CFC4E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三、挤压综合征</w:t>
      </w:r>
    </w:p>
    <w:p w14:paraId="72C0A8C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四、脂肪栓塞综合征</w:t>
      </w:r>
    </w:p>
    <w:p w14:paraId="6418C219"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五、急性呼吸窘迫综合症</w:t>
      </w:r>
    </w:p>
    <w:p w14:paraId="24DB1C37" w14:textId="77777777" w:rsidR="000D7638" w:rsidRDefault="00DA13CD">
      <w:pPr>
        <w:spacing w:line="360" w:lineRule="auto"/>
        <w:ind w:firstLineChars="200" w:firstLine="420"/>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04D6296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采用多媒体教学课件，以实际检案中的典型案例为主线，以直观和形象化教学激发学生的学习兴趣，“以学生为中心”，以研讨为主要形式，培养其独立分析与解决问题的能力。</w:t>
      </w:r>
    </w:p>
    <w:p w14:paraId="26FDEE9D" w14:textId="77777777" w:rsidR="000D7638" w:rsidRDefault="00DA13CD">
      <w:pPr>
        <w:spacing w:line="360" w:lineRule="auto"/>
        <w:ind w:firstLineChars="200" w:firstLine="420"/>
        <w:rPr>
          <w:rFonts w:ascii="宋体" w:hAnsi="宋体" w:cs="TimesNewRomanPSMT"/>
          <w:color w:val="000000"/>
          <w:kern w:val="0"/>
          <w:szCs w:val="21"/>
        </w:rPr>
      </w:pPr>
      <w:r>
        <w:rPr>
          <w:rFonts w:ascii="宋体" w:hAnsi="宋体" w:cs="TimesNewRomanPSMT" w:hint="eastAsia"/>
          <w:color w:val="000000"/>
          <w:kern w:val="0"/>
          <w:szCs w:val="21"/>
        </w:rPr>
        <w:t>5.教学评价</w:t>
      </w:r>
    </w:p>
    <w:p w14:paraId="76B7D359" w14:textId="77777777" w:rsidR="000D7638" w:rsidRDefault="00DA13CD">
      <w:pPr>
        <w:spacing w:line="360" w:lineRule="auto"/>
        <w:ind w:firstLineChars="200" w:firstLine="420"/>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0534072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(1)损伤的定义与损伤的分类。</w:t>
      </w:r>
    </w:p>
    <w:p w14:paraId="380231F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(2)瘢痕的种类及特征。</w:t>
      </w:r>
    </w:p>
    <w:p w14:paraId="4743945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(3)损伤主要的并发症及其临床表现。</w:t>
      </w:r>
    </w:p>
    <w:p w14:paraId="069DBB2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(4)休克的诊断，临床表现及分度。</w:t>
      </w:r>
    </w:p>
    <w:p w14:paraId="6C2069F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(5)影响损伤修复的因素有哪些？</w:t>
      </w:r>
    </w:p>
    <w:p w14:paraId="328E943B"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lastRenderedPageBreak/>
        <w:t xml:space="preserve">第四章 </w:t>
      </w:r>
      <w:r>
        <w:rPr>
          <w:rFonts w:ascii="黑体" w:eastAsia="黑体" w:hAnsi="黑体" w:cs="黑体" w:hint="eastAsia"/>
          <w:b/>
          <w:sz w:val="24"/>
          <w:szCs w:val="24"/>
        </w:rPr>
        <w:t>颅脑损伤</w:t>
      </w:r>
    </w:p>
    <w:p w14:paraId="22D97161"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0ADF56D4" w14:textId="77777777" w:rsidR="000D7638" w:rsidRDefault="00DA13CD">
      <w:pPr>
        <w:spacing w:line="360" w:lineRule="auto"/>
        <w:ind w:firstLineChars="200" w:firstLine="420"/>
        <w:rPr>
          <w:szCs w:val="21"/>
        </w:rPr>
      </w:pPr>
      <w:r>
        <w:rPr>
          <w:rFonts w:ascii="宋体" w:hAnsi="宋体" w:cs="宋体" w:hint="eastAsia"/>
          <w:szCs w:val="21"/>
        </w:rPr>
        <w:t>(1)</w:t>
      </w:r>
      <w:r>
        <w:rPr>
          <w:rFonts w:hint="eastAsia"/>
          <w:szCs w:val="21"/>
        </w:rPr>
        <w:t>掌握：原发性颅脑损伤的临床特点，外伤性硬膜外血肿、硬膜下血肿、脑内血肿、蛛网膜下出血、颅腔积气、硬脑膜下积液等临床特点及</w:t>
      </w:r>
      <w:r>
        <w:rPr>
          <w:rFonts w:hint="eastAsia"/>
          <w:szCs w:val="21"/>
        </w:rPr>
        <w:t>CT</w:t>
      </w:r>
      <w:r>
        <w:rPr>
          <w:rFonts w:hint="eastAsia"/>
          <w:szCs w:val="21"/>
        </w:rPr>
        <w:t>表现。掌握颅脑损伤并发症及后遗症的法医学鉴定要点：脑脊液漏、颅神经损伤、外伤性癫痫等。</w:t>
      </w:r>
    </w:p>
    <w:p w14:paraId="3512CC85" w14:textId="77777777" w:rsidR="000D7638" w:rsidRDefault="00DA13CD">
      <w:pPr>
        <w:spacing w:line="360" w:lineRule="auto"/>
        <w:ind w:firstLineChars="200" w:firstLine="420"/>
        <w:rPr>
          <w:szCs w:val="21"/>
        </w:rPr>
      </w:pPr>
      <w:r>
        <w:rPr>
          <w:rFonts w:ascii="宋体" w:hAnsi="宋体" w:cs="宋体" w:hint="eastAsia"/>
          <w:szCs w:val="21"/>
        </w:rPr>
        <w:t>(2)</w:t>
      </w:r>
      <w:r>
        <w:rPr>
          <w:rFonts w:hint="eastAsia"/>
          <w:szCs w:val="21"/>
        </w:rPr>
        <w:t>熟悉：脑损伤的病理变化及临床分类、临床特点，头皮损伤、颅骨及颅底骨折的检查方法。学会头皮损伤的鉴定，颅底骨折的法医学诊断。</w:t>
      </w:r>
    </w:p>
    <w:p w14:paraId="2D3CEB6D" w14:textId="77777777" w:rsidR="000D7638" w:rsidRDefault="00DA13CD">
      <w:pPr>
        <w:widowControl/>
        <w:spacing w:beforeLines="50" w:before="156" w:afterLines="50" w:after="156" w:line="360" w:lineRule="auto"/>
        <w:ind w:firstLineChars="200" w:firstLine="420"/>
        <w:jc w:val="left"/>
        <w:rPr>
          <w:szCs w:val="21"/>
        </w:rPr>
      </w:pPr>
      <w:r>
        <w:rPr>
          <w:rFonts w:ascii="宋体" w:hAnsi="宋体" w:cs="宋体" w:hint="eastAsia"/>
          <w:szCs w:val="21"/>
        </w:rPr>
        <w:t>(3)</w:t>
      </w:r>
      <w:r>
        <w:rPr>
          <w:rFonts w:hint="eastAsia"/>
          <w:szCs w:val="21"/>
        </w:rPr>
        <w:t>了解：创伤后痴呆、颅骨缺损、颅内感染及外伤性脑软化。</w:t>
      </w:r>
    </w:p>
    <w:p w14:paraId="152077A9"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199B57AD" w14:textId="77777777" w:rsidR="000D7638" w:rsidRDefault="00DA13CD">
      <w:pPr>
        <w:widowControl/>
        <w:spacing w:beforeLines="50" w:before="156" w:afterLines="50" w:after="156" w:line="360" w:lineRule="auto"/>
        <w:ind w:firstLineChars="200" w:firstLine="420"/>
        <w:jc w:val="left"/>
        <w:rPr>
          <w:szCs w:val="21"/>
        </w:rPr>
      </w:pPr>
      <w:r>
        <w:rPr>
          <w:rFonts w:hint="eastAsia"/>
          <w:szCs w:val="21"/>
        </w:rPr>
        <w:t>熟悉脑损伤的病理变化及临床分类、临床特点，头皮损伤、颅骨及颅底骨折的检查方法。学会头皮损伤的鉴定，颅底骨折的法医学诊断；掌握原发性颅脑损伤的临床特点，外伤性硬膜外血肿、硬膜下血肿、脑内血肿、蛛网膜下出血、颅腔积气、硬脑膜下积液等的临床特点及</w:t>
      </w:r>
      <w:r>
        <w:rPr>
          <w:rFonts w:ascii="宋体" w:hAnsi="宋体" w:cs="宋体" w:hint="eastAsia"/>
          <w:szCs w:val="21"/>
        </w:rPr>
        <w:t>CT</w:t>
      </w:r>
      <w:r>
        <w:rPr>
          <w:rFonts w:hint="eastAsia"/>
          <w:szCs w:val="21"/>
        </w:rPr>
        <w:t>表现。</w:t>
      </w:r>
    </w:p>
    <w:p w14:paraId="777F540C"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6AC8462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第一节 概述</w:t>
      </w:r>
    </w:p>
    <w:p w14:paraId="2037E7F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一、分类</w:t>
      </w:r>
    </w:p>
    <w:p w14:paraId="1BCA9F3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二、主要症状与体征</w:t>
      </w:r>
    </w:p>
    <w:p w14:paraId="474AA21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三、颅脑损伤的检查</w:t>
      </w:r>
    </w:p>
    <w:p w14:paraId="15397DD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四、颅脑损伤程度的某些临床医学标准</w:t>
      </w:r>
    </w:p>
    <w:p w14:paraId="599E468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第二节 头皮损伤</w:t>
      </w:r>
    </w:p>
    <w:p w14:paraId="2804683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一、损伤原因和机制</w:t>
      </w:r>
    </w:p>
    <w:p w14:paraId="4C1E97D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二、临床表现</w:t>
      </w:r>
    </w:p>
    <w:p w14:paraId="4CB2E93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三、法医学鉴定</w:t>
      </w:r>
    </w:p>
    <w:p w14:paraId="06AAD1D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第三节 颅骨骨折</w:t>
      </w:r>
    </w:p>
    <w:p w14:paraId="624097D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一、颅盖骨折</w:t>
      </w:r>
    </w:p>
    <w:p w14:paraId="630E0D8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二、颅底骨折</w:t>
      </w:r>
    </w:p>
    <w:p w14:paraId="2D2A395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第四节 脑损伤</w:t>
      </w:r>
    </w:p>
    <w:p w14:paraId="47E62F5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一、脑震荡</w:t>
      </w:r>
    </w:p>
    <w:p w14:paraId="64B2348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二、脑挫裂伤</w:t>
      </w:r>
    </w:p>
    <w:p w14:paraId="239613C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三、脑干损伤</w:t>
      </w:r>
    </w:p>
    <w:p w14:paraId="4F81B95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四、弥漫性轴索损伤</w:t>
      </w:r>
    </w:p>
    <w:p w14:paraId="3EB04F1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第五节 继发性脑损伤</w:t>
      </w:r>
    </w:p>
    <w:p w14:paraId="0CD620D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一、颅内出血、血肿</w:t>
      </w:r>
    </w:p>
    <w:p w14:paraId="0DB572A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二、外伤性脑水肿</w:t>
      </w:r>
    </w:p>
    <w:p w14:paraId="04FD29A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三、外伤性硬脑膜下积液</w:t>
      </w:r>
    </w:p>
    <w:p w14:paraId="7F336DC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四、外伤性脑梗塞</w:t>
      </w:r>
    </w:p>
    <w:p w14:paraId="7306D55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第五节 颅脑损伤的并发症</w:t>
      </w:r>
    </w:p>
    <w:p w14:paraId="68333C0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一、脑神经损伤</w:t>
      </w:r>
    </w:p>
    <w:p w14:paraId="1093A9A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二、颅内积气</w:t>
      </w:r>
    </w:p>
    <w:p w14:paraId="0BE0008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三、外伤性脑脊液漏</w:t>
      </w:r>
    </w:p>
    <w:p w14:paraId="2B7FF50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四、颅脑外伤后感染</w:t>
      </w:r>
    </w:p>
    <w:p w14:paraId="66E724A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第六节 颅脑损伤后遗症</w:t>
      </w:r>
    </w:p>
    <w:p w14:paraId="4C759C6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一、脑损伤后综合征</w:t>
      </w:r>
    </w:p>
    <w:p w14:paraId="56FD88F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二、外伤性癫痫</w:t>
      </w:r>
    </w:p>
    <w:p w14:paraId="577D118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三、外伤性脑积水</w:t>
      </w:r>
    </w:p>
    <w:p w14:paraId="741623A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四、外伤性痴呆与精神障碍</w:t>
      </w:r>
    </w:p>
    <w:p w14:paraId="1063E0E5"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62B76F7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教学</w:t>
      </w:r>
      <w:r>
        <w:rPr>
          <w:szCs w:val="21"/>
        </w:rPr>
        <w:t>中以案例讨论为主线，引出</w:t>
      </w:r>
      <w:r>
        <w:rPr>
          <w:rFonts w:hint="eastAsia"/>
          <w:szCs w:val="21"/>
        </w:rPr>
        <w:t>基础</w:t>
      </w:r>
      <w:r>
        <w:rPr>
          <w:szCs w:val="21"/>
        </w:rPr>
        <w:t>知识</w:t>
      </w:r>
      <w:r>
        <w:rPr>
          <w:rFonts w:hint="eastAsia"/>
          <w:szCs w:val="21"/>
        </w:rPr>
        <w:t>，基本概论</w:t>
      </w:r>
      <w:r>
        <w:rPr>
          <w:szCs w:val="21"/>
        </w:rPr>
        <w:t>与</w:t>
      </w:r>
      <w:r>
        <w:rPr>
          <w:rFonts w:hint="eastAsia"/>
          <w:szCs w:val="21"/>
        </w:rPr>
        <w:t>专</w:t>
      </w:r>
      <w:r>
        <w:rPr>
          <w:szCs w:val="21"/>
        </w:rPr>
        <w:t>业名词，</w:t>
      </w:r>
      <w:r>
        <w:rPr>
          <w:rFonts w:hint="eastAsia"/>
          <w:szCs w:val="21"/>
        </w:rPr>
        <w:t>“以学生为中心”最</w:t>
      </w:r>
      <w:r>
        <w:rPr>
          <w:szCs w:val="21"/>
        </w:rPr>
        <w:t>大程度</w:t>
      </w:r>
      <w:r>
        <w:rPr>
          <w:rFonts w:hint="eastAsia"/>
          <w:szCs w:val="21"/>
        </w:rPr>
        <w:t>地鼓励课程讨论，激发</w:t>
      </w:r>
      <w:r>
        <w:rPr>
          <w:szCs w:val="21"/>
        </w:rPr>
        <w:t>学生的学习兴趣</w:t>
      </w:r>
      <w:r>
        <w:rPr>
          <w:rFonts w:hint="eastAsia"/>
          <w:szCs w:val="21"/>
        </w:rPr>
        <w:t>，启</w:t>
      </w:r>
      <w:r>
        <w:rPr>
          <w:szCs w:val="21"/>
        </w:rPr>
        <w:t>发</w:t>
      </w:r>
      <w:r>
        <w:rPr>
          <w:rFonts w:hint="eastAsia"/>
          <w:szCs w:val="21"/>
        </w:rPr>
        <w:t>式</w:t>
      </w:r>
      <w:r>
        <w:rPr>
          <w:szCs w:val="21"/>
        </w:rPr>
        <w:t>教学，</w:t>
      </w:r>
      <w:r>
        <w:rPr>
          <w:rFonts w:hint="eastAsia"/>
          <w:szCs w:val="21"/>
        </w:rPr>
        <w:t>培养学生综合分析</w:t>
      </w:r>
      <w:r>
        <w:rPr>
          <w:szCs w:val="21"/>
        </w:rPr>
        <w:t>的</w:t>
      </w:r>
      <w:r>
        <w:rPr>
          <w:rFonts w:hint="eastAsia"/>
          <w:szCs w:val="21"/>
        </w:rPr>
        <w:t>能力。</w:t>
      </w:r>
    </w:p>
    <w:p w14:paraId="323BB32C" w14:textId="77777777" w:rsidR="000D7638" w:rsidRDefault="00DA13CD">
      <w:pPr>
        <w:spacing w:line="360" w:lineRule="auto"/>
        <w:ind w:firstLineChars="200" w:firstLine="420"/>
        <w:rPr>
          <w:rFonts w:ascii="宋体" w:hAnsi="宋体" w:cs="TimesNewRomanPSMT"/>
          <w:color w:val="000000"/>
          <w:kern w:val="0"/>
          <w:szCs w:val="21"/>
        </w:rPr>
      </w:pPr>
      <w:r>
        <w:rPr>
          <w:rFonts w:ascii="宋体" w:hAnsi="宋体" w:cs="TimesNewRomanPSMT" w:hint="eastAsia"/>
          <w:color w:val="000000"/>
          <w:kern w:val="0"/>
          <w:szCs w:val="21"/>
        </w:rPr>
        <w:t>5.教学评价</w:t>
      </w:r>
    </w:p>
    <w:p w14:paraId="37556664" w14:textId="77777777" w:rsidR="000D7638" w:rsidRDefault="00DA13CD">
      <w:pPr>
        <w:spacing w:line="360" w:lineRule="auto"/>
        <w:ind w:firstLineChars="200" w:firstLine="420"/>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6245E82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颅脑损伤的分类。</w:t>
      </w:r>
    </w:p>
    <w:p w14:paraId="2EE7707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原发与继发性脑损伤的机制，临床表现及法医学鉴定原则。</w:t>
      </w:r>
    </w:p>
    <w:p w14:paraId="7FD15DD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颅内出血与颅内血肿的鉴别。</w:t>
      </w:r>
    </w:p>
    <w:p w14:paraId="1E09E33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(4) 外伤性脑积水的概念、形成机制及法医学鉴定。</w:t>
      </w:r>
    </w:p>
    <w:p w14:paraId="7C5D796E" w14:textId="77777777" w:rsidR="000D7638" w:rsidRDefault="00DA13CD">
      <w:pPr>
        <w:spacing w:line="360" w:lineRule="auto"/>
        <w:ind w:firstLineChars="200" w:firstLine="420"/>
        <w:rPr>
          <w:szCs w:val="21"/>
        </w:rPr>
      </w:pPr>
      <w:r>
        <w:rPr>
          <w:rFonts w:ascii="宋体" w:hAnsi="宋体" w:cs="宋体" w:hint="eastAsia"/>
          <w:szCs w:val="21"/>
        </w:rPr>
        <w:t>(5) 外伤性癫痫的诊断及法医学鉴定。</w:t>
      </w:r>
    </w:p>
    <w:p w14:paraId="29087EBA"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lastRenderedPageBreak/>
        <w:t xml:space="preserve">第五章 </w:t>
      </w:r>
      <w:r>
        <w:rPr>
          <w:rFonts w:ascii="黑体" w:eastAsia="黑体" w:hAnsi="黑体" w:cs="黑体" w:hint="eastAsia"/>
          <w:b/>
          <w:bCs/>
          <w:sz w:val="24"/>
          <w:szCs w:val="24"/>
        </w:rPr>
        <w:t>脊柱与脊髓损伤</w:t>
      </w:r>
    </w:p>
    <w:p w14:paraId="45F27286"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0120471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掌握：脊柱及脊髓损伤的种类及形成机制、类型及临床表现；掌握脊髓与脊神经损伤程度及伤残评定的鉴定原则。</w:t>
      </w:r>
    </w:p>
    <w:p w14:paraId="4E52F61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熟悉: 理解臂丛、腰丛、骶丛及其主要分支损伤的临床表现。</w:t>
      </w:r>
    </w:p>
    <w:p w14:paraId="5FB8DDC6"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 了解: 如何分析神经系统检查及临床神经电生理检查的结果。</w:t>
      </w:r>
    </w:p>
    <w:p w14:paraId="5220EA6B"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53CDDD84"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掌握臂丛、腰丛、骶丛及其主要分支损伤的临床表现。如何分析神经系统检查及临床神经电生理检查的结果。掌握脊髓与脊神经损伤程度及伤残评定的原则。</w:t>
      </w:r>
    </w:p>
    <w:p w14:paraId="1BB7F835"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7BB9C844" w14:textId="77777777" w:rsidR="000D7638" w:rsidRDefault="00DA13CD">
      <w:pPr>
        <w:spacing w:line="360" w:lineRule="auto"/>
        <w:ind w:firstLineChars="200" w:firstLine="420"/>
        <w:rPr>
          <w:szCs w:val="21"/>
        </w:rPr>
      </w:pPr>
      <w:r>
        <w:rPr>
          <w:rFonts w:hint="eastAsia"/>
          <w:szCs w:val="21"/>
        </w:rPr>
        <w:t>第一节</w:t>
      </w:r>
      <w:r>
        <w:rPr>
          <w:rFonts w:hint="eastAsia"/>
          <w:szCs w:val="21"/>
        </w:rPr>
        <w:t xml:space="preserve"> </w:t>
      </w:r>
      <w:r>
        <w:rPr>
          <w:rFonts w:hint="eastAsia"/>
          <w:szCs w:val="21"/>
        </w:rPr>
        <w:t>概述</w:t>
      </w:r>
    </w:p>
    <w:p w14:paraId="2144CFB1" w14:textId="77777777" w:rsidR="000D7638" w:rsidRDefault="00DA13CD">
      <w:pPr>
        <w:spacing w:line="360" w:lineRule="auto"/>
        <w:ind w:firstLineChars="200" w:firstLine="420"/>
        <w:rPr>
          <w:szCs w:val="21"/>
        </w:rPr>
      </w:pPr>
      <w:r>
        <w:rPr>
          <w:rFonts w:hint="eastAsia"/>
          <w:szCs w:val="21"/>
        </w:rPr>
        <w:t>一、损伤分类</w:t>
      </w:r>
    </w:p>
    <w:p w14:paraId="67E07DDC" w14:textId="77777777" w:rsidR="000D7638" w:rsidRDefault="00DA13CD">
      <w:pPr>
        <w:spacing w:line="360" w:lineRule="auto"/>
        <w:ind w:firstLineChars="200" w:firstLine="420"/>
        <w:rPr>
          <w:szCs w:val="21"/>
        </w:rPr>
      </w:pPr>
      <w:r>
        <w:rPr>
          <w:rFonts w:hint="eastAsia"/>
          <w:szCs w:val="21"/>
        </w:rPr>
        <w:t>二、主要症状与体征</w:t>
      </w:r>
    </w:p>
    <w:p w14:paraId="2A49427B" w14:textId="77777777" w:rsidR="000D7638" w:rsidRDefault="00DA13CD">
      <w:pPr>
        <w:spacing w:line="360" w:lineRule="auto"/>
        <w:ind w:firstLineChars="200" w:firstLine="420"/>
        <w:rPr>
          <w:szCs w:val="21"/>
        </w:rPr>
      </w:pPr>
      <w:r>
        <w:rPr>
          <w:rFonts w:hint="eastAsia"/>
          <w:szCs w:val="21"/>
        </w:rPr>
        <w:t>三、脊柱与脊髓损伤的检查</w:t>
      </w:r>
    </w:p>
    <w:p w14:paraId="57882F31"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脊柱损伤</w:t>
      </w:r>
    </w:p>
    <w:p w14:paraId="1E8741B8" w14:textId="77777777" w:rsidR="000D7638" w:rsidRDefault="00DA13CD">
      <w:pPr>
        <w:spacing w:line="360" w:lineRule="auto"/>
        <w:ind w:firstLineChars="200" w:firstLine="420"/>
        <w:rPr>
          <w:szCs w:val="21"/>
        </w:rPr>
      </w:pPr>
      <w:r>
        <w:rPr>
          <w:rFonts w:hint="eastAsia"/>
          <w:szCs w:val="21"/>
        </w:rPr>
        <w:t>一、脊柱骨</w:t>
      </w:r>
      <w:r>
        <w:rPr>
          <w:szCs w:val="21"/>
        </w:rPr>
        <w:t>折与脱</w:t>
      </w:r>
      <w:r>
        <w:rPr>
          <w:rFonts w:hint="eastAsia"/>
          <w:szCs w:val="21"/>
        </w:rPr>
        <w:t>位</w:t>
      </w:r>
    </w:p>
    <w:p w14:paraId="45F0FE4B" w14:textId="77777777" w:rsidR="000D7638" w:rsidRDefault="00DA13CD">
      <w:pPr>
        <w:spacing w:line="360" w:lineRule="auto"/>
        <w:ind w:firstLineChars="200" w:firstLine="420"/>
        <w:rPr>
          <w:szCs w:val="21"/>
        </w:rPr>
      </w:pPr>
      <w:r>
        <w:rPr>
          <w:rFonts w:hint="eastAsia"/>
          <w:szCs w:val="21"/>
        </w:rPr>
        <w:t>二、外伤性</w:t>
      </w:r>
      <w:r>
        <w:rPr>
          <w:szCs w:val="21"/>
        </w:rPr>
        <w:t>椎间盘</w:t>
      </w:r>
      <w:r>
        <w:rPr>
          <w:rFonts w:hint="eastAsia"/>
          <w:szCs w:val="21"/>
        </w:rPr>
        <w:t>突出</w:t>
      </w:r>
    </w:p>
    <w:p w14:paraId="495863E7" w14:textId="77777777" w:rsidR="000D7638" w:rsidRDefault="00DA13CD">
      <w:pPr>
        <w:spacing w:line="360" w:lineRule="auto"/>
        <w:ind w:firstLineChars="200" w:firstLine="420"/>
        <w:rPr>
          <w:szCs w:val="21"/>
        </w:rPr>
      </w:pPr>
      <w:r>
        <w:rPr>
          <w:rFonts w:hint="eastAsia"/>
          <w:szCs w:val="21"/>
        </w:rPr>
        <w:t>第三节</w:t>
      </w:r>
      <w:r>
        <w:rPr>
          <w:rFonts w:hint="eastAsia"/>
          <w:szCs w:val="21"/>
        </w:rPr>
        <w:t xml:space="preserve"> </w:t>
      </w:r>
      <w:r>
        <w:rPr>
          <w:rFonts w:hint="eastAsia"/>
          <w:szCs w:val="21"/>
        </w:rPr>
        <w:t>脊髓损伤</w:t>
      </w:r>
    </w:p>
    <w:p w14:paraId="5EFD7AE5" w14:textId="77777777" w:rsidR="000D7638" w:rsidRDefault="00DA13CD">
      <w:pPr>
        <w:spacing w:line="360" w:lineRule="auto"/>
        <w:ind w:firstLineChars="200" w:firstLine="420"/>
        <w:rPr>
          <w:szCs w:val="21"/>
        </w:rPr>
      </w:pPr>
      <w:r>
        <w:rPr>
          <w:rFonts w:hint="eastAsia"/>
          <w:szCs w:val="21"/>
        </w:rPr>
        <w:t>一、原因</w:t>
      </w:r>
      <w:r>
        <w:rPr>
          <w:szCs w:val="21"/>
        </w:rPr>
        <w:t>与机制</w:t>
      </w:r>
    </w:p>
    <w:p w14:paraId="3D608533" w14:textId="77777777" w:rsidR="000D7638" w:rsidRDefault="00DA13CD">
      <w:pPr>
        <w:spacing w:line="360" w:lineRule="auto"/>
        <w:ind w:firstLineChars="200" w:firstLine="420"/>
        <w:rPr>
          <w:szCs w:val="21"/>
        </w:rPr>
      </w:pPr>
      <w:r>
        <w:rPr>
          <w:rFonts w:hint="eastAsia"/>
          <w:szCs w:val="21"/>
        </w:rPr>
        <w:t>二、临床表现</w:t>
      </w:r>
    </w:p>
    <w:p w14:paraId="3AE2BF7B"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三、法医学</w:t>
      </w:r>
      <w:r>
        <w:rPr>
          <w:szCs w:val="21"/>
        </w:rPr>
        <w:t>鉴定</w:t>
      </w:r>
    </w:p>
    <w:p w14:paraId="27D8B63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3FD412DC" w14:textId="77777777" w:rsidR="000D7638" w:rsidRDefault="00DA13CD">
      <w:pPr>
        <w:widowControl/>
        <w:spacing w:beforeLines="50" w:before="156" w:afterLines="50" w:after="156" w:line="360" w:lineRule="auto"/>
        <w:ind w:firstLineChars="200" w:firstLine="420"/>
        <w:jc w:val="left"/>
        <w:rPr>
          <w:szCs w:val="21"/>
        </w:rPr>
      </w:pPr>
      <w:r>
        <w:rPr>
          <w:rFonts w:hint="eastAsia"/>
          <w:szCs w:val="21"/>
        </w:rPr>
        <w:t>采用典型案例，图</w:t>
      </w:r>
      <w:r>
        <w:rPr>
          <w:szCs w:val="21"/>
        </w:rPr>
        <w:t>文并茂</w:t>
      </w:r>
      <w:r>
        <w:rPr>
          <w:rFonts w:hint="eastAsia"/>
          <w:szCs w:val="21"/>
        </w:rPr>
        <w:t>地直观和形象化教学，启动其“学</w:t>
      </w:r>
      <w:r>
        <w:rPr>
          <w:szCs w:val="21"/>
        </w:rPr>
        <w:t>生自主学习</w:t>
      </w:r>
      <w:r>
        <w:rPr>
          <w:rFonts w:hint="eastAsia"/>
          <w:szCs w:val="21"/>
        </w:rPr>
        <w:t>”，</w:t>
      </w:r>
      <w:r>
        <w:rPr>
          <w:szCs w:val="21"/>
        </w:rPr>
        <w:t>培养</w:t>
      </w:r>
      <w:r>
        <w:rPr>
          <w:rFonts w:hint="eastAsia"/>
          <w:szCs w:val="21"/>
        </w:rPr>
        <w:t>学</w:t>
      </w:r>
      <w:r>
        <w:rPr>
          <w:szCs w:val="21"/>
        </w:rPr>
        <w:t>生掌握</w:t>
      </w:r>
      <w:r>
        <w:rPr>
          <w:rFonts w:hint="eastAsia"/>
          <w:szCs w:val="21"/>
        </w:rPr>
        <w:t>法医</w:t>
      </w:r>
      <w:r>
        <w:rPr>
          <w:szCs w:val="21"/>
        </w:rPr>
        <w:t>学</w:t>
      </w:r>
      <w:r>
        <w:rPr>
          <w:rFonts w:hint="eastAsia"/>
          <w:szCs w:val="21"/>
        </w:rPr>
        <w:t>司</w:t>
      </w:r>
      <w:r>
        <w:rPr>
          <w:szCs w:val="21"/>
        </w:rPr>
        <w:t>法</w:t>
      </w:r>
      <w:r>
        <w:rPr>
          <w:rFonts w:hint="eastAsia"/>
          <w:szCs w:val="21"/>
        </w:rPr>
        <w:t>书</w:t>
      </w:r>
      <w:r>
        <w:rPr>
          <w:szCs w:val="21"/>
        </w:rPr>
        <w:t>的</w:t>
      </w:r>
      <w:r>
        <w:rPr>
          <w:rFonts w:hint="eastAsia"/>
          <w:szCs w:val="21"/>
        </w:rPr>
        <w:t>基本</w:t>
      </w:r>
      <w:r>
        <w:rPr>
          <w:szCs w:val="21"/>
        </w:rPr>
        <w:t>格式</w:t>
      </w:r>
      <w:r>
        <w:rPr>
          <w:rFonts w:hint="eastAsia"/>
          <w:szCs w:val="21"/>
        </w:rPr>
        <w:t>，</w:t>
      </w:r>
      <w:r>
        <w:rPr>
          <w:szCs w:val="21"/>
        </w:rPr>
        <w:t>并通过案例分析加</w:t>
      </w:r>
      <w:r>
        <w:rPr>
          <w:rFonts w:hint="eastAsia"/>
          <w:szCs w:val="21"/>
        </w:rPr>
        <w:t>强</w:t>
      </w:r>
      <w:r>
        <w:rPr>
          <w:szCs w:val="21"/>
        </w:rPr>
        <w:t>其</w:t>
      </w:r>
      <w:r>
        <w:rPr>
          <w:rFonts w:hint="eastAsia"/>
          <w:szCs w:val="21"/>
        </w:rPr>
        <w:t>独立分析与</w:t>
      </w:r>
      <w:r>
        <w:rPr>
          <w:szCs w:val="21"/>
        </w:rPr>
        <w:t>解决</w:t>
      </w:r>
      <w:r>
        <w:rPr>
          <w:rFonts w:hint="eastAsia"/>
          <w:szCs w:val="21"/>
        </w:rPr>
        <w:t>实际</w:t>
      </w:r>
      <w:r>
        <w:rPr>
          <w:szCs w:val="21"/>
        </w:rPr>
        <w:t>问题的能力</w:t>
      </w:r>
      <w:r>
        <w:rPr>
          <w:rFonts w:hint="eastAsia"/>
          <w:szCs w:val="21"/>
        </w:rPr>
        <w:t>。</w:t>
      </w:r>
    </w:p>
    <w:p w14:paraId="45E44D73"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627C1236"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4CD38ED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(1) 脊柱骨折类型、原因及机制。</w:t>
      </w:r>
    </w:p>
    <w:p w14:paraId="6B1C87A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不同水平脊髓损伤的临床表现及特点。</w:t>
      </w:r>
    </w:p>
    <w:p w14:paraId="408DFE6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创伤脊髓空洞症与先天性脊髓空洞症的鉴别。</w:t>
      </w:r>
    </w:p>
    <w:p w14:paraId="22663167"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第六章 </w:t>
      </w:r>
      <w:r>
        <w:rPr>
          <w:rFonts w:ascii="黑体" w:eastAsia="黑体" w:hAnsi="黑体" w:cs="黑体" w:hint="eastAsia"/>
          <w:b/>
          <w:sz w:val="24"/>
          <w:szCs w:val="24"/>
        </w:rPr>
        <w:t>眼损伤</w:t>
      </w:r>
    </w:p>
    <w:p w14:paraId="458210CA"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29CADD17" w14:textId="77777777" w:rsidR="000D7638" w:rsidRDefault="00DA13CD">
      <w:pPr>
        <w:spacing w:line="360" w:lineRule="auto"/>
        <w:ind w:firstLineChars="200" w:firstLine="420"/>
        <w:rPr>
          <w:szCs w:val="21"/>
        </w:rPr>
      </w:pPr>
      <w:r>
        <w:rPr>
          <w:rFonts w:ascii="宋体" w:hAnsi="宋体" w:cs="宋体" w:hint="eastAsia"/>
          <w:szCs w:val="21"/>
        </w:rPr>
        <w:t>(1)</w:t>
      </w:r>
      <w:r>
        <w:rPr>
          <w:rFonts w:hint="eastAsia"/>
          <w:szCs w:val="21"/>
        </w:rPr>
        <w:t>掌握</w:t>
      </w:r>
      <w:r>
        <w:rPr>
          <w:szCs w:val="21"/>
        </w:rPr>
        <w:t>：</w:t>
      </w:r>
      <w:r>
        <w:rPr>
          <w:rFonts w:hint="eastAsia"/>
          <w:szCs w:val="21"/>
        </w:rPr>
        <w:t>盲目、低视力及复视的概念。熟悉视力、视野及复视的客观检查与结分析。学会对眼电生理结果的分析。理解诈盲及功能性视觉障碍的概念以及其临床表现与一般检查方法。眼外伤及视觉功能障碍的外伤分级与伤残评定的鉴定原则。</w:t>
      </w:r>
    </w:p>
    <w:p w14:paraId="66908EAC" w14:textId="77777777" w:rsidR="000D7638" w:rsidRDefault="00DA13CD">
      <w:pPr>
        <w:spacing w:line="360" w:lineRule="auto"/>
        <w:ind w:firstLineChars="200" w:firstLine="420"/>
        <w:rPr>
          <w:szCs w:val="21"/>
        </w:rPr>
      </w:pPr>
      <w:r>
        <w:rPr>
          <w:rFonts w:ascii="宋体" w:hAnsi="宋体" w:cs="宋体" w:hint="eastAsia"/>
          <w:szCs w:val="21"/>
        </w:rPr>
        <w:t>(2)</w:t>
      </w:r>
      <w:r>
        <w:rPr>
          <w:rFonts w:hint="eastAsia"/>
          <w:szCs w:val="21"/>
        </w:rPr>
        <w:t>熟悉：角膜瘢痕及眼球挫伤的类型及预后。熟悉眼穿孔伤的一般并发症及后遗症。理解视神经及眼外肌损伤的临床特点及检查方法。</w:t>
      </w:r>
    </w:p>
    <w:p w14:paraId="52BE5C16"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(3)了</w:t>
      </w:r>
      <w:r>
        <w:rPr>
          <w:szCs w:val="21"/>
        </w:rPr>
        <w:t>解：</w:t>
      </w:r>
      <w:r>
        <w:rPr>
          <w:rFonts w:hint="eastAsia"/>
          <w:szCs w:val="21"/>
        </w:rPr>
        <w:t>眼睑挫伤的眼睑类型及颜色变化时间；了</w:t>
      </w:r>
      <w:r>
        <w:rPr>
          <w:szCs w:val="21"/>
        </w:rPr>
        <w:t>解</w:t>
      </w:r>
      <w:r>
        <w:rPr>
          <w:rFonts w:hint="eastAsia"/>
          <w:szCs w:val="21"/>
        </w:rPr>
        <w:t>外伤后眼睑运动障碍及定位变化。</w:t>
      </w:r>
    </w:p>
    <w:p w14:paraId="6BDF9EA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7CD5F3EF"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掌握盲目、低视力及复视的概念。熟悉视力、视野及复视的客观检查与结果分析。学会对眼电生理结果的分析。理解诈盲及功能性视觉障碍的概念以及其临床表现与一般检查方法。掌握眼外伤及视觉功能障碍的外伤分级与伤残评定的鉴定</w:t>
      </w:r>
      <w:r>
        <w:rPr>
          <w:szCs w:val="21"/>
        </w:rPr>
        <w:t>原则</w:t>
      </w:r>
      <w:r>
        <w:rPr>
          <w:rFonts w:hint="eastAsia"/>
          <w:szCs w:val="21"/>
        </w:rPr>
        <w:t>。</w:t>
      </w:r>
    </w:p>
    <w:p w14:paraId="36FC097E"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7E04EF60" w14:textId="77777777" w:rsidR="000D7638" w:rsidRDefault="00DA13CD">
      <w:pPr>
        <w:spacing w:line="360" w:lineRule="auto"/>
        <w:ind w:firstLineChars="200" w:firstLine="420"/>
        <w:rPr>
          <w:rFonts w:ascii="Times New Roman" w:hAnsi="Times New Roman"/>
        </w:rPr>
      </w:pPr>
      <w:r>
        <w:rPr>
          <w:rFonts w:ascii="Times New Roman" w:hAnsi="Times New Roman" w:hint="eastAsia"/>
        </w:rPr>
        <w:t>第一节</w:t>
      </w:r>
      <w:r>
        <w:rPr>
          <w:rFonts w:ascii="Times New Roman" w:hAnsi="Times New Roman" w:hint="eastAsia"/>
        </w:rPr>
        <w:t xml:space="preserve"> </w:t>
      </w:r>
      <w:r>
        <w:rPr>
          <w:rFonts w:ascii="Times New Roman" w:hAnsi="Times New Roman" w:hint="eastAsia"/>
        </w:rPr>
        <w:t>概述</w:t>
      </w:r>
    </w:p>
    <w:p w14:paraId="1E603674"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一、分类</w:t>
      </w:r>
    </w:p>
    <w:p w14:paraId="6C15CE4A"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二、主要症状和体征</w:t>
      </w:r>
    </w:p>
    <w:p w14:paraId="1B97D808"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三、眼损伤的检查</w:t>
      </w:r>
    </w:p>
    <w:p w14:paraId="2B477B28" w14:textId="77777777" w:rsidR="000D7638" w:rsidRDefault="00DA13CD">
      <w:pPr>
        <w:spacing w:line="360" w:lineRule="auto"/>
        <w:ind w:firstLineChars="200" w:firstLine="420"/>
        <w:rPr>
          <w:rFonts w:ascii="Times New Roman" w:hAnsi="Times New Roman"/>
        </w:rPr>
      </w:pPr>
      <w:r>
        <w:rPr>
          <w:rFonts w:ascii="Times New Roman" w:hAnsi="Times New Roman" w:hint="eastAsia"/>
        </w:rPr>
        <w:t>第二节</w:t>
      </w:r>
      <w:r>
        <w:rPr>
          <w:rFonts w:ascii="Times New Roman" w:hAnsi="Times New Roman" w:hint="eastAsia"/>
        </w:rPr>
        <w:t xml:space="preserve"> </w:t>
      </w:r>
      <w:r>
        <w:rPr>
          <w:rFonts w:ascii="Times New Roman" w:hAnsi="Times New Roman" w:hint="eastAsia"/>
        </w:rPr>
        <w:t>眼附属器损伤</w:t>
      </w:r>
    </w:p>
    <w:p w14:paraId="704C759C"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一、眼睑损伤</w:t>
      </w:r>
    </w:p>
    <w:p w14:paraId="4048D7D6"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二、结膜损伤</w:t>
      </w:r>
    </w:p>
    <w:p w14:paraId="458CF174"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三、泪器损伤</w:t>
      </w:r>
    </w:p>
    <w:p w14:paraId="4B17B845" w14:textId="77777777" w:rsidR="000D7638" w:rsidRDefault="00DA13CD">
      <w:pPr>
        <w:spacing w:line="360" w:lineRule="auto"/>
        <w:ind w:firstLineChars="200" w:firstLine="420"/>
        <w:rPr>
          <w:rFonts w:ascii="Times New Roman" w:hAnsi="Times New Roman"/>
        </w:rPr>
      </w:pPr>
      <w:r>
        <w:rPr>
          <w:rFonts w:ascii="Times New Roman" w:hAnsi="Times New Roman" w:hint="eastAsia"/>
        </w:rPr>
        <w:t>四、眶骨骨折</w:t>
      </w:r>
    </w:p>
    <w:p w14:paraId="680513B1"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五、眼外肌损伤</w:t>
      </w:r>
    </w:p>
    <w:p w14:paraId="25D16B55" w14:textId="77777777" w:rsidR="000D7638" w:rsidRDefault="00DA13CD">
      <w:pPr>
        <w:spacing w:line="360" w:lineRule="auto"/>
        <w:ind w:firstLineChars="200" w:firstLine="420"/>
        <w:rPr>
          <w:rFonts w:ascii="Times New Roman" w:hAnsi="Times New Roman"/>
        </w:rPr>
      </w:pPr>
      <w:r>
        <w:rPr>
          <w:rFonts w:ascii="Times New Roman" w:hAnsi="Times New Roman" w:hint="eastAsia"/>
        </w:rPr>
        <w:t>第三节</w:t>
      </w:r>
      <w:r>
        <w:rPr>
          <w:rFonts w:ascii="Times New Roman" w:hAnsi="Times New Roman" w:hint="eastAsia"/>
        </w:rPr>
        <w:t xml:space="preserve"> </w:t>
      </w:r>
      <w:r>
        <w:rPr>
          <w:rFonts w:ascii="Times New Roman" w:hAnsi="Times New Roman" w:hint="eastAsia"/>
        </w:rPr>
        <w:t>眼球损伤</w:t>
      </w:r>
    </w:p>
    <w:p w14:paraId="6E0F6348" w14:textId="77777777" w:rsidR="000D7638" w:rsidRDefault="00DA13CD">
      <w:pPr>
        <w:spacing w:line="360" w:lineRule="auto"/>
        <w:ind w:firstLineChars="200" w:firstLine="420"/>
        <w:rPr>
          <w:rFonts w:ascii="Times New Roman" w:hAnsi="Times New Roman"/>
        </w:rPr>
      </w:pPr>
      <w:r>
        <w:rPr>
          <w:rFonts w:ascii="Times New Roman" w:hAnsi="Times New Roman" w:hint="eastAsia"/>
        </w:rPr>
        <w:lastRenderedPageBreak/>
        <w:t>一、眼球钝</w:t>
      </w:r>
      <w:r>
        <w:rPr>
          <w:rFonts w:ascii="Times New Roman" w:hAnsi="Times New Roman"/>
        </w:rPr>
        <w:t>挫伤</w:t>
      </w:r>
    </w:p>
    <w:p w14:paraId="5F60C554"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w:t>
      </w:r>
      <w:r>
        <w:rPr>
          <w:rFonts w:ascii="Times New Roman" w:hAnsi="Times New Roman"/>
        </w:rPr>
        <w:t>眼球</w:t>
      </w:r>
      <w:r>
        <w:rPr>
          <w:rFonts w:ascii="Times New Roman" w:hAnsi="Times New Roman" w:hint="eastAsia"/>
        </w:rPr>
        <w:t>破裂</w:t>
      </w:r>
      <w:r>
        <w:rPr>
          <w:rFonts w:ascii="Times New Roman" w:hAnsi="Times New Roman"/>
        </w:rPr>
        <w:t>伤</w:t>
      </w:r>
    </w:p>
    <w:p w14:paraId="1E7F113E" w14:textId="77777777" w:rsidR="000D7638" w:rsidRDefault="00DA13CD">
      <w:pPr>
        <w:spacing w:line="360" w:lineRule="auto"/>
        <w:ind w:firstLineChars="200" w:firstLine="420"/>
        <w:rPr>
          <w:rFonts w:ascii="Times New Roman" w:hAnsi="Times New Roman"/>
        </w:rPr>
      </w:pPr>
      <w:r>
        <w:rPr>
          <w:rFonts w:ascii="Times New Roman" w:hAnsi="Times New Roman" w:hint="eastAsia"/>
        </w:rPr>
        <w:t>第四节</w:t>
      </w:r>
      <w:r>
        <w:rPr>
          <w:rFonts w:ascii="Times New Roman" w:hAnsi="Times New Roman" w:hint="eastAsia"/>
        </w:rPr>
        <w:t xml:space="preserve"> </w:t>
      </w:r>
      <w:r>
        <w:rPr>
          <w:rFonts w:ascii="Times New Roman" w:hAnsi="Times New Roman" w:hint="eastAsia"/>
        </w:rPr>
        <w:t>眼神经损伤</w:t>
      </w:r>
    </w:p>
    <w:p w14:paraId="0BC53651"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一、视</w:t>
      </w:r>
      <w:r>
        <w:rPr>
          <w:rFonts w:ascii="Times New Roman" w:hAnsi="Times New Roman"/>
        </w:rPr>
        <w:t>神经</w:t>
      </w:r>
      <w:r>
        <w:rPr>
          <w:rFonts w:ascii="Times New Roman" w:hAnsi="Times New Roman" w:hint="eastAsia"/>
        </w:rPr>
        <w:t>损伤</w:t>
      </w:r>
    </w:p>
    <w:p w14:paraId="27C17D25"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w:t>
      </w:r>
      <w:r>
        <w:rPr>
          <w:rFonts w:ascii="Times New Roman" w:hAnsi="Times New Roman"/>
        </w:rPr>
        <w:t>动眼神经损伤</w:t>
      </w:r>
    </w:p>
    <w:p w14:paraId="44EAC55D"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三、</w:t>
      </w:r>
      <w:r>
        <w:rPr>
          <w:rFonts w:ascii="Times New Roman" w:hAnsi="Times New Roman"/>
        </w:rPr>
        <w:t>滑车神经损伤</w:t>
      </w:r>
    </w:p>
    <w:p w14:paraId="7DA26137" w14:textId="77777777" w:rsidR="000D7638" w:rsidRDefault="00DA13CD">
      <w:pPr>
        <w:spacing w:line="360" w:lineRule="auto"/>
        <w:ind w:firstLineChars="200" w:firstLine="420"/>
        <w:rPr>
          <w:rFonts w:ascii="Times New Roman" w:hAnsi="Times New Roman"/>
        </w:rPr>
      </w:pPr>
      <w:r>
        <w:rPr>
          <w:rFonts w:ascii="Times New Roman" w:hAnsi="Times New Roman" w:hint="eastAsia"/>
        </w:rPr>
        <w:t>第五节</w:t>
      </w:r>
      <w:r>
        <w:rPr>
          <w:rFonts w:ascii="Times New Roman" w:hAnsi="Times New Roman" w:hint="eastAsia"/>
        </w:rPr>
        <w:t xml:space="preserve"> </w:t>
      </w:r>
      <w:r>
        <w:rPr>
          <w:rFonts w:ascii="Times New Roman" w:hAnsi="Times New Roman" w:hint="eastAsia"/>
        </w:rPr>
        <w:t>眼的物理、化学性损伤</w:t>
      </w:r>
    </w:p>
    <w:p w14:paraId="5978726A"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一、眼烧伤</w:t>
      </w:r>
    </w:p>
    <w:p w14:paraId="7CCA3B06"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二、辐射性眼损伤</w:t>
      </w:r>
    </w:p>
    <w:p w14:paraId="7547524F" w14:textId="77777777" w:rsidR="000D7638" w:rsidRDefault="00DA13CD">
      <w:pPr>
        <w:spacing w:line="360" w:lineRule="auto"/>
        <w:ind w:firstLineChars="200" w:firstLine="420"/>
        <w:rPr>
          <w:rFonts w:ascii="Times New Roman" w:hAnsi="Times New Roman"/>
        </w:rPr>
      </w:pPr>
      <w:r>
        <w:rPr>
          <w:rFonts w:ascii="Times New Roman" w:hAnsi="Times New Roman" w:hint="eastAsia"/>
        </w:rPr>
        <w:t>第六节</w:t>
      </w:r>
      <w:r>
        <w:rPr>
          <w:rFonts w:ascii="Times New Roman" w:hAnsi="Times New Roman" w:hint="eastAsia"/>
        </w:rPr>
        <w:t xml:space="preserve"> </w:t>
      </w:r>
      <w:r>
        <w:rPr>
          <w:rFonts w:ascii="Times New Roman" w:hAnsi="Times New Roman" w:hint="eastAsia"/>
        </w:rPr>
        <w:t>眼损伤的并发症</w:t>
      </w:r>
    </w:p>
    <w:p w14:paraId="4C2D87BA"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一、外伤性青光眼</w:t>
      </w:r>
    </w:p>
    <w:p w14:paraId="09BCBB1F"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二、交感性眼炎</w:t>
      </w:r>
    </w:p>
    <w:p w14:paraId="286351DB" w14:textId="77777777" w:rsidR="000D7638" w:rsidRDefault="00DA13CD">
      <w:pPr>
        <w:widowControl/>
        <w:spacing w:beforeLines="50" w:before="156" w:afterLines="50" w:after="156" w:line="360" w:lineRule="auto"/>
        <w:ind w:firstLineChars="200" w:firstLine="420"/>
        <w:jc w:val="left"/>
        <w:rPr>
          <w:szCs w:val="21"/>
        </w:rPr>
      </w:pPr>
      <w:r>
        <w:rPr>
          <w:rFonts w:ascii="宋体" w:hAnsi="宋体" w:cs="宋体" w:hint="eastAsia"/>
          <w:color w:val="000000"/>
          <w:kern w:val="0"/>
          <w:szCs w:val="21"/>
        </w:rPr>
        <w:t xml:space="preserve">4.教学方法 </w:t>
      </w:r>
    </w:p>
    <w:p w14:paraId="0547FDE0" w14:textId="77777777" w:rsidR="000D7638" w:rsidRDefault="00DA13CD">
      <w:pPr>
        <w:widowControl/>
        <w:spacing w:beforeLines="50" w:before="156" w:afterLines="50" w:after="156" w:line="360" w:lineRule="auto"/>
        <w:ind w:firstLineChars="200" w:firstLine="420"/>
        <w:jc w:val="left"/>
        <w:rPr>
          <w:szCs w:val="21"/>
        </w:rPr>
      </w:pPr>
      <w:r>
        <w:rPr>
          <w:rFonts w:hint="eastAsia"/>
          <w:szCs w:val="21"/>
        </w:rPr>
        <w:t>教学</w:t>
      </w:r>
      <w:r>
        <w:rPr>
          <w:szCs w:val="21"/>
        </w:rPr>
        <w:t>中以案例讨论为主线，引出</w:t>
      </w:r>
      <w:r>
        <w:rPr>
          <w:rFonts w:hint="eastAsia"/>
          <w:szCs w:val="21"/>
        </w:rPr>
        <w:t>基础</w:t>
      </w:r>
      <w:r>
        <w:rPr>
          <w:szCs w:val="21"/>
        </w:rPr>
        <w:t>知识</w:t>
      </w:r>
      <w:r>
        <w:rPr>
          <w:rFonts w:hint="eastAsia"/>
          <w:szCs w:val="21"/>
        </w:rPr>
        <w:t>，基本概论</w:t>
      </w:r>
      <w:r>
        <w:rPr>
          <w:szCs w:val="21"/>
        </w:rPr>
        <w:t>与</w:t>
      </w:r>
      <w:r>
        <w:rPr>
          <w:rFonts w:hint="eastAsia"/>
          <w:szCs w:val="21"/>
        </w:rPr>
        <w:t>专</w:t>
      </w:r>
      <w:r>
        <w:rPr>
          <w:szCs w:val="21"/>
        </w:rPr>
        <w:t>业名词，</w:t>
      </w:r>
      <w:r>
        <w:rPr>
          <w:rFonts w:hint="eastAsia"/>
          <w:szCs w:val="21"/>
        </w:rPr>
        <w:t>“以学生为中心”最</w:t>
      </w:r>
      <w:r>
        <w:rPr>
          <w:szCs w:val="21"/>
        </w:rPr>
        <w:t>大程度</w:t>
      </w:r>
      <w:r>
        <w:rPr>
          <w:rFonts w:hint="eastAsia"/>
          <w:szCs w:val="21"/>
        </w:rPr>
        <w:t>地鼓励课程讨论，激发</w:t>
      </w:r>
      <w:r>
        <w:rPr>
          <w:szCs w:val="21"/>
        </w:rPr>
        <w:t>学生的学习兴趣</w:t>
      </w:r>
      <w:r>
        <w:rPr>
          <w:rFonts w:hint="eastAsia"/>
          <w:szCs w:val="21"/>
        </w:rPr>
        <w:t>，启</w:t>
      </w:r>
      <w:r>
        <w:rPr>
          <w:szCs w:val="21"/>
        </w:rPr>
        <w:t>发</w:t>
      </w:r>
      <w:r>
        <w:rPr>
          <w:rFonts w:hint="eastAsia"/>
          <w:szCs w:val="21"/>
        </w:rPr>
        <w:t>式</w:t>
      </w:r>
      <w:r>
        <w:rPr>
          <w:szCs w:val="21"/>
        </w:rPr>
        <w:t>教学，以</w:t>
      </w:r>
      <w:r>
        <w:rPr>
          <w:rFonts w:hint="eastAsia"/>
          <w:szCs w:val="21"/>
        </w:rPr>
        <w:t>培养学生综合分析</w:t>
      </w:r>
      <w:r>
        <w:rPr>
          <w:szCs w:val="21"/>
        </w:rPr>
        <w:t>的</w:t>
      </w:r>
      <w:r>
        <w:rPr>
          <w:rFonts w:hint="eastAsia"/>
          <w:szCs w:val="21"/>
        </w:rPr>
        <w:t>素质与能力。</w:t>
      </w:r>
    </w:p>
    <w:p w14:paraId="35E34082"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6A2E95AA"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18307DD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白内障形成的原因及机制，外伤性白内障与病理性白内障的鉴别要点。</w:t>
      </w:r>
    </w:p>
    <w:p w14:paraId="1757735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外伤性视网朠脱离与非外伤性视网朠脱离的鉴别点，法医学鉴定原则。</w:t>
      </w:r>
    </w:p>
    <w:p w14:paraId="10F0EE8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视力程度的分级，视功能障碍的法医学鉴定原则。</w:t>
      </w:r>
    </w:p>
    <w:p w14:paraId="05FC938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(4) 导致外伤性青光眼的常见损伤,外伤性与病理性青光眼的鉴别要点。</w:t>
      </w:r>
    </w:p>
    <w:p w14:paraId="45B488FF"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第七章 </w:t>
      </w:r>
      <w:r>
        <w:rPr>
          <w:rFonts w:ascii="黑体" w:eastAsia="黑体" w:hAnsi="黑体" w:cs="黑体" w:hint="eastAsia"/>
          <w:b/>
          <w:sz w:val="24"/>
          <w:szCs w:val="24"/>
        </w:rPr>
        <w:t>耳鼻咽喉损伤</w:t>
      </w:r>
    </w:p>
    <w:p w14:paraId="39F8682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09C00E30"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(1)掌握：耳廓、外耳道、中耳及内耳损伤的临床表现及预后，以及对听觉与前庭功能的影响。掌握听觉障碍分级原则与方法，掌握如何诊断及鉴别诈聋与癔病性耳聋。主观与客观的临床听力学检查方法，以及听觉障碍的法医学鉴定原则。</w:t>
      </w:r>
    </w:p>
    <w:p w14:paraId="27ED0A8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(2)熟悉：外鼻损伤的常见后遗症与并发症。熟悉发音及吞咽功能障碍的诊断及法医学鉴定。熟悉耳廓缺失的测量方法。</w:t>
      </w:r>
    </w:p>
    <w:p w14:paraId="4BB899C8" w14:textId="77777777" w:rsidR="000D7638" w:rsidRDefault="00DA13CD">
      <w:pPr>
        <w:spacing w:line="360" w:lineRule="auto"/>
        <w:ind w:firstLineChars="200" w:firstLine="420"/>
        <w:rPr>
          <w:szCs w:val="21"/>
        </w:rPr>
      </w:pPr>
      <w:r>
        <w:rPr>
          <w:rFonts w:ascii="宋体" w:hAnsi="宋体" w:cs="宋体" w:hint="eastAsia"/>
          <w:szCs w:val="21"/>
        </w:rPr>
        <w:t>(3)了解：了解鼻腔及鼻窦损伤的临床特点及法医学鉴定。知道咽部及颈部损伤的特点。</w:t>
      </w:r>
    </w:p>
    <w:p w14:paraId="03F059D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36B41C59" w14:textId="77777777" w:rsidR="000D7638" w:rsidRDefault="00DA13CD">
      <w:pPr>
        <w:spacing w:line="360" w:lineRule="auto"/>
        <w:ind w:firstLineChars="200" w:firstLine="420"/>
        <w:rPr>
          <w:rFonts w:ascii="宋体" w:hAnsi="宋体" w:cs="宋体"/>
          <w:color w:val="000000"/>
          <w:kern w:val="0"/>
          <w:szCs w:val="21"/>
        </w:rPr>
      </w:pPr>
      <w:r>
        <w:rPr>
          <w:rFonts w:ascii="Times New Roman" w:hAnsi="Times New Roman" w:hint="eastAsia"/>
        </w:rPr>
        <w:t>熟悉耳廓缺失的测量，根据损伤部位及听觉减退的听觉障碍分级。学会如何诊断及鉴别诈聋与癔病性耳聋。了解主观与客观的临床听力学检查方法，以及听觉障碍的法医学鉴定原则。了解鼻腔及鼻窦损伤的临床特点及法医学鉴定，熟悉发音及吞咽功能障碍的诊断及法医学鉴定。</w:t>
      </w:r>
    </w:p>
    <w:p w14:paraId="36B04A7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2426742E" w14:textId="77777777" w:rsidR="000D7638" w:rsidRDefault="00DA13CD">
      <w:pPr>
        <w:spacing w:line="360" w:lineRule="auto"/>
        <w:ind w:firstLineChars="200" w:firstLine="420"/>
        <w:rPr>
          <w:szCs w:val="21"/>
        </w:rPr>
      </w:pPr>
      <w:r>
        <w:rPr>
          <w:rFonts w:hint="eastAsia"/>
          <w:szCs w:val="21"/>
        </w:rPr>
        <w:t>第</w:t>
      </w:r>
      <w:r>
        <w:rPr>
          <w:szCs w:val="21"/>
        </w:rPr>
        <w:t>一节</w:t>
      </w:r>
      <w:r>
        <w:rPr>
          <w:rFonts w:hint="eastAsia"/>
          <w:szCs w:val="21"/>
        </w:rPr>
        <w:t xml:space="preserve"> </w:t>
      </w:r>
      <w:r>
        <w:rPr>
          <w:rFonts w:hint="eastAsia"/>
          <w:szCs w:val="21"/>
        </w:rPr>
        <w:t>耳损伤</w:t>
      </w:r>
    </w:p>
    <w:p w14:paraId="7243C939" w14:textId="77777777" w:rsidR="000D7638" w:rsidRDefault="00DA13CD">
      <w:pPr>
        <w:spacing w:line="360" w:lineRule="auto"/>
        <w:ind w:firstLineChars="200" w:firstLine="420"/>
        <w:rPr>
          <w:szCs w:val="21"/>
        </w:rPr>
      </w:pPr>
      <w:r>
        <w:rPr>
          <w:rFonts w:hint="eastAsia"/>
          <w:szCs w:val="21"/>
        </w:rPr>
        <w:t>一、</w:t>
      </w:r>
      <w:r>
        <w:rPr>
          <w:szCs w:val="21"/>
        </w:rPr>
        <w:t>概述</w:t>
      </w:r>
    </w:p>
    <w:p w14:paraId="2D8B789C" w14:textId="77777777" w:rsidR="000D7638" w:rsidRDefault="00DA13CD">
      <w:pPr>
        <w:spacing w:line="360" w:lineRule="auto"/>
        <w:ind w:firstLineChars="200" w:firstLine="420"/>
        <w:rPr>
          <w:szCs w:val="21"/>
        </w:rPr>
      </w:pPr>
      <w:r>
        <w:rPr>
          <w:rFonts w:hint="eastAsia"/>
          <w:szCs w:val="21"/>
        </w:rPr>
        <w:t>二、外耳损伤</w:t>
      </w:r>
    </w:p>
    <w:p w14:paraId="5A9EB789" w14:textId="77777777" w:rsidR="000D7638" w:rsidRDefault="00DA13CD">
      <w:pPr>
        <w:spacing w:line="360" w:lineRule="auto"/>
        <w:ind w:firstLineChars="200" w:firstLine="420"/>
        <w:rPr>
          <w:szCs w:val="21"/>
        </w:rPr>
      </w:pPr>
      <w:r>
        <w:rPr>
          <w:rFonts w:hint="eastAsia"/>
          <w:szCs w:val="21"/>
        </w:rPr>
        <w:t>三、中耳损伤</w:t>
      </w:r>
    </w:p>
    <w:p w14:paraId="15F3EBD2" w14:textId="77777777" w:rsidR="000D7638" w:rsidRDefault="00DA13CD">
      <w:pPr>
        <w:spacing w:line="360" w:lineRule="auto"/>
        <w:ind w:firstLineChars="200" w:firstLine="420"/>
        <w:rPr>
          <w:szCs w:val="21"/>
        </w:rPr>
      </w:pPr>
      <w:r>
        <w:rPr>
          <w:rFonts w:hint="eastAsia"/>
          <w:szCs w:val="21"/>
        </w:rPr>
        <w:t>四、内耳损伤</w:t>
      </w:r>
    </w:p>
    <w:p w14:paraId="49AAA417" w14:textId="77777777" w:rsidR="000D7638" w:rsidRDefault="00DA13CD">
      <w:pPr>
        <w:spacing w:line="360" w:lineRule="auto"/>
        <w:ind w:firstLineChars="200" w:firstLine="420"/>
        <w:rPr>
          <w:szCs w:val="21"/>
        </w:rPr>
      </w:pPr>
      <w:r>
        <w:rPr>
          <w:rFonts w:hint="eastAsia"/>
          <w:szCs w:val="21"/>
        </w:rPr>
        <w:t>五</w:t>
      </w:r>
      <w:r>
        <w:rPr>
          <w:szCs w:val="21"/>
        </w:rPr>
        <w:t>、</w:t>
      </w:r>
      <w:r>
        <w:rPr>
          <w:rFonts w:hint="eastAsia"/>
          <w:szCs w:val="21"/>
        </w:rPr>
        <w:t>颞</w:t>
      </w:r>
      <w:r>
        <w:rPr>
          <w:szCs w:val="21"/>
        </w:rPr>
        <w:t>骨骨折</w:t>
      </w:r>
    </w:p>
    <w:p w14:paraId="3265E72A"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鼻损伤</w:t>
      </w:r>
    </w:p>
    <w:p w14:paraId="0A6203D0" w14:textId="77777777" w:rsidR="000D7638" w:rsidRDefault="00DA13CD">
      <w:pPr>
        <w:spacing w:line="360" w:lineRule="auto"/>
        <w:ind w:firstLineChars="200" w:firstLine="420"/>
        <w:rPr>
          <w:szCs w:val="21"/>
        </w:rPr>
      </w:pPr>
      <w:r>
        <w:rPr>
          <w:rFonts w:hint="eastAsia"/>
          <w:szCs w:val="21"/>
        </w:rPr>
        <w:t>一、概述</w:t>
      </w:r>
    </w:p>
    <w:p w14:paraId="6D38F5F6" w14:textId="77777777" w:rsidR="000D7638" w:rsidRDefault="00DA13CD">
      <w:pPr>
        <w:spacing w:line="360" w:lineRule="auto"/>
        <w:ind w:firstLineChars="200" w:firstLine="420"/>
        <w:rPr>
          <w:szCs w:val="21"/>
        </w:rPr>
      </w:pPr>
      <w:r>
        <w:rPr>
          <w:rFonts w:hint="eastAsia"/>
          <w:szCs w:val="21"/>
        </w:rPr>
        <w:t>二</w:t>
      </w:r>
      <w:r>
        <w:rPr>
          <w:szCs w:val="21"/>
        </w:rPr>
        <w:t>、</w:t>
      </w:r>
      <w:r>
        <w:rPr>
          <w:rFonts w:hint="eastAsia"/>
          <w:szCs w:val="21"/>
        </w:rPr>
        <w:t>外鼻软组织损伤</w:t>
      </w:r>
    </w:p>
    <w:p w14:paraId="3D40CF6F" w14:textId="77777777" w:rsidR="000D7638" w:rsidRDefault="00DA13CD">
      <w:pPr>
        <w:spacing w:line="360" w:lineRule="auto"/>
        <w:ind w:firstLineChars="200" w:firstLine="420"/>
        <w:rPr>
          <w:szCs w:val="21"/>
        </w:rPr>
      </w:pPr>
      <w:r>
        <w:rPr>
          <w:rFonts w:hint="eastAsia"/>
          <w:szCs w:val="21"/>
        </w:rPr>
        <w:t>三、鼻骨骨折</w:t>
      </w:r>
    </w:p>
    <w:p w14:paraId="7A62B2E8" w14:textId="77777777" w:rsidR="000D7638" w:rsidRDefault="00DA13CD">
      <w:pPr>
        <w:spacing w:line="360" w:lineRule="auto"/>
        <w:ind w:firstLineChars="200" w:firstLine="420"/>
        <w:rPr>
          <w:szCs w:val="21"/>
        </w:rPr>
      </w:pPr>
      <w:r>
        <w:rPr>
          <w:rFonts w:hint="eastAsia"/>
          <w:szCs w:val="21"/>
        </w:rPr>
        <w:t>四、鼻中隔损伤</w:t>
      </w:r>
    </w:p>
    <w:p w14:paraId="37766977" w14:textId="77777777" w:rsidR="000D7638" w:rsidRDefault="00DA13CD">
      <w:pPr>
        <w:spacing w:line="360" w:lineRule="auto"/>
        <w:ind w:firstLineChars="200" w:firstLine="420"/>
        <w:rPr>
          <w:szCs w:val="21"/>
        </w:rPr>
      </w:pPr>
      <w:r>
        <w:rPr>
          <w:rFonts w:hint="eastAsia"/>
          <w:szCs w:val="21"/>
        </w:rPr>
        <w:t>五、鼻窦骨折</w:t>
      </w:r>
    </w:p>
    <w:p w14:paraId="54B8C562" w14:textId="77777777" w:rsidR="000D7638" w:rsidRDefault="00DA13CD">
      <w:pPr>
        <w:spacing w:line="360" w:lineRule="auto"/>
        <w:ind w:firstLineChars="200" w:firstLine="420"/>
        <w:rPr>
          <w:szCs w:val="21"/>
        </w:rPr>
      </w:pPr>
      <w:r>
        <w:rPr>
          <w:rFonts w:hint="eastAsia"/>
          <w:szCs w:val="21"/>
        </w:rPr>
        <w:t>第三节</w:t>
      </w:r>
      <w:r>
        <w:rPr>
          <w:rFonts w:hint="eastAsia"/>
          <w:szCs w:val="21"/>
        </w:rPr>
        <w:t xml:space="preserve"> </w:t>
      </w:r>
      <w:r>
        <w:rPr>
          <w:rFonts w:hint="eastAsia"/>
          <w:szCs w:val="21"/>
        </w:rPr>
        <w:t>咽喉损伤</w:t>
      </w:r>
    </w:p>
    <w:p w14:paraId="4F79218F" w14:textId="77777777" w:rsidR="000D7638" w:rsidRDefault="00DA13CD">
      <w:pPr>
        <w:spacing w:line="360" w:lineRule="auto"/>
        <w:ind w:firstLineChars="200" w:firstLine="420"/>
        <w:rPr>
          <w:szCs w:val="21"/>
        </w:rPr>
      </w:pPr>
      <w:r>
        <w:rPr>
          <w:rFonts w:hint="eastAsia"/>
          <w:szCs w:val="21"/>
        </w:rPr>
        <w:t>一、</w:t>
      </w:r>
      <w:r>
        <w:rPr>
          <w:szCs w:val="21"/>
        </w:rPr>
        <w:t>概述</w:t>
      </w:r>
    </w:p>
    <w:p w14:paraId="7509466F" w14:textId="77777777" w:rsidR="000D7638" w:rsidRDefault="00DA13CD">
      <w:pPr>
        <w:spacing w:line="360" w:lineRule="auto"/>
        <w:ind w:firstLineChars="200" w:firstLine="420"/>
        <w:rPr>
          <w:szCs w:val="21"/>
        </w:rPr>
      </w:pPr>
      <w:r>
        <w:rPr>
          <w:rFonts w:hint="eastAsia"/>
          <w:szCs w:val="21"/>
        </w:rPr>
        <w:t>二、闭</w:t>
      </w:r>
      <w:r>
        <w:rPr>
          <w:szCs w:val="21"/>
        </w:rPr>
        <w:t>合性</w:t>
      </w:r>
      <w:r>
        <w:rPr>
          <w:rFonts w:hint="eastAsia"/>
          <w:szCs w:val="21"/>
        </w:rPr>
        <w:t>咽喉损伤</w:t>
      </w:r>
    </w:p>
    <w:p w14:paraId="7FE00835" w14:textId="77777777" w:rsidR="000D7638" w:rsidRDefault="00DA13CD">
      <w:pPr>
        <w:spacing w:line="360" w:lineRule="auto"/>
        <w:ind w:firstLineChars="200" w:firstLine="420"/>
        <w:rPr>
          <w:szCs w:val="21"/>
        </w:rPr>
      </w:pPr>
      <w:r>
        <w:rPr>
          <w:rFonts w:hint="eastAsia"/>
          <w:szCs w:val="21"/>
        </w:rPr>
        <w:t>三、开</w:t>
      </w:r>
      <w:r>
        <w:rPr>
          <w:szCs w:val="21"/>
        </w:rPr>
        <w:t>放性</w:t>
      </w:r>
      <w:r>
        <w:rPr>
          <w:rFonts w:hint="eastAsia"/>
          <w:szCs w:val="21"/>
        </w:rPr>
        <w:t>咽喉损伤</w:t>
      </w:r>
    </w:p>
    <w:p w14:paraId="50A7CB12"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四</w:t>
      </w:r>
      <w:r>
        <w:rPr>
          <w:szCs w:val="21"/>
        </w:rPr>
        <w:t>、</w:t>
      </w:r>
      <w:r>
        <w:rPr>
          <w:rFonts w:hint="eastAsia"/>
          <w:szCs w:val="21"/>
        </w:rPr>
        <w:t>咽喉腔</w:t>
      </w:r>
      <w:r>
        <w:rPr>
          <w:szCs w:val="21"/>
        </w:rPr>
        <w:t>内部损伤</w:t>
      </w:r>
    </w:p>
    <w:p w14:paraId="50264815"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67A81F99" w14:textId="77777777" w:rsidR="000D7638" w:rsidRDefault="00DA13CD">
      <w:pPr>
        <w:spacing w:line="360" w:lineRule="auto"/>
        <w:ind w:firstLineChars="200" w:firstLine="420"/>
        <w:rPr>
          <w:rFonts w:ascii="宋体" w:hAnsi="宋体" w:cs="宋体"/>
          <w:color w:val="000000"/>
          <w:kern w:val="0"/>
          <w:szCs w:val="21"/>
        </w:rPr>
      </w:pPr>
      <w:r>
        <w:rPr>
          <w:rFonts w:ascii="Times New Roman" w:hAnsi="Times New Roman" w:hint="eastAsia"/>
        </w:rPr>
        <w:t>采用多媒体教学课件，将实际检案中的典型案例和照片制作成图片，以直观和形象化教</w:t>
      </w:r>
      <w:r>
        <w:rPr>
          <w:rFonts w:ascii="Times New Roman" w:hAnsi="Times New Roman" w:hint="eastAsia"/>
        </w:rPr>
        <w:lastRenderedPageBreak/>
        <w:t>学激发学生的学习兴趣，启动其“学</w:t>
      </w:r>
      <w:r>
        <w:rPr>
          <w:rFonts w:ascii="Times New Roman" w:hAnsi="Times New Roman"/>
        </w:rPr>
        <w:t>生自主学习</w:t>
      </w:r>
      <w:r>
        <w:rPr>
          <w:rFonts w:ascii="Times New Roman" w:hAnsi="Times New Roman" w:hint="eastAsia"/>
        </w:rPr>
        <w:t>”的主动性。</w:t>
      </w:r>
    </w:p>
    <w:p w14:paraId="37D125D8"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6DA5B392"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08E6DBA8" w14:textId="77777777" w:rsidR="000D7638" w:rsidRDefault="00DA13CD">
      <w:pPr>
        <w:spacing w:line="360" w:lineRule="auto"/>
        <w:ind w:firstLineChars="200" w:firstLine="420"/>
        <w:rPr>
          <w:rFonts w:ascii="Times New Roman" w:hAnsi="Times New Roman"/>
        </w:rPr>
      </w:pPr>
      <w:r>
        <w:rPr>
          <w:rFonts w:ascii="宋体" w:hAnsi="宋体" w:cs="宋体" w:hint="eastAsia"/>
          <w:szCs w:val="21"/>
        </w:rPr>
        <w:t>(1)</w:t>
      </w:r>
      <w:r>
        <w:rPr>
          <w:rFonts w:ascii="Times New Roman" w:hAnsi="Times New Roman"/>
        </w:rPr>
        <w:t xml:space="preserve"> </w:t>
      </w:r>
      <w:r>
        <w:rPr>
          <w:rFonts w:ascii="Times New Roman" w:hAnsi="Times New Roman" w:hint="eastAsia"/>
        </w:rPr>
        <w:t>鼓</w:t>
      </w:r>
      <w:r>
        <w:rPr>
          <w:rFonts w:ascii="Times New Roman" w:hAnsi="Times New Roman"/>
        </w:rPr>
        <w:t>膜穿</w:t>
      </w:r>
      <w:r>
        <w:rPr>
          <w:rFonts w:ascii="Times New Roman" w:hAnsi="Times New Roman" w:hint="eastAsia"/>
        </w:rPr>
        <w:t>孔外伤性</w:t>
      </w:r>
      <w:r>
        <w:rPr>
          <w:rFonts w:ascii="Times New Roman" w:hAnsi="Times New Roman"/>
        </w:rPr>
        <w:t>与</w:t>
      </w:r>
      <w:r>
        <w:rPr>
          <w:rFonts w:ascii="Times New Roman" w:hAnsi="Times New Roman" w:hint="eastAsia"/>
        </w:rPr>
        <w:t>病</w:t>
      </w:r>
      <w:r>
        <w:rPr>
          <w:rFonts w:ascii="Times New Roman" w:hAnsi="Times New Roman"/>
        </w:rPr>
        <w:t>理性的鉴别要点。</w:t>
      </w:r>
    </w:p>
    <w:p w14:paraId="1B857A00" w14:textId="77777777" w:rsidR="000D7638" w:rsidRDefault="00DA13CD">
      <w:pPr>
        <w:spacing w:line="360" w:lineRule="auto"/>
        <w:ind w:firstLineChars="200" w:firstLine="420"/>
        <w:rPr>
          <w:rFonts w:ascii="Times New Roman" w:hAnsi="Times New Roman"/>
        </w:rPr>
      </w:pPr>
      <w:r>
        <w:rPr>
          <w:rFonts w:ascii="宋体" w:hAnsi="宋体" w:cs="宋体" w:hint="eastAsia"/>
          <w:szCs w:val="21"/>
        </w:rPr>
        <w:t>(2)</w:t>
      </w:r>
      <w:r>
        <w:rPr>
          <w:rFonts w:ascii="Times New Roman" w:hAnsi="Times New Roman"/>
        </w:rPr>
        <w:t xml:space="preserve"> </w:t>
      </w:r>
      <w:r>
        <w:rPr>
          <w:rFonts w:ascii="Times New Roman" w:hAnsi="Times New Roman" w:hint="eastAsia"/>
        </w:rPr>
        <w:t>器质</w:t>
      </w:r>
      <w:r>
        <w:rPr>
          <w:rFonts w:ascii="Times New Roman" w:hAnsi="Times New Roman"/>
        </w:rPr>
        <w:t>性耳聋的</w:t>
      </w:r>
      <w:r>
        <w:rPr>
          <w:rFonts w:ascii="Times New Roman" w:hAnsi="Times New Roman" w:hint="eastAsia"/>
        </w:rPr>
        <w:t>主</w:t>
      </w:r>
      <w:r>
        <w:rPr>
          <w:rFonts w:ascii="Times New Roman" w:hAnsi="Times New Roman"/>
        </w:rPr>
        <w:t>要类型及听力</w:t>
      </w:r>
      <w:r>
        <w:rPr>
          <w:rFonts w:ascii="Times New Roman" w:hAnsi="Times New Roman" w:hint="eastAsia"/>
        </w:rPr>
        <w:t>障碍</w:t>
      </w:r>
      <w:r>
        <w:rPr>
          <w:rFonts w:ascii="Times New Roman" w:hAnsi="Times New Roman"/>
        </w:rPr>
        <w:t>的</w:t>
      </w:r>
      <w:r>
        <w:rPr>
          <w:rFonts w:ascii="Times New Roman" w:hAnsi="Times New Roman" w:hint="eastAsia"/>
        </w:rPr>
        <w:t>表现</w:t>
      </w:r>
      <w:r>
        <w:rPr>
          <w:rFonts w:ascii="Times New Roman" w:hAnsi="Times New Roman"/>
        </w:rPr>
        <w:t>特点。</w:t>
      </w:r>
    </w:p>
    <w:p w14:paraId="6AA60DCA" w14:textId="77777777" w:rsidR="000D7638" w:rsidRDefault="00DA13CD">
      <w:pPr>
        <w:spacing w:line="360" w:lineRule="auto"/>
        <w:ind w:firstLineChars="200" w:firstLine="420"/>
        <w:rPr>
          <w:rFonts w:ascii="Times New Roman" w:hAnsi="Times New Roman"/>
        </w:rPr>
      </w:pPr>
      <w:r>
        <w:rPr>
          <w:rFonts w:ascii="宋体" w:hAnsi="宋体" w:cs="宋体" w:hint="eastAsia"/>
          <w:szCs w:val="21"/>
        </w:rPr>
        <w:t>(3)</w:t>
      </w:r>
      <w:r>
        <w:rPr>
          <w:rFonts w:ascii="Times New Roman" w:hAnsi="Times New Roman"/>
        </w:rPr>
        <w:t xml:space="preserve"> </w:t>
      </w:r>
      <w:r>
        <w:rPr>
          <w:rFonts w:ascii="Times New Roman" w:hAnsi="Times New Roman" w:hint="eastAsia"/>
        </w:rPr>
        <w:t>常</w:t>
      </w:r>
      <w:r>
        <w:rPr>
          <w:rFonts w:ascii="Times New Roman" w:hAnsi="Times New Roman"/>
        </w:rPr>
        <w:t>用的听力障碍的主</w:t>
      </w:r>
      <w:r>
        <w:rPr>
          <w:rFonts w:ascii="Times New Roman" w:hAnsi="Times New Roman" w:hint="eastAsia"/>
        </w:rPr>
        <w:t>观</w:t>
      </w:r>
      <w:r>
        <w:rPr>
          <w:rFonts w:ascii="Times New Roman" w:hAnsi="Times New Roman"/>
        </w:rPr>
        <w:t>与客观检查方法</w:t>
      </w:r>
      <w:r>
        <w:rPr>
          <w:rFonts w:ascii="Times New Roman" w:hAnsi="Times New Roman" w:hint="eastAsia"/>
        </w:rPr>
        <w:t>及</w:t>
      </w:r>
      <w:r>
        <w:rPr>
          <w:rFonts w:ascii="Times New Roman" w:hAnsi="Times New Roman"/>
        </w:rPr>
        <w:t>其</w:t>
      </w:r>
      <w:r>
        <w:rPr>
          <w:rFonts w:ascii="Times New Roman" w:hAnsi="Times New Roman" w:hint="eastAsia"/>
        </w:rPr>
        <w:t>优点</w:t>
      </w:r>
      <w:r>
        <w:rPr>
          <w:rFonts w:ascii="Times New Roman" w:hAnsi="Times New Roman"/>
        </w:rPr>
        <w:t>与缺点。</w:t>
      </w:r>
    </w:p>
    <w:p w14:paraId="7F6BFCA2" w14:textId="77777777" w:rsidR="000D7638" w:rsidRDefault="00DA13CD">
      <w:pPr>
        <w:spacing w:line="360" w:lineRule="auto"/>
        <w:ind w:firstLineChars="200" w:firstLine="420"/>
        <w:rPr>
          <w:rFonts w:ascii="Times New Roman" w:hAnsi="Times New Roman"/>
        </w:rPr>
      </w:pPr>
      <w:r>
        <w:rPr>
          <w:rFonts w:ascii="宋体" w:hAnsi="宋体" w:cs="宋体" w:hint="eastAsia"/>
          <w:szCs w:val="21"/>
        </w:rPr>
        <w:t>(4)</w:t>
      </w:r>
      <w:r>
        <w:rPr>
          <w:rFonts w:ascii="Times New Roman" w:hAnsi="Times New Roman"/>
        </w:rPr>
        <w:t xml:space="preserve"> </w:t>
      </w:r>
      <w:r>
        <w:rPr>
          <w:rFonts w:ascii="Times New Roman" w:hAnsi="Times New Roman" w:hint="eastAsia"/>
        </w:rPr>
        <w:t>鼻</w:t>
      </w:r>
      <w:r>
        <w:rPr>
          <w:rFonts w:ascii="Times New Roman" w:hAnsi="Times New Roman"/>
        </w:rPr>
        <w:t>骨骨折的法</w:t>
      </w:r>
      <w:r>
        <w:rPr>
          <w:rFonts w:ascii="Times New Roman" w:hAnsi="Times New Roman" w:hint="eastAsia"/>
        </w:rPr>
        <w:t>医</w:t>
      </w:r>
      <w:r>
        <w:rPr>
          <w:rFonts w:ascii="Times New Roman" w:hAnsi="Times New Roman"/>
        </w:rPr>
        <w:t>学鉴定中的注意</w:t>
      </w:r>
      <w:r>
        <w:rPr>
          <w:rFonts w:ascii="Times New Roman" w:hAnsi="Times New Roman" w:hint="eastAsia"/>
        </w:rPr>
        <w:t>事项</w:t>
      </w:r>
      <w:r>
        <w:rPr>
          <w:rFonts w:ascii="Times New Roman" w:hAnsi="Times New Roman"/>
        </w:rPr>
        <w:t>。</w:t>
      </w:r>
    </w:p>
    <w:p w14:paraId="6CC7D586"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第八章 </w:t>
      </w:r>
      <w:r>
        <w:rPr>
          <w:rFonts w:ascii="黑体" w:eastAsia="黑体" w:hAnsi="黑体" w:cs="黑体" w:hint="eastAsia"/>
          <w:b/>
          <w:sz w:val="24"/>
          <w:szCs w:val="24"/>
        </w:rPr>
        <w:t>口腔颌面部损伤</w:t>
      </w:r>
    </w:p>
    <w:p w14:paraId="49576D7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3A103F5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(1)掌握：口腔颌面部损伤的损伤机制及一般临床表现。掌握颞下颌关节功能障碍的法医学鉴定原则及上、下颌骨骨折的特征、并发症及后期功能障碍。</w:t>
      </w:r>
    </w:p>
    <w:p w14:paraId="1C5A8170"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(2)熟悉: 面部的法医学概念及范围。熟悉口唇、颊部、舌、牙齿及牙周组织的损伤特点及法医学鉴定原则。</w:t>
      </w:r>
    </w:p>
    <w:p w14:paraId="57246C32"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(3)了解：面部瘢痕、色素异常的测量、毁容、缺失及头部功能障碍的外伤分类及伤残评定的鉴定条款。</w:t>
      </w:r>
    </w:p>
    <w:p w14:paraId="2B579115"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5965A114"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口腔颌面部损伤的损伤机制及一般临床表现，掌握颞下颌关节功能障碍的法医学鉴定原则。熟悉口唇、颊部、舌、牙齿及牙周组织的损伤特点及法医学鉴定原则。理解面部的法医学概念及范围。熟悉面部瘢痕、色素异常的测量、毁容、缺失及头部功能障碍的外伤分类及伤残评定的鉴定条例。</w:t>
      </w:r>
    </w:p>
    <w:p w14:paraId="2AE15CE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22B6AFB7" w14:textId="77777777" w:rsidR="000D7638" w:rsidRDefault="00DA13CD">
      <w:pPr>
        <w:spacing w:line="360" w:lineRule="auto"/>
        <w:ind w:firstLineChars="200" w:firstLine="420"/>
        <w:rPr>
          <w:rFonts w:ascii="Times New Roman" w:hAnsi="Times New Roman"/>
        </w:rPr>
      </w:pPr>
      <w:r>
        <w:rPr>
          <w:rFonts w:ascii="Times New Roman" w:hAnsi="Times New Roman" w:hint="eastAsia"/>
        </w:rPr>
        <w:t>第一节</w:t>
      </w:r>
      <w:r>
        <w:rPr>
          <w:rFonts w:ascii="Times New Roman" w:hAnsi="Times New Roman" w:hint="eastAsia"/>
        </w:rPr>
        <w:t xml:space="preserve"> </w:t>
      </w:r>
      <w:r>
        <w:rPr>
          <w:rFonts w:ascii="Times New Roman" w:hAnsi="Times New Roman" w:hint="eastAsia"/>
        </w:rPr>
        <w:t>概述</w:t>
      </w:r>
    </w:p>
    <w:p w14:paraId="557FBB1F"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一、损</w:t>
      </w:r>
      <w:r>
        <w:rPr>
          <w:rFonts w:ascii="Times New Roman" w:hAnsi="Times New Roman"/>
        </w:rPr>
        <w:t>伤分类</w:t>
      </w:r>
    </w:p>
    <w:p w14:paraId="203A8495"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w:t>
      </w:r>
      <w:r>
        <w:rPr>
          <w:rFonts w:ascii="Times New Roman" w:hAnsi="Times New Roman"/>
        </w:rPr>
        <w:t>主要症状和体征</w:t>
      </w:r>
    </w:p>
    <w:p w14:paraId="7FFD0651"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三、法</w:t>
      </w:r>
      <w:r>
        <w:rPr>
          <w:rFonts w:ascii="Times New Roman" w:hAnsi="Times New Roman"/>
        </w:rPr>
        <w:t>医学检查</w:t>
      </w:r>
    </w:p>
    <w:p w14:paraId="28E8487D" w14:textId="77777777" w:rsidR="000D7638" w:rsidRDefault="00DA13CD">
      <w:pPr>
        <w:spacing w:line="360" w:lineRule="auto"/>
        <w:ind w:firstLineChars="200" w:firstLine="420"/>
        <w:rPr>
          <w:rFonts w:ascii="Times New Roman" w:hAnsi="Times New Roman"/>
        </w:rPr>
      </w:pPr>
      <w:r>
        <w:rPr>
          <w:rFonts w:ascii="Times New Roman" w:hAnsi="Times New Roman"/>
        </w:rPr>
        <w:t>第二节</w:t>
      </w:r>
      <w:r>
        <w:rPr>
          <w:rFonts w:ascii="Times New Roman" w:hAnsi="Times New Roman" w:hint="eastAsia"/>
        </w:rPr>
        <w:t xml:space="preserve"> </w:t>
      </w:r>
      <w:r>
        <w:rPr>
          <w:rFonts w:ascii="Times New Roman" w:hAnsi="Times New Roman" w:hint="eastAsia"/>
        </w:rPr>
        <w:t>口腔</w:t>
      </w:r>
      <w:r>
        <w:rPr>
          <w:rFonts w:ascii="Times New Roman" w:hAnsi="Times New Roman"/>
        </w:rPr>
        <w:t>损伤</w:t>
      </w:r>
    </w:p>
    <w:p w14:paraId="7231AF03" w14:textId="77777777" w:rsidR="000D7638" w:rsidRDefault="00DA13CD">
      <w:pPr>
        <w:spacing w:line="360" w:lineRule="auto"/>
        <w:ind w:firstLineChars="200" w:firstLine="420"/>
        <w:rPr>
          <w:rFonts w:ascii="Times New Roman" w:hAnsi="Times New Roman"/>
        </w:rPr>
      </w:pPr>
      <w:r>
        <w:rPr>
          <w:rFonts w:ascii="Times New Roman" w:hAnsi="Times New Roman" w:hint="eastAsia"/>
        </w:rPr>
        <w:lastRenderedPageBreak/>
        <w:t>一、</w:t>
      </w:r>
      <w:r>
        <w:rPr>
          <w:rFonts w:ascii="Times New Roman" w:hAnsi="Times New Roman"/>
        </w:rPr>
        <w:t>口唇损伤</w:t>
      </w:r>
    </w:p>
    <w:p w14:paraId="7713EA7E"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w:t>
      </w:r>
      <w:r>
        <w:rPr>
          <w:rFonts w:ascii="Times New Roman" w:hAnsi="Times New Roman"/>
        </w:rPr>
        <w:t>舌损伤</w:t>
      </w:r>
    </w:p>
    <w:p w14:paraId="5217CCE6"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三</w:t>
      </w:r>
      <w:r>
        <w:rPr>
          <w:rFonts w:ascii="Times New Roman" w:hAnsi="Times New Roman"/>
        </w:rPr>
        <w:t>、牙损伤</w:t>
      </w:r>
    </w:p>
    <w:p w14:paraId="761C6765" w14:textId="77777777" w:rsidR="000D7638" w:rsidRDefault="00DA13CD">
      <w:pPr>
        <w:spacing w:line="360" w:lineRule="auto"/>
        <w:ind w:firstLineChars="200" w:firstLine="420"/>
        <w:rPr>
          <w:rFonts w:ascii="Times New Roman" w:hAnsi="Times New Roman"/>
        </w:rPr>
      </w:pPr>
      <w:r>
        <w:rPr>
          <w:rFonts w:ascii="Times New Roman" w:hAnsi="Times New Roman" w:hint="eastAsia"/>
        </w:rPr>
        <w:t>四、</w:t>
      </w:r>
      <w:r>
        <w:rPr>
          <w:rFonts w:ascii="Times New Roman" w:hAnsi="Times New Roman"/>
        </w:rPr>
        <w:t>牙槽骨损伤</w:t>
      </w:r>
    </w:p>
    <w:p w14:paraId="3AB797B6" w14:textId="77777777" w:rsidR="000D7638" w:rsidRDefault="00DA13CD">
      <w:pPr>
        <w:spacing w:line="360" w:lineRule="auto"/>
        <w:ind w:firstLineChars="200" w:firstLine="420"/>
        <w:rPr>
          <w:rFonts w:ascii="Times New Roman" w:hAnsi="Times New Roman"/>
        </w:rPr>
      </w:pPr>
      <w:r>
        <w:rPr>
          <w:rFonts w:ascii="Times New Roman" w:hAnsi="Times New Roman"/>
        </w:rPr>
        <w:t>第</w:t>
      </w:r>
      <w:r>
        <w:rPr>
          <w:rFonts w:ascii="Times New Roman" w:hAnsi="Times New Roman" w:hint="eastAsia"/>
        </w:rPr>
        <w:t>三</w:t>
      </w:r>
      <w:r>
        <w:rPr>
          <w:rFonts w:ascii="Times New Roman" w:hAnsi="Times New Roman"/>
        </w:rPr>
        <w:t>节</w:t>
      </w:r>
      <w:r>
        <w:rPr>
          <w:rFonts w:ascii="Times New Roman" w:hAnsi="Times New Roman" w:hint="eastAsia"/>
        </w:rPr>
        <w:t xml:space="preserve"> </w:t>
      </w:r>
      <w:r>
        <w:rPr>
          <w:rFonts w:ascii="Times New Roman" w:hAnsi="Times New Roman"/>
        </w:rPr>
        <w:t>颌面部损伤</w:t>
      </w:r>
    </w:p>
    <w:p w14:paraId="3043EB13"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一、颌面</w:t>
      </w:r>
      <w:r>
        <w:rPr>
          <w:rFonts w:ascii="Times New Roman" w:hAnsi="Times New Roman"/>
        </w:rPr>
        <w:t>部软组织损伤</w:t>
      </w:r>
    </w:p>
    <w:p w14:paraId="389DF618" w14:textId="77777777" w:rsidR="000D7638" w:rsidRDefault="00DA13CD">
      <w:pPr>
        <w:spacing w:line="360" w:lineRule="auto"/>
        <w:ind w:firstLineChars="200" w:firstLine="420"/>
        <w:rPr>
          <w:rFonts w:ascii="Times New Roman" w:hAnsi="Times New Roman"/>
        </w:rPr>
      </w:pPr>
      <w:r>
        <w:rPr>
          <w:rFonts w:ascii="Times New Roman" w:hAnsi="Times New Roman" w:hint="eastAsia"/>
        </w:rPr>
        <w:t>二、</w:t>
      </w:r>
      <w:r>
        <w:rPr>
          <w:rFonts w:ascii="Times New Roman" w:hAnsi="Times New Roman"/>
        </w:rPr>
        <w:t>面神经损伤</w:t>
      </w:r>
    </w:p>
    <w:p w14:paraId="1EF6C76B" w14:textId="77777777" w:rsidR="000D7638" w:rsidRDefault="00DA13CD">
      <w:pPr>
        <w:spacing w:line="360" w:lineRule="auto"/>
        <w:ind w:firstLineChars="200" w:firstLine="420"/>
        <w:rPr>
          <w:rFonts w:ascii="宋体" w:hAnsi="宋体" w:cs="宋体"/>
          <w:color w:val="000000"/>
          <w:kern w:val="0"/>
          <w:szCs w:val="21"/>
        </w:rPr>
      </w:pPr>
      <w:r>
        <w:rPr>
          <w:rFonts w:ascii="Times New Roman" w:hAnsi="Times New Roman" w:hint="eastAsia"/>
        </w:rPr>
        <w:t>三、</w:t>
      </w:r>
      <w:r>
        <w:rPr>
          <w:rFonts w:ascii="Times New Roman" w:hAnsi="Times New Roman"/>
        </w:rPr>
        <w:t>颌面骨</w:t>
      </w:r>
      <w:r>
        <w:rPr>
          <w:rFonts w:ascii="Times New Roman" w:hAnsi="Times New Roman" w:hint="eastAsia"/>
        </w:rPr>
        <w:t>与</w:t>
      </w:r>
      <w:r>
        <w:rPr>
          <w:rFonts w:ascii="Times New Roman" w:hAnsi="Times New Roman"/>
        </w:rPr>
        <w:t>关节损伤</w:t>
      </w:r>
    </w:p>
    <w:p w14:paraId="7C4D1F65"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35BA697E"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采用多媒体教学课件，以实际检案中的典型案例为</w:t>
      </w:r>
      <w:r>
        <w:rPr>
          <w:szCs w:val="21"/>
        </w:rPr>
        <w:t>主线</w:t>
      </w:r>
      <w:r>
        <w:rPr>
          <w:rFonts w:hint="eastAsia"/>
          <w:szCs w:val="21"/>
        </w:rPr>
        <w:t>，以直观和形象化教学激发学生的学习兴趣，“以学生为中心”，以</w:t>
      </w:r>
      <w:r>
        <w:rPr>
          <w:szCs w:val="21"/>
        </w:rPr>
        <w:t>研讨为主要形式</w:t>
      </w:r>
      <w:r>
        <w:rPr>
          <w:rFonts w:hint="eastAsia"/>
          <w:szCs w:val="21"/>
        </w:rPr>
        <w:t>，</w:t>
      </w:r>
      <w:r>
        <w:rPr>
          <w:szCs w:val="21"/>
        </w:rPr>
        <w:t>培养</w:t>
      </w:r>
      <w:r>
        <w:rPr>
          <w:rFonts w:hint="eastAsia"/>
          <w:szCs w:val="21"/>
        </w:rPr>
        <w:t>其独立分析与</w:t>
      </w:r>
      <w:r>
        <w:rPr>
          <w:szCs w:val="21"/>
        </w:rPr>
        <w:t>解决问题的能力</w:t>
      </w:r>
      <w:r>
        <w:rPr>
          <w:rFonts w:hint="eastAsia"/>
          <w:szCs w:val="21"/>
        </w:rPr>
        <w:t>。</w:t>
      </w:r>
    </w:p>
    <w:p w14:paraId="4B6DCDBB"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E7A594C"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46C094B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引起张口受限的损伤种类，并说明其机制。</w:t>
      </w:r>
    </w:p>
    <w:p w14:paraId="6515539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牙齿损伤的类型及临床表现。</w:t>
      </w:r>
    </w:p>
    <w:p w14:paraId="7E33D8E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面神经损伤的表现，周围性面神经损伤与中枢性损伤的区别。</w:t>
      </w:r>
    </w:p>
    <w:p w14:paraId="261455EE"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第九章 </w:t>
      </w:r>
      <w:r>
        <w:rPr>
          <w:rFonts w:ascii="黑体" w:eastAsia="黑体" w:hAnsi="黑体" w:cs="黑体" w:hint="eastAsia"/>
          <w:b/>
          <w:sz w:val="24"/>
          <w:szCs w:val="24"/>
        </w:rPr>
        <w:t>颈部损伤</w:t>
      </w:r>
    </w:p>
    <w:p w14:paraId="753160C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025B946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(1)掌握：颈部损伤的分类及各种损伤的临床表现，掌握颈部损伤的原因机制，以及法医学鉴定原则。</w:t>
      </w:r>
    </w:p>
    <w:p w14:paraId="0E591E0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(2)熟悉：颈部扼勒伤的特点，颈部血管与神经损伤的特征及并发症与后遗症。</w:t>
      </w:r>
    </w:p>
    <w:p w14:paraId="0BE251AF"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szCs w:val="21"/>
        </w:rPr>
        <w:t>(3)了解：了解颈部解剖生理特征。</w:t>
      </w:r>
    </w:p>
    <w:p w14:paraId="04646E36"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1BE4B39C"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掌握颈</w:t>
      </w:r>
      <w:r>
        <w:rPr>
          <w:szCs w:val="21"/>
        </w:rPr>
        <w:t>部损伤的</w:t>
      </w:r>
      <w:r>
        <w:rPr>
          <w:rFonts w:hint="eastAsia"/>
          <w:szCs w:val="21"/>
        </w:rPr>
        <w:t>分</w:t>
      </w:r>
      <w:r>
        <w:rPr>
          <w:szCs w:val="21"/>
        </w:rPr>
        <w:t>类及各种损伤的临床表现，掌握颈部损伤</w:t>
      </w:r>
      <w:r>
        <w:rPr>
          <w:rFonts w:hint="eastAsia"/>
          <w:szCs w:val="21"/>
        </w:rPr>
        <w:t>的原因</w:t>
      </w:r>
      <w:r>
        <w:rPr>
          <w:szCs w:val="21"/>
        </w:rPr>
        <w:t>机制</w:t>
      </w:r>
      <w:r>
        <w:rPr>
          <w:rFonts w:hint="eastAsia"/>
          <w:szCs w:val="21"/>
        </w:rPr>
        <w:t>，以</w:t>
      </w:r>
      <w:r>
        <w:rPr>
          <w:szCs w:val="21"/>
        </w:rPr>
        <w:t>及法医学鉴定原则</w:t>
      </w:r>
      <w:r>
        <w:rPr>
          <w:rFonts w:hint="eastAsia"/>
          <w:szCs w:val="21"/>
        </w:rPr>
        <w:t>。熟悉颈</w:t>
      </w:r>
      <w:r>
        <w:rPr>
          <w:szCs w:val="21"/>
        </w:rPr>
        <w:t>部</w:t>
      </w:r>
      <w:r>
        <w:rPr>
          <w:rFonts w:hint="eastAsia"/>
          <w:szCs w:val="21"/>
        </w:rPr>
        <w:t>扼勒伤的特点</w:t>
      </w:r>
      <w:r>
        <w:rPr>
          <w:szCs w:val="21"/>
        </w:rPr>
        <w:t>，颈部血管与神经损伤的</w:t>
      </w:r>
      <w:r>
        <w:rPr>
          <w:rFonts w:hint="eastAsia"/>
          <w:szCs w:val="21"/>
        </w:rPr>
        <w:t>特征</w:t>
      </w:r>
      <w:r>
        <w:rPr>
          <w:szCs w:val="21"/>
        </w:rPr>
        <w:t>及</w:t>
      </w:r>
      <w:r>
        <w:rPr>
          <w:rFonts w:hint="eastAsia"/>
          <w:szCs w:val="21"/>
        </w:rPr>
        <w:t>并</w:t>
      </w:r>
      <w:r>
        <w:rPr>
          <w:szCs w:val="21"/>
        </w:rPr>
        <w:t>发症与后遗</w:t>
      </w:r>
      <w:r>
        <w:rPr>
          <w:rFonts w:hint="eastAsia"/>
          <w:szCs w:val="21"/>
        </w:rPr>
        <w:t>症</w:t>
      </w:r>
      <w:r>
        <w:rPr>
          <w:szCs w:val="21"/>
        </w:rPr>
        <w:t>。</w:t>
      </w:r>
    </w:p>
    <w:p w14:paraId="2FCB1EAC"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1E646C67" w14:textId="77777777" w:rsidR="000D7638" w:rsidRDefault="00DA13CD">
      <w:pPr>
        <w:spacing w:line="360" w:lineRule="auto"/>
        <w:ind w:firstLineChars="200" w:firstLine="420"/>
        <w:rPr>
          <w:szCs w:val="21"/>
        </w:rPr>
      </w:pPr>
      <w:r>
        <w:rPr>
          <w:rFonts w:hint="eastAsia"/>
          <w:szCs w:val="21"/>
        </w:rPr>
        <w:lastRenderedPageBreak/>
        <w:t>第一节</w:t>
      </w:r>
      <w:r>
        <w:rPr>
          <w:rFonts w:hint="eastAsia"/>
          <w:szCs w:val="21"/>
        </w:rPr>
        <w:t xml:space="preserve"> </w:t>
      </w:r>
      <w:r>
        <w:rPr>
          <w:rFonts w:hint="eastAsia"/>
          <w:szCs w:val="21"/>
        </w:rPr>
        <w:t>概述</w:t>
      </w:r>
    </w:p>
    <w:p w14:paraId="0D9F5C93" w14:textId="77777777" w:rsidR="000D7638" w:rsidRDefault="00DA13CD">
      <w:pPr>
        <w:spacing w:line="360" w:lineRule="auto"/>
        <w:ind w:firstLineChars="200" w:firstLine="420"/>
        <w:rPr>
          <w:szCs w:val="21"/>
        </w:rPr>
      </w:pPr>
      <w:r>
        <w:rPr>
          <w:rFonts w:hint="eastAsia"/>
          <w:szCs w:val="21"/>
        </w:rPr>
        <w:t>一、</w:t>
      </w:r>
      <w:r>
        <w:rPr>
          <w:szCs w:val="21"/>
        </w:rPr>
        <w:t>损伤分类</w:t>
      </w:r>
    </w:p>
    <w:p w14:paraId="35AF2CE0" w14:textId="77777777" w:rsidR="000D7638" w:rsidRDefault="00DA13CD">
      <w:pPr>
        <w:spacing w:line="360" w:lineRule="auto"/>
        <w:ind w:firstLineChars="200" w:firstLine="420"/>
        <w:rPr>
          <w:szCs w:val="21"/>
        </w:rPr>
      </w:pPr>
      <w:r>
        <w:rPr>
          <w:rFonts w:hint="eastAsia"/>
          <w:szCs w:val="21"/>
        </w:rPr>
        <w:t>二</w:t>
      </w:r>
      <w:r>
        <w:rPr>
          <w:szCs w:val="21"/>
        </w:rPr>
        <w:t>、</w:t>
      </w:r>
      <w:r>
        <w:rPr>
          <w:rFonts w:hint="eastAsia"/>
          <w:szCs w:val="21"/>
        </w:rPr>
        <w:t>主要症状</w:t>
      </w:r>
      <w:r>
        <w:rPr>
          <w:szCs w:val="21"/>
        </w:rPr>
        <w:t>与体征</w:t>
      </w:r>
    </w:p>
    <w:p w14:paraId="1C594D11" w14:textId="77777777" w:rsidR="000D7638" w:rsidRDefault="00DA13CD">
      <w:pPr>
        <w:spacing w:line="360" w:lineRule="auto"/>
        <w:ind w:firstLineChars="200" w:firstLine="420"/>
        <w:rPr>
          <w:szCs w:val="21"/>
        </w:rPr>
      </w:pPr>
      <w:r>
        <w:rPr>
          <w:rFonts w:hint="eastAsia"/>
          <w:szCs w:val="21"/>
        </w:rPr>
        <w:t>三</w:t>
      </w:r>
      <w:r>
        <w:rPr>
          <w:szCs w:val="21"/>
        </w:rPr>
        <w:t>、</w:t>
      </w:r>
      <w:r>
        <w:rPr>
          <w:rFonts w:hint="eastAsia"/>
          <w:szCs w:val="21"/>
        </w:rPr>
        <w:t>颈部损伤</w:t>
      </w:r>
      <w:r>
        <w:rPr>
          <w:szCs w:val="21"/>
        </w:rPr>
        <w:t>的检查</w:t>
      </w:r>
    </w:p>
    <w:p w14:paraId="28EE47CA"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颈部软组织</w:t>
      </w:r>
      <w:r>
        <w:rPr>
          <w:szCs w:val="21"/>
        </w:rPr>
        <w:t>损伤</w:t>
      </w:r>
      <w:r>
        <w:rPr>
          <w:rFonts w:hint="eastAsia"/>
          <w:szCs w:val="21"/>
        </w:rPr>
        <w:t xml:space="preserve"> </w:t>
      </w:r>
    </w:p>
    <w:p w14:paraId="5844D637" w14:textId="77777777" w:rsidR="000D7638" w:rsidRDefault="00DA13CD">
      <w:pPr>
        <w:spacing w:line="360" w:lineRule="auto"/>
        <w:ind w:firstLineChars="200" w:firstLine="420"/>
        <w:rPr>
          <w:szCs w:val="21"/>
        </w:rPr>
      </w:pPr>
      <w:r>
        <w:rPr>
          <w:rFonts w:hint="eastAsia"/>
          <w:szCs w:val="21"/>
        </w:rPr>
        <w:t>一、皮肤与</w:t>
      </w:r>
      <w:r>
        <w:rPr>
          <w:szCs w:val="21"/>
        </w:rPr>
        <w:t>肌肉损伤</w:t>
      </w:r>
    </w:p>
    <w:p w14:paraId="63DAE0E8" w14:textId="77777777" w:rsidR="000D7638" w:rsidRDefault="00DA13CD">
      <w:pPr>
        <w:spacing w:line="360" w:lineRule="auto"/>
        <w:ind w:firstLineChars="200" w:firstLine="420"/>
        <w:rPr>
          <w:szCs w:val="21"/>
        </w:rPr>
      </w:pPr>
      <w:r>
        <w:rPr>
          <w:rFonts w:hint="eastAsia"/>
          <w:szCs w:val="21"/>
        </w:rPr>
        <w:t>二</w:t>
      </w:r>
      <w:r>
        <w:rPr>
          <w:szCs w:val="21"/>
        </w:rPr>
        <w:t>、</w:t>
      </w:r>
      <w:r>
        <w:rPr>
          <w:rFonts w:hint="eastAsia"/>
          <w:szCs w:val="21"/>
        </w:rPr>
        <w:t>颈部</w:t>
      </w:r>
      <w:r>
        <w:rPr>
          <w:szCs w:val="21"/>
        </w:rPr>
        <w:t>血管损伤</w:t>
      </w:r>
    </w:p>
    <w:p w14:paraId="5EF317D2" w14:textId="77777777" w:rsidR="000D7638" w:rsidRDefault="00DA13CD">
      <w:pPr>
        <w:spacing w:line="360" w:lineRule="auto"/>
        <w:ind w:firstLineChars="200" w:firstLine="420"/>
        <w:rPr>
          <w:szCs w:val="21"/>
        </w:rPr>
      </w:pPr>
      <w:r>
        <w:rPr>
          <w:rFonts w:hint="eastAsia"/>
          <w:szCs w:val="21"/>
        </w:rPr>
        <w:t>三</w:t>
      </w:r>
      <w:r>
        <w:rPr>
          <w:szCs w:val="21"/>
        </w:rPr>
        <w:t>、</w:t>
      </w:r>
      <w:r>
        <w:rPr>
          <w:rFonts w:hint="eastAsia"/>
          <w:szCs w:val="21"/>
        </w:rPr>
        <w:t>颈部神经</w:t>
      </w:r>
      <w:r>
        <w:rPr>
          <w:szCs w:val="21"/>
        </w:rPr>
        <w:t>损伤</w:t>
      </w:r>
    </w:p>
    <w:p w14:paraId="2EE5B093" w14:textId="77777777" w:rsidR="000D7638" w:rsidRDefault="00DA13CD">
      <w:pPr>
        <w:spacing w:line="360" w:lineRule="auto"/>
        <w:ind w:firstLineChars="200" w:firstLine="420"/>
        <w:rPr>
          <w:szCs w:val="21"/>
        </w:rPr>
      </w:pPr>
      <w:r>
        <w:rPr>
          <w:rFonts w:hint="eastAsia"/>
          <w:szCs w:val="21"/>
        </w:rPr>
        <w:t>第三节</w:t>
      </w:r>
      <w:r>
        <w:rPr>
          <w:rFonts w:hint="eastAsia"/>
          <w:szCs w:val="21"/>
        </w:rPr>
        <w:t xml:space="preserve"> </w:t>
      </w:r>
      <w:r>
        <w:rPr>
          <w:rFonts w:hint="eastAsia"/>
          <w:szCs w:val="21"/>
        </w:rPr>
        <w:t>食管损伤</w:t>
      </w:r>
    </w:p>
    <w:p w14:paraId="3CB3D6B6" w14:textId="77777777" w:rsidR="000D7638" w:rsidRDefault="00DA13CD">
      <w:pPr>
        <w:spacing w:line="360" w:lineRule="auto"/>
        <w:ind w:firstLineChars="200" w:firstLine="420"/>
        <w:rPr>
          <w:szCs w:val="21"/>
        </w:rPr>
      </w:pPr>
      <w:r>
        <w:rPr>
          <w:rFonts w:hint="eastAsia"/>
          <w:szCs w:val="21"/>
        </w:rPr>
        <w:t>一、</w:t>
      </w:r>
      <w:r>
        <w:rPr>
          <w:szCs w:val="21"/>
        </w:rPr>
        <w:t>损伤原因与</w:t>
      </w:r>
      <w:r>
        <w:rPr>
          <w:rFonts w:hint="eastAsia"/>
          <w:szCs w:val="21"/>
        </w:rPr>
        <w:t>机制</w:t>
      </w:r>
    </w:p>
    <w:p w14:paraId="5A40DFC1" w14:textId="77777777" w:rsidR="000D7638" w:rsidRDefault="00DA13CD">
      <w:pPr>
        <w:spacing w:line="360" w:lineRule="auto"/>
        <w:ind w:firstLineChars="200" w:firstLine="420"/>
        <w:rPr>
          <w:szCs w:val="21"/>
        </w:rPr>
      </w:pPr>
      <w:r>
        <w:rPr>
          <w:rFonts w:hint="eastAsia"/>
          <w:szCs w:val="21"/>
        </w:rPr>
        <w:t>二、</w:t>
      </w:r>
      <w:r>
        <w:rPr>
          <w:szCs w:val="21"/>
        </w:rPr>
        <w:t>临床表现</w:t>
      </w:r>
    </w:p>
    <w:p w14:paraId="05D4CE93" w14:textId="77777777" w:rsidR="000D7638" w:rsidRDefault="00DA13CD">
      <w:pPr>
        <w:spacing w:line="360" w:lineRule="auto"/>
        <w:ind w:firstLineChars="200" w:firstLine="420"/>
        <w:rPr>
          <w:szCs w:val="21"/>
        </w:rPr>
      </w:pPr>
      <w:r>
        <w:rPr>
          <w:rFonts w:hint="eastAsia"/>
          <w:szCs w:val="21"/>
        </w:rPr>
        <w:t>三、</w:t>
      </w:r>
      <w:r>
        <w:rPr>
          <w:szCs w:val="21"/>
        </w:rPr>
        <w:t>法医学鉴定</w:t>
      </w:r>
    </w:p>
    <w:p w14:paraId="5005A09D" w14:textId="77777777" w:rsidR="000D7638" w:rsidRDefault="00DA13CD">
      <w:pPr>
        <w:spacing w:line="360" w:lineRule="auto"/>
        <w:ind w:firstLineChars="200" w:firstLine="420"/>
        <w:rPr>
          <w:szCs w:val="21"/>
        </w:rPr>
      </w:pPr>
      <w:r>
        <w:rPr>
          <w:rFonts w:hint="eastAsia"/>
          <w:szCs w:val="21"/>
        </w:rPr>
        <w:t>第四节</w:t>
      </w:r>
      <w:r>
        <w:rPr>
          <w:rFonts w:hint="eastAsia"/>
          <w:szCs w:val="21"/>
        </w:rPr>
        <w:t xml:space="preserve"> </w:t>
      </w:r>
      <w:r>
        <w:rPr>
          <w:rFonts w:hint="eastAsia"/>
          <w:szCs w:val="21"/>
        </w:rPr>
        <w:t>气管损伤</w:t>
      </w:r>
    </w:p>
    <w:p w14:paraId="02EF7E41" w14:textId="77777777" w:rsidR="000D7638" w:rsidRDefault="00DA13CD">
      <w:pPr>
        <w:spacing w:line="360" w:lineRule="auto"/>
        <w:ind w:firstLineChars="200" w:firstLine="420"/>
        <w:rPr>
          <w:szCs w:val="21"/>
        </w:rPr>
      </w:pPr>
      <w:r>
        <w:rPr>
          <w:rFonts w:hint="eastAsia"/>
          <w:szCs w:val="21"/>
        </w:rPr>
        <w:t>一、</w:t>
      </w:r>
      <w:r>
        <w:rPr>
          <w:szCs w:val="21"/>
        </w:rPr>
        <w:t>损伤原因与</w:t>
      </w:r>
      <w:r>
        <w:rPr>
          <w:rFonts w:hint="eastAsia"/>
          <w:szCs w:val="21"/>
        </w:rPr>
        <w:t>机制</w:t>
      </w:r>
    </w:p>
    <w:p w14:paraId="38CB4793" w14:textId="77777777" w:rsidR="000D7638" w:rsidRDefault="00DA13CD">
      <w:pPr>
        <w:spacing w:line="360" w:lineRule="auto"/>
        <w:ind w:firstLineChars="200" w:firstLine="420"/>
        <w:rPr>
          <w:szCs w:val="21"/>
        </w:rPr>
      </w:pPr>
      <w:r>
        <w:rPr>
          <w:rFonts w:hint="eastAsia"/>
          <w:szCs w:val="21"/>
        </w:rPr>
        <w:t>二、</w:t>
      </w:r>
      <w:r>
        <w:rPr>
          <w:szCs w:val="21"/>
        </w:rPr>
        <w:t>临床表现</w:t>
      </w:r>
    </w:p>
    <w:p w14:paraId="6985A293" w14:textId="77777777" w:rsidR="000D7638" w:rsidRDefault="00DA13CD">
      <w:pPr>
        <w:spacing w:line="360" w:lineRule="auto"/>
        <w:ind w:firstLineChars="200" w:firstLine="420"/>
        <w:rPr>
          <w:szCs w:val="21"/>
        </w:rPr>
      </w:pPr>
      <w:r>
        <w:rPr>
          <w:rFonts w:hint="eastAsia"/>
          <w:szCs w:val="21"/>
        </w:rPr>
        <w:t>三、</w:t>
      </w:r>
      <w:r>
        <w:rPr>
          <w:szCs w:val="21"/>
        </w:rPr>
        <w:t>法医学鉴定</w:t>
      </w:r>
    </w:p>
    <w:p w14:paraId="46BADFE2" w14:textId="77777777" w:rsidR="000D7638" w:rsidRDefault="00DA13CD">
      <w:pPr>
        <w:spacing w:line="360" w:lineRule="auto"/>
        <w:ind w:firstLineChars="200" w:firstLine="420"/>
        <w:rPr>
          <w:szCs w:val="21"/>
        </w:rPr>
      </w:pPr>
      <w:r>
        <w:rPr>
          <w:rFonts w:hint="eastAsia"/>
          <w:szCs w:val="21"/>
        </w:rPr>
        <w:t>第五节</w:t>
      </w:r>
      <w:r>
        <w:rPr>
          <w:rFonts w:hint="eastAsia"/>
          <w:szCs w:val="21"/>
        </w:rPr>
        <w:t xml:space="preserve"> </w:t>
      </w:r>
      <w:r>
        <w:rPr>
          <w:rFonts w:hint="eastAsia"/>
          <w:szCs w:val="21"/>
        </w:rPr>
        <w:t>甲状腺与甲状旁腺损伤</w:t>
      </w:r>
    </w:p>
    <w:p w14:paraId="0A2BABF5" w14:textId="77777777" w:rsidR="000D7638" w:rsidRDefault="00DA13CD">
      <w:pPr>
        <w:spacing w:line="360" w:lineRule="auto"/>
        <w:ind w:firstLineChars="200" w:firstLine="420"/>
        <w:rPr>
          <w:szCs w:val="21"/>
        </w:rPr>
      </w:pPr>
      <w:r>
        <w:rPr>
          <w:rFonts w:hint="eastAsia"/>
          <w:szCs w:val="21"/>
        </w:rPr>
        <w:t>一、</w:t>
      </w:r>
      <w:r>
        <w:rPr>
          <w:szCs w:val="21"/>
        </w:rPr>
        <w:t>损伤原因与</w:t>
      </w:r>
      <w:r>
        <w:rPr>
          <w:rFonts w:hint="eastAsia"/>
          <w:szCs w:val="21"/>
        </w:rPr>
        <w:t>机制</w:t>
      </w:r>
    </w:p>
    <w:p w14:paraId="48709B16" w14:textId="77777777" w:rsidR="000D7638" w:rsidRDefault="00DA13CD">
      <w:pPr>
        <w:spacing w:line="360" w:lineRule="auto"/>
        <w:ind w:firstLineChars="200" w:firstLine="420"/>
        <w:rPr>
          <w:szCs w:val="21"/>
        </w:rPr>
      </w:pPr>
      <w:r>
        <w:rPr>
          <w:rFonts w:hint="eastAsia"/>
          <w:szCs w:val="21"/>
        </w:rPr>
        <w:t>二、</w:t>
      </w:r>
      <w:r>
        <w:rPr>
          <w:szCs w:val="21"/>
        </w:rPr>
        <w:t>临床表现</w:t>
      </w:r>
    </w:p>
    <w:p w14:paraId="22FA86F7" w14:textId="77777777" w:rsidR="000D7638" w:rsidRDefault="00DA13CD">
      <w:pPr>
        <w:spacing w:line="360" w:lineRule="auto"/>
        <w:ind w:firstLineChars="200" w:firstLine="420"/>
        <w:rPr>
          <w:szCs w:val="21"/>
        </w:rPr>
      </w:pPr>
      <w:r>
        <w:rPr>
          <w:rFonts w:hint="eastAsia"/>
          <w:szCs w:val="21"/>
        </w:rPr>
        <w:t>三、</w:t>
      </w:r>
      <w:r>
        <w:rPr>
          <w:szCs w:val="21"/>
        </w:rPr>
        <w:t>法医学鉴定</w:t>
      </w:r>
    </w:p>
    <w:p w14:paraId="001881C2" w14:textId="77777777" w:rsidR="000D7638" w:rsidRDefault="00DA13CD">
      <w:pPr>
        <w:spacing w:line="360" w:lineRule="auto"/>
        <w:ind w:firstLineChars="200" w:firstLine="420"/>
        <w:rPr>
          <w:szCs w:val="21"/>
        </w:rPr>
      </w:pPr>
      <w:r>
        <w:rPr>
          <w:rFonts w:hint="eastAsia"/>
          <w:szCs w:val="21"/>
        </w:rPr>
        <w:t>第六节</w:t>
      </w:r>
      <w:r>
        <w:rPr>
          <w:rFonts w:hint="eastAsia"/>
          <w:szCs w:val="21"/>
        </w:rPr>
        <w:t xml:space="preserve"> </w:t>
      </w:r>
      <w:r>
        <w:rPr>
          <w:rFonts w:hint="eastAsia"/>
          <w:szCs w:val="21"/>
        </w:rPr>
        <w:t>颈部扼勒伤</w:t>
      </w:r>
    </w:p>
    <w:p w14:paraId="4736A2A7" w14:textId="77777777" w:rsidR="000D7638" w:rsidRDefault="00DA13CD">
      <w:pPr>
        <w:spacing w:line="360" w:lineRule="auto"/>
        <w:ind w:firstLineChars="200" w:firstLine="420"/>
        <w:rPr>
          <w:szCs w:val="21"/>
        </w:rPr>
      </w:pPr>
      <w:r>
        <w:rPr>
          <w:rFonts w:hint="eastAsia"/>
          <w:szCs w:val="21"/>
        </w:rPr>
        <w:t>一、</w:t>
      </w:r>
      <w:r>
        <w:rPr>
          <w:szCs w:val="21"/>
        </w:rPr>
        <w:t>损伤原因与</w:t>
      </w:r>
      <w:r>
        <w:rPr>
          <w:rFonts w:hint="eastAsia"/>
          <w:szCs w:val="21"/>
        </w:rPr>
        <w:t>机制</w:t>
      </w:r>
    </w:p>
    <w:p w14:paraId="160ABCD6" w14:textId="77777777" w:rsidR="000D7638" w:rsidRDefault="00DA13CD">
      <w:pPr>
        <w:spacing w:line="360" w:lineRule="auto"/>
        <w:ind w:firstLineChars="200" w:firstLine="420"/>
        <w:rPr>
          <w:szCs w:val="21"/>
        </w:rPr>
      </w:pPr>
      <w:r>
        <w:rPr>
          <w:rFonts w:hint="eastAsia"/>
          <w:szCs w:val="21"/>
        </w:rPr>
        <w:t>二、</w:t>
      </w:r>
      <w:r>
        <w:rPr>
          <w:szCs w:val="21"/>
        </w:rPr>
        <w:t>临床表现</w:t>
      </w:r>
    </w:p>
    <w:p w14:paraId="34FB0887"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三、</w:t>
      </w:r>
      <w:r>
        <w:rPr>
          <w:szCs w:val="21"/>
        </w:rPr>
        <w:t>法医学鉴定</w:t>
      </w:r>
    </w:p>
    <w:p w14:paraId="1D82F205"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教学方法</w:t>
      </w:r>
    </w:p>
    <w:p w14:paraId="438B6E8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教学</w:t>
      </w:r>
      <w:r>
        <w:rPr>
          <w:szCs w:val="21"/>
        </w:rPr>
        <w:t>中以案例讨论为主线，引出</w:t>
      </w:r>
      <w:r>
        <w:rPr>
          <w:rFonts w:hint="eastAsia"/>
          <w:szCs w:val="21"/>
        </w:rPr>
        <w:t>基础</w:t>
      </w:r>
      <w:r>
        <w:rPr>
          <w:szCs w:val="21"/>
        </w:rPr>
        <w:t>知识</w:t>
      </w:r>
      <w:r>
        <w:rPr>
          <w:rFonts w:hint="eastAsia"/>
          <w:szCs w:val="21"/>
        </w:rPr>
        <w:t>，基本概论</w:t>
      </w:r>
      <w:r>
        <w:rPr>
          <w:szCs w:val="21"/>
        </w:rPr>
        <w:t>与</w:t>
      </w:r>
      <w:r>
        <w:rPr>
          <w:rFonts w:hint="eastAsia"/>
          <w:szCs w:val="21"/>
        </w:rPr>
        <w:t>专</w:t>
      </w:r>
      <w:r>
        <w:rPr>
          <w:szCs w:val="21"/>
        </w:rPr>
        <w:t>业名词，</w:t>
      </w:r>
      <w:r>
        <w:rPr>
          <w:rFonts w:hint="eastAsia"/>
          <w:szCs w:val="21"/>
        </w:rPr>
        <w:t>“以学生为中心”最</w:t>
      </w:r>
      <w:r>
        <w:rPr>
          <w:szCs w:val="21"/>
        </w:rPr>
        <w:t>大程度</w:t>
      </w:r>
      <w:r>
        <w:rPr>
          <w:rFonts w:hint="eastAsia"/>
          <w:szCs w:val="21"/>
        </w:rPr>
        <w:t>地鼓励课程讨论，激发</w:t>
      </w:r>
      <w:r>
        <w:rPr>
          <w:szCs w:val="21"/>
        </w:rPr>
        <w:t>学生的学习兴趣</w:t>
      </w:r>
      <w:r>
        <w:rPr>
          <w:rFonts w:hint="eastAsia"/>
          <w:szCs w:val="21"/>
        </w:rPr>
        <w:t>，启</w:t>
      </w:r>
      <w:r>
        <w:rPr>
          <w:szCs w:val="21"/>
        </w:rPr>
        <w:t>发</w:t>
      </w:r>
      <w:r>
        <w:rPr>
          <w:rFonts w:hint="eastAsia"/>
          <w:szCs w:val="21"/>
        </w:rPr>
        <w:t>式</w:t>
      </w:r>
      <w:r>
        <w:rPr>
          <w:szCs w:val="21"/>
        </w:rPr>
        <w:t>教学，</w:t>
      </w:r>
      <w:r>
        <w:rPr>
          <w:rFonts w:hint="eastAsia"/>
          <w:szCs w:val="21"/>
        </w:rPr>
        <w:t>培养学生综合分析</w:t>
      </w:r>
      <w:r>
        <w:rPr>
          <w:szCs w:val="21"/>
        </w:rPr>
        <w:t>的</w:t>
      </w:r>
      <w:r>
        <w:rPr>
          <w:rFonts w:hint="eastAsia"/>
          <w:szCs w:val="21"/>
        </w:rPr>
        <w:t>能力。</w:t>
      </w:r>
    </w:p>
    <w:p w14:paraId="571BFA2C"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67594E9C"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lastRenderedPageBreak/>
        <w:t>回答下列问题：</w:t>
      </w:r>
    </w:p>
    <w:p w14:paraId="6829B4B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颈部损伤的主要症状与体征。</w:t>
      </w:r>
    </w:p>
    <w:p w14:paraId="230624C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颈部扼勒伤的特点及法医学鉴定中的注意事项。</w:t>
      </w:r>
    </w:p>
    <w:p w14:paraId="3DBE83EC"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szCs w:val="21"/>
        </w:rPr>
        <w:t>(3) 颈部软组织损伤的鉴定注意要点。</w:t>
      </w:r>
    </w:p>
    <w:p w14:paraId="50D7B818"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第十章 </w:t>
      </w:r>
      <w:r>
        <w:rPr>
          <w:rFonts w:ascii="黑体" w:eastAsia="黑体" w:hAnsi="黑体" w:cs="黑体" w:hint="eastAsia"/>
          <w:b/>
          <w:sz w:val="24"/>
          <w:szCs w:val="24"/>
        </w:rPr>
        <w:t>胸部损伤</w:t>
      </w:r>
    </w:p>
    <w:p w14:paraId="7EBE55DE"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66F12E17" w14:textId="77777777" w:rsidR="000D7638" w:rsidRDefault="00DA13CD">
      <w:pPr>
        <w:spacing w:line="360" w:lineRule="auto"/>
        <w:ind w:firstLineChars="200" w:firstLine="420"/>
        <w:rPr>
          <w:rFonts w:ascii="宋体" w:hAnsi="宋体" w:cs="宋体"/>
          <w:b/>
        </w:rPr>
      </w:pPr>
      <w:r>
        <w:rPr>
          <w:rFonts w:ascii="宋体" w:hAnsi="宋体" w:cs="宋体" w:hint="eastAsia"/>
          <w:szCs w:val="21"/>
        </w:rPr>
        <w:t>(1)掌握：掌握胸部损伤后呼吸功能的评估。掌握胸骨骨折、肋骨骨折及外伤性血气胸的临床特征、预后及常见并发症。掌握胸部外伤后持久性呼吸困难的分级及法医学鉴定。</w:t>
      </w:r>
    </w:p>
    <w:p w14:paraId="4D821FB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(2)熟悉：熟悉理解心脏损伤的概念、类型及临床表现；熟悉心脏外伤后心功能不全的客观检查及分类方法。</w:t>
      </w:r>
    </w:p>
    <w:p w14:paraId="140796E2"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(3)了解：了解肺损伤的类型及其对呼吸系统功能的影响。了解外伤性窒息的概念。</w:t>
      </w:r>
    </w:p>
    <w:p w14:paraId="0234290F"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2617C678"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掌握胸部损伤后呼吸功能的评估。掌握胸部外伤后持久性呼吸困难的分级及法医学鉴定。理解外伤性窒息的概念。理解心脏损伤的概念、类型及临床表现；熟悉心脏外伤后心功能不全的客观检查及分类方法。</w:t>
      </w:r>
    </w:p>
    <w:p w14:paraId="7925AEE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35B3C56F" w14:textId="77777777" w:rsidR="000D7638" w:rsidRDefault="00DA13CD">
      <w:pPr>
        <w:spacing w:line="360" w:lineRule="auto"/>
        <w:ind w:firstLineChars="200" w:firstLine="420"/>
        <w:rPr>
          <w:szCs w:val="21"/>
        </w:rPr>
      </w:pPr>
      <w:r>
        <w:rPr>
          <w:rFonts w:hint="eastAsia"/>
          <w:szCs w:val="21"/>
        </w:rPr>
        <w:t>第一节</w:t>
      </w:r>
      <w:r>
        <w:rPr>
          <w:rFonts w:hint="eastAsia"/>
          <w:szCs w:val="21"/>
        </w:rPr>
        <w:t xml:space="preserve"> </w:t>
      </w:r>
      <w:r>
        <w:rPr>
          <w:rFonts w:hint="eastAsia"/>
          <w:szCs w:val="21"/>
        </w:rPr>
        <w:t>概述</w:t>
      </w:r>
    </w:p>
    <w:p w14:paraId="4CAA145B" w14:textId="77777777" w:rsidR="000D7638" w:rsidRDefault="00DA13CD">
      <w:pPr>
        <w:spacing w:line="360" w:lineRule="auto"/>
        <w:ind w:firstLineChars="200" w:firstLine="420"/>
        <w:rPr>
          <w:szCs w:val="21"/>
        </w:rPr>
      </w:pPr>
      <w:r>
        <w:rPr>
          <w:rFonts w:hint="eastAsia"/>
          <w:szCs w:val="21"/>
        </w:rPr>
        <w:t>一、损伤分类</w:t>
      </w:r>
    </w:p>
    <w:p w14:paraId="33DBC984" w14:textId="77777777" w:rsidR="000D7638" w:rsidRDefault="00DA13CD">
      <w:pPr>
        <w:spacing w:line="360" w:lineRule="auto"/>
        <w:ind w:firstLineChars="200" w:firstLine="420"/>
        <w:rPr>
          <w:szCs w:val="21"/>
        </w:rPr>
      </w:pPr>
      <w:r>
        <w:rPr>
          <w:rFonts w:hint="eastAsia"/>
          <w:szCs w:val="21"/>
        </w:rPr>
        <w:t>二、主要症状和体征</w:t>
      </w:r>
    </w:p>
    <w:p w14:paraId="11CE9A5B" w14:textId="77777777" w:rsidR="000D7638" w:rsidRDefault="00DA13CD">
      <w:pPr>
        <w:spacing w:line="360" w:lineRule="auto"/>
        <w:ind w:firstLineChars="200" w:firstLine="420"/>
        <w:rPr>
          <w:szCs w:val="21"/>
        </w:rPr>
      </w:pPr>
      <w:r>
        <w:rPr>
          <w:rFonts w:hint="eastAsia"/>
          <w:szCs w:val="21"/>
        </w:rPr>
        <w:t>三、法</w:t>
      </w:r>
      <w:r>
        <w:rPr>
          <w:szCs w:val="21"/>
        </w:rPr>
        <w:t>医学</w:t>
      </w:r>
      <w:r>
        <w:rPr>
          <w:rFonts w:hint="eastAsia"/>
          <w:szCs w:val="21"/>
        </w:rPr>
        <w:t>检查</w:t>
      </w:r>
    </w:p>
    <w:p w14:paraId="3E0460E3"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胸</w:t>
      </w:r>
      <w:r>
        <w:rPr>
          <w:szCs w:val="21"/>
        </w:rPr>
        <w:t>壁</w:t>
      </w:r>
      <w:r>
        <w:rPr>
          <w:rFonts w:hint="eastAsia"/>
          <w:szCs w:val="21"/>
        </w:rPr>
        <w:t>损伤</w:t>
      </w:r>
    </w:p>
    <w:p w14:paraId="4905B769" w14:textId="77777777" w:rsidR="000D7638" w:rsidRDefault="00DA13CD">
      <w:pPr>
        <w:spacing w:line="360" w:lineRule="auto"/>
        <w:ind w:firstLineChars="200" w:firstLine="420"/>
        <w:rPr>
          <w:szCs w:val="21"/>
        </w:rPr>
      </w:pPr>
      <w:r>
        <w:rPr>
          <w:rFonts w:hint="eastAsia"/>
          <w:szCs w:val="21"/>
        </w:rPr>
        <w:t>一、胸</w:t>
      </w:r>
      <w:r>
        <w:rPr>
          <w:szCs w:val="21"/>
        </w:rPr>
        <w:t>壁</w:t>
      </w:r>
      <w:r>
        <w:rPr>
          <w:rFonts w:hint="eastAsia"/>
          <w:szCs w:val="21"/>
        </w:rPr>
        <w:t>软组织损伤</w:t>
      </w:r>
    </w:p>
    <w:p w14:paraId="7B5A13E7" w14:textId="77777777" w:rsidR="000D7638" w:rsidRDefault="00DA13CD">
      <w:pPr>
        <w:spacing w:line="360" w:lineRule="auto"/>
        <w:ind w:firstLineChars="200" w:firstLine="420"/>
        <w:rPr>
          <w:szCs w:val="21"/>
        </w:rPr>
      </w:pPr>
      <w:r>
        <w:rPr>
          <w:rFonts w:hint="eastAsia"/>
          <w:szCs w:val="21"/>
        </w:rPr>
        <w:t>二、乳房损伤</w:t>
      </w:r>
    </w:p>
    <w:p w14:paraId="49BA802D" w14:textId="77777777" w:rsidR="000D7638" w:rsidRDefault="00DA13CD">
      <w:pPr>
        <w:spacing w:line="360" w:lineRule="auto"/>
        <w:ind w:firstLineChars="200" w:firstLine="420"/>
        <w:rPr>
          <w:szCs w:val="21"/>
        </w:rPr>
      </w:pPr>
      <w:r>
        <w:rPr>
          <w:rFonts w:hint="eastAsia"/>
          <w:szCs w:val="21"/>
        </w:rPr>
        <w:t>三、胸</w:t>
      </w:r>
      <w:r>
        <w:rPr>
          <w:szCs w:val="21"/>
        </w:rPr>
        <w:t>骨</w:t>
      </w:r>
      <w:r>
        <w:rPr>
          <w:rFonts w:hint="eastAsia"/>
          <w:szCs w:val="21"/>
        </w:rPr>
        <w:t>与</w:t>
      </w:r>
      <w:r>
        <w:rPr>
          <w:szCs w:val="21"/>
        </w:rPr>
        <w:t>肋</w:t>
      </w:r>
      <w:r>
        <w:rPr>
          <w:rFonts w:hint="eastAsia"/>
          <w:szCs w:val="21"/>
        </w:rPr>
        <w:t>骨骨折</w:t>
      </w:r>
    </w:p>
    <w:p w14:paraId="12D4108C" w14:textId="77777777" w:rsidR="000D7638" w:rsidRDefault="00DA13CD">
      <w:pPr>
        <w:spacing w:line="360" w:lineRule="auto"/>
        <w:ind w:firstLineChars="200" w:firstLine="420"/>
        <w:rPr>
          <w:szCs w:val="21"/>
        </w:rPr>
      </w:pPr>
      <w:r>
        <w:rPr>
          <w:rFonts w:hint="eastAsia"/>
          <w:szCs w:val="21"/>
        </w:rPr>
        <w:t>四</w:t>
      </w:r>
      <w:r>
        <w:rPr>
          <w:szCs w:val="21"/>
        </w:rPr>
        <w:t>、锁骨与</w:t>
      </w:r>
      <w:r>
        <w:rPr>
          <w:rFonts w:hint="eastAsia"/>
          <w:szCs w:val="21"/>
        </w:rPr>
        <w:t>肩</w:t>
      </w:r>
      <w:r>
        <w:rPr>
          <w:szCs w:val="21"/>
        </w:rPr>
        <w:t>胛骨</w:t>
      </w:r>
      <w:r>
        <w:rPr>
          <w:rFonts w:hint="eastAsia"/>
          <w:szCs w:val="21"/>
        </w:rPr>
        <w:t>骨折</w:t>
      </w:r>
    </w:p>
    <w:p w14:paraId="6C8B884C" w14:textId="77777777" w:rsidR="000D7638" w:rsidRDefault="00DA13CD">
      <w:pPr>
        <w:spacing w:line="360" w:lineRule="auto"/>
        <w:ind w:firstLineChars="200" w:firstLine="420"/>
        <w:rPr>
          <w:szCs w:val="21"/>
        </w:rPr>
      </w:pPr>
      <w:r>
        <w:rPr>
          <w:rFonts w:hint="eastAsia"/>
          <w:szCs w:val="21"/>
        </w:rPr>
        <w:t>第三节</w:t>
      </w:r>
      <w:r>
        <w:rPr>
          <w:rFonts w:hint="eastAsia"/>
          <w:szCs w:val="21"/>
        </w:rPr>
        <w:t xml:space="preserve"> </w:t>
      </w:r>
      <w:r>
        <w:rPr>
          <w:rFonts w:hint="eastAsia"/>
          <w:szCs w:val="21"/>
        </w:rPr>
        <w:t>肺损伤</w:t>
      </w:r>
    </w:p>
    <w:p w14:paraId="3FF8C9B7" w14:textId="77777777" w:rsidR="000D7638" w:rsidRDefault="00DA13CD">
      <w:pPr>
        <w:spacing w:line="360" w:lineRule="auto"/>
        <w:ind w:firstLineChars="200" w:firstLine="420"/>
        <w:rPr>
          <w:szCs w:val="21"/>
        </w:rPr>
      </w:pPr>
      <w:r>
        <w:rPr>
          <w:rFonts w:hint="eastAsia"/>
          <w:szCs w:val="21"/>
        </w:rPr>
        <w:t>一、机械</w:t>
      </w:r>
      <w:r>
        <w:rPr>
          <w:szCs w:val="21"/>
        </w:rPr>
        <w:t>性</w:t>
      </w:r>
      <w:r>
        <w:rPr>
          <w:rFonts w:hint="eastAsia"/>
          <w:szCs w:val="21"/>
        </w:rPr>
        <w:t>肺损伤</w:t>
      </w:r>
    </w:p>
    <w:p w14:paraId="465F3FEE" w14:textId="77777777" w:rsidR="000D7638" w:rsidRDefault="00DA13CD">
      <w:pPr>
        <w:spacing w:line="360" w:lineRule="auto"/>
        <w:ind w:firstLineChars="200" w:firstLine="420"/>
        <w:rPr>
          <w:szCs w:val="21"/>
        </w:rPr>
      </w:pPr>
      <w:r>
        <w:rPr>
          <w:rFonts w:hint="eastAsia"/>
          <w:szCs w:val="21"/>
        </w:rPr>
        <w:lastRenderedPageBreak/>
        <w:t>二、</w:t>
      </w:r>
      <w:r>
        <w:rPr>
          <w:szCs w:val="21"/>
        </w:rPr>
        <w:t>肺烧伤</w:t>
      </w:r>
      <w:r>
        <w:rPr>
          <w:rFonts w:hint="eastAsia"/>
          <w:szCs w:val="21"/>
        </w:rPr>
        <w:t xml:space="preserve"> </w:t>
      </w:r>
    </w:p>
    <w:p w14:paraId="4F246E1E" w14:textId="77777777" w:rsidR="000D7638" w:rsidRDefault="00DA13CD">
      <w:pPr>
        <w:spacing w:line="360" w:lineRule="auto"/>
        <w:ind w:firstLineChars="200" w:firstLine="420"/>
        <w:rPr>
          <w:szCs w:val="21"/>
        </w:rPr>
      </w:pPr>
      <w:r>
        <w:rPr>
          <w:rFonts w:hint="eastAsia"/>
          <w:szCs w:val="21"/>
        </w:rPr>
        <w:t>第四节</w:t>
      </w:r>
      <w:r>
        <w:rPr>
          <w:rFonts w:hint="eastAsia"/>
          <w:szCs w:val="21"/>
        </w:rPr>
        <w:t xml:space="preserve"> </w:t>
      </w:r>
      <w:r>
        <w:rPr>
          <w:rFonts w:hint="eastAsia"/>
          <w:szCs w:val="21"/>
        </w:rPr>
        <w:t>胸膜</w:t>
      </w:r>
      <w:r>
        <w:rPr>
          <w:szCs w:val="21"/>
        </w:rPr>
        <w:t>腔</w:t>
      </w:r>
      <w:r>
        <w:rPr>
          <w:rFonts w:hint="eastAsia"/>
          <w:szCs w:val="21"/>
        </w:rPr>
        <w:t>损</w:t>
      </w:r>
      <w:r>
        <w:rPr>
          <w:szCs w:val="21"/>
        </w:rPr>
        <w:t>伤</w:t>
      </w:r>
    </w:p>
    <w:p w14:paraId="43A15AE0" w14:textId="77777777" w:rsidR="000D7638" w:rsidRDefault="00DA13CD">
      <w:pPr>
        <w:spacing w:line="360" w:lineRule="auto"/>
        <w:ind w:firstLineChars="200" w:firstLine="420"/>
        <w:rPr>
          <w:szCs w:val="21"/>
        </w:rPr>
      </w:pPr>
      <w:r>
        <w:rPr>
          <w:rFonts w:hint="eastAsia"/>
          <w:szCs w:val="21"/>
        </w:rPr>
        <w:t>一、外伤性气胸</w:t>
      </w:r>
    </w:p>
    <w:p w14:paraId="20282562" w14:textId="77777777" w:rsidR="000D7638" w:rsidRDefault="00DA13CD">
      <w:pPr>
        <w:spacing w:line="360" w:lineRule="auto"/>
        <w:ind w:firstLineChars="200" w:firstLine="420"/>
        <w:rPr>
          <w:szCs w:val="21"/>
        </w:rPr>
      </w:pPr>
      <w:r>
        <w:rPr>
          <w:rFonts w:hint="eastAsia"/>
          <w:szCs w:val="21"/>
        </w:rPr>
        <w:t>二、外伤性血胸</w:t>
      </w:r>
    </w:p>
    <w:p w14:paraId="3F2EEA8E" w14:textId="77777777" w:rsidR="000D7638" w:rsidRDefault="00DA13CD">
      <w:pPr>
        <w:spacing w:line="360" w:lineRule="auto"/>
        <w:ind w:firstLineChars="200" w:firstLine="420"/>
        <w:rPr>
          <w:szCs w:val="21"/>
        </w:rPr>
      </w:pPr>
      <w:r>
        <w:rPr>
          <w:rFonts w:hint="eastAsia"/>
          <w:szCs w:val="21"/>
        </w:rPr>
        <w:t>第五节</w:t>
      </w:r>
      <w:r>
        <w:rPr>
          <w:rFonts w:hint="eastAsia"/>
          <w:szCs w:val="21"/>
        </w:rPr>
        <w:t xml:space="preserve"> </w:t>
      </w:r>
      <w:r>
        <w:rPr>
          <w:rFonts w:hint="eastAsia"/>
          <w:szCs w:val="21"/>
        </w:rPr>
        <w:t>纵隔器官损伤</w:t>
      </w:r>
    </w:p>
    <w:p w14:paraId="05E92E25" w14:textId="77777777" w:rsidR="000D7638" w:rsidRDefault="00DA13CD">
      <w:pPr>
        <w:spacing w:line="360" w:lineRule="auto"/>
        <w:ind w:firstLineChars="200" w:firstLine="420"/>
        <w:rPr>
          <w:szCs w:val="21"/>
        </w:rPr>
      </w:pPr>
      <w:r>
        <w:rPr>
          <w:rFonts w:hint="eastAsia"/>
          <w:szCs w:val="21"/>
        </w:rPr>
        <w:t>一、心脏损伤</w:t>
      </w:r>
    </w:p>
    <w:p w14:paraId="5D9BEBC6" w14:textId="77777777" w:rsidR="000D7638" w:rsidRDefault="00DA13CD">
      <w:pPr>
        <w:spacing w:line="360" w:lineRule="auto"/>
        <w:ind w:firstLineChars="200" w:firstLine="420"/>
        <w:rPr>
          <w:szCs w:val="21"/>
        </w:rPr>
      </w:pPr>
      <w:r>
        <w:rPr>
          <w:rFonts w:hint="eastAsia"/>
          <w:szCs w:val="21"/>
        </w:rPr>
        <w:t>二、气</w:t>
      </w:r>
      <w:r>
        <w:rPr>
          <w:szCs w:val="21"/>
        </w:rPr>
        <w:t>管与支气管损伤</w:t>
      </w:r>
    </w:p>
    <w:p w14:paraId="41B0FCD2" w14:textId="77777777" w:rsidR="000D7638" w:rsidRDefault="00DA13CD">
      <w:pPr>
        <w:spacing w:line="360" w:lineRule="auto"/>
        <w:ind w:firstLineChars="200" w:firstLine="420"/>
        <w:rPr>
          <w:szCs w:val="21"/>
        </w:rPr>
      </w:pPr>
      <w:r>
        <w:rPr>
          <w:rFonts w:hint="eastAsia"/>
          <w:szCs w:val="21"/>
        </w:rPr>
        <w:t>三、食管损伤</w:t>
      </w:r>
    </w:p>
    <w:p w14:paraId="3DDFE1BA" w14:textId="77777777" w:rsidR="000D7638" w:rsidRDefault="00DA13CD">
      <w:pPr>
        <w:spacing w:line="360" w:lineRule="auto"/>
        <w:ind w:firstLineChars="200" w:firstLine="420"/>
        <w:rPr>
          <w:szCs w:val="21"/>
        </w:rPr>
      </w:pPr>
      <w:r>
        <w:rPr>
          <w:rFonts w:hint="eastAsia"/>
          <w:szCs w:val="21"/>
        </w:rPr>
        <w:t>四、胸导管损伤</w:t>
      </w:r>
    </w:p>
    <w:p w14:paraId="50E36374" w14:textId="77777777" w:rsidR="000D7638" w:rsidRDefault="00DA13CD">
      <w:pPr>
        <w:spacing w:line="360" w:lineRule="auto"/>
        <w:ind w:firstLineChars="200" w:firstLine="420"/>
        <w:rPr>
          <w:szCs w:val="21"/>
        </w:rPr>
      </w:pPr>
      <w:r>
        <w:rPr>
          <w:rFonts w:hint="eastAsia"/>
          <w:szCs w:val="21"/>
        </w:rPr>
        <w:t>五、纵隔气肿</w:t>
      </w:r>
    </w:p>
    <w:p w14:paraId="3E6B2C89" w14:textId="77777777" w:rsidR="000D7638" w:rsidRDefault="00DA13CD">
      <w:pPr>
        <w:spacing w:line="360" w:lineRule="auto"/>
        <w:ind w:firstLineChars="200" w:firstLine="420"/>
        <w:rPr>
          <w:szCs w:val="21"/>
        </w:rPr>
      </w:pPr>
      <w:r>
        <w:rPr>
          <w:rFonts w:hint="eastAsia"/>
          <w:szCs w:val="21"/>
        </w:rPr>
        <w:t>第六节</w:t>
      </w:r>
      <w:r>
        <w:rPr>
          <w:rFonts w:hint="eastAsia"/>
          <w:szCs w:val="21"/>
        </w:rPr>
        <w:t xml:space="preserve"> </w:t>
      </w:r>
      <w:r>
        <w:rPr>
          <w:rFonts w:hint="eastAsia"/>
          <w:szCs w:val="21"/>
        </w:rPr>
        <w:t>膈肌与胸</w:t>
      </w:r>
      <w:r>
        <w:rPr>
          <w:szCs w:val="21"/>
        </w:rPr>
        <w:t>腔大血管损伤</w:t>
      </w:r>
    </w:p>
    <w:p w14:paraId="309863FB" w14:textId="77777777" w:rsidR="000D7638" w:rsidRDefault="00DA13CD">
      <w:pPr>
        <w:spacing w:line="360" w:lineRule="auto"/>
        <w:ind w:firstLineChars="200" w:firstLine="420"/>
        <w:rPr>
          <w:szCs w:val="21"/>
        </w:rPr>
      </w:pPr>
      <w:r>
        <w:rPr>
          <w:rFonts w:hint="eastAsia"/>
          <w:szCs w:val="21"/>
        </w:rPr>
        <w:t>一、膈肌破裂</w:t>
      </w:r>
    </w:p>
    <w:p w14:paraId="61405059"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二、胸</w:t>
      </w:r>
      <w:r>
        <w:rPr>
          <w:szCs w:val="21"/>
        </w:rPr>
        <w:t>腔大血管损伤</w:t>
      </w:r>
    </w:p>
    <w:p w14:paraId="7B576110"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623390E1"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采用典型案例，图</w:t>
      </w:r>
      <w:r>
        <w:rPr>
          <w:szCs w:val="21"/>
        </w:rPr>
        <w:t>文并茂</w:t>
      </w:r>
      <w:r>
        <w:rPr>
          <w:rFonts w:hint="eastAsia"/>
          <w:szCs w:val="21"/>
        </w:rPr>
        <w:t>地直观和形象化教学，启动其“学</w:t>
      </w:r>
      <w:r>
        <w:rPr>
          <w:szCs w:val="21"/>
        </w:rPr>
        <w:t>生自主学习</w:t>
      </w:r>
      <w:r>
        <w:rPr>
          <w:rFonts w:hint="eastAsia"/>
          <w:szCs w:val="21"/>
        </w:rPr>
        <w:t>”，</w:t>
      </w:r>
      <w:r>
        <w:rPr>
          <w:szCs w:val="21"/>
        </w:rPr>
        <w:t>培养</w:t>
      </w:r>
      <w:r>
        <w:rPr>
          <w:rFonts w:hint="eastAsia"/>
          <w:szCs w:val="21"/>
        </w:rPr>
        <w:t>学</w:t>
      </w:r>
      <w:r>
        <w:rPr>
          <w:szCs w:val="21"/>
        </w:rPr>
        <w:t>生掌握</w:t>
      </w:r>
      <w:r>
        <w:rPr>
          <w:rFonts w:hint="eastAsia"/>
          <w:szCs w:val="21"/>
        </w:rPr>
        <w:t>法医</w:t>
      </w:r>
      <w:r>
        <w:rPr>
          <w:szCs w:val="21"/>
        </w:rPr>
        <w:t>学</w:t>
      </w:r>
      <w:r>
        <w:rPr>
          <w:rFonts w:hint="eastAsia"/>
          <w:szCs w:val="21"/>
        </w:rPr>
        <w:t>司</w:t>
      </w:r>
      <w:r>
        <w:rPr>
          <w:szCs w:val="21"/>
        </w:rPr>
        <w:t>法</w:t>
      </w:r>
      <w:r>
        <w:rPr>
          <w:rFonts w:hint="eastAsia"/>
          <w:szCs w:val="21"/>
        </w:rPr>
        <w:t>书</w:t>
      </w:r>
      <w:r>
        <w:rPr>
          <w:szCs w:val="21"/>
        </w:rPr>
        <w:t>的</w:t>
      </w:r>
      <w:r>
        <w:rPr>
          <w:rFonts w:hint="eastAsia"/>
          <w:szCs w:val="21"/>
        </w:rPr>
        <w:t>基本</w:t>
      </w:r>
      <w:r>
        <w:rPr>
          <w:szCs w:val="21"/>
        </w:rPr>
        <w:t>格式</w:t>
      </w:r>
      <w:r>
        <w:rPr>
          <w:rFonts w:hint="eastAsia"/>
          <w:szCs w:val="21"/>
        </w:rPr>
        <w:t>，</w:t>
      </w:r>
      <w:r>
        <w:rPr>
          <w:szCs w:val="21"/>
        </w:rPr>
        <w:t>并通过案例分析加</w:t>
      </w:r>
      <w:r>
        <w:rPr>
          <w:rFonts w:hint="eastAsia"/>
          <w:szCs w:val="21"/>
        </w:rPr>
        <w:t>强</w:t>
      </w:r>
      <w:r>
        <w:rPr>
          <w:szCs w:val="21"/>
        </w:rPr>
        <w:t>其</w:t>
      </w:r>
      <w:r>
        <w:rPr>
          <w:rFonts w:hint="eastAsia"/>
          <w:szCs w:val="21"/>
        </w:rPr>
        <w:t>独立分析与</w:t>
      </w:r>
      <w:r>
        <w:rPr>
          <w:szCs w:val="21"/>
        </w:rPr>
        <w:t>解决</w:t>
      </w:r>
      <w:r>
        <w:rPr>
          <w:rFonts w:hint="eastAsia"/>
          <w:szCs w:val="21"/>
        </w:rPr>
        <w:t>实际</w:t>
      </w:r>
      <w:r>
        <w:rPr>
          <w:szCs w:val="21"/>
        </w:rPr>
        <w:t>问题的能力</w:t>
      </w:r>
      <w:r>
        <w:rPr>
          <w:rFonts w:hint="eastAsia"/>
          <w:szCs w:val="21"/>
        </w:rPr>
        <w:t>。</w:t>
      </w:r>
    </w:p>
    <w:p w14:paraId="6F4A017F"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05284559"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74F9237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胸部损伤的分类及主要检查方法。</w:t>
      </w:r>
    </w:p>
    <w:p w14:paraId="14D3B9D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呼吸困难的概念及诊断指标，引起呼吸困难的损伤类型。</w:t>
      </w:r>
    </w:p>
    <w:p w14:paraId="198E67D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外伤性血胸、外伤性气胸的法医学鉴定原则。</w:t>
      </w:r>
    </w:p>
    <w:p w14:paraId="073390E9"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(4) 肺损伤的原因及机制，肺破裂的主要手术指征。</w:t>
      </w:r>
    </w:p>
    <w:p w14:paraId="604AE547"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第十一章 </w:t>
      </w:r>
      <w:r>
        <w:rPr>
          <w:rFonts w:ascii="黑体" w:eastAsia="黑体" w:hAnsi="黑体" w:cs="黑体" w:hint="eastAsia"/>
          <w:b/>
          <w:sz w:val="24"/>
          <w:szCs w:val="24"/>
        </w:rPr>
        <w:t>腹部损伤</w:t>
      </w:r>
    </w:p>
    <w:p w14:paraId="344ABC32"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3222971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(1)掌握：掌握腹部损伤的分类，腹部实质性及空腔性器官，以及其临床特点，损伤严重程度的评定原则。掌握脾破裂的发病机理及病理学分类，延迟性脾破裂的概念，脾损伤程度的法医学鉴定原则。</w:t>
      </w:r>
    </w:p>
    <w:p w14:paraId="740C224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(2)熟悉：熟悉腹部损伤的常见症状类型，以及因内脏切除影响消化吸收功能的法医学评定。熟悉理解大便失禁与肛门狭窄的概念，以及其分类与伤残评定。</w:t>
      </w:r>
    </w:p>
    <w:p w14:paraId="108BE978"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(3)了解：理解胃腔、十二指肠、空回肠及直肠的损伤;了解肛门功能的分类与评定。了解外伤性胰腺损伤的后遗症。</w:t>
      </w:r>
    </w:p>
    <w:p w14:paraId="628854D1"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232AC6EB"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熟悉腹部损伤的分类，腹部实质性及空腔性器官，以及其临床特点，损伤严重程度的评定原则。理解脾破裂的发病机理及病理学分类，延迟性脾破裂的概念，脾损伤程度的法医学鉴定原则。熟悉腹部损伤的常见症状类型。理解大便失禁与肛门狭窄的概念，以及其分类与伤残评定。了解肛门功能的分类与评定。</w:t>
      </w:r>
    </w:p>
    <w:p w14:paraId="3B1DFBEA"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085611FC" w14:textId="77777777" w:rsidR="000D7638" w:rsidRDefault="00DA13CD">
      <w:pPr>
        <w:spacing w:line="360" w:lineRule="auto"/>
        <w:ind w:firstLineChars="200" w:firstLine="420"/>
        <w:rPr>
          <w:szCs w:val="21"/>
        </w:rPr>
      </w:pPr>
      <w:r>
        <w:rPr>
          <w:rFonts w:hint="eastAsia"/>
          <w:szCs w:val="21"/>
        </w:rPr>
        <w:t>第一节</w:t>
      </w:r>
      <w:r>
        <w:rPr>
          <w:rFonts w:hint="eastAsia"/>
          <w:szCs w:val="21"/>
        </w:rPr>
        <w:t xml:space="preserve"> </w:t>
      </w:r>
      <w:r>
        <w:rPr>
          <w:rFonts w:hint="eastAsia"/>
          <w:szCs w:val="21"/>
        </w:rPr>
        <w:t>概述</w:t>
      </w:r>
    </w:p>
    <w:p w14:paraId="68FC9915" w14:textId="77777777" w:rsidR="000D7638" w:rsidRDefault="00DA13CD">
      <w:pPr>
        <w:spacing w:line="360" w:lineRule="auto"/>
        <w:ind w:firstLineChars="200" w:firstLine="420"/>
        <w:rPr>
          <w:szCs w:val="21"/>
        </w:rPr>
      </w:pPr>
      <w:r>
        <w:rPr>
          <w:rFonts w:hint="eastAsia"/>
          <w:szCs w:val="21"/>
        </w:rPr>
        <w:t>一、损伤分类</w:t>
      </w:r>
    </w:p>
    <w:p w14:paraId="3D899EBC" w14:textId="77777777" w:rsidR="000D7638" w:rsidRDefault="00DA13CD">
      <w:pPr>
        <w:spacing w:line="360" w:lineRule="auto"/>
        <w:ind w:firstLineChars="200" w:firstLine="420"/>
        <w:rPr>
          <w:szCs w:val="21"/>
        </w:rPr>
      </w:pPr>
      <w:r>
        <w:rPr>
          <w:rFonts w:hint="eastAsia"/>
          <w:szCs w:val="21"/>
        </w:rPr>
        <w:t>二、主要症状和体征</w:t>
      </w:r>
    </w:p>
    <w:p w14:paraId="639B5F8C" w14:textId="77777777" w:rsidR="000D7638" w:rsidRDefault="00DA13CD">
      <w:pPr>
        <w:spacing w:line="360" w:lineRule="auto"/>
        <w:ind w:firstLineChars="200" w:firstLine="420"/>
        <w:rPr>
          <w:szCs w:val="21"/>
        </w:rPr>
      </w:pPr>
      <w:r>
        <w:rPr>
          <w:rFonts w:hint="eastAsia"/>
          <w:szCs w:val="21"/>
        </w:rPr>
        <w:t>三、腹部损伤</w:t>
      </w:r>
      <w:r>
        <w:rPr>
          <w:szCs w:val="21"/>
        </w:rPr>
        <w:t>的</w:t>
      </w:r>
      <w:r>
        <w:rPr>
          <w:rFonts w:hint="eastAsia"/>
          <w:szCs w:val="21"/>
        </w:rPr>
        <w:t>检查</w:t>
      </w:r>
    </w:p>
    <w:p w14:paraId="5AAD621D"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腹壁损伤</w:t>
      </w:r>
    </w:p>
    <w:p w14:paraId="4899CDB9" w14:textId="77777777" w:rsidR="000D7638" w:rsidRDefault="00DA13CD">
      <w:pPr>
        <w:spacing w:line="360" w:lineRule="auto"/>
        <w:ind w:firstLineChars="200" w:firstLine="420"/>
        <w:rPr>
          <w:szCs w:val="21"/>
        </w:rPr>
      </w:pPr>
      <w:r>
        <w:rPr>
          <w:rFonts w:hint="eastAsia"/>
          <w:szCs w:val="21"/>
        </w:rPr>
        <w:t>一、损伤原因和机制</w:t>
      </w:r>
    </w:p>
    <w:p w14:paraId="4F760E38" w14:textId="77777777" w:rsidR="000D7638" w:rsidRDefault="00DA13CD">
      <w:pPr>
        <w:spacing w:line="360" w:lineRule="auto"/>
        <w:ind w:firstLineChars="200" w:firstLine="420"/>
        <w:rPr>
          <w:szCs w:val="21"/>
        </w:rPr>
      </w:pPr>
      <w:r>
        <w:rPr>
          <w:rFonts w:hint="eastAsia"/>
          <w:szCs w:val="21"/>
        </w:rPr>
        <w:t>二、临床表现</w:t>
      </w:r>
    </w:p>
    <w:p w14:paraId="7F0C5647" w14:textId="77777777" w:rsidR="000D7638" w:rsidRDefault="00DA13CD">
      <w:pPr>
        <w:spacing w:line="360" w:lineRule="auto"/>
        <w:ind w:firstLineChars="200" w:firstLine="420"/>
        <w:rPr>
          <w:szCs w:val="21"/>
        </w:rPr>
      </w:pPr>
      <w:r>
        <w:rPr>
          <w:rFonts w:hint="eastAsia"/>
          <w:szCs w:val="21"/>
        </w:rPr>
        <w:t>三、法医学鉴定</w:t>
      </w:r>
    </w:p>
    <w:p w14:paraId="1756DD21" w14:textId="77777777" w:rsidR="000D7638" w:rsidRDefault="00DA13CD">
      <w:pPr>
        <w:spacing w:line="360" w:lineRule="auto"/>
        <w:ind w:firstLineChars="200" w:firstLine="420"/>
        <w:rPr>
          <w:szCs w:val="21"/>
        </w:rPr>
      </w:pPr>
      <w:r>
        <w:rPr>
          <w:rFonts w:hint="eastAsia"/>
          <w:szCs w:val="21"/>
        </w:rPr>
        <w:t>第三节</w:t>
      </w:r>
      <w:r>
        <w:rPr>
          <w:rFonts w:hint="eastAsia"/>
          <w:szCs w:val="21"/>
        </w:rPr>
        <w:t xml:space="preserve">  </w:t>
      </w:r>
      <w:r>
        <w:rPr>
          <w:rFonts w:hint="eastAsia"/>
          <w:szCs w:val="21"/>
        </w:rPr>
        <w:t>腹腔空腔器官与</w:t>
      </w:r>
      <w:r>
        <w:rPr>
          <w:szCs w:val="21"/>
        </w:rPr>
        <w:t>大血管</w:t>
      </w:r>
      <w:r>
        <w:rPr>
          <w:rFonts w:hint="eastAsia"/>
          <w:szCs w:val="21"/>
        </w:rPr>
        <w:t>损伤</w:t>
      </w:r>
    </w:p>
    <w:p w14:paraId="7A6DEDDD" w14:textId="77777777" w:rsidR="000D7638" w:rsidRDefault="00DA13CD">
      <w:pPr>
        <w:spacing w:line="360" w:lineRule="auto"/>
        <w:ind w:firstLineChars="200" w:firstLine="420"/>
        <w:rPr>
          <w:szCs w:val="21"/>
        </w:rPr>
      </w:pPr>
      <w:r>
        <w:rPr>
          <w:rFonts w:hint="eastAsia"/>
          <w:szCs w:val="21"/>
        </w:rPr>
        <w:t>一、胃损伤</w:t>
      </w:r>
    </w:p>
    <w:p w14:paraId="664B1DEF" w14:textId="77777777" w:rsidR="000D7638" w:rsidRDefault="00DA13CD">
      <w:pPr>
        <w:spacing w:line="360" w:lineRule="auto"/>
        <w:ind w:firstLineChars="200" w:firstLine="420"/>
        <w:rPr>
          <w:szCs w:val="21"/>
        </w:rPr>
      </w:pPr>
      <w:r>
        <w:rPr>
          <w:rFonts w:hint="eastAsia"/>
          <w:szCs w:val="21"/>
        </w:rPr>
        <w:t>二、十二指肠损伤</w:t>
      </w:r>
    </w:p>
    <w:p w14:paraId="6AC85454" w14:textId="77777777" w:rsidR="000D7638" w:rsidRDefault="00DA13CD">
      <w:pPr>
        <w:spacing w:line="360" w:lineRule="auto"/>
        <w:ind w:firstLineChars="200" w:firstLine="420"/>
        <w:rPr>
          <w:szCs w:val="21"/>
        </w:rPr>
      </w:pPr>
      <w:r>
        <w:rPr>
          <w:rFonts w:hint="eastAsia"/>
          <w:szCs w:val="21"/>
        </w:rPr>
        <w:t>三、小肠损伤</w:t>
      </w:r>
    </w:p>
    <w:p w14:paraId="22581A0C" w14:textId="77777777" w:rsidR="000D7638" w:rsidRDefault="00DA13CD">
      <w:pPr>
        <w:spacing w:line="360" w:lineRule="auto"/>
        <w:ind w:firstLineChars="200" w:firstLine="420"/>
        <w:rPr>
          <w:szCs w:val="21"/>
        </w:rPr>
      </w:pPr>
      <w:r>
        <w:rPr>
          <w:rFonts w:hint="eastAsia"/>
          <w:szCs w:val="21"/>
        </w:rPr>
        <w:t>四、结肠与直肠损伤</w:t>
      </w:r>
    </w:p>
    <w:p w14:paraId="28EBF7D5" w14:textId="77777777" w:rsidR="000D7638" w:rsidRDefault="00DA13CD">
      <w:pPr>
        <w:spacing w:line="360" w:lineRule="auto"/>
        <w:ind w:firstLineChars="200" w:firstLine="420"/>
        <w:rPr>
          <w:szCs w:val="21"/>
        </w:rPr>
      </w:pPr>
      <w:r>
        <w:rPr>
          <w:rFonts w:hint="eastAsia"/>
          <w:szCs w:val="21"/>
        </w:rPr>
        <w:t>五、肝外</w:t>
      </w:r>
      <w:r>
        <w:rPr>
          <w:szCs w:val="21"/>
        </w:rPr>
        <w:t>胆道系统</w:t>
      </w:r>
    </w:p>
    <w:p w14:paraId="7F8F6610" w14:textId="77777777" w:rsidR="000D7638" w:rsidRDefault="00DA13CD">
      <w:pPr>
        <w:spacing w:line="360" w:lineRule="auto"/>
        <w:ind w:firstLineChars="200" w:firstLine="420"/>
        <w:rPr>
          <w:szCs w:val="21"/>
        </w:rPr>
      </w:pPr>
      <w:r>
        <w:rPr>
          <w:rFonts w:hint="eastAsia"/>
          <w:szCs w:val="21"/>
        </w:rPr>
        <w:t>六、</w:t>
      </w:r>
      <w:r>
        <w:rPr>
          <w:szCs w:val="21"/>
        </w:rPr>
        <w:t>腹部大血管</w:t>
      </w:r>
      <w:r>
        <w:rPr>
          <w:rFonts w:hint="eastAsia"/>
          <w:szCs w:val="21"/>
        </w:rPr>
        <w:t>损</w:t>
      </w:r>
      <w:r>
        <w:rPr>
          <w:szCs w:val="21"/>
        </w:rPr>
        <w:t>伤</w:t>
      </w:r>
    </w:p>
    <w:p w14:paraId="3B4B8327" w14:textId="77777777" w:rsidR="000D7638" w:rsidRDefault="00DA13CD">
      <w:pPr>
        <w:spacing w:line="360" w:lineRule="auto"/>
        <w:ind w:firstLineChars="200" w:firstLine="420"/>
        <w:rPr>
          <w:szCs w:val="21"/>
        </w:rPr>
      </w:pPr>
      <w:r>
        <w:rPr>
          <w:rFonts w:hint="eastAsia"/>
          <w:szCs w:val="21"/>
        </w:rPr>
        <w:t>第四节</w:t>
      </w:r>
      <w:r>
        <w:rPr>
          <w:rFonts w:hint="eastAsia"/>
          <w:szCs w:val="21"/>
        </w:rPr>
        <w:t xml:space="preserve">  </w:t>
      </w:r>
      <w:r>
        <w:rPr>
          <w:rFonts w:hint="eastAsia"/>
          <w:szCs w:val="21"/>
        </w:rPr>
        <w:t>腹腔实质性器官损伤</w:t>
      </w:r>
    </w:p>
    <w:p w14:paraId="5AF33513" w14:textId="77777777" w:rsidR="000D7638" w:rsidRDefault="00DA13CD">
      <w:pPr>
        <w:spacing w:line="360" w:lineRule="auto"/>
        <w:ind w:firstLineChars="200" w:firstLine="420"/>
        <w:rPr>
          <w:szCs w:val="21"/>
        </w:rPr>
      </w:pPr>
      <w:r>
        <w:rPr>
          <w:rFonts w:hint="eastAsia"/>
          <w:szCs w:val="21"/>
        </w:rPr>
        <w:t>一、肝损伤</w:t>
      </w:r>
    </w:p>
    <w:p w14:paraId="3F4805CD" w14:textId="77777777" w:rsidR="000D7638" w:rsidRDefault="00DA13CD">
      <w:pPr>
        <w:spacing w:line="360" w:lineRule="auto"/>
        <w:ind w:firstLineChars="200" w:firstLine="420"/>
        <w:rPr>
          <w:szCs w:val="21"/>
        </w:rPr>
      </w:pPr>
      <w:r>
        <w:rPr>
          <w:rFonts w:hint="eastAsia"/>
          <w:szCs w:val="21"/>
        </w:rPr>
        <w:t>二、脾损伤</w:t>
      </w:r>
    </w:p>
    <w:p w14:paraId="49135287" w14:textId="77777777" w:rsidR="000D7638" w:rsidRDefault="00DA13CD">
      <w:pPr>
        <w:spacing w:line="360" w:lineRule="auto"/>
        <w:ind w:firstLineChars="200" w:firstLine="420"/>
        <w:rPr>
          <w:szCs w:val="21"/>
        </w:rPr>
      </w:pPr>
      <w:r>
        <w:rPr>
          <w:rFonts w:hint="eastAsia"/>
          <w:szCs w:val="21"/>
        </w:rPr>
        <w:lastRenderedPageBreak/>
        <w:t>三、胰损伤</w:t>
      </w:r>
    </w:p>
    <w:p w14:paraId="0551E2B5"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四、</w:t>
      </w:r>
      <w:r>
        <w:rPr>
          <w:szCs w:val="21"/>
        </w:rPr>
        <w:t>肾损伤</w:t>
      </w:r>
    </w:p>
    <w:p w14:paraId="3172EF2E"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214E7EBF"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教学</w:t>
      </w:r>
      <w:r>
        <w:rPr>
          <w:szCs w:val="21"/>
        </w:rPr>
        <w:t>中以案例讨论为主线，引出</w:t>
      </w:r>
      <w:r>
        <w:rPr>
          <w:rFonts w:hint="eastAsia"/>
          <w:szCs w:val="21"/>
        </w:rPr>
        <w:t>基础</w:t>
      </w:r>
      <w:r>
        <w:rPr>
          <w:szCs w:val="21"/>
        </w:rPr>
        <w:t>知识</w:t>
      </w:r>
      <w:r>
        <w:rPr>
          <w:rFonts w:hint="eastAsia"/>
          <w:szCs w:val="21"/>
        </w:rPr>
        <w:t>，基本概论</w:t>
      </w:r>
      <w:r>
        <w:rPr>
          <w:szCs w:val="21"/>
        </w:rPr>
        <w:t>与</w:t>
      </w:r>
      <w:r>
        <w:rPr>
          <w:rFonts w:hint="eastAsia"/>
          <w:szCs w:val="21"/>
        </w:rPr>
        <w:t>专</w:t>
      </w:r>
      <w:r>
        <w:rPr>
          <w:szCs w:val="21"/>
        </w:rPr>
        <w:t>业名词，</w:t>
      </w:r>
      <w:r>
        <w:rPr>
          <w:rFonts w:hint="eastAsia"/>
          <w:szCs w:val="21"/>
        </w:rPr>
        <w:t>“以学生为中心”最</w:t>
      </w:r>
      <w:r>
        <w:rPr>
          <w:szCs w:val="21"/>
        </w:rPr>
        <w:t>大程度</w:t>
      </w:r>
      <w:r>
        <w:rPr>
          <w:rFonts w:hint="eastAsia"/>
          <w:szCs w:val="21"/>
        </w:rPr>
        <w:t>地鼓励课程讨论，激发</w:t>
      </w:r>
      <w:r>
        <w:rPr>
          <w:szCs w:val="21"/>
        </w:rPr>
        <w:t>学生的学习兴趣</w:t>
      </w:r>
      <w:r>
        <w:rPr>
          <w:rFonts w:hint="eastAsia"/>
          <w:szCs w:val="21"/>
        </w:rPr>
        <w:t>，启</w:t>
      </w:r>
      <w:r>
        <w:rPr>
          <w:szCs w:val="21"/>
        </w:rPr>
        <w:t>发</w:t>
      </w:r>
      <w:r>
        <w:rPr>
          <w:rFonts w:hint="eastAsia"/>
          <w:szCs w:val="21"/>
        </w:rPr>
        <w:t>式</w:t>
      </w:r>
      <w:r>
        <w:rPr>
          <w:szCs w:val="21"/>
        </w:rPr>
        <w:t>教学，以</w:t>
      </w:r>
      <w:r>
        <w:rPr>
          <w:rFonts w:hint="eastAsia"/>
          <w:szCs w:val="21"/>
        </w:rPr>
        <w:t>培养学生综合分析</w:t>
      </w:r>
      <w:r>
        <w:rPr>
          <w:szCs w:val="21"/>
        </w:rPr>
        <w:t>的</w:t>
      </w:r>
      <w:r>
        <w:rPr>
          <w:rFonts w:hint="eastAsia"/>
          <w:szCs w:val="21"/>
        </w:rPr>
        <w:t>素质与能力。</w:t>
      </w:r>
    </w:p>
    <w:p w14:paraId="5B61205B"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38231B06"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35D0987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腹腔空腔器官损伤的临床表现及法医学鉴定。</w:t>
      </w:r>
    </w:p>
    <w:p w14:paraId="1E75B43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腹腔实质性器官损伤的临床表现及法医学鉴定。</w:t>
      </w:r>
    </w:p>
    <w:p w14:paraId="248EA70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迟发性脾破裂的原因及成伤机制，法医学鉴定中应注意的问题。</w:t>
      </w:r>
    </w:p>
    <w:p w14:paraId="0FAA6840"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第十二章 </w:t>
      </w:r>
      <w:r>
        <w:rPr>
          <w:rFonts w:ascii="黑体" w:eastAsia="黑体" w:hAnsi="黑体" w:cs="黑体" w:hint="eastAsia"/>
          <w:b/>
          <w:sz w:val="24"/>
          <w:szCs w:val="24"/>
        </w:rPr>
        <w:t>盆与会阴部损伤</w:t>
      </w:r>
    </w:p>
    <w:p w14:paraId="176E154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7532F6D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掌握骨盆骨折、血管损伤对肢体功能的常见后遗症。掌握骨盆不正、子宫破裂及阴道狭窄对生殖功能的影响。掌握因睾丸、尿道及阴茎损伤对性功能及生殖功能的影响。掌握利用尿流动态法评估尿道狭窄与膀胱功能。</w:t>
      </w:r>
    </w:p>
    <w:p w14:paraId="3F34A332"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(2)熟悉: 熟悉理解女性尿道、阴道、子宫损伤的特点，外伤后卵巢萎缩及功能障碍的评估。熟悉男性尿道、阴茎及睾丸损伤的临床特点。</w:t>
      </w:r>
    </w:p>
    <w:p w14:paraId="6165903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(3)了解：盆部的解剖结构，盆部损伤的临床表现及特征。</w:t>
      </w:r>
    </w:p>
    <w:p w14:paraId="1059E8F8"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644B2FE8"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掌握女性尿道、阴道、子宫损伤的特点，外伤后卵巢萎缩及功能障碍的评估，理解骨盆不正、子宫破裂及阴道狭窄对生殖功能的影响。掌握泌尿生殖器轻微伤、重伤及伤残的评定原则。</w:t>
      </w:r>
    </w:p>
    <w:p w14:paraId="3379D1D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6374EB6B" w14:textId="77777777" w:rsidR="000D7638" w:rsidRDefault="00DA13CD">
      <w:pPr>
        <w:spacing w:line="360" w:lineRule="auto"/>
        <w:ind w:firstLineChars="200" w:firstLine="420"/>
        <w:rPr>
          <w:szCs w:val="21"/>
        </w:rPr>
      </w:pPr>
      <w:r>
        <w:rPr>
          <w:rFonts w:hint="eastAsia"/>
          <w:szCs w:val="21"/>
        </w:rPr>
        <w:t>第一节</w:t>
      </w:r>
      <w:r>
        <w:rPr>
          <w:rFonts w:hint="eastAsia"/>
          <w:szCs w:val="21"/>
        </w:rPr>
        <w:t xml:space="preserve"> </w:t>
      </w:r>
      <w:r>
        <w:rPr>
          <w:rFonts w:hint="eastAsia"/>
          <w:szCs w:val="21"/>
        </w:rPr>
        <w:t>概述</w:t>
      </w:r>
    </w:p>
    <w:p w14:paraId="17784370" w14:textId="77777777" w:rsidR="000D7638" w:rsidRDefault="00DA13CD">
      <w:pPr>
        <w:spacing w:line="360" w:lineRule="auto"/>
        <w:ind w:firstLineChars="200" w:firstLine="420"/>
        <w:rPr>
          <w:szCs w:val="21"/>
        </w:rPr>
      </w:pPr>
      <w:r>
        <w:rPr>
          <w:rFonts w:hint="eastAsia"/>
          <w:szCs w:val="21"/>
        </w:rPr>
        <w:lastRenderedPageBreak/>
        <w:t>一、</w:t>
      </w:r>
      <w:r>
        <w:rPr>
          <w:szCs w:val="21"/>
        </w:rPr>
        <w:t>分类</w:t>
      </w:r>
    </w:p>
    <w:p w14:paraId="7BBFD1D0" w14:textId="77777777" w:rsidR="000D7638" w:rsidRDefault="00DA13CD">
      <w:pPr>
        <w:spacing w:line="360" w:lineRule="auto"/>
        <w:ind w:firstLineChars="200" w:firstLine="420"/>
        <w:rPr>
          <w:szCs w:val="21"/>
        </w:rPr>
      </w:pPr>
      <w:r>
        <w:rPr>
          <w:rFonts w:hint="eastAsia"/>
          <w:szCs w:val="21"/>
        </w:rPr>
        <w:t>二、主要</w:t>
      </w:r>
      <w:r>
        <w:rPr>
          <w:szCs w:val="21"/>
        </w:rPr>
        <w:t>症状与体征</w:t>
      </w:r>
    </w:p>
    <w:p w14:paraId="08E10643" w14:textId="77777777" w:rsidR="000D7638" w:rsidRDefault="00DA13CD">
      <w:pPr>
        <w:spacing w:line="360" w:lineRule="auto"/>
        <w:ind w:firstLineChars="200" w:firstLine="420"/>
        <w:rPr>
          <w:szCs w:val="21"/>
        </w:rPr>
      </w:pPr>
      <w:r>
        <w:rPr>
          <w:rFonts w:hint="eastAsia"/>
          <w:szCs w:val="21"/>
        </w:rPr>
        <w:t>三、法医</w:t>
      </w:r>
      <w:r>
        <w:rPr>
          <w:szCs w:val="21"/>
        </w:rPr>
        <w:t>学检查</w:t>
      </w:r>
    </w:p>
    <w:p w14:paraId="3BB9E8D2"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骨盆骨折</w:t>
      </w:r>
    </w:p>
    <w:p w14:paraId="662587C5" w14:textId="77777777" w:rsidR="000D7638" w:rsidRDefault="00DA13CD">
      <w:pPr>
        <w:spacing w:line="360" w:lineRule="auto"/>
        <w:ind w:firstLineChars="200" w:firstLine="420"/>
        <w:rPr>
          <w:szCs w:val="21"/>
        </w:rPr>
      </w:pPr>
      <w:r>
        <w:rPr>
          <w:rFonts w:hint="eastAsia"/>
          <w:szCs w:val="21"/>
        </w:rPr>
        <w:t>一、损伤原因与机制</w:t>
      </w:r>
    </w:p>
    <w:p w14:paraId="48D67558" w14:textId="77777777" w:rsidR="000D7638" w:rsidRDefault="00DA13CD">
      <w:pPr>
        <w:spacing w:line="360" w:lineRule="auto"/>
        <w:ind w:firstLineChars="200" w:firstLine="420"/>
        <w:rPr>
          <w:szCs w:val="21"/>
        </w:rPr>
      </w:pPr>
      <w:r>
        <w:rPr>
          <w:rFonts w:hint="eastAsia"/>
          <w:szCs w:val="21"/>
        </w:rPr>
        <w:t>二、主要类型</w:t>
      </w:r>
    </w:p>
    <w:p w14:paraId="66609692" w14:textId="77777777" w:rsidR="000D7638" w:rsidRDefault="00DA13CD">
      <w:pPr>
        <w:spacing w:line="360" w:lineRule="auto"/>
        <w:ind w:firstLineChars="200" w:firstLine="420"/>
        <w:rPr>
          <w:szCs w:val="21"/>
        </w:rPr>
      </w:pPr>
      <w:r>
        <w:rPr>
          <w:rFonts w:hint="eastAsia"/>
          <w:szCs w:val="21"/>
        </w:rPr>
        <w:t>三、</w:t>
      </w:r>
      <w:r>
        <w:rPr>
          <w:szCs w:val="21"/>
        </w:rPr>
        <w:t>临</w:t>
      </w:r>
      <w:r>
        <w:rPr>
          <w:rFonts w:hint="eastAsia"/>
          <w:szCs w:val="21"/>
        </w:rPr>
        <w:t>床表</w:t>
      </w:r>
      <w:r>
        <w:rPr>
          <w:szCs w:val="21"/>
        </w:rPr>
        <w:t>现</w:t>
      </w:r>
    </w:p>
    <w:p w14:paraId="227D4492" w14:textId="77777777" w:rsidR="000D7638" w:rsidRDefault="00DA13CD">
      <w:pPr>
        <w:spacing w:line="360" w:lineRule="auto"/>
        <w:ind w:firstLineChars="200" w:firstLine="420"/>
        <w:rPr>
          <w:szCs w:val="21"/>
        </w:rPr>
      </w:pPr>
      <w:r>
        <w:rPr>
          <w:rFonts w:hint="eastAsia"/>
          <w:szCs w:val="21"/>
        </w:rPr>
        <w:t>四、法医学鉴定</w:t>
      </w:r>
    </w:p>
    <w:p w14:paraId="3ABC4D3C" w14:textId="77777777" w:rsidR="000D7638" w:rsidRDefault="00DA13CD">
      <w:pPr>
        <w:spacing w:line="360" w:lineRule="auto"/>
        <w:ind w:firstLineChars="200" w:firstLine="420"/>
        <w:rPr>
          <w:szCs w:val="21"/>
        </w:rPr>
      </w:pPr>
      <w:r>
        <w:rPr>
          <w:rFonts w:hint="eastAsia"/>
          <w:szCs w:val="21"/>
        </w:rPr>
        <w:t>第三节</w:t>
      </w:r>
      <w:r>
        <w:rPr>
          <w:rFonts w:hint="eastAsia"/>
          <w:szCs w:val="21"/>
        </w:rPr>
        <w:t xml:space="preserve">  </w:t>
      </w:r>
      <w:r>
        <w:rPr>
          <w:rFonts w:hint="eastAsia"/>
          <w:szCs w:val="21"/>
        </w:rPr>
        <w:t>输尿管损伤</w:t>
      </w:r>
    </w:p>
    <w:p w14:paraId="64EBD97A" w14:textId="77777777" w:rsidR="000D7638" w:rsidRDefault="00DA13CD">
      <w:pPr>
        <w:spacing w:line="360" w:lineRule="auto"/>
        <w:ind w:firstLineChars="200" w:firstLine="420"/>
        <w:rPr>
          <w:szCs w:val="21"/>
        </w:rPr>
      </w:pPr>
      <w:r>
        <w:rPr>
          <w:rFonts w:hint="eastAsia"/>
          <w:szCs w:val="21"/>
        </w:rPr>
        <w:t>一、损伤原因和机制</w:t>
      </w:r>
    </w:p>
    <w:p w14:paraId="4702FFA0" w14:textId="77777777" w:rsidR="000D7638" w:rsidRDefault="00DA13CD">
      <w:pPr>
        <w:spacing w:line="360" w:lineRule="auto"/>
        <w:ind w:firstLineChars="200" w:firstLine="420"/>
        <w:rPr>
          <w:szCs w:val="21"/>
        </w:rPr>
      </w:pPr>
      <w:r>
        <w:rPr>
          <w:rFonts w:hint="eastAsia"/>
          <w:szCs w:val="21"/>
        </w:rPr>
        <w:t>二、临床表现</w:t>
      </w:r>
    </w:p>
    <w:p w14:paraId="591582F4" w14:textId="77777777" w:rsidR="000D7638" w:rsidRDefault="00DA13CD">
      <w:pPr>
        <w:spacing w:line="360" w:lineRule="auto"/>
        <w:ind w:firstLineChars="200" w:firstLine="420"/>
        <w:rPr>
          <w:szCs w:val="21"/>
        </w:rPr>
      </w:pPr>
      <w:r>
        <w:rPr>
          <w:rFonts w:hint="eastAsia"/>
          <w:szCs w:val="21"/>
        </w:rPr>
        <w:t>三、法医学鉴定</w:t>
      </w:r>
    </w:p>
    <w:p w14:paraId="294D9EB6" w14:textId="77777777" w:rsidR="000D7638" w:rsidRDefault="00DA13CD">
      <w:pPr>
        <w:spacing w:line="360" w:lineRule="auto"/>
        <w:ind w:firstLineChars="200" w:firstLine="420"/>
        <w:rPr>
          <w:szCs w:val="21"/>
        </w:rPr>
      </w:pPr>
      <w:r>
        <w:rPr>
          <w:rFonts w:hint="eastAsia"/>
          <w:szCs w:val="21"/>
        </w:rPr>
        <w:t>第四节</w:t>
      </w:r>
      <w:r>
        <w:rPr>
          <w:rFonts w:hint="eastAsia"/>
          <w:szCs w:val="21"/>
        </w:rPr>
        <w:t xml:space="preserve"> </w:t>
      </w:r>
      <w:r>
        <w:rPr>
          <w:rFonts w:hint="eastAsia"/>
          <w:szCs w:val="21"/>
        </w:rPr>
        <w:t>膀胱损伤</w:t>
      </w:r>
    </w:p>
    <w:p w14:paraId="21CE7E51" w14:textId="77777777" w:rsidR="000D7638" w:rsidRDefault="00DA13CD">
      <w:pPr>
        <w:spacing w:line="360" w:lineRule="auto"/>
        <w:ind w:firstLineChars="200" w:firstLine="420"/>
        <w:rPr>
          <w:szCs w:val="21"/>
        </w:rPr>
      </w:pPr>
      <w:r>
        <w:rPr>
          <w:rFonts w:hint="eastAsia"/>
          <w:szCs w:val="21"/>
        </w:rPr>
        <w:t>一、损伤原因和机制</w:t>
      </w:r>
    </w:p>
    <w:p w14:paraId="09D0A6DF" w14:textId="77777777" w:rsidR="000D7638" w:rsidRDefault="00DA13CD">
      <w:pPr>
        <w:spacing w:line="360" w:lineRule="auto"/>
        <w:ind w:firstLineChars="200" w:firstLine="420"/>
        <w:rPr>
          <w:szCs w:val="21"/>
        </w:rPr>
      </w:pPr>
      <w:r>
        <w:rPr>
          <w:rFonts w:hint="eastAsia"/>
          <w:szCs w:val="21"/>
        </w:rPr>
        <w:t>二、临床表现</w:t>
      </w:r>
    </w:p>
    <w:p w14:paraId="249E6A64" w14:textId="77777777" w:rsidR="000D7638" w:rsidRDefault="00DA13CD">
      <w:pPr>
        <w:spacing w:line="360" w:lineRule="auto"/>
        <w:ind w:firstLineChars="200" w:firstLine="420"/>
        <w:rPr>
          <w:szCs w:val="21"/>
        </w:rPr>
      </w:pPr>
      <w:r>
        <w:rPr>
          <w:rFonts w:hint="eastAsia"/>
          <w:szCs w:val="21"/>
        </w:rPr>
        <w:t>三、法医学鉴定</w:t>
      </w:r>
    </w:p>
    <w:p w14:paraId="6C644CB3" w14:textId="77777777" w:rsidR="000D7638" w:rsidRDefault="00DA13CD">
      <w:pPr>
        <w:spacing w:line="360" w:lineRule="auto"/>
        <w:ind w:firstLineChars="200" w:firstLine="420"/>
        <w:rPr>
          <w:szCs w:val="21"/>
        </w:rPr>
      </w:pPr>
      <w:r>
        <w:rPr>
          <w:rFonts w:hint="eastAsia"/>
          <w:szCs w:val="21"/>
        </w:rPr>
        <w:t>第五节</w:t>
      </w:r>
      <w:r>
        <w:rPr>
          <w:rFonts w:hint="eastAsia"/>
          <w:szCs w:val="21"/>
        </w:rPr>
        <w:t xml:space="preserve">  </w:t>
      </w:r>
      <w:r>
        <w:rPr>
          <w:rFonts w:hint="eastAsia"/>
          <w:szCs w:val="21"/>
        </w:rPr>
        <w:t>尿道损伤</w:t>
      </w:r>
    </w:p>
    <w:p w14:paraId="5EDF6F14" w14:textId="77777777" w:rsidR="000D7638" w:rsidRDefault="00DA13CD">
      <w:pPr>
        <w:spacing w:line="360" w:lineRule="auto"/>
        <w:ind w:firstLineChars="200" w:firstLine="420"/>
        <w:rPr>
          <w:szCs w:val="21"/>
        </w:rPr>
      </w:pPr>
      <w:r>
        <w:rPr>
          <w:rFonts w:hint="eastAsia"/>
          <w:szCs w:val="21"/>
        </w:rPr>
        <w:t>一、损伤原因和机制</w:t>
      </w:r>
    </w:p>
    <w:p w14:paraId="3CB53C71" w14:textId="77777777" w:rsidR="000D7638" w:rsidRDefault="00DA13CD">
      <w:pPr>
        <w:spacing w:line="360" w:lineRule="auto"/>
        <w:ind w:firstLineChars="200" w:firstLine="420"/>
        <w:rPr>
          <w:szCs w:val="21"/>
        </w:rPr>
      </w:pPr>
      <w:r>
        <w:rPr>
          <w:rFonts w:hint="eastAsia"/>
          <w:szCs w:val="21"/>
        </w:rPr>
        <w:t>二、临床表现</w:t>
      </w:r>
    </w:p>
    <w:p w14:paraId="0FDC7D4A" w14:textId="77777777" w:rsidR="000D7638" w:rsidRDefault="00DA13CD">
      <w:pPr>
        <w:spacing w:line="360" w:lineRule="auto"/>
        <w:ind w:firstLineChars="200" w:firstLine="420"/>
        <w:rPr>
          <w:szCs w:val="21"/>
        </w:rPr>
      </w:pPr>
      <w:r>
        <w:rPr>
          <w:rFonts w:hint="eastAsia"/>
          <w:szCs w:val="21"/>
        </w:rPr>
        <w:t>三、法医学鉴定</w:t>
      </w:r>
    </w:p>
    <w:p w14:paraId="18BF493E" w14:textId="77777777" w:rsidR="000D7638" w:rsidRDefault="00DA13CD">
      <w:pPr>
        <w:spacing w:line="360" w:lineRule="auto"/>
        <w:ind w:firstLineChars="200" w:firstLine="420"/>
        <w:rPr>
          <w:szCs w:val="21"/>
        </w:rPr>
      </w:pPr>
      <w:r>
        <w:rPr>
          <w:rFonts w:hint="eastAsia"/>
          <w:szCs w:val="21"/>
        </w:rPr>
        <w:t>第六节</w:t>
      </w:r>
      <w:r>
        <w:rPr>
          <w:rFonts w:hint="eastAsia"/>
          <w:szCs w:val="21"/>
        </w:rPr>
        <w:t xml:space="preserve">  </w:t>
      </w:r>
      <w:r>
        <w:rPr>
          <w:rFonts w:hint="eastAsia"/>
          <w:szCs w:val="21"/>
        </w:rPr>
        <w:t>阴茎损伤</w:t>
      </w:r>
    </w:p>
    <w:p w14:paraId="7D697C54" w14:textId="77777777" w:rsidR="000D7638" w:rsidRDefault="00DA13CD">
      <w:pPr>
        <w:spacing w:line="360" w:lineRule="auto"/>
        <w:ind w:firstLineChars="200" w:firstLine="420"/>
        <w:rPr>
          <w:szCs w:val="21"/>
        </w:rPr>
      </w:pPr>
      <w:r>
        <w:rPr>
          <w:rFonts w:hint="eastAsia"/>
          <w:szCs w:val="21"/>
        </w:rPr>
        <w:t>一、损伤原因和机制</w:t>
      </w:r>
    </w:p>
    <w:p w14:paraId="52D3942E" w14:textId="77777777" w:rsidR="000D7638" w:rsidRDefault="00DA13CD">
      <w:pPr>
        <w:spacing w:line="360" w:lineRule="auto"/>
        <w:ind w:firstLineChars="200" w:firstLine="420"/>
        <w:rPr>
          <w:szCs w:val="21"/>
        </w:rPr>
      </w:pPr>
      <w:r>
        <w:rPr>
          <w:rFonts w:hint="eastAsia"/>
          <w:szCs w:val="21"/>
        </w:rPr>
        <w:t>二、临床表现</w:t>
      </w:r>
    </w:p>
    <w:p w14:paraId="19E897AF" w14:textId="77777777" w:rsidR="000D7638" w:rsidRDefault="00DA13CD">
      <w:pPr>
        <w:spacing w:line="360" w:lineRule="auto"/>
        <w:ind w:firstLineChars="200" w:firstLine="420"/>
        <w:rPr>
          <w:szCs w:val="21"/>
        </w:rPr>
      </w:pPr>
      <w:r>
        <w:rPr>
          <w:rFonts w:hint="eastAsia"/>
          <w:szCs w:val="21"/>
        </w:rPr>
        <w:t>三、法医学鉴定</w:t>
      </w:r>
    </w:p>
    <w:p w14:paraId="0B0FC86E" w14:textId="77777777" w:rsidR="000D7638" w:rsidRDefault="00DA13CD">
      <w:pPr>
        <w:spacing w:line="360" w:lineRule="auto"/>
        <w:ind w:firstLineChars="200" w:firstLine="420"/>
        <w:rPr>
          <w:szCs w:val="21"/>
        </w:rPr>
      </w:pPr>
      <w:r>
        <w:rPr>
          <w:rFonts w:hint="eastAsia"/>
          <w:szCs w:val="21"/>
        </w:rPr>
        <w:t>第七节</w:t>
      </w:r>
      <w:r>
        <w:rPr>
          <w:rFonts w:hint="eastAsia"/>
          <w:szCs w:val="21"/>
        </w:rPr>
        <w:t xml:space="preserve"> </w:t>
      </w:r>
      <w:r>
        <w:rPr>
          <w:rFonts w:hint="eastAsia"/>
          <w:szCs w:val="21"/>
        </w:rPr>
        <w:t>阴囊损伤</w:t>
      </w:r>
    </w:p>
    <w:p w14:paraId="7788CBBF" w14:textId="77777777" w:rsidR="000D7638" w:rsidRDefault="00DA13CD">
      <w:pPr>
        <w:spacing w:line="360" w:lineRule="auto"/>
        <w:ind w:firstLineChars="200" w:firstLine="420"/>
        <w:rPr>
          <w:szCs w:val="21"/>
        </w:rPr>
      </w:pPr>
      <w:r>
        <w:rPr>
          <w:rFonts w:hint="eastAsia"/>
          <w:szCs w:val="21"/>
        </w:rPr>
        <w:t>一、损伤原因和机制</w:t>
      </w:r>
    </w:p>
    <w:p w14:paraId="55FD4988" w14:textId="77777777" w:rsidR="000D7638" w:rsidRDefault="00DA13CD">
      <w:pPr>
        <w:spacing w:line="360" w:lineRule="auto"/>
        <w:ind w:firstLineChars="200" w:firstLine="420"/>
        <w:rPr>
          <w:szCs w:val="21"/>
        </w:rPr>
      </w:pPr>
      <w:r>
        <w:rPr>
          <w:rFonts w:hint="eastAsia"/>
          <w:szCs w:val="21"/>
        </w:rPr>
        <w:t>二、临床表现</w:t>
      </w:r>
    </w:p>
    <w:p w14:paraId="70FADD04" w14:textId="77777777" w:rsidR="000D7638" w:rsidRDefault="00DA13CD">
      <w:pPr>
        <w:spacing w:line="360" w:lineRule="auto"/>
        <w:ind w:firstLineChars="200" w:firstLine="420"/>
        <w:rPr>
          <w:szCs w:val="21"/>
        </w:rPr>
      </w:pPr>
      <w:r>
        <w:rPr>
          <w:rFonts w:hint="eastAsia"/>
          <w:szCs w:val="21"/>
        </w:rPr>
        <w:t>三、法医学鉴定</w:t>
      </w:r>
    </w:p>
    <w:p w14:paraId="62FDD0E5" w14:textId="77777777" w:rsidR="000D7638" w:rsidRDefault="00DA13CD">
      <w:pPr>
        <w:spacing w:line="360" w:lineRule="auto"/>
        <w:ind w:firstLineChars="200" w:firstLine="420"/>
        <w:rPr>
          <w:szCs w:val="21"/>
        </w:rPr>
      </w:pPr>
      <w:r>
        <w:rPr>
          <w:rFonts w:hint="eastAsia"/>
          <w:szCs w:val="21"/>
        </w:rPr>
        <w:t>第八节</w:t>
      </w:r>
      <w:r>
        <w:rPr>
          <w:rFonts w:hint="eastAsia"/>
          <w:szCs w:val="21"/>
        </w:rPr>
        <w:t xml:space="preserve">  </w:t>
      </w:r>
      <w:r>
        <w:rPr>
          <w:rFonts w:hint="eastAsia"/>
          <w:szCs w:val="21"/>
        </w:rPr>
        <w:t>睾丸及其附件损伤</w:t>
      </w:r>
    </w:p>
    <w:p w14:paraId="3E43D781" w14:textId="77777777" w:rsidR="000D7638" w:rsidRDefault="00DA13CD">
      <w:pPr>
        <w:spacing w:line="360" w:lineRule="auto"/>
        <w:ind w:firstLineChars="200" w:firstLine="420"/>
        <w:rPr>
          <w:szCs w:val="21"/>
        </w:rPr>
      </w:pPr>
      <w:r>
        <w:rPr>
          <w:rFonts w:hint="eastAsia"/>
          <w:szCs w:val="21"/>
        </w:rPr>
        <w:t>一、损伤原因和机制</w:t>
      </w:r>
    </w:p>
    <w:p w14:paraId="4BAF426F" w14:textId="77777777" w:rsidR="000D7638" w:rsidRDefault="00DA13CD">
      <w:pPr>
        <w:spacing w:line="360" w:lineRule="auto"/>
        <w:ind w:firstLineChars="200" w:firstLine="420"/>
        <w:rPr>
          <w:szCs w:val="21"/>
        </w:rPr>
      </w:pPr>
      <w:r>
        <w:rPr>
          <w:rFonts w:hint="eastAsia"/>
          <w:szCs w:val="21"/>
        </w:rPr>
        <w:lastRenderedPageBreak/>
        <w:t>二、临床表现</w:t>
      </w:r>
    </w:p>
    <w:p w14:paraId="1D947C9C" w14:textId="77777777" w:rsidR="000D7638" w:rsidRDefault="00DA13CD">
      <w:pPr>
        <w:spacing w:line="360" w:lineRule="auto"/>
        <w:ind w:firstLineChars="200" w:firstLine="420"/>
        <w:rPr>
          <w:szCs w:val="21"/>
        </w:rPr>
      </w:pPr>
      <w:r>
        <w:rPr>
          <w:rFonts w:hint="eastAsia"/>
          <w:szCs w:val="21"/>
        </w:rPr>
        <w:t>三、法医学鉴定</w:t>
      </w:r>
    </w:p>
    <w:p w14:paraId="647D2FCE" w14:textId="77777777" w:rsidR="000D7638" w:rsidRDefault="00DA13CD">
      <w:pPr>
        <w:spacing w:line="360" w:lineRule="auto"/>
        <w:ind w:firstLineChars="200" w:firstLine="420"/>
        <w:rPr>
          <w:szCs w:val="21"/>
        </w:rPr>
      </w:pPr>
      <w:r>
        <w:rPr>
          <w:rFonts w:hint="eastAsia"/>
          <w:szCs w:val="21"/>
        </w:rPr>
        <w:t>第九节</w:t>
      </w:r>
      <w:r>
        <w:rPr>
          <w:rFonts w:hint="eastAsia"/>
          <w:szCs w:val="21"/>
        </w:rPr>
        <w:t xml:space="preserve">  </w:t>
      </w:r>
      <w:r>
        <w:rPr>
          <w:rFonts w:hint="eastAsia"/>
          <w:szCs w:val="21"/>
        </w:rPr>
        <w:t>阴道及子宫及其附件损伤</w:t>
      </w:r>
    </w:p>
    <w:p w14:paraId="319FE873" w14:textId="77777777" w:rsidR="000D7638" w:rsidRDefault="00DA13CD">
      <w:pPr>
        <w:spacing w:line="360" w:lineRule="auto"/>
        <w:ind w:firstLineChars="200" w:firstLine="420"/>
        <w:rPr>
          <w:szCs w:val="21"/>
        </w:rPr>
      </w:pPr>
      <w:r>
        <w:rPr>
          <w:rFonts w:hint="eastAsia"/>
          <w:szCs w:val="21"/>
        </w:rPr>
        <w:t>一、损伤原因和机制</w:t>
      </w:r>
    </w:p>
    <w:p w14:paraId="5EA54BDB" w14:textId="77777777" w:rsidR="000D7638" w:rsidRDefault="00DA13CD">
      <w:pPr>
        <w:spacing w:line="360" w:lineRule="auto"/>
        <w:ind w:firstLineChars="200" w:firstLine="420"/>
        <w:rPr>
          <w:szCs w:val="21"/>
        </w:rPr>
      </w:pPr>
      <w:r>
        <w:rPr>
          <w:rFonts w:hint="eastAsia"/>
          <w:szCs w:val="21"/>
        </w:rPr>
        <w:t>二、临床表现</w:t>
      </w:r>
    </w:p>
    <w:p w14:paraId="065C06B9" w14:textId="77777777" w:rsidR="000D7638" w:rsidRDefault="00DA13CD">
      <w:pPr>
        <w:spacing w:line="360" w:lineRule="auto"/>
        <w:ind w:firstLineChars="200" w:firstLine="420"/>
        <w:rPr>
          <w:szCs w:val="21"/>
        </w:rPr>
      </w:pPr>
      <w:r>
        <w:rPr>
          <w:rFonts w:hint="eastAsia"/>
          <w:szCs w:val="21"/>
        </w:rPr>
        <w:t>三、法医学鉴定</w:t>
      </w:r>
    </w:p>
    <w:p w14:paraId="137AABD8" w14:textId="77777777" w:rsidR="000D7638" w:rsidRDefault="00DA13CD">
      <w:pPr>
        <w:spacing w:line="360" w:lineRule="auto"/>
        <w:ind w:firstLineChars="200" w:firstLine="420"/>
        <w:rPr>
          <w:szCs w:val="21"/>
        </w:rPr>
      </w:pPr>
      <w:r>
        <w:rPr>
          <w:rFonts w:hint="eastAsia"/>
          <w:szCs w:val="21"/>
        </w:rPr>
        <w:t>第十节</w:t>
      </w:r>
      <w:r>
        <w:rPr>
          <w:rFonts w:hint="eastAsia"/>
          <w:szCs w:val="21"/>
        </w:rPr>
        <w:t xml:space="preserve">  </w:t>
      </w:r>
      <w:r>
        <w:rPr>
          <w:rFonts w:hint="eastAsia"/>
          <w:szCs w:val="21"/>
        </w:rPr>
        <w:t>会阴</w:t>
      </w:r>
      <w:r>
        <w:rPr>
          <w:szCs w:val="21"/>
        </w:rPr>
        <w:t>部软</w:t>
      </w:r>
      <w:r>
        <w:rPr>
          <w:rFonts w:hint="eastAsia"/>
          <w:szCs w:val="21"/>
        </w:rPr>
        <w:t>组织损伤</w:t>
      </w:r>
    </w:p>
    <w:p w14:paraId="641F3FA1" w14:textId="77777777" w:rsidR="000D7638" w:rsidRDefault="00DA13CD">
      <w:pPr>
        <w:spacing w:line="360" w:lineRule="auto"/>
        <w:ind w:firstLineChars="200" w:firstLine="420"/>
        <w:rPr>
          <w:szCs w:val="21"/>
        </w:rPr>
      </w:pPr>
      <w:r>
        <w:rPr>
          <w:rFonts w:hint="eastAsia"/>
          <w:szCs w:val="21"/>
        </w:rPr>
        <w:t>一、损伤原因和机制</w:t>
      </w:r>
    </w:p>
    <w:p w14:paraId="1DD8EC3E" w14:textId="77777777" w:rsidR="000D7638" w:rsidRDefault="00DA13CD">
      <w:pPr>
        <w:spacing w:line="360" w:lineRule="auto"/>
        <w:ind w:firstLineChars="200" w:firstLine="420"/>
        <w:rPr>
          <w:szCs w:val="21"/>
        </w:rPr>
      </w:pPr>
      <w:r>
        <w:rPr>
          <w:rFonts w:hint="eastAsia"/>
          <w:szCs w:val="21"/>
        </w:rPr>
        <w:t>二、临床表现</w:t>
      </w:r>
    </w:p>
    <w:p w14:paraId="25EBB77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三、法医学鉴定</w:t>
      </w:r>
    </w:p>
    <w:p w14:paraId="5EE9A811"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44E18697"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采用多媒体教学课件，将实际检案中的典型案例和照片制作成图片，以直观和形象化教学激发学生的学习兴趣，启动其“学</w:t>
      </w:r>
      <w:r>
        <w:rPr>
          <w:szCs w:val="21"/>
        </w:rPr>
        <w:t>生自主学习</w:t>
      </w:r>
      <w:r>
        <w:rPr>
          <w:rFonts w:hint="eastAsia"/>
          <w:szCs w:val="21"/>
        </w:rPr>
        <w:t>”的主动性。</w:t>
      </w:r>
    </w:p>
    <w:p w14:paraId="1AF536B5"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C408E27"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639A442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骨盆与会阴部损伤的原因及机制，法医学鉴定的注意事项。</w:t>
      </w:r>
    </w:p>
    <w:p w14:paraId="3036ACF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尿道损伤的并发症与后遗症。</w:t>
      </w:r>
    </w:p>
    <w:p w14:paraId="3C97780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阴道狭窄的表现及分级。</w:t>
      </w:r>
    </w:p>
    <w:p w14:paraId="19E4394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szCs w:val="21"/>
        </w:rPr>
        <w:t>(4) 骨折的类型及临床表现。</w:t>
      </w:r>
    </w:p>
    <w:p w14:paraId="6376FE83"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第十三章 </w:t>
      </w:r>
      <w:r>
        <w:rPr>
          <w:rFonts w:ascii="黑体" w:eastAsia="黑体" w:hAnsi="黑体" w:cs="黑体" w:hint="eastAsia"/>
          <w:b/>
          <w:sz w:val="24"/>
          <w:szCs w:val="24"/>
        </w:rPr>
        <w:t>四肢损伤</w:t>
      </w:r>
    </w:p>
    <w:p w14:paraId="670EC2A0"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3C4D689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骨折的概念、形成机制及依据其形态、程度与稳定性分类的类型。熟悉新鲜骨折、陈旧性骨折及病理性骨折的概念及影像学表现，以及X片、CT、MRI等影像学检查方法在法医学鉴定过程中的价值与意义。掌握骨折的早期并发症。熟悉骨折晚期并发症的概念与类型：延迟愈合或不愈合、骨不连、外伤性关节炎、关节失稳、关节强直与僵硬及其对肢体功能的影响、X线检查的敏感度。掌握肢体短缩与成角畸形的测量方法。</w:t>
      </w:r>
    </w:p>
    <w:p w14:paraId="00B1407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(2)熟悉：熟悉关节功能障碍的成因与概念，以及如何测量与记录关节活动度，评定关节功能，熟悉在不同肢体平面计算功能丧失比例。</w:t>
      </w:r>
    </w:p>
    <w:p w14:paraId="2B03F5FF"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(3)了解：因上下肢骨折、血管损伤对肢体功能的常见后遗症。</w:t>
      </w:r>
    </w:p>
    <w:p w14:paraId="5200F168"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093A09D9"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掌握新鲜骨折、陈旧性骨折及病理性骨折的概念及影像学表现，以及</w:t>
      </w:r>
      <w:r>
        <w:rPr>
          <w:rFonts w:ascii="宋体" w:hAnsi="宋体" w:cs="宋体" w:hint="eastAsia"/>
          <w:szCs w:val="21"/>
        </w:rPr>
        <w:t>X片、CT、MRI</w:t>
      </w:r>
      <w:r>
        <w:rPr>
          <w:rFonts w:hint="eastAsia"/>
          <w:szCs w:val="21"/>
        </w:rPr>
        <w:t>等影像学检查方法在法医学鉴定过程中的价值与意义。掌握关节功能障碍的成因与概念，以及如何测量与记录关节活动度，评定关节功能，熟悉在不同肢体平面计算功能丧失比例。理解因上下肢骨折、血管损伤对肢体功能的常见后遗症。</w:t>
      </w:r>
    </w:p>
    <w:p w14:paraId="12988A93"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0108DA7C" w14:textId="77777777" w:rsidR="000D7638" w:rsidRDefault="00DA13CD">
      <w:pPr>
        <w:spacing w:line="360" w:lineRule="auto"/>
        <w:ind w:firstLineChars="200" w:firstLine="420"/>
        <w:rPr>
          <w:szCs w:val="21"/>
        </w:rPr>
      </w:pPr>
      <w:r>
        <w:rPr>
          <w:rFonts w:hint="eastAsia"/>
          <w:szCs w:val="21"/>
        </w:rPr>
        <w:t>第一节</w:t>
      </w:r>
      <w:r>
        <w:rPr>
          <w:rFonts w:hint="eastAsia"/>
          <w:szCs w:val="21"/>
        </w:rPr>
        <w:t xml:space="preserve"> </w:t>
      </w:r>
      <w:r>
        <w:rPr>
          <w:rFonts w:hint="eastAsia"/>
          <w:szCs w:val="21"/>
        </w:rPr>
        <w:t>概述</w:t>
      </w:r>
    </w:p>
    <w:p w14:paraId="4BB2798C" w14:textId="77777777" w:rsidR="000D7638" w:rsidRDefault="00DA13CD">
      <w:pPr>
        <w:spacing w:line="360" w:lineRule="auto"/>
        <w:ind w:firstLineChars="200" w:firstLine="420"/>
        <w:rPr>
          <w:szCs w:val="21"/>
        </w:rPr>
      </w:pPr>
      <w:r>
        <w:rPr>
          <w:rFonts w:hint="eastAsia"/>
          <w:szCs w:val="21"/>
        </w:rPr>
        <w:t>一、</w:t>
      </w:r>
      <w:r>
        <w:rPr>
          <w:szCs w:val="21"/>
        </w:rPr>
        <w:t>分类</w:t>
      </w:r>
    </w:p>
    <w:p w14:paraId="18EDDA09" w14:textId="77777777" w:rsidR="000D7638" w:rsidRDefault="00DA13CD">
      <w:pPr>
        <w:spacing w:line="360" w:lineRule="auto"/>
        <w:ind w:firstLineChars="200" w:firstLine="420"/>
        <w:rPr>
          <w:szCs w:val="21"/>
        </w:rPr>
      </w:pPr>
      <w:r>
        <w:rPr>
          <w:rFonts w:hint="eastAsia"/>
          <w:szCs w:val="21"/>
        </w:rPr>
        <w:t>二、主要</w:t>
      </w:r>
      <w:r>
        <w:rPr>
          <w:szCs w:val="21"/>
        </w:rPr>
        <w:t>症状与体征</w:t>
      </w:r>
    </w:p>
    <w:p w14:paraId="77D258F8" w14:textId="77777777" w:rsidR="000D7638" w:rsidRDefault="00DA13CD">
      <w:pPr>
        <w:spacing w:line="360" w:lineRule="auto"/>
        <w:ind w:firstLineChars="200" w:firstLine="420"/>
        <w:rPr>
          <w:szCs w:val="21"/>
        </w:rPr>
      </w:pPr>
      <w:r>
        <w:rPr>
          <w:rFonts w:hint="eastAsia"/>
          <w:szCs w:val="21"/>
        </w:rPr>
        <w:t>三</w:t>
      </w:r>
      <w:r>
        <w:rPr>
          <w:szCs w:val="21"/>
        </w:rPr>
        <w:t>、</w:t>
      </w:r>
      <w:r>
        <w:rPr>
          <w:rFonts w:hint="eastAsia"/>
          <w:szCs w:val="21"/>
        </w:rPr>
        <w:t>法医</w:t>
      </w:r>
      <w:r>
        <w:rPr>
          <w:szCs w:val="21"/>
        </w:rPr>
        <w:t>学检查</w:t>
      </w:r>
    </w:p>
    <w:p w14:paraId="5BAC09CB" w14:textId="77777777" w:rsidR="000D7638" w:rsidRDefault="00DA13CD">
      <w:pPr>
        <w:spacing w:line="360" w:lineRule="auto"/>
        <w:ind w:firstLineChars="200" w:firstLine="420"/>
        <w:rPr>
          <w:szCs w:val="21"/>
        </w:rPr>
      </w:pPr>
      <w:r>
        <w:rPr>
          <w:rFonts w:hint="eastAsia"/>
          <w:szCs w:val="21"/>
        </w:rPr>
        <w:t>四</w:t>
      </w:r>
      <w:r>
        <w:rPr>
          <w:szCs w:val="21"/>
        </w:rPr>
        <w:t>、肢体功能障碍评定</w:t>
      </w:r>
      <w:r>
        <w:rPr>
          <w:rFonts w:hint="eastAsia"/>
          <w:szCs w:val="21"/>
        </w:rPr>
        <w:t>原则</w:t>
      </w:r>
    </w:p>
    <w:p w14:paraId="72009991"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四肢软组织损伤</w:t>
      </w:r>
    </w:p>
    <w:p w14:paraId="1C10544D" w14:textId="77777777" w:rsidR="000D7638" w:rsidRDefault="00DA13CD">
      <w:pPr>
        <w:spacing w:line="360" w:lineRule="auto"/>
        <w:ind w:firstLineChars="200" w:firstLine="420"/>
        <w:rPr>
          <w:szCs w:val="21"/>
        </w:rPr>
      </w:pPr>
      <w:r>
        <w:rPr>
          <w:rFonts w:hint="eastAsia"/>
          <w:szCs w:val="21"/>
        </w:rPr>
        <w:t>一、体</w:t>
      </w:r>
      <w:r>
        <w:rPr>
          <w:szCs w:val="21"/>
        </w:rPr>
        <w:t>表软组织</w:t>
      </w:r>
      <w:r>
        <w:rPr>
          <w:rFonts w:hint="eastAsia"/>
          <w:szCs w:val="21"/>
        </w:rPr>
        <w:t>损</w:t>
      </w:r>
      <w:r>
        <w:rPr>
          <w:szCs w:val="21"/>
        </w:rPr>
        <w:t>伤</w:t>
      </w:r>
    </w:p>
    <w:p w14:paraId="397ED4EE" w14:textId="77777777" w:rsidR="000D7638" w:rsidRDefault="00DA13CD">
      <w:pPr>
        <w:spacing w:line="360" w:lineRule="auto"/>
        <w:ind w:firstLineChars="200" w:firstLine="420"/>
        <w:rPr>
          <w:szCs w:val="21"/>
        </w:rPr>
      </w:pPr>
      <w:r>
        <w:rPr>
          <w:rFonts w:hint="eastAsia"/>
          <w:szCs w:val="21"/>
        </w:rPr>
        <w:t>二、</w:t>
      </w:r>
      <w:r>
        <w:rPr>
          <w:szCs w:val="21"/>
        </w:rPr>
        <w:t>血管损伤</w:t>
      </w:r>
    </w:p>
    <w:p w14:paraId="51BB88D3" w14:textId="77777777" w:rsidR="000D7638" w:rsidRDefault="00DA13CD">
      <w:pPr>
        <w:spacing w:line="360" w:lineRule="auto"/>
        <w:ind w:firstLineChars="200" w:firstLine="420"/>
        <w:rPr>
          <w:szCs w:val="21"/>
        </w:rPr>
      </w:pPr>
      <w:r>
        <w:rPr>
          <w:rFonts w:hint="eastAsia"/>
          <w:szCs w:val="21"/>
        </w:rPr>
        <w:t>第三节</w:t>
      </w:r>
      <w:r>
        <w:rPr>
          <w:rFonts w:hint="eastAsia"/>
          <w:szCs w:val="21"/>
        </w:rPr>
        <w:t xml:space="preserve"> </w:t>
      </w:r>
      <w:r>
        <w:rPr>
          <w:rFonts w:hint="eastAsia"/>
          <w:szCs w:val="21"/>
        </w:rPr>
        <w:t>周围神经损伤</w:t>
      </w:r>
      <w:r>
        <w:rPr>
          <w:rFonts w:hint="eastAsia"/>
          <w:szCs w:val="21"/>
        </w:rPr>
        <w:t xml:space="preserve"> </w:t>
      </w:r>
    </w:p>
    <w:p w14:paraId="227CE2BE" w14:textId="77777777" w:rsidR="000D7638" w:rsidRDefault="00DA13CD">
      <w:pPr>
        <w:spacing w:line="360" w:lineRule="auto"/>
        <w:ind w:firstLineChars="200" w:firstLine="420"/>
        <w:rPr>
          <w:szCs w:val="21"/>
        </w:rPr>
      </w:pPr>
      <w:r>
        <w:rPr>
          <w:rFonts w:hint="eastAsia"/>
          <w:szCs w:val="21"/>
        </w:rPr>
        <w:t>一</w:t>
      </w:r>
      <w:r>
        <w:rPr>
          <w:szCs w:val="21"/>
        </w:rPr>
        <w:t>、</w:t>
      </w:r>
      <w:r>
        <w:rPr>
          <w:rFonts w:hint="eastAsia"/>
          <w:szCs w:val="21"/>
        </w:rPr>
        <w:t>损</w:t>
      </w:r>
      <w:r>
        <w:rPr>
          <w:szCs w:val="21"/>
        </w:rPr>
        <w:t>伤类型</w:t>
      </w:r>
    </w:p>
    <w:p w14:paraId="2C134F91" w14:textId="77777777" w:rsidR="000D7638" w:rsidRDefault="00DA13CD">
      <w:pPr>
        <w:spacing w:line="360" w:lineRule="auto"/>
        <w:ind w:firstLineChars="200" w:firstLine="420"/>
        <w:rPr>
          <w:szCs w:val="21"/>
        </w:rPr>
      </w:pPr>
      <w:r>
        <w:rPr>
          <w:rFonts w:hint="eastAsia"/>
          <w:szCs w:val="21"/>
        </w:rPr>
        <w:t>二、</w:t>
      </w:r>
      <w:r>
        <w:rPr>
          <w:szCs w:val="21"/>
        </w:rPr>
        <w:t>损伤修复</w:t>
      </w:r>
    </w:p>
    <w:p w14:paraId="7BE03E85" w14:textId="77777777" w:rsidR="000D7638" w:rsidRDefault="00DA13CD">
      <w:pPr>
        <w:spacing w:line="360" w:lineRule="auto"/>
        <w:ind w:firstLineChars="200" w:firstLine="420"/>
        <w:rPr>
          <w:szCs w:val="21"/>
        </w:rPr>
      </w:pPr>
      <w:r>
        <w:rPr>
          <w:rFonts w:hint="eastAsia"/>
          <w:szCs w:val="21"/>
        </w:rPr>
        <w:t>三、臂丛神经损伤</w:t>
      </w:r>
    </w:p>
    <w:p w14:paraId="64CB7424" w14:textId="77777777" w:rsidR="000D7638" w:rsidRDefault="00DA13CD">
      <w:pPr>
        <w:spacing w:line="360" w:lineRule="auto"/>
        <w:ind w:firstLineChars="200" w:firstLine="420"/>
        <w:rPr>
          <w:szCs w:val="21"/>
        </w:rPr>
      </w:pPr>
      <w:r>
        <w:rPr>
          <w:rFonts w:hint="eastAsia"/>
          <w:szCs w:val="21"/>
        </w:rPr>
        <w:t>四、腋神经损伤</w:t>
      </w:r>
    </w:p>
    <w:p w14:paraId="6C3384C8" w14:textId="77777777" w:rsidR="000D7638" w:rsidRDefault="00DA13CD">
      <w:pPr>
        <w:spacing w:line="360" w:lineRule="auto"/>
        <w:ind w:firstLineChars="200" w:firstLine="420"/>
        <w:rPr>
          <w:szCs w:val="21"/>
        </w:rPr>
      </w:pPr>
      <w:r>
        <w:rPr>
          <w:rFonts w:hint="eastAsia"/>
          <w:szCs w:val="21"/>
        </w:rPr>
        <w:t>五</w:t>
      </w:r>
      <w:r>
        <w:rPr>
          <w:szCs w:val="21"/>
        </w:rPr>
        <w:t>、</w:t>
      </w:r>
      <w:r>
        <w:rPr>
          <w:rFonts w:hint="eastAsia"/>
          <w:szCs w:val="21"/>
        </w:rPr>
        <w:t>肌</w:t>
      </w:r>
      <w:r>
        <w:rPr>
          <w:szCs w:val="21"/>
        </w:rPr>
        <w:t>皮神经</w:t>
      </w:r>
    </w:p>
    <w:p w14:paraId="0F79E897" w14:textId="77777777" w:rsidR="000D7638" w:rsidRDefault="00DA13CD">
      <w:pPr>
        <w:spacing w:line="360" w:lineRule="auto"/>
        <w:ind w:firstLineChars="200" w:firstLine="420"/>
        <w:rPr>
          <w:szCs w:val="21"/>
        </w:rPr>
      </w:pPr>
      <w:r>
        <w:rPr>
          <w:rFonts w:hint="eastAsia"/>
          <w:szCs w:val="21"/>
        </w:rPr>
        <w:t>六、桡神经</w:t>
      </w:r>
    </w:p>
    <w:p w14:paraId="52DCAD1D" w14:textId="77777777" w:rsidR="000D7638" w:rsidRDefault="00DA13CD">
      <w:pPr>
        <w:spacing w:line="360" w:lineRule="auto"/>
        <w:ind w:firstLineChars="200" w:firstLine="420"/>
        <w:rPr>
          <w:szCs w:val="21"/>
        </w:rPr>
      </w:pPr>
      <w:r>
        <w:rPr>
          <w:rFonts w:hint="eastAsia"/>
          <w:szCs w:val="21"/>
        </w:rPr>
        <w:t>七</w:t>
      </w:r>
      <w:r>
        <w:rPr>
          <w:szCs w:val="21"/>
        </w:rPr>
        <w:t>、</w:t>
      </w:r>
      <w:r>
        <w:rPr>
          <w:rFonts w:hint="eastAsia"/>
          <w:szCs w:val="21"/>
        </w:rPr>
        <w:t>正中神经</w:t>
      </w:r>
    </w:p>
    <w:p w14:paraId="76EA1D94" w14:textId="77777777" w:rsidR="000D7638" w:rsidRDefault="00DA13CD">
      <w:pPr>
        <w:spacing w:line="360" w:lineRule="auto"/>
        <w:ind w:firstLineChars="200" w:firstLine="420"/>
        <w:rPr>
          <w:szCs w:val="21"/>
        </w:rPr>
      </w:pPr>
      <w:r>
        <w:rPr>
          <w:rFonts w:hint="eastAsia"/>
          <w:szCs w:val="21"/>
        </w:rPr>
        <w:t>八</w:t>
      </w:r>
      <w:r>
        <w:rPr>
          <w:szCs w:val="21"/>
        </w:rPr>
        <w:t>、</w:t>
      </w:r>
      <w:r>
        <w:rPr>
          <w:rFonts w:hint="eastAsia"/>
          <w:szCs w:val="21"/>
        </w:rPr>
        <w:t>尺神经</w:t>
      </w:r>
    </w:p>
    <w:p w14:paraId="0E7DB420" w14:textId="77777777" w:rsidR="000D7638" w:rsidRDefault="00DA13CD">
      <w:pPr>
        <w:spacing w:line="360" w:lineRule="auto"/>
        <w:ind w:firstLineChars="200" w:firstLine="420"/>
        <w:rPr>
          <w:szCs w:val="21"/>
        </w:rPr>
      </w:pPr>
      <w:r>
        <w:rPr>
          <w:rFonts w:hint="eastAsia"/>
          <w:szCs w:val="21"/>
        </w:rPr>
        <w:t>九</w:t>
      </w:r>
      <w:r>
        <w:rPr>
          <w:szCs w:val="21"/>
        </w:rPr>
        <w:t>、</w:t>
      </w:r>
      <w:r>
        <w:rPr>
          <w:rFonts w:hint="eastAsia"/>
          <w:szCs w:val="21"/>
        </w:rPr>
        <w:t>坐骨神经损伤</w:t>
      </w:r>
    </w:p>
    <w:p w14:paraId="0773DEC2" w14:textId="77777777" w:rsidR="000D7638" w:rsidRDefault="00DA13CD">
      <w:pPr>
        <w:spacing w:line="360" w:lineRule="auto"/>
        <w:ind w:firstLineChars="200" w:firstLine="420"/>
        <w:rPr>
          <w:szCs w:val="21"/>
        </w:rPr>
      </w:pPr>
      <w:r>
        <w:rPr>
          <w:rFonts w:hint="eastAsia"/>
          <w:szCs w:val="21"/>
        </w:rPr>
        <w:t>十、腓总神经损伤</w:t>
      </w:r>
    </w:p>
    <w:p w14:paraId="0335759F" w14:textId="77777777" w:rsidR="000D7638" w:rsidRDefault="00DA13CD">
      <w:pPr>
        <w:spacing w:line="360" w:lineRule="auto"/>
        <w:ind w:firstLineChars="200" w:firstLine="420"/>
        <w:rPr>
          <w:szCs w:val="21"/>
        </w:rPr>
      </w:pPr>
      <w:r>
        <w:rPr>
          <w:rFonts w:hint="eastAsia"/>
          <w:szCs w:val="21"/>
        </w:rPr>
        <w:lastRenderedPageBreak/>
        <w:t>十</w:t>
      </w:r>
      <w:r>
        <w:rPr>
          <w:szCs w:val="21"/>
        </w:rPr>
        <w:t>一、</w:t>
      </w:r>
      <w:r>
        <w:rPr>
          <w:rFonts w:hint="eastAsia"/>
          <w:szCs w:val="21"/>
        </w:rPr>
        <w:t>胫神经损伤</w:t>
      </w:r>
    </w:p>
    <w:p w14:paraId="34EE10A1" w14:textId="77777777" w:rsidR="000D7638" w:rsidRDefault="00DA13CD">
      <w:pPr>
        <w:spacing w:line="360" w:lineRule="auto"/>
        <w:ind w:firstLineChars="200" w:firstLine="420"/>
        <w:rPr>
          <w:szCs w:val="21"/>
        </w:rPr>
      </w:pPr>
      <w:r>
        <w:rPr>
          <w:rFonts w:hint="eastAsia"/>
          <w:szCs w:val="21"/>
        </w:rPr>
        <w:t>十二、股神经损伤</w:t>
      </w:r>
    </w:p>
    <w:p w14:paraId="2C00CF5A" w14:textId="77777777" w:rsidR="000D7638" w:rsidRDefault="00DA13CD">
      <w:pPr>
        <w:spacing w:line="360" w:lineRule="auto"/>
        <w:ind w:firstLineChars="200" w:firstLine="420"/>
        <w:rPr>
          <w:szCs w:val="21"/>
        </w:rPr>
      </w:pPr>
      <w:r>
        <w:rPr>
          <w:rFonts w:hint="eastAsia"/>
          <w:szCs w:val="21"/>
        </w:rPr>
        <w:t>第四</w:t>
      </w:r>
      <w:r>
        <w:rPr>
          <w:szCs w:val="21"/>
        </w:rPr>
        <w:t>节</w:t>
      </w:r>
      <w:r>
        <w:rPr>
          <w:rFonts w:hint="eastAsia"/>
          <w:szCs w:val="21"/>
        </w:rPr>
        <w:t xml:space="preserve"> </w:t>
      </w:r>
      <w:r>
        <w:rPr>
          <w:rFonts w:hint="eastAsia"/>
          <w:szCs w:val="21"/>
        </w:rPr>
        <w:t>四肢</w:t>
      </w:r>
      <w:r>
        <w:rPr>
          <w:szCs w:val="21"/>
        </w:rPr>
        <w:t>骨</w:t>
      </w:r>
      <w:r>
        <w:rPr>
          <w:rFonts w:hint="eastAsia"/>
          <w:szCs w:val="21"/>
        </w:rPr>
        <w:t>骨</w:t>
      </w:r>
      <w:r>
        <w:rPr>
          <w:szCs w:val="21"/>
        </w:rPr>
        <w:t>折</w:t>
      </w:r>
    </w:p>
    <w:p w14:paraId="361F7887" w14:textId="77777777" w:rsidR="000D7638" w:rsidRDefault="00DA13CD">
      <w:pPr>
        <w:spacing w:line="360" w:lineRule="auto"/>
        <w:ind w:firstLineChars="200" w:firstLine="420"/>
        <w:rPr>
          <w:szCs w:val="21"/>
        </w:rPr>
      </w:pPr>
      <w:r>
        <w:rPr>
          <w:rFonts w:hint="eastAsia"/>
          <w:szCs w:val="21"/>
        </w:rPr>
        <w:t>一、骨折类型</w:t>
      </w:r>
    </w:p>
    <w:p w14:paraId="705F9BCC" w14:textId="77777777" w:rsidR="000D7638" w:rsidRDefault="00DA13CD">
      <w:pPr>
        <w:spacing w:line="360" w:lineRule="auto"/>
        <w:ind w:firstLineChars="200" w:firstLine="420"/>
        <w:rPr>
          <w:szCs w:val="21"/>
        </w:rPr>
      </w:pPr>
      <w:r>
        <w:rPr>
          <w:rFonts w:hint="eastAsia"/>
          <w:szCs w:val="21"/>
        </w:rPr>
        <w:t>二、</w:t>
      </w:r>
      <w:r>
        <w:rPr>
          <w:szCs w:val="21"/>
        </w:rPr>
        <w:t>骨折</w:t>
      </w:r>
      <w:r>
        <w:rPr>
          <w:rFonts w:hint="eastAsia"/>
          <w:szCs w:val="21"/>
        </w:rPr>
        <w:t>的</w:t>
      </w:r>
      <w:r>
        <w:rPr>
          <w:szCs w:val="21"/>
        </w:rPr>
        <w:t>愈合</w:t>
      </w:r>
    </w:p>
    <w:p w14:paraId="1EE8C943" w14:textId="77777777" w:rsidR="000D7638" w:rsidRDefault="00DA13CD">
      <w:pPr>
        <w:spacing w:line="360" w:lineRule="auto"/>
        <w:ind w:firstLineChars="200" w:firstLine="420"/>
        <w:rPr>
          <w:szCs w:val="21"/>
        </w:rPr>
      </w:pPr>
      <w:r>
        <w:rPr>
          <w:rFonts w:hint="eastAsia"/>
          <w:szCs w:val="21"/>
        </w:rPr>
        <w:t>三、</w:t>
      </w:r>
      <w:r>
        <w:rPr>
          <w:szCs w:val="21"/>
        </w:rPr>
        <w:t>肱骨骨折</w:t>
      </w:r>
    </w:p>
    <w:p w14:paraId="637DD565" w14:textId="77777777" w:rsidR="000D7638" w:rsidRDefault="00DA13CD">
      <w:pPr>
        <w:spacing w:line="360" w:lineRule="auto"/>
        <w:ind w:firstLineChars="200" w:firstLine="420"/>
        <w:rPr>
          <w:szCs w:val="21"/>
        </w:rPr>
      </w:pPr>
      <w:r>
        <w:rPr>
          <w:rFonts w:hint="eastAsia"/>
          <w:szCs w:val="21"/>
        </w:rPr>
        <w:t>四</w:t>
      </w:r>
      <w:r>
        <w:rPr>
          <w:szCs w:val="21"/>
        </w:rPr>
        <w:t>、</w:t>
      </w:r>
      <w:r>
        <w:rPr>
          <w:rFonts w:hint="eastAsia"/>
          <w:szCs w:val="21"/>
        </w:rPr>
        <w:t>前臂骨</w:t>
      </w:r>
      <w:r>
        <w:rPr>
          <w:szCs w:val="21"/>
        </w:rPr>
        <w:t>骨折</w:t>
      </w:r>
    </w:p>
    <w:p w14:paraId="6D707D86" w14:textId="77777777" w:rsidR="000D7638" w:rsidRDefault="00DA13CD">
      <w:pPr>
        <w:spacing w:line="360" w:lineRule="auto"/>
        <w:ind w:firstLineChars="200" w:firstLine="420"/>
        <w:rPr>
          <w:szCs w:val="21"/>
        </w:rPr>
      </w:pPr>
      <w:r>
        <w:rPr>
          <w:rFonts w:hint="eastAsia"/>
          <w:szCs w:val="21"/>
        </w:rPr>
        <w:t>五、手</w:t>
      </w:r>
      <w:r>
        <w:rPr>
          <w:szCs w:val="21"/>
        </w:rPr>
        <w:t>骨骨折</w:t>
      </w:r>
    </w:p>
    <w:p w14:paraId="0F8C64DC" w14:textId="77777777" w:rsidR="000D7638" w:rsidRDefault="00DA13CD">
      <w:pPr>
        <w:spacing w:line="360" w:lineRule="auto"/>
        <w:ind w:firstLineChars="200" w:firstLine="420"/>
        <w:rPr>
          <w:szCs w:val="21"/>
        </w:rPr>
      </w:pPr>
      <w:r>
        <w:rPr>
          <w:rFonts w:hint="eastAsia"/>
          <w:szCs w:val="21"/>
        </w:rPr>
        <w:t>六</w:t>
      </w:r>
      <w:r>
        <w:rPr>
          <w:szCs w:val="21"/>
        </w:rPr>
        <w:t>、</w:t>
      </w:r>
      <w:r>
        <w:rPr>
          <w:rFonts w:hint="eastAsia"/>
          <w:szCs w:val="21"/>
        </w:rPr>
        <w:t>股骨</w:t>
      </w:r>
      <w:r>
        <w:rPr>
          <w:szCs w:val="21"/>
        </w:rPr>
        <w:t>骨折</w:t>
      </w:r>
    </w:p>
    <w:p w14:paraId="1806040C" w14:textId="77777777" w:rsidR="000D7638" w:rsidRDefault="00DA13CD">
      <w:pPr>
        <w:spacing w:line="360" w:lineRule="auto"/>
        <w:ind w:firstLineChars="200" w:firstLine="420"/>
        <w:rPr>
          <w:szCs w:val="21"/>
        </w:rPr>
      </w:pPr>
      <w:r>
        <w:rPr>
          <w:rFonts w:hint="eastAsia"/>
          <w:szCs w:val="21"/>
        </w:rPr>
        <w:t>七、胫腓骨</w:t>
      </w:r>
      <w:r>
        <w:rPr>
          <w:szCs w:val="21"/>
        </w:rPr>
        <w:t>骨折</w:t>
      </w:r>
    </w:p>
    <w:p w14:paraId="39D5F5B6" w14:textId="77777777" w:rsidR="000D7638" w:rsidRDefault="00DA13CD">
      <w:pPr>
        <w:spacing w:line="360" w:lineRule="auto"/>
        <w:ind w:firstLineChars="200" w:firstLine="420"/>
        <w:rPr>
          <w:szCs w:val="21"/>
        </w:rPr>
      </w:pPr>
      <w:r>
        <w:rPr>
          <w:rFonts w:hint="eastAsia"/>
          <w:szCs w:val="21"/>
        </w:rPr>
        <w:t>八</w:t>
      </w:r>
      <w:r>
        <w:rPr>
          <w:szCs w:val="21"/>
        </w:rPr>
        <w:t>、足骨</w:t>
      </w:r>
      <w:r>
        <w:rPr>
          <w:rFonts w:hint="eastAsia"/>
          <w:szCs w:val="21"/>
        </w:rPr>
        <w:t>骨折</w:t>
      </w:r>
    </w:p>
    <w:p w14:paraId="6040072E" w14:textId="77777777" w:rsidR="000D7638" w:rsidRDefault="00DA13CD">
      <w:pPr>
        <w:spacing w:line="360" w:lineRule="auto"/>
        <w:ind w:firstLineChars="200" w:firstLine="420"/>
        <w:rPr>
          <w:szCs w:val="21"/>
        </w:rPr>
      </w:pPr>
      <w:r>
        <w:rPr>
          <w:rFonts w:hint="eastAsia"/>
          <w:szCs w:val="21"/>
        </w:rPr>
        <w:t>九、骨骺损</w:t>
      </w:r>
      <w:r>
        <w:rPr>
          <w:szCs w:val="21"/>
        </w:rPr>
        <w:t>伤</w:t>
      </w:r>
    </w:p>
    <w:p w14:paraId="1360552B" w14:textId="77777777" w:rsidR="000D7638" w:rsidRDefault="00DA13CD">
      <w:pPr>
        <w:spacing w:line="360" w:lineRule="auto"/>
        <w:ind w:firstLineChars="200" w:firstLine="420"/>
        <w:rPr>
          <w:szCs w:val="21"/>
        </w:rPr>
      </w:pPr>
      <w:r>
        <w:rPr>
          <w:rFonts w:hint="eastAsia"/>
          <w:szCs w:val="21"/>
        </w:rPr>
        <w:t>第五节</w:t>
      </w:r>
      <w:r>
        <w:rPr>
          <w:rFonts w:hint="eastAsia"/>
          <w:szCs w:val="21"/>
        </w:rPr>
        <w:t xml:space="preserve"> </w:t>
      </w:r>
      <w:r>
        <w:rPr>
          <w:rFonts w:hint="eastAsia"/>
          <w:szCs w:val="21"/>
        </w:rPr>
        <w:t>关节损伤</w:t>
      </w:r>
    </w:p>
    <w:p w14:paraId="71B003D9" w14:textId="77777777" w:rsidR="000D7638" w:rsidRDefault="00DA13CD">
      <w:pPr>
        <w:spacing w:line="360" w:lineRule="auto"/>
        <w:ind w:firstLineChars="200" w:firstLine="420"/>
        <w:rPr>
          <w:szCs w:val="21"/>
        </w:rPr>
      </w:pPr>
      <w:r>
        <w:rPr>
          <w:rFonts w:hint="eastAsia"/>
          <w:szCs w:val="21"/>
        </w:rPr>
        <w:t>一、</w:t>
      </w:r>
      <w:r>
        <w:rPr>
          <w:szCs w:val="21"/>
        </w:rPr>
        <w:t>损伤</w:t>
      </w:r>
      <w:r>
        <w:rPr>
          <w:rFonts w:hint="eastAsia"/>
          <w:szCs w:val="21"/>
        </w:rPr>
        <w:t>类型</w:t>
      </w:r>
    </w:p>
    <w:p w14:paraId="089082A3" w14:textId="77777777" w:rsidR="000D7638" w:rsidRDefault="00DA13CD">
      <w:pPr>
        <w:spacing w:line="360" w:lineRule="auto"/>
        <w:ind w:firstLineChars="200" w:firstLine="420"/>
        <w:rPr>
          <w:szCs w:val="21"/>
        </w:rPr>
      </w:pPr>
      <w:r>
        <w:rPr>
          <w:rFonts w:hint="eastAsia"/>
          <w:szCs w:val="21"/>
        </w:rPr>
        <w:t>二</w:t>
      </w:r>
      <w:r>
        <w:rPr>
          <w:szCs w:val="21"/>
        </w:rPr>
        <w:t>、</w:t>
      </w:r>
      <w:r>
        <w:rPr>
          <w:rFonts w:hint="eastAsia"/>
          <w:szCs w:val="21"/>
        </w:rPr>
        <w:t>肩锁关节脱位</w:t>
      </w:r>
    </w:p>
    <w:p w14:paraId="2AF062C9" w14:textId="77777777" w:rsidR="000D7638" w:rsidRDefault="00DA13CD">
      <w:pPr>
        <w:spacing w:line="360" w:lineRule="auto"/>
        <w:ind w:firstLineChars="200" w:firstLine="420"/>
        <w:rPr>
          <w:szCs w:val="21"/>
        </w:rPr>
      </w:pPr>
      <w:r>
        <w:rPr>
          <w:rFonts w:hint="eastAsia"/>
          <w:szCs w:val="21"/>
        </w:rPr>
        <w:t>三、肩关节脱位</w:t>
      </w:r>
    </w:p>
    <w:p w14:paraId="630A7C01" w14:textId="77777777" w:rsidR="000D7638" w:rsidRDefault="00DA13CD">
      <w:pPr>
        <w:spacing w:line="360" w:lineRule="auto"/>
        <w:ind w:firstLineChars="200" w:firstLine="420"/>
        <w:rPr>
          <w:szCs w:val="21"/>
        </w:rPr>
      </w:pPr>
      <w:r>
        <w:rPr>
          <w:rFonts w:hint="eastAsia"/>
          <w:szCs w:val="21"/>
        </w:rPr>
        <w:t>四</w:t>
      </w:r>
      <w:r>
        <w:rPr>
          <w:szCs w:val="21"/>
        </w:rPr>
        <w:t>、肘关节</w:t>
      </w:r>
      <w:r>
        <w:rPr>
          <w:rFonts w:hint="eastAsia"/>
          <w:szCs w:val="21"/>
        </w:rPr>
        <w:t>脱位</w:t>
      </w:r>
    </w:p>
    <w:p w14:paraId="24441B0A" w14:textId="77777777" w:rsidR="000D7638" w:rsidRDefault="00DA13CD">
      <w:pPr>
        <w:spacing w:line="360" w:lineRule="auto"/>
        <w:ind w:firstLineChars="200" w:firstLine="420"/>
        <w:rPr>
          <w:szCs w:val="21"/>
        </w:rPr>
      </w:pPr>
      <w:r>
        <w:rPr>
          <w:rFonts w:hint="eastAsia"/>
          <w:szCs w:val="21"/>
        </w:rPr>
        <w:t>五、</w:t>
      </w:r>
      <w:r>
        <w:rPr>
          <w:szCs w:val="21"/>
        </w:rPr>
        <w:t>腕关节</w:t>
      </w:r>
      <w:r>
        <w:rPr>
          <w:rFonts w:hint="eastAsia"/>
          <w:szCs w:val="21"/>
        </w:rPr>
        <w:t>脱位</w:t>
      </w:r>
    </w:p>
    <w:p w14:paraId="63CE1EF4" w14:textId="77777777" w:rsidR="000D7638" w:rsidRDefault="00DA13CD">
      <w:pPr>
        <w:spacing w:line="360" w:lineRule="auto"/>
        <w:ind w:firstLineChars="200" w:firstLine="420"/>
        <w:rPr>
          <w:szCs w:val="21"/>
        </w:rPr>
      </w:pPr>
      <w:r>
        <w:rPr>
          <w:rFonts w:hint="eastAsia"/>
          <w:szCs w:val="21"/>
        </w:rPr>
        <w:t>六</w:t>
      </w:r>
      <w:r>
        <w:rPr>
          <w:szCs w:val="21"/>
        </w:rPr>
        <w:t>、</w:t>
      </w:r>
      <w:r>
        <w:rPr>
          <w:rFonts w:hint="eastAsia"/>
          <w:szCs w:val="21"/>
        </w:rPr>
        <w:t>髋关节脱位</w:t>
      </w:r>
    </w:p>
    <w:p w14:paraId="75866C0D" w14:textId="77777777" w:rsidR="000D7638" w:rsidRDefault="00DA13CD">
      <w:pPr>
        <w:spacing w:line="360" w:lineRule="auto"/>
        <w:ind w:firstLineChars="200" w:firstLine="420"/>
        <w:rPr>
          <w:szCs w:val="21"/>
        </w:rPr>
      </w:pPr>
      <w:r>
        <w:rPr>
          <w:rFonts w:hint="eastAsia"/>
          <w:szCs w:val="21"/>
        </w:rPr>
        <w:t>七</w:t>
      </w:r>
      <w:r>
        <w:rPr>
          <w:szCs w:val="21"/>
        </w:rPr>
        <w:t>、</w:t>
      </w:r>
      <w:r>
        <w:rPr>
          <w:rFonts w:hint="eastAsia"/>
          <w:szCs w:val="21"/>
        </w:rPr>
        <w:t>膝关节损伤</w:t>
      </w:r>
    </w:p>
    <w:p w14:paraId="40EC20C4" w14:textId="77777777" w:rsidR="000D7638" w:rsidRDefault="00DA13CD">
      <w:pPr>
        <w:spacing w:line="360" w:lineRule="auto"/>
        <w:ind w:firstLineChars="200" w:firstLine="420"/>
        <w:rPr>
          <w:szCs w:val="21"/>
        </w:rPr>
      </w:pPr>
      <w:r>
        <w:rPr>
          <w:rFonts w:hint="eastAsia"/>
          <w:szCs w:val="21"/>
        </w:rPr>
        <w:t>八、</w:t>
      </w:r>
      <w:r>
        <w:rPr>
          <w:szCs w:val="21"/>
        </w:rPr>
        <w:t>踝关节损伤</w:t>
      </w:r>
    </w:p>
    <w:p w14:paraId="3DB1C45D" w14:textId="77777777" w:rsidR="000D7638" w:rsidRDefault="00DA13CD">
      <w:pPr>
        <w:spacing w:line="360" w:lineRule="auto"/>
        <w:ind w:firstLineChars="200" w:firstLine="420"/>
        <w:rPr>
          <w:szCs w:val="21"/>
        </w:rPr>
      </w:pPr>
      <w:r>
        <w:rPr>
          <w:rFonts w:hint="eastAsia"/>
          <w:szCs w:val="21"/>
        </w:rPr>
        <w:t>第六节</w:t>
      </w:r>
      <w:r>
        <w:rPr>
          <w:rFonts w:hint="eastAsia"/>
          <w:szCs w:val="21"/>
        </w:rPr>
        <w:t xml:space="preserve"> </w:t>
      </w:r>
      <w:r>
        <w:rPr>
          <w:rFonts w:hint="eastAsia"/>
          <w:szCs w:val="21"/>
        </w:rPr>
        <w:t>四</w:t>
      </w:r>
      <w:r>
        <w:rPr>
          <w:szCs w:val="21"/>
        </w:rPr>
        <w:t>肢</w:t>
      </w:r>
      <w:r>
        <w:rPr>
          <w:rFonts w:hint="eastAsia"/>
          <w:szCs w:val="21"/>
        </w:rPr>
        <w:t>损伤并发症与后遗症</w:t>
      </w:r>
    </w:p>
    <w:p w14:paraId="67C6F05C" w14:textId="77777777" w:rsidR="000D7638" w:rsidRDefault="00DA13CD">
      <w:pPr>
        <w:spacing w:line="360" w:lineRule="auto"/>
        <w:ind w:firstLineChars="200" w:firstLine="420"/>
        <w:rPr>
          <w:szCs w:val="21"/>
        </w:rPr>
      </w:pPr>
      <w:r>
        <w:rPr>
          <w:rFonts w:hint="eastAsia"/>
          <w:szCs w:val="21"/>
        </w:rPr>
        <w:t>一、早期并发症</w:t>
      </w:r>
    </w:p>
    <w:p w14:paraId="55FFEBB0" w14:textId="77777777" w:rsidR="000D7638" w:rsidRDefault="00DA13CD">
      <w:pPr>
        <w:spacing w:line="360" w:lineRule="auto"/>
        <w:ind w:firstLineChars="200" w:firstLine="420"/>
        <w:rPr>
          <w:szCs w:val="21"/>
        </w:rPr>
      </w:pPr>
      <w:r>
        <w:rPr>
          <w:rFonts w:hint="eastAsia"/>
          <w:szCs w:val="21"/>
        </w:rPr>
        <w:t>二、晚期后遗症</w:t>
      </w:r>
    </w:p>
    <w:p w14:paraId="560198DA"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三、</w:t>
      </w:r>
      <w:r>
        <w:rPr>
          <w:szCs w:val="21"/>
        </w:rPr>
        <w:t>肢体缺失</w:t>
      </w:r>
    </w:p>
    <w:p w14:paraId="1651BBD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589FD602"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采用多媒体教学课件，以实际检案中的典型案例为</w:t>
      </w:r>
      <w:r>
        <w:rPr>
          <w:szCs w:val="21"/>
        </w:rPr>
        <w:t>主线</w:t>
      </w:r>
      <w:r>
        <w:rPr>
          <w:rFonts w:hint="eastAsia"/>
          <w:szCs w:val="21"/>
        </w:rPr>
        <w:t>，以直观和形象化教学激发学生的学习兴趣，“以学生为中心”，以</w:t>
      </w:r>
      <w:r>
        <w:rPr>
          <w:szCs w:val="21"/>
        </w:rPr>
        <w:t>研讨为主要形式</w:t>
      </w:r>
      <w:r>
        <w:rPr>
          <w:rFonts w:hint="eastAsia"/>
          <w:szCs w:val="21"/>
        </w:rPr>
        <w:t>，</w:t>
      </w:r>
      <w:r>
        <w:rPr>
          <w:szCs w:val="21"/>
        </w:rPr>
        <w:t>培养</w:t>
      </w:r>
      <w:r>
        <w:rPr>
          <w:rFonts w:hint="eastAsia"/>
          <w:szCs w:val="21"/>
        </w:rPr>
        <w:t>其独立分析与</w:t>
      </w:r>
      <w:r>
        <w:rPr>
          <w:szCs w:val="21"/>
        </w:rPr>
        <w:t>解决问题的能力</w:t>
      </w:r>
      <w:r>
        <w:rPr>
          <w:rFonts w:hint="eastAsia"/>
          <w:szCs w:val="21"/>
        </w:rPr>
        <w:t>。</w:t>
      </w:r>
    </w:p>
    <w:p w14:paraId="06E1FFB2"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lastRenderedPageBreak/>
        <w:t>5.</w:t>
      </w:r>
      <w:r>
        <w:rPr>
          <w:rFonts w:ascii="宋体" w:hAnsi="宋体" w:cs="TimesNewRomanPSMT" w:hint="eastAsia"/>
          <w:color w:val="000000"/>
          <w:kern w:val="0"/>
          <w:szCs w:val="21"/>
        </w:rPr>
        <w:t>教学评价</w:t>
      </w:r>
    </w:p>
    <w:p w14:paraId="271AF189"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4FB0CC2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周围神经损伤的法医学鉴定要点</w:t>
      </w:r>
    </w:p>
    <w:p w14:paraId="4C9463D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新鲜与陈旧性骨折的影像学特征与鉴别要点。</w:t>
      </w:r>
    </w:p>
    <w:p w14:paraId="73C6CBA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骨关节功能障碍法医学评定原则与方法。</w:t>
      </w:r>
    </w:p>
    <w:p w14:paraId="2C7FA76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(4) 手损伤的功能测量与评价。</w:t>
      </w:r>
    </w:p>
    <w:p w14:paraId="3844E252"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(5) 足损伤的功能测量与评价。</w:t>
      </w:r>
    </w:p>
    <w:p w14:paraId="45AB3277"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第十四章 </w:t>
      </w:r>
      <w:r>
        <w:rPr>
          <w:rFonts w:ascii="黑体" w:eastAsia="黑体" w:hAnsi="黑体" w:cs="黑体" w:hint="eastAsia"/>
          <w:b/>
          <w:sz w:val="24"/>
          <w:szCs w:val="24"/>
        </w:rPr>
        <w:t>非法性行为与反常性行为</w:t>
      </w:r>
    </w:p>
    <w:p w14:paraId="53BBCE6E"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66EB2B9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(1)掌握：掌握强奸的法定概念，掌握强奸的法医学鉴定及证据收集程序。理解与掌握猥亵、性变态的概念。</w:t>
      </w:r>
    </w:p>
    <w:p w14:paraId="66F3898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(2)熟悉：非法性行为的种类及临床表现,以及法医学鉴定的方法及原则。</w:t>
      </w:r>
    </w:p>
    <w:p w14:paraId="27F00C29"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(3)了解：正常性生理反应及过程。</w:t>
      </w:r>
    </w:p>
    <w:p w14:paraId="3F0F4DFF"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 xml:space="preserve">教学重难点 </w:t>
      </w:r>
    </w:p>
    <w:p w14:paraId="493005F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掌握强奸的法定概念，熟悉强奸的法医学鉴定及证据收集程序。掌握猥亵、性变态的</w:t>
      </w:r>
      <w:r>
        <w:rPr>
          <w:szCs w:val="21"/>
        </w:rPr>
        <w:t>概念</w:t>
      </w:r>
      <w:r>
        <w:rPr>
          <w:rFonts w:hint="eastAsia"/>
          <w:szCs w:val="21"/>
        </w:rPr>
        <w:t>。理解男性或女性性器官损伤对性功能的影响。</w:t>
      </w:r>
    </w:p>
    <w:p w14:paraId="52614512"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 xml:space="preserve">教学内容 </w:t>
      </w:r>
    </w:p>
    <w:p w14:paraId="78A39ECC" w14:textId="77777777" w:rsidR="000D7638" w:rsidRDefault="00DA13CD">
      <w:pPr>
        <w:spacing w:line="360" w:lineRule="auto"/>
        <w:ind w:firstLineChars="200" w:firstLine="420"/>
        <w:rPr>
          <w:szCs w:val="21"/>
        </w:rPr>
      </w:pPr>
      <w:r>
        <w:rPr>
          <w:rFonts w:hint="eastAsia"/>
          <w:szCs w:val="21"/>
        </w:rPr>
        <w:t>第一节</w:t>
      </w:r>
      <w:r>
        <w:rPr>
          <w:rFonts w:hint="eastAsia"/>
          <w:szCs w:val="21"/>
        </w:rPr>
        <w:t xml:space="preserve"> </w:t>
      </w:r>
      <w:r>
        <w:rPr>
          <w:rFonts w:hint="eastAsia"/>
          <w:szCs w:val="21"/>
        </w:rPr>
        <w:t>概述</w:t>
      </w:r>
    </w:p>
    <w:p w14:paraId="38100174" w14:textId="77777777" w:rsidR="000D7638" w:rsidRDefault="00DA13CD">
      <w:pPr>
        <w:spacing w:line="360" w:lineRule="auto"/>
        <w:ind w:firstLineChars="200" w:firstLine="420"/>
        <w:rPr>
          <w:szCs w:val="21"/>
        </w:rPr>
      </w:pPr>
      <w:r>
        <w:rPr>
          <w:rFonts w:hint="eastAsia"/>
          <w:szCs w:val="21"/>
        </w:rPr>
        <w:t>一、性器官</w:t>
      </w:r>
      <w:r>
        <w:rPr>
          <w:szCs w:val="21"/>
        </w:rPr>
        <w:t>的</w:t>
      </w:r>
      <w:r>
        <w:rPr>
          <w:rFonts w:hint="eastAsia"/>
          <w:szCs w:val="21"/>
        </w:rPr>
        <w:t>解剖</w:t>
      </w:r>
      <w:r>
        <w:rPr>
          <w:szCs w:val="21"/>
        </w:rPr>
        <w:t>与生理</w:t>
      </w:r>
    </w:p>
    <w:p w14:paraId="59149708" w14:textId="77777777" w:rsidR="000D7638" w:rsidRDefault="00DA13CD">
      <w:pPr>
        <w:spacing w:line="360" w:lineRule="auto"/>
        <w:ind w:firstLineChars="200" w:firstLine="420"/>
        <w:rPr>
          <w:szCs w:val="21"/>
        </w:rPr>
      </w:pPr>
      <w:r>
        <w:rPr>
          <w:rFonts w:hint="eastAsia"/>
          <w:szCs w:val="21"/>
        </w:rPr>
        <w:t>二、正常</w:t>
      </w:r>
      <w:r>
        <w:rPr>
          <w:szCs w:val="21"/>
        </w:rPr>
        <w:t>性</w:t>
      </w:r>
      <w:r>
        <w:rPr>
          <w:rFonts w:hint="eastAsia"/>
          <w:szCs w:val="21"/>
        </w:rPr>
        <w:t>生理</w:t>
      </w:r>
      <w:r>
        <w:rPr>
          <w:szCs w:val="21"/>
        </w:rPr>
        <w:t>反应</w:t>
      </w:r>
      <w:r>
        <w:rPr>
          <w:rFonts w:hint="eastAsia"/>
          <w:szCs w:val="21"/>
        </w:rPr>
        <w:t>及过程</w:t>
      </w:r>
    </w:p>
    <w:p w14:paraId="05F2EA39" w14:textId="77777777" w:rsidR="000D7638" w:rsidRDefault="00DA13CD">
      <w:pPr>
        <w:spacing w:line="360" w:lineRule="auto"/>
        <w:ind w:firstLineChars="200" w:firstLine="420"/>
        <w:rPr>
          <w:szCs w:val="21"/>
        </w:rPr>
      </w:pPr>
      <w:r>
        <w:rPr>
          <w:rFonts w:hint="eastAsia"/>
          <w:szCs w:val="21"/>
        </w:rPr>
        <w:t>三、非</w:t>
      </w:r>
      <w:r>
        <w:rPr>
          <w:szCs w:val="21"/>
        </w:rPr>
        <w:t>法</w:t>
      </w:r>
      <w:r>
        <w:rPr>
          <w:rFonts w:hint="eastAsia"/>
          <w:szCs w:val="21"/>
        </w:rPr>
        <w:t>性</w:t>
      </w:r>
      <w:r>
        <w:rPr>
          <w:szCs w:val="21"/>
        </w:rPr>
        <w:t>行为</w:t>
      </w:r>
    </w:p>
    <w:p w14:paraId="531037CA" w14:textId="77777777" w:rsidR="000D7638" w:rsidRDefault="00DA13CD">
      <w:pPr>
        <w:spacing w:line="360" w:lineRule="auto"/>
        <w:ind w:firstLineChars="200" w:firstLine="420"/>
        <w:rPr>
          <w:szCs w:val="21"/>
        </w:rPr>
      </w:pPr>
      <w:r>
        <w:rPr>
          <w:rFonts w:hint="eastAsia"/>
          <w:szCs w:val="21"/>
        </w:rPr>
        <w:t>四</w:t>
      </w:r>
      <w:r>
        <w:rPr>
          <w:szCs w:val="21"/>
        </w:rPr>
        <w:t>、</w:t>
      </w:r>
      <w:r>
        <w:rPr>
          <w:rFonts w:hint="eastAsia"/>
          <w:szCs w:val="21"/>
        </w:rPr>
        <w:t>性</w:t>
      </w:r>
      <w:r>
        <w:rPr>
          <w:szCs w:val="21"/>
        </w:rPr>
        <w:t>犯罪</w:t>
      </w:r>
    </w:p>
    <w:p w14:paraId="30392B3B" w14:textId="77777777" w:rsidR="000D7638" w:rsidRDefault="00DA13CD">
      <w:pPr>
        <w:spacing w:line="360" w:lineRule="auto"/>
        <w:ind w:firstLineChars="200" w:firstLine="420"/>
        <w:rPr>
          <w:szCs w:val="21"/>
        </w:rPr>
      </w:pPr>
      <w:r>
        <w:rPr>
          <w:rFonts w:hint="eastAsia"/>
          <w:szCs w:val="21"/>
        </w:rPr>
        <w:t>五</w:t>
      </w:r>
      <w:r>
        <w:rPr>
          <w:szCs w:val="21"/>
        </w:rPr>
        <w:t>、</w:t>
      </w:r>
      <w:r>
        <w:rPr>
          <w:rFonts w:hint="eastAsia"/>
          <w:szCs w:val="21"/>
        </w:rPr>
        <w:t>反常性</w:t>
      </w:r>
      <w:r>
        <w:rPr>
          <w:szCs w:val="21"/>
        </w:rPr>
        <w:t>行为</w:t>
      </w:r>
    </w:p>
    <w:p w14:paraId="1C3C5106"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强奸</w:t>
      </w:r>
    </w:p>
    <w:p w14:paraId="50FD1DCF" w14:textId="77777777" w:rsidR="000D7638" w:rsidRDefault="00DA13CD">
      <w:pPr>
        <w:spacing w:line="360" w:lineRule="auto"/>
        <w:ind w:firstLineChars="200" w:firstLine="420"/>
        <w:rPr>
          <w:szCs w:val="21"/>
        </w:rPr>
      </w:pPr>
      <w:r>
        <w:rPr>
          <w:rFonts w:hint="eastAsia"/>
          <w:szCs w:val="21"/>
        </w:rPr>
        <w:t>一、概述。</w:t>
      </w:r>
    </w:p>
    <w:p w14:paraId="196D64BE" w14:textId="77777777" w:rsidR="000D7638" w:rsidRDefault="00DA13CD">
      <w:pPr>
        <w:spacing w:line="360" w:lineRule="auto"/>
        <w:ind w:firstLineChars="200" w:firstLine="420"/>
        <w:rPr>
          <w:szCs w:val="21"/>
        </w:rPr>
      </w:pPr>
      <w:r>
        <w:rPr>
          <w:rFonts w:hint="eastAsia"/>
          <w:szCs w:val="21"/>
        </w:rPr>
        <w:t>二、被害</w:t>
      </w:r>
      <w:r>
        <w:rPr>
          <w:szCs w:val="21"/>
        </w:rPr>
        <w:t>人的</w:t>
      </w:r>
      <w:r>
        <w:rPr>
          <w:rFonts w:hint="eastAsia"/>
          <w:szCs w:val="21"/>
        </w:rPr>
        <w:t>临</w:t>
      </w:r>
      <w:r>
        <w:rPr>
          <w:szCs w:val="21"/>
        </w:rPr>
        <w:t>床表现</w:t>
      </w:r>
    </w:p>
    <w:p w14:paraId="14BE9EFF" w14:textId="77777777" w:rsidR="000D7638" w:rsidRDefault="00DA13CD">
      <w:pPr>
        <w:spacing w:line="360" w:lineRule="auto"/>
        <w:ind w:firstLineChars="200" w:firstLine="420"/>
        <w:rPr>
          <w:szCs w:val="21"/>
        </w:rPr>
      </w:pPr>
      <w:r>
        <w:rPr>
          <w:rFonts w:hint="eastAsia"/>
          <w:szCs w:val="21"/>
        </w:rPr>
        <w:t>三、法医学鉴定</w:t>
      </w:r>
    </w:p>
    <w:p w14:paraId="6FE66B89" w14:textId="77777777" w:rsidR="000D7638" w:rsidRDefault="00DA13CD">
      <w:pPr>
        <w:spacing w:line="360" w:lineRule="auto"/>
        <w:ind w:firstLineChars="200" w:firstLine="420"/>
        <w:rPr>
          <w:szCs w:val="21"/>
        </w:rPr>
      </w:pPr>
      <w:r>
        <w:rPr>
          <w:rFonts w:hint="eastAsia"/>
          <w:szCs w:val="21"/>
        </w:rPr>
        <w:lastRenderedPageBreak/>
        <w:t>第三节</w:t>
      </w:r>
      <w:r>
        <w:rPr>
          <w:rFonts w:hint="eastAsia"/>
          <w:szCs w:val="21"/>
        </w:rPr>
        <w:t xml:space="preserve">  </w:t>
      </w:r>
      <w:r>
        <w:rPr>
          <w:rFonts w:hint="eastAsia"/>
          <w:szCs w:val="21"/>
        </w:rPr>
        <w:t>猥亵行为</w:t>
      </w:r>
    </w:p>
    <w:p w14:paraId="75B84ADF" w14:textId="77777777" w:rsidR="000D7638" w:rsidRDefault="00DA13CD">
      <w:pPr>
        <w:spacing w:line="360" w:lineRule="auto"/>
        <w:ind w:firstLineChars="200" w:firstLine="420"/>
        <w:rPr>
          <w:szCs w:val="21"/>
        </w:rPr>
      </w:pPr>
      <w:r>
        <w:rPr>
          <w:rFonts w:hint="eastAsia"/>
          <w:szCs w:val="21"/>
        </w:rPr>
        <w:t>一、概念</w:t>
      </w:r>
    </w:p>
    <w:p w14:paraId="3A1D40A0" w14:textId="77777777" w:rsidR="000D7638" w:rsidRDefault="00DA13CD">
      <w:pPr>
        <w:spacing w:line="360" w:lineRule="auto"/>
        <w:ind w:firstLineChars="200" w:firstLine="420"/>
        <w:rPr>
          <w:szCs w:val="21"/>
        </w:rPr>
      </w:pPr>
      <w:r>
        <w:rPr>
          <w:rFonts w:hint="eastAsia"/>
          <w:szCs w:val="21"/>
        </w:rPr>
        <w:t>二、表现形式</w:t>
      </w:r>
    </w:p>
    <w:p w14:paraId="0F451E75" w14:textId="77777777" w:rsidR="000D7638" w:rsidRDefault="00DA13CD">
      <w:pPr>
        <w:spacing w:line="360" w:lineRule="auto"/>
        <w:ind w:firstLineChars="200" w:firstLine="420"/>
        <w:rPr>
          <w:szCs w:val="21"/>
        </w:rPr>
      </w:pPr>
      <w:r>
        <w:rPr>
          <w:rFonts w:hint="eastAsia"/>
          <w:szCs w:val="21"/>
        </w:rPr>
        <w:t>三、法医学鉴定</w:t>
      </w:r>
    </w:p>
    <w:p w14:paraId="69AE2A4B" w14:textId="77777777" w:rsidR="000D7638" w:rsidRDefault="00DA13CD">
      <w:pPr>
        <w:spacing w:line="360" w:lineRule="auto"/>
        <w:ind w:firstLineChars="200" w:firstLine="420"/>
        <w:rPr>
          <w:szCs w:val="21"/>
        </w:rPr>
      </w:pPr>
      <w:r>
        <w:rPr>
          <w:rFonts w:hint="eastAsia"/>
          <w:szCs w:val="21"/>
        </w:rPr>
        <w:t>第四节</w:t>
      </w:r>
      <w:r>
        <w:rPr>
          <w:rFonts w:hint="eastAsia"/>
          <w:szCs w:val="21"/>
        </w:rPr>
        <w:t xml:space="preserve">  </w:t>
      </w:r>
      <w:r>
        <w:rPr>
          <w:rFonts w:hint="eastAsia"/>
          <w:szCs w:val="21"/>
        </w:rPr>
        <w:t>反常性行为：</w:t>
      </w:r>
      <w:r>
        <w:rPr>
          <w:szCs w:val="21"/>
        </w:rPr>
        <w:t xml:space="preserve"> </w:t>
      </w:r>
    </w:p>
    <w:p w14:paraId="59997D80" w14:textId="77777777" w:rsidR="000D7638" w:rsidRDefault="00DA13CD">
      <w:pPr>
        <w:spacing w:line="360" w:lineRule="auto"/>
        <w:ind w:firstLineChars="200" w:firstLine="420"/>
        <w:rPr>
          <w:szCs w:val="21"/>
        </w:rPr>
      </w:pPr>
      <w:r>
        <w:rPr>
          <w:rFonts w:hint="eastAsia"/>
          <w:szCs w:val="21"/>
        </w:rPr>
        <w:t>一、概念</w:t>
      </w:r>
    </w:p>
    <w:p w14:paraId="707073CF" w14:textId="77777777" w:rsidR="000D7638" w:rsidRDefault="00DA13CD">
      <w:pPr>
        <w:spacing w:line="360" w:lineRule="auto"/>
        <w:ind w:firstLineChars="200" w:firstLine="420"/>
        <w:rPr>
          <w:szCs w:val="21"/>
        </w:rPr>
      </w:pPr>
      <w:r>
        <w:rPr>
          <w:rFonts w:hint="eastAsia"/>
          <w:szCs w:val="21"/>
        </w:rPr>
        <w:t>二、表现形式</w:t>
      </w:r>
    </w:p>
    <w:p w14:paraId="2517C403"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三、法医学鉴定</w:t>
      </w:r>
    </w:p>
    <w:p w14:paraId="1BC76BA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4C79A0DC" w14:textId="77777777" w:rsidR="000D7638" w:rsidRDefault="00DA13CD">
      <w:pPr>
        <w:snapToGrid w:val="0"/>
        <w:spacing w:line="360" w:lineRule="auto"/>
        <w:ind w:firstLineChars="200" w:firstLine="420"/>
        <w:rPr>
          <w:rFonts w:ascii="宋体" w:hAnsi="宋体" w:cs="宋体"/>
          <w:color w:val="000000"/>
          <w:kern w:val="0"/>
          <w:szCs w:val="21"/>
        </w:rPr>
      </w:pPr>
      <w:r>
        <w:rPr>
          <w:rFonts w:ascii="Times New Roman" w:hAnsi="Times New Roman" w:hint="eastAsia"/>
        </w:rPr>
        <w:t>教学</w:t>
      </w:r>
      <w:r>
        <w:rPr>
          <w:rFonts w:ascii="Times New Roman" w:hAnsi="Times New Roman"/>
        </w:rPr>
        <w:t>中以案例讨论为主线，引出</w:t>
      </w:r>
      <w:r>
        <w:rPr>
          <w:rFonts w:ascii="Times New Roman" w:hAnsi="Times New Roman" w:hint="eastAsia"/>
        </w:rPr>
        <w:t>基础</w:t>
      </w:r>
      <w:r>
        <w:rPr>
          <w:rFonts w:ascii="Times New Roman" w:hAnsi="Times New Roman"/>
        </w:rPr>
        <w:t>知识</w:t>
      </w:r>
      <w:r>
        <w:rPr>
          <w:rFonts w:ascii="Times New Roman" w:hAnsi="Times New Roman" w:hint="eastAsia"/>
        </w:rPr>
        <w:t>，基本概论</w:t>
      </w:r>
      <w:r>
        <w:rPr>
          <w:rFonts w:ascii="Times New Roman" w:hAnsi="Times New Roman"/>
        </w:rPr>
        <w:t>与</w:t>
      </w:r>
      <w:r>
        <w:rPr>
          <w:rFonts w:ascii="Times New Roman" w:hAnsi="Times New Roman" w:hint="eastAsia"/>
        </w:rPr>
        <w:t>专</w:t>
      </w:r>
      <w:r>
        <w:rPr>
          <w:rFonts w:ascii="Times New Roman" w:hAnsi="Times New Roman"/>
        </w:rPr>
        <w:t>业名词，</w:t>
      </w:r>
      <w:r>
        <w:rPr>
          <w:rFonts w:ascii="Times New Roman" w:hAnsi="Times New Roman" w:hint="eastAsia"/>
        </w:rPr>
        <w:t>“以学生为中心”最</w:t>
      </w:r>
      <w:r>
        <w:rPr>
          <w:rFonts w:ascii="Times New Roman" w:hAnsi="Times New Roman"/>
        </w:rPr>
        <w:t>大程度</w:t>
      </w:r>
      <w:r>
        <w:rPr>
          <w:rFonts w:ascii="Times New Roman" w:hAnsi="Times New Roman" w:hint="eastAsia"/>
        </w:rPr>
        <w:t>地鼓励课程讨论，激发</w:t>
      </w:r>
      <w:r>
        <w:rPr>
          <w:rFonts w:ascii="Times New Roman" w:hAnsi="Times New Roman"/>
        </w:rPr>
        <w:t>学生的学习兴趣</w:t>
      </w:r>
      <w:r>
        <w:rPr>
          <w:rFonts w:ascii="Times New Roman" w:hAnsi="Times New Roman" w:hint="eastAsia"/>
        </w:rPr>
        <w:t>，启</w:t>
      </w:r>
      <w:r>
        <w:rPr>
          <w:rFonts w:ascii="Times New Roman" w:hAnsi="Times New Roman"/>
        </w:rPr>
        <w:t>发</w:t>
      </w:r>
      <w:r>
        <w:rPr>
          <w:rFonts w:ascii="Times New Roman" w:hAnsi="Times New Roman" w:hint="eastAsia"/>
        </w:rPr>
        <w:t>式</w:t>
      </w:r>
      <w:r>
        <w:rPr>
          <w:rFonts w:ascii="Times New Roman" w:hAnsi="Times New Roman"/>
        </w:rPr>
        <w:t>教学，</w:t>
      </w:r>
      <w:r>
        <w:rPr>
          <w:rFonts w:ascii="Times New Roman" w:hAnsi="Times New Roman" w:hint="eastAsia"/>
        </w:rPr>
        <w:t>培养学生综合分析</w:t>
      </w:r>
      <w:r>
        <w:rPr>
          <w:rFonts w:ascii="Times New Roman" w:hAnsi="Times New Roman"/>
        </w:rPr>
        <w:t>的</w:t>
      </w:r>
      <w:r>
        <w:rPr>
          <w:rFonts w:ascii="Times New Roman" w:hAnsi="Times New Roman" w:hint="eastAsia"/>
        </w:rPr>
        <w:t>能力。</w:t>
      </w:r>
    </w:p>
    <w:p w14:paraId="711D04CA"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014DB6AB"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1D656636" w14:textId="77777777" w:rsidR="000D7638" w:rsidRDefault="00DA13CD">
      <w:pPr>
        <w:spacing w:line="360" w:lineRule="auto"/>
        <w:ind w:firstLineChars="200" w:firstLine="420"/>
        <w:rPr>
          <w:rFonts w:ascii="宋体" w:hAnsi="宋体" w:cs="宋体"/>
        </w:rPr>
      </w:pPr>
      <w:r>
        <w:rPr>
          <w:rFonts w:ascii="宋体" w:hAnsi="宋体" w:cs="宋体" w:hint="eastAsia"/>
          <w:szCs w:val="21"/>
        </w:rPr>
        <w:t>(1) 性行为、非法性行为、性犯罪、强奸、猥亵的概念。</w:t>
      </w:r>
    </w:p>
    <w:p w14:paraId="560EDFE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强奸案件的法医学鉴定要点。</w:t>
      </w:r>
    </w:p>
    <w:p w14:paraId="13B0DF2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常见反常性行为的类型及表现。</w:t>
      </w:r>
    </w:p>
    <w:p w14:paraId="036C98F5"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第十五章 </w:t>
      </w:r>
      <w:r>
        <w:rPr>
          <w:rFonts w:ascii="黑体" w:eastAsia="黑体" w:hAnsi="黑体" w:cs="黑体" w:hint="eastAsia"/>
          <w:b/>
          <w:sz w:val="24"/>
          <w:szCs w:val="24"/>
        </w:rPr>
        <w:t>性功能障碍</w:t>
      </w:r>
    </w:p>
    <w:p w14:paraId="7834A9AB"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175E0DF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(1)掌握：掌握性功能障碍的概念及意义。女性男性性功能障碍的分类、临床检查及法医学鉴定原则及方法。</w:t>
      </w:r>
    </w:p>
    <w:p w14:paraId="0E49A41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(2)熟悉：理解男性或女性性器官损伤对性功能的影响。</w:t>
      </w:r>
    </w:p>
    <w:p w14:paraId="3A29533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(3)了解：男性与女性性生理反应过程。知道性无能的特定检查方法，心理性性无能与器官性性无能的分类。</w:t>
      </w:r>
    </w:p>
    <w:p w14:paraId="5E6A0952"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24F46C4D"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掌握性功能障碍的概念及意义。女</w:t>
      </w:r>
      <w:r>
        <w:rPr>
          <w:szCs w:val="21"/>
        </w:rPr>
        <w:t>性男性</w:t>
      </w:r>
      <w:r>
        <w:rPr>
          <w:rFonts w:hint="eastAsia"/>
          <w:szCs w:val="21"/>
        </w:rPr>
        <w:t>性功能障碍的分类、临床</w:t>
      </w:r>
      <w:r>
        <w:rPr>
          <w:szCs w:val="21"/>
        </w:rPr>
        <w:t>检查</w:t>
      </w:r>
      <w:r>
        <w:rPr>
          <w:rFonts w:hint="eastAsia"/>
          <w:szCs w:val="21"/>
        </w:rPr>
        <w:t>及</w:t>
      </w:r>
      <w:r>
        <w:rPr>
          <w:szCs w:val="21"/>
        </w:rPr>
        <w:t>法医学鉴定</w:t>
      </w:r>
      <w:r>
        <w:rPr>
          <w:rFonts w:hint="eastAsia"/>
          <w:szCs w:val="21"/>
        </w:rPr>
        <w:t>原则</w:t>
      </w:r>
      <w:r>
        <w:rPr>
          <w:szCs w:val="21"/>
        </w:rPr>
        <w:t>及方法。</w:t>
      </w:r>
      <w:r>
        <w:rPr>
          <w:rFonts w:hint="eastAsia"/>
          <w:szCs w:val="21"/>
        </w:rPr>
        <w:t>理解性无能的特定检查方法，心理性性无能与器官性性无能的分类。</w:t>
      </w:r>
    </w:p>
    <w:p w14:paraId="4FEB93D3"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lastRenderedPageBreak/>
        <w:t>3.</w:t>
      </w:r>
      <w:r>
        <w:rPr>
          <w:rFonts w:ascii="宋体" w:hAnsi="宋体" w:cs="宋体" w:hint="eastAsia"/>
          <w:color w:val="000000"/>
          <w:kern w:val="0"/>
          <w:szCs w:val="21"/>
        </w:rPr>
        <w:t>教学内容</w:t>
      </w:r>
    </w:p>
    <w:p w14:paraId="1B92D4EE" w14:textId="77777777" w:rsidR="000D7638" w:rsidRDefault="00DA13CD">
      <w:pPr>
        <w:spacing w:line="360" w:lineRule="auto"/>
        <w:ind w:firstLineChars="200" w:firstLine="420"/>
        <w:rPr>
          <w:szCs w:val="21"/>
        </w:rPr>
      </w:pPr>
      <w:r>
        <w:rPr>
          <w:rFonts w:hint="eastAsia"/>
          <w:szCs w:val="21"/>
        </w:rPr>
        <w:t>第</w:t>
      </w:r>
      <w:r>
        <w:rPr>
          <w:szCs w:val="21"/>
        </w:rPr>
        <w:t>一节</w:t>
      </w:r>
      <w:r>
        <w:rPr>
          <w:rFonts w:hint="eastAsia"/>
          <w:szCs w:val="21"/>
        </w:rPr>
        <w:t xml:space="preserve"> </w:t>
      </w:r>
      <w:r>
        <w:rPr>
          <w:rFonts w:hint="eastAsia"/>
          <w:szCs w:val="21"/>
        </w:rPr>
        <w:t>概述</w:t>
      </w:r>
    </w:p>
    <w:p w14:paraId="6AFF68AE" w14:textId="77777777" w:rsidR="000D7638" w:rsidRDefault="00DA13CD">
      <w:pPr>
        <w:spacing w:line="360" w:lineRule="auto"/>
        <w:ind w:firstLineChars="200" w:firstLine="420"/>
        <w:rPr>
          <w:szCs w:val="21"/>
        </w:rPr>
      </w:pPr>
      <w:r>
        <w:rPr>
          <w:rFonts w:hint="eastAsia"/>
          <w:szCs w:val="21"/>
        </w:rPr>
        <w:t>一、男</w:t>
      </w:r>
      <w:r>
        <w:rPr>
          <w:szCs w:val="21"/>
        </w:rPr>
        <w:t>性性</w:t>
      </w:r>
      <w:r>
        <w:rPr>
          <w:rFonts w:hint="eastAsia"/>
          <w:szCs w:val="21"/>
        </w:rPr>
        <w:t>生理</w:t>
      </w:r>
      <w:r>
        <w:rPr>
          <w:szCs w:val="21"/>
        </w:rPr>
        <w:t>反应</w:t>
      </w:r>
    </w:p>
    <w:p w14:paraId="635FBA38" w14:textId="77777777" w:rsidR="000D7638" w:rsidRDefault="00DA13CD">
      <w:pPr>
        <w:spacing w:line="360" w:lineRule="auto"/>
        <w:ind w:firstLineChars="200" w:firstLine="420"/>
        <w:rPr>
          <w:szCs w:val="21"/>
        </w:rPr>
      </w:pPr>
      <w:r>
        <w:rPr>
          <w:rFonts w:hint="eastAsia"/>
          <w:szCs w:val="21"/>
        </w:rPr>
        <w:t>二、女</w:t>
      </w:r>
      <w:r>
        <w:rPr>
          <w:szCs w:val="21"/>
        </w:rPr>
        <w:t>性性</w:t>
      </w:r>
      <w:r>
        <w:rPr>
          <w:rFonts w:hint="eastAsia"/>
          <w:szCs w:val="21"/>
        </w:rPr>
        <w:t>生理</w:t>
      </w:r>
      <w:r>
        <w:rPr>
          <w:szCs w:val="21"/>
        </w:rPr>
        <w:t>反应</w:t>
      </w:r>
    </w:p>
    <w:p w14:paraId="6A77DC78" w14:textId="77777777" w:rsidR="000D7638" w:rsidRDefault="00DA13CD">
      <w:pPr>
        <w:spacing w:line="360" w:lineRule="auto"/>
        <w:ind w:firstLineChars="200" w:firstLine="420"/>
        <w:rPr>
          <w:szCs w:val="21"/>
        </w:rPr>
      </w:pPr>
      <w:r>
        <w:rPr>
          <w:rFonts w:hint="eastAsia"/>
          <w:szCs w:val="21"/>
        </w:rPr>
        <w:t>三、性功能障碍</w:t>
      </w:r>
    </w:p>
    <w:p w14:paraId="1351D78A" w14:textId="77777777" w:rsidR="000D7638" w:rsidRDefault="00DA13CD">
      <w:pPr>
        <w:spacing w:line="360" w:lineRule="auto"/>
        <w:ind w:firstLineChars="200" w:firstLine="420"/>
        <w:rPr>
          <w:szCs w:val="21"/>
        </w:rPr>
      </w:pPr>
      <w:r>
        <w:rPr>
          <w:rFonts w:hint="eastAsia"/>
          <w:szCs w:val="21"/>
        </w:rPr>
        <w:t>第二</w:t>
      </w:r>
      <w:r>
        <w:rPr>
          <w:szCs w:val="21"/>
        </w:rPr>
        <w:t>节</w:t>
      </w:r>
      <w:r>
        <w:rPr>
          <w:rFonts w:hint="eastAsia"/>
          <w:szCs w:val="21"/>
        </w:rPr>
        <w:t xml:space="preserve"> </w:t>
      </w:r>
      <w:r>
        <w:rPr>
          <w:rFonts w:hint="eastAsia"/>
          <w:szCs w:val="21"/>
        </w:rPr>
        <w:t>男</w:t>
      </w:r>
      <w:r>
        <w:rPr>
          <w:szCs w:val="21"/>
        </w:rPr>
        <w:t>性</w:t>
      </w:r>
      <w:r>
        <w:rPr>
          <w:rFonts w:hint="eastAsia"/>
          <w:szCs w:val="21"/>
        </w:rPr>
        <w:t>性功能障碍</w:t>
      </w:r>
    </w:p>
    <w:p w14:paraId="45C68AD8" w14:textId="77777777" w:rsidR="000D7638" w:rsidRDefault="00DA13CD">
      <w:pPr>
        <w:spacing w:line="360" w:lineRule="auto"/>
        <w:ind w:firstLineChars="200" w:firstLine="420"/>
        <w:rPr>
          <w:szCs w:val="21"/>
        </w:rPr>
      </w:pPr>
      <w:r>
        <w:rPr>
          <w:rFonts w:hint="eastAsia"/>
          <w:szCs w:val="21"/>
        </w:rPr>
        <w:t>一、分类及</w:t>
      </w:r>
      <w:r>
        <w:rPr>
          <w:szCs w:val="21"/>
        </w:rPr>
        <w:t>类型</w:t>
      </w:r>
    </w:p>
    <w:p w14:paraId="6CC965C5" w14:textId="77777777" w:rsidR="000D7638" w:rsidRDefault="00DA13CD">
      <w:pPr>
        <w:spacing w:line="360" w:lineRule="auto"/>
        <w:ind w:firstLineChars="200" w:firstLine="420"/>
        <w:rPr>
          <w:szCs w:val="21"/>
        </w:rPr>
      </w:pPr>
      <w:r>
        <w:rPr>
          <w:rFonts w:hint="eastAsia"/>
          <w:szCs w:val="21"/>
        </w:rPr>
        <w:t>二、勃起</w:t>
      </w:r>
      <w:r>
        <w:rPr>
          <w:szCs w:val="21"/>
        </w:rPr>
        <w:t>功能</w:t>
      </w:r>
      <w:r>
        <w:rPr>
          <w:rFonts w:hint="eastAsia"/>
          <w:szCs w:val="21"/>
        </w:rPr>
        <w:t>障碍</w:t>
      </w:r>
    </w:p>
    <w:p w14:paraId="05522697" w14:textId="77777777" w:rsidR="000D7638" w:rsidRDefault="00DA13CD">
      <w:pPr>
        <w:spacing w:line="360" w:lineRule="auto"/>
        <w:ind w:firstLineChars="200" w:firstLine="420"/>
        <w:rPr>
          <w:szCs w:val="21"/>
        </w:rPr>
      </w:pPr>
      <w:r>
        <w:rPr>
          <w:rFonts w:hint="eastAsia"/>
          <w:szCs w:val="21"/>
        </w:rPr>
        <w:t>二、早泄</w:t>
      </w:r>
    </w:p>
    <w:p w14:paraId="3B9F1140" w14:textId="77777777" w:rsidR="000D7638" w:rsidRDefault="00DA13CD">
      <w:pPr>
        <w:spacing w:line="360" w:lineRule="auto"/>
        <w:ind w:firstLineChars="200" w:firstLine="420"/>
        <w:rPr>
          <w:szCs w:val="21"/>
        </w:rPr>
      </w:pPr>
      <w:r>
        <w:rPr>
          <w:rFonts w:hint="eastAsia"/>
          <w:szCs w:val="21"/>
        </w:rPr>
        <w:t>第三</w:t>
      </w:r>
      <w:r>
        <w:rPr>
          <w:szCs w:val="21"/>
        </w:rPr>
        <w:t>节</w:t>
      </w:r>
      <w:r>
        <w:rPr>
          <w:rFonts w:hint="eastAsia"/>
          <w:szCs w:val="21"/>
        </w:rPr>
        <w:t xml:space="preserve"> </w:t>
      </w:r>
      <w:r>
        <w:rPr>
          <w:rFonts w:hint="eastAsia"/>
          <w:szCs w:val="21"/>
        </w:rPr>
        <w:t>女</w:t>
      </w:r>
      <w:r>
        <w:rPr>
          <w:szCs w:val="21"/>
        </w:rPr>
        <w:t>性</w:t>
      </w:r>
      <w:r>
        <w:rPr>
          <w:rFonts w:hint="eastAsia"/>
          <w:szCs w:val="21"/>
        </w:rPr>
        <w:t>性功能障碍</w:t>
      </w:r>
    </w:p>
    <w:p w14:paraId="60658609" w14:textId="77777777" w:rsidR="000D7638" w:rsidRDefault="00DA13CD">
      <w:pPr>
        <w:spacing w:line="360" w:lineRule="auto"/>
        <w:ind w:firstLineChars="200" w:firstLine="420"/>
        <w:rPr>
          <w:szCs w:val="21"/>
        </w:rPr>
      </w:pPr>
      <w:r>
        <w:rPr>
          <w:rFonts w:hint="eastAsia"/>
          <w:szCs w:val="21"/>
        </w:rPr>
        <w:t>一、分类</w:t>
      </w:r>
    </w:p>
    <w:p w14:paraId="31D3F38B" w14:textId="77777777" w:rsidR="000D7638" w:rsidRDefault="00DA13CD">
      <w:pPr>
        <w:spacing w:line="360" w:lineRule="auto"/>
        <w:ind w:firstLineChars="200" w:firstLine="420"/>
        <w:rPr>
          <w:szCs w:val="21"/>
        </w:rPr>
      </w:pPr>
      <w:r>
        <w:rPr>
          <w:rFonts w:hint="eastAsia"/>
          <w:szCs w:val="21"/>
        </w:rPr>
        <w:t>二、临床</w:t>
      </w:r>
      <w:r>
        <w:rPr>
          <w:szCs w:val="21"/>
        </w:rPr>
        <w:t>检查</w:t>
      </w:r>
    </w:p>
    <w:p w14:paraId="2B32E108"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三、</w:t>
      </w:r>
      <w:r>
        <w:rPr>
          <w:szCs w:val="21"/>
        </w:rPr>
        <w:t>法医学鉴定</w:t>
      </w:r>
    </w:p>
    <w:p w14:paraId="59EFB8F6"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5C979307"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采用典型案例，图</w:t>
      </w:r>
      <w:r>
        <w:rPr>
          <w:szCs w:val="21"/>
        </w:rPr>
        <w:t>文并茂</w:t>
      </w:r>
      <w:r>
        <w:rPr>
          <w:rFonts w:hint="eastAsia"/>
          <w:szCs w:val="21"/>
        </w:rPr>
        <w:t>地直观和形象化教学，启动其“学</w:t>
      </w:r>
      <w:r>
        <w:rPr>
          <w:szCs w:val="21"/>
        </w:rPr>
        <w:t>生自主学习</w:t>
      </w:r>
      <w:r>
        <w:rPr>
          <w:rFonts w:hint="eastAsia"/>
          <w:szCs w:val="21"/>
        </w:rPr>
        <w:t>”，</w:t>
      </w:r>
      <w:r>
        <w:rPr>
          <w:szCs w:val="21"/>
        </w:rPr>
        <w:t>培养</w:t>
      </w:r>
      <w:r>
        <w:rPr>
          <w:rFonts w:hint="eastAsia"/>
          <w:szCs w:val="21"/>
        </w:rPr>
        <w:t>学</w:t>
      </w:r>
      <w:r>
        <w:rPr>
          <w:szCs w:val="21"/>
        </w:rPr>
        <w:t>生掌握</w:t>
      </w:r>
      <w:r>
        <w:rPr>
          <w:rFonts w:hint="eastAsia"/>
          <w:szCs w:val="21"/>
        </w:rPr>
        <w:t>法医</w:t>
      </w:r>
      <w:r>
        <w:rPr>
          <w:szCs w:val="21"/>
        </w:rPr>
        <w:t>学</w:t>
      </w:r>
      <w:r>
        <w:rPr>
          <w:rFonts w:hint="eastAsia"/>
          <w:szCs w:val="21"/>
        </w:rPr>
        <w:t>司</w:t>
      </w:r>
      <w:r>
        <w:rPr>
          <w:szCs w:val="21"/>
        </w:rPr>
        <w:t>法</w:t>
      </w:r>
      <w:r>
        <w:rPr>
          <w:rFonts w:hint="eastAsia"/>
          <w:szCs w:val="21"/>
        </w:rPr>
        <w:t>书</w:t>
      </w:r>
      <w:r>
        <w:rPr>
          <w:szCs w:val="21"/>
        </w:rPr>
        <w:t>的</w:t>
      </w:r>
      <w:r>
        <w:rPr>
          <w:rFonts w:hint="eastAsia"/>
          <w:szCs w:val="21"/>
        </w:rPr>
        <w:t>基本</w:t>
      </w:r>
      <w:r>
        <w:rPr>
          <w:szCs w:val="21"/>
        </w:rPr>
        <w:t>格式</w:t>
      </w:r>
      <w:r>
        <w:rPr>
          <w:rFonts w:hint="eastAsia"/>
          <w:szCs w:val="21"/>
        </w:rPr>
        <w:t>，</w:t>
      </w:r>
      <w:r>
        <w:rPr>
          <w:szCs w:val="21"/>
        </w:rPr>
        <w:t>并通过案例分析加</w:t>
      </w:r>
      <w:r>
        <w:rPr>
          <w:rFonts w:hint="eastAsia"/>
          <w:szCs w:val="21"/>
        </w:rPr>
        <w:t>强</w:t>
      </w:r>
      <w:r>
        <w:rPr>
          <w:szCs w:val="21"/>
        </w:rPr>
        <w:t>其</w:t>
      </w:r>
      <w:r>
        <w:rPr>
          <w:rFonts w:hint="eastAsia"/>
          <w:szCs w:val="21"/>
        </w:rPr>
        <w:t>独立分析与</w:t>
      </w:r>
      <w:r>
        <w:rPr>
          <w:szCs w:val="21"/>
        </w:rPr>
        <w:t>解决</w:t>
      </w:r>
      <w:r>
        <w:rPr>
          <w:rFonts w:hint="eastAsia"/>
          <w:szCs w:val="21"/>
        </w:rPr>
        <w:t>实际</w:t>
      </w:r>
      <w:r>
        <w:rPr>
          <w:szCs w:val="21"/>
        </w:rPr>
        <w:t>问题的能力</w:t>
      </w:r>
      <w:r>
        <w:rPr>
          <w:rFonts w:hint="eastAsia"/>
          <w:szCs w:val="21"/>
        </w:rPr>
        <w:t>。</w:t>
      </w:r>
    </w:p>
    <w:p w14:paraId="3DF04F55"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72036E9"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39E769FA" w14:textId="77777777" w:rsidR="000D7638" w:rsidRDefault="00DA13CD">
      <w:pPr>
        <w:spacing w:line="360" w:lineRule="auto"/>
        <w:ind w:firstLineChars="200" w:firstLine="420"/>
        <w:rPr>
          <w:rFonts w:ascii="宋体" w:hAnsi="宋体" w:cs="宋体"/>
        </w:rPr>
      </w:pPr>
      <w:r>
        <w:rPr>
          <w:rFonts w:ascii="宋体" w:hAnsi="宋体" w:cs="宋体" w:hint="eastAsia"/>
          <w:szCs w:val="21"/>
        </w:rPr>
        <w:t>(1) 性功能障碍的概念及分类。</w:t>
      </w:r>
    </w:p>
    <w:p w14:paraId="7DD973C8" w14:textId="77777777" w:rsidR="000D7638" w:rsidRDefault="00DA13CD">
      <w:pPr>
        <w:spacing w:line="360" w:lineRule="auto"/>
        <w:ind w:firstLineChars="200" w:firstLine="420"/>
        <w:rPr>
          <w:rFonts w:ascii="宋体" w:hAnsi="宋体" w:cs="宋体"/>
        </w:rPr>
      </w:pPr>
      <w:r>
        <w:rPr>
          <w:rFonts w:ascii="宋体" w:hAnsi="宋体" w:cs="宋体" w:hint="eastAsia"/>
          <w:szCs w:val="21"/>
        </w:rPr>
        <w:t>(2) 阴茎勃起障碍的原因及诊断标准。</w:t>
      </w:r>
    </w:p>
    <w:p w14:paraId="1A3BC94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男性、女性性障碍的分类及表现。</w:t>
      </w:r>
    </w:p>
    <w:p w14:paraId="02A65C61"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第十六章 </w:t>
      </w:r>
      <w:r>
        <w:rPr>
          <w:rFonts w:ascii="黑体" w:eastAsia="黑体" w:hAnsi="黑体" w:cs="黑体" w:hint="eastAsia"/>
          <w:b/>
          <w:sz w:val="24"/>
          <w:szCs w:val="24"/>
        </w:rPr>
        <w:t>妊娠、分娩、流产</w:t>
      </w:r>
    </w:p>
    <w:p w14:paraId="43329AB4"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0765BE58" w14:textId="77777777" w:rsidR="000D7638" w:rsidRDefault="00DA13CD">
      <w:pPr>
        <w:spacing w:line="360" w:lineRule="auto"/>
        <w:ind w:firstLineChars="200" w:firstLine="420"/>
        <w:jc w:val="left"/>
        <w:rPr>
          <w:rFonts w:ascii="宋体" w:hAnsi="宋体" w:cs="宋体"/>
          <w:szCs w:val="21"/>
        </w:rPr>
      </w:pPr>
      <w:r>
        <w:rPr>
          <w:rFonts w:ascii="宋体" w:hAnsi="宋体" w:cs="宋体" w:hint="eastAsia"/>
          <w:szCs w:val="21"/>
        </w:rPr>
        <w:t>(1)掌握：掌握妊娠、流产、分娩的概念，理解外伤性流产的法医学鉴定原则。</w:t>
      </w:r>
    </w:p>
    <w:p w14:paraId="6543DD0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(2)熟悉：熟悉妊娠、流产、早产及分娩的临床特点。</w:t>
      </w:r>
    </w:p>
    <w:p w14:paraId="7782618D"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宋体" w:hint="eastAsia"/>
          <w:szCs w:val="21"/>
        </w:rPr>
        <w:t>(3)了解：性别及两性畸形的法医学鉴定方法。</w:t>
      </w:r>
    </w:p>
    <w:p w14:paraId="5FE55788"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lastRenderedPageBreak/>
        <w:t>2.</w:t>
      </w:r>
      <w:r>
        <w:rPr>
          <w:rFonts w:ascii="宋体" w:hAnsi="宋体" w:cs="宋体" w:hint="eastAsia"/>
          <w:color w:val="000000"/>
          <w:kern w:val="0"/>
          <w:szCs w:val="21"/>
        </w:rPr>
        <w:t>教学重难点</w:t>
      </w:r>
    </w:p>
    <w:p w14:paraId="7C5BD93D"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掌握妊娠、流产、分娩的</w:t>
      </w:r>
      <w:r>
        <w:rPr>
          <w:szCs w:val="21"/>
        </w:rPr>
        <w:t>概念，</w:t>
      </w:r>
      <w:r>
        <w:rPr>
          <w:rFonts w:hint="eastAsia"/>
          <w:szCs w:val="21"/>
        </w:rPr>
        <w:t>理解外伤性流产的法医学鉴定原则。熟悉妊娠、流产、早产及分娩的临床特点。了解性别及两性畸形的法医学鉴定方法。</w:t>
      </w:r>
    </w:p>
    <w:p w14:paraId="6AA9FB62"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161DD31E" w14:textId="77777777" w:rsidR="000D7638" w:rsidRDefault="00DA13CD">
      <w:pPr>
        <w:spacing w:line="360" w:lineRule="auto"/>
        <w:ind w:left="420" w:firstLineChars="200" w:firstLine="420"/>
        <w:rPr>
          <w:szCs w:val="21"/>
        </w:rPr>
      </w:pPr>
      <w:r>
        <w:rPr>
          <w:rFonts w:hint="eastAsia"/>
          <w:szCs w:val="21"/>
        </w:rPr>
        <w:t>第一节</w:t>
      </w:r>
      <w:r>
        <w:rPr>
          <w:rFonts w:hint="eastAsia"/>
          <w:szCs w:val="21"/>
        </w:rPr>
        <w:t xml:space="preserve"> </w:t>
      </w:r>
      <w:r>
        <w:rPr>
          <w:szCs w:val="21"/>
        </w:rPr>
        <w:t xml:space="preserve"> </w:t>
      </w:r>
      <w:r>
        <w:rPr>
          <w:rFonts w:hint="eastAsia"/>
          <w:szCs w:val="21"/>
        </w:rPr>
        <w:t>妊娠</w:t>
      </w:r>
    </w:p>
    <w:p w14:paraId="1138EAB0" w14:textId="77777777" w:rsidR="000D7638" w:rsidRDefault="00DA13CD">
      <w:pPr>
        <w:spacing w:line="360" w:lineRule="auto"/>
        <w:ind w:left="420" w:firstLineChars="200" w:firstLine="420"/>
        <w:rPr>
          <w:szCs w:val="21"/>
        </w:rPr>
      </w:pPr>
      <w:r>
        <w:rPr>
          <w:rFonts w:hint="eastAsia"/>
          <w:szCs w:val="21"/>
        </w:rPr>
        <w:t>一、</w:t>
      </w:r>
      <w:r>
        <w:rPr>
          <w:szCs w:val="21"/>
        </w:rPr>
        <w:t>概述</w:t>
      </w:r>
    </w:p>
    <w:p w14:paraId="4F900BAC" w14:textId="77777777" w:rsidR="000D7638" w:rsidRDefault="00DA13CD">
      <w:pPr>
        <w:spacing w:line="360" w:lineRule="auto"/>
        <w:ind w:left="420" w:firstLineChars="200" w:firstLine="420"/>
        <w:rPr>
          <w:szCs w:val="21"/>
        </w:rPr>
      </w:pPr>
      <w:r>
        <w:rPr>
          <w:rFonts w:hint="eastAsia"/>
          <w:szCs w:val="21"/>
        </w:rPr>
        <w:t>二、</w:t>
      </w:r>
      <w:r>
        <w:rPr>
          <w:szCs w:val="21"/>
        </w:rPr>
        <w:t>临床表现</w:t>
      </w:r>
    </w:p>
    <w:p w14:paraId="641CA5FD" w14:textId="77777777" w:rsidR="000D7638" w:rsidRDefault="00DA13CD">
      <w:pPr>
        <w:spacing w:line="360" w:lineRule="auto"/>
        <w:ind w:left="420" w:firstLineChars="200" w:firstLine="420"/>
        <w:rPr>
          <w:szCs w:val="21"/>
        </w:rPr>
      </w:pPr>
      <w:r>
        <w:rPr>
          <w:rFonts w:hint="eastAsia"/>
          <w:szCs w:val="21"/>
        </w:rPr>
        <w:t>三、</w:t>
      </w:r>
      <w:r>
        <w:rPr>
          <w:szCs w:val="21"/>
        </w:rPr>
        <w:t>法</w:t>
      </w:r>
      <w:r>
        <w:rPr>
          <w:rFonts w:hint="eastAsia"/>
          <w:szCs w:val="21"/>
        </w:rPr>
        <w:t>医</w:t>
      </w:r>
      <w:r>
        <w:rPr>
          <w:szCs w:val="21"/>
        </w:rPr>
        <w:t>学鉴定</w:t>
      </w:r>
      <w:r>
        <w:rPr>
          <w:rFonts w:hint="eastAsia"/>
          <w:szCs w:val="21"/>
        </w:rPr>
        <w:t>。</w:t>
      </w:r>
    </w:p>
    <w:p w14:paraId="3A18D951" w14:textId="77777777" w:rsidR="000D7638" w:rsidRDefault="00DA13CD">
      <w:pPr>
        <w:spacing w:line="360" w:lineRule="auto"/>
        <w:ind w:left="420" w:firstLineChars="200" w:firstLine="420"/>
        <w:rPr>
          <w:szCs w:val="21"/>
        </w:rPr>
      </w:pPr>
      <w:r>
        <w:rPr>
          <w:rFonts w:hint="eastAsia"/>
          <w:szCs w:val="21"/>
        </w:rPr>
        <w:t>第二节</w:t>
      </w:r>
      <w:r>
        <w:rPr>
          <w:rFonts w:hint="eastAsia"/>
          <w:szCs w:val="21"/>
        </w:rPr>
        <w:t xml:space="preserve">  </w:t>
      </w:r>
      <w:r>
        <w:rPr>
          <w:rFonts w:hint="eastAsia"/>
          <w:szCs w:val="21"/>
        </w:rPr>
        <w:t>分娩</w:t>
      </w:r>
    </w:p>
    <w:p w14:paraId="6655BC4F" w14:textId="77777777" w:rsidR="000D7638" w:rsidRDefault="00DA13CD">
      <w:pPr>
        <w:spacing w:line="360" w:lineRule="auto"/>
        <w:ind w:left="420" w:firstLineChars="200" w:firstLine="420"/>
        <w:rPr>
          <w:szCs w:val="21"/>
        </w:rPr>
      </w:pPr>
      <w:r>
        <w:rPr>
          <w:rFonts w:hint="eastAsia"/>
          <w:szCs w:val="21"/>
        </w:rPr>
        <w:t>一、</w:t>
      </w:r>
      <w:r>
        <w:rPr>
          <w:szCs w:val="21"/>
        </w:rPr>
        <w:t>概述</w:t>
      </w:r>
    </w:p>
    <w:p w14:paraId="02261246" w14:textId="77777777" w:rsidR="000D7638" w:rsidRDefault="00DA13CD">
      <w:pPr>
        <w:spacing w:line="360" w:lineRule="auto"/>
        <w:ind w:left="420" w:firstLineChars="200" w:firstLine="420"/>
        <w:rPr>
          <w:szCs w:val="21"/>
        </w:rPr>
      </w:pPr>
      <w:r>
        <w:rPr>
          <w:rFonts w:hint="eastAsia"/>
          <w:szCs w:val="21"/>
        </w:rPr>
        <w:t>二、</w:t>
      </w:r>
      <w:r>
        <w:rPr>
          <w:szCs w:val="21"/>
        </w:rPr>
        <w:t>临床表现</w:t>
      </w:r>
    </w:p>
    <w:p w14:paraId="0997A64E" w14:textId="77777777" w:rsidR="000D7638" w:rsidRDefault="00DA13CD">
      <w:pPr>
        <w:spacing w:line="360" w:lineRule="auto"/>
        <w:ind w:left="420" w:firstLineChars="200" w:firstLine="420"/>
        <w:rPr>
          <w:szCs w:val="21"/>
        </w:rPr>
      </w:pPr>
      <w:r>
        <w:rPr>
          <w:rFonts w:hint="eastAsia"/>
          <w:szCs w:val="21"/>
        </w:rPr>
        <w:t>三、</w:t>
      </w:r>
      <w:r>
        <w:rPr>
          <w:szCs w:val="21"/>
        </w:rPr>
        <w:t>法</w:t>
      </w:r>
      <w:r>
        <w:rPr>
          <w:rFonts w:hint="eastAsia"/>
          <w:szCs w:val="21"/>
        </w:rPr>
        <w:t>医</w:t>
      </w:r>
      <w:r>
        <w:rPr>
          <w:szCs w:val="21"/>
        </w:rPr>
        <w:t>学鉴定</w:t>
      </w:r>
      <w:r>
        <w:rPr>
          <w:rFonts w:hint="eastAsia"/>
          <w:szCs w:val="21"/>
        </w:rPr>
        <w:t>。</w:t>
      </w:r>
    </w:p>
    <w:p w14:paraId="19D3AB86" w14:textId="77777777" w:rsidR="000D7638" w:rsidRDefault="00DA13CD">
      <w:pPr>
        <w:spacing w:line="360" w:lineRule="auto"/>
        <w:ind w:left="420" w:firstLineChars="200" w:firstLine="420"/>
        <w:rPr>
          <w:szCs w:val="21"/>
        </w:rPr>
      </w:pPr>
      <w:r>
        <w:rPr>
          <w:rFonts w:hint="eastAsia"/>
          <w:szCs w:val="21"/>
        </w:rPr>
        <w:t>第三节</w:t>
      </w:r>
      <w:r>
        <w:rPr>
          <w:rFonts w:hint="eastAsia"/>
          <w:szCs w:val="21"/>
        </w:rPr>
        <w:t xml:space="preserve">  </w:t>
      </w:r>
      <w:r>
        <w:rPr>
          <w:rFonts w:hint="eastAsia"/>
          <w:szCs w:val="21"/>
        </w:rPr>
        <w:t>流产</w:t>
      </w:r>
    </w:p>
    <w:p w14:paraId="6867EC17" w14:textId="77777777" w:rsidR="000D7638" w:rsidRDefault="00DA13CD">
      <w:pPr>
        <w:spacing w:line="360" w:lineRule="auto"/>
        <w:ind w:left="420" w:firstLineChars="200" w:firstLine="420"/>
        <w:rPr>
          <w:szCs w:val="21"/>
        </w:rPr>
      </w:pPr>
      <w:r>
        <w:rPr>
          <w:rFonts w:hint="eastAsia"/>
          <w:szCs w:val="21"/>
        </w:rPr>
        <w:t>一、概述</w:t>
      </w:r>
    </w:p>
    <w:p w14:paraId="75D916B1" w14:textId="77777777" w:rsidR="000D7638" w:rsidRDefault="00DA13CD">
      <w:pPr>
        <w:spacing w:line="360" w:lineRule="auto"/>
        <w:ind w:left="420" w:firstLineChars="200" w:firstLine="420"/>
        <w:rPr>
          <w:szCs w:val="21"/>
        </w:rPr>
      </w:pPr>
      <w:r>
        <w:rPr>
          <w:rFonts w:hint="eastAsia"/>
          <w:szCs w:val="21"/>
        </w:rPr>
        <w:t>二、外伤性流产</w:t>
      </w:r>
    </w:p>
    <w:p w14:paraId="24486EDA" w14:textId="77777777" w:rsidR="000D7638" w:rsidRDefault="00DA13CD">
      <w:pPr>
        <w:spacing w:line="360" w:lineRule="auto"/>
        <w:ind w:left="420" w:firstLineChars="200" w:firstLine="420"/>
        <w:rPr>
          <w:szCs w:val="21"/>
        </w:rPr>
      </w:pPr>
      <w:r>
        <w:rPr>
          <w:rFonts w:hint="eastAsia"/>
          <w:szCs w:val="21"/>
        </w:rPr>
        <w:t>第四节</w:t>
      </w:r>
      <w:r>
        <w:rPr>
          <w:rFonts w:hint="eastAsia"/>
          <w:szCs w:val="21"/>
        </w:rPr>
        <w:t xml:space="preserve">  </w:t>
      </w:r>
      <w:r>
        <w:rPr>
          <w:rFonts w:hint="eastAsia"/>
          <w:szCs w:val="21"/>
        </w:rPr>
        <w:t>非法终止妊娠</w:t>
      </w:r>
    </w:p>
    <w:p w14:paraId="09D16010" w14:textId="77777777" w:rsidR="000D7638" w:rsidRDefault="00DA13CD">
      <w:pPr>
        <w:spacing w:line="360" w:lineRule="auto"/>
        <w:ind w:left="420" w:firstLineChars="200" w:firstLine="420"/>
        <w:rPr>
          <w:szCs w:val="21"/>
        </w:rPr>
      </w:pPr>
      <w:r>
        <w:rPr>
          <w:rFonts w:hint="eastAsia"/>
          <w:szCs w:val="21"/>
        </w:rPr>
        <w:t>一、非法终止妊娠的常见方法</w:t>
      </w:r>
    </w:p>
    <w:p w14:paraId="405F0880" w14:textId="77777777" w:rsidR="000D7638" w:rsidRDefault="00DA13CD">
      <w:pPr>
        <w:spacing w:line="360" w:lineRule="auto"/>
        <w:ind w:left="420" w:firstLineChars="200" w:firstLine="420"/>
        <w:rPr>
          <w:szCs w:val="21"/>
        </w:rPr>
      </w:pPr>
      <w:r>
        <w:rPr>
          <w:rFonts w:hint="eastAsia"/>
          <w:szCs w:val="21"/>
        </w:rPr>
        <w:t>二、非法终止妊娠的不良后果</w:t>
      </w:r>
    </w:p>
    <w:p w14:paraId="18D5E34E" w14:textId="77777777" w:rsidR="000D7638" w:rsidRDefault="00DA13CD">
      <w:pPr>
        <w:spacing w:line="360" w:lineRule="auto"/>
        <w:ind w:left="420" w:firstLineChars="200" w:firstLine="420"/>
        <w:rPr>
          <w:rFonts w:ascii="宋体" w:hAnsi="宋体" w:cs="宋体"/>
          <w:color w:val="000000"/>
          <w:kern w:val="0"/>
          <w:szCs w:val="21"/>
        </w:rPr>
      </w:pPr>
      <w:r>
        <w:rPr>
          <w:rFonts w:hint="eastAsia"/>
          <w:szCs w:val="21"/>
        </w:rPr>
        <w:t>三、法医学鉴定</w:t>
      </w:r>
    </w:p>
    <w:p w14:paraId="607DE1C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584B8335"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教学</w:t>
      </w:r>
      <w:r>
        <w:rPr>
          <w:szCs w:val="21"/>
        </w:rPr>
        <w:t>中以案例讨论为主线，引出</w:t>
      </w:r>
      <w:r>
        <w:rPr>
          <w:rFonts w:hint="eastAsia"/>
          <w:szCs w:val="21"/>
        </w:rPr>
        <w:t>基础</w:t>
      </w:r>
      <w:r>
        <w:rPr>
          <w:szCs w:val="21"/>
        </w:rPr>
        <w:t>知识</w:t>
      </w:r>
      <w:r>
        <w:rPr>
          <w:rFonts w:hint="eastAsia"/>
          <w:szCs w:val="21"/>
        </w:rPr>
        <w:t>，基本概论</w:t>
      </w:r>
      <w:r>
        <w:rPr>
          <w:szCs w:val="21"/>
        </w:rPr>
        <w:t>与</w:t>
      </w:r>
      <w:r>
        <w:rPr>
          <w:rFonts w:hint="eastAsia"/>
          <w:szCs w:val="21"/>
        </w:rPr>
        <w:t>专</w:t>
      </w:r>
      <w:r>
        <w:rPr>
          <w:szCs w:val="21"/>
        </w:rPr>
        <w:t>业名词，</w:t>
      </w:r>
      <w:r>
        <w:rPr>
          <w:rFonts w:hint="eastAsia"/>
          <w:szCs w:val="21"/>
        </w:rPr>
        <w:t>“以学生为中心”最</w:t>
      </w:r>
      <w:r>
        <w:rPr>
          <w:szCs w:val="21"/>
        </w:rPr>
        <w:t>大程度</w:t>
      </w:r>
      <w:r>
        <w:rPr>
          <w:rFonts w:hint="eastAsia"/>
          <w:szCs w:val="21"/>
        </w:rPr>
        <w:t>地鼓励课程讨论，激发</w:t>
      </w:r>
      <w:r>
        <w:rPr>
          <w:szCs w:val="21"/>
        </w:rPr>
        <w:t>学生的学习兴趣</w:t>
      </w:r>
      <w:r>
        <w:rPr>
          <w:rFonts w:hint="eastAsia"/>
          <w:szCs w:val="21"/>
        </w:rPr>
        <w:t>，启</w:t>
      </w:r>
      <w:r>
        <w:rPr>
          <w:szCs w:val="21"/>
        </w:rPr>
        <w:t>发</w:t>
      </w:r>
      <w:r>
        <w:rPr>
          <w:rFonts w:hint="eastAsia"/>
          <w:szCs w:val="21"/>
        </w:rPr>
        <w:t>式</w:t>
      </w:r>
      <w:r>
        <w:rPr>
          <w:szCs w:val="21"/>
        </w:rPr>
        <w:t>教学，以</w:t>
      </w:r>
      <w:r>
        <w:rPr>
          <w:rFonts w:hint="eastAsia"/>
          <w:szCs w:val="21"/>
        </w:rPr>
        <w:t>培养学生综合分析</w:t>
      </w:r>
      <w:r>
        <w:rPr>
          <w:szCs w:val="21"/>
        </w:rPr>
        <w:t>的</w:t>
      </w:r>
      <w:r>
        <w:rPr>
          <w:rFonts w:hint="eastAsia"/>
          <w:szCs w:val="21"/>
        </w:rPr>
        <w:t>素质与能力。</w:t>
      </w:r>
    </w:p>
    <w:p w14:paraId="63F56204"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57BE2485"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348BDFD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妊娠、分娩、流产的概念。</w:t>
      </w:r>
    </w:p>
    <w:p w14:paraId="751695D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流产的病因、表现及类型。</w:t>
      </w:r>
    </w:p>
    <w:p w14:paraId="7E8034E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(3) 外伤性流产的法医学鉴定要点。</w:t>
      </w:r>
    </w:p>
    <w:p w14:paraId="177B2278"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第十七章 </w:t>
      </w:r>
      <w:r>
        <w:rPr>
          <w:rFonts w:ascii="黑体" w:eastAsia="黑体" w:hAnsi="黑体" w:cs="黑体" w:hint="eastAsia"/>
          <w:b/>
          <w:sz w:val="24"/>
          <w:szCs w:val="24"/>
        </w:rPr>
        <w:t>虐待</w:t>
      </w:r>
    </w:p>
    <w:p w14:paraId="69E61C40"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3BD6A81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(1)掌握：掌握虐待的概念和特点，掌握虐待的法医学鉴定原则。</w:t>
      </w:r>
    </w:p>
    <w:p w14:paraId="34FBDA04" w14:textId="77777777" w:rsidR="000D7638" w:rsidRDefault="00DA13CD">
      <w:pPr>
        <w:widowControl/>
        <w:spacing w:beforeLines="50" w:before="156" w:afterLines="50" w:after="156" w:line="360" w:lineRule="auto"/>
        <w:ind w:firstLineChars="200" w:firstLine="420"/>
        <w:jc w:val="left"/>
        <w:rPr>
          <w:rFonts w:ascii="宋体" w:hAnsi="宋体" w:cs="宋体"/>
          <w:szCs w:val="21"/>
        </w:rPr>
      </w:pPr>
      <w:r>
        <w:rPr>
          <w:rFonts w:ascii="宋体" w:hAnsi="宋体" w:cs="宋体" w:hint="eastAsia"/>
          <w:szCs w:val="21"/>
        </w:rPr>
        <w:t>(2)熟悉：熟悉虐待的不同类型与形式。</w:t>
      </w:r>
    </w:p>
    <w:p w14:paraId="3CE7ACD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(3)了解：了解虐待的一些基本的检查方法以及检查要点。</w:t>
      </w:r>
    </w:p>
    <w:p w14:paraId="1EDF52DC"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787A7AB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掌握虐待的概念和特点，虐待的法医学鉴定原则。虐待的不</w:t>
      </w:r>
      <w:r>
        <w:rPr>
          <w:szCs w:val="21"/>
        </w:rPr>
        <w:t>同</w:t>
      </w:r>
      <w:r>
        <w:rPr>
          <w:rFonts w:hint="eastAsia"/>
          <w:szCs w:val="21"/>
        </w:rPr>
        <w:t>类型与形式。了解虐待的一些基本的检查方法以及检查要点。</w:t>
      </w:r>
    </w:p>
    <w:p w14:paraId="0DC2B28C"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01486647" w14:textId="77777777" w:rsidR="000D7638" w:rsidRDefault="00DA13CD">
      <w:pPr>
        <w:spacing w:line="360" w:lineRule="auto"/>
        <w:ind w:left="420" w:firstLineChars="200" w:firstLine="420"/>
        <w:rPr>
          <w:szCs w:val="21"/>
        </w:rPr>
      </w:pPr>
      <w:r>
        <w:rPr>
          <w:rFonts w:hint="eastAsia"/>
          <w:szCs w:val="21"/>
        </w:rPr>
        <w:t>第一节</w:t>
      </w:r>
      <w:r>
        <w:rPr>
          <w:rFonts w:hint="eastAsia"/>
          <w:szCs w:val="21"/>
        </w:rPr>
        <w:t xml:space="preserve">  </w:t>
      </w:r>
      <w:r>
        <w:rPr>
          <w:rFonts w:hint="eastAsia"/>
          <w:szCs w:val="21"/>
        </w:rPr>
        <w:t>概述</w:t>
      </w:r>
    </w:p>
    <w:p w14:paraId="518854DC" w14:textId="77777777" w:rsidR="000D7638" w:rsidRDefault="00DA13CD">
      <w:pPr>
        <w:spacing w:line="360" w:lineRule="auto"/>
        <w:ind w:left="420" w:firstLineChars="200" w:firstLine="420"/>
        <w:rPr>
          <w:szCs w:val="21"/>
        </w:rPr>
      </w:pPr>
      <w:r>
        <w:rPr>
          <w:rFonts w:hint="eastAsia"/>
          <w:szCs w:val="21"/>
        </w:rPr>
        <w:t>一、虐待的概念</w:t>
      </w:r>
    </w:p>
    <w:p w14:paraId="762C560F" w14:textId="77777777" w:rsidR="000D7638" w:rsidRDefault="00DA13CD">
      <w:pPr>
        <w:spacing w:line="360" w:lineRule="auto"/>
        <w:ind w:left="420" w:firstLineChars="200" w:firstLine="420"/>
        <w:rPr>
          <w:szCs w:val="21"/>
        </w:rPr>
      </w:pPr>
      <w:r>
        <w:rPr>
          <w:rFonts w:hint="eastAsia"/>
          <w:szCs w:val="21"/>
        </w:rPr>
        <w:t>二、虐待的法律</w:t>
      </w:r>
      <w:r>
        <w:rPr>
          <w:szCs w:val="21"/>
        </w:rPr>
        <w:t>责任</w:t>
      </w:r>
    </w:p>
    <w:p w14:paraId="1DEE7676" w14:textId="77777777" w:rsidR="000D7638" w:rsidRDefault="00DA13CD">
      <w:pPr>
        <w:spacing w:line="360" w:lineRule="auto"/>
        <w:ind w:left="420" w:firstLineChars="200" w:firstLine="420"/>
        <w:rPr>
          <w:szCs w:val="21"/>
        </w:rPr>
      </w:pPr>
      <w:r>
        <w:rPr>
          <w:rFonts w:hint="eastAsia"/>
          <w:szCs w:val="21"/>
        </w:rPr>
        <w:t>三</w:t>
      </w:r>
      <w:r>
        <w:rPr>
          <w:szCs w:val="21"/>
        </w:rPr>
        <w:t>、</w:t>
      </w:r>
      <w:r>
        <w:rPr>
          <w:rFonts w:hint="eastAsia"/>
          <w:szCs w:val="21"/>
        </w:rPr>
        <w:t>虐待的类型</w:t>
      </w:r>
    </w:p>
    <w:p w14:paraId="60434DD4" w14:textId="77777777" w:rsidR="000D7638" w:rsidRDefault="00DA13CD">
      <w:pPr>
        <w:spacing w:line="360" w:lineRule="auto"/>
        <w:ind w:left="420" w:firstLineChars="200" w:firstLine="420"/>
        <w:rPr>
          <w:szCs w:val="21"/>
        </w:rPr>
      </w:pPr>
      <w:r>
        <w:rPr>
          <w:rFonts w:hint="eastAsia"/>
          <w:szCs w:val="21"/>
        </w:rPr>
        <w:t>四、虐待的形式</w:t>
      </w:r>
    </w:p>
    <w:p w14:paraId="110DAA5D" w14:textId="77777777" w:rsidR="000D7638" w:rsidRDefault="00DA13CD">
      <w:pPr>
        <w:spacing w:line="360" w:lineRule="auto"/>
        <w:ind w:left="420" w:firstLineChars="200" w:firstLine="420"/>
        <w:rPr>
          <w:szCs w:val="21"/>
        </w:rPr>
      </w:pPr>
      <w:r>
        <w:rPr>
          <w:rFonts w:hint="eastAsia"/>
          <w:szCs w:val="21"/>
        </w:rPr>
        <w:t>五、主</w:t>
      </w:r>
      <w:r>
        <w:rPr>
          <w:szCs w:val="21"/>
        </w:rPr>
        <w:t>要症状与体征</w:t>
      </w:r>
    </w:p>
    <w:p w14:paraId="544D7E49" w14:textId="77777777" w:rsidR="000D7638" w:rsidRDefault="00DA13CD">
      <w:pPr>
        <w:spacing w:line="360" w:lineRule="auto"/>
        <w:ind w:left="420" w:firstLineChars="200" w:firstLine="420"/>
        <w:rPr>
          <w:szCs w:val="21"/>
        </w:rPr>
      </w:pPr>
      <w:r>
        <w:rPr>
          <w:rFonts w:hint="eastAsia"/>
          <w:szCs w:val="21"/>
        </w:rPr>
        <w:t>六</w:t>
      </w:r>
      <w:r>
        <w:rPr>
          <w:szCs w:val="21"/>
        </w:rPr>
        <w:t>、</w:t>
      </w:r>
      <w:r>
        <w:rPr>
          <w:rFonts w:hint="eastAsia"/>
          <w:szCs w:val="21"/>
        </w:rPr>
        <w:t>法医</w:t>
      </w:r>
      <w:r>
        <w:rPr>
          <w:szCs w:val="21"/>
        </w:rPr>
        <w:t>学鉴定</w:t>
      </w:r>
    </w:p>
    <w:p w14:paraId="3BF2A1D1" w14:textId="77777777" w:rsidR="000D7638" w:rsidRDefault="00DA13CD">
      <w:pPr>
        <w:spacing w:line="360" w:lineRule="auto"/>
        <w:ind w:left="420" w:firstLineChars="200" w:firstLine="420"/>
        <w:rPr>
          <w:szCs w:val="21"/>
        </w:rPr>
      </w:pPr>
      <w:r>
        <w:rPr>
          <w:rFonts w:hint="eastAsia"/>
          <w:szCs w:val="21"/>
        </w:rPr>
        <w:t>第二节</w:t>
      </w:r>
      <w:r>
        <w:rPr>
          <w:rFonts w:hint="eastAsia"/>
          <w:szCs w:val="21"/>
        </w:rPr>
        <w:t xml:space="preserve"> </w:t>
      </w:r>
      <w:r>
        <w:rPr>
          <w:szCs w:val="21"/>
        </w:rPr>
        <w:t xml:space="preserve"> </w:t>
      </w:r>
      <w:r>
        <w:rPr>
          <w:rFonts w:hint="eastAsia"/>
          <w:szCs w:val="21"/>
        </w:rPr>
        <w:t>虐待儿童</w:t>
      </w:r>
    </w:p>
    <w:p w14:paraId="6636ACF5" w14:textId="77777777" w:rsidR="000D7638" w:rsidRDefault="00DA13CD">
      <w:pPr>
        <w:spacing w:line="360" w:lineRule="auto"/>
        <w:ind w:left="420" w:firstLineChars="200" w:firstLine="420"/>
        <w:rPr>
          <w:szCs w:val="21"/>
        </w:rPr>
      </w:pPr>
      <w:r>
        <w:rPr>
          <w:rFonts w:hint="eastAsia"/>
          <w:szCs w:val="21"/>
        </w:rPr>
        <w:t>一、概述</w:t>
      </w:r>
    </w:p>
    <w:p w14:paraId="5A9631A2" w14:textId="77777777" w:rsidR="000D7638" w:rsidRDefault="00DA13CD">
      <w:pPr>
        <w:spacing w:line="360" w:lineRule="auto"/>
        <w:ind w:left="420" w:firstLineChars="200" w:firstLine="420"/>
        <w:rPr>
          <w:szCs w:val="21"/>
        </w:rPr>
      </w:pPr>
      <w:r>
        <w:rPr>
          <w:rFonts w:hint="eastAsia"/>
          <w:szCs w:val="21"/>
        </w:rPr>
        <w:t>二、原因</w:t>
      </w:r>
    </w:p>
    <w:p w14:paraId="4EFAECA4" w14:textId="77777777" w:rsidR="000D7638" w:rsidRDefault="00DA13CD">
      <w:pPr>
        <w:spacing w:line="360" w:lineRule="auto"/>
        <w:ind w:left="420" w:firstLineChars="200" w:firstLine="420"/>
        <w:rPr>
          <w:szCs w:val="21"/>
        </w:rPr>
      </w:pPr>
      <w:r>
        <w:rPr>
          <w:rFonts w:hint="eastAsia"/>
          <w:szCs w:val="21"/>
        </w:rPr>
        <w:t>三、虐待手段</w:t>
      </w:r>
      <w:r>
        <w:rPr>
          <w:szCs w:val="21"/>
        </w:rPr>
        <w:t>及</w:t>
      </w:r>
      <w:r>
        <w:rPr>
          <w:rFonts w:hint="eastAsia"/>
          <w:szCs w:val="21"/>
        </w:rPr>
        <w:t>形式</w:t>
      </w:r>
    </w:p>
    <w:p w14:paraId="0B5532C9" w14:textId="77777777" w:rsidR="000D7638" w:rsidRDefault="00DA13CD">
      <w:pPr>
        <w:spacing w:line="360" w:lineRule="auto"/>
        <w:ind w:left="420" w:firstLineChars="200" w:firstLine="420"/>
        <w:rPr>
          <w:szCs w:val="21"/>
        </w:rPr>
      </w:pPr>
      <w:r>
        <w:rPr>
          <w:rFonts w:hint="eastAsia"/>
          <w:szCs w:val="21"/>
        </w:rPr>
        <w:t>四、临床表现</w:t>
      </w:r>
    </w:p>
    <w:p w14:paraId="5E8A0F60" w14:textId="77777777" w:rsidR="000D7638" w:rsidRDefault="00DA13CD">
      <w:pPr>
        <w:spacing w:line="360" w:lineRule="auto"/>
        <w:ind w:left="420" w:firstLineChars="200" w:firstLine="420"/>
        <w:rPr>
          <w:szCs w:val="21"/>
        </w:rPr>
      </w:pPr>
      <w:r>
        <w:rPr>
          <w:rFonts w:hint="eastAsia"/>
          <w:szCs w:val="21"/>
        </w:rPr>
        <w:t>五、法医学鉴定</w:t>
      </w:r>
    </w:p>
    <w:p w14:paraId="717CC537" w14:textId="77777777" w:rsidR="000D7638" w:rsidRDefault="00DA13CD">
      <w:pPr>
        <w:spacing w:line="360" w:lineRule="auto"/>
        <w:ind w:left="420" w:firstLineChars="200" w:firstLine="420"/>
        <w:rPr>
          <w:szCs w:val="21"/>
        </w:rPr>
      </w:pPr>
      <w:r>
        <w:rPr>
          <w:rFonts w:hint="eastAsia"/>
          <w:szCs w:val="21"/>
        </w:rPr>
        <w:t>第三节</w:t>
      </w:r>
      <w:r>
        <w:rPr>
          <w:rFonts w:hint="eastAsia"/>
          <w:szCs w:val="21"/>
        </w:rPr>
        <w:t xml:space="preserve"> </w:t>
      </w:r>
      <w:r>
        <w:rPr>
          <w:szCs w:val="21"/>
        </w:rPr>
        <w:t xml:space="preserve"> </w:t>
      </w:r>
      <w:r>
        <w:rPr>
          <w:rFonts w:hint="eastAsia"/>
          <w:szCs w:val="21"/>
        </w:rPr>
        <w:t>虐待老人</w:t>
      </w:r>
    </w:p>
    <w:p w14:paraId="5AA6CC09" w14:textId="77777777" w:rsidR="000D7638" w:rsidRDefault="00DA13CD">
      <w:pPr>
        <w:spacing w:line="360" w:lineRule="auto"/>
        <w:ind w:left="420" w:firstLineChars="200" w:firstLine="420"/>
        <w:rPr>
          <w:szCs w:val="21"/>
        </w:rPr>
      </w:pPr>
      <w:r>
        <w:rPr>
          <w:rFonts w:hint="eastAsia"/>
          <w:szCs w:val="21"/>
        </w:rPr>
        <w:t>一、概述</w:t>
      </w:r>
    </w:p>
    <w:p w14:paraId="4BEE5541" w14:textId="77777777" w:rsidR="000D7638" w:rsidRDefault="00DA13CD">
      <w:pPr>
        <w:spacing w:line="360" w:lineRule="auto"/>
        <w:ind w:left="420" w:firstLineChars="200" w:firstLine="420"/>
        <w:rPr>
          <w:szCs w:val="21"/>
        </w:rPr>
      </w:pPr>
      <w:r>
        <w:rPr>
          <w:rFonts w:hint="eastAsia"/>
          <w:szCs w:val="21"/>
        </w:rPr>
        <w:t>二、原因</w:t>
      </w:r>
    </w:p>
    <w:p w14:paraId="11496C3E" w14:textId="77777777" w:rsidR="000D7638" w:rsidRDefault="00DA13CD">
      <w:pPr>
        <w:spacing w:line="360" w:lineRule="auto"/>
        <w:ind w:left="420" w:firstLineChars="200" w:firstLine="420"/>
        <w:rPr>
          <w:szCs w:val="21"/>
        </w:rPr>
      </w:pPr>
      <w:r>
        <w:rPr>
          <w:rFonts w:hint="eastAsia"/>
          <w:szCs w:val="21"/>
        </w:rPr>
        <w:t>三、虐待手段</w:t>
      </w:r>
      <w:r>
        <w:rPr>
          <w:szCs w:val="21"/>
        </w:rPr>
        <w:t>及</w:t>
      </w:r>
      <w:r>
        <w:rPr>
          <w:rFonts w:hint="eastAsia"/>
          <w:szCs w:val="21"/>
        </w:rPr>
        <w:t>形式</w:t>
      </w:r>
    </w:p>
    <w:p w14:paraId="48CA40E4" w14:textId="77777777" w:rsidR="000D7638" w:rsidRDefault="00DA13CD">
      <w:pPr>
        <w:spacing w:line="360" w:lineRule="auto"/>
        <w:ind w:left="420" w:firstLineChars="200" w:firstLine="420"/>
        <w:rPr>
          <w:szCs w:val="21"/>
        </w:rPr>
      </w:pPr>
      <w:r>
        <w:rPr>
          <w:rFonts w:hint="eastAsia"/>
          <w:szCs w:val="21"/>
        </w:rPr>
        <w:lastRenderedPageBreak/>
        <w:t>四、临床表现</w:t>
      </w:r>
    </w:p>
    <w:p w14:paraId="122857C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五、法医学鉴定</w:t>
      </w:r>
    </w:p>
    <w:p w14:paraId="30BC24D1"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3CDD3041"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采用多媒体教学课件，将实际检案中的典型案例和照片制作成图片，以直观和形象化教学激发学生的学习兴趣，启动其“学</w:t>
      </w:r>
      <w:r>
        <w:rPr>
          <w:szCs w:val="21"/>
        </w:rPr>
        <w:t>生自主学习</w:t>
      </w:r>
      <w:r>
        <w:rPr>
          <w:rFonts w:hint="eastAsia"/>
          <w:szCs w:val="21"/>
        </w:rPr>
        <w:t>”的主动性。</w:t>
      </w:r>
    </w:p>
    <w:p w14:paraId="0C910EA6"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33EBB266"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7427C07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虐待的概念及类型。</w:t>
      </w:r>
    </w:p>
    <w:p w14:paraId="340F145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虐待儿童、虐待老人的形式及临床表现。</w:t>
      </w:r>
    </w:p>
    <w:p w14:paraId="418BD3D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与虐待相关的法律规定。</w:t>
      </w:r>
    </w:p>
    <w:p w14:paraId="2C4A226A"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第十八章 </w:t>
      </w:r>
      <w:r>
        <w:rPr>
          <w:rFonts w:ascii="黑体" w:eastAsia="黑体" w:hAnsi="黑体" w:cs="黑体" w:hint="eastAsia"/>
          <w:b/>
          <w:sz w:val="24"/>
          <w:szCs w:val="24"/>
        </w:rPr>
        <w:t>诈病与造作伤</w:t>
      </w:r>
    </w:p>
    <w:p w14:paraId="3317116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17036E8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(1)掌握：掌握诈病（伤）与造作病（伤）的概念，诈病（伤）与造作病（伤）的临床表现及特点。诈病的物理性检查方法与法医学鉴定原则。</w:t>
      </w:r>
    </w:p>
    <w:p w14:paraId="79B480F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 熟悉常见的几种诈病（伤）与造作病（伤），如诈聋、诈盲、诈瘫等表现。</w:t>
      </w:r>
    </w:p>
    <w:p w14:paraId="1CC485F5"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(3)了解：学会识别诈病（伤）与造作病（伤），并了解一些客观检查方法便于法医学鉴定，如视觉诱发电位（VEP）、听觉诱发电位（ABR）、肌电图（EMG）等。了解匿病的概念。</w:t>
      </w:r>
    </w:p>
    <w:p w14:paraId="3A53D628"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3D4B8151"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掌握诈病（伤）与造作病（伤）的概念，掌握诈病（伤）与造作病（伤）的临床表现及特点。掌握诈病的物理</w:t>
      </w:r>
      <w:r>
        <w:rPr>
          <w:szCs w:val="21"/>
        </w:rPr>
        <w:t>性检查方法</w:t>
      </w:r>
      <w:r>
        <w:rPr>
          <w:rFonts w:hint="eastAsia"/>
          <w:szCs w:val="21"/>
        </w:rPr>
        <w:t>与法医</w:t>
      </w:r>
      <w:r>
        <w:rPr>
          <w:szCs w:val="21"/>
        </w:rPr>
        <w:t>学鉴定原则</w:t>
      </w:r>
      <w:r>
        <w:rPr>
          <w:rFonts w:hint="eastAsia"/>
          <w:szCs w:val="21"/>
        </w:rPr>
        <w:t>。熟悉常见的几种诈病（伤）与造作病（伤），如诈聋</w:t>
      </w:r>
      <w:r>
        <w:rPr>
          <w:rFonts w:ascii="宋体" w:hAnsi="宋体" w:cs="宋体" w:hint="eastAsia"/>
          <w:szCs w:val="21"/>
        </w:rPr>
        <w:t>、诈盲、诈瘫等。学会识别诈病（伤）与造作病（伤），并了解一些客观检查方法便于法医学鉴定，如视觉诱发电位（VEP）、听觉诱发电位（ABR）、肌电图（EMG）等。</w:t>
      </w:r>
    </w:p>
    <w:p w14:paraId="14ACD087"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44C88530" w14:textId="77777777" w:rsidR="000D7638" w:rsidRDefault="00DA13CD">
      <w:pPr>
        <w:spacing w:line="360" w:lineRule="auto"/>
        <w:ind w:firstLineChars="200" w:firstLine="420"/>
        <w:rPr>
          <w:szCs w:val="21"/>
        </w:rPr>
      </w:pPr>
      <w:r>
        <w:rPr>
          <w:rFonts w:hint="eastAsia"/>
          <w:szCs w:val="21"/>
        </w:rPr>
        <w:t>第一节</w:t>
      </w:r>
      <w:r>
        <w:rPr>
          <w:rFonts w:hint="eastAsia"/>
          <w:szCs w:val="21"/>
        </w:rPr>
        <w:t xml:space="preserve"> </w:t>
      </w:r>
      <w:r>
        <w:rPr>
          <w:rFonts w:hint="eastAsia"/>
          <w:szCs w:val="21"/>
        </w:rPr>
        <w:t>诈病</w:t>
      </w:r>
    </w:p>
    <w:p w14:paraId="5BAA5A7A" w14:textId="77777777" w:rsidR="000D7638" w:rsidRDefault="00DA13CD">
      <w:pPr>
        <w:spacing w:line="360" w:lineRule="auto"/>
        <w:ind w:firstLineChars="200" w:firstLine="420"/>
        <w:rPr>
          <w:szCs w:val="21"/>
        </w:rPr>
      </w:pPr>
      <w:r>
        <w:rPr>
          <w:rFonts w:hint="eastAsia"/>
          <w:szCs w:val="21"/>
        </w:rPr>
        <w:t>一、概述</w:t>
      </w:r>
    </w:p>
    <w:p w14:paraId="315DE492" w14:textId="77777777" w:rsidR="000D7638" w:rsidRDefault="00DA13CD">
      <w:pPr>
        <w:spacing w:line="360" w:lineRule="auto"/>
        <w:ind w:firstLineChars="200" w:firstLine="420"/>
        <w:rPr>
          <w:szCs w:val="21"/>
        </w:rPr>
      </w:pPr>
      <w:r>
        <w:rPr>
          <w:rFonts w:hint="eastAsia"/>
          <w:szCs w:val="21"/>
        </w:rPr>
        <w:lastRenderedPageBreak/>
        <w:t>二、伪装疼痛</w:t>
      </w:r>
    </w:p>
    <w:p w14:paraId="7A167E3E" w14:textId="77777777" w:rsidR="000D7638" w:rsidRDefault="00DA13CD">
      <w:pPr>
        <w:spacing w:line="360" w:lineRule="auto"/>
        <w:ind w:firstLineChars="200" w:firstLine="420"/>
        <w:rPr>
          <w:szCs w:val="21"/>
        </w:rPr>
      </w:pPr>
      <w:r>
        <w:rPr>
          <w:rFonts w:hint="eastAsia"/>
          <w:szCs w:val="21"/>
        </w:rPr>
        <w:t>三、伪装血尿</w:t>
      </w:r>
      <w:r>
        <w:rPr>
          <w:szCs w:val="21"/>
        </w:rPr>
        <w:t xml:space="preserve"> </w:t>
      </w:r>
    </w:p>
    <w:p w14:paraId="4BF5FC1F" w14:textId="77777777" w:rsidR="000D7638" w:rsidRDefault="00DA13CD">
      <w:pPr>
        <w:spacing w:line="360" w:lineRule="auto"/>
        <w:ind w:firstLineChars="200" w:firstLine="420"/>
        <w:rPr>
          <w:szCs w:val="21"/>
        </w:rPr>
      </w:pPr>
      <w:r>
        <w:rPr>
          <w:rFonts w:hint="eastAsia"/>
          <w:szCs w:val="21"/>
        </w:rPr>
        <w:t>四、伪聋（诈聋）</w:t>
      </w:r>
    </w:p>
    <w:p w14:paraId="36D604CF" w14:textId="77777777" w:rsidR="000D7638" w:rsidRDefault="00DA13CD">
      <w:pPr>
        <w:spacing w:line="360" w:lineRule="auto"/>
        <w:ind w:firstLineChars="200" w:firstLine="420"/>
        <w:rPr>
          <w:szCs w:val="21"/>
        </w:rPr>
      </w:pPr>
      <w:r>
        <w:rPr>
          <w:rFonts w:hint="eastAsia"/>
          <w:szCs w:val="21"/>
        </w:rPr>
        <w:t>五、伪盲（诈盲）</w:t>
      </w:r>
    </w:p>
    <w:p w14:paraId="4B8340FB" w14:textId="77777777" w:rsidR="000D7638" w:rsidRDefault="00DA13CD">
      <w:pPr>
        <w:spacing w:line="360" w:lineRule="auto"/>
        <w:ind w:firstLineChars="200" w:firstLine="420"/>
        <w:rPr>
          <w:szCs w:val="21"/>
        </w:rPr>
      </w:pPr>
      <w:r>
        <w:rPr>
          <w:rFonts w:hint="eastAsia"/>
          <w:szCs w:val="21"/>
        </w:rPr>
        <w:t>六、伪装瘫痪（诈瘫）</w:t>
      </w:r>
    </w:p>
    <w:p w14:paraId="0560B77A" w14:textId="77777777" w:rsidR="000D7638" w:rsidRDefault="00DA13CD">
      <w:pPr>
        <w:spacing w:line="360" w:lineRule="auto"/>
        <w:ind w:firstLineChars="200" w:firstLine="420"/>
        <w:rPr>
          <w:szCs w:val="21"/>
        </w:rPr>
      </w:pPr>
      <w:r>
        <w:rPr>
          <w:rFonts w:hint="eastAsia"/>
          <w:szCs w:val="21"/>
        </w:rPr>
        <w:t>七、伪装抽搐</w:t>
      </w:r>
    </w:p>
    <w:p w14:paraId="6A6B7213" w14:textId="77777777" w:rsidR="000D7638" w:rsidRDefault="00DA13CD">
      <w:pPr>
        <w:spacing w:line="360" w:lineRule="auto"/>
        <w:ind w:firstLineChars="200" w:firstLine="420"/>
        <w:rPr>
          <w:szCs w:val="21"/>
        </w:rPr>
      </w:pPr>
      <w:r>
        <w:rPr>
          <w:rFonts w:hint="eastAsia"/>
          <w:szCs w:val="21"/>
        </w:rPr>
        <w:t>八</w:t>
      </w:r>
      <w:r>
        <w:rPr>
          <w:szCs w:val="21"/>
        </w:rPr>
        <w:t>、</w:t>
      </w:r>
      <w:r>
        <w:rPr>
          <w:rFonts w:hint="eastAsia"/>
          <w:szCs w:val="21"/>
        </w:rPr>
        <w:t>伪装失语</w:t>
      </w:r>
    </w:p>
    <w:p w14:paraId="370429EE" w14:textId="77777777" w:rsidR="000D7638" w:rsidRDefault="00DA13CD">
      <w:pPr>
        <w:spacing w:line="360" w:lineRule="auto"/>
        <w:ind w:firstLineChars="200" w:firstLine="420"/>
        <w:rPr>
          <w:szCs w:val="21"/>
        </w:rPr>
      </w:pPr>
      <w:r>
        <w:rPr>
          <w:rFonts w:hint="eastAsia"/>
          <w:szCs w:val="21"/>
        </w:rPr>
        <w:t>九</w:t>
      </w:r>
      <w:r>
        <w:rPr>
          <w:szCs w:val="21"/>
        </w:rPr>
        <w:t>、</w:t>
      </w:r>
      <w:r>
        <w:rPr>
          <w:rFonts w:hint="eastAsia"/>
          <w:szCs w:val="21"/>
        </w:rPr>
        <w:t>伪装神经症</w:t>
      </w:r>
    </w:p>
    <w:p w14:paraId="35C95FEF" w14:textId="77777777" w:rsidR="000D7638" w:rsidRDefault="00DA13CD">
      <w:pPr>
        <w:spacing w:line="360" w:lineRule="auto"/>
        <w:ind w:firstLineChars="200" w:firstLine="420"/>
        <w:rPr>
          <w:szCs w:val="21"/>
        </w:rPr>
      </w:pPr>
      <w:r>
        <w:rPr>
          <w:rFonts w:hint="eastAsia"/>
          <w:szCs w:val="21"/>
        </w:rPr>
        <w:t>第二节</w:t>
      </w:r>
      <w:r>
        <w:rPr>
          <w:rFonts w:hint="eastAsia"/>
          <w:szCs w:val="21"/>
        </w:rPr>
        <w:t xml:space="preserve"> </w:t>
      </w:r>
      <w:r>
        <w:rPr>
          <w:rFonts w:hint="eastAsia"/>
          <w:szCs w:val="21"/>
        </w:rPr>
        <w:t>造作伤</w:t>
      </w:r>
    </w:p>
    <w:p w14:paraId="097230D0" w14:textId="77777777" w:rsidR="000D7638" w:rsidRDefault="00DA13CD">
      <w:pPr>
        <w:spacing w:line="360" w:lineRule="auto"/>
        <w:ind w:firstLineChars="200" w:firstLine="420"/>
        <w:rPr>
          <w:szCs w:val="21"/>
        </w:rPr>
      </w:pPr>
      <w:r>
        <w:rPr>
          <w:rFonts w:hint="eastAsia"/>
          <w:szCs w:val="21"/>
        </w:rPr>
        <w:t>一、概述造作伤的目的与动</w:t>
      </w:r>
      <w:r>
        <w:rPr>
          <w:szCs w:val="21"/>
        </w:rPr>
        <w:t>机</w:t>
      </w:r>
    </w:p>
    <w:p w14:paraId="7CC75EFF" w14:textId="77777777" w:rsidR="000D7638" w:rsidRDefault="00DA13CD">
      <w:pPr>
        <w:spacing w:line="360" w:lineRule="auto"/>
        <w:ind w:firstLineChars="200" w:firstLine="420"/>
        <w:rPr>
          <w:szCs w:val="21"/>
        </w:rPr>
      </w:pPr>
      <w:r>
        <w:rPr>
          <w:rFonts w:hint="eastAsia"/>
          <w:szCs w:val="21"/>
        </w:rPr>
        <w:t>二、造作伤的特点</w:t>
      </w:r>
    </w:p>
    <w:p w14:paraId="079448C3"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三、造作伤的法医学鉴定</w:t>
      </w:r>
    </w:p>
    <w:p w14:paraId="5EB81883"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579131DB"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采用多媒体教学课件，以实际检案中的典型案例为</w:t>
      </w:r>
      <w:r>
        <w:rPr>
          <w:szCs w:val="21"/>
        </w:rPr>
        <w:t>主线</w:t>
      </w:r>
      <w:r>
        <w:rPr>
          <w:rFonts w:hint="eastAsia"/>
          <w:szCs w:val="21"/>
        </w:rPr>
        <w:t>，以直观和形象化教学激发学生的学习兴趣，“以学生为中心”，以</w:t>
      </w:r>
      <w:r>
        <w:rPr>
          <w:szCs w:val="21"/>
        </w:rPr>
        <w:t>研讨为主要形式</w:t>
      </w:r>
      <w:r>
        <w:rPr>
          <w:rFonts w:hint="eastAsia"/>
          <w:szCs w:val="21"/>
        </w:rPr>
        <w:t>，</w:t>
      </w:r>
      <w:r>
        <w:rPr>
          <w:szCs w:val="21"/>
        </w:rPr>
        <w:t>培养</w:t>
      </w:r>
      <w:r>
        <w:rPr>
          <w:rFonts w:hint="eastAsia"/>
          <w:szCs w:val="21"/>
        </w:rPr>
        <w:t>其独立分析与</w:t>
      </w:r>
      <w:r>
        <w:rPr>
          <w:szCs w:val="21"/>
        </w:rPr>
        <w:t>解决问题的能力</w:t>
      </w:r>
      <w:r>
        <w:rPr>
          <w:rFonts w:hint="eastAsia"/>
          <w:szCs w:val="21"/>
        </w:rPr>
        <w:t>。</w:t>
      </w:r>
    </w:p>
    <w:p w14:paraId="78327758"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4319748A"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4298987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诈病的概念与特点。</w:t>
      </w:r>
    </w:p>
    <w:p w14:paraId="731EE2C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 造作伤的概念与特点。</w:t>
      </w:r>
    </w:p>
    <w:p w14:paraId="02EDDCC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诈病与造作伤的法医学鉴定要点。</w:t>
      </w:r>
    </w:p>
    <w:p w14:paraId="7A3CAAD1" w14:textId="77777777" w:rsidR="000D7638" w:rsidRDefault="00DA13CD" w:rsidP="00A441CD">
      <w:pPr>
        <w:widowControl/>
        <w:spacing w:beforeLines="50" w:before="156" w:afterLines="50" w:after="156" w:line="360" w:lineRule="auto"/>
        <w:ind w:firstLineChars="200" w:firstLine="482"/>
        <w:jc w:val="left"/>
        <w:rPr>
          <w:rFonts w:ascii="黑体" w:eastAsia="黑体" w:hAnsi="黑体" w:cs="黑体"/>
          <w:b/>
          <w:sz w:val="24"/>
          <w:szCs w:val="24"/>
        </w:rPr>
      </w:pPr>
      <w:r>
        <w:rPr>
          <w:rFonts w:ascii="黑体" w:eastAsia="黑体" w:hAnsi="黑体" w:cs="Times New Roman" w:hint="eastAsia"/>
          <w:b/>
          <w:sz w:val="24"/>
          <w:szCs w:val="24"/>
        </w:rPr>
        <w:t xml:space="preserve">第十九章 </w:t>
      </w:r>
      <w:r>
        <w:rPr>
          <w:rFonts w:ascii="黑体" w:eastAsia="黑体" w:hAnsi="黑体" w:cs="黑体" w:hint="eastAsia"/>
          <w:b/>
          <w:sz w:val="24"/>
          <w:szCs w:val="24"/>
        </w:rPr>
        <w:t>医疗损害及其司法鉴定</w:t>
      </w:r>
    </w:p>
    <w:p w14:paraId="047207EC"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1.</w:t>
      </w:r>
      <w:r>
        <w:rPr>
          <w:rFonts w:ascii="宋体" w:hAnsi="宋体" w:cs="宋体" w:hint="eastAsia"/>
          <w:color w:val="000000"/>
          <w:kern w:val="0"/>
          <w:szCs w:val="21"/>
        </w:rPr>
        <w:t xml:space="preserve">教学目标 </w:t>
      </w:r>
    </w:p>
    <w:p w14:paraId="25A693D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(1)掌握：掌握医疗纠纷、医疗损害的概念和特点，掌握医疗损害司法鉴定的概念，掌握医疗过错行为与医疗损害后果之间因果关系判定的法医学鉴定原则。</w:t>
      </w:r>
    </w:p>
    <w:p w14:paraId="0281A3C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(2)熟悉：熟悉医疗过错行为的认定, 以及医疗损害司法鉴定的基本程序。</w:t>
      </w:r>
    </w:p>
    <w:p w14:paraId="4274BD85" w14:textId="77777777" w:rsidR="000D7638" w:rsidRDefault="00DA13CD">
      <w:pPr>
        <w:spacing w:line="360" w:lineRule="auto"/>
        <w:ind w:firstLineChars="200" w:firstLine="420"/>
        <w:rPr>
          <w:rFonts w:ascii="宋体" w:hAnsi="宋体" w:cs="宋体"/>
          <w:color w:val="000000"/>
          <w:kern w:val="0"/>
          <w:szCs w:val="21"/>
        </w:rPr>
      </w:pPr>
      <w:r>
        <w:rPr>
          <w:rFonts w:ascii="宋体" w:hAnsi="宋体" w:cs="宋体" w:hint="eastAsia"/>
          <w:szCs w:val="21"/>
        </w:rPr>
        <w:t>(3)了解：了解医疗损害的法律责任及相关法律。</w:t>
      </w:r>
    </w:p>
    <w:p w14:paraId="139761F3"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2.</w:t>
      </w:r>
      <w:r>
        <w:rPr>
          <w:rFonts w:ascii="宋体" w:hAnsi="宋体" w:cs="宋体" w:hint="eastAsia"/>
          <w:color w:val="000000"/>
          <w:kern w:val="0"/>
          <w:szCs w:val="21"/>
        </w:rPr>
        <w:t>教学重难点</w:t>
      </w:r>
    </w:p>
    <w:p w14:paraId="31956E76"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lastRenderedPageBreak/>
        <w:t>掌握医疗纠纷、医疗损害的概念和特点，掌握医疗损害司法鉴定的概念，掌握医疗过错行为与医疗损害后果之</w:t>
      </w:r>
      <w:r>
        <w:rPr>
          <w:szCs w:val="21"/>
        </w:rPr>
        <w:t>间</w:t>
      </w:r>
      <w:r>
        <w:rPr>
          <w:rFonts w:hint="eastAsia"/>
          <w:szCs w:val="21"/>
        </w:rPr>
        <w:t>因果关系判定的法医学鉴定原则。熟悉医疗过错行为的认定，以</w:t>
      </w:r>
      <w:r>
        <w:rPr>
          <w:szCs w:val="21"/>
        </w:rPr>
        <w:t>及</w:t>
      </w:r>
      <w:r>
        <w:rPr>
          <w:rFonts w:hint="eastAsia"/>
          <w:szCs w:val="21"/>
        </w:rPr>
        <w:t>医疗损害司法鉴定的基本程序。了解医疗损害的法律责任及</w:t>
      </w:r>
      <w:r>
        <w:rPr>
          <w:szCs w:val="21"/>
        </w:rPr>
        <w:t>相关法律。</w:t>
      </w:r>
    </w:p>
    <w:p w14:paraId="4CBB6DC6"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3.</w:t>
      </w:r>
      <w:r>
        <w:rPr>
          <w:rFonts w:ascii="宋体" w:hAnsi="宋体" w:cs="宋体" w:hint="eastAsia"/>
          <w:color w:val="000000"/>
          <w:kern w:val="0"/>
          <w:szCs w:val="21"/>
        </w:rPr>
        <w:t>教学内容</w:t>
      </w:r>
    </w:p>
    <w:p w14:paraId="4D6F14A7" w14:textId="77777777" w:rsidR="000D7638" w:rsidRDefault="00DA13CD">
      <w:pPr>
        <w:spacing w:line="360" w:lineRule="auto"/>
        <w:ind w:firstLineChars="200" w:firstLine="420"/>
        <w:rPr>
          <w:szCs w:val="21"/>
        </w:rPr>
      </w:pPr>
      <w:r>
        <w:rPr>
          <w:rFonts w:hint="eastAsia"/>
          <w:szCs w:val="21"/>
        </w:rPr>
        <w:t>第一</w:t>
      </w:r>
      <w:r>
        <w:rPr>
          <w:szCs w:val="21"/>
        </w:rPr>
        <w:t>节</w:t>
      </w:r>
      <w:r>
        <w:rPr>
          <w:rFonts w:hint="eastAsia"/>
          <w:szCs w:val="21"/>
        </w:rPr>
        <w:t xml:space="preserve">  </w:t>
      </w:r>
      <w:r>
        <w:rPr>
          <w:rFonts w:hint="eastAsia"/>
          <w:szCs w:val="21"/>
        </w:rPr>
        <w:t>概述</w:t>
      </w:r>
    </w:p>
    <w:p w14:paraId="39782EB3" w14:textId="77777777" w:rsidR="000D7638" w:rsidRDefault="00DA13CD">
      <w:pPr>
        <w:spacing w:line="360" w:lineRule="auto"/>
        <w:ind w:firstLineChars="200" w:firstLine="420"/>
        <w:rPr>
          <w:szCs w:val="21"/>
        </w:rPr>
      </w:pPr>
      <w:r>
        <w:rPr>
          <w:rFonts w:hint="eastAsia"/>
          <w:szCs w:val="21"/>
        </w:rPr>
        <w:t>一、医疗损害的概念</w:t>
      </w:r>
    </w:p>
    <w:p w14:paraId="52A44F4F" w14:textId="77777777" w:rsidR="000D7638" w:rsidRDefault="00DA13CD">
      <w:pPr>
        <w:spacing w:line="360" w:lineRule="auto"/>
        <w:ind w:firstLineChars="200" w:firstLine="420"/>
        <w:rPr>
          <w:szCs w:val="21"/>
        </w:rPr>
      </w:pPr>
      <w:r>
        <w:rPr>
          <w:rFonts w:hint="eastAsia"/>
          <w:szCs w:val="21"/>
        </w:rPr>
        <w:t>二、医疗损害的法律责任</w:t>
      </w:r>
    </w:p>
    <w:p w14:paraId="04837214" w14:textId="77777777" w:rsidR="000D7638" w:rsidRDefault="00DA13CD">
      <w:pPr>
        <w:spacing w:line="360" w:lineRule="auto"/>
        <w:ind w:firstLineChars="200" w:firstLine="420"/>
        <w:rPr>
          <w:szCs w:val="21"/>
        </w:rPr>
      </w:pPr>
      <w:r>
        <w:rPr>
          <w:rFonts w:hint="eastAsia"/>
          <w:szCs w:val="21"/>
        </w:rPr>
        <w:t>第</w:t>
      </w:r>
      <w:r>
        <w:rPr>
          <w:szCs w:val="21"/>
        </w:rPr>
        <w:t>二节</w:t>
      </w:r>
      <w:r>
        <w:rPr>
          <w:rFonts w:hint="eastAsia"/>
          <w:szCs w:val="21"/>
        </w:rPr>
        <w:t xml:space="preserve"> </w:t>
      </w:r>
      <w:r>
        <w:rPr>
          <w:szCs w:val="21"/>
        </w:rPr>
        <w:t xml:space="preserve"> </w:t>
      </w:r>
      <w:r>
        <w:rPr>
          <w:rFonts w:hint="eastAsia"/>
          <w:szCs w:val="21"/>
        </w:rPr>
        <w:t>医疗损害的司法鉴定</w:t>
      </w:r>
    </w:p>
    <w:p w14:paraId="41BC1DB7" w14:textId="77777777" w:rsidR="000D7638" w:rsidRDefault="00DA13CD">
      <w:pPr>
        <w:spacing w:line="360" w:lineRule="auto"/>
        <w:ind w:firstLineChars="200" w:firstLine="420"/>
        <w:rPr>
          <w:szCs w:val="21"/>
        </w:rPr>
      </w:pPr>
      <w:r>
        <w:rPr>
          <w:rFonts w:hint="eastAsia"/>
          <w:szCs w:val="21"/>
        </w:rPr>
        <w:t>一、医疗损害司法鉴定的概念</w:t>
      </w:r>
    </w:p>
    <w:p w14:paraId="68CCD503" w14:textId="77777777" w:rsidR="000D7638" w:rsidRDefault="00DA13CD">
      <w:pPr>
        <w:spacing w:line="360" w:lineRule="auto"/>
        <w:ind w:firstLineChars="200" w:firstLine="420"/>
        <w:rPr>
          <w:szCs w:val="21"/>
        </w:rPr>
      </w:pPr>
      <w:r>
        <w:rPr>
          <w:rFonts w:hint="eastAsia"/>
          <w:szCs w:val="21"/>
        </w:rPr>
        <w:t>二、医疗过错行为的认定</w:t>
      </w:r>
    </w:p>
    <w:p w14:paraId="1514C4A3" w14:textId="77777777" w:rsidR="000D7638" w:rsidRDefault="00DA13CD">
      <w:pPr>
        <w:spacing w:line="360" w:lineRule="auto"/>
        <w:ind w:firstLineChars="200" w:firstLine="420"/>
        <w:rPr>
          <w:szCs w:val="21"/>
        </w:rPr>
      </w:pPr>
      <w:r>
        <w:rPr>
          <w:rFonts w:hint="eastAsia"/>
          <w:szCs w:val="21"/>
        </w:rPr>
        <w:t>三、医疗损害的</w:t>
      </w:r>
      <w:r>
        <w:rPr>
          <w:szCs w:val="21"/>
        </w:rPr>
        <w:t>内容与</w:t>
      </w:r>
      <w:r>
        <w:rPr>
          <w:rFonts w:hint="eastAsia"/>
          <w:szCs w:val="21"/>
        </w:rPr>
        <w:t>后果</w:t>
      </w:r>
    </w:p>
    <w:p w14:paraId="58C84DF2" w14:textId="77777777" w:rsidR="000D7638" w:rsidRDefault="00DA13CD">
      <w:pPr>
        <w:spacing w:line="360" w:lineRule="auto"/>
        <w:ind w:firstLineChars="200" w:firstLine="420"/>
        <w:rPr>
          <w:szCs w:val="21"/>
        </w:rPr>
      </w:pPr>
      <w:r>
        <w:rPr>
          <w:rFonts w:hint="eastAsia"/>
          <w:szCs w:val="21"/>
        </w:rPr>
        <w:t>四、医疗过错行为与医疗损害后果之</w:t>
      </w:r>
      <w:r>
        <w:rPr>
          <w:szCs w:val="21"/>
        </w:rPr>
        <w:t>间</w:t>
      </w:r>
      <w:r>
        <w:rPr>
          <w:rFonts w:hint="eastAsia"/>
          <w:szCs w:val="21"/>
        </w:rPr>
        <w:t>因果关系判定</w:t>
      </w:r>
    </w:p>
    <w:p w14:paraId="1763279D" w14:textId="77777777" w:rsidR="000D7638" w:rsidRDefault="00DA13CD">
      <w:pPr>
        <w:spacing w:line="360" w:lineRule="auto"/>
        <w:ind w:firstLineChars="200" w:firstLine="420"/>
        <w:rPr>
          <w:rFonts w:ascii="宋体" w:hAnsi="宋体" w:cs="宋体"/>
          <w:color w:val="000000"/>
          <w:kern w:val="0"/>
          <w:szCs w:val="21"/>
        </w:rPr>
      </w:pPr>
      <w:r>
        <w:rPr>
          <w:rFonts w:hint="eastAsia"/>
          <w:szCs w:val="21"/>
        </w:rPr>
        <w:t>五、医疗损害司法鉴定的程序</w:t>
      </w:r>
    </w:p>
    <w:p w14:paraId="51F37EB0"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ascii="宋体" w:hAnsi="宋体" w:cs="TimesNewRomanPSMT"/>
          <w:color w:val="000000"/>
          <w:kern w:val="0"/>
          <w:szCs w:val="21"/>
        </w:rPr>
        <w:t>4.</w:t>
      </w:r>
      <w:r>
        <w:rPr>
          <w:rFonts w:ascii="宋体" w:hAnsi="宋体" w:cs="宋体" w:hint="eastAsia"/>
          <w:color w:val="000000"/>
          <w:kern w:val="0"/>
          <w:szCs w:val="21"/>
        </w:rPr>
        <w:t xml:space="preserve">教学方法 </w:t>
      </w:r>
    </w:p>
    <w:p w14:paraId="054FF8D0" w14:textId="77777777" w:rsidR="000D7638" w:rsidRDefault="00DA13CD">
      <w:pPr>
        <w:widowControl/>
        <w:spacing w:beforeLines="50" w:before="156" w:afterLines="50" w:after="156" w:line="360" w:lineRule="auto"/>
        <w:ind w:firstLineChars="200" w:firstLine="420"/>
        <w:jc w:val="left"/>
        <w:rPr>
          <w:rFonts w:ascii="宋体" w:hAnsi="宋体" w:cs="宋体"/>
          <w:color w:val="000000"/>
          <w:kern w:val="0"/>
          <w:szCs w:val="21"/>
        </w:rPr>
      </w:pPr>
      <w:r>
        <w:rPr>
          <w:rFonts w:hint="eastAsia"/>
          <w:szCs w:val="21"/>
        </w:rPr>
        <w:t>采用典型案例，图</w:t>
      </w:r>
      <w:r>
        <w:rPr>
          <w:szCs w:val="21"/>
        </w:rPr>
        <w:t>文并茂</w:t>
      </w:r>
      <w:r>
        <w:rPr>
          <w:rFonts w:hint="eastAsia"/>
          <w:szCs w:val="21"/>
        </w:rPr>
        <w:t>地直观和形象化教学，启动其“学</w:t>
      </w:r>
      <w:r>
        <w:rPr>
          <w:szCs w:val="21"/>
        </w:rPr>
        <w:t>生自主学习</w:t>
      </w:r>
      <w:r>
        <w:rPr>
          <w:rFonts w:hint="eastAsia"/>
          <w:szCs w:val="21"/>
        </w:rPr>
        <w:t>”，</w:t>
      </w:r>
      <w:r>
        <w:rPr>
          <w:szCs w:val="21"/>
        </w:rPr>
        <w:t>培养</w:t>
      </w:r>
      <w:r>
        <w:rPr>
          <w:rFonts w:hint="eastAsia"/>
          <w:szCs w:val="21"/>
        </w:rPr>
        <w:t>学</w:t>
      </w:r>
      <w:r>
        <w:rPr>
          <w:szCs w:val="21"/>
        </w:rPr>
        <w:t>生掌握</w:t>
      </w:r>
      <w:r>
        <w:rPr>
          <w:rFonts w:hint="eastAsia"/>
          <w:szCs w:val="21"/>
        </w:rPr>
        <w:t>法医</w:t>
      </w:r>
      <w:r>
        <w:rPr>
          <w:szCs w:val="21"/>
        </w:rPr>
        <w:t>学</w:t>
      </w:r>
      <w:r>
        <w:rPr>
          <w:rFonts w:hint="eastAsia"/>
          <w:szCs w:val="21"/>
        </w:rPr>
        <w:t>司</w:t>
      </w:r>
      <w:r>
        <w:rPr>
          <w:szCs w:val="21"/>
        </w:rPr>
        <w:t>法</w:t>
      </w:r>
      <w:r>
        <w:rPr>
          <w:rFonts w:hint="eastAsia"/>
          <w:szCs w:val="21"/>
        </w:rPr>
        <w:t>书</w:t>
      </w:r>
      <w:r>
        <w:rPr>
          <w:szCs w:val="21"/>
        </w:rPr>
        <w:t>的</w:t>
      </w:r>
      <w:r>
        <w:rPr>
          <w:rFonts w:hint="eastAsia"/>
          <w:szCs w:val="21"/>
        </w:rPr>
        <w:t>基本</w:t>
      </w:r>
      <w:r>
        <w:rPr>
          <w:szCs w:val="21"/>
        </w:rPr>
        <w:t>格式</w:t>
      </w:r>
      <w:r>
        <w:rPr>
          <w:rFonts w:hint="eastAsia"/>
          <w:szCs w:val="21"/>
        </w:rPr>
        <w:t>，</w:t>
      </w:r>
      <w:r>
        <w:rPr>
          <w:szCs w:val="21"/>
        </w:rPr>
        <w:t>并通过案例分析加</w:t>
      </w:r>
      <w:r>
        <w:rPr>
          <w:rFonts w:hint="eastAsia"/>
          <w:szCs w:val="21"/>
        </w:rPr>
        <w:t>强</w:t>
      </w:r>
      <w:r>
        <w:rPr>
          <w:szCs w:val="21"/>
        </w:rPr>
        <w:t>其</w:t>
      </w:r>
      <w:r>
        <w:rPr>
          <w:rFonts w:hint="eastAsia"/>
          <w:szCs w:val="21"/>
        </w:rPr>
        <w:t>独立分析与</w:t>
      </w:r>
      <w:r>
        <w:rPr>
          <w:szCs w:val="21"/>
        </w:rPr>
        <w:t>解决</w:t>
      </w:r>
      <w:r>
        <w:rPr>
          <w:rFonts w:hint="eastAsia"/>
          <w:szCs w:val="21"/>
        </w:rPr>
        <w:t>实际</w:t>
      </w:r>
      <w:r>
        <w:rPr>
          <w:szCs w:val="21"/>
        </w:rPr>
        <w:t>问题的能力</w:t>
      </w:r>
      <w:r>
        <w:rPr>
          <w:rFonts w:hint="eastAsia"/>
          <w:szCs w:val="21"/>
        </w:rPr>
        <w:t>。</w:t>
      </w:r>
    </w:p>
    <w:p w14:paraId="6808F2FD"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color w:val="000000"/>
          <w:kern w:val="0"/>
          <w:szCs w:val="21"/>
        </w:rPr>
        <w:t>5.</w:t>
      </w:r>
      <w:r>
        <w:rPr>
          <w:rFonts w:ascii="宋体" w:hAnsi="宋体" w:cs="TimesNewRomanPSMT" w:hint="eastAsia"/>
          <w:color w:val="000000"/>
          <w:kern w:val="0"/>
          <w:szCs w:val="21"/>
        </w:rPr>
        <w:t>教学评价</w:t>
      </w:r>
    </w:p>
    <w:p w14:paraId="3A5ED34A" w14:textId="77777777" w:rsidR="000D7638" w:rsidRDefault="00DA13CD">
      <w:pPr>
        <w:widowControl/>
        <w:spacing w:beforeLines="50" w:before="156" w:afterLines="50" w:after="156" w:line="360" w:lineRule="auto"/>
        <w:ind w:firstLineChars="200" w:firstLine="420"/>
        <w:jc w:val="left"/>
        <w:rPr>
          <w:rFonts w:ascii="宋体" w:hAnsi="宋体" w:cs="TimesNewRomanPSMT"/>
          <w:color w:val="000000"/>
          <w:kern w:val="0"/>
          <w:szCs w:val="21"/>
        </w:rPr>
      </w:pPr>
      <w:r>
        <w:rPr>
          <w:rFonts w:ascii="宋体" w:hAnsi="宋体" w:cs="TimesNewRomanPSMT" w:hint="eastAsia"/>
          <w:color w:val="000000"/>
          <w:kern w:val="0"/>
          <w:szCs w:val="21"/>
        </w:rPr>
        <w:t>回答下列问题：</w:t>
      </w:r>
    </w:p>
    <w:p w14:paraId="62DC8FA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 医疗过错行为的常见形式。</w:t>
      </w:r>
    </w:p>
    <w:p w14:paraId="427EF3D9" w14:textId="77777777" w:rsidR="000D7638" w:rsidRDefault="00DA13CD">
      <w:pPr>
        <w:spacing w:line="360" w:lineRule="auto"/>
        <w:ind w:left="420" w:firstLineChars="200" w:firstLine="420"/>
        <w:rPr>
          <w:rFonts w:ascii="宋体" w:hAnsi="宋体" w:cs="宋体"/>
          <w:szCs w:val="21"/>
        </w:rPr>
      </w:pPr>
      <w:r>
        <w:rPr>
          <w:rFonts w:ascii="宋体" w:hAnsi="宋体" w:cs="宋体" w:hint="eastAsia"/>
          <w:szCs w:val="21"/>
        </w:rPr>
        <w:t>(2) 医疗过错认定的依据和标准。</w:t>
      </w:r>
    </w:p>
    <w:p w14:paraId="1B5D95F0" w14:textId="77777777" w:rsidR="000D7638" w:rsidRDefault="00DA13CD">
      <w:pPr>
        <w:spacing w:line="360" w:lineRule="auto"/>
        <w:ind w:left="420" w:firstLineChars="200" w:firstLine="420"/>
        <w:rPr>
          <w:rFonts w:ascii="宋体" w:hAnsi="宋体" w:cs="宋体"/>
          <w:szCs w:val="21"/>
        </w:rPr>
      </w:pPr>
      <w:r>
        <w:rPr>
          <w:rFonts w:ascii="宋体" w:hAnsi="宋体" w:cs="宋体" w:hint="eastAsia"/>
          <w:szCs w:val="21"/>
        </w:rPr>
        <w:t>(3) 医疗过错行为与医疗损害后果之间因果关系判定中的注意事项。</w:t>
      </w:r>
    </w:p>
    <w:p w14:paraId="704DE450" w14:textId="77777777" w:rsidR="000D7638" w:rsidRDefault="00DA13CD">
      <w:pPr>
        <w:spacing w:line="360" w:lineRule="auto"/>
        <w:ind w:left="420" w:firstLineChars="200" w:firstLine="420"/>
        <w:rPr>
          <w:rFonts w:ascii="黑体" w:eastAsia="黑体" w:hAnsi="黑体" w:cs="Times New Roman"/>
          <w:b/>
          <w:sz w:val="24"/>
          <w:szCs w:val="24"/>
        </w:rPr>
      </w:pPr>
      <w:r>
        <w:rPr>
          <w:rFonts w:ascii="宋体" w:hAnsi="宋体" w:cs="宋体" w:hint="eastAsia"/>
          <w:szCs w:val="21"/>
        </w:rPr>
        <w:t>(4) 医疗过错参与度的分类与判定方法。</w:t>
      </w:r>
    </w:p>
    <w:p w14:paraId="773CBFE1" w14:textId="77777777" w:rsidR="000D7638" w:rsidRDefault="00DA13CD">
      <w:pPr>
        <w:widowControl/>
        <w:spacing w:line="360" w:lineRule="auto"/>
        <w:ind w:firstLineChars="200" w:firstLine="482"/>
        <w:jc w:val="left"/>
        <w:rPr>
          <w:rFonts w:ascii="黑体" w:eastAsia="黑体" w:hAnsi="黑体" w:cs="Times New Roman"/>
          <w:b/>
          <w:sz w:val="24"/>
          <w:szCs w:val="24"/>
        </w:rPr>
      </w:pPr>
      <w:r>
        <w:rPr>
          <w:rFonts w:ascii="黑体" w:eastAsia="黑体" w:hAnsi="黑体" w:cs="Times New Roman"/>
          <w:b/>
          <w:sz w:val="24"/>
          <w:szCs w:val="24"/>
        </w:rPr>
        <w:br w:type="page"/>
      </w:r>
    </w:p>
    <w:p w14:paraId="709A0D73" w14:textId="77777777" w:rsidR="000D7638" w:rsidRDefault="00DA13CD">
      <w:pPr>
        <w:widowControl/>
        <w:spacing w:beforeLines="50" w:before="156" w:afterLines="50" w:after="156" w:line="360" w:lineRule="auto"/>
        <w:ind w:firstLineChars="200" w:firstLine="562"/>
        <w:jc w:val="left"/>
      </w:pPr>
      <w:r>
        <w:rPr>
          <w:rFonts w:ascii="黑体" w:eastAsia="黑体" w:hAnsi="黑体" w:hint="eastAsia"/>
          <w:b/>
          <w:sz w:val="28"/>
          <w:szCs w:val="28"/>
        </w:rPr>
        <w:lastRenderedPageBreak/>
        <w:t>四、学时分配</w:t>
      </w:r>
    </w:p>
    <w:p w14:paraId="6102F893" w14:textId="77777777" w:rsidR="000D7638" w:rsidRDefault="00DA13CD">
      <w:pPr>
        <w:widowControl/>
        <w:jc w:val="center"/>
        <w:rPr>
          <w:rFonts w:ascii="黑体" w:eastAsia="黑体" w:hAnsi="黑体"/>
          <w:b/>
          <w:sz w:val="24"/>
          <w:szCs w:val="24"/>
        </w:rPr>
      </w:pPr>
      <w:r>
        <w:rPr>
          <w:rFonts w:ascii="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1231"/>
        <w:gridCol w:w="6316"/>
        <w:gridCol w:w="749"/>
      </w:tblGrid>
      <w:tr w:rsidR="000D7638" w14:paraId="6AA3FE87" w14:textId="77777777">
        <w:trPr>
          <w:trHeight w:val="442"/>
          <w:jc w:val="center"/>
        </w:trPr>
        <w:tc>
          <w:tcPr>
            <w:tcW w:w="1231" w:type="dxa"/>
            <w:vAlign w:val="center"/>
          </w:tcPr>
          <w:p w14:paraId="4A070CB9" w14:textId="77777777" w:rsidR="000D7638" w:rsidRDefault="00DA13CD">
            <w:pPr>
              <w:widowControl/>
              <w:jc w:val="center"/>
              <w:rPr>
                <w:rFonts w:ascii="宋体" w:hAnsi="宋体"/>
                <w:kern w:val="0"/>
                <w:sz w:val="20"/>
                <w:szCs w:val="20"/>
              </w:rPr>
            </w:pPr>
            <w:r>
              <w:rPr>
                <w:rFonts w:ascii="宋体" w:hAnsi="宋体" w:hint="eastAsia"/>
                <w:kern w:val="0"/>
                <w:sz w:val="20"/>
                <w:szCs w:val="20"/>
              </w:rPr>
              <w:t>章节</w:t>
            </w:r>
          </w:p>
        </w:tc>
        <w:tc>
          <w:tcPr>
            <w:tcW w:w="6316" w:type="dxa"/>
            <w:vAlign w:val="center"/>
          </w:tcPr>
          <w:p w14:paraId="0B7FEF93" w14:textId="77777777" w:rsidR="000D7638" w:rsidRDefault="00DA13CD">
            <w:pPr>
              <w:widowControl/>
              <w:jc w:val="center"/>
              <w:rPr>
                <w:rFonts w:ascii="宋体" w:hAnsi="宋体"/>
                <w:kern w:val="0"/>
                <w:sz w:val="20"/>
                <w:szCs w:val="20"/>
              </w:rPr>
            </w:pPr>
            <w:r>
              <w:rPr>
                <w:rFonts w:ascii="宋体" w:hAnsi="宋体" w:hint="eastAsia"/>
                <w:kern w:val="0"/>
                <w:sz w:val="20"/>
                <w:szCs w:val="20"/>
              </w:rPr>
              <w:t>章节内容</w:t>
            </w:r>
          </w:p>
        </w:tc>
        <w:tc>
          <w:tcPr>
            <w:tcW w:w="0" w:type="auto"/>
            <w:vAlign w:val="center"/>
          </w:tcPr>
          <w:p w14:paraId="46169020" w14:textId="77777777" w:rsidR="000D7638" w:rsidRDefault="00DA13CD">
            <w:pPr>
              <w:widowControl/>
              <w:jc w:val="center"/>
              <w:rPr>
                <w:rFonts w:ascii="宋体" w:hAnsi="宋体"/>
                <w:kern w:val="0"/>
                <w:sz w:val="20"/>
                <w:szCs w:val="20"/>
              </w:rPr>
            </w:pPr>
            <w:r>
              <w:rPr>
                <w:rFonts w:ascii="宋体" w:hAnsi="宋体" w:hint="eastAsia"/>
                <w:kern w:val="0"/>
                <w:sz w:val="20"/>
                <w:szCs w:val="20"/>
              </w:rPr>
              <w:t>学时分配</w:t>
            </w:r>
          </w:p>
        </w:tc>
      </w:tr>
      <w:tr w:rsidR="000D7638" w14:paraId="5C58617F" w14:textId="77777777">
        <w:trPr>
          <w:trHeight w:val="442"/>
          <w:jc w:val="center"/>
        </w:trPr>
        <w:tc>
          <w:tcPr>
            <w:tcW w:w="1231" w:type="dxa"/>
            <w:vAlign w:val="center"/>
          </w:tcPr>
          <w:p w14:paraId="30687841" w14:textId="77777777" w:rsidR="000D7638" w:rsidRDefault="00DA13CD">
            <w:pPr>
              <w:widowControl/>
              <w:jc w:val="center"/>
              <w:rPr>
                <w:rFonts w:ascii="宋体" w:hAnsi="宋体"/>
                <w:kern w:val="0"/>
                <w:sz w:val="20"/>
                <w:szCs w:val="20"/>
              </w:rPr>
            </w:pPr>
            <w:r>
              <w:rPr>
                <w:rFonts w:ascii="宋体" w:hAnsi="宋体" w:hint="eastAsia"/>
                <w:kern w:val="0"/>
                <w:sz w:val="20"/>
                <w:szCs w:val="20"/>
              </w:rPr>
              <w:t>第一章</w:t>
            </w:r>
          </w:p>
        </w:tc>
        <w:tc>
          <w:tcPr>
            <w:tcW w:w="6316" w:type="dxa"/>
            <w:vAlign w:val="center"/>
          </w:tcPr>
          <w:p w14:paraId="32DA2F14"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绪论   Introduction</w:t>
            </w:r>
          </w:p>
        </w:tc>
        <w:tc>
          <w:tcPr>
            <w:tcW w:w="0" w:type="auto"/>
            <w:vAlign w:val="center"/>
          </w:tcPr>
          <w:p w14:paraId="774CE775" w14:textId="77777777" w:rsidR="000D7638" w:rsidRDefault="00DA13CD">
            <w:pPr>
              <w:widowControl/>
              <w:jc w:val="center"/>
              <w:rPr>
                <w:rFonts w:ascii="宋体" w:hAnsi="宋体"/>
                <w:kern w:val="0"/>
                <w:sz w:val="20"/>
                <w:szCs w:val="20"/>
              </w:rPr>
            </w:pPr>
            <w:r>
              <w:rPr>
                <w:rFonts w:ascii="宋体" w:hAnsi="宋体" w:hint="eastAsia"/>
                <w:kern w:val="0"/>
                <w:sz w:val="20"/>
                <w:szCs w:val="20"/>
              </w:rPr>
              <w:t>2</w:t>
            </w:r>
          </w:p>
        </w:tc>
      </w:tr>
      <w:tr w:rsidR="000D7638" w14:paraId="198C29CE" w14:textId="77777777">
        <w:trPr>
          <w:trHeight w:val="442"/>
          <w:jc w:val="center"/>
        </w:trPr>
        <w:tc>
          <w:tcPr>
            <w:tcW w:w="1231" w:type="dxa"/>
            <w:vAlign w:val="center"/>
          </w:tcPr>
          <w:p w14:paraId="45A137DA" w14:textId="77777777" w:rsidR="000D7638" w:rsidRDefault="00DA13CD">
            <w:pPr>
              <w:widowControl/>
              <w:jc w:val="center"/>
              <w:rPr>
                <w:rFonts w:ascii="宋体" w:hAnsi="宋体"/>
                <w:kern w:val="0"/>
                <w:sz w:val="20"/>
                <w:szCs w:val="20"/>
              </w:rPr>
            </w:pPr>
            <w:r>
              <w:rPr>
                <w:rFonts w:ascii="宋体" w:hAnsi="宋体" w:hint="eastAsia"/>
                <w:kern w:val="0"/>
                <w:sz w:val="20"/>
                <w:szCs w:val="20"/>
              </w:rPr>
              <w:t>第二章</w:t>
            </w:r>
          </w:p>
        </w:tc>
        <w:tc>
          <w:tcPr>
            <w:tcW w:w="6316" w:type="dxa"/>
            <w:vAlign w:val="center"/>
          </w:tcPr>
          <w:p w14:paraId="54E8838E"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法医临床学鉴定 Identification of Forensic Clinical Medicine</w:t>
            </w:r>
          </w:p>
        </w:tc>
        <w:tc>
          <w:tcPr>
            <w:tcW w:w="0" w:type="auto"/>
            <w:vAlign w:val="center"/>
          </w:tcPr>
          <w:p w14:paraId="770BC4DC"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280B2063" w14:textId="77777777">
        <w:trPr>
          <w:trHeight w:val="442"/>
          <w:jc w:val="center"/>
        </w:trPr>
        <w:tc>
          <w:tcPr>
            <w:tcW w:w="1231" w:type="dxa"/>
            <w:vAlign w:val="center"/>
          </w:tcPr>
          <w:p w14:paraId="312C7D4F" w14:textId="77777777" w:rsidR="000D7638" w:rsidRDefault="00DA13CD">
            <w:pPr>
              <w:widowControl/>
              <w:jc w:val="center"/>
              <w:rPr>
                <w:rFonts w:ascii="宋体" w:hAnsi="宋体"/>
                <w:kern w:val="0"/>
                <w:sz w:val="20"/>
                <w:szCs w:val="20"/>
              </w:rPr>
            </w:pPr>
            <w:r>
              <w:rPr>
                <w:rFonts w:ascii="宋体" w:hAnsi="宋体" w:hint="eastAsia"/>
                <w:kern w:val="0"/>
                <w:sz w:val="20"/>
                <w:szCs w:val="20"/>
              </w:rPr>
              <w:t>第三章</w:t>
            </w:r>
          </w:p>
        </w:tc>
        <w:tc>
          <w:tcPr>
            <w:tcW w:w="6316" w:type="dxa"/>
            <w:vAlign w:val="center"/>
          </w:tcPr>
          <w:p w14:paraId="12CFFF64"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活体损伤总论  Injure</w:t>
            </w:r>
          </w:p>
        </w:tc>
        <w:tc>
          <w:tcPr>
            <w:tcW w:w="0" w:type="auto"/>
            <w:vAlign w:val="center"/>
          </w:tcPr>
          <w:p w14:paraId="508561F0" w14:textId="77777777" w:rsidR="000D7638" w:rsidRDefault="00DA13CD">
            <w:pPr>
              <w:widowControl/>
              <w:jc w:val="center"/>
              <w:rPr>
                <w:rFonts w:ascii="宋体" w:hAnsi="宋体"/>
                <w:kern w:val="0"/>
                <w:sz w:val="20"/>
                <w:szCs w:val="20"/>
              </w:rPr>
            </w:pPr>
            <w:r>
              <w:rPr>
                <w:rFonts w:ascii="宋体" w:hAnsi="宋体" w:hint="eastAsia"/>
                <w:kern w:val="0"/>
                <w:sz w:val="20"/>
                <w:szCs w:val="20"/>
              </w:rPr>
              <w:t>2</w:t>
            </w:r>
          </w:p>
        </w:tc>
      </w:tr>
      <w:tr w:rsidR="000D7638" w14:paraId="084DB0D2" w14:textId="77777777">
        <w:trPr>
          <w:trHeight w:val="442"/>
          <w:jc w:val="center"/>
        </w:trPr>
        <w:tc>
          <w:tcPr>
            <w:tcW w:w="1231" w:type="dxa"/>
            <w:vAlign w:val="center"/>
          </w:tcPr>
          <w:p w14:paraId="4DE63488" w14:textId="77777777" w:rsidR="000D7638" w:rsidRDefault="00DA13CD">
            <w:pPr>
              <w:widowControl/>
              <w:jc w:val="center"/>
              <w:rPr>
                <w:rFonts w:ascii="宋体" w:hAnsi="宋体"/>
                <w:kern w:val="0"/>
                <w:sz w:val="20"/>
                <w:szCs w:val="20"/>
              </w:rPr>
            </w:pPr>
            <w:r>
              <w:rPr>
                <w:rFonts w:ascii="宋体" w:hAnsi="宋体" w:hint="eastAsia"/>
                <w:kern w:val="0"/>
                <w:sz w:val="20"/>
                <w:szCs w:val="20"/>
              </w:rPr>
              <w:t>第四章</w:t>
            </w:r>
          </w:p>
        </w:tc>
        <w:tc>
          <w:tcPr>
            <w:tcW w:w="6316" w:type="dxa"/>
            <w:vAlign w:val="center"/>
          </w:tcPr>
          <w:p w14:paraId="137A1296"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颅脑损伤</w:t>
            </w:r>
            <w:r>
              <w:rPr>
                <w:rFonts w:ascii="宋体" w:hAnsi="宋体" w:cs="宋体" w:hint="eastAsia"/>
                <w:b/>
                <w:kern w:val="0"/>
                <w:szCs w:val="21"/>
              </w:rPr>
              <w:t xml:space="preserve">  </w:t>
            </w:r>
            <w:r>
              <w:rPr>
                <w:rFonts w:ascii="宋体" w:hAnsi="宋体" w:cs="宋体" w:hint="eastAsia"/>
                <w:kern w:val="0"/>
                <w:szCs w:val="21"/>
              </w:rPr>
              <w:t>Brain injury</w:t>
            </w:r>
          </w:p>
        </w:tc>
        <w:tc>
          <w:tcPr>
            <w:tcW w:w="0" w:type="auto"/>
            <w:vAlign w:val="center"/>
          </w:tcPr>
          <w:p w14:paraId="4D27BB6A" w14:textId="77777777" w:rsidR="000D7638" w:rsidRDefault="00DA13CD">
            <w:pPr>
              <w:widowControl/>
              <w:jc w:val="center"/>
              <w:rPr>
                <w:rFonts w:ascii="宋体" w:hAnsi="宋体"/>
                <w:kern w:val="0"/>
                <w:sz w:val="20"/>
                <w:szCs w:val="20"/>
              </w:rPr>
            </w:pPr>
            <w:r>
              <w:rPr>
                <w:rFonts w:ascii="宋体" w:hAnsi="宋体" w:hint="eastAsia"/>
                <w:kern w:val="0"/>
                <w:sz w:val="20"/>
                <w:szCs w:val="20"/>
              </w:rPr>
              <w:t>6</w:t>
            </w:r>
          </w:p>
        </w:tc>
      </w:tr>
      <w:tr w:rsidR="000D7638" w14:paraId="7B2B6B4B" w14:textId="77777777">
        <w:trPr>
          <w:trHeight w:val="442"/>
          <w:jc w:val="center"/>
        </w:trPr>
        <w:tc>
          <w:tcPr>
            <w:tcW w:w="1231" w:type="dxa"/>
            <w:vAlign w:val="center"/>
          </w:tcPr>
          <w:p w14:paraId="27851D91" w14:textId="77777777" w:rsidR="000D7638" w:rsidRDefault="00DA13CD">
            <w:pPr>
              <w:widowControl/>
              <w:jc w:val="center"/>
              <w:rPr>
                <w:rFonts w:ascii="宋体" w:hAnsi="宋体"/>
                <w:kern w:val="0"/>
                <w:sz w:val="20"/>
                <w:szCs w:val="20"/>
              </w:rPr>
            </w:pPr>
            <w:r>
              <w:rPr>
                <w:rFonts w:ascii="宋体" w:hAnsi="宋体" w:hint="eastAsia"/>
                <w:kern w:val="0"/>
                <w:sz w:val="20"/>
                <w:szCs w:val="20"/>
              </w:rPr>
              <w:t>第五章</w:t>
            </w:r>
          </w:p>
        </w:tc>
        <w:tc>
          <w:tcPr>
            <w:tcW w:w="6316" w:type="dxa"/>
            <w:vAlign w:val="center"/>
          </w:tcPr>
          <w:p w14:paraId="38CBFCC6"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脊柱与脊髓损伤 Backbone and Spinal cord injury</w:t>
            </w:r>
          </w:p>
        </w:tc>
        <w:tc>
          <w:tcPr>
            <w:tcW w:w="0" w:type="auto"/>
            <w:vAlign w:val="center"/>
          </w:tcPr>
          <w:p w14:paraId="04ACFB25" w14:textId="77777777" w:rsidR="000D7638" w:rsidRDefault="00DA13CD">
            <w:pPr>
              <w:widowControl/>
              <w:jc w:val="center"/>
              <w:rPr>
                <w:rFonts w:ascii="宋体" w:hAnsi="宋体"/>
                <w:kern w:val="0"/>
                <w:sz w:val="20"/>
                <w:szCs w:val="20"/>
              </w:rPr>
            </w:pPr>
            <w:r>
              <w:rPr>
                <w:rFonts w:ascii="宋体" w:hAnsi="宋体" w:hint="eastAsia"/>
                <w:kern w:val="0"/>
                <w:sz w:val="20"/>
                <w:szCs w:val="20"/>
              </w:rPr>
              <w:t>6</w:t>
            </w:r>
          </w:p>
        </w:tc>
      </w:tr>
      <w:tr w:rsidR="000D7638" w14:paraId="692B9087" w14:textId="77777777">
        <w:trPr>
          <w:trHeight w:val="442"/>
          <w:jc w:val="center"/>
        </w:trPr>
        <w:tc>
          <w:tcPr>
            <w:tcW w:w="1231" w:type="dxa"/>
            <w:vAlign w:val="center"/>
          </w:tcPr>
          <w:p w14:paraId="4BC00692" w14:textId="77777777" w:rsidR="000D7638" w:rsidRDefault="00DA13CD">
            <w:pPr>
              <w:widowControl/>
              <w:jc w:val="center"/>
              <w:rPr>
                <w:rFonts w:ascii="宋体" w:hAnsi="宋体"/>
                <w:kern w:val="0"/>
                <w:sz w:val="20"/>
                <w:szCs w:val="20"/>
              </w:rPr>
            </w:pPr>
            <w:r>
              <w:rPr>
                <w:rFonts w:ascii="宋体" w:hAnsi="宋体" w:hint="eastAsia"/>
                <w:kern w:val="0"/>
                <w:sz w:val="20"/>
                <w:szCs w:val="20"/>
              </w:rPr>
              <w:t>第六章</w:t>
            </w:r>
          </w:p>
        </w:tc>
        <w:tc>
          <w:tcPr>
            <w:tcW w:w="6316" w:type="dxa"/>
            <w:vAlign w:val="center"/>
          </w:tcPr>
          <w:p w14:paraId="20C8DF4A"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眼损伤  Eyes injury</w:t>
            </w:r>
          </w:p>
        </w:tc>
        <w:tc>
          <w:tcPr>
            <w:tcW w:w="0" w:type="auto"/>
            <w:vAlign w:val="center"/>
          </w:tcPr>
          <w:p w14:paraId="552AE1F6" w14:textId="77777777" w:rsidR="000D7638" w:rsidRDefault="00DA13CD">
            <w:pPr>
              <w:widowControl/>
              <w:jc w:val="center"/>
              <w:rPr>
                <w:rFonts w:ascii="宋体" w:hAnsi="宋体"/>
                <w:kern w:val="0"/>
                <w:sz w:val="20"/>
                <w:szCs w:val="20"/>
              </w:rPr>
            </w:pPr>
            <w:r>
              <w:rPr>
                <w:rFonts w:ascii="宋体" w:hAnsi="宋体" w:hint="eastAsia"/>
                <w:kern w:val="0"/>
                <w:sz w:val="20"/>
                <w:szCs w:val="20"/>
              </w:rPr>
              <w:t>6</w:t>
            </w:r>
          </w:p>
        </w:tc>
      </w:tr>
      <w:tr w:rsidR="000D7638" w14:paraId="5B2D8272" w14:textId="77777777">
        <w:trPr>
          <w:trHeight w:val="442"/>
          <w:jc w:val="center"/>
        </w:trPr>
        <w:tc>
          <w:tcPr>
            <w:tcW w:w="1231" w:type="dxa"/>
            <w:vAlign w:val="center"/>
          </w:tcPr>
          <w:p w14:paraId="4754760A" w14:textId="77777777" w:rsidR="000D7638" w:rsidRDefault="00DA13CD">
            <w:pPr>
              <w:widowControl/>
              <w:jc w:val="center"/>
              <w:rPr>
                <w:rFonts w:ascii="宋体" w:hAnsi="宋体"/>
                <w:kern w:val="0"/>
                <w:sz w:val="20"/>
                <w:szCs w:val="20"/>
              </w:rPr>
            </w:pPr>
            <w:r>
              <w:rPr>
                <w:rFonts w:ascii="宋体" w:hAnsi="宋体" w:hint="eastAsia"/>
                <w:kern w:val="0"/>
                <w:sz w:val="20"/>
                <w:szCs w:val="20"/>
              </w:rPr>
              <w:t>第七章</w:t>
            </w:r>
          </w:p>
        </w:tc>
        <w:tc>
          <w:tcPr>
            <w:tcW w:w="6316" w:type="dxa"/>
            <w:vAlign w:val="center"/>
          </w:tcPr>
          <w:p w14:paraId="0E414629"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耳鼻咽喉损伤  Ear, Nose and Throat Injury</w:t>
            </w:r>
          </w:p>
        </w:tc>
        <w:tc>
          <w:tcPr>
            <w:tcW w:w="0" w:type="auto"/>
            <w:vAlign w:val="center"/>
          </w:tcPr>
          <w:p w14:paraId="792D5547"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0A50318B" w14:textId="77777777">
        <w:trPr>
          <w:trHeight w:val="442"/>
          <w:jc w:val="center"/>
        </w:trPr>
        <w:tc>
          <w:tcPr>
            <w:tcW w:w="1231" w:type="dxa"/>
            <w:vAlign w:val="center"/>
          </w:tcPr>
          <w:p w14:paraId="7BF240C7" w14:textId="77777777" w:rsidR="000D7638" w:rsidRDefault="00DA13CD">
            <w:pPr>
              <w:widowControl/>
              <w:jc w:val="center"/>
              <w:rPr>
                <w:rFonts w:ascii="宋体" w:hAnsi="宋体"/>
                <w:kern w:val="0"/>
                <w:sz w:val="20"/>
                <w:szCs w:val="20"/>
              </w:rPr>
            </w:pPr>
            <w:r>
              <w:rPr>
                <w:rFonts w:ascii="宋体" w:hAnsi="宋体" w:hint="eastAsia"/>
                <w:kern w:val="0"/>
                <w:sz w:val="20"/>
                <w:szCs w:val="20"/>
              </w:rPr>
              <w:t>第八章</w:t>
            </w:r>
          </w:p>
        </w:tc>
        <w:tc>
          <w:tcPr>
            <w:tcW w:w="6316" w:type="dxa"/>
            <w:vAlign w:val="center"/>
          </w:tcPr>
          <w:p w14:paraId="17AC0BAE"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口腔颌面部损伤  Face and Mouth Injury</w:t>
            </w:r>
          </w:p>
        </w:tc>
        <w:tc>
          <w:tcPr>
            <w:tcW w:w="0" w:type="auto"/>
            <w:vAlign w:val="center"/>
          </w:tcPr>
          <w:p w14:paraId="3E48CF94"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5A42B897" w14:textId="77777777">
        <w:trPr>
          <w:trHeight w:val="442"/>
          <w:jc w:val="center"/>
        </w:trPr>
        <w:tc>
          <w:tcPr>
            <w:tcW w:w="1231" w:type="dxa"/>
            <w:vAlign w:val="center"/>
          </w:tcPr>
          <w:p w14:paraId="41894DA1" w14:textId="77777777" w:rsidR="000D7638" w:rsidRDefault="00DA13CD">
            <w:pPr>
              <w:widowControl/>
              <w:jc w:val="center"/>
              <w:rPr>
                <w:rFonts w:ascii="宋体" w:hAnsi="宋体"/>
                <w:kern w:val="0"/>
                <w:sz w:val="20"/>
                <w:szCs w:val="20"/>
              </w:rPr>
            </w:pPr>
            <w:r>
              <w:rPr>
                <w:rFonts w:ascii="宋体" w:hAnsi="宋体" w:hint="eastAsia"/>
                <w:kern w:val="0"/>
                <w:sz w:val="20"/>
                <w:szCs w:val="20"/>
              </w:rPr>
              <w:t>第九章</w:t>
            </w:r>
          </w:p>
        </w:tc>
        <w:tc>
          <w:tcPr>
            <w:tcW w:w="6316" w:type="dxa"/>
            <w:vAlign w:val="center"/>
          </w:tcPr>
          <w:p w14:paraId="4B73F2CD"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颈部损伤   Neck injury</w:t>
            </w:r>
          </w:p>
        </w:tc>
        <w:tc>
          <w:tcPr>
            <w:tcW w:w="0" w:type="auto"/>
            <w:vAlign w:val="center"/>
          </w:tcPr>
          <w:p w14:paraId="3A369018"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3CECCA5E" w14:textId="77777777">
        <w:trPr>
          <w:trHeight w:val="442"/>
          <w:jc w:val="center"/>
        </w:trPr>
        <w:tc>
          <w:tcPr>
            <w:tcW w:w="1231" w:type="dxa"/>
            <w:vAlign w:val="center"/>
          </w:tcPr>
          <w:p w14:paraId="4CB06AD2"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第十章</w:t>
            </w:r>
          </w:p>
        </w:tc>
        <w:tc>
          <w:tcPr>
            <w:tcW w:w="6316" w:type="dxa"/>
            <w:vAlign w:val="center"/>
          </w:tcPr>
          <w:p w14:paraId="26FEDEB2"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胸部损伤   Thorax injury</w:t>
            </w:r>
          </w:p>
        </w:tc>
        <w:tc>
          <w:tcPr>
            <w:tcW w:w="0" w:type="auto"/>
            <w:vAlign w:val="center"/>
          </w:tcPr>
          <w:p w14:paraId="1AB2156E"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52A3653F" w14:textId="77777777">
        <w:trPr>
          <w:trHeight w:val="442"/>
          <w:jc w:val="center"/>
        </w:trPr>
        <w:tc>
          <w:tcPr>
            <w:tcW w:w="1231" w:type="dxa"/>
            <w:vAlign w:val="center"/>
          </w:tcPr>
          <w:p w14:paraId="631C54D5"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第十一章</w:t>
            </w:r>
          </w:p>
        </w:tc>
        <w:tc>
          <w:tcPr>
            <w:tcW w:w="6316" w:type="dxa"/>
            <w:vAlign w:val="center"/>
          </w:tcPr>
          <w:p w14:paraId="50EF63AB"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腹部损伤   Venter injury</w:t>
            </w:r>
          </w:p>
        </w:tc>
        <w:tc>
          <w:tcPr>
            <w:tcW w:w="0" w:type="auto"/>
            <w:vAlign w:val="center"/>
          </w:tcPr>
          <w:p w14:paraId="0ACF6D5E"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6063A53C" w14:textId="77777777">
        <w:trPr>
          <w:trHeight w:val="442"/>
          <w:jc w:val="center"/>
        </w:trPr>
        <w:tc>
          <w:tcPr>
            <w:tcW w:w="1231" w:type="dxa"/>
            <w:vAlign w:val="center"/>
          </w:tcPr>
          <w:p w14:paraId="61700145"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第十二章</w:t>
            </w:r>
          </w:p>
        </w:tc>
        <w:tc>
          <w:tcPr>
            <w:tcW w:w="6316" w:type="dxa"/>
            <w:vAlign w:val="center"/>
          </w:tcPr>
          <w:p w14:paraId="20ED96AD"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盆与会阴部损伤  Pelvic injury</w:t>
            </w:r>
          </w:p>
        </w:tc>
        <w:tc>
          <w:tcPr>
            <w:tcW w:w="0" w:type="auto"/>
            <w:vAlign w:val="center"/>
          </w:tcPr>
          <w:p w14:paraId="55BA1FD2"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405635F9" w14:textId="77777777">
        <w:trPr>
          <w:trHeight w:val="442"/>
          <w:jc w:val="center"/>
        </w:trPr>
        <w:tc>
          <w:tcPr>
            <w:tcW w:w="1231" w:type="dxa"/>
            <w:vAlign w:val="center"/>
          </w:tcPr>
          <w:p w14:paraId="69C6E8DA"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第十三章</w:t>
            </w:r>
          </w:p>
        </w:tc>
        <w:tc>
          <w:tcPr>
            <w:tcW w:w="6316" w:type="dxa"/>
            <w:vAlign w:val="center"/>
          </w:tcPr>
          <w:p w14:paraId="0EDFEF48"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四肢损伤   Limb injury</w:t>
            </w:r>
          </w:p>
        </w:tc>
        <w:tc>
          <w:tcPr>
            <w:tcW w:w="0" w:type="auto"/>
            <w:vAlign w:val="center"/>
          </w:tcPr>
          <w:p w14:paraId="3FEB48D7" w14:textId="77777777" w:rsidR="000D7638" w:rsidRDefault="00DA13CD">
            <w:pPr>
              <w:widowControl/>
              <w:jc w:val="center"/>
              <w:rPr>
                <w:rFonts w:ascii="宋体" w:hAnsi="宋体"/>
                <w:kern w:val="0"/>
                <w:sz w:val="20"/>
                <w:szCs w:val="20"/>
              </w:rPr>
            </w:pPr>
            <w:r>
              <w:rPr>
                <w:rFonts w:ascii="宋体" w:hAnsi="宋体" w:hint="eastAsia"/>
                <w:kern w:val="0"/>
                <w:sz w:val="20"/>
                <w:szCs w:val="20"/>
              </w:rPr>
              <w:t>8</w:t>
            </w:r>
          </w:p>
        </w:tc>
      </w:tr>
      <w:tr w:rsidR="000D7638" w14:paraId="5FFD64B6" w14:textId="77777777">
        <w:trPr>
          <w:trHeight w:val="442"/>
          <w:jc w:val="center"/>
        </w:trPr>
        <w:tc>
          <w:tcPr>
            <w:tcW w:w="1231" w:type="dxa"/>
            <w:vAlign w:val="center"/>
          </w:tcPr>
          <w:p w14:paraId="46617171"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第十四章</w:t>
            </w:r>
          </w:p>
        </w:tc>
        <w:tc>
          <w:tcPr>
            <w:tcW w:w="6316" w:type="dxa"/>
            <w:vAlign w:val="center"/>
          </w:tcPr>
          <w:p w14:paraId="2349C9AE"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非法性行为与反常性行为 Illegal and abnormal sexual behavior</w:t>
            </w:r>
          </w:p>
        </w:tc>
        <w:tc>
          <w:tcPr>
            <w:tcW w:w="0" w:type="auto"/>
            <w:vAlign w:val="center"/>
          </w:tcPr>
          <w:p w14:paraId="60CAD294" w14:textId="77777777" w:rsidR="000D7638" w:rsidRDefault="00DA13CD">
            <w:pPr>
              <w:widowControl/>
              <w:jc w:val="center"/>
              <w:rPr>
                <w:rFonts w:ascii="宋体" w:hAnsi="宋体"/>
                <w:kern w:val="0"/>
                <w:sz w:val="20"/>
                <w:szCs w:val="20"/>
              </w:rPr>
            </w:pPr>
            <w:r>
              <w:rPr>
                <w:rFonts w:ascii="宋体" w:hAnsi="宋体" w:hint="eastAsia"/>
                <w:kern w:val="0"/>
                <w:sz w:val="20"/>
                <w:szCs w:val="20"/>
              </w:rPr>
              <w:t>2</w:t>
            </w:r>
          </w:p>
        </w:tc>
      </w:tr>
      <w:tr w:rsidR="000D7638" w14:paraId="0D0FD26A" w14:textId="77777777">
        <w:trPr>
          <w:trHeight w:val="442"/>
          <w:jc w:val="center"/>
        </w:trPr>
        <w:tc>
          <w:tcPr>
            <w:tcW w:w="1231" w:type="dxa"/>
            <w:vAlign w:val="center"/>
          </w:tcPr>
          <w:p w14:paraId="170D7801"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第十五章</w:t>
            </w:r>
          </w:p>
        </w:tc>
        <w:tc>
          <w:tcPr>
            <w:tcW w:w="6316" w:type="dxa"/>
            <w:vAlign w:val="center"/>
          </w:tcPr>
          <w:p w14:paraId="7AC188B0"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性功能障碍  Sexual dysfunction</w:t>
            </w:r>
          </w:p>
        </w:tc>
        <w:tc>
          <w:tcPr>
            <w:tcW w:w="0" w:type="auto"/>
            <w:vAlign w:val="center"/>
          </w:tcPr>
          <w:p w14:paraId="6DA5CF55" w14:textId="77777777" w:rsidR="000D7638" w:rsidRDefault="00DA13CD">
            <w:pPr>
              <w:widowControl/>
              <w:jc w:val="center"/>
              <w:rPr>
                <w:rFonts w:ascii="宋体" w:hAnsi="宋体"/>
                <w:kern w:val="0"/>
                <w:sz w:val="20"/>
                <w:szCs w:val="20"/>
              </w:rPr>
            </w:pPr>
            <w:r>
              <w:rPr>
                <w:rFonts w:ascii="宋体" w:hAnsi="宋体" w:hint="eastAsia"/>
                <w:kern w:val="0"/>
                <w:sz w:val="20"/>
                <w:szCs w:val="20"/>
              </w:rPr>
              <w:t>2</w:t>
            </w:r>
          </w:p>
        </w:tc>
      </w:tr>
      <w:tr w:rsidR="000D7638" w14:paraId="7B8EECEB" w14:textId="77777777">
        <w:trPr>
          <w:trHeight w:val="442"/>
          <w:jc w:val="center"/>
        </w:trPr>
        <w:tc>
          <w:tcPr>
            <w:tcW w:w="1231" w:type="dxa"/>
            <w:vAlign w:val="center"/>
          </w:tcPr>
          <w:p w14:paraId="3307DA97"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第十六章</w:t>
            </w:r>
          </w:p>
        </w:tc>
        <w:tc>
          <w:tcPr>
            <w:tcW w:w="6316" w:type="dxa"/>
            <w:vAlign w:val="center"/>
          </w:tcPr>
          <w:p w14:paraId="4F59A188"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 xml:space="preserve">妊娠、分娩、流产  Pregnancy, delivery and abortion </w:t>
            </w:r>
          </w:p>
        </w:tc>
        <w:tc>
          <w:tcPr>
            <w:tcW w:w="0" w:type="auto"/>
            <w:vAlign w:val="center"/>
          </w:tcPr>
          <w:p w14:paraId="3C96AD9B" w14:textId="77777777" w:rsidR="000D7638" w:rsidRDefault="00DA13CD">
            <w:pPr>
              <w:widowControl/>
              <w:jc w:val="center"/>
              <w:rPr>
                <w:rFonts w:ascii="宋体" w:hAnsi="宋体"/>
                <w:kern w:val="0"/>
                <w:sz w:val="20"/>
                <w:szCs w:val="20"/>
              </w:rPr>
            </w:pPr>
            <w:r>
              <w:rPr>
                <w:rFonts w:ascii="宋体" w:hAnsi="宋体" w:hint="eastAsia"/>
                <w:kern w:val="0"/>
                <w:sz w:val="20"/>
                <w:szCs w:val="20"/>
              </w:rPr>
              <w:t>2</w:t>
            </w:r>
          </w:p>
        </w:tc>
      </w:tr>
      <w:tr w:rsidR="000D7638" w14:paraId="23921882" w14:textId="77777777">
        <w:trPr>
          <w:trHeight w:val="442"/>
          <w:jc w:val="center"/>
        </w:trPr>
        <w:tc>
          <w:tcPr>
            <w:tcW w:w="1231" w:type="dxa"/>
            <w:vAlign w:val="center"/>
          </w:tcPr>
          <w:p w14:paraId="3523FCDE"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第十七章</w:t>
            </w:r>
          </w:p>
        </w:tc>
        <w:tc>
          <w:tcPr>
            <w:tcW w:w="6316" w:type="dxa"/>
            <w:vAlign w:val="center"/>
          </w:tcPr>
          <w:p w14:paraId="40A8901D"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虐待 Abuse</w:t>
            </w:r>
          </w:p>
        </w:tc>
        <w:tc>
          <w:tcPr>
            <w:tcW w:w="0" w:type="auto"/>
            <w:vAlign w:val="center"/>
          </w:tcPr>
          <w:p w14:paraId="1DAD7C9B" w14:textId="77777777" w:rsidR="000D7638" w:rsidRDefault="00DA13CD">
            <w:pPr>
              <w:widowControl/>
              <w:jc w:val="center"/>
              <w:rPr>
                <w:rFonts w:ascii="宋体" w:hAnsi="宋体"/>
                <w:kern w:val="0"/>
                <w:sz w:val="20"/>
                <w:szCs w:val="20"/>
              </w:rPr>
            </w:pPr>
            <w:r>
              <w:rPr>
                <w:rFonts w:ascii="宋体" w:hAnsi="宋体" w:hint="eastAsia"/>
                <w:kern w:val="0"/>
                <w:sz w:val="20"/>
                <w:szCs w:val="20"/>
              </w:rPr>
              <w:t>2</w:t>
            </w:r>
          </w:p>
        </w:tc>
      </w:tr>
      <w:tr w:rsidR="000D7638" w14:paraId="793A083B" w14:textId="77777777">
        <w:trPr>
          <w:trHeight w:val="442"/>
          <w:jc w:val="center"/>
        </w:trPr>
        <w:tc>
          <w:tcPr>
            <w:tcW w:w="1231" w:type="dxa"/>
            <w:vAlign w:val="center"/>
          </w:tcPr>
          <w:p w14:paraId="36C2F0AB"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第十八章</w:t>
            </w:r>
          </w:p>
        </w:tc>
        <w:tc>
          <w:tcPr>
            <w:tcW w:w="6316" w:type="dxa"/>
            <w:vAlign w:val="center"/>
          </w:tcPr>
          <w:p w14:paraId="6F97A7DC" w14:textId="77777777" w:rsidR="000D7638" w:rsidRDefault="00DA13CD">
            <w:pPr>
              <w:widowControl/>
              <w:jc w:val="left"/>
              <w:rPr>
                <w:rFonts w:ascii="宋体" w:hAnsi="宋体" w:cs="宋体"/>
                <w:kern w:val="0"/>
                <w:sz w:val="20"/>
                <w:szCs w:val="21"/>
              </w:rPr>
            </w:pPr>
            <w:r>
              <w:rPr>
                <w:rFonts w:ascii="宋体" w:hAnsi="宋体" w:cs="宋体" w:hint="eastAsia"/>
                <w:kern w:val="0"/>
                <w:szCs w:val="20"/>
              </w:rPr>
              <w:t>诈病与造作伤  Simulation and artificial disease（injury）</w:t>
            </w:r>
          </w:p>
        </w:tc>
        <w:tc>
          <w:tcPr>
            <w:tcW w:w="0" w:type="auto"/>
            <w:vAlign w:val="center"/>
          </w:tcPr>
          <w:p w14:paraId="280F97A9" w14:textId="77777777" w:rsidR="000D7638" w:rsidRDefault="00DA13CD">
            <w:pPr>
              <w:widowControl/>
              <w:jc w:val="center"/>
              <w:rPr>
                <w:rFonts w:ascii="宋体" w:hAnsi="宋体"/>
                <w:kern w:val="0"/>
                <w:sz w:val="20"/>
                <w:szCs w:val="20"/>
              </w:rPr>
            </w:pPr>
            <w:r>
              <w:rPr>
                <w:rFonts w:ascii="宋体" w:hAnsi="宋体" w:hint="eastAsia"/>
                <w:kern w:val="0"/>
                <w:sz w:val="20"/>
                <w:szCs w:val="20"/>
              </w:rPr>
              <w:t>4</w:t>
            </w:r>
          </w:p>
        </w:tc>
      </w:tr>
      <w:tr w:rsidR="000D7638" w14:paraId="1411FF77" w14:textId="77777777">
        <w:trPr>
          <w:trHeight w:val="442"/>
          <w:jc w:val="center"/>
        </w:trPr>
        <w:tc>
          <w:tcPr>
            <w:tcW w:w="1231" w:type="dxa"/>
            <w:vAlign w:val="center"/>
          </w:tcPr>
          <w:p w14:paraId="425AB778" w14:textId="77777777" w:rsidR="000D7638" w:rsidRDefault="00DA13CD">
            <w:pPr>
              <w:widowControl/>
              <w:jc w:val="center"/>
              <w:rPr>
                <w:rFonts w:ascii="宋体" w:hAnsi="宋体"/>
                <w:kern w:val="0"/>
                <w:sz w:val="20"/>
                <w:szCs w:val="20"/>
              </w:rPr>
            </w:pPr>
            <w:r>
              <w:rPr>
                <w:rFonts w:ascii="宋体" w:hAnsi="宋体" w:hint="eastAsia"/>
                <w:kern w:val="0"/>
                <w:sz w:val="20"/>
                <w:szCs w:val="20"/>
              </w:rPr>
              <w:t>第十九章</w:t>
            </w:r>
          </w:p>
        </w:tc>
        <w:tc>
          <w:tcPr>
            <w:tcW w:w="6316" w:type="dxa"/>
            <w:vAlign w:val="center"/>
          </w:tcPr>
          <w:p w14:paraId="2D3D5022" w14:textId="77777777" w:rsidR="000D7638" w:rsidRDefault="00DA13CD">
            <w:pPr>
              <w:widowControl/>
              <w:jc w:val="left"/>
              <w:rPr>
                <w:rFonts w:ascii="宋体" w:hAnsi="宋体" w:cs="宋体"/>
                <w:kern w:val="0"/>
                <w:sz w:val="20"/>
                <w:szCs w:val="21"/>
              </w:rPr>
            </w:pPr>
            <w:r>
              <w:rPr>
                <w:rFonts w:ascii="宋体" w:hAnsi="宋体" w:cs="宋体" w:hint="eastAsia"/>
                <w:kern w:val="0"/>
                <w:szCs w:val="21"/>
              </w:rPr>
              <w:t xml:space="preserve">医疗损害及其司法鉴定 </w:t>
            </w:r>
            <w:r>
              <w:rPr>
                <w:rFonts w:ascii="宋体" w:hAnsi="宋体" w:cs="宋体" w:hint="eastAsia"/>
                <w:kern w:val="0"/>
                <w:szCs w:val="20"/>
              </w:rPr>
              <w:t xml:space="preserve"> Medical damage and forensic identification</w:t>
            </w:r>
          </w:p>
        </w:tc>
        <w:tc>
          <w:tcPr>
            <w:tcW w:w="0" w:type="auto"/>
            <w:vAlign w:val="center"/>
          </w:tcPr>
          <w:p w14:paraId="24380484" w14:textId="77777777" w:rsidR="000D7638" w:rsidRDefault="00DA13CD">
            <w:pPr>
              <w:widowControl/>
              <w:jc w:val="center"/>
              <w:rPr>
                <w:rFonts w:ascii="宋体" w:hAnsi="宋体"/>
                <w:kern w:val="0"/>
                <w:sz w:val="20"/>
                <w:szCs w:val="20"/>
              </w:rPr>
            </w:pPr>
            <w:r>
              <w:rPr>
                <w:rFonts w:ascii="宋体" w:hAnsi="宋体" w:hint="eastAsia"/>
                <w:kern w:val="0"/>
                <w:sz w:val="20"/>
                <w:szCs w:val="20"/>
              </w:rPr>
              <w:t>2</w:t>
            </w:r>
          </w:p>
        </w:tc>
      </w:tr>
      <w:tr w:rsidR="000D7638" w14:paraId="7F09E423" w14:textId="77777777">
        <w:trPr>
          <w:trHeight w:val="442"/>
          <w:jc w:val="center"/>
        </w:trPr>
        <w:tc>
          <w:tcPr>
            <w:tcW w:w="0" w:type="auto"/>
            <w:gridSpan w:val="2"/>
            <w:vAlign w:val="center"/>
          </w:tcPr>
          <w:p w14:paraId="118244F6" w14:textId="77777777" w:rsidR="000D7638" w:rsidRDefault="00DA13CD">
            <w:pPr>
              <w:widowControl/>
              <w:jc w:val="center"/>
              <w:rPr>
                <w:rFonts w:ascii="宋体" w:hAnsi="宋体" w:cs="宋体"/>
                <w:kern w:val="0"/>
                <w:sz w:val="20"/>
                <w:szCs w:val="21"/>
              </w:rPr>
            </w:pPr>
            <w:r>
              <w:rPr>
                <w:rFonts w:ascii="宋体" w:hAnsi="宋体" w:cs="宋体" w:hint="eastAsia"/>
                <w:kern w:val="0"/>
                <w:szCs w:val="21"/>
              </w:rPr>
              <w:t>总    计</w:t>
            </w:r>
          </w:p>
        </w:tc>
        <w:tc>
          <w:tcPr>
            <w:tcW w:w="0" w:type="auto"/>
            <w:vAlign w:val="center"/>
          </w:tcPr>
          <w:p w14:paraId="4D9C44D8" w14:textId="77777777" w:rsidR="000D7638" w:rsidRDefault="00DA13CD">
            <w:pPr>
              <w:widowControl/>
              <w:jc w:val="center"/>
              <w:rPr>
                <w:rFonts w:ascii="宋体" w:hAnsi="宋体"/>
                <w:kern w:val="0"/>
                <w:sz w:val="20"/>
                <w:szCs w:val="20"/>
              </w:rPr>
            </w:pPr>
            <w:r>
              <w:rPr>
                <w:rFonts w:ascii="宋体" w:hAnsi="宋体" w:hint="eastAsia"/>
                <w:kern w:val="0"/>
                <w:sz w:val="20"/>
                <w:szCs w:val="20"/>
              </w:rPr>
              <w:t>72</w:t>
            </w:r>
          </w:p>
        </w:tc>
      </w:tr>
    </w:tbl>
    <w:p w14:paraId="39821278" w14:textId="77777777" w:rsidR="000D7638" w:rsidRDefault="00DA13CD">
      <w:pPr>
        <w:rPr>
          <w:rFonts w:ascii="黑体" w:eastAsia="黑体" w:hAnsi="黑体"/>
          <w:b/>
          <w:sz w:val="28"/>
          <w:szCs w:val="28"/>
        </w:rPr>
      </w:pPr>
      <w:r>
        <w:rPr>
          <w:rFonts w:ascii="黑体" w:eastAsia="黑体" w:hAnsi="黑体" w:hint="eastAsia"/>
          <w:b/>
          <w:sz w:val="28"/>
          <w:szCs w:val="28"/>
        </w:rPr>
        <w:br w:type="page"/>
      </w:r>
    </w:p>
    <w:p w14:paraId="4E0B53E5" w14:textId="77777777" w:rsidR="000D7638" w:rsidRDefault="00DA13CD">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14:paraId="239E4AEA" w14:textId="77777777" w:rsidR="000D7638" w:rsidRDefault="00DA13CD" w:rsidP="00A17FB0">
      <w:pPr>
        <w:widowControl/>
        <w:spacing w:beforeLines="50" w:before="156" w:afterLines="50" w:after="156"/>
        <w:jc w:val="center"/>
        <w:rPr>
          <w:rFonts w:ascii="宋体" w:hAnsi="宋体"/>
          <w:szCs w:val="21"/>
        </w:rPr>
      </w:pPr>
      <w:r>
        <w:rPr>
          <w:rFonts w:ascii="宋体" w:hAnsi="宋体" w:hint="eastAsia"/>
          <w:b/>
          <w:szCs w:val="21"/>
        </w:rPr>
        <w:t>表3：教学进度表</w:t>
      </w:r>
    </w:p>
    <w:tbl>
      <w:tblPr>
        <w:tblStyle w:val="ad"/>
        <w:tblW w:w="0" w:type="auto"/>
        <w:jc w:val="center"/>
        <w:tblLayout w:type="fixed"/>
        <w:tblLook w:val="04A0" w:firstRow="1" w:lastRow="0" w:firstColumn="1" w:lastColumn="0" w:noHBand="0" w:noVBand="1"/>
      </w:tblPr>
      <w:tblGrid>
        <w:gridCol w:w="868"/>
        <w:gridCol w:w="838"/>
        <w:gridCol w:w="1575"/>
        <w:gridCol w:w="2129"/>
        <w:gridCol w:w="876"/>
        <w:gridCol w:w="1732"/>
        <w:gridCol w:w="504"/>
      </w:tblGrid>
      <w:tr w:rsidR="000D7638" w14:paraId="4A683E8D" w14:textId="77777777">
        <w:trPr>
          <w:trHeight w:val="340"/>
          <w:jc w:val="center"/>
        </w:trPr>
        <w:tc>
          <w:tcPr>
            <w:tcW w:w="868" w:type="dxa"/>
            <w:vAlign w:val="center"/>
          </w:tcPr>
          <w:p w14:paraId="0AACBADE" w14:textId="77777777" w:rsidR="000D7638" w:rsidRDefault="00DA13CD">
            <w:pPr>
              <w:widowControl/>
              <w:rPr>
                <w:rFonts w:ascii="黑体" w:eastAsia="黑体" w:hAnsi="黑体"/>
                <w:kern w:val="0"/>
                <w:sz w:val="24"/>
                <w:szCs w:val="24"/>
              </w:rPr>
            </w:pPr>
            <w:r>
              <w:rPr>
                <w:rFonts w:ascii="黑体" w:eastAsia="黑体" w:hAnsi="黑体" w:hint="eastAsia"/>
                <w:kern w:val="0"/>
                <w:sz w:val="24"/>
                <w:szCs w:val="24"/>
              </w:rPr>
              <w:t>周次</w:t>
            </w:r>
          </w:p>
        </w:tc>
        <w:tc>
          <w:tcPr>
            <w:tcW w:w="838" w:type="dxa"/>
            <w:vAlign w:val="center"/>
          </w:tcPr>
          <w:p w14:paraId="1F89918B"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日期</w:t>
            </w:r>
          </w:p>
        </w:tc>
        <w:tc>
          <w:tcPr>
            <w:tcW w:w="1575" w:type="dxa"/>
            <w:vAlign w:val="center"/>
          </w:tcPr>
          <w:p w14:paraId="7BA1527E"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章节名称</w:t>
            </w:r>
          </w:p>
        </w:tc>
        <w:tc>
          <w:tcPr>
            <w:tcW w:w="2129" w:type="dxa"/>
            <w:vAlign w:val="center"/>
          </w:tcPr>
          <w:p w14:paraId="76E6932C"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内容提要</w:t>
            </w:r>
          </w:p>
        </w:tc>
        <w:tc>
          <w:tcPr>
            <w:tcW w:w="876" w:type="dxa"/>
            <w:vAlign w:val="center"/>
          </w:tcPr>
          <w:p w14:paraId="06A8F24E"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授课时数</w:t>
            </w:r>
          </w:p>
        </w:tc>
        <w:tc>
          <w:tcPr>
            <w:tcW w:w="1732" w:type="dxa"/>
            <w:vAlign w:val="center"/>
          </w:tcPr>
          <w:p w14:paraId="1A643C6E"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作业及要求</w:t>
            </w:r>
          </w:p>
        </w:tc>
        <w:tc>
          <w:tcPr>
            <w:tcW w:w="504" w:type="dxa"/>
            <w:vAlign w:val="center"/>
          </w:tcPr>
          <w:p w14:paraId="126F143E"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备注</w:t>
            </w:r>
          </w:p>
        </w:tc>
      </w:tr>
      <w:tr w:rsidR="000D7638" w14:paraId="78FB1DED" w14:textId="77777777">
        <w:trPr>
          <w:trHeight w:val="340"/>
          <w:jc w:val="center"/>
        </w:trPr>
        <w:tc>
          <w:tcPr>
            <w:tcW w:w="868" w:type="dxa"/>
            <w:vAlign w:val="center"/>
          </w:tcPr>
          <w:p w14:paraId="1C3491A0" w14:textId="77777777" w:rsidR="000D7638" w:rsidRDefault="00DA13CD">
            <w:pPr>
              <w:widowControl/>
              <w:jc w:val="center"/>
              <w:rPr>
                <w:rFonts w:ascii="宋体" w:hAnsi="宋体"/>
                <w:kern w:val="0"/>
                <w:sz w:val="20"/>
                <w:szCs w:val="21"/>
              </w:rPr>
            </w:pPr>
            <w:r>
              <w:rPr>
                <w:rFonts w:ascii="宋体" w:hAnsi="宋体" w:hint="eastAsia"/>
                <w:kern w:val="0"/>
                <w:sz w:val="20"/>
                <w:szCs w:val="21"/>
              </w:rPr>
              <w:t>1</w:t>
            </w:r>
          </w:p>
        </w:tc>
        <w:tc>
          <w:tcPr>
            <w:tcW w:w="838" w:type="dxa"/>
            <w:vAlign w:val="center"/>
          </w:tcPr>
          <w:p w14:paraId="27C357E8" w14:textId="77777777" w:rsidR="000D7638" w:rsidRDefault="000D7638">
            <w:pPr>
              <w:widowControl/>
              <w:jc w:val="center"/>
              <w:rPr>
                <w:rFonts w:ascii="宋体" w:hAnsi="宋体"/>
                <w:kern w:val="0"/>
                <w:sz w:val="20"/>
                <w:szCs w:val="21"/>
              </w:rPr>
            </w:pPr>
          </w:p>
        </w:tc>
        <w:tc>
          <w:tcPr>
            <w:tcW w:w="1575" w:type="dxa"/>
            <w:vAlign w:val="center"/>
          </w:tcPr>
          <w:p w14:paraId="0C101C47" w14:textId="77777777" w:rsidR="000D7638" w:rsidRDefault="00DA13CD">
            <w:pPr>
              <w:widowControl/>
              <w:jc w:val="center"/>
              <w:rPr>
                <w:rFonts w:ascii="宋体" w:hAnsi="宋体"/>
                <w:kern w:val="0"/>
                <w:sz w:val="20"/>
                <w:szCs w:val="21"/>
              </w:rPr>
            </w:pPr>
            <w:r>
              <w:rPr>
                <w:rFonts w:ascii="宋体" w:hAnsi="宋体" w:hint="eastAsia"/>
                <w:kern w:val="0"/>
                <w:sz w:val="20"/>
                <w:szCs w:val="21"/>
              </w:rPr>
              <w:t>第一章 绪论</w:t>
            </w:r>
          </w:p>
        </w:tc>
        <w:tc>
          <w:tcPr>
            <w:tcW w:w="2129" w:type="dxa"/>
            <w:vAlign w:val="center"/>
          </w:tcPr>
          <w:p w14:paraId="61197DB9" w14:textId="77777777" w:rsidR="000D7638" w:rsidRDefault="00DA13CD">
            <w:pPr>
              <w:rPr>
                <w:rFonts w:ascii="宋体" w:hAnsi="宋体"/>
                <w:kern w:val="0"/>
                <w:sz w:val="20"/>
                <w:szCs w:val="21"/>
              </w:rPr>
            </w:pPr>
            <w:r>
              <w:rPr>
                <w:rFonts w:ascii="宋体" w:hAnsi="宋体" w:hint="eastAsia"/>
                <w:kern w:val="0"/>
                <w:sz w:val="20"/>
                <w:szCs w:val="21"/>
              </w:rPr>
              <w:t>第一节 概述</w:t>
            </w:r>
          </w:p>
          <w:p w14:paraId="29F9094F" w14:textId="77777777" w:rsidR="000D7638" w:rsidRDefault="00DA13CD">
            <w:pPr>
              <w:numPr>
                <w:ilvl w:val="0"/>
                <w:numId w:val="4"/>
              </w:numPr>
              <w:rPr>
                <w:rFonts w:ascii="宋体" w:hAnsi="宋体"/>
                <w:kern w:val="0"/>
                <w:sz w:val="20"/>
                <w:szCs w:val="21"/>
              </w:rPr>
            </w:pPr>
            <w:r>
              <w:rPr>
                <w:rFonts w:ascii="宋体" w:hAnsi="宋体" w:hint="eastAsia"/>
                <w:kern w:val="0"/>
                <w:sz w:val="20"/>
                <w:szCs w:val="21"/>
              </w:rPr>
              <w:t>法医临床学的任务与内容</w:t>
            </w:r>
          </w:p>
          <w:p w14:paraId="51E6F324" w14:textId="77777777" w:rsidR="000D7638" w:rsidRDefault="00DA13CD">
            <w:pPr>
              <w:numPr>
                <w:ilvl w:val="0"/>
                <w:numId w:val="4"/>
              </w:numPr>
              <w:rPr>
                <w:rFonts w:ascii="宋体" w:hAnsi="宋体"/>
                <w:kern w:val="0"/>
                <w:sz w:val="20"/>
                <w:szCs w:val="21"/>
              </w:rPr>
            </w:pPr>
            <w:r>
              <w:rPr>
                <w:rFonts w:ascii="宋体" w:hAnsi="宋体" w:hint="eastAsia"/>
                <w:kern w:val="0"/>
                <w:sz w:val="20"/>
                <w:szCs w:val="21"/>
              </w:rPr>
              <w:t>法医临床学历史与展望</w:t>
            </w:r>
          </w:p>
          <w:p w14:paraId="240A84F2" w14:textId="77777777" w:rsidR="000D7638" w:rsidRDefault="00DA13CD">
            <w:pPr>
              <w:numPr>
                <w:ilvl w:val="0"/>
                <w:numId w:val="4"/>
              </w:numPr>
              <w:rPr>
                <w:rFonts w:ascii="宋体" w:hAnsi="宋体"/>
                <w:kern w:val="0"/>
                <w:sz w:val="20"/>
                <w:szCs w:val="21"/>
              </w:rPr>
            </w:pPr>
            <w:r>
              <w:rPr>
                <w:rFonts w:ascii="宋体" w:hAnsi="宋体" w:hint="eastAsia"/>
                <w:kern w:val="0"/>
                <w:sz w:val="20"/>
                <w:szCs w:val="21"/>
              </w:rPr>
              <w:t>法医临床学的教学目的与要求</w:t>
            </w:r>
          </w:p>
        </w:tc>
        <w:tc>
          <w:tcPr>
            <w:tcW w:w="876" w:type="dxa"/>
            <w:vAlign w:val="center"/>
          </w:tcPr>
          <w:p w14:paraId="429AFBB9"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1732" w:type="dxa"/>
            <w:vAlign w:val="center"/>
          </w:tcPr>
          <w:p w14:paraId="4EB7D0CE" w14:textId="77777777" w:rsidR="000D7638" w:rsidRDefault="00DA13CD">
            <w:pPr>
              <w:rPr>
                <w:rFonts w:ascii="宋体" w:hAnsi="宋体" w:cs="宋体"/>
                <w:kern w:val="0"/>
                <w:sz w:val="20"/>
                <w:szCs w:val="20"/>
              </w:rPr>
            </w:pPr>
            <w:r>
              <w:rPr>
                <w:rFonts w:ascii="宋体" w:hAnsi="宋体" w:cs="宋体" w:hint="eastAsia"/>
                <w:kern w:val="0"/>
                <w:sz w:val="20"/>
                <w:szCs w:val="21"/>
              </w:rPr>
              <w:t>作业：论述临床法医学的概念及研究领域，鉴定的程序、内容及方法？</w:t>
            </w:r>
          </w:p>
          <w:p w14:paraId="7CD25E8D" w14:textId="77777777" w:rsidR="000D7638" w:rsidRDefault="00DA13CD">
            <w:pPr>
              <w:snapToGrid w:val="0"/>
              <w:rPr>
                <w:rFonts w:ascii="宋体" w:hAnsi="宋体" w:cs="宋体"/>
                <w:kern w:val="0"/>
                <w:sz w:val="20"/>
                <w:szCs w:val="20"/>
              </w:rPr>
            </w:pPr>
            <w:r>
              <w:rPr>
                <w:rFonts w:ascii="宋体" w:hAnsi="宋体" w:cs="宋体" w:hint="eastAsia"/>
                <w:kern w:val="0"/>
                <w:szCs w:val="20"/>
              </w:rPr>
              <w:t>要求：</w:t>
            </w:r>
            <w:r>
              <w:rPr>
                <w:rFonts w:ascii="Times New Roman" w:hAnsi="Times New Roman" w:hint="eastAsia"/>
                <w:kern w:val="0"/>
                <w:szCs w:val="20"/>
              </w:rPr>
              <w:t>掌握</w:t>
            </w:r>
            <w:r>
              <w:rPr>
                <w:rFonts w:hint="eastAsia"/>
                <w:kern w:val="0"/>
                <w:szCs w:val="21"/>
              </w:rPr>
              <w:t>临床法医学的概念</w:t>
            </w:r>
            <w:r>
              <w:rPr>
                <w:rFonts w:ascii="Times New Roman" w:hAnsi="Times New Roman" w:hint="eastAsia"/>
                <w:kern w:val="0"/>
                <w:szCs w:val="20"/>
              </w:rPr>
              <w:t>，</w:t>
            </w:r>
            <w:r>
              <w:rPr>
                <w:rFonts w:hint="eastAsia"/>
                <w:kern w:val="0"/>
                <w:szCs w:val="21"/>
              </w:rPr>
              <w:t>鉴定的程序、内容及方法。</w:t>
            </w:r>
          </w:p>
        </w:tc>
        <w:tc>
          <w:tcPr>
            <w:tcW w:w="504" w:type="dxa"/>
            <w:vAlign w:val="center"/>
          </w:tcPr>
          <w:p w14:paraId="2D8240C2" w14:textId="77777777" w:rsidR="000D7638" w:rsidRDefault="000D7638">
            <w:pPr>
              <w:widowControl/>
              <w:jc w:val="center"/>
              <w:rPr>
                <w:rFonts w:ascii="宋体" w:hAnsi="宋体"/>
                <w:kern w:val="0"/>
                <w:sz w:val="20"/>
                <w:szCs w:val="21"/>
              </w:rPr>
            </w:pPr>
          </w:p>
        </w:tc>
      </w:tr>
      <w:tr w:rsidR="000D7638" w14:paraId="24AF7ADE" w14:textId="77777777">
        <w:trPr>
          <w:trHeight w:val="4694"/>
          <w:jc w:val="center"/>
        </w:trPr>
        <w:tc>
          <w:tcPr>
            <w:tcW w:w="868" w:type="dxa"/>
            <w:vAlign w:val="center"/>
          </w:tcPr>
          <w:p w14:paraId="54B809ED" w14:textId="77777777" w:rsidR="000D7638" w:rsidRDefault="00DA13CD">
            <w:pPr>
              <w:widowControl/>
              <w:jc w:val="center"/>
              <w:rPr>
                <w:rFonts w:ascii="宋体" w:hAnsi="宋体"/>
                <w:kern w:val="0"/>
                <w:sz w:val="20"/>
                <w:szCs w:val="21"/>
              </w:rPr>
            </w:pPr>
            <w:r>
              <w:rPr>
                <w:rFonts w:ascii="宋体" w:hAnsi="宋体" w:hint="eastAsia"/>
                <w:kern w:val="0"/>
                <w:sz w:val="20"/>
                <w:szCs w:val="21"/>
              </w:rPr>
              <w:t>1</w:t>
            </w:r>
          </w:p>
        </w:tc>
        <w:tc>
          <w:tcPr>
            <w:tcW w:w="838" w:type="dxa"/>
            <w:vAlign w:val="center"/>
          </w:tcPr>
          <w:p w14:paraId="3361BA9D" w14:textId="77777777" w:rsidR="000D7638" w:rsidRDefault="000D7638">
            <w:pPr>
              <w:widowControl/>
              <w:jc w:val="center"/>
              <w:rPr>
                <w:rFonts w:ascii="宋体" w:hAnsi="宋体"/>
                <w:kern w:val="0"/>
                <w:sz w:val="20"/>
                <w:szCs w:val="21"/>
              </w:rPr>
            </w:pPr>
          </w:p>
        </w:tc>
        <w:tc>
          <w:tcPr>
            <w:tcW w:w="1575" w:type="dxa"/>
            <w:vAlign w:val="center"/>
          </w:tcPr>
          <w:p w14:paraId="4740F9FE" w14:textId="77777777" w:rsidR="000D7638" w:rsidRDefault="00DA13CD">
            <w:pPr>
              <w:widowControl/>
              <w:jc w:val="center"/>
              <w:rPr>
                <w:rFonts w:ascii="宋体" w:hAnsi="宋体"/>
                <w:kern w:val="0"/>
                <w:sz w:val="20"/>
                <w:szCs w:val="21"/>
              </w:rPr>
            </w:pPr>
            <w:r>
              <w:rPr>
                <w:rFonts w:ascii="宋体" w:hAnsi="宋体" w:hint="eastAsia"/>
                <w:kern w:val="0"/>
                <w:sz w:val="20"/>
                <w:szCs w:val="21"/>
              </w:rPr>
              <w:t>第二章 法医临床学鉴定</w:t>
            </w:r>
          </w:p>
        </w:tc>
        <w:tc>
          <w:tcPr>
            <w:tcW w:w="2129" w:type="dxa"/>
            <w:vAlign w:val="center"/>
          </w:tcPr>
          <w:p w14:paraId="22C360C3" w14:textId="77777777" w:rsidR="000D7638" w:rsidRDefault="00DA13CD">
            <w:pPr>
              <w:rPr>
                <w:rFonts w:ascii="宋体" w:hAnsi="宋体"/>
                <w:kern w:val="0"/>
                <w:sz w:val="20"/>
                <w:szCs w:val="21"/>
              </w:rPr>
            </w:pPr>
            <w:r>
              <w:rPr>
                <w:rFonts w:ascii="宋体" w:hAnsi="宋体" w:hint="eastAsia"/>
                <w:kern w:val="0"/>
                <w:sz w:val="20"/>
                <w:szCs w:val="21"/>
              </w:rPr>
              <w:t>第一节 法医临床学鉴定概念</w:t>
            </w:r>
          </w:p>
          <w:p w14:paraId="3C63EA5D" w14:textId="77777777" w:rsidR="000D7638" w:rsidRDefault="00DA13CD">
            <w:pPr>
              <w:numPr>
                <w:ilvl w:val="0"/>
                <w:numId w:val="5"/>
              </w:numPr>
              <w:rPr>
                <w:rFonts w:ascii="宋体" w:hAnsi="宋体"/>
                <w:kern w:val="0"/>
                <w:sz w:val="20"/>
                <w:szCs w:val="21"/>
              </w:rPr>
            </w:pPr>
            <w:r>
              <w:rPr>
                <w:rFonts w:ascii="宋体" w:hAnsi="宋体" w:hint="eastAsia"/>
                <w:kern w:val="0"/>
                <w:sz w:val="20"/>
                <w:szCs w:val="21"/>
              </w:rPr>
              <w:t>人体损伤程度的鉴定</w:t>
            </w:r>
          </w:p>
          <w:p w14:paraId="6022BD3C" w14:textId="77777777" w:rsidR="000D7638" w:rsidRDefault="00DA13CD">
            <w:pPr>
              <w:numPr>
                <w:ilvl w:val="0"/>
                <w:numId w:val="5"/>
              </w:numPr>
              <w:rPr>
                <w:rFonts w:ascii="宋体" w:hAnsi="宋体"/>
                <w:kern w:val="0"/>
                <w:sz w:val="20"/>
                <w:szCs w:val="21"/>
              </w:rPr>
            </w:pPr>
            <w:r>
              <w:rPr>
                <w:rFonts w:ascii="宋体" w:hAnsi="宋体" w:hint="eastAsia"/>
                <w:kern w:val="0"/>
                <w:sz w:val="20"/>
                <w:szCs w:val="21"/>
              </w:rPr>
              <w:t>劳动能力与伤残等级的鉴定</w:t>
            </w:r>
          </w:p>
          <w:p w14:paraId="2FC2A3A1" w14:textId="77777777" w:rsidR="000D7638" w:rsidRDefault="00DA13CD">
            <w:pPr>
              <w:numPr>
                <w:ilvl w:val="0"/>
                <w:numId w:val="5"/>
              </w:numPr>
              <w:rPr>
                <w:rFonts w:ascii="宋体" w:hAnsi="宋体"/>
                <w:kern w:val="0"/>
                <w:sz w:val="20"/>
                <w:szCs w:val="21"/>
              </w:rPr>
            </w:pPr>
            <w:r>
              <w:rPr>
                <w:rFonts w:ascii="宋体" w:hAnsi="宋体" w:hint="eastAsia"/>
                <w:kern w:val="0"/>
                <w:sz w:val="20"/>
                <w:szCs w:val="21"/>
              </w:rPr>
              <w:t>医疗纠纷的鉴定</w:t>
            </w:r>
          </w:p>
          <w:p w14:paraId="590C227E" w14:textId="77777777" w:rsidR="000D7638" w:rsidRDefault="00DA13CD">
            <w:pPr>
              <w:numPr>
                <w:ilvl w:val="0"/>
                <w:numId w:val="5"/>
              </w:numPr>
              <w:rPr>
                <w:rFonts w:ascii="宋体" w:hAnsi="宋体"/>
                <w:kern w:val="0"/>
                <w:sz w:val="20"/>
                <w:szCs w:val="21"/>
              </w:rPr>
            </w:pPr>
            <w:r>
              <w:rPr>
                <w:rFonts w:ascii="宋体" w:hAnsi="宋体" w:hint="eastAsia"/>
                <w:kern w:val="0"/>
                <w:sz w:val="20"/>
                <w:szCs w:val="21"/>
              </w:rPr>
              <w:t>保外就医鉴定与评估</w:t>
            </w:r>
          </w:p>
          <w:p w14:paraId="41940ECB" w14:textId="77777777" w:rsidR="000D7638" w:rsidRDefault="00DA13CD">
            <w:pPr>
              <w:numPr>
                <w:ilvl w:val="0"/>
                <w:numId w:val="5"/>
              </w:numPr>
              <w:rPr>
                <w:rFonts w:ascii="宋体" w:hAnsi="宋体"/>
                <w:kern w:val="0"/>
                <w:sz w:val="20"/>
                <w:szCs w:val="21"/>
              </w:rPr>
            </w:pPr>
            <w:r>
              <w:rPr>
                <w:rFonts w:ascii="宋体" w:hAnsi="宋体" w:hint="eastAsia"/>
                <w:kern w:val="0"/>
                <w:sz w:val="20"/>
                <w:szCs w:val="21"/>
              </w:rPr>
              <w:t>人身损害相关的其他问题评定</w:t>
            </w:r>
          </w:p>
        </w:tc>
        <w:tc>
          <w:tcPr>
            <w:tcW w:w="876" w:type="dxa"/>
            <w:vAlign w:val="center"/>
          </w:tcPr>
          <w:p w14:paraId="68086579"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2529CA18" w14:textId="77777777" w:rsidR="000D7638" w:rsidRDefault="00DA13CD">
            <w:pPr>
              <w:rPr>
                <w:rFonts w:ascii="Times New Roman" w:hAnsi="Times New Roman"/>
                <w:kern w:val="0"/>
                <w:sz w:val="20"/>
                <w:szCs w:val="20"/>
              </w:rPr>
            </w:pPr>
            <w:r>
              <w:rPr>
                <w:rFonts w:ascii="宋体" w:hAnsi="宋体" w:hint="eastAsia"/>
                <w:kern w:val="0"/>
                <w:sz w:val="20"/>
                <w:szCs w:val="21"/>
              </w:rPr>
              <w:t>作业：1.论述</w:t>
            </w:r>
            <w:r>
              <w:rPr>
                <w:rFonts w:ascii="Times New Roman" w:hAnsi="Times New Roman" w:hint="eastAsia"/>
                <w:kern w:val="0"/>
                <w:szCs w:val="20"/>
              </w:rPr>
              <w:t xml:space="preserve"> </w:t>
            </w:r>
            <w:r>
              <w:rPr>
                <w:rFonts w:ascii="Times New Roman" w:hAnsi="Times New Roman" w:hint="eastAsia"/>
                <w:kern w:val="0"/>
                <w:szCs w:val="20"/>
              </w:rPr>
              <w:t>法</w:t>
            </w:r>
            <w:r>
              <w:rPr>
                <w:rFonts w:ascii="Times New Roman" w:hAnsi="Times New Roman"/>
                <w:kern w:val="0"/>
                <w:szCs w:val="20"/>
              </w:rPr>
              <w:t>医临床学鉴定</w:t>
            </w:r>
            <w:r>
              <w:rPr>
                <w:rFonts w:ascii="Times New Roman" w:hAnsi="Times New Roman" w:hint="eastAsia"/>
                <w:kern w:val="0"/>
                <w:szCs w:val="20"/>
              </w:rPr>
              <w:t>的</w:t>
            </w:r>
            <w:r>
              <w:rPr>
                <w:rFonts w:ascii="Times New Roman" w:hAnsi="Times New Roman"/>
                <w:kern w:val="0"/>
                <w:szCs w:val="20"/>
              </w:rPr>
              <w:t>基本原则</w:t>
            </w:r>
            <w:r>
              <w:rPr>
                <w:rFonts w:ascii="Times New Roman" w:hAnsi="Times New Roman" w:hint="eastAsia"/>
                <w:kern w:val="0"/>
                <w:szCs w:val="20"/>
              </w:rPr>
              <w:t>及</w:t>
            </w:r>
            <w:r>
              <w:rPr>
                <w:rFonts w:ascii="Times New Roman" w:hAnsi="Times New Roman"/>
                <w:kern w:val="0"/>
                <w:szCs w:val="20"/>
              </w:rPr>
              <w:t>注意事项</w:t>
            </w:r>
            <w:r>
              <w:rPr>
                <w:rFonts w:ascii="Times New Roman" w:hAnsi="Times New Roman" w:hint="eastAsia"/>
                <w:kern w:val="0"/>
                <w:szCs w:val="20"/>
              </w:rPr>
              <w:t>？</w:t>
            </w:r>
            <w:r>
              <w:rPr>
                <w:rFonts w:ascii="Times New Roman" w:hAnsi="Times New Roman" w:hint="eastAsia"/>
                <w:kern w:val="0"/>
                <w:szCs w:val="20"/>
              </w:rPr>
              <w:t>2.</w:t>
            </w:r>
            <w:r>
              <w:rPr>
                <w:rFonts w:ascii="Times New Roman" w:hAnsi="Times New Roman" w:hint="eastAsia"/>
                <w:kern w:val="0"/>
                <w:szCs w:val="20"/>
              </w:rPr>
              <w:t>论述法</w:t>
            </w:r>
            <w:r>
              <w:rPr>
                <w:rFonts w:ascii="Times New Roman" w:hAnsi="Times New Roman"/>
                <w:kern w:val="0"/>
                <w:szCs w:val="20"/>
              </w:rPr>
              <w:t>医临床学</w:t>
            </w:r>
            <w:r>
              <w:rPr>
                <w:rFonts w:ascii="Times New Roman" w:hAnsi="Times New Roman" w:hint="eastAsia"/>
                <w:kern w:val="0"/>
                <w:szCs w:val="20"/>
              </w:rPr>
              <w:t>活</w:t>
            </w:r>
            <w:r>
              <w:rPr>
                <w:rFonts w:ascii="Times New Roman" w:hAnsi="Times New Roman"/>
                <w:kern w:val="0"/>
                <w:szCs w:val="20"/>
              </w:rPr>
              <w:t>体损伤因果关系</w:t>
            </w:r>
            <w:r>
              <w:rPr>
                <w:rFonts w:ascii="Times New Roman" w:hAnsi="Times New Roman" w:hint="eastAsia"/>
                <w:kern w:val="0"/>
                <w:szCs w:val="20"/>
              </w:rPr>
              <w:t>判定</w:t>
            </w:r>
            <w:r>
              <w:rPr>
                <w:rFonts w:ascii="Times New Roman" w:hAnsi="Times New Roman"/>
                <w:kern w:val="0"/>
                <w:szCs w:val="20"/>
              </w:rPr>
              <w:t>的方法及原则</w:t>
            </w:r>
            <w:r>
              <w:rPr>
                <w:rFonts w:ascii="Times New Roman" w:hAnsi="Times New Roman" w:hint="eastAsia"/>
                <w:kern w:val="0"/>
                <w:szCs w:val="20"/>
              </w:rPr>
              <w:t>？</w:t>
            </w:r>
          </w:p>
          <w:p w14:paraId="4F3ACD37" w14:textId="77777777" w:rsidR="000D7638" w:rsidRDefault="00DA13CD">
            <w:pPr>
              <w:rPr>
                <w:rFonts w:ascii="宋体" w:hAnsi="宋体"/>
                <w:kern w:val="0"/>
                <w:sz w:val="20"/>
                <w:szCs w:val="21"/>
              </w:rPr>
            </w:pPr>
            <w:r>
              <w:rPr>
                <w:rFonts w:ascii="Times New Roman" w:hAnsi="Times New Roman" w:hint="eastAsia"/>
                <w:kern w:val="0"/>
                <w:szCs w:val="20"/>
              </w:rPr>
              <w:t>要求：</w:t>
            </w:r>
            <w:r>
              <w:rPr>
                <w:rFonts w:hint="eastAsia"/>
                <w:kern w:val="0"/>
                <w:szCs w:val="21"/>
              </w:rPr>
              <w:t>熟悉鉴定时限的原则，了解损伤或疾病所致后遗症的逻辑关系及其后果、类型及鉴定原则。</w:t>
            </w:r>
          </w:p>
        </w:tc>
        <w:tc>
          <w:tcPr>
            <w:tcW w:w="504" w:type="dxa"/>
            <w:vAlign w:val="center"/>
          </w:tcPr>
          <w:p w14:paraId="1DDF904C" w14:textId="77777777" w:rsidR="000D7638" w:rsidRDefault="000D7638">
            <w:pPr>
              <w:widowControl/>
              <w:jc w:val="center"/>
              <w:rPr>
                <w:rFonts w:ascii="宋体" w:hAnsi="宋体"/>
                <w:kern w:val="0"/>
                <w:sz w:val="20"/>
                <w:szCs w:val="21"/>
              </w:rPr>
            </w:pPr>
          </w:p>
        </w:tc>
      </w:tr>
      <w:tr w:rsidR="000D7638" w14:paraId="639C55F6" w14:textId="77777777">
        <w:trPr>
          <w:trHeight w:val="340"/>
          <w:jc w:val="center"/>
        </w:trPr>
        <w:tc>
          <w:tcPr>
            <w:tcW w:w="868" w:type="dxa"/>
            <w:vAlign w:val="center"/>
          </w:tcPr>
          <w:p w14:paraId="7B096685"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838" w:type="dxa"/>
            <w:vAlign w:val="center"/>
          </w:tcPr>
          <w:p w14:paraId="32AEEE49" w14:textId="77777777" w:rsidR="000D7638" w:rsidRDefault="000D7638">
            <w:pPr>
              <w:widowControl/>
              <w:jc w:val="center"/>
              <w:rPr>
                <w:rFonts w:ascii="宋体" w:hAnsi="宋体"/>
                <w:kern w:val="0"/>
                <w:sz w:val="20"/>
                <w:szCs w:val="21"/>
              </w:rPr>
            </w:pPr>
          </w:p>
        </w:tc>
        <w:tc>
          <w:tcPr>
            <w:tcW w:w="1575" w:type="dxa"/>
            <w:vAlign w:val="center"/>
          </w:tcPr>
          <w:p w14:paraId="7BF824A2" w14:textId="77777777" w:rsidR="000D7638" w:rsidRDefault="00DA13CD">
            <w:pPr>
              <w:widowControl/>
              <w:jc w:val="center"/>
              <w:rPr>
                <w:rFonts w:ascii="宋体" w:hAnsi="宋体"/>
                <w:kern w:val="0"/>
                <w:sz w:val="20"/>
                <w:szCs w:val="21"/>
              </w:rPr>
            </w:pPr>
            <w:r>
              <w:rPr>
                <w:rFonts w:ascii="宋体" w:hAnsi="宋体" w:hint="eastAsia"/>
                <w:kern w:val="0"/>
                <w:sz w:val="20"/>
                <w:szCs w:val="21"/>
              </w:rPr>
              <w:t>第三章 活体损伤总论</w:t>
            </w:r>
          </w:p>
        </w:tc>
        <w:tc>
          <w:tcPr>
            <w:tcW w:w="2129" w:type="dxa"/>
            <w:vAlign w:val="center"/>
          </w:tcPr>
          <w:p w14:paraId="79A24AF1" w14:textId="77777777" w:rsidR="000D7638" w:rsidRDefault="00DA13CD">
            <w:pPr>
              <w:widowControl/>
              <w:jc w:val="left"/>
              <w:rPr>
                <w:rFonts w:ascii="宋体" w:hAnsi="宋体"/>
                <w:kern w:val="0"/>
                <w:sz w:val="20"/>
                <w:szCs w:val="21"/>
              </w:rPr>
            </w:pPr>
            <w:r>
              <w:rPr>
                <w:rFonts w:ascii="宋体" w:hAnsi="宋体" w:hint="eastAsia"/>
                <w:kern w:val="0"/>
                <w:sz w:val="20"/>
                <w:szCs w:val="21"/>
              </w:rPr>
              <w:t>第一节 概论</w:t>
            </w:r>
          </w:p>
          <w:p w14:paraId="6221F590" w14:textId="77777777" w:rsidR="000D7638" w:rsidRDefault="00DA13CD">
            <w:pPr>
              <w:widowControl/>
              <w:jc w:val="left"/>
              <w:rPr>
                <w:rFonts w:ascii="宋体" w:hAnsi="宋体"/>
                <w:kern w:val="0"/>
                <w:sz w:val="20"/>
                <w:szCs w:val="21"/>
              </w:rPr>
            </w:pPr>
            <w:r>
              <w:rPr>
                <w:rFonts w:ascii="宋体" w:hAnsi="宋体" w:hint="eastAsia"/>
                <w:kern w:val="0"/>
                <w:sz w:val="20"/>
                <w:szCs w:val="21"/>
              </w:rPr>
              <w:t>第二节 机械性损伤</w:t>
            </w:r>
          </w:p>
          <w:p w14:paraId="4BD67273" w14:textId="77777777" w:rsidR="000D7638" w:rsidRDefault="00DA13CD">
            <w:pPr>
              <w:widowControl/>
              <w:jc w:val="left"/>
              <w:rPr>
                <w:rFonts w:ascii="宋体" w:hAnsi="宋体"/>
                <w:kern w:val="0"/>
                <w:sz w:val="20"/>
                <w:szCs w:val="21"/>
              </w:rPr>
            </w:pPr>
            <w:r>
              <w:rPr>
                <w:rFonts w:ascii="宋体" w:hAnsi="宋体" w:hint="eastAsia"/>
                <w:kern w:val="0"/>
                <w:sz w:val="20"/>
                <w:szCs w:val="21"/>
              </w:rPr>
              <w:t>第三节 烧伤</w:t>
            </w:r>
          </w:p>
          <w:p w14:paraId="7CF17725" w14:textId="77777777" w:rsidR="000D7638" w:rsidRDefault="00DA13CD">
            <w:pPr>
              <w:widowControl/>
              <w:jc w:val="left"/>
              <w:rPr>
                <w:rFonts w:ascii="宋体" w:hAnsi="宋体"/>
                <w:kern w:val="0"/>
                <w:sz w:val="20"/>
                <w:szCs w:val="21"/>
              </w:rPr>
            </w:pPr>
            <w:r>
              <w:rPr>
                <w:rFonts w:ascii="宋体" w:hAnsi="宋体" w:hint="eastAsia"/>
                <w:kern w:val="0"/>
                <w:sz w:val="20"/>
                <w:szCs w:val="21"/>
              </w:rPr>
              <w:t>第四节 冻伤</w:t>
            </w:r>
          </w:p>
          <w:p w14:paraId="5674D0AF" w14:textId="77777777" w:rsidR="000D7638" w:rsidRDefault="00DA13CD">
            <w:pPr>
              <w:widowControl/>
              <w:jc w:val="left"/>
              <w:rPr>
                <w:rFonts w:ascii="宋体" w:hAnsi="宋体"/>
                <w:kern w:val="0"/>
                <w:sz w:val="20"/>
                <w:szCs w:val="21"/>
              </w:rPr>
            </w:pPr>
            <w:r>
              <w:rPr>
                <w:rFonts w:ascii="宋体" w:hAnsi="宋体" w:hint="eastAsia"/>
                <w:kern w:val="0"/>
                <w:sz w:val="20"/>
                <w:szCs w:val="21"/>
              </w:rPr>
              <w:t>第五节 电损伤</w:t>
            </w:r>
          </w:p>
          <w:p w14:paraId="5A76A85B" w14:textId="77777777" w:rsidR="000D7638" w:rsidRDefault="00DA13CD">
            <w:pPr>
              <w:widowControl/>
              <w:jc w:val="left"/>
              <w:rPr>
                <w:rFonts w:ascii="宋体" w:hAnsi="宋体"/>
                <w:kern w:val="0"/>
                <w:sz w:val="20"/>
                <w:szCs w:val="21"/>
              </w:rPr>
            </w:pPr>
            <w:r>
              <w:rPr>
                <w:rFonts w:ascii="宋体" w:hAnsi="宋体" w:hint="eastAsia"/>
                <w:kern w:val="0"/>
                <w:sz w:val="20"/>
                <w:szCs w:val="21"/>
              </w:rPr>
              <w:t>第六节 损伤并发症</w:t>
            </w:r>
          </w:p>
        </w:tc>
        <w:tc>
          <w:tcPr>
            <w:tcW w:w="876" w:type="dxa"/>
            <w:vAlign w:val="center"/>
          </w:tcPr>
          <w:p w14:paraId="1525A2A6"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1732" w:type="dxa"/>
            <w:vAlign w:val="center"/>
          </w:tcPr>
          <w:p w14:paraId="5FDD69E2" w14:textId="77777777" w:rsidR="000D7638" w:rsidRDefault="00DA13CD">
            <w:pPr>
              <w:rPr>
                <w:kern w:val="0"/>
                <w:sz w:val="20"/>
                <w:szCs w:val="21"/>
              </w:rPr>
            </w:pPr>
            <w:r>
              <w:rPr>
                <w:rFonts w:ascii="宋体" w:hAnsi="宋体" w:hint="eastAsia"/>
                <w:kern w:val="0"/>
                <w:sz w:val="20"/>
                <w:szCs w:val="21"/>
              </w:rPr>
              <w:t>作业：1.论述</w:t>
            </w:r>
            <w:r>
              <w:rPr>
                <w:rFonts w:hint="eastAsia"/>
                <w:kern w:val="0"/>
                <w:szCs w:val="21"/>
              </w:rPr>
              <w:t>瘢</w:t>
            </w:r>
            <w:r>
              <w:rPr>
                <w:kern w:val="0"/>
                <w:szCs w:val="21"/>
              </w:rPr>
              <w:t>痕的</w:t>
            </w:r>
            <w:r>
              <w:rPr>
                <w:rFonts w:hint="eastAsia"/>
                <w:kern w:val="0"/>
                <w:szCs w:val="21"/>
              </w:rPr>
              <w:t>种类</w:t>
            </w:r>
            <w:r>
              <w:rPr>
                <w:kern w:val="0"/>
                <w:szCs w:val="21"/>
              </w:rPr>
              <w:t>及特征</w:t>
            </w:r>
            <w:r>
              <w:rPr>
                <w:rFonts w:hint="eastAsia"/>
                <w:kern w:val="0"/>
                <w:szCs w:val="21"/>
              </w:rPr>
              <w:t>；损</w:t>
            </w:r>
            <w:r>
              <w:rPr>
                <w:kern w:val="0"/>
                <w:szCs w:val="21"/>
              </w:rPr>
              <w:t>伤主要的并发</w:t>
            </w:r>
            <w:r>
              <w:rPr>
                <w:rFonts w:hint="eastAsia"/>
                <w:kern w:val="0"/>
                <w:szCs w:val="21"/>
              </w:rPr>
              <w:t>症及</w:t>
            </w:r>
            <w:r>
              <w:rPr>
                <w:kern w:val="0"/>
                <w:szCs w:val="21"/>
              </w:rPr>
              <w:t>其临</w:t>
            </w:r>
            <w:r>
              <w:rPr>
                <w:rFonts w:hint="eastAsia"/>
                <w:kern w:val="0"/>
                <w:szCs w:val="21"/>
              </w:rPr>
              <w:t>床</w:t>
            </w:r>
            <w:r>
              <w:rPr>
                <w:kern w:val="0"/>
                <w:szCs w:val="21"/>
              </w:rPr>
              <w:t>表现</w:t>
            </w:r>
            <w:r>
              <w:rPr>
                <w:rFonts w:hint="eastAsia"/>
                <w:kern w:val="0"/>
                <w:szCs w:val="21"/>
              </w:rPr>
              <w:t>。</w:t>
            </w:r>
          </w:p>
          <w:p w14:paraId="4C33EA0D" w14:textId="77777777" w:rsidR="000D7638" w:rsidRDefault="00DA13CD">
            <w:pPr>
              <w:rPr>
                <w:rFonts w:ascii="宋体" w:hAnsi="宋体"/>
                <w:kern w:val="0"/>
                <w:sz w:val="20"/>
                <w:szCs w:val="21"/>
              </w:rPr>
            </w:pPr>
            <w:r>
              <w:rPr>
                <w:rFonts w:hint="eastAsia"/>
                <w:kern w:val="0"/>
                <w:szCs w:val="21"/>
              </w:rPr>
              <w:t>要求：</w:t>
            </w:r>
            <w:r>
              <w:rPr>
                <w:rFonts w:ascii="宋体" w:hAnsi="宋体" w:cs="宋体" w:hint="eastAsia"/>
                <w:kern w:val="0"/>
                <w:szCs w:val="21"/>
              </w:rPr>
              <w:t>掌握损伤概念、分类及表现，以及损伤性疾病的一般临床诊疗情况,损伤或疾病所致并发症的类型及鉴定原则。</w:t>
            </w:r>
          </w:p>
        </w:tc>
        <w:tc>
          <w:tcPr>
            <w:tcW w:w="504" w:type="dxa"/>
            <w:vAlign w:val="center"/>
          </w:tcPr>
          <w:p w14:paraId="7EA6E496" w14:textId="77777777" w:rsidR="000D7638" w:rsidRDefault="000D7638">
            <w:pPr>
              <w:widowControl/>
              <w:jc w:val="center"/>
              <w:rPr>
                <w:rFonts w:ascii="宋体" w:hAnsi="宋体"/>
                <w:kern w:val="0"/>
                <w:sz w:val="20"/>
                <w:szCs w:val="21"/>
              </w:rPr>
            </w:pPr>
          </w:p>
        </w:tc>
      </w:tr>
      <w:tr w:rsidR="000D7638" w14:paraId="6954424E" w14:textId="77777777">
        <w:trPr>
          <w:trHeight w:val="340"/>
          <w:jc w:val="center"/>
        </w:trPr>
        <w:tc>
          <w:tcPr>
            <w:tcW w:w="868" w:type="dxa"/>
            <w:vAlign w:val="center"/>
          </w:tcPr>
          <w:p w14:paraId="7F9AA7CA" w14:textId="77777777" w:rsidR="000D7638" w:rsidRDefault="00DA13CD">
            <w:pPr>
              <w:widowControl/>
              <w:jc w:val="center"/>
              <w:rPr>
                <w:rFonts w:ascii="宋体" w:hAnsi="宋体"/>
                <w:kern w:val="0"/>
                <w:sz w:val="20"/>
                <w:szCs w:val="21"/>
              </w:rPr>
            </w:pPr>
            <w:r>
              <w:rPr>
                <w:rFonts w:ascii="宋体" w:hAnsi="宋体" w:hint="eastAsia"/>
                <w:kern w:val="0"/>
                <w:sz w:val="20"/>
                <w:szCs w:val="21"/>
              </w:rPr>
              <w:t>2-3</w:t>
            </w:r>
          </w:p>
        </w:tc>
        <w:tc>
          <w:tcPr>
            <w:tcW w:w="838" w:type="dxa"/>
            <w:vAlign w:val="center"/>
          </w:tcPr>
          <w:p w14:paraId="6B23E006" w14:textId="77777777" w:rsidR="000D7638" w:rsidRDefault="000D7638">
            <w:pPr>
              <w:widowControl/>
              <w:jc w:val="center"/>
              <w:rPr>
                <w:rFonts w:ascii="宋体" w:hAnsi="宋体"/>
                <w:kern w:val="0"/>
                <w:sz w:val="20"/>
                <w:szCs w:val="21"/>
              </w:rPr>
            </w:pPr>
          </w:p>
        </w:tc>
        <w:tc>
          <w:tcPr>
            <w:tcW w:w="1575" w:type="dxa"/>
            <w:vAlign w:val="center"/>
          </w:tcPr>
          <w:p w14:paraId="5A5638E5" w14:textId="77777777" w:rsidR="000D7638" w:rsidRDefault="00DA13CD">
            <w:pPr>
              <w:widowControl/>
              <w:jc w:val="center"/>
              <w:rPr>
                <w:rFonts w:ascii="宋体" w:hAnsi="宋体"/>
                <w:kern w:val="0"/>
                <w:sz w:val="20"/>
                <w:szCs w:val="21"/>
              </w:rPr>
            </w:pPr>
            <w:r>
              <w:rPr>
                <w:rFonts w:ascii="宋体" w:hAnsi="宋体" w:hint="eastAsia"/>
                <w:kern w:val="0"/>
                <w:sz w:val="20"/>
                <w:szCs w:val="21"/>
              </w:rPr>
              <w:t>第四章 颅脑损伤</w:t>
            </w:r>
          </w:p>
        </w:tc>
        <w:tc>
          <w:tcPr>
            <w:tcW w:w="2129" w:type="dxa"/>
            <w:vAlign w:val="center"/>
          </w:tcPr>
          <w:p w14:paraId="38D186A1" w14:textId="77777777" w:rsidR="000D7638" w:rsidRDefault="00DA13CD">
            <w:pPr>
              <w:widowControl/>
              <w:jc w:val="left"/>
              <w:rPr>
                <w:rFonts w:ascii="宋体" w:hAnsi="宋体"/>
                <w:kern w:val="0"/>
                <w:sz w:val="20"/>
                <w:szCs w:val="21"/>
              </w:rPr>
            </w:pPr>
            <w:r>
              <w:rPr>
                <w:rFonts w:ascii="宋体" w:hAnsi="宋体" w:hint="eastAsia"/>
                <w:kern w:val="0"/>
                <w:sz w:val="20"/>
                <w:szCs w:val="21"/>
              </w:rPr>
              <w:t>第一节 概述</w:t>
            </w:r>
          </w:p>
          <w:p w14:paraId="5926955F" w14:textId="77777777" w:rsidR="000D7638" w:rsidRDefault="00DA13CD">
            <w:pPr>
              <w:widowControl/>
              <w:jc w:val="left"/>
              <w:rPr>
                <w:rFonts w:ascii="宋体" w:hAnsi="宋体"/>
                <w:kern w:val="0"/>
                <w:sz w:val="20"/>
                <w:szCs w:val="21"/>
              </w:rPr>
            </w:pPr>
            <w:r>
              <w:rPr>
                <w:rFonts w:ascii="宋体" w:hAnsi="宋体" w:hint="eastAsia"/>
                <w:kern w:val="0"/>
                <w:sz w:val="20"/>
                <w:szCs w:val="21"/>
              </w:rPr>
              <w:t>第二节 头皮损伤</w:t>
            </w:r>
          </w:p>
          <w:p w14:paraId="383D30E8" w14:textId="77777777" w:rsidR="000D7638" w:rsidRDefault="00DA13CD">
            <w:pPr>
              <w:widowControl/>
              <w:jc w:val="left"/>
              <w:rPr>
                <w:rFonts w:ascii="宋体" w:hAnsi="宋体"/>
                <w:kern w:val="0"/>
                <w:sz w:val="20"/>
                <w:szCs w:val="21"/>
              </w:rPr>
            </w:pPr>
            <w:r>
              <w:rPr>
                <w:rFonts w:ascii="宋体" w:hAnsi="宋体" w:hint="eastAsia"/>
                <w:kern w:val="0"/>
                <w:sz w:val="20"/>
                <w:szCs w:val="21"/>
              </w:rPr>
              <w:t>第三节 颅骨骨折</w:t>
            </w:r>
          </w:p>
          <w:p w14:paraId="1E8A147E" w14:textId="77777777" w:rsidR="000D7638" w:rsidRDefault="00DA13CD">
            <w:pPr>
              <w:widowControl/>
              <w:jc w:val="left"/>
              <w:rPr>
                <w:rFonts w:ascii="宋体" w:hAnsi="宋体"/>
                <w:kern w:val="0"/>
                <w:sz w:val="20"/>
                <w:szCs w:val="21"/>
              </w:rPr>
            </w:pPr>
            <w:r>
              <w:rPr>
                <w:rFonts w:ascii="宋体" w:hAnsi="宋体" w:hint="eastAsia"/>
                <w:kern w:val="0"/>
                <w:sz w:val="20"/>
                <w:szCs w:val="21"/>
              </w:rPr>
              <w:lastRenderedPageBreak/>
              <w:t>第四节 脑损伤</w:t>
            </w:r>
          </w:p>
          <w:p w14:paraId="3240E1F1" w14:textId="77777777" w:rsidR="000D7638" w:rsidRDefault="00DA13CD">
            <w:pPr>
              <w:widowControl/>
              <w:jc w:val="left"/>
              <w:rPr>
                <w:rFonts w:ascii="宋体" w:hAnsi="宋体"/>
                <w:kern w:val="0"/>
                <w:sz w:val="20"/>
                <w:szCs w:val="21"/>
              </w:rPr>
            </w:pPr>
            <w:r>
              <w:rPr>
                <w:rFonts w:ascii="宋体" w:hAnsi="宋体" w:hint="eastAsia"/>
                <w:kern w:val="0"/>
                <w:sz w:val="20"/>
                <w:szCs w:val="21"/>
              </w:rPr>
              <w:t>第五节 继发性脑损伤</w:t>
            </w:r>
          </w:p>
          <w:p w14:paraId="7E28AEEB" w14:textId="77777777" w:rsidR="000D7638" w:rsidRDefault="00DA13CD">
            <w:pPr>
              <w:widowControl/>
              <w:jc w:val="left"/>
              <w:rPr>
                <w:rFonts w:ascii="宋体" w:hAnsi="宋体"/>
                <w:kern w:val="0"/>
                <w:sz w:val="20"/>
                <w:szCs w:val="21"/>
              </w:rPr>
            </w:pPr>
            <w:r>
              <w:rPr>
                <w:rFonts w:ascii="宋体" w:hAnsi="宋体" w:hint="eastAsia"/>
                <w:kern w:val="0"/>
                <w:sz w:val="20"/>
                <w:szCs w:val="21"/>
              </w:rPr>
              <w:t>第六节 颅脑损伤的并发症</w:t>
            </w:r>
          </w:p>
          <w:p w14:paraId="79CB5B70" w14:textId="77777777" w:rsidR="000D7638" w:rsidRDefault="00DA13CD">
            <w:pPr>
              <w:widowControl/>
              <w:jc w:val="left"/>
              <w:rPr>
                <w:rFonts w:ascii="宋体" w:hAnsi="宋体"/>
                <w:kern w:val="0"/>
                <w:sz w:val="20"/>
                <w:szCs w:val="21"/>
              </w:rPr>
            </w:pPr>
            <w:r>
              <w:rPr>
                <w:rFonts w:ascii="宋体" w:hAnsi="宋体" w:hint="eastAsia"/>
                <w:kern w:val="0"/>
                <w:sz w:val="20"/>
                <w:szCs w:val="21"/>
              </w:rPr>
              <w:t>第七节 颅脑损伤后遗症</w:t>
            </w:r>
          </w:p>
        </w:tc>
        <w:tc>
          <w:tcPr>
            <w:tcW w:w="876" w:type="dxa"/>
            <w:vAlign w:val="center"/>
          </w:tcPr>
          <w:p w14:paraId="097FD173" w14:textId="77777777" w:rsidR="000D7638" w:rsidRDefault="00DA13CD">
            <w:pPr>
              <w:widowControl/>
              <w:jc w:val="center"/>
              <w:rPr>
                <w:rFonts w:ascii="宋体" w:hAnsi="宋体"/>
                <w:kern w:val="0"/>
                <w:sz w:val="20"/>
                <w:szCs w:val="21"/>
              </w:rPr>
            </w:pPr>
            <w:r>
              <w:rPr>
                <w:rFonts w:ascii="宋体" w:hAnsi="宋体" w:hint="eastAsia"/>
                <w:kern w:val="0"/>
                <w:sz w:val="20"/>
                <w:szCs w:val="21"/>
              </w:rPr>
              <w:lastRenderedPageBreak/>
              <w:t>6</w:t>
            </w:r>
          </w:p>
        </w:tc>
        <w:tc>
          <w:tcPr>
            <w:tcW w:w="1732" w:type="dxa"/>
            <w:vAlign w:val="center"/>
          </w:tcPr>
          <w:p w14:paraId="0792E2B3" w14:textId="77777777" w:rsidR="000D7638" w:rsidRDefault="00DA13CD">
            <w:pPr>
              <w:widowControl/>
              <w:jc w:val="center"/>
              <w:rPr>
                <w:rFonts w:ascii="宋体" w:hAnsi="宋体" w:cs="宋体"/>
                <w:kern w:val="0"/>
                <w:sz w:val="20"/>
                <w:szCs w:val="21"/>
              </w:rPr>
            </w:pPr>
            <w:r>
              <w:rPr>
                <w:rFonts w:ascii="宋体" w:hAnsi="宋体" w:cs="宋体" w:hint="eastAsia"/>
                <w:kern w:val="0"/>
                <w:sz w:val="20"/>
                <w:szCs w:val="21"/>
              </w:rPr>
              <w:t>作业：1.论述</w:t>
            </w:r>
            <w:r>
              <w:rPr>
                <w:rFonts w:ascii="宋体" w:hAnsi="宋体" w:cs="宋体" w:hint="eastAsia"/>
                <w:kern w:val="0"/>
                <w:szCs w:val="21"/>
              </w:rPr>
              <w:t>原发与继发性脑损伤的机制，临床</w:t>
            </w:r>
            <w:r>
              <w:rPr>
                <w:rFonts w:ascii="宋体" w:hAnsi="宋体" w:cs="宋体" w:hint="eastAsia"/>
                <w:kern w:val="0"/>
                <w:szCs w:val="21"/>
              </w:rPr>
              <w:lastRenderedPageBreak/>
              <w:t>表现及法医学鉴定原则。2.区分颅内出血与颅内血肿</w:t>
            </w:r>
          </w:p>
          <w:p w14:paraId="290FB02A" w14:textId="77777777" w:rsidR="000D7638" w:rsidRDefault="00DA13CD">
            <w:pPr>
              <w:widowControl/>
              <w:jc w:val="center"/>
              <w:rPr>
                <w:rFonts w:ascii="宋体" w:hAnsi="宋体" w:cs="宋体"/>
                <w:kern w:val="0"/>
                <w:sz w:val="20"/>
                <w:szCs w:val="21"/>
              </w:rPr>
            </w:pPr>
            <w:r>
              <w:rPr>
                <w:rFonts w:ascii="宋体" w:hAnsi="宋体" w:cs="宋体" w:hint="eastAsia"/>
                <w:kern w:val="0"/>
                <w:szCs w:val="21"/>
              </w:rPr>
              <w:t>要求：</w:t>
            </w:r>
            <w:r>
              <w:rPr>
                <w:rFonts w:hint="eastAsia"/>
                <w:kern w:val="0"/>
                <w:szCs w:val="21"/>
              </w:rPr>
              <w:t>熟悉脑损伤的病理变化及临床分类、临床特点，头皮损伤、颅骨及颅底骨折的检查方法。掌握原发性颅脑损伤的临床特点</w:t>
            </w:r>
          </w:p>
        </w:tc>
        <w:tc>
          <w:tcPr>
            <w:tcW w:w="504" w:type="dxa"/>
            <w:vAlign w:val="center"/>
          </w:tcPr>
          <w:p w14:paraId="59E60B81" w14:textId="77777777" w:rsidR="000D7638" w:rsidRDefault="000D7638">
            <w:pPr>
              <w:widowControl/>
              <w:jc w:val="center"/>
              <w:rPr>
                <w:rFonts w:ascii="宋体" w:hAnsi="宋体"/>
                <w:kern w:val="0"/>
                <w:sz w:val="20"/>
                <w:szCs w:val="21"/>
              </w:rPr>
            </w:pPr>
          </w:p>
        </w:tc>
      </w:tr>
      <w:tr w:rsidR="000D7638" w14:paraId="680D06C8" w14:textId="77777777">
        <w:trPr>
          <w:trHeight w:val="340"/>
          <w:jc w:val="center"/>
        </w:trPr>
        <w:tc>
          <w:tcPr>
            <w:tcW w:w="868" w:type="dxa"/>
            <w:vAlign w:val="center"/>
          </w:tcPr>
          <w:p w14:paraId="6080A07F" w14:textId="77777777" w:rsidR="000D7638" w:rsidRDefault="00DA13CD">
            <w:pPr>
              <w:widowControl/>
              <w:jc w:val="center"/>
              <w:rPr>
                <w:rFonts w:ascii="宋体" w:hAnsi="宋体"/>
                <w:kern w:val="0"/>
                <w:sz w:val="20"/>
                <w:szCs w:val="21"/>
              </w:rPr>
            </w:pPr>
            <w:r>
              <w:rPr>
                <w:rFonts w:ascii="宋体" w:hAnsi="宋体" w:hint="eastAsia"/>
                <w:kern w:val="0"/>
                <w:sz w:val="20"/>
                <w:szCs w:val="21"/>
              </w:rPr>
              <w:t>3-4</w:t>
            </w:r>
          </w:p>
        </w:tc>
        <w:tc>
          <w:tcPr>
            <w:tcW w:w="838" w:type="dxa"/>
            <w:vAlign w:val="center"/>
          </w:tcPr>
          <w:p w14:paraId="419A1322" w14:textId="77777777" w:rsidR="000D7638" w:rsidRDefault="000D7638">
            <w:pPr>
              <w:widowControl/>
              <w:jc w:val="center"/>
              <w:rPr>
                <w:rFonts w:ascii="宋体" w:hAnsi="宋体"/>
                <w:kern w:val="0"/>
                <w:sz w:val="20"/>
                <w:szCs w:val="21"/>
              </w:rPr>
            </w:pPr>
          </w:p>
        </w:tc>
        <w:tc>
          <w:tcPr>
            <w:tcW w:w="1575" w:type="dxa"/>
            <w:vAlign w:val="center"/>
          </w:tcPr>
          <w:p w14:paraId="4EDCE7E0" w14:textId="77777777" w:rsidR="000D7638" w:rsidRDefault="00DA13CD">
            <w:pPr>
              <w:widowControl/>
              <w:jc w:val="center"/>
              <w:rPr>
                <w:rFonts w:ascii="宋体" w:hAnsi="宋体"/>
                <w:kern w:val="0"/>
                <w:sz w:val="20"/>
                <w:szCs w:val="21"/>
              </w:rPr>
            </w:pPr>
            <w:r>
              <w:rPr>
                <w:rFonts w:ascii="宋体" w:hAnsi="宋体" w:hint="eastAsia"/>
                <w:kern w:val="0"/>
                <w:sz w:val="20"/>
                <w:szCs w:val="21"/>
              </w:rPr>
              <w:t>第五章 脊柱与脊髓损伤</w:t>
            </w:r>
          </w:p>
        </w:tc>
        <w:tc>
          <w:tcPr>
            <w:tcW w:w="2129" w:type="dxa"/>
            <w:vAlign w:val="center"/>
          </w:tcPr>
          <w:p w14:paraId="0BB86521" w14:textId="77777777" w:rsidR="000D7638" w:rsidRDefault="00DA13CD">
            <w:pPr>
              <w:widowControl/>
              <w:rPr>
                <w:rFonts w:ascii="宋体" w:hAnsi="宋体"/>
                <w:kern w:val="0"/>
                <w:sz w:val="20"/>
                <w:szCs w:val="21"/>
              </w:rPr>
            </w:pPr>
            <w:r>
              <w:rPr>
                <w:rFonts w:ascii="宋体" w:hAnsi="宋体" w:hint="eastAsia"/>
                <w:kern w:val="0"/>
                <w:sz w:val="20"/>
                <w:szCs w:val="21"/>
              </w:rPr>
              <w:t>第一节 概述</w:t>
            </w:r>
          </w:p>
          <w:p w14:paraId="3C0C53EB" w14:textId="77777777" w:rsidR="000D7638" w:rsidRDefault="00DA13CD">
            <w:pPr>
              <w:widowControl/>
              <w:rPr>
                <w:rFonts w:ascii="宋体" w:hAnsi="宋体"/>
                <w:kern w:val="0"/>
                <w:sz w:val="20"/>
                <w:szCs w:val="21"/>
              </w:rPr>
            </w:pPr>
            <w:r>
              <w:rPr>
                <w:rFonts w:ascii="宋体" w:hAnsi="宋体" w:hint="eastAsia"/>
                <w:kern w:val="0"/>
                <w:sz w:val="20"/>
                <w:szCs w:val="21"/>
              </w:rPr>
              <w:t>第二节 脊柱损伤</w:t>
            </w:r>
          </w:p>
          <w:p w14:paraId="3FFC294D" w14:textId="77777777" w:rsidR="000D7638" w:rsidRDefault="00DA13CD">
            <w:pPr>
              <w:widowControl/>
              <w:rPr>
                <w:rFonts w:ascii="宋体" w:hAnsi="宋体"/>
                <w:kern w:val="0"/>
                <w:sz w:val="20"/>
                <w:szCs w:val="21"/>
              </w:rPr>
            </w:pPr>
            <w:r>
              <w:rPr>
                <w:rFonts w:ascii="宋体" w:hAnsi="宋体" w:hint="eastAsia"/>
                <w:kern w:val="0"/>
                <w:sz w:val="20"/>
                <w:szCs w:val="21"/>
              </w:rPr>
              <w:t>第三节 脊髓损伤</w:t>
            </w:r>
          </w:p>
          <w:p w14:paraId="47C93B06" w14:textId="77777777" w:rsidR="000D7638" w:rsidRDefault="000D7638">
            <w:pPr>
              <w:widowControl/>
              <w:rPr>
                <w:rFonts w:ascii="宋体" w:hAnsi="宋体"/>
                <w:kern w:val="0"/>
                <w:sz w:val="20"/>
                <w:szCs w:val="21"/>
              </w:rPr>
            </w:pPr>
          </w:p>
        </w:tc>
        <w:tc>
          <w:tcPr>
            <w:tcW w:w="876" w:type="dxa"/>
            <w:vAlign w:val="center"/>
          </w:tcPr>
          <w:p w14:paraId="0DEA3D09" w14:textId="77777777" w:rsidR="000D7638" w:rsidRDefault="00DA13CD">
            <w:pPr>
              <w:widowControl/>
              <w:jc w:val="center"/>
              <w:rPr>
                <w:rFonts w:ascii="宋体" w:hAnsi="宋体"/>
                <w:kern w:val="0"/>
                <w:sz w:val="20"/>
                <w:szCs w:val="21"/>
              </w:rPr>
            </w:pPr>
            <w:r>
              <w:rPr>
                <w:rFonts w:ascii="宋体" w:hAnsi="宋体" w:hint="eastAsia"/>
                <w:kern w:val="0"/>
                <w:sz w:val="20"/>
                <w:szCs w:val="21"/>
              </w:rPr>
              <w:t>6</w:t>
            </w:r>
          </w:p>
        </w:tc>
        <w:tc>
          <w:tcPr>
            <w:tcW w:w="1732" w:type="dxa"/>
            <w:vAlign w:val="center"/>
          </w:tcPr>
          <w:p w14:paraId="6E342C4D" w14:textId="77777777" w:rsidR="000D7638" w:rsidRDefault="00DA13CD">
            <w:pPr>
              <w:widowControl/>
              <w:jc w:val="center"/>
              <w:rPr>
                <w:kern w:val="0"/>
                <w:sz w:val="20"/>
                <w:szCs w:val="21"/>
              </w:rPr>
            </w:pPr>
            <w:r>
              <w:rPr>
                <w:rFonts w:ascii="宋体" w:hAnsi="宋体" w:hint="eastAsia"/>
                <w:kern w:val="0"/>
                <w:sz w:val="20"/>
                <w:szCs w:val="21"/>
              </w:rPr>
              <w:t>作业：1.区分</w:t>
            </w:r>
            <w:r>
              <w:rPr>
                <w:kern w:val="0"/>
                <w:szCs w:val="21"/>
              </w:rPr>
              <w:t xml:space="preserve"> </w:t>
            </w:r>
            <w:r>
              <w:rPr>
                <w:rFonts w:hint="eastAsia"/>
                <w:kern w:val="0"/>
                <w:szCs w:val="21"/>
              </w:rPr>
              <w:t>创伤脊髓</w:t>
            </w:r>
            <w:r>
              <w:rPr>
                <w:kern w:val="0"/>
                <w:szCs w:val="21"/>
              </w:rPr>
              <w:t>空洞症与先天性</w:t>
            </w:r>
            <w:r>
              <w:rPr>
                <w:rFonts w:hint="eastAsia"/>
                <w:kern w:val="0"/>
                <w:szCs w:val="21"/>
              </w:rPr>
              <w:t>脊髓空洞</w:t>
            </w:r>
            <w:r>
              <w:rPr>
                <w:kern w:val="0"/>
                <w:szCs w:val="21"/>
              </w:rPr>
              <w:t>症</w:t>
            </w:r>
          </w:p>
          <w:p w14:paraId="6294825A" w14:textId="77777777" w:rsidR="000D7638" w:rsidRDefault="00DA13CD">
            <w:pPr>
              <w:widowControl/>
              <w:jc w:val="center"/>
              <w:rPr>
                <w:kern w:val="0"/>
                <w:sz w:val="20"/>
                <w:szCs w:val="21"/>
              </w:rPr>
            </w:pPr>
            <w:r>
              <w:rPr>
                <w:rFonts w:hint="eastAsia"/>
                <w:kern w:val="0"/>
                <w:szCs w:val="21"/>
              </w:rPr>
              <w:t>要求：掌握臂丛、腰丛、骶丛及其主要分支损伤的临床表现。如何分析神经系统检查及临床神经电生理检查的结果。掌握脊髓与脊神经损伤程度及伤残评定的原则。</w:t>
            </w:r>
          </w:p>
        </w:tc>
        <w:tc>
          <w:tcPr>
            <w:tcW w:w="504" w:type="dxa"/>
            <w:vAlign w:val="center"/>
          </w:tcPr>
          <w:p w14:paraId="7659A49D" w14:textId="77777777" w:rsidR="000D7638" w:rsidRDefault="000D7638">
            <w:pPr>
              <w:widowControl/>
              <w:jc w:val="center"/>
              <w:rPr>
                <w:rFonts w:ascii="宋体" w:hAnsi="宋体"/>
                <w:kern w:val="0"/>
                <w:sz w:val="20"/>
                <w:szCs w:val="21"/>
              </w:rPr>
            </w:pPr>
          </w:p>
        </w:tc>
      </w:tr>
      <w:tr w:rsidR="000D7638" w14:paraId="43D6E536" w14:textId="77777777">
        <w:trPr>
          <w:trHeight w:val="340"/>
          <w:jc w:val="center"/>
        </w:trPr>
        <w:tc>
          <w:tcPr>
            <w:tcW w:w="868" w:type="dxa"/>
            <w:vAlign w:val="center"/>
          </w:tcPr>
          <w:p w14:paraId="56CA0849" w14:textId="77777777" w:rsidR="000D7638" w:rsidRDefault="00DA13CD">
            <w:pPr>
              <w:widowControl/>
              <w:jc w:val="center"/>
              <w:rPr>
                <w:rFonts w:ascii="宋体" w:hAnsi="宋体"/>
                <w:kern w:val="0"/>
                <w:sz w:val="20"/>
                <w:szCs w:val="21"/>
              </w:rPr>
            </w:pPr>
            <w:r>
              <w:rPr>
                <w:rFonts w:ascii="宋体" w:hAnsi="宋体" w:hint="eastAsia"/>
                <w:kern w:val="0"/>
                <w:sz w:val="20"/>
                <w:szCs w:val="21"/>
              </w:rPr>
              <w:t>4-5</w:t>
            </w:r>
          </w:p>
        </w:tc>
        <w:tc>
          <w:tcPr>
            <w:tcW w:w="838" w:type="dxa"/>
            <w:vAlign w:val="center"/>
          </w:tcPr>
          <w:p w14:paraId="1FACCC5C" w14:textId="77777777" w:rsidR="000D7638" w:rsidRDefault="000D7638">
            <w:pPr>
              <w:widowControl/>
              <w:jc w:val="center"/>
              <w:rPr>
                <w:rFonts w:ascii="宋体" w:hAnsi="宋体"/>
                <w:kern w:val="0"/>
                <w:sz w:val="20"/>
                <w:szCs w:val="21"/>
              </w:rPr>
            </w:pPr>
          </w:p>
        </w:tc>
        <w:tc>
          <w:tcPr>
            <w:tcW w:w="1575" w:type="dxa"/>
            <w:vAlign w:val="center"/>
          </w:tcPr>
          <w:p w14:paraId="4328B838" w14:textId="77777777" w:rsidR="000D7638" w:rsidRDefault="00DA13CD">
            <w:pPr>
              <w:widowControl/>
              <w:jc w:val="center"/>
              <w:rPr>
                <w:rFonts w:ascii="宋体" w:hAnsi="宋体"/>
                <w:kern w:val="0"/>
                <w:sz w:val="20"/>
                <w:szCs w:val="21"/>
              </w:rPr>
            </w:pPr>
            <w:r>
              <w:rPr>
                <w:rFonts w:ascii="宋体" w:hAnsi="宋体" w:hint="eastAsia"/>
                <w:kern w:val="0"/>
                <w:sz w:val="20"/>
                <w:szCs w:val="21"/>
              </w:rPr>
              <w:t>第六章 眼损伤</w:t>
            </w:r>
          </w:p>
        </w:tc>
        <w:tc>
          <w:tcPr>
            <w:tcW w:w="2129" w:type="dxa"/>
            <w:vAlign w:val="center"/>
          </w:tcPr>
          <w:p w14:paraId="0C300B2C" w14:textId="77777777" w:rsidR="000D7638" w:rsidRDefault="00DA13CD">
            <w:pPr>
              <w:rPr>
                <w:rFonts w:ascii="Times New Roman" w:hAnsi="Times New Roman"/>
                <w:kern w:val="0"/>
                <w:sz w:val="20"/>
                <w:szCs w:val="20"/>
              </w:rPr>
            </w:pPr>
            <w:r>
              <w:rPr>
                <w:rFonts w:ascii="Times New Roman" w:hAnsi="Times New Roman" w:hint="eastAsia"/>
                <w:kern w:val="0"/>
                <w:szCs w:val="20"/>
              </w:rPr>
              <w:t>第一节</w:t>
            </w:r>
            <w:r>
              <w:rPr>
                <w:rFonts w:ascii="Times New Roman" w:hAnsi="Times New Roman" w:hint="eastAsia"/>
                <w:kern w:val="0"/>
                <w:szCs w:val="20"/>
              </w:rPr>
              <w:t xml:space="preserve"> </w:t>
            </w:r>
            <w:r>
              <w:rPr>
                <w:rFonts w:ascii="Times New Roman" w:hAnsi="Times New Roman" w:hint="eastAsia"/>
                <w:kern w:val="0"/>
                <w:szCs w:val="20"/>
              </w:rPr>
              <w:t>概述</w:t>
            </w:r>
          </w:p>
          <w:p w14:paraId="2A294DC2" w14:textId="77777777" w:rsidR="000D7638" w:rsidRDefault="00DA13CD">
            <w:pPr>
              <w:numPr>
                <w:ilvl w:val="0"/>
                <w:numId w:val="6"/>
              </w:numPr>
              <w:rPr>
                <w:rFonts w:ascii="Times New Roman" w:hAnsi="Times New Roman"/>
                <w:kern w:val="0"/>
                <w:sz w:val="20"/>
                <w:szCs w:val="20"/>
              </w:rPr>
            </w:pPr>
            <w:r>
              <w:rPr>
                <w:rFonts w:ascii="Times New Roman" w:hAnsi="Times New Roman" w:hint="eastAsia"/>
                <w:kern w:val="0"/>
                <w:szCs w:val="20"/>
              </w:rPr>
              <w:t>眼附属器损伤</w:t>
            </w:r>
          </w:p>
          <w:p w14:paraId="0D98DCDA" w14:textId="77777777" w:rsidR="000D7638" w:rsidRDefault="00DA13CD">
            <w:pPr>
              <w:numPr>
                <w:ilvl w:val="0"/>
                <w:numId w:val="6"/>
              </w:numPr>
              <w:rPr>
                <w:rFonts w:ascii="Times New Roman" w:hAnsi="Times New Roman"/>
                <w:kern w:val="0"/>
                <w:sz w:val="20"/>
                <w:szCs w:val="20"/>
              </w:rPr>
            </w:pPr>
            <w:r>
              <w:rPr>
                <w:rFonts w:ascii="Times New Roman" w:hAnsi="Times New Roman" w:hint="eastAsia"/>
                <w:kern w:val="0"/>
                <w:szCs w:val="20"/>
              </w:rPr>
              <w:t>眼球损伤</w:t>
            </w:r>
          </w:p>
          <w:p w14:paraId="3C5D54B6" w14:textId="77777777" w:rsidR="000D7638" w:rsidRDefault="00DA13CD">
            <w:pPr>
              <w:numPr>
                <w:ilvl w:val="0"/>
                <w:numId w:val="6"/>
              </w:numPr>
              <w:rPr>
                <w:rFonts w:ascii="Times New Roman" w:hAnsi="Times New Roman"/>
                <w:kern w:val="0"/>
                <w:sz w:val="20"/>
                <w:szCs w:val="20"/>
              </w:rPr>
            </w:pPr>
            <w:r>
              <w:rPr>
                <w:rFonts w:ascii="Times New Roman" w:hAnsi="Times New Roman" w:hint="eastAsia"/>
                <w:kern w:val="0"/>
                <w:szCs w:val="20"/>
              </w:rPr>
              <w:t>眼神经损伤</w:t>
            </w:r>
          </w:p>
          <w:p w14:paraId="6387A8D3" w14:textId="77777777" w:rsidR="000D7638" w:rsidRDefault="00DA13CD">
            <w:pPr>
              <w:numPr>
                <w:ilvl w:val="0"/>
                <w:numId w:val="6"/>
              </w:numPr>
              <w:rPr>
                <w:rFonts w:ascii="Times New Roman" w:hAnsi="Times New Roman"/>
                <w:kern w:val="0"/>
                <w:sz w:val="20"/>
                <w:szCs w:val="20"/>
              </w:rPr>
            </w:pPr>
            <w:r>
              <w:rPr>
                <w:rFonts w:ascii="Times New Roman" w:hAnsi="Times New Roman" w:hint="eastAsia"/>
                <w:kern w:val="0"/>
                <w:szCs w:val="20"/>
              </w:rPr>
              <w:t>眼的物理、化学性损伤</w:t>
            </w:r>
          </w:p>
          <w:p w14:paraId="66649744" w14:textId="77777777" w:rsidR="000D7638" w:rsidRDefault="00DA13CD">
            <w:pPr>
              <w:rPr>
                <w:rFonts w:ascii="宋体" w:hAnsi="宋体"/>
                <w:kern w:val="0"/>
                <w:sz w:val="20"/>
                <w:szCs w:val="21"/>
              </w:rPr>
            </w:pPr>
            <w:r>
              <w:rPr>
                <w:rFonts w:ascii="Times New Roman" w:hAnsi="Times New Roman" w:hint="eastAsia"/>
                <w:kern w:val="0"/>
                <w:szCs w:val="20"/>
              </w:rPr>
              <w:t>第六节</w:t>
            </w:r>
            <w:r>
              <w:rPr>
                <w:rFonts w:ascii="Times New Roman" w:hAnsi="Times New Roman" w:hint="eastAsia"/>
                <w:kern w:val="0"/>
                <w:szCs w:val="20"/>
              </w:rPr>
              <w:t xml:space="preserve"> </w:t>
            </w:r>
            <w:r>
              <w:rPr>
                <w:rFonts w:ascii="Times New Roman" w:hAnsi="Times New Roman" w:hint="eastAsia"/>
                <w:kern w:val="0"/>
                <w:szCs w:val="20"/>
              </w:rPr>
              <w:t>眼损伤的并发症</w:t>
            </w:r>
          </w:p>
        </w:tc>
        <w:tc>
          <w:tcPr>
            <w:tcW w:w="876" w:type="dxa"/>
            <w:vAlign w:val="center"/>
          </w:tcPr>
          <w:p w14:paraId="3C0C0C21" w14:textId="77777777" w:rsidR="000D7638" w:rsidRDefault="00DA13CD">
            <w:pPr>
              <w:widowControl/>
              <w:jc w:val="center"/>
              <w:rPr>
                <w:rFonts w:ascii="宋体" w:hAnsi="宋体"/>
                <w:kern w:val="0"/>
                <w:sz w:val="20"/>
                <w:szCs w:val="21"/>
              </w:rPr>
            </w:pPr>
            <w:r>
              <w:rPr>
                <w:rFonts w:ascii="宋体" w:hAnsi="宋体" w:hint="eastAsia"/>
                <w:kern w:val="0"/>
                <w:sz w:val="20"/>
                <w:szCs w:val="21"/>
              </w:rPr>
              <w:t>6</w:t>
            </w:r>
          </w:p>
        </w:tc>
        <w:tc>
          <w:tcPr>
            <w:tcW w:w="1732" w:type="dxa"/>
            <w:vAlign w:val="center"/>
          </w:tcPr>
          <w:p w14:paraId="353A3491" w14:textId="77777777" w:rsidR="000D7638" w:rsidRDefault="00DA13CD">
            <w:pPr>
              <w:widowControl/>
              <w:jc w:val="center"/>
              <w:rPr>
                <w:kern w:val="0"/>
                <w:sz w:val="20"/>
                <w:szCs w:val="21"/>
              </w:rPr>
            </w:pPr>
            <w:r>
              <w:rPr>
                <w:rFonts w:ascii="宋体" w:hAnsi="宋体" w:hint="eastAsia"/>
                <w:kern w:val="0"/>
                <w:sz w:val="20"/>
                <w:szCs w:val="21"/>
              </w:rPr>
              <w:t>作业：论述</w:t>
            </w:r>
            <w:r>
              <w:rPr>
                <w:rFonts w:hint="eastAsia"/>
                <w:kern w:val="0"/>
                <w:szCs w:val="21"/>
              </w:rPr>
              <w:t xml:space="preserve"> </w:t>
            </w:r>
            <w:r>
              <w:rPr>
                <w:rFonts w:hint="eastAsia"/>
                <w:kern w:val="0"/>
                <w:szCs w:val="21"/>
              </w:rPr>
              <w:t>视</w:t>
            </w:r>
            <w:r>
              <w:rPr>
                <w:kern w:val="0"/>
                <w:szCs w:val="21"/>
              </w:rPr>
              <w:t>力程度的分级，视功能障碍的法医学鉴定原则</w:t>
            </w:r>
            <w:r>
              <w:rPr>
                <w:rFonts w:hint="eastAsia"/>
                <w:kern w:val="0"/>
                <w:szCs w:val="21"/>
              </w:rPr>
              <w:t>。</w:t>
            </w:r>
          </w:p>
          <w:p w14:paraId="14FF6BB4" w14:textId="77777777" w:rsidR="000D7638" w:rsidRDefault="00DA13CD">
            <w:pPr>
              <w:widowControl/>
              <w:jc w:val="center"/>
              <w:rPr>
                <w:kern w:val="0"/>
                <w:sz w:val="20"/>
                <w:szCs w:val="21"/>
              </w:rPr>
            </w:pPr>
            <w:r>
              <w:rPr>
                <w:rFonts w:hint="eastAsia"/>
                <w:kern w:val="0"/>
                <w:szCs w:val="21"/>
              </w:rPr>
              <w:t>要求：掌握盲目、低视力及复视的概念。熟悉视力、视野及复视的客观检查与结果分析。学会对眼电生理结果的分析。</w:t>
            </w:r>
          </w:p>
        </w:tc>
        <w:tc>
          <w:tcPr>
            <w:tcW w:w="504" w:type="dxa"/>
            <w:vAlign w:val="center"/>
          </w:tcPr>
          <w:p w14:paraId="25D3A7BE" w14:textId="77777777" w:rsidR="000D7638" w:rsidRDefault="000D7638">
            <w:pPr>
              <w:widowControl/>
              <w:jc w:val="center"/>
              <w:rPr>
                <w:rFonts w:ascii="宋体" w:hAnsi="宋体"/>
                <w:kern w:val="0"/>
                <w:sz w:val="20"/>
                <w:szCs w:val="21"/>
              </w:rPr>
            </w:pPr>
          </w:p>
        </w:tc>
      </w:tr>
      <w:tr w:rsidR="000D7638" w14:paraId="019ADA60" w14:textId="77777777">
        <w:trPr>
          <w:trHeight w:val="340"/>
          <w:jc w:val="center"/>
        </w:trPr>
        <w:tc>
          <w:tcPr>
            <w:tcW w:w="868" w:type="dxa"/>
            <w:vAlign w:val="center"/>
          </w:tcPr>
          <w:p w14:paraId="26242382" w14:textId="77777777" w:rsidR="000D7638" w:rsidRDefault="00DA13CD">
            <w:pPr>
              <w:widowControl/>
              <w:jc w:val="center"/>
              <w:rPr>
                <w:rFonts w:ascii="宋体" w:hAnsi="宋体"/>
                <w:kern w:val="0"/>
                <w:sz w:val="20"/>
                <w:szCs w:val="21"/>
              </w:rPr>
            </w:pPr>
            <w:r>
              <w:rPr>
                <w:rFonts w:ascii="宋体" w:hAnsi="宋体" w:hint="eastAsia"/>
                <w:kern w:val="0"/>
                <w:sz w:val="20"/>
                <w:szCs w:val="21"/>
              </w:rPr>
              <w:t>5-6</w:t>
            </w:r>
          </w:p>
        </w:tc>
        <w:tc>
          <w:tcPr>
            <w:tcW w:w="838" w:type="dxa"/>
            <w:vAlign w:val="center"/>
          </w:tcPr>
          <w:p w14:paraId="5372F25D" w14:textId="77777777" w:rsidR="000D7638" w:rsidRDefault="000D7638">
            <w:pPr>
              <w:widowControl/>
              <w:jc w:val="center"/>
              <w:rPr>
                <w:rFonts w:ascii="宋体" w:hAnsi="宋体"/>
                <w:kern w:val="0"/>
                <w:sz w:val="20"/>
                <w:szCs w:val="21"/>
              </w:rPr>
            </w:pPr>
          </w:p>
        </w:tc>
        <w:tc>
          <w:tcPr>
            <w:tcW w:w="1575" w:type="dxa"/>
            <w:vAlign w:val="center"/>
          </w:tcPr>
          <w:p w14:paraId="7BC8C634" w14:textId="77777777" w:rsidR="000D7638" w:rsidRDefault="00DA13CD">
            <w:pPr>
              <w:widowControl/>
              <w:jc w:val="center"/>
              <w:rPr>
                <w:rFonts w:ascii="宋体" w:hAnsi="宋体"/>
                <w:kern w:val="0"/>
                <w:sz w:val="20"/>
                <w:szCs w:val="21"/>
              </w:rPr>
            </w:pPr>
            <w:r>
              <w:rPr>
                <w:rFonts w:ascii="宋体" w:hAnsi="宋体" w:hint="eastAsia"/>
                <w:kern w:val="0"/>
                <w:sz w:val="20"/>
                <w:szCs w:val="21"/>
              </w:rPr>
              <w:t>第七章 耳鼻咽喉损伤</w:t>
            </w:r>
          </w:p>
        </w:tc>
        <w:tc>
          <w:tcPr>
            <w:tcW w:w="2129" w:type="dxa"/>
            <w:vAlign w:val="center"/>
          </w:tcPr>
          <w:p w14:paraId="6068B2B9" w14:textId="77777777" w:rsidR="000D7638" w:rsidRDefault="00DA13CD">
            <w:pPr>
              <w:rPr>
                <w:rFonts w:ascii="宋体" w:hAnsi="宋体"/>
                <w:kern w:val="0"/>
                <w:sz w:val="20"/>
                <w:szCs w:val="21"/>
              </w:rPr>
            </w:pPr>
            <w:r>
              <w:rPr>
                <w:rFonts w:ascii="宋体" w:hAnsi="宋体" w:hint="eastAsia"/>
                <w:kern w:val="0"/>
                <w:sz w:val="20"/>
                <w:szCs w:val="21"/>
              </w:rPr>
              <w:t>第一节 耳损伤</w:t>
            </w:r>
          </w:p>
          <w:p w14:paraId="2B9D4A89" w14:textId="77777777" w:rsidR="000D7638" w:rsidRDefault="00DA13CD">
            <w:pPr>
              <w:rPr>
                <w:rFonts w:ascii="宋体" w:hAnsi="宋体"/>
                <w:kern w:val="0"/>
                <w:sz w:val="20"/>
                <w:szCs w:val="21"/>
              </w:rPr>
            </w:pPr>
            <w:r>
              <w:rPr>
                <w:rFonts w:ascii="宋体" w:hAnsi="宋体" w:hint="eastAsia"/>
                <w:kern w:val="0"/>
                <w:sz w:val="20"/>
                <w:szCs w:val="21"/>
              </w:rPr>
              <w:t>第二节 鼻损伤</w:t>
            </w:r>
          </w:p>
          <w:p w14:paraId="4C412FC1" w14:textId="77777777" w:rsidR="000D7638" w:rsidRDefault="00DA13CD">
            <w:pPr>
              <w:rPr>
                <w:rFonts w:ascii="宋体" w:hAnsi="宋体"/>
                <w:kern w:val="0"/>
                <w:sz w:val="20"/>
                <w:szCs w:val="21"/>
              </w:rPr>
            </w:pPr>
            <w:r>
              <w:rPr>
                <w:rFonts w:ascii="宋体" w:hAnsi="宋体" w:hint="eastAsia"/>
                <w:kern w:val="0"/>
                <w:sz w:val="20"/>
                <w:szCs w:val="21"/>
              </w:rPr>
              <w:t>第三节 咽喉损伤</w:t>
            </w:r>
          </w:p>
        </w:tc>
        <w:tc>
          <w:tcPr>
            <w:tcW w:w="876" w:type="dxa"/>
            <w:vAlign w:val="center"/>
          </w:tcPr>
          <w:p w14:paraId="7BD1CB9D"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3A7D3155" w14:textId="77777777" w:rsidR="000D7638" w:rsidRDefault="00DA13CD">
            <w:pPr>
              <w:widowControl/>
              <w:jc w:val="center"/>
              <w:rPr>
                <w:rFonts w:ascii="宋体" w:hAnsi="宋体"/>
                <w:kern w:val="0"/>
                <w:sz w:val="20"/>
                <w:szCs w:val="21"/>
              </w:rPr>
            </w:pPr>
            <w:r>
              <w:rPr>
                <w:rFonts w:ascii="宋体" w:hAnsi="宋体" w:hint="eastAsia"/>
                <w:kern w:val="0"/>
                <w:sz w:val="20"/>
                <w:szCs w:val="21"/>
              </w:rPr>
              <w:t>作业：论述</w:t>
            </w:r>
            <w:r>
              <w:rPr>
                <w:rFonts w:ascii="Times New Roman" w:hAnsi="Times New Roman" w:hint="eastAsia"/>
                <w:kern w:val="0"/>
                <w:szCs w:val="20"/>
              </w:rPr>
              <w:t>常</w:t>
            </w:r>
            <w:r>
              <w:rPr>
                <w:rFonts w:ascii="Times New Roman" w:hAnsi="Times New Roman"/>
                <w:kern w:val="0"/>
                <w:szCs w:val="20"/>
              </w:rPr>
              <w:t>用的听力障碍的主</w:t>
            </w:r>
            <w:r>
              <w:rPr>
                <w:rFonts w:ascii="Times New Roman" w:hAnsi="Times New Roman" w:hint="eastAsia"/>
                <w:kern w:val="0"/>
                <w:szCs w:val="20"/>
              </w:rPr>
              <w:t>观</w:t>
            </w:r>
            <w:r>
              <w:rPr>
                <w:rFonts w:ascii="Times New Roman" w:hAnsi="Times New Roman"/>
                <w:kern w:val="0"/>
                <w:szCs w:val="20"/>
              </w:rPr>
              <w:t>与客观检查方</w:t>
            </w:r>
            <w:r>
              <w:rPr>
                <w:rFonts w:ascii="Times New Roman" w:hAnsi="Times New Roman"/>
                <w:kern w:val="0"/>
                <w:szCs w:val="20"/>
              </w:rPr>
              <w:lastRenderedPageBreak/>
              <w:t>法</w:t>
            </w:r>
            <w:r>
              <w:rPr>
                <w:rFonts w:ascii="Times New Roman" w:hAnsi="Times New Roman" w:hint="eastAsia"/>
                <w:kern w:val="0"/>
                <w:szCs w:val="20"/>
              </w:rPr>
              <w:t>及</w:t>
            </w:r>
            <w:r>
              <w:rPr>
                <w:rFonts w:ascii="Times New Roman" w:hAnsi="Times New Roman"/>
                <w:kern w:val="0"/>
                <w:szCs w:val="20"/>
              </w:rPr>
              <w:t>其</w:t>
            </w:r>
            <w:r>
              <w:rPr>
                <w:rFonts w:ascii="Times New Roman" w:hAnsi="Times New Roman" w:hint="eastAsia"/>
                <w:kern w:val="0"/>
                <w:szCs w:val="20"/>
              </w:rPr>
              <w:t>优点</w:t>
            </w:r>
            <w:r>
              <w:rPr>
                <w:rFonts w:ascii="Times New Roman" w:hAnsi="Times New Roman"/>
                <w:kern w:val="0"/>
                <w:szCs w:val="20"/>
              </w:rPr>
              <w:t>与缺点</w:t>
            </w:r>
          </w:p>
          <w:p w14:paraId="6FDA67E9" w14:textId="77777777" w:rsidR="000D7638" w:rsidRDefault="00DA13CD">
            <w:pPr>
              <w:widowControl/>
              <w:jc w:val="center"/>
              <w:rPr>
                <w:rFonts w:ascii="宋体" w:hAnsi="宋体"/>
                <w:kern w:val="0"/>
                <w:sz w:val="20"/>
                <w:szCs w:val="21"/>
              </w:rPr>
            </w:pPr>
            <w:r>
              <w:rPr>
                <w:rFonts w:ascii="宋体" w:hAnsi="宋体" w:hint="eastAsia"/>
                <w:kern w:val="0"/>
                <w:sz w:val="20"/>
                <w:szCs w:val="21"/>
              </w:rPr>
              <w:t>要求：掌握</w:t>
            </w:r>
            <w:r>
              <w:rPr>
                <w:rFonts w:hint="eastAsia"/>
                <w:kern w:val="0"/>
                <w:szCs w:val="21"/>
              </w:rPr>
              <w:t>主观与客观的临床听力学检查方法，以及听觉障碍的法医学鉴定原则。</w:t>
            </w:r>
          </w:p>
        </w:tc>
        <w:tc>
          <w:tcPr>
            <w:tcW w:w="504" w:type="dxa"/>
            <w:vAlign w:val="center"/>
          </w:tcPr>
          <w:p w14:paraId="28D15446" w14:textId="77777777" w:rsidR="000D7638" w:rsidRDefault="000D7638">
            <w:pPr>
              <w:widowControl/>
              <w:jc w:val="center"/>
              <w:rPr>
                <w:rFonts w:ascii="宋体" w:hAnsi="宋体"/>
                <w:kern w:val="0"/>
                <w:sz w:val="20"/>
                <w:szCs w:val="21"/>
              </w:rPr>
            </w:pPr>
          </w:p>
        </w:tc>
      </w:tr>
      <w:tr w:rsidR="000D7638" w14:paraId="235D6B5F" w14:textId="77777777">
        <w:trPr>
          <w:trHeight w:val="340"/>
          <w:jc w:val="center"/>
        </w:trPr>
        <w:tc>
          <w:tcPr>
            <w:tcW w:w="868" w:type="dxa"/>
            <w:vAlign w:val="center"/>
          </w:tcPr>
          <w:p w14:paraId="2CB8394B" w14:textId="77777777" w:rsidR="000D7638" w:rsidRDefault="00DA13CD">
            <w:pPr>
              <w:widowControl/>
              <w:jc w:val="center"/>
              <w:rPr>
                <w:rFonts w:ascii="宋体" w:hAnsi="宋体"/>
                <w:kern w:val="0"/>
                <w:sz w:val="20"/>
                <w:szCs w:val="21"/>
              </w:rPr>
            </w:pPr>
            <w:r>
              <w:rPr>
                <w:rFonts w:ascii="宋体" w:hAnsi="宋体" w:hint="eastAsia"/>
                <w:kern w:val="0"/>
                <w:sz w:val="20"/>
                <w:szCs w:val="21"/>
              </w:rPr>
              <w:t>7</w:t>
            </w:r>
          </w:p>
        </w:tc>
        <w:tc>
          <w:tcPr>
            <w:tcW w:w="838" w:type="dxa"/>
            <w:vAlign w:val="center"/>
          </w:tcPr>
          <w:p w14:paraId="327AB05D" w14:textId="77777777" w:rsidR="000D7638" w:rsidRDefault="000D7638">
            <w:pPr>
              <w:widowControl/>
              <w:jc w:val="center"/>
              <w:rPr>
                <w:rFonts w:ascii="宋体" w:hAnsi="宋体"/>
                <w:kern w:val="0"/>
                <w:sz w:val="20"/>
                <w:szCs w:val="21"/>
              </w:rPr>
            </w:pPr>
          </w:p>
        </w:tc>
        <w:tc>
          <w:tcPr>
            <w:tcW w:w="1575" w:type="dxa"/>
            <w:vAlign w:val="center"/>
          </w:tcPr>
          <w:p w14:paraId="27CCB505" w14:textId="77777777" w:rsidR="000D7638" w:rsidRDefault="00DA13CD">
            <w:pPr>
              <w:widowControl/>
              <w:jc w:val="center"/>
              <w:rPr>
                <w:rFonts w:ascii="宋体" w:hAnsi="宋体"/>
                <w:kern w:val="0"/>
                <w:sz w:val="20"/>
                <w:szCs w:val="21"/>
              </w:rPr>
            </w:pPr>
            <w:r>
              <w:rPr>
                <w:rFonts w:ascii="宋体" w:hAnsi="宋体" w:hint="eastAsia"/>
                <w:kern w:val="0"/>
                <w:sz w:val="20"/>
                <w:szCs w:val="21"/>
              </w:rPr>
              <w:t>第八章 口腔颌面部损伤</w:t>
            </w:r>
          </w:p>
        </w:tc>
        <w:tc>
          <w:tcPr>
            <w:tcW w:w="2129" w:type="dxa"/>
            <w:vAlign w:val="center"/>
          </w:tcPr>
          <w:p w14:paraId="734938BF" w14:textId="77777777" w:rsidR="000D7638" w:rsidRDefault="00DA13CD">
            <w:pPr>
              <w:rPr>
                <w:rFonts w:ascii="宋体" w:hAnsi="宋体"/>
                <w:kern w:val="0"/>
                <w:sz w:val="20"/>
                <w:szCs w:val="21"/>
              </w:rPr>
            </w:pPr>
            <w:r>
              <w:rPr>
                <w:rFonts w:ascii="宋体" w:hAnsi="宋体" w:hint="eastAsia"/>
                <w:kern w:val="0"/>
                <w:sz w:val="20"/>
                <w:szCs w:val="21"/>
              </w:rPr>
              <w:t>第一节 概述</w:t>
            </w:r>
          </w:p>
          <w:p w14:paraId="5B12FB39" w14:textId="77777777" w:rsidR="000D7638" w:rsidRDefault="00DA13CD">
            <w:pPr>
              <w:rPr>
                <w:rFonts w:ascii="宋体" w:hAnsi="宋体"/>
                <w:kern w:val="0"/>
                <w:sz w:val="20"/>
                <w:szCs w:val="21"/>
              </w:rPr>
            </w:pPr>
            <w:r>
              <w:rPr>
                <w:rFonts w:ascii="宋体" w:hAnsi="宋体" w:hint="eastAsia"/>
                <w:kern w:val="0"/>
                <w:sz w:val="20"/>
                <w:szCs w:val="21"/>
              </w:rPr>
              <w:t>第二节 口腔损伤</w:t>
            </w:r>
          </w:p>
          <w:p w14:paraId="023C974C" w14:textId="77777777" w:rsidR="000D7638" w:rsidRDefault="00DA13CD">
            <w:pPr>
              <w:rPr>
                <w:rFonts w:ascii="宋体" w:hAnsi="宋体"/>
                <w:kern w:val="0"/>
                <w:sz w:val="20"/>
                <w:szCs w:val="21"/>
              </w:rPr>
            </w:pPr>
            <w:r>
              <w:rPr>
                <w:rFonts w:ascii="宋体" w:hAnsi="宋体" w:hint="eastAsia"/>
                <w:kern w:val="0"/>
                <w:sz w:val="20"/>
                <w:szCs w:val="21"/>
              </w:rPr>
              <w:t>第三节 颌面部损伤</w:t>
            </w:r>
          </w:p>
        </w:tc>
        <w:tc>
          <w:tcPr>
            <w:tcW w:w="876" w:type="dxa"/>
            <w:vAlign w:val="center"/>
          </w:tcPr>
          <w:p w14:paraId="6984ED10"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2B877055" w14:textId="77777777" w:rsidR="000D7638" w:rsidRDefault="00DA13CD">
            <w:pPr>
              <w:widowControl/>
              <w:jc w:val="center"/>
              <w:rPr>
                <w:kern w:val="0"/>
                <w:sz w:val="20"/>
                <w:szCs w:val="21"/>
              </w:rPr>
            </w:pPr>
            <w:r>
              <w:rPr>
                <w:rFonts w:ascii="宋体" w:hAnsi="宋体" w:hint="eastAsia"/>
                <w:kern w:val="0"/>
                <w:sz w:val="20"/>
                <w:szCs w:val="21"/>
              </w:rPr>
              <w:t>作业：列举</w:t>
            </w:r>
            <w:r>
              <w:rPr>
                <w:rFonts w:hint="eastAsia"/>
                <w:kern w:val="0"/>
                <w:szCs w:val="21"/>
              </w:rPr>
              <w:t>引</w:t>
            </w:r>
            <w:r>
              <w:rPr>
                <w:kern w:val="0"/>
                <w:szCs w:val="21"/>
              </w:rPr>
              <w:t>起张</w:t>
            </w:r>
            <w:r>
              <w:rPr>
                <w:rFonts w:hint="eastAsia"/>
                <w:kern w:val="0"/>
                <w:szCs w:val="21"/>
              </w:rPr>
              <w:t>口</w:t>
            </w:r>
            <w:r>
              <w:rPr>
                <w:kern w:val="0"/>
                <w:szCs w:val="21"/>
              </w:rPr>
              <w:t>受</w:t>
            </w:r>
            <w:r>
              <w:rPr>
                <w:rFonts w:hint="eastAsia"/>
                <w:kern w:val="0"/>
                <w:szCs w:val="21"/>
              </w:rPr>
              <w:t>限</w:t>
            </w:r>
            <w:r>
              <w:rPr>
                <w:kern w:val="0"/>
                <w:szCs w:val="21"/>
              </w:rPr>
              <w:t>的损伤</w:t>
            </w:r>
            <w:r>
              <w:rPr>
                <w:rFonts w:hint="eastAsia"/>
                <w:kern w:val="0"/>
                <w:szCs w:val="21"/>
              </w:rPr>
              <w:t>种类，</w:t>
            </w:r>
            <w:r>
              <w:rPr>
                <w:kern w:val="0"/>
                <w:szCs w:val="21"/>
              </w:rPr>
              <w:t>并说明其机制。</w:t>
            </w:r>
          </w:p>
          <w:p w14:paraId="05ED3E7B" w14:textId="77777777" w:rsidR="000D7638" w:rsidRDefault="00DA13CD">
            <w:pPr>
              <w:widowControl/>
              <w:jc w:val="center"/>
              <w:rPr>
                <w:kern w:val="0"/>
                <w:sz w:val="20"/>
                <w:szCs w:val="21"/>
              </w:rPr>
            </w:pPr>
            <w:r>
              <w:rPr>
                <w:rFonts w:hint="eastAsia"/>
                <w:kern w:val="0"/>
                <w:szCs w:val="21"/>
              </w:rPr>
              <w:t>要求：掌握口腔颌面部损伤的损伤机制及一般临床表现，掌握颞下颌关节功能障碍的法医学鉴定原则。熟悉口唇、颊部、舌、牙齿及牙周组织的损伤特点及法医学鉴定原则。</w:t>
            </w:r>
          </w:p>
        </w:tc>
        <w:tc>
          <w:tcPr>
            <w:tcW w:w="504" w:type="dxa"/>
            <w:vAlign w:val="center"/>
          </w:tcPr>
          <w:p w14:paraId="7982A0BD" w14:textId="77777777" w:rsidR="000D7638" w:rsidRDefault="000D7638">
            <w:pPr>
              <w:widowControl/>
              <w:jc w:val="center"/>
              <w:rPr>
                <w:rFonts w:ascii="宋体" w:hAnsi="宋体"/>
                <w:kern w:val="0"/>
                <w:sz w:val="20"/>
                <w:szCs w:val="21"/>
              </w:rPr>
            </w:pPr>
          </w:p>
        </w:tc>
      </w:tr>
      <w:tr w:rsidR="000D7638" w14:paraId="5C1D96F3" w14:textId="77777777">
        <w:trPr>
          <w:trHeight w:val="340"/>
          <w:jc w:val="center"/>
        </w:trPr>
        <w:tc>
          <w:tcPr>
            <w:tcW w:w="868" w:type="dxa"/>
            <w:vAlign w:val="center"/>
          </w:tcPr>
          <w:p w14:paraId="51ECE6F7" w14:textId="77777777" w:rsidR="000D7638" w:rsidRDefault="00DA13CD">
            <w:pPr>
              <w:widowControl/>
              <w:jc w:val="center"/>
              <w:rPr>
                <w:rFonts w:ascii="宋体" w:hAnsi="宋体"/>
                <w:kern w:val="0"/>
                <w:sz w:val="20"/>
                <w:szCs w:val="21"/>
              </w:rPr>
            </w:pPr>
            <w:r>
              <w:rPr>
                <w:rFonts w:ascii="宋体" w:hAnsi="宋体" w:hint="eastAsia"/>
                <w:kern w:val="0"/>
                <w:sz w:val="20"/>
                <w:szCs w:val="21"/>
              </w:rPr>
              <w:t>7-8</w:t>
            </w:r>
          </w:p>
        </w:tc>
        <w:tc>
          <w:tcPr>
            <w:tcW w:w="838" w:type="dxa"/>
            <w:vAlign w:val="center"/>
          </w:tcPr>
          <w:p w14:paraId="08656834" w14:textId="77777777" w:rsidR="000D7638" w:rsidRDefault="000D7638">
            <w:pPr>
              <w:widowControl/>
              <w:jc w:val="center"/>
              <w:rPr>
                <w:rFonts w:ascii="宋体" w:hAnsi="宋体"/>
                <w:kern w:val="0"/>
                <w:sz w:val="20"/>
                <w:szCs w:val="21"/>
              </w:rPr>
            </w:pPr>
          </w:p>
        </w:tc>
        <w:tc>
          <w:tcPr>
            <w:tcW w:w="1575" w:type="dxa"/>
            <w:vAlign w:val="center"/>
          </w:tcPr>
          <w:p w14:paraId="355B3788" w14:textId="77777777" w:rsidR="000D7638" w:rsidRDefault="00DA13CD">
            <w:pPr>
              <w:widowControl/>
              <w:jc w:val="center"/>
              <w:rPr>
                <w:rFonts w:ascii="宋体" w:hAnsi="宋体"/>
                <w:kern w:val="0"/>
                <w:sz w:val="20"/>
                <w:szCs w:val="21"/>
              </w:rPr>
            </w:pPr>
            <w:r>
              <w:rPr>
                <w:rFonts w:ascii="宋体" w:hAnsi="宋体" w:hint="eastAsia"/>
                <w:kern w:val="0"/>
                <w:sz w:val="20"/>
                <w:szCs w:val="21"/>
              </w:rPr>
              <w:t>第九章 颈部损伤</w:t>
            </w:r>
          </w:p>
        </w:tc>
        <w:tc>
          <w:tcPr>
            <w:tcW w:w="2129" w:type="dxa"/>
            <w:vAlign w:val="center"/>
          </w:tcPr>
          <w:p w14:paraId="076E2F6E" w14:textId="77777777" w:rsidR="000D7638" w:rsidRDefault="00DA13CD">
            <w:pPr>
              <w:rPr>
                <w:rFonts w:ascii="宋体" w:hAnsi="宋体"/>
                <w:kern w:val="0"/>
                <w:sz w:val="20"/>
                <w:szCs w:val="21"/>
              </w:rPr>
            </w:pPr>
            <w:r>
              <w:rPr>
                <w:rFonts w:ascii="宋体" w:hAnsi="宋体" w:hint="eastAsia"/>
                <w:kern w:val="0"/>
                <w:sz w:val="20"/>
                <w:szCs w:val="21"/>
              </w:rPr>
              <w:t>第一节 概述</w:t>
            </w:r>
          </w:p>
          <w:p w14:paraId="291E4C54" w14:textId="77777777" w:rsidR="000D7638" w:rsidRDefault="00DA13CD">
            <w:pPr>
              <w:rPr>
                <w:rFonts w:ascii="宋体" w:hAnsi="宋体"/>
                <w:kern w:val="0"/>
                <w:sz w:val="20"/>
                <w:szCs w:val="21"/>
              </w:rPr>
            </w:pPr>
            <w:r>
              <w:rPr>
                <w:rFonts w:ascii="宋体" w:hAnsi="宋体" w:hint="eastAsia"/>
                <w:kern w:val="0"/>
                <w:sz w:val="20"/>
                <w:szCs w:val="21"/>
              </w:rPr>
              <w:t>第二节 颈部软组织损伤</w:t>
            </w:r>
          </w:p>
          <w:p w14:paraId="0A63034B" w14:textId="77777777" w:rsidR="000D7638" w:rsidRDefault="00DA13CD">
            <w:pPr>
              <w:rPr>
                <w:rFonts w:ascii="宋体" w:hAnsi="宋体"/>
                <w:kern w:val="0"/>
                <w:sz w:val="20"/>
                <w:szCs w:val="21"/>
              </w:rPr>
            </w:pPr>
            <w:r>
              <w:rPr>
                <w:rFonts w:ascii="宋体" w:hAnsi="宋体" w:hint="eastAsia"/>
                <w:kern w:val="0"/>
                <w:sz w:val="20"/>
                <w:szCs w:val="21"/>
              </w:rPr>
              <w:t>第三节 食管损伤</w:t>
            </w:r>
          </w:p>
          <w:p w14:paraId="13820062" w14:textId="77777777" w:rsidR="000D7638" w:rsidRDefault="00DA13CD">
            <w:pPr>
              <w:rPr>
                <w:rFonts w:ascii="宋体" w:hAnsi="宋体"/>
                <w:kern w:val="0"/>
                <w:sz w:val="20"/>
                <w:szCs w:val="21"/>
              </w:rPr>
            </w:pPr>
            <w:r>
              <w:rPr>
                <w:rFonts w:ascii="宋体" w:hAnsi="宋体" w:hint="eastAsia"/>
                <w:kern w:val="0"/>
                <w:sz w:val="20"/>
                <w:szCs w:val="21"/>
              </w:rPr>
              <w:t>第四节 气管损伤</w:t>
            </w:r>
          </w:p>
          <w:p w14:paraId="7D55628D" w14:textId="77777777" w:rsidR="000D7638" w:rsidRDefault="00DA13CD">
            <w:pPr>
              <w:rPr>
                <w:rFonts w:ascii="宋体" w:hAnsi="宋体"/>
                <w:kern w:val="0"/>
                <w:sz w:val="20"/>
                <w:szCs w:val="21"/>
              </w:rPr>
            </w:pPr>
            <w:r>
              <w:rPr>
                <w:rFonts w:ascii="宋体" w:hAnsi="宋体" w:hint="eastAsia"/>
                <w:kern w:val="0"/>
                <w:sz w:val="20"/>
                <w:szCs w:val="21"/>
              </w:rPr>
              <w:t>第五节 甲状腺与甲状旁腺损伤</w:t>
            </w:r>
          </w:p>
          <w:p w14:paraId="4FB2A8D8" w14:textId="77777777" w:rsidR="000D7638" w:rsidRDefault="00DA13CD">
            <w:pPr>
              <w:rPr>
                <w:rFonts w:ascii="宋体" w:hAnsi="宋体"/>
                <w:kern w:val="0"/>
                <w:sz w:val="20"/>
                <w:szCs w:val="21"/>
              </w:rPr>
            </w:pPr>
            <w:r>
              <w:rPr>
                <w:rFonts w:ascii="宋体" w:hAnsi="宋体" w:hint="eastAsia"/>
                <w:kern w:val="0"/>
                <w:sz w:val="20"/>
                <w:szCs w:val="21"/>
              </w:rPr>
              <w:t>第六节 颈部</w:t>
            </w:r>
            <w:r>
              <w:rPr>
                <w:rFonts w:hint="eastAsia"/>
                <w:kern w:val="0"/>
                <w:szCs w:val="21"/>
              </w:rPr>
              <w:t>扼勒伤</w:t>
            </w:r>
          </w:p>
        </w:tc>
        <w:tc>
          <w:tcPr>
            <w:tcW w:w="876" w:type="dxa"/>
            <w:vAlign w:val="center"/>
          </w:tcPr>
          <w:p w14:paraId="1404366C"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00A87972" w14:textId="77777777" w:rsidR="000D7638" w:rsidRDefault="00DA13CD">
            <w:pPr>
              <w:widowControl/>
              <w:jc w:val="center"/>
              <w:rPr>
                <w:kern w:val="0"/>
                <w:sz w:val="20"/>
                <w:szCs w:val="21"/>
              </w:rPr>
            </w:pPr>
            <w:r>
              <w:rPr>
                <w:rFonts w:ascii="宋体" w:hAnsi="宋体" w:hint="eastAsia"/>
                <w:kern w:val="0"/>
                <w:sz w:val="20"/>
                <w:szCs w:val="21"/>
              </w:rPr>
              <w:t>作业：论述</w:t>
            </w:r>
            <w:r>
              <w:rPr>
                <w:rFonts w:hint="eastAsia"/>
                <w:kern w:val="0"/>
                <w:szCs w:val="21"/>
              </w:rPr>
              <w:t>颈</w:t>
            </w:r>
            <w:r>
              <w:rPr>
                <w:kern w:val="0"/>
                <w:szCs w:val="21"/>
              </w:rPr>
              <w:t>部损伤的主要症状与体</w:t>
            </w:r>
            <w:r>
              <w:rPr>
                <w:rFonts w:hint="eastAsia"/>
                <w:kern w:val="0"/>
                <w:szCs w:val="21"/>
              </w:rPr>
              <w:t>征</w:t>
            </w:r>
            <w:r>
              <w:rPr>
                <w:kern w:val="0"/>
                <w:szCs w:val="21"/>
              </w:rPr>
              <w:t>。</w:t>
            </w:r>
          </w:p>
          <w:p w14:paraId="5A47C455" w14:textId="77777777" w:rsidR="000D7638" w:rsidRDefault="00DA13CD">
            <w:pPr>
              <w:widowControl/>
              <w:jc w:val="center"/>
              <w:rPr>
                <w:kern w:val="0"/>
                <w:sz w:val="20"/>
                <w:szCs w:val="21"/>
              </w:rPr>
            </w:pPr>
            <w:r>
              <w:rPr>
                <w:rFonts w:hint="eastAsia"/>
                <w:kern w:val="0"/>
                <w:szCs w:val="21"/>
              </w:rPr>
              <w:t>要求：掌握颈</w:t>
            </w:r>
            <w:r>
              <w:rPr>
                <w:kern w:val="0"/>
                <w:szCs w:val="21"/>
              </w:rPr>
              <w:t>部损伤的</w:t>
            </w:r>
            <w:r>
              <w:rPr>
                <w:rFonts w:hint="eastAsia"/>
                <w:kern w:val="0"/>
                <w:szCs w:val="21"/>
              </w:rPr>
              <w:t>分</w:t>
            </w:r>
            <w:r>
              <w:rPr>
                <w:kern w:val="0"/>
                <w:szCs w:val="21"/>
              </w:rPr>
              <w:t>类及各种损伤的临床表现，掌握颈部损伤</w:t>
            </w:r>
            <w:r>
              <w:rPr>
                <w:rFonts w:hint="eastAsia"/>
                <w:kern w:val="0"/>
                <w:szCs w:val="21"/>
              </w:rPr>
              <w:t>的原因</w:t>
            </w:r>
            <w:r>
              <w:rPr>
                <w:kern w:val="0"/>
                <w:szCs w:val="21"/>
              </w:rPr>
              <w:t>机制</w:t>
            </w:r>
            <w:r>
              <w:rPr>
                <w:rFonts w:hint="eastAsia"/>
                <w:kern w:val="0"/>
                <w:szCs w:val="21"/>
              </w:rPr>
              <w:t>，以</w:t>
            </w:r>
            <w:r>
              <w:rPr>
                <w:kern w:val="0"/>
                <w:szCs w:val="21"/>
              </w:rPr>
              <w:t>及法医学鉴定原则</w:t>
            </w:r>
            <w:r>
              <w:rPr>
                <w:rFonts w:hint="eastAsia"/>
                <w:kern w:val="0"/>
                <w:szCs w:val="21"/>
              </w:rPr>
              <w:t>。</w:t>
            </w:r>
          </w:p>
        </w:tc>
        <w:tc>
          <w:tcPr>
            <w:tcW w:w="504" w:type="dxa"/>
            <w:vAlign w:val="center"/>
          </w:tcPr>
          <w:p w14:paraId="0E43DA62" w14:textId="77777777" w:rsidR="000D7638" w:rsidRDefault="000D7638">
            <w:pPr>
              <w:widowControl/>
              <w:jc w:val="center"/>
              <w:rPr>
                <w:rFonts w:ascii="宋体" w:hAnsi="宋体"/>
                <w:kern w:val="0"/>
                <w:sz w:val="20"/>
                <w:szCs w:val="21"/>
              </w:rPr>
            </w:pPr>
          </w:p>
        </w:tc>
      </w:tr>
      <w:tr w:rsidR="000D7638" w14:paraId="070BDB35" w14:textId="77777777">
        <w:trPr>
          <w:trHeight w:val="340"/>
          <w:jc w:val="center"/>
        </w:trPr>
        <w:tc>
          <w:tcPr>
            <w:tcW w:w="868" w:type="dxa"/>
            <w:vAlign w:val="center"/>
          </w:tcPr>
          <w:p w14:paraId="7634CEB4" w14:textId="77777777" w:rsidR="000D7638" w:rsidRDefault="00DA13CD">
            <w:pPr>
              <w:widowControl/>
              <w:jc w:val="center"/>
              <w:rPr>
                <w:rFonts w:ascii="宋体" w:hAnsi="宋体"/>
                <w:kern w:val="0"/>
                <w:sz w:val="20"/>
                <w:szCs w:val="21"/>
              </w:rPr>
            </w:pPr>
            <w:r>
              <w:rPr>
                <w:rFonts w:ascii="宋体" w:hAnsi="宋体" w:hint="eastAsia"/>
                <w:kern w:val="0"/>
                <w:sz w:val="20"/>
                <w:szCs w:val="21"/>
              </w:rPr>
              <w:t>8</w:t>
            </w:r>
          </w:p>
        </w:tc>
        <w:tc>
          <w:tcPr>
            <w:tcW w:w="838" w:type="dxa"/>
            <w:vAlign w:val="center"/>
          </w:tcPr>
          <w:p w14:paraId="62EAB4D7" w14:textId="77777777" w:rsidR="000D7638" w:rsidRDefault="000D7638">
            <w:pPr>
              <w:widowControl/>
              <w:jc w:val="center"/>
              <w:rPr>
                <w:rFonts w:ascii="宋体" w:hAnsi="宋体"/>
                <w:kern w:val="0"/>
                <w:sz w:val="20"/>
                <w:szCs w:val="21"/>
              </w:rPr>
            </w:pPr>
          </w:p>
        </w:tc>
        <w:tc>
          <w:tcPr>
            <w:tcW w:w="1575" w:type="dxa"/>
            <w:vAlign w:val="center"/>
          </w:tcPr>
          <w:p w14:paraId="61289A35"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第十章 胸部损伤</w:t>
            </w:r>
          </w:p>
        </w:tc>
        <w:tc>
          <w:tcPr>
            <w:tcW w:w="2129" w:type="dxa"/>
            <w:vAlign w:val="center"/>
          </w:tcPr>
          <w:p w14:paraId="6DB0D7FD" w14:textId="77777777" w:rsidR="000D7638" w:rsidRDefault="00DA13CD">
            <w:pPr>
              <w:widowControl/>
              <w:jc w:val="left"/>
              <w:rPr>
                <w:rFonts w:ascii="宋体" w:hAnsi="宋体"/>
                <w:kern w:val="0"/>
                <w:sz w:val="20"/>
                <w:szCs w:val="21"/>
              </w:rPr>
            </w:pPr>
            <w:r>
              <w:rPr>
                <w:rFonts w:ascii="宋体" w:hAnsi="宋体" w:hint="eastAsia"/>
                <w:kern w:val="0"/>
                <w:sz w:val="20"/>
                <w:szCs w:val="21"/>
              </w:rPr>
              <w:t>第一节 概述</w:t>
            </w:r>
          </w:p>
          <w:p w14:paraId="345B04F7" w14:textId="77777777" w:rsidR="000D7638" w:rsidRDefault="00DA13CD">
            <w:pPr>
              <w:widowControl/>
              <w:jc w:val="left"/>
              <w:rPr>
                <w:rFonts w:ascii="宋体" w:hAnsi="宋体"/>
                <w:kern w:val="0"/>
                <w:sz w:val="20"/>
                <w:szCs w:val="21"/>
              </w:rPr>
            </w:pPr>
            <w:r>
              <w:rPr>
                <w:rFonts w:ascii="宋体" w:hAnsi="宋体" w:hint="eastAsia"/>
                <w:kern w:val="0"/>
                <w:sz w:val="20"/>
                <w:szCs w:val="21"/>
              </w:rPr>
              <w:t>第二节 胸壁损伤</w:t>
            </w:r>
          </w:p>
          <w:p w14:paraId="22DA3B8B" w14:textId="77777777" w:rsidR="000D7638" w:rsidRDefault="00DA13CD">
            <w:pPr>
              <w:widowControl/>
              <w:jc w:val="left"/>
              <w:rPr>
                <w:rFonts w:ascii="宋体" w:hAnsi="宋体"/>
                <w:kern w:val="0"/>
                <w:sz w:val="20"/>
                <w:szCs w:val="21"/>
              </w:rPr>
            </w:pPr>
            <w:r>
              <w:rPr>
                <w:rFonts w:ascii="宋体" w:hAnsi="宋体" w:hint="eastAsia"/>
                <w:kern w:val="0"/>
                <w:sz w:val="20"/>
                <w:szCs w:val="21"/>
              </w:rPr>
              <w:t>第三节 肺损伤</w:t>
            </w:r>
          </w:p>
          <w:p w14:paraId="292B05BC" w14:textId="77777777" w:rsidR="000D7638" w:rsidRDefault="00DA13CD">
            <w:pPr>
              <w:widowControl/>
              <w:jc w:val="left"/>
              <w:rPr>
                <w:rFonts w:ascii="宋体" w:hAnsi="宋体"/>
                <w:kern w:val="0"/>
                <w:sz w:val="20"/>
                <w:szCs w:val="21"/>
              </w:rPr>
            </w:pPr>
            <w:r>
              <w:rPr>
                <w:rFonts w:ascii="宋体" w:hAnsi="宋体" w:hint="eastAsia"/>
                <w:kern w:val="0"/>
                <w:sz w:val="20"/>
                <w:szCs w:val="21"/>
              </w:rPr>
              <w:t>第四节 胸膜腔损伤</w:t>
            </w:r>
          </w:p>
          <w:p w14:paraId="7287C6A6" w14:textId="77777777" w:rsidR="000D7638" w:rsidRDefault="00DA13CD">
            <w:pPr>
              <w:widowControl/>
              <w:jc w:val="left"/>
              <w:rPr>
                <w:rFonts w:ascii="宋体" w:hAnsi="宋体"/>
                <w:kern w:val="0"/>
                <w:sz w:val="20"/>
                <w:szCs w:val="21"/>
              </w:rPr>
            </w:pPr>
            <w:r>
              <w:rPr>
                <w:rFonts w:ascii="宋体" w:hAnsi="宋体" w:hint="eastAsia"/>
                <w:kern w:val="0"/>
                <w:sz w:val="20"/>
                <w:szCs w:val="21"/>
              </w:rPr>
              <w:t>第五节 纵膈器官损伤</w:t>
            </w:r>
          </w:p>
          <w:p w14:paraId="5DDCC7D6" w14:textId="77777777" w:rsidR="000D7638" w:rsidRDefault="00DA13CD">
            <w:pPr>
              <w:widowControl/>
              <w:jc w:val="left"/>
              <w:rPr>
                <w:rFonts w:ascii="宋体" w:hAnsi="宋体"/>
                <w:kern w:val="0"/>
                <w:sz w:val="20"/>
                <w:szCs w:val="21"/>
              </w:rPr>
            </w:pPr>
            <w:r>
              <w:rPr>
                <w:rFonts w:ascii="宋体" w:hAnsi="宋体" w:hint="eastAsia"/>
                <w:kern w:val="0"/>
                <w:sz w:val="20"/>
                <w:szCs w:val="21"/>
              </w:rPr>
              <w:t>第六节 膈肌与胸腔大血管损伤</w:t>
            </w:r>
          </w:p>
        </w:tc>
        <w:tc>
          <w:tcPr>
            <w:tcW w:w="876" w:type="dxa"/>
            <w:vAlign w:val="center"/>
          </w:tcPr>
          <w:p w14:paraId="79EB4E8E"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53319A6A" w14:textId="77777777" w:rsidR="000D7638" w:rsidRDefault="00DA13CD">
            <w:pPr>
              <w:widowControl/>
              <w:jc w:val="center"/>
              <w:rPr>
                <w:kern w:val="0"/>
                <w:sz w:val="20"/>
                <w:szCs w:val="21"/>
              </w:rPr>
            </w:pPr>
            <w:r>
              <w:rPr>
                <w:rFonts w:ascii="宋体" w:hAnsi="宋体" w:hint="eastAsia"/>
                <w:kern w:val="0"/>
                <w:sz w:val="20"/>
                <w:szCs w:val="21"/>
              </w:rPr>
              <w:t>作业：</w:t>
            </w:r>
            <w:r>
              <w:rPr>
                <w:rFonts w:hint="eastAsia"/>
                <w:kern w:val="0"/>
                <w:szCs w:val="21"/>
              </w:rPr>
              <w:t>呼吸困难</w:t>
            </w:r>
            <w:r>
              <w:rPr>
                <w:kern w:val="0"/>
                <w:szCs w:val="21"/>
              </w:rPr>
              <w:t>的</w:t>
            </w:r>
            <w:r>
              <w:rPr>
                <w:rFonts w:hint="eastAsia"/>
                <w:kern w:val="0"/>
                <w:szCs w:val="21"/>
              </w:rPr>
              <w:t>概念</w:t>
            </w:r>
            <w:r>
              <w:rPr>
                <w:kern w:val="0"/>
                <w:szCs w:val="21"/>
              </w:rPr>
              <w:t>及诊断</w:t>
            </w:r>
            <w:r>
              <w:rPr>
                <w:rFonts w:hint="eastAsia"/>
                <w:kern w:val="0"/>
                <w:szCs w:val="21"/>
              </w:rPr>
              <w:t>指标</w:t>
            </w:r>
            <w:r>
              <w:rPr>
                <w:kern w:val="0"/>
                <w:szCs w:val="21"/>
              </w:rPr>
              <w:t>，引起呼吸困难的损伤</w:t>
            </w:r>
            <w:r>
              <w:rPr>
                <w:rFonts w:hint="eastAsia"/>
                <w:kern w:val="0"/>
                <w:szCs w:val="21"/>
              </w:rPr>
              <w:t>类型</w:t>
            </w:r>
            <w:r>
              <w:rPr>
                <w:kern w:val="0"/>
                <w:szCs w:val="21"/>
              </w:rPr>
              <w:t>。</w:t>
            </w:r>
          </w:p>
          <w:p w14:paraId="30FDC607" w14:textId="77777777" w:rsidR="000D7638" w:rsidRDefault="00DA13CD">
            <w:pPr>
              <w:widowControl/>
              <w:jc w:val="center"/>
              <w:rPr>
                <w:kern w:val="0"/>
                <w:sz w:val="20"/>
                <w:szCs w:val="21"/>
              </w:rPr>
            </w:pPr>
            <w:r>
              <w:rPr>
                <w:rFonts w:hint="eastAsia"/>
                <w:kern w:val="0"/>
                <w:szCs w:val="21"/>
              </w:rPr>
              <w:t>要求：掌握胸部损伤后呼吸功能的评估。掌握胸部外伤后持久性呼吸困难的分级及法医学鉴定</w:t>
            </w:r>
          </w:p>
        </w:tc>
        <w:tc>
          <w:tcPr>
            <w:tcW w:w="504" w:type="dxa"/>
            <w:vAlign w:val="center"/>
          </w:tcPr>
          <w:p w14:paraId="12A2B524" w14:textId="77777777" w:rsidR="000D7638" w:rsidRDefault="000D7638">
            <w:pPr>
              <w:widowControl/>
              <w:jc w:val="center"/>
              <w:rPr>
                <w:rFonts w:ascii="宋体" w:hAnsi="宋体"/>
                <w:kern w:val="0"/>
                <w:sz w:val="20"/>
                <w:szCs w:val="21"/>
              </w:rPr>
            </w:pPr>
          </w:p>
        </w:tc>
      </w:tr>
      <w:tr w:rsidR="000D7638" w14:paraId="28D7D085" w14:textId="77777777">
        <w:trPr>
          <w:trHeight w:val="340"/>
          <w:jc w:val="center"/>
        </w:trPr>
        <w:tc>
          <w:tcPr>
            <w:tcW w:w="868" w:type="dxa"/>
            <w:vAlign w:val="center"/>
          </w:tcPr>
          <w:p w14:paraId="6CE52B69" w14:textId="77777777" w:rsidR="000D7638" w:rsidRDefault="00DA13CD">
            <w:pPr>
              <w:widowControl/>
              <w:jc w:val="center"/>
              <w:rPr>
                <w:rFonts w:ascii="宋体" w:hAnsi="宋体"/>
                <w:kern w:val="0"/>
                <w:sz w:val="20"/>
                <w:szCs w:val="21"/>
              </w:rPr>
            </w:pPr>
            <w:r>
              <w:rPr>
                <w:rFonts w:ascii="宋体" w:hAnsi="宋体" w:hint="eastAsia"/>
                <w:kern w:val="0"/>
                <w:sz w:val="20"/>
                <w:szCs w:val="21"/>
              </w:rPr>
              <w:lastRenderedPageBreak/>
              <w:t>9</w:t>
            </w:r>
          </w:p>
        </w:tc>
        <w:tc>
          <w:tcPr>
            <w:tcW w:w="838" w:type="dxa"/>
            <w:vAlign w:val="center"/>
          </w:tcPr>
          <w:p w14:paraId="2EBF4CF6" w14:textId="77777777" w:rsidR="000D7638" w:rsidRDefault="000D7638">
            <w:pPr>
              <w:widowControl/>
              <w:jc w:val="center"/>
              <w:rPr>
                <w:rFonts w:ascii="宋体" w:hAnsi="宋体"/>
                <w:kern w:val="0"/>
                <w:sz w:val="20"/>
                <w:szCs w:val="21"/>
              </w:rPr>
            </w:pPr>
          </w:p>
        </w:tc>
        <w:tc>
          <w:tcPr>
            <w:tcW w:w="1575" w:type="dxa"/>
            <w:vAlign w:val="center"/>
          </w:tcPr>
          <w:p w14:paraId="7BF84FE8"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第十一章 腹部损伤</w:t>
            </w:r>
          </w:p>
        </w:tc>
        <w:tc>
          <w:tcPr>
            <w:tcW w:w="2129" w:type="dxa"/>
            <w:vAlign w:val="center"/>
          </w:tcPr>
          <w:p w14:paraId="001E6F9F" w14:textId="77777777" w:rsidR="000D7638" w:rsidRDefault="00DA13CD">
            <w:pPr>
              <w:widowControl/>
              <w:jc w:val="left"/>
              <w:rPr>
                <w:rFonts w:ascii="宋体" w:hAnsi="宋体"/>
                <w:kern w:val="0"/>
                <w:sz w:val="20"/>
                <w:szCs w:val="21"/>
              </w:rPr>
            </w:pPr>
            <w:r>
              <w:rPr>
                <w:rFonts w:ascii="宋体" w:hAnsi="宋体" w:hint="eastAsia"/>
                <w:kern w:val="0"/>
                <w:sz w:val="20"/>
                <w:szCs w:val="21"/>
              </w:rPr>
              <w:t>第一节 概述</w:t>
            </w:r>
          </w:p>
          <w:p w14:paraId="2AACCF73" w14:textId="77777777" w:rsidR="000D7638" w:rsidRDefault="00DA13CD">
            <w:pPr>
              <w:widowControl/>
              <w:jc w:val="left"/>
              <w:rPr>
                <w:rFonts w:ascii="宋体" w:hAnsi="宋体"/>
                <w:kern w:val="0"/>
                <w:sz w:val="20"/>
                <w:szCs w:val="21"/>
              </w:rPr>
            </w:pPr>
            <w:r>
              <w:rPr>
                <w:rFonts w:ascii="宋体" w:hAnsi="宋体" w:hint="eastAsia"/>
                <w:kern w:val="0"/>
                <w:sz w:val="20"/>
                <w:szCs w:val="21"/>
              </w:rPr>
              <w:t>第二节 腹壁损伤</w:t>
            </w:r>
          </w:p>
          <w:p w14:paraId="429F3A75" w14:textId="77777777" w:rsidR="000D7638" w:rsidRDefault="00DA13CD">
            <w:pPr>
              <w:widowControl/>
              <w:jc w:val="left"/>
              <w:rPr>
                <w:kern w:val="0"/>
                <w:sz w:val="20"/>
                <w:szCs w:val="21"/>
              </w:rPr>
            </w:pPr>
            <w:r>
              <w:rPr>
                <w:rFonts w:ascii="宋体" w:hAnsi="宋体" w:hint="eastAsia"/>
                <w:kern w:val="0"/>
                <w:sz w:val="20"/>
                <w:szCs w:val="21"/>
              </w:rPr>
              <w:t xml:space="preserve">第三节 </w:t>
            </w:r>
            <w:r>
              <w:rPr>
                <w:rFonts w:hint="eastAsia"/>
                <w:kern w:val="0"/>
                <w:szCs w:val="21"/>
              </w:rPr>
              <w:t>腹腔空腔器官与</w:t>
            </w:r>
            <w:r>
              <w:rPr>
                <w:kern w:val="0"/>
                <w:szCs w:val="21"/>
              </w:rPr>
              <w:t>大血管</w:t>
            </w:r>
            <w:r>
              <w:rPr>
                <w:rFonts w:hint="eastAsia"/>
                <w:kern w:val="0"/>
                <w:szCs w:val="21"/>
              </w:rPr>
              <w:t>损伤</w:t>
            </w:r>
          </w:p>
          <w:p w14:paraId="71926DE5" w14:textId="77777777" w:rsidR="000D7638" w:rsidRDefault="00DA13CD">
            <w:pPr>
              <w:rPr>
                <w:rFonts w:ascii="宋体" w:hAnsi="宋体"/>
                <w:kern w:val="0"/>
                <w:sz w:val="20"/>
                <w:szCs w:val="21"/>
              </w:rPr>
            </w:pPr>
            <w:r>
              <w:rPr>
                <w:rFonts w:hint="eastAsia"/>
                <w:kern w:val="0"/>
                <w:szCs w:val="21"/>
              </w:rPr>
              <w:t>第四节</w:t>
            </w:r>
            <w:r>
              <w:rPr>
                <w:rFonts w:hint="eastAsia"/>
                <w:kern w:val="0"/>
                <w:szCs w:val="21"/>
              </w:rPr>
              <w:t xml:space="preserve"> </w:t>
            </w:r>
            <w:r>
              <w:rPr>
                <w:rFonts w:hint="eastAsia"/>
                <w:kern w:val="0"/>
                <w:szCs w:val="21"/>
              </w:rPr>
              <w:t>腹腔实质性器官损伤</w:t>
            </w:r>
          </w:p>
        </w:tc>
        <w:tc>
          <w:tcPr>
            <w:tcW w:w="876" w:type="dxa"/>
            <w:vAlign w:val="center"/>
          </w:tcPr>
          <w:p w14:paraId="198EF0C4"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1BB74B60" w14:textId="77777777" w:rsidR="000D7638" w:rsidRDefault="00DA13CD">
            <w:pPr>
              <w:widowControl/>
              <w:jc w:val="center"/>
              <w:rPr>
                <w:kern w:val="0"/>
                <w:sz w:val="20"/>
                <w:szCs w:val="21"/>
              </w:rPr>
            </w:pPr>
            <w:r>
              <w:rPr>
                <w:rFonts w:hint="eastAsia"/>
                <w:kern w:val="0"/>
                <w:szCs w:val="21"/>
              </w:rPr>
              <w:t>作业：论述迟</w:t>
            </w:r>
            <w:r>
              <w:rPr>
                <w:kern w:val="0"/>
                <w:szCs w:val="21"/>
              </w:rPr>
              <w:t>发</w:t>
            </w:r>
            <w:r>
              <w:rPr>
                <w:rFonts w:hint="eastAsia"/>
                <w:kern w:val="0"/>
                <w:szCs w:val="21"/>
              </w:rPr>
              <w:t>性脾破裂</w:t>
            </w:r>
            <w:r>
              <w:rPr>
                <w:kern w:val="0"/>
                <w:szCs w:val="21"/>
              </w:rPr>
              <w:t>的</w:t>
            </w:r>
            <w:r>
              <w:rPr>
                <w:rFonts w:hint="eastAsia"/>
                <w:kern w:val="0"/>
                <w:szCs w:val="21"/>
              </w:rPr>
              <w:t>原因</w:t>
            </w:r>
            <w:r>
              <w:rPr>
                <w:kern w:val="0"/>
                <w:szCs w:val="21"/>
              </w:rPr>
              <w:t>及成</w:t>
            </w:r>
            <w:r>
              <w:rPr>
                <w:rFonts w:hint="eastAsia"/>
                <w:kern w:val="0"/>
                <w:szCs w:val="21"/>
              </w:rPr>
              <w:t>伤</w:t>
            </w:r>
            <w:r>
              <w:rPr>
                <w:kern w:val="0"/>
                <w:szCs w:val="21"/>
              </w:rPr>
              <w:t>机制，法医</w:t>
            </w:r>
            <w:r>
              <w:rPr>
                <w:rFonts w:hint="eastAsia"/>
                <w:kern w:val="0"/>
                <w:szCs w:val="21"/>
              </w:rPr>
              <w:t>学鉴定</w:t>
            </w:r>
            <w:r>
              <w:rPr>
                <w:kern w:val="0"/>
                <w:szCs w:val="21"/>
              </w:rPr>
              <w:t>中应注意</w:t>
            </w:r>
            <w:r>
              <w:rPr>
                <w:rFonts w:hint="eastAsia"/>
                <w:kern w:val="0"/>
                <w:szCs w:val="21"/>
              </w:rPr>
              <w:t>的</w:t>
            </w:r>
            <w:r>
              <w:rPr>
                <w:kern w:val="0"/>
                <w:szCs w:val="21"/>
              </w:rPr>
              <w:t>问题。</w:t>
            </w:r>
          </w:p>
          <w:p w14:paraId="61D34FE1" w14:textId="77777777" w:rsidR="000D7638" w:rsidRDefault="00DA13CD">
            <w:pPr>
              <w:widowControl/>
              <w:jc w:val="center"/>
              <w:rPr>
                <w:rFonts w:ascii="宋体" w:hAnsi="宋体"/>
                <w:kern w:val="0"/>
                <w:sz w:val="20"/>
                <w:szCs w:val="21"/>
              </w:rPr>
            </w:pPr>
            <w:r>
              <w:rPr>
                <w:rFonts w:hint="eastAsia"/>
                <w:kern w:val="0"/>
                <w:szCs w:val="21"/>
              </w:rPr>
              <w:t>要求：掌握脾破裂的发病机理及病理学分类，延迟性脾破裂的概念，脾损伤程度的法医学鉴定原则。</w:t>
            </w:r>
          </w:p>
        </w:tc>
        <w:tc>
          <w:tcPr>
            <w:tcW w:w="504" w:type="dxa"/>
            <w:vAlign w:val="center"/>
          </w:tcPr>
          <w:p w14:paraId="02AC58D0" w14:textId="77777777" w:rsidR="000D7638" w:rsidRDefault="000D7638">
            <w:pPr>
              <w:widowControl/>
              <w:jc w:val="center"/>
              <w:rPr>
                <w:rFonts w:ascii="宋体" w:hAnsi="宋体"/>
                <w:kern w:val="0"/>
                <w:sz w:val="20"/>
                <w:szCs w:val="21"/>
              </w:rPr>
            </w:pPr>
          </w:p>
        </w:tc>
      </w:tr>
      <w:tr w:rsidR="000D7638" w14:paraId="50745C0C" w14:textId="77777777">
        <w:trPr>
          <w:trHeight w:val="340"/>
          <w:jc w:val="center"/>
        </w:trPr>
        <w:tc>
          <w:tcPr>
            <w:tcW w:w="868" w:type="dxa"/>
            <w:vAlign w:val="center"/>
          </w:tcPr>
          <w:p w14:paraId="7A67578E" w14:textId="77777777" w:rsidR="000D7638" w:rsidRDefault="00DA13CD">
            <w:pPr>
              <w:widowControl/>
              <w:jc w:val="center"/>
              <w:rPr>
                <w:rFonts w:ascii="宋体" w:hAnsi="宋体"/>
                <w:kern w:val="0"/>
                <w:sz w:val="20"/>
                <w:szCs w:val="21"/>
              </w:rPr>
            </w:pPr>
            <w:r>
              <w:rPr>
                <w:rFonts w:ascii="宋体" w:hAnsi="宋体" w:hint="eastAsia"/>
                <w:kern w:val="0"/>
                <w:sz w:val="20"/>
                <w:szCs w:val="21"/>
              </w:rPr>
              <w:t>9</w:t>
            </w:r>
          </w:p>
        </w:tc>
        <w:tc>
          <w:tcPr>
            <w:tcW w:w="838" w:type="dxa"/>
            <w:vAlign w:val="center"/>
          </w:tcPr>
          <w:p w14:paraId="6996E03D" w14:textId="77777777" w:rsidR="000D7638" w:rsidRDefault="000D7638">
            <w:pPr>
              <w:widowControl/>
              <w:jc w:val="center"/>
              <w:rPr>
                <w:rFonts w:ascii="宋体" w:hAnsi="宋体"/>
                <w:kern w:val="0"/>
                <w:sz w:val="20"/>
                <w:szCs w:val="21"/>
              </w:rPr>
            </w:pPr>
          </w:p>
        </w:tc>
        <w:tc>
          <w:tcPr>
            <w:tcW w:w="1575" w:type="dxa"/>
            <w:vAlign w:val="center"/>
          </w:tcPr>
          <w:p w14:paraId="5C257586"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第十二章 盆与会阴部损伤</w:t>
            </w:r>
          </w:p>
        </w:tc>
        <w:tc>
          <w:tcPr>
            <w:tcW w:w="2129" w:type="dxa"/>
            <w:vAlign w:val="center"/>
          </w:tcPr>
          <w:p w14:paraId="241A8F11" w14:textId="77777777" w:rsidR="000D7638" w:rsidRDefault="00DA13CD">
            <w:pPr>
              <w:rPr>
                <w:rFonts w:ascii="宋体" w:hAnsi="宋体"/>
                <w:kern w:val="0"/>
                <w:sz w:val="20"/>
                <w:szCs w:val="21"/>
              </w:rPr>
            </w:pPr>
            <w:r>
              <w:rPr>
                <w:rFonts w:ascii="宋体" w:hAnsi="宋体" w:hint="eastAsia"/>
                <w:kern w:val="0"/>
                <w:sz w:val="20"/>
                <w:szCs w:val="21"/>
              </w:rPr>
              <w:t>第一节 概述</w:t>
            </w:r>
          </w:p>
          <w:p w14:paraId="29EF3C8B" w14:textId="77777777" w:rsidR="000D7638" w:rsidRDefault="00DA13CD">
            <w:pPr>
              <w:rPr>
                <w:rFonts w:ascii="宋体" w:hAnsi="宋体"/>
                <w:kern w:val="0"/>
                <w:sz w:val="20"/>
                <w:szCs w:val="21"/>
              </w:rPr>
            </w:pPr>
            <w:r>
              <w:rPr>
                <w:rFonts w:ascii="宋体" w:hAnsi="宋体" w:hint="eastAsia"/>
                <w:kern w:val="0"/>
                <w:sz w:val="20"/>
                <w:szCs w:val="21"/>
              </w:rPr>
              <w:t>第二节 骨盆骨折</w:t>
            </w:r>
          </w:p>
          <w:p w14:paraId="59F27144" w14:textId="77777777" w:rsidR="000D7638" w:rsidRDefault="00DA13CD">
            <w:pPr>
              <w:rPr>
                <w:rFonts w:ascii="宋体" w:hAnsi="宋体"/>
                <w:kern w:val="0"/>
                <w:sz w:val="20"/>
                <w:szCs w:val="21"/>
              </w:rPr>
            </w:pPr>
            <w:r>
              <w:rPr>
                <w:rFonts w:ascii="宋体" w:hAnsi="宋体" w:hint="eastAsia"/>
                <w:kern w:val="0"/>
                <w:sz w:val="20"/>
                <w:szCs w:val="21"/>
              </w:rPr>
              <w:t>第三节 输尿管损伤</w:t>
            </w:r>
          </w:p>
          <w:p w14:paraId="44F03690" w14:textId="77777777" w:rsidR="000D7638" w:rsidRDefault="00DA13CD">
            <w:pPr>
              <w:rPr>
                <w:rFonts w:ascii="宋体" w:hAnsi="宋体"/>
                <w:kern w:val="0"/>
                <w:sz w:val="20"/>
                <w:szCs w:val="21"/>
              </w:rPr>
            </w:pPr>
            <w:r>
              <w:rPr>
                <w:rFonts w:ascii="宋体" w:hAnsi="宋体" w:hint="eastAsia"/>
                <w:kern w:val="0"/>
                <w:sz w:val="20"/>
                <w:szCs w:val="21"/>
              </w:rPr>
              <w:t>第四节 膀胱损伤</w:t>
            </w:r>
          </w:p>
          <w:p w14:paraId="4E6A0BA0" w14:textId="77777777" w:rsidR="000D7638" w:rsidRDefault="00DA13CD">
            <w:pPr>
              <w:rPr>
                <w:rFonts w:ascii="宋体" w:hAnsi="宋体"/>
                <w:kern w:val="0"/>
                <w:sz w:val="20"/>
                <w:szCs w:val="21"/>
              </w:rPr>
            </w:pPr>
            <w:r>
              <w:rPr>
                <w:rFonts w:ascii="宋体" w:hAnsi="宋体" w:hint="eastAsia"/>
                <w:kern w:val="0"/>
                <w:sz w:val="20"/>
                <w:szCs w:val="21"/>
              </w:rPr>
              <w:t>第五节 尿道损伤</w:t>
            </w:r>
          </w:p>
          <w:p w14:paraId="554CE6BE" w14:textId="77777777" w:rsidR="000D7638" w:rsidRDefault="00DA13CD">
            <w:pPr>
              <w:rPr>
                <w:rFonts w:ascii="宋体" w:hAnsi="宋体"/>
                <w:kern w:val="0"/>
                <w:sz w:val="20"/>
                <w:szCs w:val="21"/>
              </w:rPr>
            </w:pPr>
            <w:r>
              <w:rPr>
                <w:rFonts w:ascii="宋体" w:hAnsi="宋体" w:hint="eastAsia"/>
                <w:kern w:val="0"/>
                <w:sz w:val="20"/>
                <w:szCs w:val="21"/>
              </w:rPr>
              <w:t>第六节 阴茎损伤</w:t>
            </w:r>
          </w:p>
          <w:p w14:paraId="023CFD44" w14:textId="77777777" w:rsidR="000D7638" w:rsidRDefault="00DA13CD">
            <w:pPr>
              <w:rPr>
                <w:rFonts w:ascii="宋体" w:hAnsi="宋体"/>
                <w:kern w:val="0"/>
                <w:sz w:val="20"/>
                <w:szCs w:val="21"/>
              </w:rPr>
            </w:pPr>
            <w:r>
              <w:rPr>
                <w:rFonts w:ascii="宋体" w:hAnsi="宋体" w:hint="eastAsia"/>
                <w:kern w:val="0"/>
                <w:sz w:val="20"/>
                <w:szCs w:val="21"/>
              </w:rPr>
              <w:t>第七节 阴囊损伤</w:t>
            </w:r>
          </w:p>
          <w:p w14:paraId="78CCBEF0" w14:textId="77777777" w:rsidR="000D7638" w:rsidRDefault="00DA13CD">
            <w:pPr>
              <w:rPr>
                <w:rFonts w:ascii="宋体" w:hAnsi="宋体"/>
                <w:kern w:val="0"/>
                <w:sz w:val="20"/>
                <w:szCs w:val="21"/>
              </w:rPr>
            </w:pPr>
            <w:r>
              <w:rPr>
                <w:rFonts w:ascii="宋体" w:hAnsi="宋体" w:hint="eastAsia"/>
                <w:kern w:val="0"/>
                <w:sz w:val="20"/>
                <w:szCs w:val="21"/>
              </w:rPr>
              <w:t>第八节 睾丸及其附件损伤</w:t>
            </w:r>
          </w:p>
          <w:p w14:paraId="61C607F5" w14:textId="77777777" w:rsidR="000D7638" w:rsidRDefault="00DA13CD">
            <w:pPr>
              <w:rPr>
                <w:rFonts w:ascii="宋体" w:hAnsi="宋体"/>
                <w:kern w:val="0"/>
                <w:sz w:val="20"/>
                <w:szCs w:val="21"/>
              </w:rPr>
            </w:pPr>
            <w:r>
              <w:rPr>
                <w:rFonts w:ascii="宋体" w:hAnsi="宋体" w:hint="eastAsia"/>
                <w:kern w:val="0"/>
                <w:sz w:val="20"/>
                <w:szCs w:val="21"/>
              </w:rPr>
              <w:t>第九节 阴道及子宫及其附件损伤</w:t>
            </w:r>
          </w:p>
          <w:p w14:paraId="052C1BD9" w14:textId="77777777" w:rsidR="000D7638" w:rsidRDefault="00DA13CD">
            <w:pPr>
              <w:rPr>
                <w:rFonts w:ascii="宋体" w:hAnsi="宋体"/>
                <w:kern w:val="0"/>
                <w:sz w:val="20"/>
                <w:szCs w:val="21"/>
              </w:rPr>
            </w:pPr>
            <w:r>
              <w:rPr>
                <w:rFonts w:ascii="宋体" w:hAnsi="宋体" w:hint="eastAsia"/>
                <w:kern w:val="0"/>
                <w:sz w:val="20"/>
                <w:szCs w:val="21"/>
              </w:rPr>
              <w:t>第十节 会阴部软组织损伤</w:t>
            </w:r>
          </w:p>
        </w:tc>
        <w:tc>
          <w:tcPr>
            <w:tcW w:w="876" w:type="dxa"/>
            <w:vAlign w:val="center"/>
          </w:tcPr>
          <w:p w14:paraId="0834FF25"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742CE177" w14:textId="77777777" w:rsidR="000D7638" w:rsidRDefault="00DA13CD">
            <w:pPr>
              <w:widowControl/>
              <w:rPr>
                <w:kern w:val="0"/>
                <w:sz w:val="20"/>
                <w:szCs w:val="21"/>
              </w:rPr>
            </w:pPr>
            <w:r>
              <w:rPr>
                <w:rFonts w:ascii="宋体" w:hAnsi="宋体" w:hint="eastAsia"/>
                <w:kern w:val="0"/>
                <w:sz w:val="20"/>
                <w:szCs w:val="21"/>
              </w:rPr>
              <w:t>作业：论述</w:t>
            </w:r>
            <w:r>
              <w:rPr>
                <w:rFonts w:hint="eastAsia"/>
                <w:kern w:val="0"/>
                <w:szCs w:val="21"/>
              </w:rPr>
              <w:t>骨</w:t>
            </w:r>
            <w:r>
              <w:rPr>
                <w:kern w:val="0"/>
                <w:szCs w:val="21"/>
              </w:rPr>
              <w:t>盆与会阴部损伤的原因及机制，法</w:t>
            </w:r>
            <w:r>
              <w:rPr>
                <w:rFonts w:hint="eastAsia"/>
                <w:kern w:val="0"/>
                <w:szCs w:val="21"/>
              </w:rPr>
              <w:t>医</w:t>
            </w:r>
            <w:r>
              <w:rPr>
                <w:kern w:val="0"/>
                <w:szCs w:val="21"/>
              </w:rPr>
              <w:t>学鉴定</w:t>
            </w:r>
            <w:r>
              <w:rPr>
                <w:rFonts w:hint="eastAsia"/>
                <w:kern w:val="0"/>
                <w:szCs w:val="21"/>
              </w:rPr>
              <w:t>的</w:t>
            </w:r>
            <w:r>
              <w:rPr>
                <w:kern w:val="0"/>
                <w:szCs w:val="21"/>
              </w:rPr>
              <w:t>注意</w:t>
            </w:r>
            <w:r>
              <w:rPr>
                <w:rFonts w:hint="eastAsia"/>
                <w:kern w:val="0"/>
                <w:szCs w:val="21"/>
              </w:rPr>
              <w:t>事项</w:t>
            </w:r>
            <w:r>
              <w:rPr>
                <w:kern w:val="0"/>
                <w:szCs w:val="21"/>
              </w:rPr>
              <w:t>。</w:t>
            </w:r>
          </w:p>
          <w:p w14:paraId="78D286D1" w14:textId="77777777" w:rsidR="000D7638" w:rsidRDefault="00DA13CD">
            <w:pPr>
              <w:widowControl/>
              <w:rPr>
                <w:kern w:val="0"/>
                <w:sz w:val="20"/>
                <w:szCs w:val="21"/>
              </w:rPr>
            </w:pPr>
            <w:r>
              <w:rPr>
                <w:rFonts w:hint="eastAsia"/>
                <w:kern w:val="0"/>
                <w:szCs w:val="21"/>
              </w:rPr>
              <w:t>要求：能熟练复述骨盆与会阴部损伤的原因及机制，掌握骨盆骨折、血管损伤对肢体功能的常见后遗症。</w:t>
            </w:r>
          </w:p>
        </w:tc>
        <w:tc>
          <w:tcPr>
            <w:tcW w:w="504" w:type="dxa"/>
            <w:vAlign w:val="center"/>
          </w:tcPr>
          <w:p w14:paraId="3F8AF20B" w14:textId="77777777" w:rsidR="000D7638" w:rsidRDefault="000D7638">
            <w:pPr>
              <w:widowControl/>
              <w:jc w:val="center"/>
              <w:rPr>
                <w:rFonts w:ascii="宋体" w:hAnsi="宋体"/>
                <w:kern w:val="0"/>
                <w:sz w:val="20"/>
                <w:szCs w:val="21"/>
              </w:rPr>
            </w:pPr>
          </w:p>
        </w:tc>
      </w:tr>
      <w:tr w:rsidR="000D7638" w14:paraId="1EBB5DE6" w14:textId="77777777">
        <w:trPr>
          <w:trHeight w:val="340"/>
          <w:jc w:val="center"/>
        </w:trPr>
        <w:tc>
          <w:tcPr>
            <w:tcW w:w="868" w:type="dxa"/>
            <w:vAlign w:val="center"/>
          </w:tcPr>
          <w:p w14:paraId="1AFC2036" w14:textId="77777777" w:rsidR="000D7638" w:rsidRDefault="00DA13CD">
            <w:pPr>
              <w:widowControl/>
              <w:jc w:val="center"/>
              <w:rPr>
                <w:rFonts w:ascii="宋体" w:hAnsi="宋体"/>
                <w:kern w:val="0"/>
                <w:sz w:val="20"/>
                <w:szCs w:val="21"/>
              </w:rPr>
            </w:pPr>
            <w:r>
              <w:rPr>
                <w:rFonts w:ascii="宋体" w:hAnsi="宋体" w:hint="eastAsia"/>
                <w:kern w:val="0"/>
                <w:sz w:val="20"/>
                <w:szCs w:val="21"/>
              </w:rPr>
              <w:t>10-11</w:t>
            </w:r>
          </w:p>
        </w:tc>
        <w:tc>
          <w:tcPr>
            <w:tcW w:w="838" w:type="dxa"/>
            <w:vAlign w:val="center"/>
          </w:tcPr>
          <w:p w14:paraId="556C8804" w14:textId="77777777" w:rsidR="000D7638" w:rsidRDefault="000D7638">
            <w:pPr>
              <w:widowControl/>
              <w:jc w:val="center"/>
              <w:rPr>
                <w:rFonts w:ascii="宋体" w:hAnsi="宋体"/>
                <w:kern w:val="0"/>
                <w:sz w:val="20"/>
                <w:szCs w:val="21"/>
              </w:rPr>
            </w:pPr>
          </w:p>
        </w:tc>
        <w:tc>
          <w:tcPr>
            <w:tcW w:w="1575" w:type="dxa"/>
            <w:vAlign w:val="center"/>
          </w:tcPr>
          <w:p w14:paraId="3FAAD779"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第十三章 四肢损伤</w:t>
            </w:r>
          </w:p>
        </w:tc>
        <w:tc>
          <w:tcPr>
            <w:tcW w:w="2129" w:type="dxa"/>
            <w:vAlign w:val="center"/>
          </w:tcPr>
          <w:p w14:paraId="18190484" w14:textId="77777777" w:rsidR="000D7638" w:rsidRDefault="00DA13CD">
            <w:pPr>
              <w:rPr>
                <w:rFonts w:ascii="宋体" w:hAnsi="宋体"/>
                <w:kern w:val="0"/>
                <w:sz w:val="20"/>
                <w:szCs w:val="21"/>
              </w:rPr>
            </w:pPr>
            <w:r>
              <w:rPr>
                <w:rFonts w:ascii="宋体" w:hAnsi="宋体" w:hint="eastAsia"/>
                <w:kern w:val="0"/>
                <w:sz w:val="20"/>
                <w:szCs w:val="21"/>
              </w:rPr>
              <w:t>第一节 概述</w:t>
            </w:r>
          </w:p>
          <w:p w14:paraId="12CF0157" w14:textId="77777777" w:rsidR="000D7638" w:rsidRDefault="00DA13CD">
            <w:pPr>
              <w:rPr>
                <w:rFonts w:ascii="宋体" w:hAnsi="宋体"/>
                <w:kern w:val="0"/>
                <w:sz w:val="20"/>
                <w:szCs w:val="21"/>
              </w:rPr>
            </w:pPr>
            <w:r>
              <w:rPr>
                <w:rFonts w:ascii="宋体" w:hAnsi="宋体" w:hint="eastAsia"/>
                <w:kern w:val="0"/>
                <w:sz w:val="20"/>
                <w:szCs w:val="21"/>
              </w:rPr>
              <w:t>第二节 四肢软组织损伤</w:t>
            </w:r>
          </w:p>
          <w:p w14:paraId="2A7321BA" w14:textId="77777777" w:rsidR="000D7638" w:rsidRDefault="00DA13CD">
            <w:pPr>
              <w:rPr>
                <w:rFonts w:ascii="宋体" w:hAnsi="宋体"/>
                <w:kern w:val="0"/>
                <w:sz w:val="20"/>
                <w:szCs w:val="21"/>
              </w:rPr>
            </w:pPr>
            <w:r>
              <w:rPr>
                <w:rFonts w:ascii="宋体" w:hAnsi="宋体" w:hint="eastAsia"/>
                <w:kern w:val="0"/>
                <w:sz w:val="20"/>
                <w:szCs w:val="21"/>
              </w:rPr>
              <w:t>第三节 周围神经损伤</w:t>
            </w:r>
          </w:p>
          <w:p w14:paraId="1DE19C1D" w14:textId="77777777" w:rsidR="000D7638" w:rsidRDefault="00DA13CD">
            <w:pPr>
              <w:rPr>
                <w:rFonts w:ascii="宋体" w:hAnsi="宋体"/>
                <w:kern w:val="0"/>
                <w:sz w:val="20"/>
                <w:szCs w:val="21"/>
              </w:rPr>
            </w:pPr>
            <w:r>
              <w:rPr>
                <w:rFonts w:ascii="宋体" w:hAnsi="宋体" w:hint="eastAsia"/>
                <w:kern w:val="0"/>
                <w:sz w:val="20"/>
                <w:szCs w:val="21"/>
              </w:rPr>
              <w:t>第四节 四肢骨折</w:t>
            </w:r>
          </w:p>
          <w:p w14:paraId="732EB935" w14:textId="77777777" w:rsidR="000D7638" w:rsidRDefault="00DA13CD">
            <w:pPr>
              <w:rPr>
                <w:rFonts w:ascii="宋体" w:hAnsi="宋体"/>
                <w:kern w:val="0"/>
                <w:sz w:val="20"/>
                <w:szCs w:val="21"/>
              </w:rPr>
            </w:pPr>
            <w:r>
              <w:rPr>
                <w:rFonts w:ascii="宋体" w:hAnsi="宋体" w:hint="eastAsia"/>
                <w:kern w:val="0"/>
                <w:sz w:val="20"/>
                <w:szCs w:val="21"/>
              </w:rPr>
              <w:t>第五节 关节损伤</w:t>
            </w:r>
          </w:p>
          <w:p w14:paraId="62841AB1" w14:textId="77777777" w:rsidR="000D7638" w:rsidRDefault="00DA13CD">
            <w:pPr>
              <w:rPr>
                <w:rFonts w:ascii="宋体" w:hAnsi="宋体"/>
                <w:kern w:val="0"/>
                <w:sz w:val="20"/>
                <w:szCs w:val="21"/>
              </w:rPr>
            </w:pPr>
            <w:r>
              <w:rPr>
                <w:rFonts w:ascii="宋体" w:hAnsi="宋体" w:hint="eastAsia"/>
                <w:kern w:val="0"/>
                <w:sz w:val="20"/>
                <w:szCs w:val="21"/>
              </w:rPr>
              <w:t>第六节 四肢损伤并发症与后遗症</w:t>
            </w:r>
          </w:p>
        </w:tc>
        <w:tc>
          <w:tcPr>
            <w:tcW w:w="876" w:type="dxa"/>
            <w:vAlign w:val="center"/>
          </w:tcPr>
          <w:p w14:paraId="0100DCA2" w14:textId="77777777" w:rsidR="000D7638" w:rsidRDefault="00DA13CD">
            <w:pPr>
              <w:widowControl/>
              <w:jc w:val="center"/>
              <w:rPr>
                <w:rFonts w:ascii="宋体" w:hAnsi="宋体"/>
                <w:kern w:val="0"/>
                <w:sz w:val="20"/>
                <w:szCs w:val="21"/>
              </w:rPr>
            </w:pPr>
            <w:r>
              <w:rPr>
                <w:rFonts w:ascii="宋体" w:hAnsi="宋体" w:hint="eastAsia"/>
                <w:kern w:val="0"/>
                <w:sz w:val="20"/>
                <w:szCs w:val="21"/>
              </w:rPr>
              <w:t>8</w:t>
            </w:r>
          </w:p>
        </w:tc>
        <w:tc>
          <w:tcPr>
            <w:tcW w:w="1732" w:type="dxa"/>
            <w:vAlign w:val="center"/>
          </w:tcPr>
          <w:p w14:paraId="191CEEA6" w14:textId="77777777" w:rsidR="000D7638" w:rsidRDefault="00DA13CD">
            <w:pPr>
              <w:widowControl/>
              <w:rPr>
                <w:rFonts w:ascii="宋体" w:hAnsi="宋体" w:cs="宋体"/>
                <w:kern w:val="0"/>
                <w:sz w:val="20"/>
                <w:szCs w:val="21"/>
              </w:rPr>
            </w:pPr>
            <w:r>
              <w:rPr>
                <w:rFonts w:ascii="宋体" w:hAnsi="宋体" w:hint="eastAsia"/>
                <w:kern w:val="0"/>
                <w:sz w:val="20"/>
                <w:szCs w:val="21"/>
              </w:rPr>
              <w:t>作业：</w:t>
            </w:r>
            <w:r>
              <w:rPr>
                <w:rFonts w:ascii="宋体" w:hAnsi="宋体" w:cs="宋体" w:hint="eastAsia"/>
                <w:kern w:val="0"/>
                <w:sz w:val="20"/>
                <w:szCs w:val="21"/>
              </w:rPr>
              <w:t>1.</w:t>
            </w:r>
            <w:r>
              <w:rPr>
                <w:rFonts w:ascii="宋体" w:hAnsi="宋体" w:cs="宋体" w:hint="eastAsia"/>
                <w:kern w:val="0"/>
                <w:szCs w:val="21"/>
              </w:rPr>
              <w:t>新鲜与陈旧性骨折的影像学特征与鉴别要点？2.骨关节功能障碍法医学评定原则与方法。</w:t>
            </w:r>
          </w:p>
          <w:p w14:paraId="05FC07D6" w14:textId="77777777" w:rsidR="000D7638" w:rsidRDefault="00DA13CD">
            <w:pPr>
              <w:widowControl/>
              <w:rPr>
                <w:kern w:val="0"/>
                <w:sz w:val="20"/>
                <w:szCs w:val="21"/>
              </w:rPr>
            </w:pPr>
            <w:r>
              <w:rPr>
                <w:rFonts w:hint="eastAsia"/>
                <w:kern w:val="0"/>
                <w:szCs w:val="21"/>
              </w:rPr>
              <w:t>要求：</w:t>
            </w:r>
            <w:r>
              <w:rPr>
                <w:rFonts w:ascii="宋体" w:hAnsi="宋体" w:cs="宋体" w:hint="eastAsia"/>
                <w:kern w:val="0"/>
                <w:szCs w:val="21"/>
              </w:rPr>
              <w:t>掌握新鲜骨折、陈旧性骨折及病理性骨折的概念及影像学表现，以及X片、CT、MRI等影像学检查方法在法医学鉴定过程中的价值与意义。</w:t>
            </w:r>
            <w:r>
              <w:rPr>
                <w:rFonts w:hint="eastAsia"/>
                <w:kern w:val="0"/>
                <w:szCs w:val="21"/>
              </w:rPr>
              <w:t>掌握关节功能障碍的成因与概念，以及如何测量与</w:t>
            </w:r>
            <w:r>
              <w:rPr>
                <w:rFonts w:hint="eastAsia"/>
                <w:kern w:val="0"/>
                <w:szCs w:val="21"/>
              </w:rPr>
              <w:lastRenderedPageBreak/>
              <w:t>记录关节活动度，评定关节功能</w:t>
            </w:r>
          </w:p>
        </w:tc>
        <w:tc>
          <w:tcPr>
            <w:tcW w:w="504" w:type="dxa"/>
            <w:vAlign w:val="center"/>
          </w:tcPr>
          <w:p w14:paraId="30C55E31" w14:textId="77777777" w:rsidR="000D7638" w:rsidRDefault="000D7638">
            <w:pPr>
              <w:widowControl/>
              <w:jc w:val="center"/>
              <w:rPr>
                <w:rFonts w:ascii="宋体" w:hAnsi="宋体"/>
                <w:kern w:val="0"/>
                <w:sz w:val="20"/>
                <w:szCs w:val="21"/>
              </w:rPr>
            </w:pPr>
          </w:p>
        </w:tc>
      </w:tr>
      <w:tr w:rsidR="000D7638" w14:paraId="1CF737E0" w14:textId="77777777">
        <w:trPr>
          <w:trHeight w:val="340"/>
          <w:jc w:val="center"/>
        </w:trPr>
        <w:tc>
          <w:tcPr>
            <w:tcW w:w="868" w:type="dxa"/>
            <w:vAlign w:val="center"/>
          </w:tcPr>
          <w:p w14:paraId="150E0574" w14:textId="77777777" w:rsidR="000D7638" w:rsidRDefault="00DA13CD">
            <w:pPr>
              <w:widowControl/>
              <w:jc w:val="center"/>
              <w:rPr>
                <w:rFonts w:ascii="宋体" w:hAnsi="宋体"/>
                <w:kern w:val="0"/>
                <w:sz w:val="20"/>
                <w:szCs w:val="21"/>
              </w:rPr>
            </w:pPr>
            <w:r>
              <w:rPr>
                <w:rFonts w:ascii="宋体" w:hAnsi="宋体" w:hint="eastAsia"/>
                <w:kern w:val="0"/>
                <w:sz w:val="20"/>
                <w:szCs w:val="21"/>
              </w:rPr>
              <w:t>11</w:t>
            </w:r>
          </w:p>
        </w:tc>
        <w:tc>
          <w:tcPr>
            <w:tcW w:w="838" w:type="dxa"/>
            <w:vAlign w:val="center"/>
          </w:tcPr>
          <w:p w14:paraId="55F3FA82" w14:textId="77777777" w:rsidR="000D7638" w:rsidRDefault="000D7638">
            <w:pPr>
              <w:widowControl/>
              <w:jc w:val="center"/>
              <w:rPr>
                <w:rFonts w:ascii="宋体" w:hAnsi="宋体"/>
                <w:kern w:val="0"/>
                <w:sz w:val="20"/>
                <w:szCs w:val="21"/>
              </w:rPr>
            </w:pPr>
          </w:p>
        </w:tc>
        <w:tc>
          <w:tcPr>
            <w:tcW w:w="1575" w:type="dxa"/>
            <w:vAlign w:val="center"/>
          </w:tcPr>
          <w:p w14:paraId="0BDE3ABD"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第十四章 非法性行为与反常性行为</w:t>
            </w:r>
          </w:p>
        </w:tc>
        <w:tc>
          <w:tcPr>
            <w:tcW w:w="2129" w:type="dxa"/>
            <w:vAlign w:val="center"/>
          </w:tcPr>
          <w:p w14:paraId="678016DC" w14:textId="77777777" w:rsidR="000D7638" w:rsidRDefault="00DA13CD">
            <w:pPr>
              <w:widowControl/>
              <w:rPr>
                <w:rFonts w:ascii="宋体" w:hAnsi="宋体"/>
                <w:kern w:val="0"/>
                <w:sz w:val="20"/>
                <w:szCs w:val="21"/>
              </w:rPr>
            </w:pPr>
            <w:r>
              <w:rPr>
                <w:rFonts w:ascii="宋体" w:hAnsi="宋体" w:hint="eastAsia"/>
                <w:kern w:val="0"/>
                <w:sz w:val="20"/>
                <w:szCs w:val="21"/>
              </w:rPr>
              <w:t>第一节 概述</w:t>
            </w:r>
          </w:p>
          <w:p w14:paraId="37F9EA96" w14:textId="77777777" w:rsidR="000D7638" w:rsidRDefault="00DA13CD">
            <w:pPr>
              <w:widowControl/>
              <w:rPr>
                <w:rFonts w:ascii="宋体" w:hAnsi="宋体"/>
                <w:kern w:val="0"/>
                <w:sz w:val="20"/>
                <w:szCs w:val="21"/>
              </w:rPr>
            </w:pPr>
            <w:r>
              <w:rPr>
                <w:rFonts w:ascii="宋体" w:hAnsi="宋体" w:hint="eastAsia"/>
                <w:kern w:val="0"/>
                <w:sz w:val="20"/>
                <w:szCs w:val="21"/>
              </w:rPr>
              <w:t>第二节 强奸</w:t>
            </w:r>
          </w:p>
          <w:p w14:paraId="09A94F37" w14:textId="77777777" w:rsidR="000D7638" w:rsidRDefault="00DA13CD">
            <w:pPr>
              <w:widowControl/>
              <w:rPr>
                <w:rFonts w:ascii="宋体" w:hAnsi="宋体"/>
                <w:kern w:val="0"/>
                <w:sz w:val="20"/>
                <w:szCs w:val="21"/>
              </w:rPr>
            </w:pPr>
            <w:r>
              <w:rPr>
                <w:rFonts w:ascii="宋体" w:hAnsi="宋体" w:hint="eastAsia"/>
                <w:kern w:val="0"/>
                <w:sz w:val="20"/>
                <w:szCs w:val="21"/>
              </w:rPr>
              <w:t>第三节 猥亵行为</w:t>
            </w:r>
          </w:p>
          <w:p w14:paraId="3F50B8D6" w14:textId="77777777" w:rsidR="000D7638" w:rsidRDefault="00DA13CD">
            <w:pPr>
              <w:widowControl/>
              <w:rPr>
                <w:rFonts w:ascii="宋体" w:hAnsi="宋体"/>
                <w:kern w:val="0"/>
                <w:sz w:val="20"/>
                <w:szCs w:val="21"/>
              </w:rPr>
            </w:pPr>
            <w:r>
              <w:rPr>
                <w:rFonts w:ascii="宋体" w:hAnsi="宋体" w:hint="eastAsia"/>
                <w:kern w:val="0"/>
                <w:sz w:val="20"/>
                <w:szCs w:val="21"/>
              </w:rPr>
              <w:t>第四节 反常性行为</w:t>
            </w:r>
          </w:p>
        </w:tc>
        <w:tc>
          <w:tcPr>
            <w:tcW w:w="876" w:type="dxa"/>
            <w:vAlign w:val="center"/>
          </w:tcPr>
          <w:p w14:paraId="16CFCB00"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1732" w:type="dxa"/>
            <w:vAlign w:val="center"/>
          </w:tcPr>
          <w:p w14:paraId="3CAB8FFF" w14:textId="77777777" w:rsidR="000D7638" w:rsidRDefault="00DA13CD">
            <w:pPr>
              <w:widowControl/>
              <w:rPr>
                <w:rFonts w:ascii="宋体" w:hAnsi="宋体"/>
                <w:kern w:val="0"/>
                <w:sz w:val="20"/>
                <w:szCs w:val="21"/>
              </w:rPr>
            </w:pPr>
            <w:r>
              <w:rPr>
                <w:rFonts w:ascii="宋体" w:hAnsi="宋体" w:hint="eastAsia"/>
                <w:kern w:val="0"/>
                <w:sz w:val="20"/>
                <w:szCs w:val="21"/>
              </w:rPr>
              <w:t>作业：论述反常性行为的类型及表现</w:t>
            </w:r>
          </w:p>
          <w:p w14:paraId="1CC0110A" w14:textId="77777777" w:rsidR="000D7638" w:rsidRDefault="00DA13CD">
            <w:pPr>
              <w:widowControl/>
              <w:rPr>
                <w:rFonts w:ascii="宋体" w:hAnsi="宋体"/>
                <w:kern w:val="0"/>
                <w:sz w:val="20"/>
                <w:szCs w:val="21"/>
              </w:rPr>
            </w:pPr>
            <w:r>
              <w:rPr>
                <w:rFonts w:ascii="宋体" w:hAnsi="宋体" w:hint="eastAsia"/>
                <w:kern w:val="0"/>
                <w:sz w:val="20"/>
                <w:szCs w:val="21"/>
              </w:rPr>
              <w:t>要求：</w:t>
            </w:r>
            <w:r>
              <w:rPr>
                <w:rFonts w:hint="eastAsia"/>
                <w:kern w:val="0"/>
                <w:szCs w:val="21"/>
              </w:rPr>
              <w:t>掌握强奸的法定概念，熟悉强奸的法医学鉴定及证据收集程序。掌握猥亵、性变态的</w:t>
            </w:r>
            <w:r>
              <w:rPr>
                <w:kern w:val="0"/>
                <w:szCs w:val="21"/>
              </w:rPr>
              <w:t>概念</w:t>
            </w:r>
            <w:r>
              <w:rPr>
                <w:rFonts w:hint="eastAsia"/>
                <w:kern w:val="0"/>
                <w:szCs w:val="21"/>
              </w:rPr>
              <w:t>。</w:t>
            </w:r>
          </w:p>
        </w:tc>
        <w:tc>
          <w:tcPr>
            <w:tcW w:w="504" w:type="dxa"/>
            <w:vAlign w:val="center"/>
          </w:tcPr>
          <w:p w14:paraId="0F5A7996" w14:textId="77777777" w:rsidR="000D7638" w:rsidRDefault="000D7638">
            <w:pPr>
              <w:widowControl/>
              <w:jc w:val="center"/>
              <w:rPr>
                <w:rFonts w:ascii="宋体" w:hAnsi="宋体"/>
                <w:kern w:val="0"/>
                <w:sz w:val="20"/>
                <w:szCs w:val="21"/>
              </w:rPr>
            </w:pPr>
          </w:p>
        </w:tc>
      </w:tr>
      <w:tr w:rsidR="000D7638" w14:paraId="6C90512C" w14:textId="77777777">
        <w:trPr>
          <w:trHeight w:val="340"/>
          <w:jc w:val="center"/>
        </w:trPr>
        <w:tc>
          <w:tcPr>
            <w:tcW w:w="868" w:type="dxa"/>
            <w:vAlign w:val="center"/>
          </w:tcPr>
          <w:p w14:paraId="532751AF" w14:textId="77777777" w:rsidR="000D7638" w:rsidRDefault="00DA13CD">
            <w:pPr>
              <w:widowControl/>
              <w:jc w:val="center"/>
              <w:rPr>
                <w:rFonts w:ascii="宋体" w:hAnsi="宋体"/>
                <w:kern w:val="0"/>
                <w:sz w:val="20"/>
                <w:szCs w:val="21"/>
              </w:rPr>
            </w:pPr>
            <w:r>
              <w:rPr>
                <w:rFonts w:ascii="宋体" w:hAnsi="宋体" w:hint="eastAsia"/>
                <w:kern w:val="0"/>
                <w:sz w:val="20"/>
                <w:szCs w:val="21"/>
              </w:rPr>
              <w:t>11</w:t>
            </w:r>
          </w:p>
        </w:tc>
        <w:tc>
          <w:tcPr>
            <w:tcW w:w="838" w:type="dxa"/>
            <w:vAlign w:val="center"/>
          </w:tcPr>
          <w:p w14:paraId="26758117" w14:textId="77777777" w:rsidR="000D7638" w:rsidRDefault="000D7638">
            <w:pPr>
              <w:widowControl/>
              <w:jc w:val="center"/>
              <w:rPr>
                <w:rFonts w:ascii="宋体" w:hAnsi="宋体"/>
                <w:kern w:val="0"/>
                <w:sz w:val="20"/>
                <w:szCs w:val="21"/>
              </w:rPr>
            </w:pPr>
          </w:p>
        </w:tc>
        <w:tc>
          <w:tcPr>
            <w:tcW w:w="1575" w:type="dxa"/>
            <w:vAlign w:val="center"/>
          </w:tcPr>
          <w:p w14:paraId="04E61305"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第十五章 性功能障碍</w:t>
            </w:r>
          </w:p>
        </w:tc>
        <w:tc>
          <w:tcPr>
            <w:tcW w:w="2129" w:type="dxa"/>
            <w:vAlign w:val="center"/>
          </w:tcPr>
          <w:p w14:paraId="09745B1F" w14:textId="77777777" w:rsidR="000D7638" w:rsidRDefault="00DA13CD">
            <w:pPr>
              <w:widowControl/>
              <w:rPr>
                <w:rFonts w:ascii="宋体" w:hAnsi="宋体"/>
                <w:kern w:val="0"/>
                <w:sz w:val="20"/>
                <w:szCs w:val="21"/>
              </w:rPr>
            </w:pPr>
            <w:r>
              <w:rPr>
                <w:rFonts w:ascii="宋体" w:hAnsi="宋体" w:hint="eastAsia"/>
                <w:kern w:val="0"/>
                <w:sz w:val="20"/>
                <w:szCs w:val="21"/>
              </w:rPr>
              <w:t>第一节 概述</w:t>
            </w:r>
          </w:p>
          <w:p w14:paraId="4FD85F7F" w14:textId="77777777" w:rsidR="000D7638" w:rsidRDefault="00DA13CD">
            <w:pPr>
              <w:widowControl/>
              <w:rPr>
                <w:rFonts w:ascii="宋体" w:hAnsi="宋体"/>
                <w:kern w:val="0"/>
                <w:sz w:val="20"/>
                <w:szCs w:val="21"/>
              </w:rPr>
            </w:pPr>
            <w:r>
              <w:rPr>
                <w:rFonts w:ascii="宋体" w:hAnsi="宋体" w:hint="eastAsia"/>
                <w:kern w:val="0"/>
                <w:sz w:val="20"/>
                <w:szCs w:val="21"/>
              </w:rPr>
              <w:t>第二节 男性性功能障碍</w:t>
            </w:r>
          </w:p>
          <w:p w14:paraId="3AD45D8F" w14:textId="77777777" w:rsidR="000D7638" w:rsidRDefault="00DA13CD">
            <w:pPr>
              <w:widowControl/>
              <w:rPr>
                <w:rFonts w:ascii="宋体" w:hAnsi="宋体"/>
                <w:kern w:val="0"/>
                <w:sz w:val="20"/>
                <w:szCs w:val="21"/>
              </w:rPr>
            </w:pPr>
            <w:r>
              <w:rPr>
                <w:rFonts w:ascii="宋体" w:hAnsi="宋体" w:hint="eastAsia"/>
                <w:kern w:val="0"/>
                <w:sz w:val="20"/>
                <w:szCs w:val="21"/>
              </w:rPr>
              <w:t>第三节 女性性功能障碍</w:t>
            </w:r>
          </w:p>
        </w:tc>
        <w:tc>
          <w:tcPr>
            <w:tcW w:w="876" w:type="dxa"/>
            <w:vAlign w:val="center"/>
          </w:tcPr>
          <w:p w14:paraId="0016094D"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1732" w:type="dxa"/>
            <w:vAlign w:val="center"/>
          </w:tcPr>
          <w:p w14:paraId="686F73FC" w14:textId="77777777" w:rsidR="000D7638" w:rsidRDefault="00DA13CD">
            <w:pPr>
              <w:widowControl/>
              <w:rPr>
                <w:rFonts w:ascii="宋体" w:hAnsi="宋体"/>
                <w:kern w:val="0"/>
                <w:sz w:val="20"/>
                <w:szCs w:val="21"/>
              </w:rPr>
            </w:pPr>
            <w:r>
              <w:rPr>
                <w:rFonts w:ascii="宋体" w:hAnsi="宋体" w:hint="eastAsia"/>
                <w:kern w:val="0"/>
                <w:sz w:val="20"/>
                <w:szCs w:val="21"/>
              </w:rPr>
              <w:t>作业：论述性功能障碍的概念及分类</w:t>
            </w:r>
          </w:p>
          <w:p w14:paraId="16C1806A" w14:textId="77777777" w:rsidR="000D7638" w:rsidRDefault="00DA13CD">
            <w:pPr>
              <w:widowControl/>
              <w:rPr>
                <w:rFonts w:ascii="宋体" w:hAnsi="宋体"/>
                <w:kern w:val="0"/>
                <w:sz w:val="20"/>
                <w:szCs w:val="21"/>
              </w:rPr>
            </w:pPr>
            <w:r>
              <w:rPr>
                <w:rFonts w:ascii="宋体" w:hAnsi="宋体" w:hint="eastAsia"/>
                <w:kern w:val="0"/>
                <w:sz w:val="20"/>
                <w:szCs w:val="21"/>
              </w:rPr>
              <w:t>要求：掌握</w:t>
            </w:r>
            <w:r>
              <w:rPr>
                <w:rFonts w:hint="eastAsia"/>
                <w:kern w:val="0"/>
                <w:szCs w:val="21"/>
              </w:rPr>
              <w:t>女</w:t>
            </w:r>
            <w:r>
              <w:rPr>
                <w:kern w:val="0"/>
                <w:szCs w:val="21"/>
              </w:rPr>
              <w:t>性男性</w:t>
            </w:r>
            <w:r>
              <w:rPr>
                <w:rFonts w:hint="eastAsia"/>
                <w:kern w:val="0"/>
                <w:szCs w:val="21"/>
              </w:rPr>
              <w:t>性功能障碍的分类、临床</w:t>
            </w:r>
            <w:r>
              <w:rPr>
                <w:kern w:val="0"/>
                <w:szCs w:val="21"/>
              </w:rPr>
              <w:t>检查</w:t>
            </w:r>
            <w:r>
              <w:rPr>
                <w:rFonts w:hint="eastAsia"/>
                <w:kern w:val="0"/>
                <w:szCs w:val="21"/>
              </w:rPr>
              <w:t>及</w:t>
            </w:r>
            <w:r>
              <w:rPr>
                <w:kern w:val="0"/>
                <w:szCs w:val="21"/>
              </w:rPr>
              <w:t>法医学鉴定</w:t>
            </w:r>
            <w:r>
              <w:rPr>
                <w:rFonts w:hint="eastAsia"/>
                <w:kern w:val="0"/>
                <w:szCs w:val="21"/>
              </w:rPr>
              <w:t>原则</w:t>
            </w:r>
            <w:r>
              <w:rPr>
                <w:kern w:val="0"/>
                <w:szCs w:val="21"/>
              </w:rPr>
              <w:t>及方法。</w:t>
            </w:r>
          </w:p>
        </w:tc>
        <w:tc>
          <w:tcPr>
            <w:tcW w:w="504" w:type="dxa"/>
            <w:vAlign w:val="center"/>
          </w:tcPr>
          <w:p w14:paraId="186818E9" w14:textId="77777777" w:rsidR="000D7638" w:rsidRDefault="000D7638">
            <w:pPr>
              <w:widowControl/>
              <w:jc w:val="center"/>
              <w:rPr>
                <w:rFonts w:ascii="宋体" w:hAnsi="宋体"/>
                <w:kern w:val="0"/>
                <w:sz w:val="20"/>
                <w:szCs w:val="21"/>
              </w:rPr>
            </w:pPr>
          </w:p>
        </w:tc>
      </w:tr>
      <w:tr w:rsidR="000D7638" w14:paraId="20B1E579" w14:textId="77777777">
        <w:trPr>
          <w:trHeight w:val="340"/>
          <w:jc w:val="center"/>
        </w:trPr>
        <w:tc>
          <w:tcPr>
            <w:tcW w:w="868" w:type="dxa"/>
            <w:vAlign w:val="center"/>
          </w:tcPr>
          <w:p w14:paraId="7786FD77" w14:textId="77777777" w:rsidR="000D7638" w:rsidRDefault="00DA13CD">
            <w:pPr>
              <w:widowControl/>
              <w:jc w:val="center"/>
              <w:rPr>
                <w:rFonts w:ascii="宋体" w:hAnsi="宋体"/>
                <w:kern w:val="0"/>
                <w:sz w:val="20"/>
                <w:szCs w:val="21"/>
              </w:rPr>
            </w:pPr>
            <w:r>
              <w:rPr>
                <w:rFonts w:ascii="宋体" w:hAnsi="宋体" w:hint="eastAsia"/>
                <w:kern w:val="0"/>
                <w:sz w:val="20"/>
                <w:szCs w:val="21"/>
              </w:rPr>
              <w:t>12</w:t>
            </w:r>
          </w:p>
        </w:tc>
        <w:tc>
          <w:tcPr>
            <w:tcW w:w="838" w:type="dxa"/>
            <w:vAlign w:val="center"/>
          </w:tcPr>
          <w:p w14:paraId="10B6C16F" w14:textId="77777777" w:rsidR="000D7638" w:rsidRDefault="000D7638">
            <w:pPr>
              <w:widowControl/>
              <w:jc w:val="center"/>
              <w:rPr>
                <w:rFonts w:ascii="宋体" w:hAnsi="宋体"/>
                <w:kern w:val="0"/>
                <w:sz w:val="20"/>
                <w:szCs w:val="21"/>
              </w:rPr>
            </w:pPr>
          </w:p>
        </w:tc>
        <w:tc>
          <w:tcPr>
            <w:tcW w:w="1575" w:type="dxa"/>
            <w:vAlign w:val="center"/>
          </w:tcPr>
          <w:p w14:paraId="4E2774E6"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第十六章 妊娠、分娩、流产</w:t>
            </w:r>
          </w:p>
        </w:tc>
        <w:tc>
          <w:tcPr>
            <w:tcW w:w="2129" w:type="dxa"/>
            <w:vAlign w:val="center"/>
          </w:tcPr>
          <w:p w14:paraId="5ABC7086" w14:textId="77777777" w:rsidR="000D7638" w:rsidRDefault="00DA13CD">
            <w:pPr>
              <w:widowControl/>
              <w:rPr>
                <w:rFonts w:ascii="宋体" w:hAnsi="宋体"/>
                <w:kern w:val="0"/>
                <w:sz w:val="20"/>
                <w:szCs w:val="21"/>
              </w:rPr>
            </w:pPr>
            <w:r>
              <w:rPr>
                <w:rFonts w:ascii="宋体" w:hAnsi="宋体" w:hint="eastAsia"/>
                <w:kern w:val="0"/>
                <w:sz w:val="20"/>
                <w:szCs w:val="21"/>
              </w:rPr>
              <w:t>第一节 妊娠</w:t>
            </w:r>
          </w:p>
          <w:p w14:paraId="0A359DC6" w14:textId="77777777" w:rsidR="000D7638" w:rsidRDefault="00DA13CD">
            <w:pPr>
              <w:widowControl/>
              <w:rPr>
                <w:rFonts w:ascii="宋体" w:hAnsi="宋体"/>
                <w:kern w:val="0"/>
                <w:sz w:val="20"/>
                <w:szCs w:val="21"/>
              </w:rPr>
            </w:pPr>
            <w:r>
              <w:rPr>
                <w:rFonts w:ascii="宋体" w:hAnsi="宋体" w:hint="eastAsia"/>
                <w:kern w:val="0"/>
                <w:sz w:val="20"/>
                <w:szCs w:val="21"/>
              </w:rPr>
              <w:t>第二节 分娩</w:t>
            </w:r>
          </w:p>
          <w:p w14:paraId="45F26748" w14:textId="77777777" w:rsidR="000D7638" w:rsidRDefault="00DA13CD">
            <w:pPr>
              <w:widowControl/>
              <w:rPr>
                <w:rFonts w:ascii="宋体" w:hAnsi="宋体"/>
                <w:kern w:val="0"/>
                <w:sz w:val="20"/>
                <w:szCs w:val="21"/>
              </w:rPr>
            </w:pPr>
            <w:r>
              <w:rPr>
                <w:rFonts w:ascii="宋体" w:hAnsi="宋体" w:hint="eastAsia"/>
                <w:kern w:val="0"/>
                <w:sz w:val="20"/>
                <w:szCs w:val="21"/>
              </w:rPr>
              <w:t>第三节 流产</w:t>
            </w:r>
          </w:p>
        </w:tc>
        <w:tc>
          <w:tcPr>
            <w:tcW w:w="876" w:type="dxa"/>
            <w:vAlign w:val="center"/>
          </w:tcPr>
          <w:p w14:paraId="7F711164"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1732" w:type="dxa"/>
            <w:vAlign w:val="center"/>
          </w:tcPr>
          <w:p w14:paraId="2FB51A2C" w14:textId="77777777" w:rsidR="000D7638" w:rsidRDefault="00DA13CD">
            <w:pPr>
              <w:widowControl/>
              <w:rPr>
                <w:rFonts w:ascii="宋体" w:hAnsi="宋体"/>
                <w:kern w:val="0"/>
                <w:sz w:val="20"/>
                <w:szCs w:val="21"/>
              </w:rPr>
            </w:pPr>
            <w:r>
              <w:rPr>
                <w:rFonts w:ascii="宋体" w:hAnsi="宋体" w:hint="eastAsia"/>
                <w:kern w:val="0"/>
                <w:sz w:val="20"/>
                <w:szCs w:val="21"/>
              </w:rPr>
              <w:t>作业：</w:t>
            </w:r>
            <w:r>
              <w:rPr>
                <w:rFonts w:hint="eastAsia"/>
                <w:kern w:val="0"/>
                <w:szCs w:val="21"/>
              </w:rPr>
              <w:t>流产的病因</w:t>
            </w:r>
            <w:r>
              <w:rPr>
                <w:kern w:val="0"/>
                <w:szCs w:val="21"/>
              </w:rPr>
              <w:t>、</w:t>
            </w:r>
            <w:r>
              <w:rPr>
                <w:rFonts w:hint="eastAsia"/>
                <w:kern w:val="0"/>
                <w:szCs w:val="21"/>
              </w:rPr>
              <w:t>表</w:t>
            </w:r>
            <w:r>
              <w:rPr>
                <w:kern w:val="0"/>
                <w:szCs w:val="21"/>
              </w:rPr>
              <w:t>现及类型</w:t>
            </w:r>
          </w:p>
          <w:p w14:paraId="51B9D2BD" w14:textId="77777777" w:rsidR="000D7638" w:rsidRDefault="00DA13CD">
            <w:pPr>
              <w:widowControl/>
              <w:rPr>
                <w:rFonts w:ascii="宋体" w:hAnsi="宋体"/>
                <w:kern w:val="0"/>
                <w:sz w:val="20"/>
                <w:szCs w:val="21"/>
              </w:rPr>
            </w:pPr>
            <w:r>
              <w:rPr>
                <w:rFonts w:ascii="宋体" w:hAnsi="宋体" w:hint="eastAsia"/>
                <w:kern w:val="0"/>
                <w:sz w:val="20"/>
                <w:szCs w:val="21"/>
              </w:rPr>
              <w:t>要点：重点掌握</w:t>
            </w:r>
            <w:r>
              <w:rPr>
                <w:rFonts w:hint="eastAsia"/>
                <w:kern w:val="0"/>
                <w:szCs w:val="21"/>
              </w:rPr>
              <w:t>外</w:t>
            </w:r>
            <w:r>
              <w:rPr>
                <w:kern w:val="0"/>
                <w:szCs w:val="21"/>
              </w:rPr>
              <w:t>伤性</w:t>
            </w:r>
            <w:r>
              <w:rPr>
                <w:rFonts w:hint="eastAsia"/>
                <w:kern w:val="0"/>
                <w:szCs w:val="21"/>
              </w:rPr>
              <w:t>流产</w:t>
            </w:r>
            <w:r>
              <w:rPr>
                <w:kern w:val="0"/>
                <w:szCs w:val="21"/>
              </w:rPr>
              <w:t>的法医学鉴定</w:t>
            </w:r>
            <w:r>
              <w:rPr>
                <w:rFonts w:hint="eastAsia"/>
                <w:kern w:val="0"/>
                <w:szCs w:val="21"/>
              </w:rPr>
              <w:t>要点</w:t>
            </w:r>
            <w:r>
              <w:rPr>
                <w:kern w:val="0"/>
                <w:szCs w:val="21"/>
              </w:rPr>
              <w:t>。</w:t>
            </w:r>
          </w:p>
        </w:tc>
        <w:tc>
          <w:tcPr>
            <w:tcW w:w="504" w:type="dxa"/>
            <w:vAlign w:val="center"/>
          </w:tcPr>
          <w:p w14:paraId="60D684CF" w14:textId="77777777" w:rsidR="000D7638" w:rsidRDefault="000D7638">
            <w:pPr>
              <w:widowControl/>
              <w:jc w:val="center"/>
              <w:rPr>
                <w:rFonts w:ascii="宋体" w:hAnsi="宋体"/>
                <w:kern w:val="0"/>
                <w:sz w:val="20"/>
                <w:szCs w:val="21"/>
              </w:rPr>
            </w:pPr>
          </w:p>
        </w:tc>
      </w:tr>
      <w:tr w:rsidR="000D7638" w14:paraId="3F99D600" w14:textId="77777777">
        <w:trPr>
          <w:trHeight w:val="340"/>
          <w:jc w:val="center"/>
        </w:trPr>
        <w:tc>
          <w:tcPr>
            <w:tcW w:w="868" w:type="dxa"/>
            <w:vAlign w:val="center"/>
          </w:tcPr>
          <w:p w14:paraId="63BD187D" w14:textId="77777777" w:rsidR="000D7638" w:rsidRDefault="00DA13CD">
            <w:pPr>
              <w:widowControl/>
              <w:jc w:val="center"/>
              <w:rPr>
                <w:rFonts w:ascii="宋体" w:hAnsi="宋体"/>
                <w:kern w:val="0"/>
                <w:sz w:val="20"/>
                <w:szCs w:val="21"/>
              </w:rPr>
            </w:pPr>
            <w:r>
              <w:rPr>
                <w:rFonts w:ascii="宋体" w:hAnsi="宋体" w:hint="eastAsia"/>
                <w:kern w:val="0"/>
                <w:sz w:val="20"/>
                <w:szCs w:val="21"/>
              </w:rPr>
              <w:t>12</w:t>
            </w:r>
          </w:p>
        </w:tc>
        <w:tc>
          <w:tcPr>
            <w:tcW w:w="838" w:type="dxa"/>
            <w:vAlign w:val="center"/>
          </w:tcPr>
          <w:p w14:paraId="686162D4" w14:textId="77777777" w:rsidR="000D7638" w:rsidRDefault="000D7638">
            <w:pPr>
              <w:widowControl/>
              <w:jc w:val="center"/>
              <w:rPr>
                <w:rFonts w:ascii="宋体" w:hAnsi="宋体"/>
                <w:kern w:val="0"/>
                <w:sz w:val="20"/>
                <w:szCs w:val="21"/>
              </w:rPr>
            </w:pPr>
          </w:p>
        </w:tc>
        <w:tc>
          <w:tcPr>
            <w:tcW w:w="1575" w:type="dxa"/>
            <w:vAlign w:val="center"/>
          </w:tcPr>
          <w:p w14:paraId="7B193CAC"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第十七章 虐待</w:t>
            </w:r>
          </w:p>
        </w:tc>
        <w:tc>
          <w:tcPr>
            <w:tcW w:w="2129" w:type="dxa"/>
            <w:vAlign w:val="center"/>
          </w:tcPr>
          <w:p w14:paraId="123994A3" w14:textId="77777777" w:rsidR="000D7638" w:rsidRDefault="00DA13CD">
            <w:pPr>
              <w:widowControl/>
              <w:rPr>
                <w:rFonts w:ascii="宋体" w:hAnsi="宋体"/>
                <w:kern w:val="0"/>
                <w:sz w:val="20"/>
                <w:szCs w:val="21"/>
              </w:rPr>
            </w:pPr>
            <w:r>
              <w:rPr>
                <w:rFonts w:ascii="宋体" w:hAnsi="宋体" w:hint="eastAsia"/>
                <w:kern w:val="0"/>
                <w:sz w:val="20"/>
                <w:szCs w:val="21"/>
              </w:rPr>
              <w:t>第一节 概述</w:t>
            </w:r>
          </w:p>
          <w:p w14:paraId="4607F852" w14:textId="77777777" w:rsidR="000D7638" w:rsidRDefault="00DA13CD">
            <w:pPr>
              <w:widowControl/>
              <w:rPr>
                <w:rFonts w:ascii="宋体" w:hAnsi="宋体"/>
                <w:kern w:val="0"/>
                <w:sz w:val="20"/>
                <w:szCs w:val="21"/>
              </w:rPr>
            </w:pPr>
            <w:r>
              <w:rPr>
                <w:rFonts w:ascii="宋体" w:hAnsi="宋体" w:hint="eastAsia"/>
                <w:kern w:val="0"/>
                <w:sz w:val="20"/>
                <w:szCs w:val="21"/>
              </w:rPr>
              <w:t>第二节 虐待儿童</w:t>
            </w:r>
          </w:p>
          <w:p w14:paraId="3ACE4A17" w14:textId="77777777" w:rsidR="000D7638" w:rsidRDefault="00DA13CD">
            <w:pPr>
              <w:widowControl/>
              <w:rPr>
                <w:rFonts w:ascii="宋体" w:hAnsi="宋体"/>
                <w:kern w:val="0"/>
                <w:sz w:val="20"/>
                <w:szCs w:val="21"/>
              </w:rPr>
            </w:pPr>
            <w:r>
              <w:rPr>
                <w:rFonts w:ascii="宋体" w:hAnsi="宋体" w:hint="eastAsia"/>
                <w:kern w:val="0"/>
                <w:sz w:val="20"/>
                <w:szCs w:val="21"/>
              </w:rPr>
              <w:t>第三节 虐待老人</w:t>
            </w:r>
          </w:p>
        </w:tc>
        <w:tc>
          <w:tcPr>
            <w:tcW w:w="876" w:type="dxa"/>
            <w:vAlign w:val="center"/>
          </w:tcPr>
          <w:p w14:paraId="16FD2834"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1732" w:type="dxa"/>
            <w:vAlign w:val="center"/>
          </w:tcPr>
          <w:p w14:paraId="08FC1030" w14:textId="77777777" w:rsidR="000D7638" w:rsidRDefault="00DA13CD">
            <w:pPr>
              <w:widowControl/>
              <w:rPr>
                <w:kern w:val="0"/>
                <w:sz w:val="20"/>
                <w:szCs w:val="21"/>
              </w:rPr>
            </w:pPr>
            <w:r>
              <w:rPr>
                <w:rFonts w:ascii="宋体" w:hAnsi="宋体" w:hint="eastAsia"/>
                <w:kern w:val="0"/>
                <w:sz w:val="20"/>
                <w:szCs w:val="21"/>
              </w:rPr>
              <w:t>作业：论述</w:t>
            </w:r>
            <w:r>
              <w:rPr>
                <w:rFonts w:hint="eastAsia"/>
                <w:kern w:val="0"/>
                <w:szCs w:val="21"/>
              </w:rPr>
              <w:t>虐待儿童、虐待老人的形式</w:t>
            </w:r>
            <w:r>
              <w:rPr>
                <w:kern w:val="0"/>
                <w:szCs w:val="21"/>
              </w:rPr>
              <w:t>及临</w:t>
            </w:r>
            <w:r>
              <w:rPr>
                <w:rFonts w:hint="eastAsia"/>
                <w:kern w:val="0"/>
                <w:szCs w:val="21"/>
              </w:rPr>
              <w:t>床</w:t>
            </w:r>
            <w:r>
              <w:rPr>
                <w:kern w:val="0"/>
                <w:szCs w:val="21"/>
              </w:rPr>
              <w:t>表现</w:t>
            </w:r>
            <w:r>
              <w:rPr>
                <w:rFonts w:hint="eastAsia"/>
                <w:kern w:val="0"/>
                <w:szCs w:val="21"/>
              </w:rPr>
              <w:t>？</w:t>
            </w:r>
          </w:p>
          <w:p w14:paraId="4905A4E1" w14:textId="77777777" w:rsidR="000D7638" w:rsidRDefault="00DA13CD">
            <w:pPr>
              <w:rPr>
                <w:kern w:val="0"/>
                <w:sz w:val="20"/>
                <w:szCs w:val="21"/>
              </w:rPr>
            </w:pPr>
            <w:r>
              <w:rPr>
                <w:rFonts w:hint="eastAsia"/>
                <w:kern w:val="0"/>
                <w:szCs w:val="21"/>
              </w:rPr>
              <w:t>要求：掌握虐待的概念和特点，掌握虐待的法医学鉴定原则。熟悉虐待的不</w:t>
            </w:r>
            <w:r>
              <w:rPr>
                <w:kern w:val="0"/>
                <w:szCs w:val="21"/>
              </w:rPr>
              <w:t>同</w:t>
            </w:r>
            <w:r>
              <w:rPr>
                <w:rFonts w:hint="eastAsia"/>
                <w:kern w:val="0"/>
                <w:szCs w:val="21"/>
              </w:rPr>
              <w:t>类型与形式。了解虐待的一些基本的检查方法以及检查要点。</w:t>
            </w:r>
          </w:p>
        </w:tc>
        <w:tc>
          <w:tcPr>
            <w:tcW w:w="504" w:type="dxa"/>
            <w:vAlign w:val="center"/>
          </w:tcPr>
          <w:p w14:paraId="7893225A" w14:textId="77777777" w:rsidR="000D7638" w:rsidRDefault="000D7638">
            <w:pPr>
              <w:widowControl/>
              <w:jc w:val="center"/>
              <w:rPr>
                <w:rFonts w:ascii="宋体" w:hAnsi="宋体"/>
                <w:kern w:val="0"/>
                <w:sz w:val="20"/>
                <w:szCs w:val="21"/>
              </w:rPr>
            </w:pPr>
          </w:p>
        </w:tc>
      </w:tr>
      <w:tr w:rsidR="000D7638" w14:paraId="5740A13D" w14:textId="77777777">
        <w:trPr>
          <w:trHeight w:val="340"/>
          <w:jc w:val="center"/>
        </w:trPr>
        <w:tc>
          <w:tcPr>
            <w:tcW w:w="868" w:type="dxa"/>
            <w:vAlign w:val="center"/>
          </w:tcPr>
          <w:p w14:paraId="0BB388DB" w14:textId="77777777" w:rsidR="000D7638" w:rsidRDefault="00DA13CD">
            <w:pPr>
              <w:widowControl/>
              <w:jc w:val="center"/>
              <w:rPr>
                <w:rFonts w:ascii="宋体" w:hAnsi="宋体"/>
                <w:kern w:val="0"/>
                <w:sz w:val="20"/>
                <w:szCs w:val="21"/>
              </w:rPr>
            </w:pPr>
            <w:r>
              <w:rPr>
                <w:rFonts w:ascii="宋体" w:hAnsi="宋体" w:hint="eastAsia"/>
                <w:kern w:val="0"/>
                <w:sz w:val="20"/>
                <w:szCs w:val="21"/>
              </w:rPr>
              <w:t>13</w:t>
            </w:r>
          </w:p>
        </w:tc>
        <w:tc>
          <w:tcPr>
            <w:tcW w:w="838" w:type="dxa"/>
            <w:vAlign w:val="center"/>
          </w:tcPr>
          <w:p w14:paraId="0195FEA6" w14:textId="77777777" w:rsidR="000D7638" w:rsidRDefault="000D7638">
            <w:pPr>
              <w:widowControl/>
              <w:jc w:val="center"/>
              <w:rPr>
                <w:rFonts w:ascii="宋体" w:hAnsi="宋体"/>
                <w:kern w:val="0"/>
                <w:sz w:val="20"/>
                <w:szCs w:val="21"/>
              </w:rPr>
            </w:pPr>
          </w:p>
        </w:tc>
        <w:tc>
          <w:tcPr>
            <w:tcW w:w="1575" w:type="dxa"/>
            <w:vAlign w:val="center"/>
          </w:tcPr>
          <w:p w14:paraId="7256C58C"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第十八章 诈病与造作伤</w:t>
            </w:r>
          </w:p>
        </w:tc>
        <w:tc>
          <w:tcPr>
            <w:tcW w:w="2129" w:type="dxa"/>
            <w:vAlign w:val="center"/>
          </w:tcPr>
          <w:p w14:paraId="05E58240" w14:textId="77777777" w:rsidR="000D7638" w:rsidRDefault="00DA13CD">
            <w:pPr>
              <w:rPr>
                <w:rFonts w:ascii="宋体" w:hAnsi="宋体"/>
                <w:kern w:val="0"/>
                <w:sz w:val="20"/>
                <w:szCs w:val="21"/>
              </w:rPr>
            </w:pPr>
            <w:r>
              <w:rPr>
                <w:rFonts w:ascii="宋体" w:hAnsi="宋体" w:hint="eastAsia"/>
                <w:kern w:val="0"/>
                <w:sz w:val="20"/>
                <w:szCs w:val="21"/>
              </w:rPr>
              <w:t>第一节 诈病</w:t>
            </w:r>
          </w:p>
          <w:p w14:paraId="50C28FF7" w14:textId="77777777" w:rsidR="000D7638" w:rsidRDefault="00DA13CD">
            <w:pPr>
              <w:rPr>
                <w:rFonts w:ascii="宋体" w:hAnsi="宋体"/>
                <w:kern w:val="0"/>
                <w:sz w:val="20"/>
                <w:szCs w:val="21"/>
              </w:rPr>
            </w:pPr>
            <w:r>
              <w:rPr>
                <w:rFonts w:ascii="宋体" w:hAnsi="宋体" w:hint="eastAsia"/>
                <w:kern w:val="0"/>
                <w:sz w:val="20"/>
                <w:szCs w:val="21"/>
              </w:rPr>
              <w:t>第二节 造作伤</w:t>
            </w:r>
          </w:p>
        </w:tc>
        <w:tc>
          <w:tcPr>
            <w:tcW w:w="876" w:type="dxa"/>
            <w:vAlign w:val="center"/>
          </w:tcPr>
          <w:p w14:paraId="5319D1D8" w14:textId="77777777" w:rsidR="000D7638" w:rsidRDefault="00DA13CD">
            <w:pPr>
              <w:widowControl/>
              <w:jc w:val="center"/>
              <w:rPr>
                <w:rFonts w:ascii="宋体" w:hAnsi="宋体"/>
                <w:kern w:val="0"/>
                <w:sz w:val="20"/>
                <w:szCs w:val="21"/>
              </w:rPr>
            </w:pPr>
            <w:r>
              <w:rPr>
                <w:rFonts w:ascii="宋体" w:hAnsi="宋体" w:hint="eastAsia"/>
                <w:kern w:val="0"/>
                <w:sz w:val="20"/>
                <w:szCs w:val="21"/>
              </w:rPr>
              <w:t>4</w:t>
            </w:r>
          </w:p>
        </w:tc>
        <w:tc>
          <w:tcPr>
            <w:tcW w:w="1732" w:type="dxa"/>
            <w:vAlign w:val="center"/>
          </w:tcPr>
          <w:p w14:paraId="20942084" w14:textId="77777777" w:rsidR="000D7638" w:rsidRDefault="00DA13CD">
            <w:pPr>
              <w:widowControl/>
              <w:rPr>
                <w:rFonts w:ascii="宋体" w:hAnsi="宋体"/>
                <w:kern w:val="0"/>
                <w:sz w:val="20"/>
                <w:szCs w:val="21"/>
              </w:rPr>
            </w:pPr>
            <w:r>
              <w:rPr>
                <w:rFonts w:ascii="宋体" w:hAnsi="宋体" w:hint="eastAsia"/>
                <w:kern w:val="0"/>
                <w:sz w:val="20"/>
                <w:szCs w:val="21"/>
              </w:rPr>
              <w:t>作业：论述诈病与造作伤的概念、各自的特点以及法医学鉴定要点</w:t>
            </w:r>
          </w:p>
          <w:p w14:paraId="6DB021A5" w14:textId="77777777" w:rsidR="000D7638" w:rsidRDefault="00DA13CD">
            <w:pPr>
              <w:widowControl/>
              <w:rPr>
                <w:rFonts w:ascii="宋体" w:hAnsi="宋体"/>
                <w:kern w:val="0"/>
                <w:sz w:val="20"/>
                <w:szCs w:val="21"/>
              </w:rPr>
            </w:pPr>
            <w:r>
              <w:rPr>
                <w:rFonts w:ascii="宋体" w:hAnsi="宋体" w:hint="eastAsia"/>
                <w:kern w:val="0"/>
                <w:sz w:val="20"/>
                <w:szCs w:val="21"/>
              </w:rPr>
              <w:t>要求：</w:t>
            </w:r>
            <w:r>
              <w:rPr>
                <w:rFonts w:hint="eastAsia"/>
                <w:kern w:val="0"/>
                <w:szCs w:val="21"/>
              </w:rPr>
              <w:t>掌握诈病的物理</w:t>
            </w:r>
            <w:r>
              <w:rPr>
                <w:kern w:val="0"/>
                <w:szCs w:val="21"/>
              </w:rPr>
              <w:t>性检查方</w:t>
            </w:r>
            <w:r>
              <w:rPr>
                <w:kern w:val="0"/>
                <w:szCs w:val="21"/>
              </w:rPr>
              <w:lastRenderedPageBreak/>
              <w:t>法</w:t>
            </w:r>
            <w:r>
              <w:rPr>
                <w:rFonts w:hint="eastAsia"/>
                <w:kern w:val="0"/>
                <w:szCs w:val="21"/>
              </w:rPr>
              <w:t>与法医</w:t>
            </w:r>
            <w:r>
              <w:rPr>
                <w:kern w:val="0"/>
                <w:szCs w:val="21"/>
              </w:rPr>
              <w:t>学鉴定原则</w:t>
            </w:r>
            <w:r>
              <w:rPr>
                <w:rFonts w:hint="eastAsia"/>
                <w:kern w:val="0"/>
                <w:szCs w:val="21"/>
              </w:rPr>
              <w:t>。熟悉常见的几种诈病（伤）与造作病（伤），如诈聋、诈盲、诈瘫等。学会识别诈病（伤）与造作病（伤），并了解一些客观检查方法便于法医学鉴定</w:t>
            </w:r>
          </w:p>
        </w:tc>
        <w:tc>
          <w:tcPr>
            <w:tcW w:w="504" w:type="dxa"/>
            <w:vAlign w:val="center"/>
          </w:tcPr>
          <w:p w14:paraId="1907B1E7" w14:textId="77777777" w:rsidR="000D7638" w:rsidRDefault="000D7638">
            <w:pPr>
              <w:widowControl/>
              <w:jc w:val="center"/>
              <w:rPr>
                <w:rFonts w:ascii="宋体" w:hAnsi="宋体"/>
                <w:kern w:val="0"/>
                <w:sz w:val="20"/>
                <w:szCs w:val="21"/>
              </w:rPr>
            </w:pPr>
          </w:p>
        </w:tc>
      </w:tr>
      <w:tr w:rsidR="000D7638" w14:paraId="0D18375F" w14:textId="77777777">
        <w:trPr>
          <w:trHeight w:val="340"/>
          <w:jc w:val="center"/>
        </w:trPr>
        <w:tc>
          <w:tcPr>
            <w:tcW w:w="868" w:type="dxa"/>
            <w:vAlign w:val="center"/>
          </w:tcPr>
          <w:p w14:paraId="65769572" w14:textId="77777777" w:rsidR="000D7638" w:rsidRDefault="00DA13CD">
            <w:pPr>
              <w:widowControl/>
              <w:jc w:val="center"/>
              <w:rPr>
                <w:rFonts w:ascii="宋体" w:hAnsi="宋体"/>
                <w:kern w:val="0"/>
                <w:sz w:val="20"/>
                <w:szCs w:val="21"/>
              </w:rPr>
            </w:pPr>
            <w:r>
              <w:rPr>
                <w:rFonts w:ascii="宋体" w:hAnsi="宋体" w:hint="eastAsia"/>
                <w:kern w:val="0"/>
                <w:sz w:val="20"/>
                <w:szCs w:val="21"/>
              </w:rPr>
              <w:t>14</w:t>
            </w:r>
          </w:p>
        </w:tc>
        <w:tc>
          <w:tcPr>
            <w:tcW w:w="838" w:type="dxa"/>
            <w:vAlign w:val="center"/>
          </w:tcPr>
          <w:p w14:paraId="11503306" w14:textId="77777777" w:rsidR="000D7638" w:rsidRDefault="000D7638">
            <w:pPr>
              <w:widowControl/>
              <w:jc w:val="center"/>
              <w:rPr>
                <w:rFonts w:ascii="宋体" w:hAnsi="宋体"/>
                <w:kern w:val="0"/>
                <w:sz w:val="20"/>
                <w:szCs w:val="21"/>
              </w:rPr>
            </w:pPr>
          </w:p>
        </w:tc>
        <w:tc>
          <w:tcPr>
            <w:tcW w:w="1575" w:type="dxa"/>
            <w:vAlign w:val="center"/>
          </w:tcPr>
          <w:p w14:paraId="4CC22347" w14:textId="77777777" w:rsidR="000D7638" w:rsidRDefault="00DA13CD">
            <w:pPr>
              <w:widowControl/>
              <w:jc w:val="center"/>
              <w:rPr>
                <w:rFonts w:ascii="宋体" w:hAnsi="宋体"/>
                <w:kern w:val="0"/>
                <w:sz w:val="20"/>
                <w:szCs w:val="21"/>
              </w:rPr>
            </w:pPr>
            <w:r>
              <w:rPr>
                <w:rFonts w:ascii="宋体" w:hAnsi="宋体" w:hint="eastAsia"/>
                <w:kern w:val="0"/>
                <w:sz w:val="20"/>
                <w:szCs w:val="21"/>
              </w:rPr>
              <w:t>第十九章 医疗损害及其司法鉴定</w:t>
            </w:r>
          </w:p>
        </w:tc>
        <w:tc>
          <w:tcPr>
            <w:tcW w:w="2129" w:type="dxa"/>
            <w:vAlign w:val="center"/>
          </w:tcPr>
          <w:p w14:paraId="4ED03A2D" w14:textId="77777777" w:rsidR="000D7638" w:rsidRDefault="00DA13CD">
            <w:pPr>
              <w:widowControl/>
              <w:rPr>
                <w:rFonts w:ascii="宋体" w:hAnsi="宋体"/>
                <w:kern w:val="0"/>
                <w:sz w:val="20"/>
                <w:szCs w:val="21"/>
              </w:rPr>
            </w:pPr>
            <w:r>
              <w:rPr>
                <w:rFonts w:ascii="宋体" w:hAnsi="宋体" w:hint="eastAsia"/>
                <w:kern w:val="0"/>
                <w:sz w:val="20"/>
                <w:szCs w:val="21"/>
              </w:rPr>
              <w:t>第一节 概述</w:t>
            </w:r>
          </w:p>
          <w:p w14:paraId="2554B2F5" w14:textId="77777777" w:rsidR="000D7638" w:rsidRDefault="00DA13CD">
            <w:pPr>
              <w:widowControl/>
              <w:rPr>
                <w:rFonts w:ascii="宋体" w:hAnsi="宋体"/>
                <w:kern w:val="0"/>
                <w:sz w:val="20"/>
                <w:szCs w:val="21"/>
              </w:rPr>
            </w:pPr>
            <w:r>
              <w:rPr>
                <w:rFonts w:ascii="宋体" w:hAnsi="宋体" w:hint="eastAsia"/>
                <w:kern w:val="0"/>
                <w:sz w:val="20"/>
                <w:szCs w:val="21"/>
              </w:rPr>
              <w:t>第二节 医疗损害的司法鉴定</w:t>
            </w:r>
          </w:p>
        </w:tc>
        <w:tc>
          <w:tcPr>
            <w:tcW w:w="876" w:type="dxa"/>
            <w:vAlign w:val="center"/>
          </w:tcPr>
          <w:p w14:paraId="3D6215FB" w14:textId="77777777" w:rsidR="000D7638" w:rsidRDefault="00DA13CD">
            <w:pPr>
              <w:widowControl/>
              <w:jc w:val="center"/>
              <w:rPr>
                <w:rFonts w:ascii="宋体" w:hAnsi="宋体"/>
                <w:kern w:val="0"/>
                <w:sz w:val="20"/>
                <w:szCs w:val="21"/>
              </w:rPr>
            </w:pPr>
            <w:r>
              <w:rPr>
                <w:rFonts w:ascii="宋体" w:hAnsi="宋体" w:hint="eastAsia"/>
                <w:kern w:val="0"/>
                <w:sz w:val="20"/>
                <w:szCs w:val="21"/>
              </w:rPr>
              <w:t>2</w:t>
            </w:r>
          </w:p>
        </w:tc>
        <w:tc>
          <w:tcPr>
            <w:tcW w:w="1732" w:type="dxa"/>
            <w:vAlign w:val="center"/>
          </w:tcPr>
          <w:p w14:paraId="76F201C4" w14:textId="77777777" w:rsidR="000D7638" w:rsidRDefault="00DA13CD">
            <w:pPr>
              <w:rPr>
                <w:kern w:val="0"/>
                <w:sz w:val="20"/>
                <w:szCs w:val="21"/>
              </w:rPr>
            </w:pPr>
            <w:r>
              <w:rPr>
                <w:rFonts w:ascii="宋体" w:hAnsi="宋体" w:hint="eastAsia"/>
                <w:kern w:val="0"/>
                <w:sz w:val="20"/>
                <w:szCs w:val="21"/>
              </w:rPr>
              <w:t>作业：1.论述</w:t>
            </w:r>
            <w:r>
              <w:rPr>
                <w:rFonts w:hint="eastAsia"/>
                <w:kern w:val="0"/>
                <w:szCs w:val="21"/>
              </w:rPr>
              <w:t>医疗过错行为与医疗损害后果之</w:t>
            </w:r>
            <w:r>
              <w:rPr>
                <w:kern w:val="0"/>
                <w:szCs w:val="21"/>
              </w:rPr>
              <w:t>间</w:t>
            </w:r>
            <w:r>
              <w:rPr>
                <w:rFonts w:hint="eastAsia"/>
                <w:kern w:val="0"/>
                <w:szCs w:val="21"/>
              </w:rPr>
              <w:t>因果关系判定中的</w:t>
            </w:r>
            <w:r>
              <w:rPr>
                <w:kern w:val="0"/>
                <w:szCs w:val="21"/>
              </w:rPr>
              <w:t>注意事项。</w:t>
            </w:r>
            <w:r>
              <w:rPr>
                <w:rFonts w:hint="eastAsia"/>
                <w:kern w:val="0"/>
                <w:szCs w:val="21"/>
              </w:rPr>
              <w:t>2.</w:t>
            </w:r>
            <w:r>
              <w:rPr>
                <w:rFonts w:hint="eastAsia"/>
                <w:kern w:val="0"/>
                <w:szCs w:val="21"/>
              </w:rPr>
              <w:t>医疗过错参</w:t>
            </w:r>
            <w:r>
              <w:rPr>
                <w:kern w:val="0"/>
                <w:szCs w:val="21"/>
              </w:rPr>
              <w:t>与度的分</w:t>
            </w:r>
            <w:r>
              <w:rPr>
                <w:rFonts w:hint="eastAsia"/>
                <w:kern w:val="0"/>
                <w:szCs w:val="21"/>
              </w:rPr>
              <w:t>类</w:t>
            </w:r>
            <w:r>
              <w:rPr>
                <w:kern w:val="0"/>
                <w:szCs w:val="21"/>
              </w:rPr>
              <w:t>与</w:t>
            </w:r>
            <w:r>
              <w:rPr>
                <w:rFonts w:hint="eastAsia"/>
                <w:kern w:val="0"/>
                <w:szCs w:val="21"/>
              </w:rPr>
              <w:t>判定</w:t>
            </w:r>
            <w:r>
              <w:rPr>
                <w:kern w:val="0"/>
                <w:szCs w:val="21"/>
              </w:rPr>
              <w:t>方法。</w:t>
            </w:r>
          </w:p>
          <w:p w14:paraId="3D3AB643" w14:textId="77777777" w:rsidR="000D7638" w:rsidRDefault="00DA13CD">
            <w:pPr>
              <w:rPr>
                <w:rFonts w:ascii="宋体" w:hAnsi="宋体"/>
                <w:kern w:val="0"/>
                <w:sz w:val="20"/>
                <w:szCs w:val="21"/>
              </w:rPr>
            </w:pPr>
            <w:r>
              <w:rPr>
                <w:rFonts w:hint="eastAsia"/>
                <w:kern w:val="0"/>
                <w:szCs w:val="21"/>
              </w:rPr>
              <w:t>要求：掌握医疗纠纷、医疗损害的概念和特点，掌握医疗损害司法鉴定的概念，掌握医疗过错行为与医疗损害后果之</w:t>
            </w:r>
            <w:r>
              <w:rPr>
                <w:kern w:val="0"/>
                <w:szCs w:val="21"/>
              </w:rPr>
              <w:t>间</w:t>
            </w:r>
            <w:r>
              <w:rPr>
                <w:rFonts w:hint="eastAsia"/>
                <w:kern w:val="0"/>
                <w:szCs w:val="21"/>
              </w:rPr>
              <w:t>因果关系判定的法医学鉴定原则。</w:t>
            </w:r>
          </w:p>
        </w:tc>
        <w:tc>
          <w:tcPr>
            <w:tcW w:w="504" w:type="dxa"/>
            <w:vAlign w:val="center"/>
          </w:tcPr>
          <w:p w14:paraId="106EFE23" w14:textId="77777777" w:rsidR="000D7638" w:rsidRDefault="000D7638">
            <w:pPr>
              <w:widowControl/>
              <w:jc w:val="center"/>
              <w:rPr>
                <w:rFonts w:ascii="宋体" w:hAnsi="宋体"/>
                <w:kern w:val="0"/>
                <w:sz w:val="20"/>
                <w:szCs w:val="21"/>
              </w:rPr>
            </w:pPr>
          </w:p>
        </w:tc>
      </w:tr>
    </w:tbl>
    <w:p w14:paraId="7510E2E4" w14:textId="77777777" w:rsidR="000D7638" w:rsidRDefault="00DA13CD">
      <w:pPr>
        <w:rPr>
          <w:rFonts w:ascii="黑体" w:eastAsia="黑体" w:hAnsi="黑体"/>
          <w:b/>
          <w:sz w:val="28"/>
          <w:szCs w:val="28"/>
        </w:rPr>
      </w:pPr>
      <w:r>
        <w:rPr>
          <w:rFonts w:ascii="黑体" w:eastAsia="黑体" w:hAnsi="黑体" w:hint="eastAsia"/>
          <w:b/>
          <w:sz w:val="28"/>
          <w:szCs w:val="28"/>
        </w:rPr>
        <w:br w:type="page"/>
      </w:r>
    </w:p>
    <w:p w14:paraId="23DD4B8D" w14:textId="77777777" w:rsidR="000D7638" w:rsidRDefault="00DA13CD">
      <w:pPr>
        <w:widowControl/>
        <w:numPr>
          <w:ilvl w:val="0"/>
          <w:numId w:val="7"/>
        </w:numPr>
        <w:spacing w:beforeLines="50" w:before="156" w:afterLines="50" w:after="156" w:line="360" w:lineRule="auto"/>
        <w:ind w:firstLineChars="200" w:firstLine="562"/>
        <w:jc w:val="left"/>
        <w:rPr>
          <w:rFonts w:ascii="黑体" w:eastAsia="黑体" w:hAnsi="黑体"/>
          <w:b/>
          <w:sz w:val="28"/>
          <w:szCs w:val="28"/>
        </w:rPr>
      </w:pPr>
      <w:r>
        <w:rPr>
          <w:rFonts w:ascii="黑体" w:eastAsia="黑体" w:hAnsi="黑体" w:hint="eastAsia"/>
          <w:b/>
          <w:sz w:val="28"/>
          <w:szCs w:val="28"/>
        </w:rPr>
        <w:lastRenderedPageBreak/>
        <w:t xml:space="preserve">教材及参考书目 </w:t>
      </w:r>
    </w:p>
    <w:p w14:paraId="7BA82A79" w14:textId="77777777" w:rsidR="000D7638" w:rsidRDefault="00DA13CD">
      <w:pPr>
        <w:spacing w:line="360" w:lineRule="auto"/>
        <w:ind w:left="315" w:firstLineChars="200" w:firstLine="420"/>
        <w:rPr>
          <w:rFonts w:ascii="宋体" w:hAnsi="宋体" w:cs="宋体"/>
          <w:szCs w:val="21"/>
        </w:rPr>
      </w:pPr>
      <w:r>
        <w:rPr>
          <w:rFonts w:ascii="宋体" w:hAnsi="宋体" w:cs="宋体" w:hint="eastAsia"/>
          <w:szCs w:val="21"/>
        </w:rPr>
        <w:t>1. 刘技辉等,《法医临床学》,人民卫生出版社，2</w:t>
      </w:r>
      <w:r>
        <w:rPr>
          <w:rFonts w:ascii="宋体" w:hAnsi="宋体" w:cs="宋体"/>
          <w:szCs w:val="21"/>
        </w:rPr>
        <w:t>016</w:t>
      </w:r>
    </w:p>
    <w:p w14:paraId="7D726461" w14:textId="77777777" w:rsidR="000D7638" w:rsidRDefault="00DA13CD">
      <w:pPr>
        <w:spacing w:line="360" w:lineRule="auto"/>
        <w:ind w:left="315" w:firstLineChars="200" w:firstLine="420"/>
        <w:rPr>
          <w:rFonts w:ascii="宋体" w:hAnsi="宋体" w:cs="宋体"/>
          <w:szCs w:val="21"/>
        </w:rPr>
      </w:pPr>
      <w:r>
        <w:rPr>
          <w:rFonts w:ascii="宋体" w:hAnsi="宋体" w:cs="宋体"/>
          <w:szCs w:val="21"/>
        </w:rPr>
        <w:t>2</w:t>
      </w:r>
      <w:r>
        <w:rPr>
          <w:rFonts w:ascii="宋体" w:hAnsi="宋体" w:cs="宋体" w:hint="eastAsia"/>
          <w:szCs w:val="21"/>
        </w:rPr>
        <w:t>. 陈溪萍等,《法医眼科学》,人民卫生出版社，</w:t>
      </w:r>
      <w:r>
        <w:rPr>
          <w:rFonts w:ascii="宋体" w:hAnsi="宋体" w:cs="宋体"/>
          <w:szCs w:val="21"/>
        </w:rPr>
        <w:t>2021</w:t>
      </w:r>
    </w:p>
    <w:p w14:paraId="2881EA54" w14:textId="77777777" w:rsidR="000D7638" w:rsidRDefault="00DA13CD">
      <w:pPr>
        <w:spacing w:line="360" w:lineRule="auto"/>
        <w:ind w:left="315" w:firstLineChars="200" w:firstLine="420"/>
        <w:rPr>
          <w:rFonts w:ascii="宋体" w:hAnsi="宋体" w:cs="宋体"/>
          <w:szCs w:val="21"/>
        </w:rPr>
      </w:pPr>
      <w:r>
        <w:rPr>
          <w:rFonts w:ascii="宋体" w:hAnsi="宋体" w:cs="宋体" w:hint="eastAsia"/>
          <w:szCs w:val="21"/>
        </w:rPr>
        <w:t>3</w:t>
      </w:r>
      <w:r>
        <w:rPr>
          <w:rFonts w:ascii="宋体" w:hAnsi="宋体" w:cs="宋体"/>
          <w:szCs w:val="21"/>
        </w:rPr>
        <w:t xml:space="preserve">. </w:t>
      </w:r>
      <w:r>
        <w:rPr>
          <w:rFonts w:ascii="宋体" w:hAnsi="宋体" w:cs="宋体" w:hint="eastAsia"/>
          <w:szCs w:val="21"/>
        </w:rPr>
        <w:t>王保捷等，《法医学》,人民卫生出版社，2</w:t>
      </w:r>
      <w:r>
        <w:rPr>
          <w:rFonts w:ascii="宋体" w:hAnsi="宋体" w:cs="宋体"/>
          <w:szCs w:val="21"/>
        </w:rPr>
        <w:t>018</w:t>
      </w:r>
    </w:p>
    <w:p w14:paraId="1B07738E" w14:textId="77777777" w:rsidR="000D7638" w:rsidRDefault="00DA13CD">
      <w:pPr>
        <w:spacing w:line="360" w:lineRule="auto"/>
        <w:ind w:left="315" w:firstLineChars="200" w:firstLine="420"/>
        <w:rPr>
          <w:rFonts w:ascii="宋体" w:hAnsi="宋体" w:cs="宋体"/>
          <w:szCs w:val="21"/>
        </w:rPr>
      </w:pPr>
      <w:r>
        <w:rPr>
          <w:rFonts w:ascii="宋体" w:hAnsi="宋体" w:cs="宋体"/>
          <w:szCs w:val="21"/>
        </w:rPr>
        <w:t xml:space="preserve">4. Margaret M. Stark </w:t>
      </w:r>
      <w:r>
        <w:rPr>
          <w:rFonts w:ascii="宋体" w:hAnsi="宋体" w:cs="宋体" w:hint="eastAsia"/>
          <w:szCs w:val="21"/>
        </w:rPr>
        <w:t>et</w:t>
      </w:r>
      <w:r>
        <w:rPr>
          <w:rFonts w:ascii="宋体" w:hAnsi="宋体" w:cs="宋体"/>
          <w:szCs w:val="21"/>
        </w:rPr>
        <w:t xml:space="preserve"> </w:t>
      </w:r>
      <w:r>
        <w:rPr>
          <w:rFonts w:ascii="宋体" w:hAnsi="宋体" w:cs="宋体" w:hint="eastAsia"/>
          <w:szCs w:val="21"/>
        </w:rPr>
        <w:t>al</w:t>
      </w:r>
      <w:r>
        <w:rPr>
          <w:rFonts w:ascii="宋体" w:hAnsi="宋体" w:cs="宋体"/>
          <w:szCs w:val="21"/>
        </w:rPr>
        <w:t xml:space="preserve">, </w:t>
      </w:r>
      <w:r>
        <w:rPr>
          <w:rFonts w:ascii="宋体" w:hAnsi="宋体" w:cs="宋体" w:hint="eastAsia"/>
          <w:szCs w:val="21"/>
        </w:rPr>
        <w:t>《</w:t>
      </w:r>
      <w:r>
        <w:rPr>
          <w:rFonts w:ascii="宋体" w:hAnsi="宋体" w:cs="宋体"/>
          <w:szCs w:val="21"/>
        </w:rPr>
        <w:t>Clinical Forensic Medicine: A Physician's Guide</w:t>
      </w:r>
      <w:r>
        <w:rPr>
          <w:rFonts w:ascii="宋体" w:hAnsi="宋体" w:cs="宋体" w:hint="eastAsia"/>
          <w:szCs w:val="21"/>
        </w:rPr>
        <w:t>》，</w:t>
      </w:r>
      <w:r>
        <w:rPr>
          <w:rFonts w:ascii="宋体" w:hAnsi="宋体" w:cs="宋体"/>
          <w:szCs w:val="21"/>
        </w:rPr>
        <w:t>S</w:t>
      </w:r>
      <w:r>
        <w:rPr>
          <w:rFonts w:ascii="宋体" w:hAnsi="宋体" w:cs="宋体" w:hint="eastAsia"/>
          <w:szCs w:val="21"/>
        </w:rPr>
        <w:t>pringer，2</w:t>
      </w:r>
      <w:r>
        <w:rPr>
          <w:rFonts w:ascii="宋体" w:hAnsi="宋体" w:cs="宋体"/>
          <w:szCs w:val="21"/>
        </w:rPr>
        <w:t>020</w:t>
      </w:r>
    </w:p>
    <w:p w14:paraId="07E8DCAA" w14:textId="77777777" w:rsidR="000D7638" w:rsidRDefault="00DA13CD">
      <w:pPr>
        <w:spacing w:line="360" w:lineRule="auto"/>
        <w:ind w:left="315" w:firstLineChars="200" w:firstLine="420"/>
        <w:rPr>
          <w:rFonts w:ascii="宋体" w:hAnsi="宋体" w:cs="宋体"/>
          <w:szCs w:val="21"/>
        </w:rPr>
      </w:pPr>
      <w:r>
        <w:rPr>
          <w:rFonts w:ascii="宋体" w:hAnsi="宋体" w:cs="宋体" w:hint="eastAsia"/>
          <w:szCs w:val="21"/>
        </w:rPr>
        <w:t>5</w:t>
      </w:r>
      <w:r>
        <w:rPr>
          <w:rFonts w:ascii="宋体" w:hAnsi="宋体" w:cs="宋体"/>
          <w:szCs w:val="21"/>
        </w:rPr>
        <w:t xml:space="preserve">. </w:t>
      </w:r>
      <w:r>
        <w:rPr>
          <w:rFonts w:ascii="宋体" w:hAnsi="宋体" w:cs="宋体" w:hint="eastAsia"/>
          <w:szCs w:val="21"/>
        </w:rPr>
        <w:t>王元兴等，《法医临床学——实用眼外伤检查诊断方法》，科学出版社，2</w:t>
      </w:r>
      <w:r>
        <w:rPr>
          <w:rFonts w:ascii="宋体" w:hAnsi="宋体" w:cs="宋体"/>
          <w:szCs w:val="21"/>
        </w:rPr>
        <w:t>016</w:t>
      </w:r>
    </w:p>
    <w:p w14:paraId="0B662394" w14:textId="77777777" w:rsidR="000D7638" w:rsidRDefault="00DA13CD" w:rsidP="00A441CD">
      <w:pPr>
        <w:spacing w:line="360" w:lineRule="auto"/>
        <w:ind w:left="315" w:firstLineChars="200" w:firstLine="420"/>
        <w:rPr>
          <w:rFonts w:ascii="Times New Roman" w:eastAsia="黑体" w:hAnsi="Times New Roman"/>
        </w:rPr>
      </w:pPr>
      <w:r>
        <w:rPr>
          <w:rFonts w:ascii="宋体" w:hAnsi="宋体" w:cs="宋体"/>
          <w:szCs w:val="21"/>
        </w:rPr>
        <w:t>6.</w:t>
      </w:r>
      <w:r>
        <w:rPr>
          <w:rFonts w:hint="eastAsia"/>
        </w:rPr>
        <w:t xml:space="preserve"> </w:t>
      </w:r>
      <w:r>
        <w:rPr>
          <w:rFonts w:ascii="宋体" w:hAnsi="宋体" w:cs="宋体" w:hint="eastAsia"/>
          <w:szCs w:val="21"/>
        </w:rPr>
        <w:t>张玲莉，《法医临床学鉴定指南》，</w:t>
      </w:r>
      <w:r>
        <w:rPr>
          <w:rFonts w:ascii="宋体" w:hAnsi="宋体" w:cs="宋体"/>
          <w:szCs w:val="21"/>
        </w:rPr>
        <w:t>华中科技大学出版社</w:t>
      </w:r>
      <w:r>
        <w:rPr>
          <w:rFonts w:ascii="宋体" w:hAnsi="宋体" w:cs="宋体" w:hint="eastAsia"/>
          <w:szCs w:val="21"/>
        </w:rPr>
        <w:t>，2</w:t>
      </w:r>
      <w:r>
        <w:rPr>
          <w:rFonts w:ascii="宋体" w:hAnsi="宋体" w:cs="宋体"/>
          <w:szCs w:val="21"/>
        </w:rPr>
        <w:t>014</w:t>
      </w:r>
    </w:p>
    <w:p w14:paraId="686F929F" w14:textId="77777777" w:rsidR="000D7638" w:rsidRDefault="00DA13CD">
      <w:pPr>
        <w:widowControl/>
        <w:numPr>
          <w:ilvl w:val="0"/>
          <w:numId w:val="7"/>
        </w:numPr>
        <w:spacing w:beforeLines="50" w:before="156" w:afterLines="50" w:after="156" w:line="360" w:lineRule="auto"/>
        <w:ind w:firstLineChars="200" w:firstLine="562"/>
        <w:jc w:val="left"/>
        <w:rPr>
          <w:rFonts w:ascii="黑体" w:eastAsia="黑体" w:hAnsi="黑体"/>
          <w:b/>
          <w:sz w:val="28"/>
          <w:szCs w:val="28"/>
        </w:rPr>
      </w:pPr>
      <w:r>
        <w:rPr>
          <w:rFonts w:ascii="黑体" w:eastAsia="黑体" w:hAnsi="黑体" w:hint="eastAsia"/>
          <w:b/>
          <w:sz w:val="28"/>
          <w:szCs w:val="28"/>
        </w:rPr>
        <w:t>教学方法</w:t>
      </w:r>
    </w:p>
    <w:p w14:paraId="1B58BDE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（1）讲授法：围绕课程的核心概念，如“法医临床学”、“损伤”、“医疗事故与医疗损害”等进行讲解。</w:t>
      </w:r>
    </w:p>
    <w:p w14:paraId="3679D5C1" w14:textId="77777777" w:rsidR="000D7638" w:rsidRDefault="00DA13CD">
      <w:pPr>
        <w:spacing w:line="360" w:lineRule="auto"/>
        <w:ind w:firstLineChars="200" w:firstLine="420"/>
        <w:rPr>
          <w:rFonts w:ascii="Times New Roman" w:hAnsi="Times New Roman"/>
        </w:rPr>
      </w:pPr>
      <w:r>
        <w:rPr>
          <w:rFonts w:ascii="宋体" w:hAnsi="宋体" w:cs="宋体" w:hint="eastAsia"/>
          <w:szCs w:val="21"/>
        </w:rPr>
        <w:t>（2）案例分析法：</w:t>
      </w:r>
      <w:r>
        <w:rPr>
          <w:rFonts w:ascii="Times" w:hAnsi="Times" w:hint="eastAsia"/>
          <w:szCs w:val="21"/>
        </w:rPr>
        <w:t>在进各类损伤的教学中，选择相应的案例，围绕案例组织学生进行主动分析、研讨。</w:t>
      </w:r>
    </w:p>
    <w:p w14:paraId="7B0A259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（3）讨论法：课堂围绕“影响损伤修复的因素有哪些？”“新鲜与陈旧性骨折的影像学特征与鉴别要点”等论题进行讨论。</w:t>
      </w:r>
    </w:p>
    <w:p w14:paraId="02A7D46D" w14:textId="38FA70B2" w:rsidR="000D7638" w:rsidRDefault="00DA13CD" w:rsidP="008E4386">
      <w:pPr>
        <w:widowControl/>
        <w:spacing w:line="360" w:lineRule="auto"/>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7B8CFAB6" w14:textId="77777777" w:rsidR="000D7638" w:rsidRDefault="00DA13CD">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6A7B2342" w14:textId="77777777" w:rsidR="000D7638" w:rsidRPr="00A17FB0" w:rsidRDefault="00DA13CD" w:rsidP="00A17FB0">
      <w:pPr>
        <w:widowControl/>
        <w:spacing w:beforeLines="50" w:before="156" w:afterLines="50" w:after="156"/>
        <w:jc w:val="center"/>
        <w:rPr>
          <w:rFonts w:ascii="宋体" w:hAnsi="宋体"/>
          <w:b/>
          <w:szCs w:val="21"/>
        </w:rPr>
      </w:pPr>
      <w:r>
        <w:rPr>
          <w:rFonts w:ascii="宋体" w:hAnsi="宋体" w:hint="eastAsia"/>
          <w:b/>
          <w:szCs w:val="21"/>
        </w:rPr>
        <w:t>表4：课程考核与课程目标的对应关系表</w:t>
      </w:r>
    </w:p>
    <w:tbl>
      <w:tblPr>
        <w:tblW w:w="8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5387"/>
        <w:gridCol w:w="1499"/>
      </w:tblGrid>
      <w:tr w:rsidR="000D7638" w14:paraId="351B29D7" w14:textId="77777777">
        <w:trPr>
          <w:trHeight w:val="567"/>
          <w:jc w:val="center"/>
        </w:trPr>
        <w:tc>
          <w:tcPr>
            <w:tcW w:w="1827" w:type="dxa"/>
            <w:vAlign w:val="center"/>
          </w:tcPr>
          <w:p w14:paraId="11049796" w14:textId="77777777" w:rsidR="000D7638" w:rsidRDefault="00DA13CD">
            <w:pPr>
              <w:pStyle w:val="a5"/>
              <w:jc w:val="center"/>
              <w:rPr>
                <w:rFonts w:hAnsi="宋体"/>
                <w:b/>
              </w:rPr>
            </w:pPr>
            <w:r>
              <w:rPr>
                <w:rFonts w:hAnsi="宋体" w:hint="eastAsia"/>
                <w:b/>
              </w:rPr>
              <w:t>课程目标</w:t>
            </w:r>
          </w:p>
        </w:tc>
        <w:tc>
          <w:tcPr>
            <w:tcW w:w="5387" w:type="dxa"/>
            <w:vAlign w:val="center"/>
          </w:tcPr>
          <w:p w14:paraId="78380B96" w14:textId="77777777" w:rsidR="000D7638" w:rsidRDefault="00DA13CD">
            <w:pPr>
              <w:pStyle w:val="a5"/>
              <w:jc w:val="center"/>
              <w:rPr>
                <w:rFonts w:hAnsi="宋体"/>
                <w:b/>
              </w:rPr>
            </w:pPr>
            <w:r>
              <w:rPr>
                <w:rFonts w:hAnsi="宋体" w:hint="eastAsia"/>
                <w:b/>
              </w:rPr>
              <w:t>考核要点</w:t>
            </w:r>
          </w:p>
        </w:tc>
        <w:tc>
          <w:tcPr>
            <w:tcW w:w="1499" w:type="dxa"/>
            <w:vAlign w:val="center"/>
          </w:tcPr>
          <w:p w14:paraId="19217F3E" w14:textId="77777777" w:rsidR="000D7638" w:rsidRDefault="00DA13CD">
            <w:pPr>
              <w:pStyle w:val="a5"/>
              <w:jc w:val="center"/>
              <w:rPr>
                <w:rFonts w:hAnsi="宋体"/>
                <w:b/>
              </w:rPr>
            </w:pPr>
            <w:r>
              <w:rPr>
                <w:rFonts w:hAnsi="宋体" w:hint="eastAsia"/>
                <w:b/>
              </w:rPr>
              <w:t>考核方式</w:t>
            </w:r>
          </w:p>
        </w:tc>
      </w:tr>
      <w:tr w:rsidR="000D7638" w14:paraId="13E7651E" w14:textId="77777777">
        <w:trPr>
          <w:trHeight w:val="567"/>
          <w:jc w:val="center"/>
        </w:trPr>
        <w:tc>
          <w:tcPr>
            <w:tcW w:w="1827" w:type="dxa"/>
            <w:vAlign w:val="center"/>
          </w:tcPr>
          <w:p w14:paraId="6E20FF69" w14:textId="77777777" w:rsidR="000D7638" w:rsidRDefault="00DA13CD">
            <w:pPr>
              <w:pStyle w:val="a5"/>
              <w:jc w:val="center"/>
              <w:rPr>
                <w:rFonts w:hAnsi="宋体"/>
              </w:rPr>
            </w:pPr>
            <w:r>
              <w:rPr>
                <w:rFonts w:hAnsi="宋体" w:hint="eastAsia"/>
              </w:rPr>
              <w:t>课程目标1</w:t>
            </w:r>
          </w:p>
        </w:tc>
        <w:tc>
          <w:tcPr>
            <w:tcW w:w="5387" w:type="dxa"/>
            <w:vAlign w:val="center"/>
          </w:tcPr>
          <w:p w14:paraId="02F344FA" w14:textId="77777777" w:rsidR="000D7638" w:rsidRDefault="00DA13CD">
            <w:pPr>
              <w:pStyle w:val="a5"/>
              <w:jc w:val="center"/>
              <w:rPr>
                <w:rFonts w:hAnsi="宋体"/>
                <w:b/>
              </w:rPr>
            </w:pPr>
            <w:r>
              <w:rPr>
                <w:rFonts w:ascii="Times New Roman" w:hAnsi="Times New Roman" w:hint="eastAsia"/>
              </w:rPr>
              <w:t>掌握</w:t>
            </w:r>
            <w:r>
              <w:rPr>
                <w:rFonts w:hint="eastAsia"/>
                <w:szCs w:val="21"/>
              </w:rPr>
              <w:t>临床法医学的概念</w:t>
            </w:r>
            <w:r>
              <w:rPr>
                <w:rFonts w:ascii="Times New Roman" w:hAnsi="Times New Roman" w:hint="eastAsia"/>
              </w:rPr>
              <w:t>，</w:t>
            </w:r>
            <w:r>
              <w:rPr>
                <w:rFonts w:hint="eastAsia"/>
                <w:szCs w:val="21"/>
              </w:rPr>
              <w:t>鉴定的程序、内容及方法。掌握非致死伤概念及法定损伤程度的分类，包括重伤、轻伤及轻微伤的概念及特征。</w:t>
            </w:r>
          </w:p>
        </w:tc>
        <w:tc>
          <w:tcPr>
            <w:tcW w:w="1499" w:type="dxa"/>
            <w:vMerge w:val="restart"/>
            <w:vAlign w:val="center"/>
          </w:tcPr>
          <w:p w14:paraId="49A9D89A" w14:textId="77777777" w:rsidR="000D7638" w:rsidRDefault="00DA13CD">
            <w:pPr>
              <w:pStyle w:val="a5"/>
              <w:jc w:val="center"/>
              <w:rPr>
                <w:rFonts w:hAnsi="宋体"/>
                <w:b/>
              </w:rPr>
            </w:pPr>
            <w:r>
              <w:rPr>
                <w:rFonts w:hAnsi="宋体" w:hint="eastAsia"/>
                <w:bCs/>
              </w:rPr>
              <w:t>平时作业+期中考试+期末考试</w:t>
            </w:r>
          </w:p>
        </w:tc>
      </w:tr>
      <w:tr w:rsidR="000D7638" w14:paraId="70FECFAE" w14:textId="77777777">
        <w:trPr>
          <w:trHeight w:val="2476"/>
          <w:jc w:val="center"/>
        </w:trPr>
        <w:tc>
          <w:tcPr>
            <w:tcW w:w="1827" w:type="dxa"/>
            <w:vAlign w:val="center"/>
          </w:tcPr>
          <w:p w14:paraId="2F1ED9DC" w14:textId="77777777" w:rsidR="000D7638" w:rsidRDefault="00DA13CD">
            <w:pPr>
              <w:pStyle w:val="a5"/>
              <w:jc w:val="center"/>
              <w:rPr>
                <w:rFonts w:hAnsi="宋体"/>
              </w:rPr>
            </w:pPr>
            <w:r>
              <w:rPr>
                <w:rFonts w:hAnsi="宋体" w:hint="eastAsia"/>
              </w:rPr>
              <w:t>课程目标2</w:t>
            </w:r>
          </w:p>
        </w:tc>
        <w:tc>
          <w:tcPr>
            <w:tcW w:w="5387" w:type="dxa"/>
            <w:vAlign w:val="center"/>
          </w:tcPr>
          <w:p w14:paraId="4D989BF9" w14:textId="77777777" w:rsidR="000D7638" w:rsidRDefault="00DA13CD">
            <w:pPr>
              <w:rPr>
                <w:rFonts w:ascii="宋体" w:hAnsi="宋体" w:cs="宋体"/>
                <w:szCs w:val="21"/>
              </w:rPr>
            </w:pPr>
            <w:r>
              <w:rPr>
                <w:rFonts w:ascii="宋体" w:hAnsi="宋体" w:cs="宋体" w:hint="eastAsia"/>
                <w:szCs w:val="21"/>
              </w:rPr>
              <w:t>掌握损伤概念、分类及表现，以及损伤性疾病的一般临床诊疗情况,损伤或疾病所致并发症的类型及鉴定原则。</w:t>
            </w:r>
          </w:p>
          <w:p w14:paraId="72A46B22" w14:textId="77777777" w:rsidR="000D7638" w:rsidRDefault="00DA13CD">
            <w:pPr>
              <w:numPr>
                <w:ilvl w:val="0"/>
                <w:numId w:val="8"/>
              </w:numPr>
              <w:rPr>
                <w:rFonts w:ascii="宋体" w:hAnsi="宋体" w:cs="宋体"/>
                <w:szCs w:val="21"/>
              </w:rPr>
            </w:pPr>
            <w:r>
              <w:rPr>
                <w:rFonts w:ascii="宋体" w:hAnsi="宋体" w:cs="宋体" w:hint="eastAsia"/>
                <w:szCs w:val="21"/>
              </w:rPr>
              <w:t>掌握原发性颅脑损伤的临床特点，外伤性硬膜外血肿、硬膜下血肿、脑内血肿、蛛网膜下出血、颅腔积气、硬脑膜下积液等的临床特点及CT表现。</w:t>
            </w:r>
          </w:p>
          <w:p w14:paraId="28AEE2BA" w14:textId="77777777" w:rsidR="000D7638" w:rsidRDefault="00DA13CD">
            <w:pPr>
              <w:numPr>
                <w:ilvl w:val="0"/>
                <w:numId w:val="8"/>
              </w:numPr>
              <w:rPr>
                <w:rFonts w:ascii="宋体" w:hAnsi="宋体" w:cs="宋体"/>
                <w:szCs w:val="21"/>
              </w:rPr>
            </w:pPr>
            <w:r>
              <w:rPr>
                <w:rFonts w:ascii="宋体" w:hAnsi="宋体" w:cs="宋体" w:hint="eastAsia"/>
                <w:szCs w:val="21"/>
              </w:rPr>
              <w:t>脊柱及脊髓损伤的种类及形成机制、类型及临床表现；掌握脊髓与脊神经损伤程度及伤残评定的鉴定原则。</w:t>
            </w:r>
          </w:p>
          <w:p w14:paraId="583CB849" w14:textId="77777777" w:rsidR="000D7638" w:rsidRDefault="00DA13CD">
            <w:pPr>
              <w:numPr>
                <w:ilvl w:val="0"/>
                <w:numId w:val="8"/>
              </w:numPr>
              <w:rPr>
                <w:rFonts w:ascii="宋体" w:hAnsi="宋体" w:cs="宋体"/>
                <w:szCs w:val="21"/>
              </w:rPr>
            </w:pPr>
            <w:r>
              <w:rPr>
                <w:rFonts w:ascii="宋体" w:hAnsi="宋体" w:cs="宋体" w:hint="eastAsia"/>
                <w:szCs w:val="21"/>
              </w:rPr>
              <w:t>掌握盲目、低视力及复视的概念。</w:t>
            </w:r>
          </w:p>
          <w:p w14:paraId="2C76A3A2" w14:textId="77777777" w:rsidR="000D7638" w:rsidRDefault="00DA13CD">
            <w:pPr>
              <w:numPr>
                <w:ilvl w:val="0"/>
                <w:numId w:val="8"/>
              </w:numPr>
              <w:rPr>
                <w:rFonts w:ascii="宋体" w:hAnsi="宋体" w:cs="宋体"/>
                <w:szCs w:val="21"/>
              </w:rPr>
            </w:pPr>
            <w:r>
              <w:rPr>
                <w:rFonts w:ascii="宋体" w:hAnsi="宋体" w:cs="宋体" w:hint="eastAsia"/>
                <w:szCs w:val="21"/>
              </w:rPr>
              <w:t>熟悉视力、视野及复视的客观检查与结果分析。掌握</w:t>
            </w:r>
            <w:r>
              <w:rPr>
                <w:rFonts w:ascii="宋体" w:hAnsi="宋体" w:cs="宋体" w:hint="eastAsia"/>
                <w:szCs w:val="21"/>
              </w:rPr>
              <w:lastRenderedPageBreak/>
              <w:t>眼外伤及视觉功能障碍的外伤分级与伤残评定的鉴定原则。</w:t>
            </w:r>
          </w:p>
          <w:p w14:paraId="5E7052E5" w14:textId="77777777" w:rsidR="000D7638" w:rsidRDefault="00DA13CD">
            <w:pPr>
              <w:numPr>
                <w:ilvl w:val="0"/>
                <w:numId w:val="8"/>
              </w:numPr>
              <w:rPr>
                <w:rFonts w:ascii="宋体" w:hAnsi="宋体" w:cs="宋体"/>
              </w:rPr>
            </w:pPr>
            <w:r>
              <w:rPr>
                <w:rFonts w:ascii="宋体" w:hAnsi="宋体" w:cs="宋体" w:hint="eastAsia"/>
              </w:rPr>
              <w:t>熟悉耳廓缺失的测量，根据损伤部位及听觉减退的听觉障碍分级。学会如何诊断及鉴别诈聋与癔病性耳聋。</w:t>
            </w:r>
          </w:p>
          <w:p w14:paraId="1628FB41" w14:textId="77777777" w:rsidR="000D7638" w:rsidRDefault="00DA13CD">
            <w:pPr>
              <w:numPr>
                <w:ilvl w:val="0"/>
                <w:numId w:val="8"/>
              </w:numPr>
              <w:rPr>
                <w:rFonts w:ascii="宋体" w:hAnsi="宋体" w:cs="宋体"/>
                <w:szCs w:val="21"/>
              </w:rPr>
            </w:pPr>
            <w:r>
              <w:rPr>
                <w:rFonts w:ascii="宋体" w:hAnsi="宋体" w:cs="宋体" w:hint="eastAsia"/>
                <w:szCs w:val="21"/>
              </w:rPr>
              <w:t>掌握口腔颌面部损伤的损伤机制及一般临床表现，掌握颞下颌关节功能障碍的法医学鉴定原则。</w:t>
            </w:r>
          </w:p>
          <w:p w14:paraId="3D3B9AD8" w14:textId="77777777" w:rsidR="000D7638" w:rsidRDefault="00DA13CD">
            <w:pPr>
              <w:numPr>
                <w:ilvl w:val="0"/>
                <w:numId w:val="8"/>
              </w:numPr>
              <w:rPr>
                <w:rFonts w:ascii="宋体" w:hAnsi="宋体" w:cs="宋体"/>
                <w:szCs w:val="21"/>
              </w:rPr>
            </w:pPr>
            <w:r>
              <w:rPr>
                <w:rFonts w:ascii="宋体" w:hAnsi="宋体" w:cs="宋体" w:hint="eastAsia"/>
                <w:szCs w:val="21"/>
              </w:rPr>
              <w:t>掌握颈部损伤的分类及各种损伤的临床表现，掌握颈部损伤的原因机制，以及法医学鉴定原则。</w:t>
            </w:r>
          </w:p>
          <w:p w14:paraId="32B02D15" w14:textId="77777777" w:rsidR="000D7638" w:rsidRDefault="00DA13CD">
            <w:pPr>
              <w:numPr>
                <w:ilvl w:val="0"/>
                <w:numId w:val="8"/>
              </w:numPr>
              <w:rPr>
                <w:rFonts w:ascii="宋体" w:hAnsi="宋体" w:cs="宋体"/>
                <w:szCs w:val="21"/>
              </w:rPr>
            </w:pPr>
            <w:r>
              <w:rPr>
                <w:rFonts w:ascii="宋体" w:hAnsi="宋体" w:cs="宋体" w:hint="eastAsia"/>
                <w:szCs w:val="21"/>
              </w:rPr>
              <w:t>掌握胸部损伤后呼吸功能的评估。掌握胸部外伤后持久性呼吸困难的分级及法医学鉴定。</w:t>
            </w:r>
          </w:p>
          <w:p w14:paraId="2BBE4596" w14:textId="77777777" w:rsidR="000D7638" w:rsidRDefault="00DA13CD">
            <w:pPr>
              <w:numPr>
                <w:ilvl w:val="0"/>
                <w:numId w:val="8"/>
              </w:numPr>
              <w:rPr>
                <w:rFonts w:ascii="宋体" w:hAnsi="宋体" w:cs="宋体"/>
                <w:szCs w:val="21"/>
              </w:rPr>
            </w:pPr>
            <w:r>
              <w:rPr>
                <w:rFonts w:ascii="宋体" w:hAnsi="宋体" w:cs="宋体" w:hint="eastAsia"/>
                <w:szCs w:val="21"/>
              </w:rPr>
              <w:t>理解脾破裂的发病机理及病理学分类，延迟性脾破裂的概念，脾损伤程度的法医学鉴定原则。</w:t>
            </w:r>
          </w:p>
          <w:p w14:paraId="3D8065DB" w14:textId="77777777" w:rsidR="000D7638" w:rsidRDefault="00DA13CD">
            <w:pPr>
              <w:rPr>
                <w:rFonts w:ascii="宋体" w:hAnsi="宋体" w:cs="宋体"/>
                <w:szCs w:val="21"/>
              </w:rPr>
            </w:pPr>
            <w:r>
              <w:rPr>
                <w:rFonts w:ascii="宋体" w:hAnsi="宋体" w:cs="宋体" w:hint="eastAsia"/>
                <w:szCs w:val="21"/>
              </w:rPr>
              <w:t>10.掌握女性尿道、阴道、子宫损伤的特点，外伤后卵巢萎缩及功能障碍的评估，掌握泌尿生殖器轻微伤、重伤及伤残的评定原则。</w:t>
            </w:r>
          </w:p>
          <w:p w14:paraId="01D05EA6" w14:textId="77777777" w:rsidR="000D7638" w:rsidRDefault="00DA13CD">
            <w:pPr>
              <w:rPr>
                <w:rFonts w:hAnsi="宋体"/>
                <w:b/>
              </w:rPr>
            </w:pPr>
            <w:r>
              <w:rPr>
                <w:rFonts w:ascii="宋体" w:hAnsi="宋体" w:cs="宋体" w:hint="eastAsia"/>
                <w:szCs w:val="21"/>
              </w:rPr>
              <w:t>11.掌握新鲜骨折、陈旧性骨折及病理性骨折的概念及影像学表现，以及X片、CT、MRI等影像学检查方法在法医学鉴定过程中的价值与意义。掌握关节功能障碍的成因与概念，以及如何测量与记录关节活动度，评定关节功能，熟悉在不同肢体平面计算功能丧失比例。</w:t>
            </w:r>
          </w:p>
        </w:tc>
        <w:tc>
          <w:tcPr>
            <w:tcW w:w="1499" w:type="dxa"/>
            <w:vMerge/>
            <w:vAlign w:val="center"/>
          </w:tcPr>
          <w:p w14:paraId="31CBC2D9" w14:textId="77777777" w:rsidR="000D7638" w:rsidRDefault="000D7638">
            <w:pPr>
              <w:pStyle w:val="a5"/>
              <w:jc w:val="center"/>
              <w:rPr>
                <w:rFonts w:hAnsi="宋体"/>
                <w:b/>
              </w:rPr>
            </w:pPr>
          </w:p>
        </w:tc>
      </w:tr>
      <w:tr w:rsidR="000D7638" w14:paraId="08A9D350" w14:textId="77777777">
        <w:trPr>
          <w:trHeight w:val="567"/>
          <w:jc w:val="center"/>
        </w:trPr>
        <w:tc>
          <w:tcPr>
            <w:tcW w:w="1827" w:type="dxa"/>
            <w:vAlign w:val="center"/>
          </w:tcPr>
          <w:p w14:paraId="7A7236AD" w14:textId="77777777" w:rsidR="000D7638" w:rsidRDefault="00DA13CD">
            <w:pPr>
              <w:pStyle w:val="a5"/>
              <w:jc w:val="center"/>
              <w:rPr>
                <w:rFonts w:hAnsi="宋体"/>
              </w:rPr>
            </w:pPr>
            <w:r>
              <w:rPr>
                <w:rFonts w:hAnsi="宋体" w:hint="eastAsia"/>
              </w:rPr>
              <w:t>课程目标3</w:t>
            </w:r>
          </w:p>
        </w:tc>
        <w:tc>
          <w:tcPr>
            <w:tcW w:w="5387" w:type="dxa"/>
            <w:vAlign w:val="center"/>
          </w:tcPr>
          <w:p w14:paraId="0AA87D6B" w14:textId="77777777" w:rsidR="000D7638" w:rsidRDefault="00DA13CD">
            <w:pPr>
              <w:pStyle w:val="a5"/>
              <w:numPr>
                <w:ilvl w:val="0"/>
                <w:numId w:val="9"/>
              </w:numPr>
              <w:rPr>
                <w:rFonts w:hAnsi="宋体" w:cs="宋体"/>
                <w:szCs w:val="21"/>
              </w:rPr>
            </w:pPr>
            <w:r>
              <w:rPr>
                <w:rFonts w:hAnsi="宋体" w:cs="宋体" w:hint="eastAsia"/>
                <w:szCs w:val="21"/>
              </w:rPr>
              <w:t>掌握强奸的法定概念，熟悉强奸的法医学鉴定及证据收集程序。掌握猥亵、性变态的概念。</w:t>
            </w:r>
          </w:p>
          <w:p w14:paraId="7CE01B01" w14:textId="77777777" w:rsidR="000D7638" w:rsidRDefault="00DA13CD">
            <w:pPr>
              <w:pStyle w:val="a5"/>
              <w:numPr>
                <w:ilvl w:val="0"/>
                <w:numId w:val="9"/>
              </w:numPr>
              <w:rPr>
                <w:rFonts w:hAnsi="宋体" w:cs="宋体"/>
                <w:b/>
              </w:rPr>
            </w:pPr>
            <w:r>
              <w:rPr>
                <w:rFonts w:hAnsi="宋体" w:cs="宋体" w:hint="eastAsia"/>
                <w:szCs w:val="21"/>
              </w:rPr>
              <w:t>掌握性功能障碍的概念及意义。女性男性性功能障碍的分类、临床检查及法医学鉴定原则及方法。</w:t>
            </w:r>
          </w:p>
          <w:p w14:paraId="3C78EADA" w14:textId="77777777" w:rsidR="000D7638" w:rsidRDefault="00DA13CD">
            <w:pPr>
              <w:pStyle w:val="a5"/>
              <w:numPr>
                <w:ilvl w:val="0"/>
                <w:numId w:val="9"/>
              </w:numPr>
              <w:rPr>
                <w:rFonts w:hAnsi="宋体" w:cs="宋体"/>
                <w:b/>
              </w:rPr>
            </w:pPr>
            <w:r>
              <w:rPr>
                <w:rFonts w:hAnsi="宋体" w:cs="宋体" w:hint="eastAsia"/>
                <w:szCs w:val="21"/>
              </w:rPr>
              <w:t>掌握妊娠、流产、分娩的概念，理解外伤性流产的法医学鉴定原则。熟悉妊娠、流产、早产及分娩的临床特点。</w:t>
            </w:r>
          </w:p>
          <w:p w14:paraId="05D67FD8" w14:textId="77777777" w:rsidR="000D7638" w:rsidRDefault="00DA13CD">
            <w:pPr>
              <w:numPr>
                <w:ilvl w:val="0"/>
                <w:numId w:val="9"/>
              </w:numPr>
              <w:jc w:val="left"/>
              <w:rPr>
                <w:rFonts w:ascii="宋体" w:hAnsi="宋体" w:cs="宋体"/>
                <w:szCs w:val="21"/>
              </w:rPr>
            </w:pPr>
            <w:r>
              <w:rPr>
                <w:rFonts w:ascii="宋体" w:hAnsi="宋体" w:cs="宋体" w:hint="eastAsia"/>
                <w:szCs w:val="21"/>
              </w:rPr>
              <w:t>掌握虐待的概念和特点，掌握虐待的法医学鉴定原则。熟悉虐待的不同类型与形式。了解虐待的一些基本的检查方法以及检查要点。</w:t>
            </w:r>
          </w:p>
          <w:p w14:paraId="10F3425C" w14:textId="77777777" w:rsidR="000D7638" w:rsidRDefault="00DA13CD">
            <w:pPr>
              <w:numPr>
                <w:ilvl w:val="0"/>
                <w:numId w:val="9"/>
              </w:numPr>
              <w:jc w:val="left"/>
              <w:rPr>
                <w:rFonts w:ascii="宋体" w:hAnsi="宋体" w:cs="宋体"/>
                <w:szCs w:val="21"/>
              </w:rPr>
            </w:pPr>
            <w:r>
              <w:rPr>
                <w:rFonts w:hint="eastAsia"/>
                <w:szCs w:val="21"/>
              </w:rPr>
              <w:t>掌握诈病（伤）与造作病（伤）的概念，掌握诈病（伤）与造作病（伤）的临床表现及特点。掌握诈病的物理</w:t>
            </w:r>
            <w:r>
              <w:rPr>
                <w:szCs w:val="21"/>
              </w:rPr>
              <w:t>性检查方法</w:t>
            </w:r>
            <w:r>
              <w:rPr>
                <w:rFonts w:hint="eastAsia"/>
                <w:szCs w:val="21"/>
              </w:rPr>
              <w:t>与法医</w:t>
            </w:r>
            <w:r>
              <w:rPr>
                <w:szCs w:val="21"/>
              </w:rPr>
              <w:t>学鉴定原则</w:t>
            </w:r>
            <w:r>
              <w:rPr>
                <w:rFonts w:hint="eastAsia"/>
                <w:szCs w:val="21"/>
              </w:rPr>
              <w:t>。</w:t>
            </w:r>
          </w:p>
        </w:tc>
        <w:tc>
          <w:tcPr>
            <w:tcW w:w="1499" w:type="dxa"/>
            <w:vMerge/>
            <w:vAlign w:val="center"/>
          </w:tcPr>
          <w:p w14:paraId="5F45826F" w14:textId="77777777" w:rsidR="000D7638" w:rsidRDefault="000D7638">
            <w:pPr>
              <w:pStyle w:val="a5"/>
              <w:jc w:val="center"/>
              <w:rPr>
                <w:rFonts w:hAnsi="宋体"/>
                <w:b/>
              </w:rPr>
            </w:pPr>
          </w:p>
        </w:tc>
      </w:tr>
      <w:tr w:rsidR="000D7638" w14:paraId="57D9EF44" w14:textId="77777777">
        <w:trPr>
          <w:trHeight w:val="567"/>
          <w:jc w:val="center"/>
        </w:trPr>
        <w:tc>
          <w:tcPr>
            <w:tcW w:w="1827" w:type="dxa"/>
            <w:vAlign w:val="center"/>
          </w:tcPr>
          <w:p w14:paraId="761C689E" w14:textId="77777777" w:rsidR="000D7638" w:rsidRDefault="00DA13CD">
            <w:pPr>
              <w:pStyle w:val="a5"/>
              <w:jc w:val="center"/>
              <w:rPr>
                <w:rFonts w:hAnsi="宋体"/>
              </w:rPr>
            </w:pPr>
            <w:r>
              <w:rPr>
                <w:rFonts w:hAnsi="宋体" w:hint="eastAsia"/>
              </w:rPr>
              <w:t>课程目标4</w:t>
            </w:r>
          </w:p>
        </w:tc>
        <w:tc>
          <w:tcPr>
            <w:tcW w:w="5387" w:type="dxa"/>
            <w:vAlign w:val="center"/>
          </w:tcPr>
          <w:p w14:paraId="3AE67D52" w14:textId="77777777" w:rsidR="000D7638" w:rsidRDefault="00DA13CD">
            <w:pPr>
              <w:pStyle w:val="a5"/>
              <w:jc w:val="center"/>
              <w:rPr>
                <w:rFonts w:hAnsi="宋体"/>
                <w:b/>
              </w:rPr>
            </w:pPr>
            <w:r>
              <w:rPr>
                <w:rFonts w:hint="eastAsia"/>
                <w:szCs w:val="21"/>
              </w:rPr>
              <w:t>掌握医疗纠纷、医疗损害的概念和特点，掌握医疗损害司法鉴定的概念，掌握医疗过错行为与医疗损害后果之</w:t>
            </w:r>
            <w:r>
              <w:rPr>
                <w:szCs w:val="21"/>
              </w:rPr>
              <w:t>间</w:t>
            </w:r>
            <w:r>
              <w:rPr>
                <w:rFonts w:hint="eastAsia"/>
                <w:szCs w:val="21"/>
              </w:rPr>
              <w:t>因果关系判定的法医学鉴定原则。熟悉医疗过错行为的认定, 以</w:t>
            </w:r>
            <w:r>
              <w:rPr>
                <w:szCs w:val="21"/>
              </w:rPr>
              <w:t>及</w:t>
            </w:r>
            <w:r>
              <w:rPr>
                <w:rFonts w:hint="eastAsia"/>
                <w:szCs w:val="21"/>
              </w:rPr>
              <w:t>医疗损害司法鉴定的基本程序。了解医疗损害的法律责任及</w:t>
            </w:r>
            <w:r>
              <w:rPr>
                <w:szCs w:val="21"/>
              </w:rPr>
              <w:t>相关法律。</w:t>
            </w:r>
          </w:p>
        </w:tc>
        <w:tc>
          <w:tcPr>
            <w:tcW w:w="1499" w:type="dxa"/>
            <w:vMerge/>
            <w:vAlign w:val="center"/>
          </w:tcPr>
          <w:p w14:paraId="37627973" w14:textId="77777777" w:rsidR="000D7638" w:rsidRDefault="000D7638">
            <w:pPr>
              <w:pStyle w:val="a5"/>
              <w:jc w:val="center"/>
              <w:rPr>
                <w:rFonts w:hAnsi="宋体"/>
                <w:b/>
              </w:rPr>
            </w:pPr>
          </w:p>
        </w:tc>
      </w:tr>
    </w:tbl>
    <w:p w14:paraId="5EBCF046" w14:textId="77777777" w:rsidR="000D7638" w:rsidRDefault="00DA13CD" w:rsidP="00A441CD">
      <w:pPr>
        <w:widowControl/>
        <w:spacing w:beforeLines="50" w:before="156" w:afterLines="50" w:after="156" w:line="360" w:lineRule="auto"/>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115A8ED7" w14:textId="77777777" w:rsidR="000D7638" w:rsidRDefault="00DA13CD">
      <w:pPr>
        <w:widowControl/>
        <w:spacing w:line="360" w:lineRule="auto"/>
        <w:ind w:firstLineChars="200" w:firstLine="422"/>
        <w:jc w:val="left"/>
        <w:rPr>
          <w:rFonts w:ascii="黑体" w:eastAsia="黑体" w:hAnsi="黑体"/>
          <w:b/>
          <w:sz w:val="24"/>
          <w:szCs w:val="24"/>
        </w:rPr>
      </w:pPr>
      <w:r>
        <w:rPr>
          <w:rFonts w:ascii="宋体" w:hAnsi="宋体" w:hint="eastAsia"/>
          <w:b/>
        </w:rPr>
        <w:t xml:space="preserve">1．评定方法 </w:t>
      </w:r>
    </w:p>
    <w:p w14:paraId="5A2686A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平时成绩：</w:t>
      </w:r>
      <w:r w:rsidR="00754430">
        <w:rPr>
          <w:rFonts w:ascii="宋体" w:hAnsi="宋体" w:cs="宋体"/>
          <w:szCs w:val="21"/>
        </w:rPr>
        <w:t>1</w:t>
      </w:r>
      <w:r>
        <w:rPr>
          <w:rFonts w:ascii="宋体" w:hAnsi="宋体" w:cs="宋体" w:hint="eastAsia"/>
          <w:szCs w:val="21"/>
        </w:rPr>
        <w:t>0%（平时作业）</w:t>
      </w:r>
    </w:p>
    <w:p w14:paraId="13097A0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期中考试：</w:t>
      </w:r>
      <w:r w:rsidR="00754430">
        <w:rPr>
          <w:rFonts w:ascii="宋体" w:hAnsi="宋体" w:cs="宋体"/>
          <w:szCs w:val="21"/>
        </w:rPr>
        <w:t>2</w:t>
      </w:r>
      <w:r>
        <w:rPr>
          <w:rFonts w:ascii="宋体" w:hAnsi="宋体" w:cs="宋体" w:hint="eastAsia"/>
          <w:szCs w:val="21"/>
        </w:rPr>
        <w:t>0%（理论考试）</w:t>
      </w:r>
    </w:p>
    <w:p w14:paraId="6D9A6C6D" w14:textId="77777777" w:rsidR="00754430" w:rsidRDefault="00754430">
      <w:pPr>
        <w:spacing w:line="360" w:lineRule="auto"/>
        <w:ind w:firstLineChars="200" w:firstLine="420"/>
        <w:rPr>
          <w:rFonts w:ascii="宋体" w:hAnsi="宋体" w:cs="宋体"/>
          <w:szCs w:val="21"/>
        </w:rPr>
      </w:pPr>
      <w:r>
        <w:rPr>
          <w:rFonts w:ascii="宋体" w:hAnsi="宋体" w:cs="宋体" w:hint="eastAsia"/>
          <w:szCs w:val="21"/>
        </w:rPr>
        <w:lastRenderedPageBreak/>
        <w:t>实验成绩：2</w:t>
      </w:r>
      <w:r>
        <w:rPr>
          <w:rFonts w:ascii="宋体" w:hAnsi="宋体" w:cs="宋体"/>
          <w:szCs w:val="21"/>
        </w:rPr>
        <w:t>0</w:t>
      </w:r>
      <w:r>
        <w:rPr>
          <w:rFonts w:ascii="宋体" w:hAnsi="宋体" w:cs="宋体" w:hint="eastAsia"/>
          <w:szCs w:val="21"/>
        </w:rPr>
        <w:t>%（详见实验课程大纲）</w:t>
      </w:r>
    </w:p>
    <w:p w14:paraId="583E794C" w14:textId="77777777" w:rsidR="00754430" w:rsidRPr="00754430" w:rsidRDefault="00754430">
      <w:pPr>
        <w:spacing w:line="360" w:lineRule="auto"/>
        <w:ind w:firstLineChars="200" w:firstLine="420"/>
        <w:rPr>
          <w:rFonts w:ascii="宋体" w:hAnsi="宋体" w:cs="宋体"/>
          <w:szCs w:val="21"/>
        </w:rPr>
      </w:pPr>
      <w:r>
        <w:rPr>
          <w:rFonts w:ascii="宋体" w:hAnsi="宋体" w:cs="宋体" w:hint="eastAsia"/>
          <w:szCs w:val="21"/>
        </w:rPr>
        <w:t>期末考试：50%（理论考试）</w:t>
      </w:r>
    </w:p>
    <w:p w14:paraId="6FC0416E" w14:textId="77777777" w:rsidR="000D7638" w:rsidRDefault="00DA13CD">
      <w:pPr>
        <w:widowControl/>
        <w:spacing w:line="360" w:lineRule="auto"/>
        <w:ind w:firstLineChars="200" w:firstLine="422"/>
        <w:jc w:val="left"/>
        <w:rPr>
          <w:rFonts w:ascii="宋体" w:hAnsi="宋体"/>
        </w:rPr>
      </w:pPr>
      <w:r>
        <w:rPr>
          <w:rFonts w:ascii="宋体" w:hAnsi="宋体" w:hint="eastAsia"/>
          <w:b/>
        </w:rPr>
        <w:t xml:space="preserve">2．课程目标的考核占比与达成度分析 </w:t>
      </w:r>
    </w:p>
    <w:p w14:paraId="3D9B1D96" w14:textId="77777777" w:rsidR="000D7638" w:rsidRPr="00A17FB0" w:rsidRDefault="00DA13CD" w:rsidP="00A17FB0">
      <w:pPr>
        <w:widowControl/>
        <w:spacing w:beforeLines="50" w:before="156" w:afterLines="50" w:after="156"/>
        <w:jc w:val="center"/>
        <w:rPr>
          <w:rFonts w:ascii="宋体" w:hAnsi="宋体"/>
          <w:b/>
          <w:szCs w:val="21"/>
        </w:rPr>
      </w:pPr>
      <w:r w:rsidRPr="00A17FB0">
        <w:rPr>
          <w:rFonts w:ascii="宋体" w:hAnsi="宋体" w:hint="eastAsia"/>
          <w:b/>
          <w:szCs w:val="21"/>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D7638" w14:paraId="4AB7BCDF" w14:textId="77777777">
        <w:trPr>
          <w:jc w:val="center"/>
        </w:trPr>
        <w:tc>
          <w:tcPr>
            <w:tcW w:w="2122" w:type="dxa"/>
            <w:tcBorders>
              <w:tl2br w:val="single" w:sz="4" w:space="0" w:color="auto"/>
            </w:tcBorders>
            <w:shd w:val="clear" w:color="auto" w:fill="auto"/>
            <w:vAlign w:val="center"/>
          </w:tcPr>
          <w:p w14:paraId="02CACA74" w14:textId="77777777" w:rsidR="000D7638" w:rsidRDefault="00DA13CD">
            <w:pPr>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考核占比</w:t>
            </w:r>
          </w:p>
          <w:p w14:paraId="38C57824" w14:textId="77777777" w:rsidR="000D7638" w:rsidRDefault="00DA13CD">
            <w:pPr>
              <w:rPr>
                <w:rFonts w:ascii="宋体" w:hAnsi="宋体"/>
                <w:b/>
                <w:bCs/>
                <w:kern w:val="0"/>
                <w:szCs w:val="21"/>
              </w:rPr>
            </w:pPr>
            <w:r>
              <w:rPr>
                <w:rFonts w:ascii="宋体" w:hAnsi="宋体" w:hint="eastAsia"/>
                <w:b/>
                <w:bCs/>
                <w:kern w:val="0"/>
                <w:szCs w:val="21"/>
              </w:rPr>
              <w:t>课程目标</w:t>
            </w:r>
          </w:p>
        </w:tc>
        <w:tc>
          <w:tcPr>
            <w:tcW w:w="858" w:type="dxa"/>
            <w:shd w:val="clear" w:color="auto" w:fill="auto"/>
            <w:vAlign w:val="center"/>
          </w:tcPr>
          <w:p w14:paraId="0A9ED92C" w14:textId="77777777" w:rsidR="000D7638" w:rsidRDefault="00DA13CD">
            <w:pPr>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14:paraId="0AFE1A2B" w14:textId="77777777" w:rsidR="000D7638" w:rsidRDefault="00DA13CD">
            <w:pPr>
              <w:jc w:val="center"/>
              <w:rPr>
                <w:rFonts w:ascii="宋体" w:hAnsi="宋体"/>
                <w:b/>
                <w:bCs/>
                <w:kern w:val="0"/>
                <w:szCs w:val="21"/>
              </w:rPr>
            </w:pPr>
            <w:r>
              <w:rPr>
                <w:rFonts w:ascii="宋体" w:hAnsi="宋体"/>
                <w:b/>
                <w:bCs/>
                <w:kern w:val="0"/>
                <w:szCs w:val="21"/>
              </w:rPr>
              <w:t>期中</w:t>
            </w:r>
          </w:p>
        </w:tc>
        <w:tc>
          <w:tcPr>
            <w:tcW w:w="1134" w:type="dxa"/>
            <w:vAlign w:val="center"/>
          </w:tcPr>
          <w:p w14:paraId="513EAB67" w14:textId="77777777" w:rsidR="000D7638" w:rsidRDefault="00DA13CD">
            <w:pPr>
              <w:jc w:val="center"/>
              <w:rPr>
                <w:rFonts w:ascii="宋体" w:hAnsi="宋体"/>
                <w:b/>
                <w:bCs/>
                <w:kern w:val="0"/>
                <w:szCs w:val="21"/>
              </w:rPr>
            </w:pPr>
            <w:r>
              <w:rPr>
                <w:rFonts w:ascii="宋体" w:hAnsi="宋体"/>
                <w:b/>
                <w:bCs/>
                <w:kern w:val="0"/>
                <w:szCs w:val="21"/>
              </w:rPr>
              <w:t>期末</w:t>
            </w:r>
          </w:p>
        </w:tc>
        <w:tc>
          <w:tcPr>
            <w:tcW w:w="2627" w:type="dxa"/>
            <w:shd w:val="clear" w:color="auto" w:fill="auto"/>
            <w:vAlign w:val="center"/>
          </w:tcPr>
          <w:p w14:paraId="6C4268B4" w14:textId="77777777" w:rsidR="000D7638" w:rsidRDefault="00DA13CD">
            <w:pPr>
              <w:jc w:val="center"/>
              <w:rPr>
                <w:rFonts w:ascii="宋体" w:hAnsi="宋体"/>
                <w:b/>
                <w:bCs/>
                <w:kern w:val="0"/>
                <w:szCs w:val="21"/>
              </w:rPr>
            </w:pPr>
            <w:r>
              <w:rPr>
                <w:rFonts w:ascii="宋体" w:hAnsi="宋体"/>
                <w:b/>
                <w:bCs/>
                <w:kern w:val="0"/>
                <w:szCs w:val="21"/>
              </w:rPr>
              <w:t>总评达成度</w:t>
            </w:r>
          </w:p>
        </w:tc>
      </w:tr>
      <w:tr w:rsidR="000D7638" w14:paraId="1D339040" w14:textId="77777777">
        <w:trPr>
          <w:trHeight w:val="620"/>
          <w:jc w:val="center"/>
        </w:trPr>
        <w:tc>
          <w:tcPr>
            <w:tcW w:w="2122" w:type="dxa"/>
            <w:shd w:val="clear" w:color="auto" w:fill="auto"/>
            <w:vAlign w:val="center"/>
          </w:tcPr>
          <w:p w14:paraId="05D59E0B" w14:textId="77777777" w:rsidR="000D7638" w:rsidRDefault="00DA13CD">
            <w:pPr>
              <w:jc w:val="center"/>
              <w:rPr>
                <w:rFonts w:ascii="宋体" w:hAnsi="宋体"/>
                <w:kern w:val="0"/>
                <w:szCs w:val="21"/>
              </w:rPr>
            </w:pPr>
            <w:r>
              <w:rPr>
                <w:rFonts w:ascii="宋体" w:hAnsi="宋体" w:hint="eastAsia"/>
                <w:kern w:val="0"/>
                <w:szCs w:val="21"/>
              </w:rPr>
              <w:t>课程目标1</w:t>
            </w:r>
          </w:p>
        </w:tc>
        <w:tc>
          <w:tcPr>
            <w:tcW w:w="858" w:type="dxa"/>
            <w:shd w:val="clear" w:color="auto" w:fill="auto"/>
            <w:vAlign w:val="center"/>
          </w:tcPr>
          <w:p w14:paraId="6F1CB61A" w14:textId="77777777" w:rsidR="000D7638" w:rsidRDefault="00DA13CD">
            <w:pPr>
              <w:jc w:val="center"/>
              <w:rPr>
                <w:rFonts w:ascii="宋体" w:hAnsi="宋体"/>
                <w:kern w:val="0"/>
                <w:szCs w:val="21"/>
              </w:rPr>
            </w:pPr>
            <w:r>
              <w:rPr>
                <w:rFonts w:ascii="宋体" w:hAnsi="宋体" w:hint="eastAsia"/>
                <w:kern w:val="0"/>
                <w:szCs w:val="21"/>
              </w:rPr>
              <w:t>10%</w:t>
            </w:r>
          </w:p>
        </w:tc>
        <w:tc>
          <w:tcPr>
            <w:tcW w:w="1134" w:type="dxa"/>
            <w:shd w:val="clear" w:color="auto" w:fill="auto"/>
            <w:vAlign w:val="center"/>
          </w:tcPr>
          <w:p w14:paraId="3B8306CC" w14:textId="77777777" w:rsidR="000D7638" w:rsidRDefault="00DA13CD">
            <w:pPr>
              <w:jc w:val="center"/>
              <w:rPr>
                <w:rFonts w:ascii="宋体" w:hAnsi="宋体"/>
                <w:kern w:val="0"/>
                <w:szCs w:val="21"/>
              </w:rPr>
            </w:pPr>
            <w:r>
              <w:rPr>
                <w:rFonts w:ascii="宋体" w:hAnsi="宋体" w:hint="eastAsia"/>
                <w:kern w:val="0"/>
                <w:szCs w:val="21"/>
              </w:rPr>
              <w:t>10%</w:t>
            </w:r>
          </w:p>
        </w:tc>
        <w:tc>
          <w:tcPr>
            <w:tcW w:w="1134" w:type="dxa"/>
            <w:vAlign w:val="center"/>
          </w:tcPr>
          <w:p w14:paraId="2CA8839F" w14:textId="77777777" w:rsidR="000D7638" w:rsidRDefault="00DA13CD">
            <w:pPr>
              <w:jc w:val="center"/>
              <w:rPr>
                <w:rFonts w:ascii="宋体" w:hAnsi="宋体"/>
                <w:kern w:val="0"/>
                <w:szCs w:val="21"/>
              </w:rPr>
            </w:pPr>
            <w:r>
              <w:rPr>
                <w:rFonts w:ascii="宋体" w:hAnsi="宋体" w:hint="eastAsia"/>
                <w:kern w:val="0"/>
                <w:szCs w:val="21"/>
              </w:rPr>
              <w:t>10%</w:t>
            </w:r>
          </w:p>
        </w:tc>
        <w:tc>
          <w:tcPr>
            <w:tcW w:w="2627" w:type="dxa"/>
            <w:vMerge w:val="restart"/>
            <w:shd w:val="clear" w:color="auto" w:fill="auto"/>
            <w:vAlign w:val="center"/>
          </w:tcPr>
          <w:p w14:paraId="57CE377D" w14:textId="77777777" w:rsidR="000D7638" w:rsidRDefault="00DA13CD" w:rsidP="00754430">
            <w:pPr>
              <w:rPr>
                <w:rFonts w:ascii="宋体" w:hAnsi="宋体"/>
                <w:kern w:val="0"/>
                <w:szCs w:val="21"/>
              </w:rPr>
            </w:pPr>
            <w:r>
              <w:rPr>
                <w:rFonts w:ascii="宋体" w:hAnsi="宋体" w:cs="宋体" w:hint="eastAsia"/>
                <w:kern w:val="0"/>
                <w:szCs w:val="21"/>
              </w:rPr>
              <w:t>分目标达成度={0.</w:t>
            </w:r>
            <w:r w:rsidR="00754430">
              <w:rPr>
                <w:rFonts w:ascii="宋体" w:hAnsi="宋体" w:cs="宋体"/>
                <w:kern w:val="0"/>
                <w:szCs w:val="21"/>
              </w:rPr>
              <w:t>1</w:t>
            </w:r>
            <w:r>
              <w:rPr>
                <w:rFonts w:ascii="宋体" w:hAnsi="宋体" w:cs="宋体" w:hint="eastAsia"/>
                <w:kern w:val="0"/>
                <w:szCs w:val="21"/>
              </w:rPr>
              <w:t>×平时分目标成绩+0.</w:t>
            </w:r>
            <w:r w:rsidR="00754430">
              <w:rPr>
                <w:rFonts w:ascii="宋体" w:hAnsi="宋体" w:cs="宋体"/>
                <w:kern w:val="0"/>
                <w:szCs w:val="21"/>
              </w:rPr>
              <w:t>2</w:t>
            </w:r>
            <w:r>
              <w:rPr>
                <w:rFonts w:ascii="宋体" w:hAnsi="宋体" w:cs="宋体" w:hint="eastAsia"/>
                <w:kern w:val="0"/>
                <w:szCs w:val="21"/>
              </w:rPr>
              <w:t>×期中分目标成绩</w:t>
            </w:r>
            <w:r w:rsidR="00754430">
              <w:rPr>
                <w:rFonts w:ascii="宋体" w:hAnsi="宋体" w:cs="宋体" w:hint="eastAsia"/>
                <w:kern w:val="0"/>
                <w:szCs w:val="21"/>
              </w:rPr>
              <w:t>0.5×期末分目标成绩</w:t>
            </w:r>
            <w:r>
              <w:rPr>
                <w:rFonts w:ascii="宋体" w:hAnsi="宋体" w:cs="宋体" w:hint="eastAsia"/>
                <w:kern w:val="0"/>
                <w:szCs w:val="21"/>
              </w:rPr>
              <w:t>}/分目标总分</w:t>
            </w:r>
            <w:r w:rsidR="00754430">
              <w:rPr>
                <w:rFonts w:ascii="宋体" w:hAnsi="宋体" w:cs="宋体" w:hint="eastAsia"/>
                <w:kern w:val="0"/>
                <w:szCs w:val="21"/>
              </w:rPr>
              <w:t>（8</w:t>
            </w:r>
            <w:r w:rsidR="00754430">
              <w:rPr>
                <w:rFonts w:ascii="宋体" w:hAnsi="宋体" w:cs="宋体"/>
                <w:kern w:val="0"/>
                <w:szCs w:val="21"/>
              </w:rPr>
              <w:t>0</w:t>
            </w:r>
            <w:r w:rsidR="00754430">
              <w:rPr>
                <w:rFonts w:ascii="宋体" w:hAnsi="宋体" w:cs="宋体" w:hint="eastAsia"/>
                <w:kern w:val="0"/>
                <w:szCs w:val="21"/>
              </w:rPr>
              <w:t>分）</w:t>
            </w:r>
          </w:p>
        </w:tc>
      </w:tr>
      <w:tr w:rsidR="000D7638" w14:paraId="5C501E7F" w14:textId="77777777">
        <w:trPr>
          <w:trHeight w:val="679"/>
          <w:jc w:val="center"/>
        </w:trPr>
        <w:tc>
          <w:tcPr>
            <w:tcW w:w="2122" w:type="dxa"/>
            <w:shd w:val="clear" w:color="auto" w:fill="auto"/>
            <w:vAlign w:val="center"/>
          </w:tcPr>
          <w:p w14:paraId="5E31B8EC" w14:textId="77777777" w:rsidR="000D7638" w:rsidRDefault="00DA13CD">
            <w:pPr>
              <w:jc w:val="center"/>
              <w:rPr>
                <w:rFonts w:ascii="宋体" w:hAnsi="宋体"/>
                <w:kern w:val="0"/>
                <w:szCs w:val="21"/>
              </w:rPr>
            </w:pPr>
            <w:r>
              <w:rPr>
                <w:rFonts w:ascii="宋体" w:hAnsi="宋体" w:hint="eastAsia"/>
                <w:kern w:val="0"/>
                <w:szCs w:val="21"/>
              </w:rPr>
              <w:t>课程目标2</w:t>
            </w:r>
          </w:p>
        </w:tc>
        <w:tc>
          <w:tcPr>
            <w:tcW w:w="858" w:type="dxa"/>
            <w:shd w:val="clear" w:color="auto" w:fill="auto"/>
            <w:vAlign w:val="center"/>
          </w:tcPr>
          <w:p w14:paraId="34900F20" w14:textId="77777777" w:rsidR="000D7638" w:rsidRDefault="00DA13CD">
            <w:pPr>
              <w:jc w:val="center"/>
              <w:rPr>
                <w:rFonts w:ascii="宋体" w:hAnsi="宋体"/>
                <w:kern w:val="0"/>
                <w:szCs w:val="21"/>
              </w:rPr>
            </w:pPr>
            <w:r>
              <w:rPr>
                <w:rFonts w:ascii="宋体" w:hAnsi="宋体" w:hint="eastAsia"/>
                <w:kern w:val="0"/>
                <w:szCs w:val="21"/>
              </w:rPr>
              <w:t>50%</w:t>
            </w:r>
          </w:p>
        </w:tc>
        <w:tc>
          <w:tcPr>
            <w:tcW w:w="1134" w:type="dxa"/>
            <w:shd w:val="clear" w:color="auto" w:fill="auto"/>
            <w:vAlign w:val="center"/>
          </w:tcPr>
          <w:p w14:paraId="15A10CDA" w14:textId="77777777" w:rsidR="000D7638" w:rsidRDefault="00DA13CD">
            <w:pPr>
              <w:jc w:val="center"/>
              <w:rPr>
                <w:rFonts w:ascii="宋体" w:hAnsi="宋体"/>
                <w:kern w:val="0"/>
                <w:szCs w:val="21"/>
              </w:rPr>
            </w:pPr>
            <w:r>
              <w:rPr>
                <w:rFonts w:ascii="宋体" w:hAnsi="宋体" w:hint="eastAsia"/>
                <w:kern w:val="0"/>
                <w:szCs w:val="21"/>
              </w:rPr>
              <w:t>50%</w:t>
            </w:r>
          </w:p>
        </w:tc>
        <w:tc>
          <w:tcPr>
            <w:tcW w:w="1134" w:type="dxa"/>
            <w:vAlign w:val="center"/>
          </w:tcPr>
          <w:p w14:paraId="5E76D2F2" w14:textId="77777777" w:rsidR="000D7638" w:rsidRDefault="00DA13CD">
            <w:pPr>
              <w:jc w:val="center"/>
              <w:rPr>
                <w:rFonts w:ascii="宋体" w:hAnsi="宋体"/>
                <w:kern w:val="0"/>
                <w:szCs w:val="21"/>
              </w:rPr>
            </w:pPr>
            <w:r>
              <w:rPr>
                <w:rFonts w:ascii="宋体" w:hAnsi="宋体" w:hint="eastAsia"/>
                <w:kern w:val="0"/>
                <w:szCs w:val="21"/>
              </w:rPr>
              <w:t>50%</w:t>
            </w:r>
          </w:p>
        </w:tc>
        <w:tc>
          <w:tcPr>
            <w:tcW w:w="2627" w:type="dxa"/>
            <w:vMerge/>
            <w:shd w:val="clear" w:color="auto" w:fill="auto"/>
            <w:vAlign w:val="center"/>
          </w:tcPr>
          <w:p w14:paraId="0F878042" w14:textId="77777777" w:rsidR="000D7638" w:rsidRDefault="000D7638">
            <w:pPr>
              <w:rPr>
                <w:rFonts w:ascii="宋体" w:hAnsi="宋体"/>
                <w:kern w:val="0"/>
                <w:szCs w:val="21"/>
              </w:rPr>
            </w:pPr>
          </w:p>
        </w:tc>
      </w:tr>
      <w:tr w:rsidR="000D7638" w14:paraId="13962118" w14:textId="77777777">
        <w:trPr>
          <w:trHeight w:val="755"/>
          <w:jc w:val="center"/>
        </w:trPr>
        <w:tc>
          <w:tcPr>
            <w:tcW w:w="2122" w:type="dxa"/>
            <w:shd w:val="clear" w:color="auto" w:fill="auto"/>
            <w:vAlign w:val="center"/>
          </w:tcPr>
          <w:p w14:paraId="08AEC2A9" w14:textId="77777777" w:rsidR="000D7638" w:rsidRDefault="00DA13CD">
            <w:pPr>
              <w:jc w:val="center"/>
              <w:rPr>
                <w:rFonts w:ascii="宋体" w:hAnsi="宋体"/>
                <w:kern w:val="0"/>
                <w:szCs w:val="21"/>
              </w:rPr>
            </w:pPr>
            <w:r>
              <w:rPr>
                <w:rFonts w:ascii="宋体" w:hAnsi="宋体" w:hint="eastAsia"/>
                <w:kern w:val="0"/>
                <w:szCs w:val="21"/>
              </w:rPr>
              <w:t>课程目标3</w:t>
            </w:r>
          </w:p>
        </w:tc>
        <w:tc>
          <w:tcPr>
            <w:tcW w:w="858" w:type="dxa"/>
            <w:shd w:val="clear" w:color="auto" w:fill="auto"/>
            <w:vAlign w:val="center"/>
          </w:tcPr>
          <w:p w14:paraId="336E7CAD" w14:textId="77777777" w:rsidR="000D7638" w:rsidRDefault="00DA13CD">
            <w:pPr>
              <w:jc w:val="center"/>
              <w:rPr>
                <w:rFonts w:ascii="宋体" w:hAnsi="宋体"/>
                <w:kern w:val="0"/>
                <w:szCs w:val="21"/>
              </w:rPr>
            </w:pPr>
            <w:r>
              <w:rPr>
                <w:rFonts w:ascii="宋体" w:hAnsi="宋体" w:hint="eastAsia"/>
                <w:kern w:val="0"/>
                <w:szCs w:val="21"/>
              </w:rPr>
              <w:t>30%</w:t>
            </w:r>
          </w:p>
        </w:tc>
        <w:tc>
          <w:tcPr>
            <w:tcW w:w="1134" w:type="dxa"/>
            <w:shd w:val="clear" w:color="auto" w:fill="auto"/>
            <w:vAlign w:val="center"/>
          </w:tcPr>
          <w:p w14:paraId="30B1C3ED" w14:textId="77777777" w:rsidR="000D7638" w:rsidRDefault="00DA13CD">
            <w:pPr>
              <w:jc w:val="center"/>
              <w:rPr>
                <w:rFonts w:ascii="宋体" w:hAnsi="宋体"/>
                <w:kern w:val="0"/>
                <w:szCs w:val="21"/>
              </w:rPr>
            </w:pPr>
            <w:r>
              <w:rPr>
                <w:rFonts w:ascii="宋体" w:hAnsi="宋体" w:hint="eastAsia"/>
                <w:kern w:val="0"/>
                <w:szCs w:val="21"/>
              </w:rPr>
              <w:t>30%</w:t>
            </w:r>
          </w:p>
        </w:tc>
        <w:tc>
          <w:tcPr>
            <w:tcW w:w="1134" w:type="dxa"/>
            <w:vAlign w:val="center"/>
          </w:tcPr>
          <w:p w14:paraId="2EB63517" w14:textId="77777777" w:rsidR="000D7638" w:rsidRDefault="00DA13CD">
            <w:pPr>
              <w:jc w:val="center"/>
              <w:rPr>
                <w:rFonts w:ascii="宋体" w:hAnsi="宋体"/>
                <w:kern w:val="0"/>
                <w:szCs w:val="21"/>
              </w:rPr>
            </w:pPr>
            <w:r>
              <w:rPr>
                <w:rFonts w:ascii="宋体" w:hAnsi="宋体" w:hint="eastAsia"/>
                <w:kern w:val="0"/>
                <w:szCs w:val="21"/>
              </w:rPr>
              <w:t>30%</w:t>
            </w:r>
          </w:p>
        </w:tc>
        <w:tc>
          <w:tcPr>
            <w:tcW w:w="2627" w:type="dxa"/>
            <w:vMerge/>
            <w:shd w:val="clear" w:color="auto" w:fill="auto"/>
            <w:vAlign w:val="center"/>
          </w:tcPr>
          <w:p w14:paraId="1F1F6C9A" w14:textId="77777777" w:rsidR="000D7638" w:rsidRDefault="000D7638">
            <w:pPr>
              <w:rPr>
                <w:rFonts w:ascii="宋体" w:hAnsi="宋体"/>
                <w:kern w:val="0"/>
                <w:szCs w:val="21"/>
              </w:rPr>
            </w:pPr>
          </w:p>
        </w:tc>
      </w:tr>
      <w:tr w:rsidR="000D7638" w14:paraId="1B8BA44E" w14:textId="77777777">
        <w:trPr>
          <w:trHeight w:val="755"/>
          <w:jc w:val="center"/>
        </w:trPr>
        <w:tc>
          <w:tcPr>
            <w:tcW w:w="2122" w:type="dxa"/>
            <w:shd w:val="clear" w:color="auto" w:fill="auto"/>
            <w:vAlign w:val="center"/>
          </w:tcPr>
          <w:p w14:paraId="018064B3" w14:textId="77777777" w:rsidR="000D7638" w:rsidRDefault="00DA13CD">
            <w:pPr>
              <w:jc w:val="center"/>
              <w:rPr>
                <w:rFonts w:ascii="宋体" w:hAnsi="宋体"/>
                <w:kern w:val="0"/>
                <w:szCs w:val="21"/>
              </w:rPr>
            </w:pPr>
            <w:r>
              <w:rPr>
                <w:rFonts w:ascii="宋体" w:hAnsi="宋体" w:hint="eastAsia"/>
                <w:kern w:val="0"/>
                <w:szCs w:val="21"/>
              </w:rPr>
              <w:t>课程目标4</w:t>
            </w:r>
          </w:p>
        </w:tc>
        <w:tc>
          <w:tcPr>
            <w:tcW w:w="858" w:type="dxa"/>
            <w:shd w:val="clear" w:color="auto" w:fill="auto"/>
            <w:vAlign w:val="center"/>
          </w:tcPr>
          <w:p w14:paraId="35A3C560" w14:textId="77777777" w:rsidR="000D7638" w:rsidRDefault="00DA13CD">
            <w:pPr>
              <w:jc w:val="center"/>
              <w:rPr>
                <w:rFonts w:ascii="宋体" w:hAnsi="宋体"/>
                <w:kern w:val="0"/>
                <w:szCs w:val="21"/>
              </w:rPr>
            </w:pPr>
            <w:r>
              <w:rPr>
                <w:rFonts w:ascii="宋体" w:hAnsi="宋体" w:hint="eastAsia"/>
                <w:kern w:val="0"/>
                <w:szCs w:val="21"/>
              </w:rPr>
              <w:t>20%</w:t>
            </w:r>
          </w:p>
        </w:tc>
        <w:tc>
          <w:tcPr>
            <w:tcW w:w="1134" w:type="dxa"/>
            <w:shd w:val="clear" w:color="auto" w:fill="auto"/>
            <w:vAlign w:val="center"/>
          </w:tcPr>
          <w:p w14:paraId="66D7BD01" w14:textId="77777777" w:rsidR="000D7638" w:rsidRDefault="00DA13CD">
            <w:pPr>
              <w:jc w:val="center"/>
              <w:rPr>
                <w:rFonts w:ascii="宋体" w:hAnsi="宋体"/>
                <w:kern w:val="0"/>
                <w:szCs w:val="21"/>
              </w:rPr>
            </w:pPr>
            <w:r>
              <w:rPr>
                <w:rFonts w:ascii="宋体" w:hAnsi="宋体" w:hint="eastAsia"/>
                <w:kern w:val="0"/>
                <w:szCs w:val="21"/>
              </w:rPr>
              <w:t>20%</w:t>
            </w:r>
          </w:p>
        </w:tc>
        <w:tc>
          <w:tcPr>
            <w:tcW w:w="1134" w:type="dxa"/>
            <w:vAlign w:val="center"/>
          </w:tcPr>
          <w:p w14:paraId="7D7ABF74" w14:textId="77777777" w:rsidR="000D7638" w:rsidRDefault="00DA13CD">
            <w:pPr>
              <w:jc w:val="center"/>
              <w:rPr>
                <w:rFonts w:ascii="宋体" w:hAnsi="宋体"/>
                <w:kern w:val="0"/>
                <w:szCs w:val="21"/>
              </w:rPr>
            </w:pPr>
            <w:r>
              <w:rPr>
                <w:rFonts w:ascii="宋体" w:hAnsi="宋体" w:hint="eastAsia"/>
                <w:kern w:val="0"/>
                <w:szCs w:val="21"/>
              </w:rPr>
              <w:t>20%</w:t>
            </w:r>
          </w:p>
        </w:tc>
        <w:tc>
          <w:tcPr>
            <w:tcW w:w="2627" w:type="dxa"/>
            <w:vMerge/>
            <w:shd w:val="clear" w:color="auto" w:fill="auto"/>
            <w:vAlign w:val="center"/>
          </w:tcPr>
          <w:p w14:paraId="690FBB27" w14:textId="77777777" w:rsidR="000D7638" w:rsidRDefault="000D7638">
            <w:pPr>
              <w:rPr>
                <w:rFonts w:ascii="宋体" w:hAnsi="宋体"/>
                <w:kern w:val="0"/>
                <w:szCs w:val="21"/>
              </w:rPr>
            </w:pPr>
          </w:p>
        </w:tc>
      </w:tr>
    </w:tbl>
    <w:p w14:paraId="43143883" w14:textId="77777777" w:rsidR="008E4386" w:rsidRDefault="008E4386" w:rsidP="008E4386">
      <w:pPr>
        <w:widowControl/>
        <w:jc w:val="left"/>
        <w:rPr>
          <w:rFonts w:ascii="黑体" w:eastAsia="黑体" w:hAnsi="黑体"/>
          <w:b/>
          <w:sz w:val="24"/>
          <w:szCs w:val="24"/>
        </w:rPr>
      </w:pPr>
    </w:p>
    <w:p w14:paraId="5374B98F" w14:textId="0057CB05" w:rsidR="000D7638" w:rsidRDefault="00DA13CD" w:rsidP="008E4386">
      <w:pPr>
        <w:widowControl/>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D7638" w14:paraId="6CC5B92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FFF9391" w14:textId="77777777" w:rsidR="000D7638" w:rsidRDefault="00DA13CD">
            <w:pPr>
              <w:widowControl/>
              <w:jc w:val="center"/>
              <w:rPr>
                <w:rFonts w:ascii="宋体" w:hAnsi="宋体"/>
                <w:b/>
                <w:bCs/>
                <w:szCs w:val="21"/>
              </w:rPr>
            </w:pPr>
            <w:r>
              <w:rPr>
                <w:rFonts w:ascii="宋体" w:hAnsi="宋体"/>
                <w:b/>
                <w:bCs/>
                <w:szCs w:val="21"/>
              </w:rPr>
              <w:t>课程</w:t>
            </w:r>
          </w:p>
          <w:p w14:paraId="4ACCFBBD" w14:textId="77777777" w:rsidR="000D7638" w:rsidRDefault="00DA13CD">
            <w:pPr>
              <w:widowControl/>
              <w:jc w:val="center"/>
              <w:rPr>
                <w:rFonts w:ascii="宋体" w:hAnsi="宋体"/>
                <w:b/>
                <w:bCs/>
                <w:szCs w:val="21"/>
              </w:rPr>
            </w:pPr>
            <w:r>
              <w:rPr>
                <w:rFonts w:ascii="宋体" w:hAnsi="宋体"/>
                <w:b/>
                <w:bCs/>
                <w:szCs w:val="21"/>
              </w:rPr>
              <w:t>目标</w:t>
            </w:r>
          </w:p>
        </w:tc>
        <w:tc>
          <w:tcPr>
            <w:tcW w:w="9369" w:type="dxa"/>
            <w:gridSpan w:val="5"/>
            <w:tcBorders>
              <w:top w:val="single" w:sz="4" w:space="0" w:color="auto"/>
              <w:left w:val="single" w:sz="4" w:space="0" w:color="auto"/>
              <w:right w:val="single" w:sz="4" w:space="0" w:color="auto"/>
            </w:tcBorders>
          </w:tcPr>
          <w:p w14:paraId="34E2683D" w14:textId="77777777" w:rsidR="000D7638" w:rsidRDefault="00DA13CD">
            <w:pPr>
              <w:widowControl/>
              <w:jc w:val="center"/>
              <w:rPr>
                <w:rFonts w:ascii="宋体" w:hAnsi="宋体"/>
                <w:b/>
                <w:bCs/>
                <w:szCs w:val="21"/>
              </w:rPr>
            </w:pPr>
            <w:r>
              <w:rPr>
                <w:rFonts w:ascii="宋体" w:hAnsi="宋体"/>
                <w:b/>
                <w:bCs/>
                <w:szCs w:val="21"/>
              </w:rPr>
              <w:t>评分标准</w:t>
            </w:r>
          </w:p>
        </w:tc>
      </w:tr>
      <w:tr w:rsidR="000D7638" w14:paraId="565ED7C3" w14:textId="77777777">
        <w:trPr>
          <w:trHeight w:val="454"/>
          <w:tblHeader/>
          <w:jc w:val="center"/>
        </w:trPr>
        <w:tc>
          <w:tcPr>
            <w:tcW w:w="993" w:type="dxa"/>
            <w:vMerge/>
            <w:tcBorders>
              <w:left w:val="single" w:sz="4" w:space="0" w:color="auto"/>
              <w:right w:val="single" w:sz="4" w:space="0" w:color="auto"/>
            </w:tcBorders>
            <w:vAlign w:val="center"/>
          </w:tcPr>
          <w:p w14:paraId="785E35C9" w14:textId="77777777" w:rsidR="000D7638" w:rsidRDefault="000D7638">
            <w:pPr>
              <w:widowControl/>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14247A5" w14:textId="77777777" w:rsidR="000D7638" w:rsidRDefault="00DA13CD">
            <w:pPr>
              <w:widowControl/>
              <w:jc w:val="center"/>
              <w:rPr>
                <w:rFonts w:ascii="宋体" w:hAnsi="宋体"/>
                <w:b/>
                <w:bCs/>
                <w:szCs w:val="21"/>
              </w:rPr>
            </w:pPr>
            <w:r>
              <w:rPr>
                <w:rFonts w:ascii="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6C366DF" w14:textId="77777777" w:rsidR="000D7638" w:rsidRDefault="00DA13CD">
            <w:pPr>
              <w:widowControl/>
              <w:jc w:val="center"/>
              <w:rPr>
                <w:rFonts w:ascii="宋体" w:hAnsi="宋体"/>
                <w:b/>
                <w:bCs/>
                <w:szCs w:val="21"/>
              </w:rPr>
            </w:pPr>
            <w:r>
              <w:rPr>
                <w:rFonts w:ascii="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14E625C" w14:textId="77777777" w:rsidR="000D7638" w:rsidRDefault="00DA13CD">
            <w:pPr>
              <w:widowControl/>
              <w:jc w:val="center"/>
              <w:rPr>
                <w:rFonts w:ascii="宋体" w:hAnsi="宋体"/>
                <w:b/>
                <w:bCs/>
                <w:szCs w:val="21"/>
              </w:rPr>
            </w:pPr>
            <w:r>
              <w:rPr>
                <w:rFonts w:ascii="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7204C3E" w14:textId="77777777" w:rsidR="000D7638" w:rsidRDefault="00DA13CD">
            <w:pPr>
              <w:widowControl/>
              <w:jc w:val="center"/>
              <w:rPr>
                <w:rFonts w:ascii="宋体" w:hAnsi="宋体"/>
                <w:b/>
                <w:bCs/>
                <w:szCs w:val="21"/>
              </w:rPr>
            </w:pPr>
            <w:r>
              <w:rPr>
                <w:rFonts w:ascii="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D19EB26" w14:textId="77777777" w:rsidR="000D7638" w:rsidRDefault="00DA13CD">
            <w:pPr>
              <w:widowControl/>
              <w:jc w:val="center"/>
              <w:rPr>
                <w:rFonts w:ascii="宋体" w:hAnsi="宋体"/>
                <w:b/>
                <w:bCs/>
                <w:szCs w:val="21"/>
              </w:rPr>
            </w:pPr>
            <w:r>
              <w:rPr>
                <w:rFonts w:ascii="宋体" w:hAnsi="宋体" w:hint="eastAsia"/>
                <w:b/>
                <w:bCs/>
                <w:szCs w:val="21"/>
              </w:rPr>
              <w:t>＜6</w:t>
            </w:r>
            <w:r>
              <w:rPr>
                <w:rFonts w:ascii="宋体" w:hAnsi="宋体"/>
                <w:b/>
                <w:bCs/>
                <w:szCs w:val="21"/>
              </w:rPr>
              <w:t>0</w:t>
            </w:r>
          </w:p>
        </w:tc>
      </w:tr>
      <w:tr w:rsidR="000D7638" w14:paraId="1639DF10" w14:textId="77777777">
        <w:trPr>
          <w:trHeight w:val="449"/>
          <w:tblHeader/>
          <w:jc w:val="center"/>
        </w:trPr>
        <w:tc>
          <w:tcPr>
            <w:tcW w:w="993" w:type="dxa"/>
            <w:vMerge/>
            <w:tcBorders>
              <w:left w:val="single" w:sz="4" w:space="0" w:color="auto"/>
              <w:right w:val="single" w:sz="4" w:space="0" w:color="auto"/>
            </w:tcBorders>
            <w:vAlign w:val="center"/>
          </w:tcPr>
          <w:p w14:paraId="0F882E35" w14:textId="77777777" w:rsidR="000D7638" w:rsidRDefault="000D7638">
            <w:pPr>
              <w:widowControl/>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615CF9" w14:textId="77777777" w:rsidR="000D7638" w:rsidRDefault="00DA13CD">
            <w:pPr>
              <w:widowControl/>
              <w:jc w:val="center"/>
              <w:rPr>
                <w:rFonts w:ascii="宋体" w:hAnsi="宋体"/>
                <w:b/>
                <w:bCs/>
                <w:szCs w:val="21"/>
              </w:rPr>
            </w:pPr>
            <w:r>
              <w:rPr>
                <w:rFonts w:ascii="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038C5BB" w14:textId="77777777" w:rsidR="000D7638" w:rsidRDefault="00DA13CD">
            <w:pPr>
              <w:widowControl/>
              <w:jc w:val="center"/>
              <w:rPr>
                <w:rFonts w:ascii="宋体" w:hAnsi="宋体"/>
                <w:b/>
                <w:bCs/>
                <w:szCs w:val="21"/>
              </w:rPr>
            </w:pPr>
            <w:r>
              <w:rPr>
                <w:rFonts w:ascii="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D06416A" w14:textId="77777777" w:rsidR="000D7638" w:rsidRDefault="00DA13CD">
            <w:pPr>
              <w:widowControl/>
              <w:jc w:val="center"/>
              <w:rPr>
                <w:rFonts w:ascii="宋体" w:hAnsi="宋体"/>
                <w:b/>
                <w:bCs/>
                <w:szCs w:val="21"/>
              </w:rPr>
            </w:pPr>
            <w:r>
              <w:rPr>
                <w:rFonts w:ascii="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4087F56" w14:textId="77777777" w:rsidR="000D7638" w:rsidRDefault="00DA13CD">
            <w:pPr>
              <w:widowControl/>
              <w:jc w:val="center"/>
              <w:rPr>
                <w:rFonts w:ascii="宋体" w:hAnsi="宋体"/>
                <w:b/>
                <w:bCs/>
                <w:szCs w:val="21"/>
              </w:rPr>
            </w:pPr>
            <w:r>
              <w:rPr>
                <w:rFonts w:ascii="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509DB95" w14:textId="77777777" w:rsidR="000D7638" w:rsidRDefault="00DA13CD">
            <w:pPr>
              <w:widowControl/>
              <w:jc w:val="center"/>
              <w:rPr>
                <w:rFonts w:ascii="宋体" w:hAnsi="宋体"/>
                <w:b/>
                <w:bCs/>
                <w:szCs w:val="21"/>
              </w:rPr>
            </w:pPr>
            <w:r>
              <w:rPr>
                <w:rFonts w:ascii="宋体" w:hAnsi="宋体" w:hint="eastAsia"/>
                <w:b/>
                <w:bCs/>
                <w:szCs w:val="21"/>
              </w:rPr>
              <w:t>不合格</w:t>
            </w:r>
          </w:p>
        </w:tc>
      </w:tr>
      <w:tr w:rsidR="000D7638" w14:paraId="11030E3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52F2D12" w14:textId="77777777" w:rsidR="000D7638" w:rsidRDefault="000D7638">
            <w:pPr>
              <w:widowControl/>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DE0F796" w14:textId="77777777" w:rsidR="000D7638" w:rsidRDefault="00DA13CD">
            <w:pPr>
              <w:jc w:val="center"/>
              <w:rPr>
                <w:rFonts w:ascii="宋体" w:hAnsi="宋体"/>
                <w:b/>
                <w:bCs/>
                <w:szCs w:val="21"/>
              </w:rPr>
            </w:pPr>
            <w:r>
              <w:rPr>
                <w:rFonts w:ascii="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A870C7B" w14:textId="77777777" w:rsidR="000D7638" w:rsidRDefault="00DA13CD">
            <w:pPr>
              <w:jc w:val="center"/>
              <w:rPr>
                <w:rFonts w:ascii="宋体" w:hAnsi="宋体"/>
                <w:b/>
                <w:bCs/>
                <w:szCs w:val="21"/>
              </w:rPr>
            </w:pPr>
            <w:r>
              <w:rPr>
                <w:rFonts w:ascii="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9F6C678" w14:textId="77777777" w:rsidR="000D7638" w:rsidRDefault="00DA13CD">
            <w:pPr>
              <w:jc w:val="center"/>
              <w:rPr>
                <w:rFonts w:ascii="宋体" w:hAnsi="宋体"/>
                <w:b/>
                <w:bCs/>
                <w:szCs w:val="21"/>
              </w:rPr>
            </w:pPr>
            <w:r>
              <w:rPr>
                <w:rFonts w:ascii="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B289FC3" w14:textId="77777777" w:rsidR="000D7638" w:rsidRDefault="00DA13CD">
            <w:pPr>
              <w:jc w:val="center"/>
              <w:rPr>
                <w:rFonts w:ascii="宋体" w:hAnsi="宋体"/>
                <w:b/>
                <w:bCs/>
                <w:szCs w:val="21"/>
              </w:rPr>
            </w:pPr>
            <w:r>
              <w:rPr>
                <w:rFonts w:ascii="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086088E" w14:textId="77777777" w:rsidR="000D7638" w:rsidRDefault="00DA13CD">
            <w:pPr>
              <w:jc w:val="center"/>
              <w:rPr>
                <w:rFonts w:ascii="宋体" w:hAnsi="宋体"/>
                <w:b/>
                <w:bCs/>
                <w:szCs w:val="21"/>
              </w:rPr>
            </w:pPr>
            <w:r>
              <w:rPr>
                <w:rFonts w:ascii="宋体" w:hAnsi="宋体" w:hint="eastAsia"/>
                <w:b/>
                <w:bCs/>
                <w:szCs w:val="21"/>
              </w:rPr>
              <w:t>F</w:t>
            </w:r>
          </w:p>
        </w:tc>
      </w:tr>
      <w:tr w:rsidR="000D7638" w14:paraId="0A30F89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4563FE" w14:textId="77777777" w:rsidR="000D7638" w:rsidRDefault="00DA13CD">
            <w:pPr>
              <w:jc w:val="center"/>
              <w:rPr>
                <w:rFonts w:ascii="宋体" w:hAnsi="宋体"/>
                <w:b/>
                <w:bCs/>
                <w:kern w:val="0"/>
                <w:szCs w:val="21"/>
              </w:rPr>
            </w:pPr>
            <w:r>
              <w:rPr>
                <w:rFonts w:ascii="宋体" w:hAnsi="宋体" w:hint="eastAsia"/>
                <w:b/>
                <w:bCs/>
                <w:kern w:val="0"/>
                <w:szCs w:val="21"/>
              </w:rPr>
              <w:t>课程</w:t>
            </w:r>
          </w:p>
          <w:p w14:paraId="2A19E576" w14:textId="77777777" w:rsidR="000D7638" w:rsidRDefault="00DA13CD">
            <w:pPr>
              <w:jc w:val="center"/>
              <w:rPr>
                <w:rFonts w:ascii="宋体" w:hAnsi="宋体"/>
                <w:b/>
                <w:bCs/>
                <w:kern w:val="0"/>
                <w:szCs w:val="21"/>
              </w:rPr>
            </w:pPr>
            <w:r>
              <w:rPr>
                <w:rFonts w:ascii="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E849FB5" w14:textId="77777777" w:rsidR="000D7638" w:rsidRDefault="00DA13CD">
            <w:pPr>
              <w:pStyle w:val="a5"/>
              <w:rPr>
                <w:rFonts w:hAnsi="宋体" w:cs="宋体"/>
              </w:rPr>
            </w:pPr>
            <w:r>
              <w:rPr>
                <w:rFonts w:hAnsi="宋体" w:cs="宋体" w:hint="eastAsia"/>
              </w:rPr>
              <w:t>学生完全明确法医学临床学的研究范围、任务和该学科在现代法医学领域的地位，充分认识在社会主义法治建设及司法诉讼中的作用；完全明确法医临床学鉴定人的权利和义务，法医学鉴定的基本理论；完全掌握各类人身伤害损伤程度鉴定、各类伤残及劳动能力的评定。</w:t>
            </w:r>
          </w:p>
          <w:p w14:paraId="00EFB34E" w14:textId="77777777" w:rsidR="000D7638" w:rsidRDefault="000D7638">
            <w:pPr>
              <w:rPr>
                <w:rFonts w:ascii="宋体" w:hAnsi="宋体"/>
                <w:szCs w:val="21"/>
              </w:rPr>
            </w:pPr>
          </w:p>
          <w:p w14:paraId="06BE74EE" w14:textId="77777777" w:rsidR="000D7638" w:rsidRDefault="000D7638">
            <w:pPr>
              <w:rPr>
                <w:rFonts w:ascii="宋体" w:hAnsi="宋体"/>
                <w:szCs w:val="21"/>
              </w:rPr>
            </w:pPr>
          </w:p>
          <w:p w14:paraId="53988DC7" w14:textId="77777777" w:rsidR="000D7638" w:rsidRDefault="000D7638">
            <w:pPr>
              <w:rPr>
                <w:rFonts w:ascii="宋体" w:hAnsi="宋体"/>
                <w:szCs w:val="21"/>
              </w:rPr>
            </w:pPr>
          </w:p>
          <w:p w14:paraId="1E83DCEE" w14:textId="77777777" w:rsidR="000D7638" w:rsidRDefault="000D7638">
            <w:pPr>
              <w:rPr>
                <w:rFonts w:ascii="宋体" w:hAnsi="宋体"/>
                <w:szCs w:val="21"/>
              </w:rPr>
            </w:pPr>
          </w:p>
          <w:p w14:paraId="43BF5926" w14:textId="77777777" w:rsidR="000D7638" w:rsidRDefault="000D7638">
            <w:pPr>
              <w:rPr>
                <w:rFonts w:ascii="宋体" w:hAnsi="宋体"/>
                <w:szCs w:val="21"/>
              </w:rPr>
            </w:pPr>
          </w:p>
          <w:p w14:paraId="1ECBD39C" w14:textId="77777777" w:rsidR="000D7638" w:rsidRDefault="000D7638">
            <w:pPr>
              <w:rPr>
                <w:rFonts w:ascii="宋体" w:hAnsi="宋体"/>
                <w:szCs w:val="21"/>
              </w:rPr>
            </w:pPr>
          </w:p>
          <w:p w14:paraId="0C81C21F" w14:textId="77777777" w:rsidR="000D7638" w:rsidRDefault="000D7638">
            <w:pPr>
              <w:rPr>
                <w:rFonts w:ascii="宋体" w:hAnsi="宋体"/>
                <w:szCs w:val="21"/>
              </w:rPr>
            </w:pPr>
          </w:p>
          <w:p w14:paraId="6900C672" w14:textId="77777777" w:rsidR="000D7638" w:rsidRDefault="000D7638">
            <w:pPr>
              <w:rPr>
                <w:rFonts w:ascii="宋体" w:hAnsi="宋体"/>
                <w:szCs w:val="21"/>
              </w:rPr>
            </w:pPr>
          </w:p>
          <w:p w14:paraId="5DCA038A" w14:textId="77777777" w:rsidR="000D7638" w:rsidRDefault="000D7638">
            <w:pPr>
              <w:rPr>
                <w:rFonts w:ascii="宋体" w:hAnsi="宋体"/>
                <w:szCs w:val="21"/>
              </w:rPr>
            </w:pPr>
          </w:p>
          <w:p w14:paraId="29F6B634" w14:textId="77777777" w:rsidR="000D7638" w:rsidRDefault="000D7638">
            <w:pPr>
              <w:rPr>
                <w:rFonts w:ascii="宋体" w:hAnsi="宋体"/>
                <w:szCs w:val="21"/>
              </w:rPr>
            </w:pPr>
          </w:p>
          <w:p w14:paraId="78B8A009" w14:textId="77777777" w:rsidR="000D7638" w:rsidRDefault="000D7638">
            <w:pPr>
              <w:rPr>
                <w:rFonts w:ascii="宋体" w:hAnsi="宋体"/>
                <w:szCs w:val="21"/>
              </w:rPr>
            </w:pPr>
          </w:p>
          <w:p w14:paraId="5DE06D7B" w14:textId="77777777" w:rsidR="000D7638" w:rsidRDefault="000D7638">
            <w:pPr>
              <w:rPr>
                <w:rFonts w:ascii="宋体" w:hAnsi="宋体"/>
                <w:szCs w:val="21"/>
              </w:rPr>
            </w:pPr>
          </w:p>
          <w:p w14:paraId="05D4FD66" w14:textId="77777777" w:rsidR="000D7638" w:rsidRDefault="000D7638">
            <w:pPr>
              <w:rPr>
                <w:rFonts w:ascii="宋体" w:hAnsi="宋体"/>
                <w:szCs w:val="21"/>
              </w:rPr>
            </w:pPr>
          </w:p>
          <w:p w14:paraId="5709F33E" w14:textId="77777777" w:rsidR="000D7638" w:rsidRDefault="000D7638">
            <w:pPr>
              <w:rPr>
                <w:rFonts w:ascii="宋体" w:hAnsi="宋体"/>
                <w:szCs w:val="21"/>
              </w:rPr>
            </w:pPr>
          </w:p>
          <w:p w14:paraId="33C56C6A" w14:textId="77777777" w:rsidR="000D7638" w:rsidRDefault="000D7638">
            <w:pPr>
              <w:rPr>
                <w:rFonts w:ascii="宋体" w:hAnsi="宋体"/>
                <w:szCs w:val="21"/>
              </w:rPr>
            </w:pPr>
          </w:p>
          <w:p w14:paraId="37DCDEA6" w14:textId="77777777" w:rsidR="000D7638" w:rsidRDefault="000D7638">
            <w:pPr>
              <w:rPr>
                <w:rFonts w:ascii="宋体" w:hAnsi="宋体"/>
                <w:szCs w:val="21"/>
              </w:rPr>
            </w:pPr>
          </w:p>
          <w:p w14:paraId="2F564C5D" w14:textId="77777777" w:rsidR="000D7638" w:rsidRDefault="000D7638">
            <w:pPr>
              <w:rPr>
                <w:rFonts w:ascii="宋体" w:hAnsi="宋体"/>
                <w:szCs w:val="21"/>
              </w:rPr>
            </w:pPr>
          </w:p>
          <w:p w14:paraId="1CBC5F42" w14:textId="77777777" w:rsidR="000D7638" w:rsidRDefault="000D7638">
            <w:pPr>
              <w:rPr>
                <w:rFonts w:ascii="宋体" w:hAnsi="宋体"/>
                <w:szCs w:val="21"/>
              </w:rPr>
            </w:pPr>
          </w:p>
          <w:p w14:paraId="019F27CB" w14:textId="77777777" w:rsidR="000D7638" w:rsidRDefault="000D7638">
            <w:pPr>
              <w:rPr>
                <w:rFonts w:ascii="宋体" w:hAnsi="宋体"/>
                <w:szCs w:val="21"/>
              </w:rPr>
            </w:pPr>
          </w:p>
          <w:p w14:paraId="51C64ECB" w14:textId="77777777" w:rsidR="000D7638" w:rsidRDefault="000D7638">
            <w:pPr>
              <w:rPr>
                <w:rFonts w:ascii="宋体" w:hAnsi="宋体"/>
                <w:szCs w:val="21"/>
              </w:rPr>
            </w:pPr>
          </w:p>
          <w:p w14:paraId="3FC9967E" w14:textId="77777777" w:rsidR="000D7638" w:rsidRDefault="000D7638">
            <w:pP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39F2F6C" w14:textId="77777777" w:rsidR="000D7638" w:rsidRDefault="00DA13CD">
            <w:pPr>
              <w:rPr>
                <w:rFonts w:ascii="宋体" w:hAnsi="宋体"/>
                <w:szCs w:val="21"/>
              </w:rPr>
            </w:pPr>
            <w:r>
              <w:rPr>
                <w:rFonts w:hAnsi="宋体" w:cs="宋体" w:hint="eastAsia"/>
              </w:rPr>
              <w:lastRenderedPageBreak/>
              <w:t>学生较能明确法医学临床学的研究范围、任务和该学科在现代法医学领域的地位，较好地认识在社会主义法治建设及司法诉讼中的作用；较好地明确法医临床学鉴定人的权利和义务，法医学鉴定的基本理论；较好地掌握各类人身伤害损伤程度鉴定、各类伤残及劳动能力的评定。</w:t>
            </w:r>
          </w:p>
        </w:tc>
        <w:tc>
          <w:tcPr>
            <w:tcW w:w="1843" w:type="dxa"/>
            <w:tcBorders>
              <w:top w:val="single" w:sz="4" w:space="0" w:color="auto"/>
              <w:left w:val="single" w:sz="4" w:space="0" w:color="auto"/>
              <w:bottom w:val="single" w:sz="4" w:space="0" w:color="auto"/>
              <w:right w:val="single" w:sz="4" w:space="0" w:color="auto"/>
            </w:tcBorders>
          </w:tcPr>
          <w:p w14:paraId="7CEB1F4B" w14:textId="77777777" w:rsidR="000D7638" w:rsidRDefault="00DA13CD">
            <w:pPr>
              <w:rPr>
                <w:rFonts w:ascii="宋体" w:hAnsi="宋体"/>
                <w:szCs w:val="21"/>
              </w:rPr>
            </w:pPr>
            <w:r>
              <w:rPr>
                <w:rFonts w:hAnsi="宋体" w:cs="宋体" w:hint="eastAsia"/>
              </w:rPr>
              <w:t>学生基本能明确法医学临床学的研究范围、任务和该学科在现代法医学领域的地位，基本能认识在社会主义法治建设及司法诉讼中的作用；基本能明确法医临床学鉴定人的权利和义务，法医学鉴定的基本理论；基本能掌握各类人身伤害损伤程度鉴定、各类伤残及劳动能力的评定。</w:t>
            </w:r>
          </w:p>
        </w:tc>
        <w:tc>
          <w:tcPr>
            <w:tcW w:w="1779" w:type="dxa"/>
            <w:tcBorders>
              <w:top w:val="single" w:sz="4" w:space="0" w:color="auto"/>
              <w:left w:val="single" w:sz="4" w:space="0" w:color="auto"/>
              <w:bottom w:val="single" w:sz="4" w:space="0" w:color="auto"/>
              <w:right w:val="single" w:sz="4" w:space="0" w:color="auto"/>
            </w:tcBorders>
          </w:tcPr>
          <w:p w14:paraId="631C7103" w14:textId="77777777" w:rsidR="000D7638" w:rsidRDefault="00DA13CD">
            <w:pPr>
              <w:rPr>
                <w:rFonts w:ascii="宋体" w:hAnsi="宋体"/>
                <w:szCs w:val="21"/>
              </w:rPr>
            </w:pPr>
            <w:r>
              <w:rPr>
                <w:rFonts w:hAnsi="宋体" w:cs="宋体" w:hint="eastAsia"/>
              </w:rPr>
              <w:t>学生能了解法医学临床学的研究范围、任务和该学科在现代法医学领域的地位，在社会主义法治建设及司法诉讼中的作用；了解法医临床学鉴定人的权利和义务，法医学鉴定的基本理论；了解各类人身伤害损伤程度鉴定、各类伤残及劳动能力的评定。</w:t>
            </w:r>
          </w:p>
        </w:tc>
        <w:tc>
          <w:tcPr>
            <w:tcW w:w="1779" w:type="dxa"/>
            <w:tcBorders>
              <w:top w:val="single" w:sz="4" w:space="0" w:color="auto"/>
              <w:left w:val="single" w:sz="4" w:space="0" w:color="auto"/>
              <w:bottom w:val="single" w:sz="4" w:space="0" w:color="auto"/>
              <w:right w:val="single" w:sz="4" w:space="0" w:color="auto"/>
            </w:tcBorders>
          </w:tcPr>
          <w:p w14:paraId="5528682A" w14:textId="77777777" w:rsidR="000D7638" w:rsidRDefault="00DA13CD">
            <w:pPr>
              <w:rPr>
                <w:rFonts w:ascii="宋体" w:hAnsi="宋体"/>
                <w:szCs w:val="21"/>
              </w:rPr>
            </w:pPr>
            <w:r>
              <w:rPr>
                <w:rFonts w:hAnsi="宋体" w:cs="宋体" w:hint="eastAsia"/>
              </w:rPr>
              <w:t>学生完全不能明确法医学临床学的研究范围、任务和该学科在现代法医学领域的地位，完全不能认识在社会主义法治建设及司法诉讼中的作用；完全不能明确法医临床学鉴定人的权利和义务，法医学鉴定的基本理论；完全不能掌握各类人身伤害损伤程度鉴定、各类伤残及劳动能力的评定。</w:t>
            </w:r>
          </w:p>
        </w:tc>
      </w:tr>
      <w:tr w:rsidR="000D7638" w14:paraId="48F054B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BC75F8" w14:textId="77777777" w:rsidR="000D7638" w:rsidRDefault="00DA13CD">
            <w:pPr>
              <w:jc w:val="center"/>
              <w:rPr>
                <w:rFonts w:ascii="宋体" w:hAnsi="宋体"/>
                <w:b/>
                <w:bCs/>
                <w:kern w:val="0"/>
                <w:szCs w:val="21"/>
              </w:rPr>
            </w:pPr>
            <w:r>
              <w:rPr>
                <w:rFonts w:ascii="宋体" w:hAnsi="宋体" w:hint="eastAsia"/>
                <w:b/>
                <w:bCs/>
                <w:kern w:val="0"/>
                <w:szCs w:val="21"/>
              </w:rPr>
              <w:t>课程</w:t>
            </w:r>
          </w:p>
          <w:p w14:paraId="400673C6" w14:textId="77777777" w:rsidR="000D7638" w:rsidRDefault="00DA13CD">
            <w:pPr>
              <w:jc w:val="center"/>
              <w:rPr>
                <w:rFonts w:ascii="宋体" w:hAnsi="宋体"/>
                <w:b/>
                <w:bCs/>
                <w:kern w:val="0"/>
                <w:szCs w:val="21"/>
              </w:rPr>
            </w:pPr>
            <w:r>
              <w:rPr>
                <w:rFonts w:ascii="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294541C" w14:textId="77777777" w:rsidR="000D7638" w:rsidRDefault="00DA13CD">
            <w:pPr>
              <w:pStyle w:val="a5"/>
              <w:rPr>
                <w:rFonts w:hAnsi="宋体"/>
                <w:szCs w:val="21"/>
              </w:rPr>
            </w:pPr>
            <w:r>
              <w:rPr>
                <w:rFonts w:hAnsi="宋体" w:cs="宋体" w:hint="eastAsia"/>
              </w:rPr>
              <w:t>通过对活体损伤总论的学习，使学生完全掌握</w:t>
            </w:r>
            <w:r>
              <w:rPr>
                <w:rFonts w:hint="eastAsia"/>
                <w:szCs w:val="21"/>
              </w:rPr>
              <w:t>损伤概念、</w:t>
            </w:r>
            <w:r>
              <w:rPr>
                <w:szCs w:val="21"/>
              </w:rPr>
              <w:t>分</w:t>
            </w:r>
            <w:r>
              <w:rPr>
                <w:rFonts w:hint="eastAsia"/>
                <w:szCs w:val="21"/>
              </w:rPr>
              <w:t>类</w:t>
            </w:r>
            <w:r>
              <w:rPr>
                <w:szCs w:val="21"/>
              </w:rPr>
              <w:t>及表现，</w:t>
            </w:r>
            <w:r>
              <w:rPr>
                <w:rFonts w:hint="eastAsia"/>
                <w:szCs w:val="21"/>
              </w:rPr>
              <w:t>以</w:t>
            </w:r>
            <w:r>
              <w:rPr>
                <w:szCs w:val="21"/>
              </w:rPr>
              <w:t>及损</w:t>
            </w:r>
            <w:r>
              <w:rPr>
                <w:rFonts w:hint="eastAsia"/>
                <w:szCs w:val="21"/>
              </w:rPr>
              <w:t>伤</w:t>
            </w:r>
            <w:r>
              <w:rPr>
                <w:szCs w:val="21"/>
              </w:rPr>
              <w:t>性</w:t>
            </w:r>
            <w:r>
              <w:rPr>
                <w:rFonts w:hint="eastAsia"/>
                <w:szCs w:val="21"/>
              </w:rPr>
              <w:t>疾病的一般临床诊疗情况,损伤或疾病所致并</w:t>
            </w:r>
            <w:r>
              <w:rPr>
                <w:szCs w:val="21"/>
              </w:rPr>
              <w:t>发</w:t>
            </w:r>
            <w:r>
              <w:rPr>
                <w:rFonts w:hint="eastAsia"/>
                <w:szCs w:val="21"/>
              </w:rPr>
              <w:t>症的类型及鉴定原则。</w:t>
            </w:r>
            <w:r>
              <w:rPr>
                <w:rFonts w:hAnsi="宋体" w:cs="宋体" w:hint="eastAsia"/>
              </w:rPr>
              <w:t>通过对颅脑损伤、脊柱与脊髓损伤、眼损伤、耳鼻咽喉损伤、口腔颌面部损伤、颈部损伤、胸部损伤、腹部损伤、盆与会阴部损伤、四肢损伤等概念、分类、症状、体征的学习，使学生完全掌握各种</w:t>
            </w:r>
            <w:r>
              <w:rPr>
                <w:rFonts w:hint="eastAsia"/>
                <w:szCs w:val="21"/>
              </w:rPr>
              <w:t>损伤的成伤机制、临床</w:t>
            </w:r>
            <w:r>
              <w:rPr>
                <w:szCs w:val="21"/>
              </w:rPr>
              <w:t>表现</w:t>
            </w:r>
            <w:r>
              <w:rPr>
                <w:rFonts w:hint="eastAsia"/>
                <w:szCs w:val="21"/>
              </w:rPr>
              <w:t>及法医</w:t>
            </w:r>
            <w:r>
              <w:rPr>
                <w:szCs w:val="21"/>
              </w:rPr>
              <w:t>学鉴</w:t>
            </w:r>
            <w:r>
              <w:rPr>
                <w:szCs w:val="21"/>
              </w:rPr>
              <w:lastRenderedPageBreak/>
              <w:t>定</w:t>
            </w:r>
            <w:r>
              <w:rPr>
                <w:rFonts w:hint="eastAsia"/>
                <w:szCs w:val="21"/>
              </w:rPr>
              <w:t>原则。</w:t>
            </w:r>
            <w:r>
              <w:rPr>
                <w:rFonts w:hAnsi="宋体" w:cs="宋体" w:hint="eastAsia"/>
              </w:rPr>
              <w:t>通过实际案例分析，完全掌握</w:t>
            </w:r>
            <w:r>
              <w:rPr>
                <w:rFonts w:ascii="Times New Roman" w:hAnsi="Times New Roman" w:hint="eastAsia"/>
              </w:rPr>
              <w:t>法医临床学检验的方法及意义、基本要求。</w:t>
            </w:r>
          </w:p>
        </w:tc>
        <w:tc>
          <w:tcPr>
            <w:tcW w:w="1984" w:type="dxa"/>
            <w:tcBorders>
              <w:top w:val="single" w:sz="4" w:space="0" w:color="auto"/>
              <w:left w:val="single" w:sz="4" w:space="0" w:color="auto"/>
              <w:bottom w:val="single" w:sz="4" w:space="0" w:color="auto"/>
              <w:right w:val="single" w:sz="4" w:space="0" w:color="auto"/>
            </w:tcBorders>
          </w:tcPr>
          <w:p w14:paraId="1F6BA691" w14:textId="77777777" w:rsidR="000D7638" w:rsidRDefault="00DA13CD">
            <w:pPr>
              <w:pStyle w:val="a5"/>
              <w:rPr>
                <w:rFonts w:hAnsi="宋体"/>
                <w:szCs w:val="21"/>
              </w:rPr>
            </w:pPr>
            <w:r>
              <w:rPr>
                <w:rFonts w:hAnsi="宋体" w:cs="宋体" w:hint="eastAsia"/>
              </w:rPr>
              <w:lastRenderedPageBreak/>
              <w:t>通过对活体损伤总论的学习，使学生较好地掌握</w:t>
            </w:r>
            <w:r>
              <w:rPr>
                <w:rFonts w:hint="eastAsia"/>
                <w:szCs w:val="21"/>
              </w:rPr>
              <w:t>损伤概念、</w:t>
            </w:r>
            <w:r>
              <w:rPr>
                <w:szCs w:val="21"/>
              </w:rPr>
              <w:t>分</w:t>
            </w:r>
            <w:r>
              <w:rPr>
                <w:rFonts w:hint="eastAsia"/>
                <w:szCs w:val="21"/>
              </w:rPr>
              <w:t>类</w:t>
            </w:r>
            <w:r>
              <w:rPr>
                <w:szCs w:val="21"/>
              </w:rPr>
              <w:t>及表现，</w:t>
            </w:r>
            <w:r>
              <w:rPr>
                <w:rFonts w:hint="eastAsia"/>
                <w:szCs w:val="21"/>
              </w:rPr>
              <w:t>以</w:t>
            </w:r>
            <w:r>
              <w:rPr>
                <w:szCs w:val="21"/>
              </w:rPr>
              <w:t>及损</w:t>
            </w:r>
            <w:r>
              <w:rPr>
                <w:rFonts w:hint="eastAsia"/>
                <w:szCs w:val="21"/>
              </w:rPr>
              <w:t>伤</w:t>
            </w:r>
            <w:r>
              <w:rPr>
                <w:szCs w:val="21"/>
              </w:rPr>
              <w:t>性</w:t>
            </w:r>
            <w:r>
              <w:rPr>
                <w:rFonts w:hint="eastAsia"/>
                <w:szCs w:val="21"/>
              </w:rPr>
              <w:t>疾病的一般临床诊疗情况,损伤或疾病所致并</w:t>
            </w:r>
            <w:r>
              <w:rPr>
                <w:szCs w:val="21"/>
              </w:rPr>
              <w:t>发</w:t>
            </w:r>
            <w:r>
              <w:rPr>
                <w:rFonts w:hint="eastAsia"/>
                <w:szCs w:val="21"/>
              </w:rPr>
              <w:t>症的类型及鉴定原则。</w:t>
            </w:r>
            <w:r>
              <w:rPr>
                <w:rFonts w:hAnsi="宋体" w:cs="宋体" w:hint="eastAsia"/>
              </w:rPr>
              <w:t>通过对颅脑损伤、脊柱与脊髓损伤、眼损伤、耳鼻咽喉损伤、口腔颌面部损伤、颈部损伤、胸部损伤、腹部损伤、盆与会阴部损伤、四肢损伤等概念、分类、症状、体征的学习，使学生较好地掌握各种</w:t>
            </w:r>
            <w:r>
              <w:rPr>
                <w:rFonts w:hint="eastAsia"/>
                <w:szCs w:val="21"/>
              </w:rPr>
              <w:t>损伤的成伤机制、临床</w:t>
            </w:r>
            <w:r>
              <w:rPr>
                <w:szCs w:val="21"/>
              </w:rPr>
              <w:t>表现</w:t>
            </w:r>
            <w:r>
              <w:rPr>
                <w:rFonts w:hint="eastAsia"/>
                <w:szCs w:val="21"/>
              </w:rPr>
              <w:t>及法医</w:t>
            </w:r>
            <w:r>
              <w:rPr>
                <w:szCs w:val="21"/>
              </w:rPr>
              <w:t>学</w:t>
            </w:r>
            <w:r>
              <w:rPr>
                <w:szCs w:val="21"/>
              </w:rPr>
              <w:lastRenderedPageBreak/>
              <w:t>鉴定</w:t>
            </w:r>
            <w:r>
              <w:rPr>
                <w:rFonts w:hint="eastAsia"/>
                <w:szCs w:val="21"/>
              </w:rPr>
              <w:t>原则。</w:t>
            </w:r>
            <w:r>
              <w:rPr>
                <w:rFonts w:hAnsi="宋体" w:cs="宋体" w:hint="eastAsia"/>
              </w:rPr>
              <w:t>通过实际案例分析，较好地掌握</w:t>
            </w:r>
            <w:r>
              <w:rPr>
                <w:rFonts w:ascii="Times New Roman" w:hAnsi="Times New Roman" w:hint="eastAsia"/>
              </w:rPr>
              <w:t>法医临床学检验的方法及意义、基本要求。</w:t>
            </w:r>
          </w:p>
        </w:tc>
        <w:tc>
          <w:tcPr>
            <w:tcW w:w="1843" w:type="dxa"/>
            <w:tcBorders>
              <w:top w:val="single" w:sz="4" w:space="0" w:color="auto"/>
              <w:left w:val="single" w:sz="4" w:space="0" w:color="auto"/>
              <w:bottom w:val="single" w:sz="4" w:space="0" w:color="auto"/>
              <w:right w:val="single" w:sz="4" w:space="0" w:color="auto"/>
            </w:tcBorders>
          </w:tcPr>
          <w:p w14:paraId="7FE1CDD5" w14:textId="77777777" w:rsidR="000D7638" w:rsidRDefault="00DA13CD">
            <w:pPr>
              <w:pStyle w:val="a5"/>
              <w:rPr>
                <w:szCs w:val="21"/>
              </w:rPr>
            </w:pPr>
            <w:r>
              <w:rPr>
                <w:rFonts w:hAnsi="宋体" w:cs="宋体" w:hint="eastAsia"/>
              </w:rPr>
              <w:lastRenderedPageBreak/>
              <w:t>通过对活体损伤总论的学习，使学生基本能掌握</w:t>
            </w:r>
            <w:r>
              <w:rPr>
                <w:rFonts w:hint="eastAsia"/>
                <w:szCs w:val="21"/>
              </w:rPr>
              <w:t>损伤概念、</w:t>
            </w:r>
            <w:r>
              <w:rPr>
                <w:szCs w:val="21"/>
              </w:rPr>
              <w:t>分</w:t>
            </w:r>
            <w:r>
              <w:rPr>
                <w:rFonts w:hint="eastAsia"/>
                <w:szCs w:val="21"/>
              </w:rPr>
              <w:t>类</w:t>
            </w:r>
            <w:r>
              <w:rPr>
                <w:szCs w:val="21"/>
              </w:rPr>
              <w:t>及表现，</w:t>
            </w:r>
            <w:r>
              <w:rPr>
                <w:rFonts w:hint="eastAsia"/>
                <w:szCs w:val="21"/>
              </w:rPr>
              <w:t>以</w:t>
            </w:r>
            <w:r>
              <w:rPr>
                <w:szCs w:val="21"/>
              </w:rPr>
              <w:t>及损</w:t>
            </w:r>
            <w:r>
              <w:rPr>
                <w:rFonts w:hint="eastAsia"/>
                <w:szCs w:val="21"/>
              </w:rPr>
              <w:t>伤</w:t>
            </w:r>
            <w:r>
              <w:rPr>
                <w:szCs w:val="21"/>
              </w:rPr>
              <w:t>性</w:t>
            </w:r>
            <w:r>
              <w:rPr>
                <w:rFonts w:hint="eastAsia"/>
                <w:szCs w:val="21"/>
              </w:rPr>
              <w:t>疾病的一般临床诊疗情况,损伤或疾病所致并</w:t>
            </w:r>
            <w:r>
              <w:rPr>
                <w:szCs w:val="21"/>
              </w:rPr>
              <w:t>发</w:t>
            </w:r>
            <w:r>
              <w:rPr>
                <w:rFonts w:hint="eastAsia"/>
                <w:szCs w:val="21"/>
              </w:rPr>
              <w:t>症的类型及鉴定原则。</w:t>
            </w:r>
            <w:r>
              <w:rPr>
                <w:rFonts w:hAnsi="宋体" w:cs="宋体" w:hint="eastAsia"/>
              </w:rPr>
              <w:t>通过对颅脑损伤、脊柱与脊髓损伤、眼损伤、耳鼻咽喉损伤、口腔颌面部损伤、颈部损伤、胸部损伤、腹部损伤、盆与会阴部损伤、四肢损伤等概念、分类、症状、体征的学习，使学生基本能掌握各种</w:t>
            </w:r>
            <w:r>
              <w:rPr>
                <w:rFonts w:hint="eastAsia"/>
                <w:szCs w:val="21"/>
              </w:rPr>
              <w:t>损伤的成伤机</w:t>
            </w:r>
            <w:r>
              <w:rPr>
                <w:rFonts w:hint="eastAsia"/>
                <w:szCs w:val="21"/>
              </w:rPr>
              <w:lastRenderedPageBreak/>
              <w:t>制、临床</w:t>
            </w:r>
            <w:r>
              <w:rPr>
                <w:szCs w:val="21"/>
              </w:rPr>
              <w:t>表现</w:t>
            </w:r>
            <w:r>
              <w:rPr>
                <w:rFonts w:hint="eastAsia"/>
                <w:szCs w:val="21"/>
              </w:rPr>
              <w:t>及法医</w:t>
            </w:r>
            <w:r>
              <w:rPr>
                <w:szCs w:val="21"/>
              </w:rPr>
              <w:t>学鉴定</w:t>
            </w:r>
            <w:r>
              <w:rPr>
                <w:rFonts w:hint="eastAsia"/>
                <w:szCs w:val="21"/>
              </w:rPr>
              <w:t>原则。</w:t>
            </w:r>
          </w:p>
          <w:p w14:paraId="14A25752" w14:textId="77777777" w:rsidR="000D7638" w:rsidRDefault="00DA13CD">
            <w:pPr>
              <w:pStyle w:val="a5"/>
              <w:rPr>
                <w:rFonts w:hAnsi="宋体"/>
                <w:szCs w:val="21"/>
              </w:rPr>
            </w:pPr>
            <w:r>
              <w:rPr>
                <w:rFonts w:hAnsi="宋体" w:cs="宋体" w:hint="eastAsia"/>
              </w:rPr>
              <w:t>通过实际案例分析，基本能掌握</w:t>
            </w:r>
            <w:r>
              <w:rPr>
                <w:rFonts w:ascii="Times New Roman" w:hAnsi="Times New Roman" w:hint="eastAsia"/>
              </w:rPr>
              <w:t>法医临床学检验的方法及意义、基本要求。</w:t>
            </w:r>
          </w:p>
        </w:tc>
        <w:tc>
          <w:tcPr>
            <w:tcW w:w="1779" w:type="dxa"/>
            <w:tcBorders>
              <w:top w:val="single" w:sz="4" w:space="0" w:color="auto"/>
              <w:left w:val="single" w:sz="4" w:space="0" w:color="auto"/>
              <w:bottom w:val="single" w:sz="4" w:space="0" w:color="auto"/>
              <w:right w:val="single" w:sz="4" w:space="0" w:color="auto"/>
            </w:tcBorders>
          </w:tcPr>
          <w:p w14:paraId="32FCB0D8" w14:textId="77777777" w:rsidR="000D7638" w:rsidRDefault="00DA13CD">
            <w:pPr>
              <w:pStyle w:val="a5"/>
              <w:rPr>
                <w:rFonts w:hAnsi="宋体"/>
                <w:szCs w:val="21"/>
              </w:rPr>
            </w:pPr>
            <w:r>
              <w:rPr>
                <w:rFonts w:hAnsi="宋体" w:cs="宋体" w:hint="eastAsia"/>
              </w:rPr>
              <w:lastRenderedPageBreak/>
              <w:t>通过对活体损伤总论的学习，使学生了解</w:t>
            </w:r>
            <w:r>
              <w:rPr>
                <w:rFonts w:hint="eastAsia"/>
                <w:szCs w:val="21"/>
              </w:rPr>
              <w:t>损伤概念、</w:t>
            </w:r>
            <w:r>
              <w:rPr>
                <w:szCs w:val="21"/>
              </w:rPr>
              <w:t>分</w:t>
            </w:r>
            <w:r>
              <w:rPr>
                <w:rFonts w:hint="eastAsia"/>
                <w:szCs w:val="21"/>
              </w:rPr>
              <w:t>类</w:t>
            </w:r>
            <w:r>
              <w:rPr>
                <w:szCs w:val="21"/>
              </w:rPr>
              <w:t>及表现，</w:t>
            </w:r>
            <w:r>
              <w:rPr>
                <w:rFonts w:hint="eastAsia"/>
                <w:szCs w:val="21"/>
              </w:rPr>
              <w:t>以</w:t>
            </w:r>
            <w:r>
              <w:rPr>
                <w:szCs w:val="21"/>
              </w:rPr>
              <w:t>及损</w:t>
            </w:r>
            <w:r>
              <w:rPr>
                <w:rFonts w:hint="eastAsia"/>
                <w:szCs w:val="21"/>
              </w:rPr>
              <w:t>伤</w:t>
            </w:r>
            <w:r>
              <w:rPr>
                <w:szCs w:val="21"/>
              </w:rPr>
              <w:t>性</w:t>
            </w:r>
            <w:r>
              <w:rPr>
                <w:rFonts w:hint="eastAsia"/>
                <w:szCs w:val="21"/>
              </w:rPr>
              <w:t>疾病的一般临床诊疗情况,损伤或疾病所致并</w:t>
            </w:r>
            <w:r>
              <w:rPr>
                <w:szCs w:val="21"/>
              </w:rPr>
              <w:t>发</w:t>
            </w:r>
            <w:r>
              <w:rPr>
                <w:rFonts w:hint="eastAsia"/>
                <w:szCs w:val="21"/>
              </w:rPr>
              <w:t>症的类型及鉴定原则。</w:t>
            </w:r>
            <w:r>
              <w:rPr>
                <w:rFonts w:hAnsi="宋体" w:cs="宋体" w:hint="eastAsia"/>
              </w:rPr>
              <w:t>通过对颅脑损伤、脊柱与脊髓损伤、眼损伤、耳鼻咽喉损伤、口腔颌面部损伤、颈部损伤、胸部损伤、腹部损伤、盆与会阴部损伤、四肢损伤等概念、分类、症状、体征的学习，使学生了解各种</w:t>
            </w:r>
            <w:r>
              <w:rPr>
                <w:rFonts w:hint="eastAsia"/>
                <w:szCs w:val="21"/>
              </w:rPr>
              <w:lastRenderedPageBreak/>
              <w:t>损伤的成伤机制、临床</w:t>
            </w:r>
            <w:r>
              <w:rPr>
                <w:szCs w:val="21"/>
              </w:rPr>
              <w:t>表现</w:t>
            </w:r>
            <w:r>
              <w:rPr>
                <w:rFonts w:hint="eastAsia"/>
                <w:szCs w:val="21"/>
              </w:rPr>
              <w:t>及法医</w:t>
            </w:r>
            <w:r>
              <w:rPr>
                <w:szCs w:val="21"/>
              </w:rPr>
              <w:t>学鉴定</w:t>
            </w:r>
            <w:r>
              <w:rPr>
                <w:rFonts w:hint="eastAsia"/>
                <w:szCs w:val="21"/>
              </w:rPr>
              <w:t>原则。</w:t>
            </w:r>
            <w:r>
              <w:rPr>
                <w:rFonts w:hAnsi="宋体" w:cs="宋体" w:hint="eastAsia"/>
              </w:rPr>
              <w:t>通过实际案例分析，了解</w:t>
            </w:r>
            <w:r>
              <w:rPr>
                <w:rFonts w:ascii="Times New Roman" w:hAnsi="Times New Roman" w:hint="eastAsia"/>
              </w:rPr>
              <w:t>法医临床学检验的方法及意义、基本要求。</w:t>
            </w:r>
          </w:p>
        </w:tc>
        <w:tc>
          <w:tcPr>
            <w:tcW w:w="1779" w:type="dxa"/>
            <w:tcBorders>
              <w:top w:val="single" w:sz="4" w:space="0" w:color="auto"/>
              <w:left w:val="single" w:sz="4" w:space="0" w:color="auto"/>
              <w:bottom w:val="single" w:sz="4" w:space="0" w:color="auto"/>
              <w:right w:val="single" w:sz="4" w:space="0" w:color="auto"/>
            </w:tcBorders>
          </w:tcPr>
          <w:p w14:paraId="23190FF5" w14:textId="77777777" w:rsidR="000D7638" w:rsidRDefault="00DA13CD">
            <w:pPr>
              <w:pStyle w:val="a5"/>
              <w:rPr>
                <w:rFonts w:ascii="Times New Roman" w:hAnsi="Times New Roman"/>
              </w:rPr>
            </w:pPr>
            <w:r>
              <w:rPr>
                <w:rFonts w:hAnsi="宋体" w:cs="宋体" w:hint="eastAsia"/>
              </w:rPr>
              <w:lastRenderedPageBreak/>
              <w:t>通过对活体损伤总论的学习，学生完全不能掌握</w:t>
            </w:r>
            <w:r>
              <w:rPr>
                <w:rFonts w:hint="eastAsia"/>
                <w:szCs w:val="21"/>
              </w:rPr>
              <w:t>损伤概念、</w:t>
            </w:r>
            <w:r>
              <w:rPr>
                <w:szCs w:val="21"/>
              </w:rPr>
              <w:t>分</w:t>
            </w:r>
            <w:r>
              <w:rPr>
                <w:rFonts w:hint="eastAsia"/>
                <w:szCs w:val="21"/>
              </w:rPr>
              <w:t>类</w:t>
            </w:r>
            <w:r>
              <w:rPr>
                <w:szCs w:val="21"/>
              </w:rPr>
              <w:t>及表现，</w:t>
            </w:r>
            <w:r>
              <w:rPr>
                <w:rFonts w:hint="eastAsia"/>
                <w:szCs w:val="21"/>
              </w:rPr>
              <w:t>以</w:t>
            </w:r>
            <w:r>
              <w:rPr>
                <w:szCs w:val="21"/>
              </w:rPr>
              <w:t>及损</w:t>
            </w:r>
            <w:r>
              <w:rPr>
                <w:rFonts w:hint="eastAsia"/>
                <w:szCs w:val="21"/>
              </w:rPr>
              <w:t>伤</w:t>
            </w:r>
            <w:r>
              <w:rPr>
                <w:szCs w:val="21"/>
              </w:rPr>
              <w:t>性</w:t>
            </w:r>
            <w:r>
              <w:rPr>
                <w:rFonts w:hint="eastAsia"/>
                <w:szCs w:val="21"/>
              </w:rPr>
              <w:t>疾病的一般临床诊疗情况,损伤或疾病所致并</w:t>
            </w:r>
            <w:r>
              <w:rPr>
                <w:szCs w:val="21"/>
              </w:rPr>
              <w:t>发</w:t>
            </w:r>
            <w:r>
              <w:rPr>
                <w:rFonts w:hint="eastAsia"/>
                <w:szCs w:val="21"/>
              </w:rPr>
              <w:t>症的类型及鉴定原则。</w:t>
            </w:r>
            <w:r>
              <w:rPr>
                <w:rFonts w:hAnsi="宋体" w:cs="宋体" w:hint="eastAsia"/>
              </w:rPr>
              <w:t>通过对颅脑损伤、脊柱与脊髓损伤、眼损伤、耳鼻咽喉损伤、口腔颌面部损伤、颈部损伤、胸部损伤、腹部损伤、盆与会阴部损伤、四肢损伤等概念、分类、症状、体征的学习，学生完</w:t>
            </w:r>
            <w:r>
              <w:rPr>
                <w:rFonts w:hAnsi="宋体" w:cs="宋体" w:hint="eastAsia"/>
              </w:rPr>
              <w:lastRenderedPageBreak/>
              <w:t>全不能掌握各种</w:t>
            </w:r>
            <w:r>
              <w:rPr>
                <w:rFonts w:hint="eastAsia"/>
                <w:szCs w:val="21"/>
              </w:rPr>
              <w:t>损伤的成伤机制、临床</w:t>
            </w:r>
            <w:r>
              <w:rPr>
                <w:szCs w:val="21"/>
              </w:rPr>
              <w:t>表现</w:t>
            </w:r>
            <w:r>
              <w:rPr>
                <w:rFonts w:hint="eastAsia"/>
                <w:szCs w:val="21"/>
              </w:rPr>
              <w:t>及法医</w:t>
            </w:r>
            <w:r>
              <w:rPr>
                <w:szCs w:val="21"/>
              </w:rPr>
              <w:t>学鉴定</w:t>
            </w:r>
            <w:r>
              <w:rPr>
                <w:rFonts w:hint="eastAsia"/>
                <w:szCs w:val="21"/>
              </w:rPr>
              <w:t>原则。</w:t>
            </w:r>
            <w:r>
              <w:rPr>
                <w:rFonts w:hAnsi="宋体" w:cs="宋体" w:hint="eastAsia"/>
              </w:rPr>
              <w:t>通过实际案例分析，完全不能掌握</w:t>
            </w:r>
            <w:r>
              <w:rPr>
                <w:rFonts w:ascii="Times New Roman" w:hAnsi="Times New Roman" w:hint="eastAsia"/>
              </w:rPr>
              <w:t>法医临床学检验的方法及意义、基本要求。</w:t>
            </w:r>
          </w:p>
          <w:p w14:paraId="1385FA68" w14:textId="77777777" w:rsidR="000D7638" w:rsidRDefault="000D7638">
            <w:pPr>
              <w:rPr>
                <w:rFonts w:ascii="宋体" w:hAnsi="宋体"/>
                <w:szCs w:val="21"/>
              </w:rPr>
            </w:pPr>
          </w:p>
          <w:p w14:paraId="15E41770" w14:textId="77777777" w:rsidR="000D7638" w:rsidRDefault="000D7638">
            <w:pPr>
              <w:rPr>
                <w:rFonts w:ascii="宋体" w:hAnsi="宋体"/>
                <w:szCs w:val="21"/>
              </w:rPr>
            </w:pPr>
          </w:p>
          <w:p w14:paraId="6A63EB3E" w14:textId="77777777" w:rsidR="000D7638" w:rsidRDefault="000D7638">
            <w:pPr>
              <w:rPr>
                <w:rFonts w:ascii="宋体" w:hAnsi="宋体"/>
                <w:szCs w:val="21"/>
              </w:rPr>
            </w:pPr>
          </w:p>
          <w:p w14:paraId="16449546" w14:textId="77777777" w:rsidR="000D7638" w:rsidRDefault="000D7638">
            <w:pPr>
              <w:rPr>
                <w:rFonts w:ascii="宋体" w:hAnsi="宋体"/>
                <w:szCs w:val="21"/>
              </w:rPr>
            </w:pPr>
          </w:p>
          <w:p w14:paraId="601F598C" w14:textId="77777777" w:rsidR="000D7638" w:rsidRDefault="000D7638">
            <w:pPr>
              <w:rPr>
                <w:rFonts w:ascii="宋体" w:hAnsi="宋体"/>
                <w:szCs w:val="21"/>
              </w:rPr>
            </w:pPr>
          </w:p>
          <w:p w14:paraId="2DBB35C3" w14:textId="77777777" w:rsidR="000D7638" w:rsidRDefault="000D7638">
            <w:pPr>
              <w:rPr>
                <w:rFonts w:ascii="宋体" w:hAnsi="宋体"/>
                <w:szCs w:val="21"/>
              </w:rPr>
            </w:pPr>
          </w:p>
          <w:p w14:paraId="020A54E2" w14:textId="77777777" w:rsidR="000D7638" w:rsidRDefault="000D7638">
            <w:pPr>
              <w:rPr>
                <w:rFonts w:ascii="宋体" w:hAnsi="宋体"/>
                <w:szCs w:val="21"/>
              </w:rPr>
            </w:pPr>
          </w:p>
          <w:p w14:paraId="616709D0" w14:textId="77777777" w:rsidR="000D7638" w:rsidRDefault="000D7638">
            <w:pPr>
              <w:rPr>
                <w:rFonts w:ascii="宋体" w:hAnsi="宋体"/>
                <w:szCs w:val="21"/>
              </w:rPr>
            </w:pPr>
          </w:p>
        </w:tc>
      </w:tr>
      <w:tr w:rsidR="000D7638" w14:paraId="6FE8D7B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EFE83F" w14:textId="77777777" w:rsidR="000D7638" w:rsidRDefault="00DA13CD">
            <w:pPr>
              <w:jc w:val="center"/>
              <w:rPr>
                <w:rFonts w:ascii="宋体" w:hAnsi="宋体"/>
                <w:b/>
                <w:bCs/>
                <w:kern w:val="0"/>
                <w:szCs w:val="21"/>
              </w:rPr>
            </w:pPr>
            <w:r>
              <w:rPr>
                <w:rFonts w:ascii="宋体" w:hAnsi="宋体" w:hint="eastAsia"/>
                <w:b/>
                <w:bCs/>
                <w:kern w:val="0"/>
                <w:szCs w:val="21"/>
              </w:rPr>
              <w:lastRenderedPageBreak/>
              <w:t>课程</w:t>
            </w:r>
          </w:p>
          <w:p w14:paraId="7CAD8FF3" w14:textId="77777777" w:rsidR="000D7638" w:rsidRDefault="00DA13CD">
            <w:pPr>
              <w:jc w:val="center"/>
              <w:rPr>
                <w:rFonts w:ascii="宋体" w:hAnsi="宋体"/>
                <w:b/>
                <w:bCs/>
                <w:kern w:val="0"/>
                <w:szCs w:val="21"/>
              </w:rPr>
            </w:pPr>
            <w:r>
              <w:rPr>
                <w:rFonts w:ascii="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9786007" w14:textId="77777777" w:rsidR="000D7638" w:rsidRDefault="00DA13CD">
            <w:pPr>
              <w:rPr>
                <w:szCs w:val="21"/>
              </w:rPr>
            </w:pPr>
            <w:r>
              <w:rPr>
                <w:rFonts w:ascii="宋体" w:hAnsi="宋体" w:cs="宋体" w:hint="eastAsia"/>
              </w:rPr>
              <w:t>通过对非法性行为与反常性行为，性功能障碍的学习，使学生完全</w:t>
            </w:r>
            <w:r>
              <w:rPr>
                <w:rFonts w:ascii="宋体" w:hAnsi="宋体" w:cs="宋体" w:hint="eastAsia"/>
                <w:szCs w:val="21"/>
              </w:rPr>
              <w:t>掌握强奸的法定概念，强奸的法医学鉴定及证据收集程序；完全掌握猥亵、性变态的概念；完全掌握性功能障碍的概念及意义，女性男性性功能障碍的分类、临床检查及法医学鉴定原则及方法。通过对妊娠、分娩、流产、虐待、诈病与造作伤的学习，使学生完全掌握</w:t>
            </w:r>
            <w:r>
              <w:rPr>
                <w:rFonts w:hint="eastAsia"/>
                <w:szCs w:val="21"/>
              </w:rPr>
              <w:t>妊娠、流产、分娩的</w:t>
            </w:r>
            <w:r>
              <w:rPr>
                <w:szCs w:val="21"/>
              </w:rPr>
              <w:t>概念</w:t>
            </w:r>
            <w:r>
              <w:rPr>
                <w:rFonts w:hint="eastAsia"/>
                <w:szCs w:val="21"/>
              </w:rPr>
              <w:t>。完全掌握虐待的概念和特</w:t>
            </w:r>
            <w:r>
              <w:rPr>
                <w:rFonts w:hint="eastAsia"/>
                <w:szCs w:val="21"/>
              </w:rPr>
              <w:lastRenderedPageBreak/>
              <w:t>点，虐待的法医学鉴定原则，诈病（伤）与造作病（伤）的概念，诈病（伤）与造作病（伤）的临床表现及特点，诈病的物理</w:t>
            </w:r>
            <w:r>
              <w:rPr>
                <w:szCs w:val="21"/>
              </w:rPr>
              <w:t>性检查方法</w:t>
            </w:r>
            <w:r>
              <w:rPr>
                <w:rFonts w:hint="eastAsia"/>
                <w:szCs w:val="21"/>
              </w:rPr>
              <w:t>与法医</w:t>
            </w:r>
            <w:r>
              <w:rPr>
                <w:szCs w:val="21"/>
              </w:rPr>
              <w:t>学鉴定原则</w:t>
            </w:r>
            <w:r>
              <w:rPr>
                <w:rFonts w:hint="eastAsia"/>
                <w:szCs w:val="21"/>
              </w:rPr>
              <w:t>。</w:t>
            </w:r>
          </w:p>
          <w:p w14:paraId="0A08C509" w14:textId="77777777" w:rsidR="000D7638" w:rsidRDefault="000D7638">
            <w:pP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0D7BB19B" w14:textId="77777777" w:rsidR="000D7638" w:rsidRDefault="00DA13CD">
            <w:pPr>
              <w:rPr>
                <w:szCs w:val="21"/>
              </w:rPr>
            </w:pPr>
            <w:r>
              <w:rPr>
                <w:rFonts w:ascii="宋体" w:hAnsi="宋体" w:cs="宋体" w:hint="eastAsia"/>
              </w:rPr>
              <w:lastRenderedPageBreak/>
              <w:t>通过对非法性行为与反常性行为，性功能障碍的学习，使学生较好地</w:t>
            </w:r>
            <w:r>
              <w:rPr>
                <w:rFonts w:ascii="宋体" w:hAnsi="宋体" w:cs="宋体" w:hint="eastAsia"/>
                <w:szCs w:val="21"/>
              </w:rPr>
              <w:t>掌握强奸的法定概念，强奸的法医学鉴定及证据收集程序；较好地掌握猥亵、性变态的概念；较好地掌握性功能障碍的概念及意义，女性男性性功能障碍的分类、临床检查及法医学鉴定原则及方法。通过对妊娠、分娩、流产、虐待、诈病与造作伤的学习，使学生较好地掌握</w:t>
            </w:r>
            <w:r>
              <w:rPr>
                <w:rFonts w:hint="eastAsia"/>
                <w:szCs w:val="21"/>
              </w:rPr>
              <w:t>妊娠、流产、分娩的</w:t>
            </w:r>
            <w:r>
              <w:rPr>
                <w:szCs w:val="21"/>
              </w:rPr>
              <w:t>概念</w:t>
            </w:r>
            <w:r>
              <w:rPr>
                <w:rFonts w:hint="eastAsia"/>
                <w:szCs w:val="21"/>
              </w:rPr>
              <w:t>。较好地掌握虐待的</w:t>
            </w:r>
            <w:r>
              <w:rPr>
                <w:rFonts w:hint="eastAsia"/>
                <w:szCs w:val="21"/>
              </w:rPr>
              <w:lastRenderedPageBreak/>
              <w:t>概念和特点，虐待的法医学鉴定原则，诈病（伤）与造作病（伤）的概念，诈病（伤）与造作病（伤）的临床表现及特点，诈病的物理</w:t>
            </w:r>
            <w:r>
              <w:rPr>
                <w:szCs w:val="21"/>
              </w:rPr>
              <w:t>性检查方法</w:t>
            </w:r>
            <w:r>
              <w:rPr>
                <w:rFonts w:hint="eastAsia"/>
                <w:szCs w:val="21"/>
              </w:rPr>
              <w:t>与法医</w:t>
            </w:r>
            <w:r>
              <w:rPr>
                <w:szCs w:val="21"/>
              </w:rPr>
              <w:t>学鉴定原则</w:t>
            </w:r>
            <w:r>
              <w:rPr>
                <w:rFonts w:hint="eastAsia"/>
                <w:szCs w:val="21"/>
              </w:rPr>
              <w:t>。</w:t>
            </w:r>
          </w:p>
          <w:p w14:paraId="5D5937C9" w14:textId="77777777" w:rsidR="000D7638" w:rsidRDefault="000D7638">
            <w:pPr>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2BE07DD" w14:textId="77777777" w:rsidR="000D7638" w:rsidRDefault="00DA13CD">
            <w:pPr>
              <w:rPr>
                <w:szCs w:val="21"/>
              </w:rPr>
            </w:pPr>
            <w:r>
              <w:rPr>
                <w:rFonts w:ascii="宋体" w:hAnsi="宋体" w:cs="宋体" w:hint="eastAsia"/>
              </w:rPr>
              <w:lastRenderedPageBreak/>
              <w:t>通过对非法性行为与反常性行为，性功能障碍的学习，使学生基本能</w:t>
            </w:r>
            <w:r>
              <w:rPr>
                <w:rFonts w:ascii="宋体" w:hAnsi="宋体" w:cs="宋体" w:hint="eastAsia"/>
                <w:szCs w:val="21"/>
              </w:rPr>
              <w:t>掌握强奸的法定概念，强奸的法医学鉴定及证据收集程序；基本能掌握猥亵、性变态的概念；基本掌握性功能障碍的概念及意义，女性男性性功能障碍的分类、临床检查及法医学鉴定原则及方法。通过对妊娠、分娩、流产、虐待、诈病与造作伤的学习，使学生基本掌握</w:t>
            </w:r>
            <w:r>
              <w:rPr>
                <w:rFonts w:hint="eastAsia"/>
                <w:szCs w:val="21"/>
              </w:rPr>
              <w:t>妊娠、流产、分娩的</w:t>
            </w:r>
            <w:r>
              <w:rPr>
                <w:szCs w:val="21"/>
              </w:rPr>
              <w:t>概念</w:t>
            </w:r>
            <w:r>
              <w:rPr>
                <w:rFonts w:hint="eastAsia"/>
                <w:szCs w:val="21"/>
              </w:rPr>
              <w:t>。</w:t>
            </w:r>
            <w:r>
              <w:rPr>
                <w:rFonts w:hint="eastAsia"/>
                <w:szCs w:val="21"/>
              </w:rPr>
              <w:lastRenderedPageBreak/>
              <w:t>基本掌握虐待的概念和特点，虐待的法医学鉴定原则，诈病（伤）与造作病（伤）的概念，诈病（伤）与造作病（伤）的临床表现及特点，诈病的物理</w:t>
            </w:r>
            <w:r>
              <w:rPr>
                <w:szCs w:val="21"/>
              </w:rPr>
              <w:t>性检查方法</w:t>
            </w:r>
            <w:r>
              <w:rPr>
                <w:rFonts w:hint="eastAsia"/>
                <w:szCs w:val="21"/>
              </w:rPr>
              <w:t>与法医</w:t>
            </w:r>
            <w:r>
              <w:rPr>
                <w:szCs w:val="21"/>
              </w:rPr>
              <w:t>学鉴定原则</w:t>
            </w:r>
            <w:r>
              <w:rPr>
                <w:rFonts w:hint="eastAsia"/>
                <w:szCs w:val="21"/>
              </w:rPr>
              <w:t>。</w:t>
            </w:r>
          </w:p>
          <w:p w14:paraId="0F408E11" w14:textId="77777777" w:rsidR="000D7638" w:rsidRDefault="000D7638">
            <w:pPr>
              <w:rPr>
                <w:rFonts w:ascii="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3A96E16A" w14:textId="77777777" w:rsidR="000D7638" w:rsidRDefault="00DA13CD">
            <w:pPr>
              <w:rPr>
                <w:szCs w:val="21"/>
              </w:rPr>
            </w:pPr>
            <w:r>
              <w:rPr>
                <w:rFonts w:ascii="宋体" w:hAnsi="宋体" w:cs="宋体" w:hint="eastAsia"/>
              </w:rPr>
              <w:lastRenderedPageBreak/>
              <w:t>通过对非法性行为与反常性行为，性功能障碍的学习，使学生了解</w:t>
            </w:r>
            <w:r>
              <w:rPr>
                <w:rFonts w:ascii="宋体" w:hAnsi="宋体" w:cs="宋体" w:hint="eastAsia"/>
                <w:szCs w:val="21"/>
              </w:rPr>
              <w:t>强奸的法定概念，强奸的法医学鉴定及证据收集程序；了解猥亵、性变态的概念；了解性功能障碍的概念及意义，女性男性性功能障碍的分类、临床检查及法医学鉴定原则及方法。通过对妊娠、分娩、流产、虐待、诈病与造作伤的学习，使学生了解</w:t>
            </w:r>
            <w:r>
              <w:rPr>
                <w:rFonts w:hint="eastAsia"/>
                <w:szCs w:val="21"/>
              </w:rPr>
              <w:t>妊娠、流产、分娩的</w:t>
            </w:r>
            <w:r>
              <w:rPr>
                <w:szCs w:val="21"/>
              </w:rPr>
              <w:lastRenderedPageBreak/>
              <w:t>概念，</w:t>
            </w:r>
            <w:r>
              <w:rPr>
                <w:rFonts w:hint="eastAsia"/>
                <w:szCs w:val="21"/>
              </w:rPr>
              <w:t>了解虐待的概念和特点，虐待的法医学鉴定原则，诈病（伤）与造作病（伤）的概念，诈病（伤）与造作病（伤）的临床表现及特点，诈病的物理</w:t>
            </w:r>
            <w:r>
              <w:rPr>
                <w:szCs w:val="21"/>
              </w:rPr>
              <w:t>性检查方法</w:t>
            </w:r>
            <w:r>
              <w:rPr>
                <w:rFonts w:hint="eastAsia"/>
                <w:szCs w:val="21"/>
              </w:rPr>
              <w:t>与法医</w:t>
            </w:r>
            <w:r>
              <w:rPr>
                <w:szCs w:val="21"/>
              </w:rPr>
              <w:t>学鉴定原则</w:t>
            </w:r>
            <w:r>
              <w:rPr>
                <w:rFonts w:hint="eastAsia"/>
                <w:szCs w:val="21"/>
              </w:rPr>
              <w:t>。</w:t>
            </w:r>
          </w:p>
          <w:p w14:paraId="49528509" w14:textId="77777777" w:rsidR="000D7638" w:rsidRDefault="000D7638">
            <w:pPr>
              <w:rPr>
                <w:rFonts w:ascii="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7DC688D3" w14:textId="77777777" w:rsidR="000D7638" w:rsidRDefault="00DA13CD">
            <w:pPr>
              <w:rPr>
                <w:szCs w:val="21"/>
              </w:rPr>
            </w:pPr>
            <w:r>
              <w:rPr>
                <w:rFonts w:ascii="宋体" w:hAnsi="宋体" w:cs="宋体" w:hint="eastAsia"/>
              </w:rPr>
              <w:lastRenderedPageBreak/>
              <w:t>通过对非法性行为与反常性行为，性功能障碍的学习，学生完全不能</w:t>
            </w:r>
            <w:r>
              <w:rPr>
                <w:rFonts w:ascii="宋体" w:hAnsi="宋体" w:cs="宋体" w:hint="eastAsia"/>
                <w:szCs w:val="21"/>
              </w:rPr>
              <w:t>掌握强奸的法定概念，强奸的法医学鉴定及证据收集程序；完全不能掌握猥亵、性变态的概念；完全不能掌握性功能障碍的概念及意义，女性男性性功能障碍的分类、临床检查及法医学鉴定原则及方法。通过对妊娠、分娩、流产、虐待、诈病与造作伤的学习，</w:t>
            </w:r>
            <w:r>
              <w:rPr>
                <w:rFonts w:ascii="宋体" w:hAnsi="宋体" w:cs="宋体" w:hint="eastAsia"/>
                <w:szCs w:val="21"/>
              </w:rPr>
              <w:lastRenderedPageBreak/>
              <w:t>学生完全不能掌握</w:t>
            </w:r>
            <w:r>
              <w:rPr>
                <w:rFonts w:hint="eastAsia"/>
                <w:szCs w:val="21"/>
              </w:rPr>
              <w:t>妊娠、流产、分娩的</w:t>
            </w:r>
            <w:r>
              <w:rPr>
                <w:szCs w:val="21"/>
              </w:rPr>
              <w:t>概念</w:t>
            </w:r>
            <w:r>
              <w:rPr>
                <w:rFonts w:hint="eastAsia"/>
                <w:szCs w:val="21"/>
              </w:rPr>
              <w:t>。完全不能掌握虐待的概念和特点，虐待的法医学鉴定原则，诈病（伤）与造作病（伤）的概念，诈病（伤）与造作病（伤）的临床表现及特点，诈病的物理</w:t>
            </w:r>
            <w:r>
              <w:rPr>
                <w:szCs w:val="21"/>
              </w:rPr>
              <w:t>性检查方法</w:t>
            </w:r>
            <w:r>
              <w:rPr>
                <w:rFonts w:hint="eastAsia"/>
                <w:szCs w:val="21"/>
              </w:rPr>
              <w:t>与法医</w:t>
            </w:r>
            <w:r>
              <w:rPr>
                <w:szCs w:val="21"/>
              </w:rPr>
              <w:t>学鉴定原则</w:t>
            </w:r>
            <w:r>
              <w:rPr>
                <w:rFonts w:hint="eastAsia"/>
                <w:szCs w:val="21"/>
              </w:rPr>
              <w:t>。</w:t>
            </w:r>
          </w:p>
          <w:p w14:paraId="447C0FB2" w14:textId="77777777" w:rsidR="000D7638" w:rsidRDefault="000D7638">
            <w:pPr>
              <w:rPr>
                <w:szCs w:val="21"/>
              </w:rPr>
            </w:pPr>
          </w:p>
          <w:p w14:paraId="6673020B" w14:textId="77777777" w:rsidR="00A441CD" w:rsidRDefault="00A441CD">
            <w:pPr>
              <w:rPr>
                <w:szCs w:val="21"/>
              </w:rPr>
            </w:pPr>
          </w:p>
          <w:p w14:paraId="65224CCA" w14:textId="77777777" w:rsidR="000D7638" w:rsidRDefault="000D7638">
            <w:pPr>
              <w:rPr>
                <w:rFonts w:ascii="宋体" w:hAnsi="宋体"/>
                <w:szCs w:val="21"/>
              </w:rPr>
            </w:pPr>
          </w:p>
        </w:tc>
      </w:tr>
      <w:tr w:rsidR="000D7638" w14:paraId="07C9760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A79A3C" w14:textId="77777777" w:rsidR="000D7638" w:rsidRDefault="00DA13CD">
            <w:pPr>
              <w:jc w:val="center"/>
              <w:rPr>
                <w:rFonts w:ascii="宋体" w:hAnsi="宋体"/>
                <w:bCs/>
                <w:kern w:val="0"/>
                <w:szCs w:val="21"/>
              </w:rPr>
            </w:pPr>
            <w:r>
              <w:rPr>
                <w:rFonts w:ascii="宋体" w:hAnsi="宋体" w:hint="eastAsia"/>
                <w:bCs/>
                <w:kern w:val="0"/>
                <w:szCs w:val="21"/>
              </w:rPr>
              <w:lastRenderedPageBreak/>
              <w:t>课程目标4</w:t>
            </w:r>
          </w:p>
        </w:tc>
        <w:tc>
          <w:tcPr>
            <w:tcW w:w="1984" w:type="dxa"/>
            <w:tcBorders>
              <w:top w:val="single" w:sz="4" w:space="0" w:color="auto"/>
              <w:left w:val="single" w:sz="4" w:space="0" w:color="auto"/>
              <w:bottom w:val="single" w:sz="4" w:space="0" w:color="auto"/>
              <w:right w:val="single" w:sz="4" w:space="0" w:color="auto"/>
            </w:tcBorders>
          </w:tcPr>
          <w:p w14:paraId="02D4D03C" w14:textId="77777777" w:rsidR="000D7638" w:rsidRDefault="00DA13CD">
            <w:pPr>
              <w:rPr>
                <w:rFonts w:ascii="宋体" w:hAnsi="宋体" w:cs="宋体"/>
                <w:szCs w:val="21"/>
              </w:rPr>
            </w:pPr>
            <w:r>
              <w:rPr>
                <w:rFonts w:ascii="宋体" w:hAnsi="宋体" w:cs="宋体" w:hint="eastAsia"/>
                <w:szCs w:val="21"/>
              </w:rPr>
              <w:t>通过对医疗损害及其司法鉴定的学习，使学生完全</w:t>
            </w:r>
            <w:r>
              <w:rPr>
                <w:rFonts w:hint="eastAsia"/>
                <w:szCs w:val="21"/>
              </w:rPr>
              <w:t>掌握医疗纠纷、医疗损害的概念和特点；医疗损害司法鉴定的概念、程序；医疗过错行为与医疗损害后果之</w:t>
            </w:r>
            <w:r>
              <w:rPr>
                <w:szCs w:val="21"/>
              </w:rPr>
              <w:t>间</w:t>
            </w:r>
            <w:r>
              <w:rPr>
                <w:rFonts w:hint="eastAsia"/>
                <w:szCs w:val="21"/>
              </w:rPr>
              <w:t>因果关系判定的法医学鉴定原则。</w:t>
            </w:r>
          </w:p>
          <w:p w14:paraId="39453882" w14:textId="77777777" w:rsidR="000D7638" w:rsidRDefault="000D7638">
            <w:pPr>
              <w:rPr>
                <w:rFonts w:ascii="宋体" w:hAnsi="宋体"/>
                <w:szCs w:val="21"/>
              </w:rPr>
            </w:pPr>
          </w:p>
          <w:p w14:paraId="2F959B3C" w14:textId="77777777" w:rsidR="000D7638" w:rsidRDefault="000D7638">
            <w:pPr>
              <w:rPr>
                <w:rFonts w:ascii="宋体" w:hAnsi="宋体"/>
                <w:szCs w:val="21"/>
              </w:rPr>
            </w:pPr>
          </w:p>
          <w:p w14:paraId="19712CA2" w14:textId="77777777" w:rsidR="000D7638" w:rsidRDefault="000D7638">
            <w:pPr>
              <w:rPr>
                <w:rFonts w:ascii="宋体" w:hAnsi="宋体"/>
                <w:szCs w:val="21"/>
              </w:rPr>
            </w:pPr>
          </w:p>
          <w:p w14:paraId="25CA028B" w14:textId="77777777" w:rsidR="000D7638" w:rsidRDefault="000D7638">
            <w:pPr>
              <w:rPr>
                <w:rFonts w:ascii="宋体" w:hAnsi="宋体"/>
                <w:szCs w:val="21"/>
              </w:rPr>
            </w:pPr>
          </w:p>
          <w:p w14:paraId="51D0511B" w14:textId="77777777" w:rsidR="000D7638" w:rsidRDefault="000D7638">
            <w:pPr>
              <w:rPr>
                <w:rFonts w:ascii="宋体" w:hAnsi="宋体"/>
                <w:szCs w:val="21"/>
              </w:rPr>
            </w:pPr>
          </w:p>
          <w:p w14:paraId="3FC46501" w14:textId="77777777" w:rsidR="000D7638" w:rsidRDefault="000D7638">
            <w:pPr>
              <w:rPr>
                <w:rFonts w:ascii="宋体" w:hAnsi="宋体"/>
                <w:szCs w:val="21"/>
              </w:rPr>
            </w:pPr>
          </w:p>
          <w:p w14:paraId="6C63BC4A" w14:textId="77777777" w:rsidR="000D7638" w:rsidRDefault="000D7638">
            <w:pPr>
              <w:rPr>
                <w:rFonts w:ascii="宋体" w:hAnsi="宋体"/>
                <w:szCs w:val="21"/>
              </w:rPr>
            </w:pPr>
          </w:p>
          <w:p w14:paraId="493B566C" w14:textId="77777777" w:rsidR="000D7638" w:rsidRDefault="000D7638">
            <w:pPr>
              <w:rPr>
                <w:rFonts w:ascii="宋体" w:hAnsi="宋体"/>
                <w:szCs w:val="21"/>
              </w:rPr>
            </w:pPr>
          </w:p>
          <w:p w14:paraId="046F4AAD" w14:textId="77777777" w:rsidR="000D7638" w:rsidRDefault="000D7638">
            <w:pPr>
              <w:rPr>
                <w:rFonts w:ascii="宋体" w:hAnsi="宋体"/>
                <w:szCs w:val="21"/>
              </w:rPr>
            </w:pPr>
          </w:p>
          <w:p w14:paraId="3C906F5E" w14:textId="77777777" w:rsidR="000D7638" w:rsidRDefault="000D7638">
            <w:pPr>
              <w:rPr>
                <w:rFonts w:ascii="宋体" w:hAnsi="宋体"/>
                <w:szCs w:val="21"/>
              </w:rPr>
            </w:pPr>
          </w:p>
          <w:p w14:paraId="0C0D3C8C" w14:textId="77777777" w:rsidR="000D7638" w:rsidRDefault="000D7638">
            <w:pPr>
              <w:rPr>
                <w:rFonts w:ascii="宋体" w:hAnsi="宋体"/>
                <w:szCs w:val="21"/>
              </w:rPr>
            </w:pPr>
          </w:p>
          <w:p w14:paraId="72D880B4" w14:textId="77777777" w:rsidR="000D7638" w:rsidRDefault="000D7638">
            <w:pPr>
              <w:rPr>
                <w:rFonts w:ascii="宋体" w:hAnsi="宋体"/>
                <w:szCs w:val="21"/>
              </w:rPr>
            </w:pPr>
          </w:p>
          <w:p w14:paraId="76CE5BEB" w14:textId="77777777" w:rsidR="000D7638" w:rsidRDefault="000D7638">
            <w:pPr>
              <w:rPr>
                <w:rFonts w:ascii="宋体" w:hAnsi="宋体"/>
                <w:szCs w:val="21"/>
              </w:rPr>
            </w:pPr>
          </w:p>
          <w:p w14:paraId="65A9412D" w14:textId="77777777" w:rsidR="000D7638" w:rsidRDefault="000D7638">
            <w:pPr>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29365076" w14:textId="77777777" w:rsidR="000D7638" w:rsidRDefault="00DA13CD">
            <w:pPr>
              <w:rPr>
                <w:rFonts w:ascii="宋体" w:hAnsi="宋体" w:cs="宋体"/>
                <w:szCs w:val="21"/>
              </w:rPr>
            </w:pPr>
            <w:r>
              <w:rPr>
                <w:rFonts w:ascii="宋体" w:hAnsi="宋体" w:cs="宋体" w:hint="eastAsia"/>
                <w:szCs w:val="21"/>
              </w:rPr>
              <w:lastRenderedPageBreak/>
              <w:t>通过对医疗损害及其司法鉴定的学习，使学生较好地</w:t>
            </w:r>
            <w:r>
              <w:rPr>
                <w:rFonts w:hint="eastAsia"/>
                <w:szCs w:val="21"/>
              </w:rPr>
              <w:t>掌握医疗纠纷、医疗损害的概念和特点；医疗损害司法鉴定的概念、程序；医疗过错行为与医疗损害后果之</w:t>
            </w:r>
            <w:r>
              <w:rPr>
                <w:szCs w:val="21"/>
              </w:rPr>
              <w:t>间</w:t>
            </w:r>
            <w:r>
              <w:rPr>
                <w:rFonts w:hint="eastAsia"/>
                <w:szCs w:val="21"/>
              </w:rPr>
              <w:t>因果关系判定的法医学鉴定原则。</w:t>
            </w:r>
          </w:p>
          <w:p w14:paraId="23B99509" w14:textId="77777777" w:rsidR="000D7638" w:rsidRDefault="000D7638">
            <w:pPr>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21974FC4" w14:textId="77777777" w:rsidR="000D7638" w:rsidRDefault="00DA13CD">
            <w:pPr>
              <w:rPr>
                <w:rFonts w:ascii="宋体" w:hAnsi="宋体" w:cs="宋体"/>
                <w:szCs w:val="21"/>
              </w:rPr>
            </w:pPr>
            <w:r>
              <w:rPr>
                <w:rFonts w:ascii="宋体" w:hAnsi="宋体" w:cs="宋体" w:hint="eastAsia"/>
                <w:szCs w:val="21"/>
              </w:rPr>
              <w:t>通过对医疗损害及其司法鉴定的学习，使学生基本</w:t>
            </w:r>
            <w:r>
              <w:rPr>
                <w:rFonts w:hint="eastAsia"/>
                <w:szCs w:val="21"/>
              </w:rPr>
              <w:t>掌握医疗纠纷、医疗损害的概念和特点；医疗损害司法鉴定的概念、程序；医疗过错行为与医疗损害后果之</w:t>
            </w:r>
            <w:r>
              <w:rPr>
                <w:szCs w:val="21"/>
              </w:rPr>
              <w:t>间</w:t>
            </w:r>
            <w:r>
              <w:rPr>
                <w:rFonts w:hint="eastAsia"/>
                <w:szCs w:val="21"/>
              </w:rPr>
              <w:t>因果关系判定的法医学鉴定原则。</w:t>
            </w:r>
          </w:p>
          <w:p w14:paraId="44DBCF58" w14:textId="77777777" w:rsidR="000D7638" w:rsidRDefault="000D7638">
            <w:pPr>
              <w:rPr>
                <w:rFonts w:ascii="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3FAE4533" w14:textId="77777777" w:rsidR="000D7638" w:rsidRDefault="00DA13CD">
            <w:pPr>
              <w:rPr>
                <w:rFonts w:ascii="宋体" w:hAnsi="宋体" w:cs="宋体"/>
                <w:szCs w:val="21"/>
              </w:rPr>
            </w:pPr>
            <w:r>
              <w:rPr>
                <w:rFonts w:ascii="宋体" w:hAnsi="宋体" w:cs="宋体" w:hint="eastAsia"/>
                <w:szCs w:val="21"/>
              </w:rPr>
              <w:t>通过对医疗损害及其司法鉴定的学习，使学生了解</w:t>
            </w:r>
            <w:r>
              <w:rPr>
                <w:rFonts w:hint="eastAsia"/>
                <w:szCs w:val="21"/>
              </w:rPr>
              <w:t>医疗纠纷、医疗损害的概念和特点；医疗损害司法鉴定的概念、程序；医疗过错行为与医疗损害后果之</w:t>
            </w:r>
            <w:r>
              <w:rPr>
                <w:szCs w:val="21"/>
              </w:rPr>
              <w:t>间</w:t>
            </w:r>
            <w:r>
              <w:rPr>
                <w:rFonts w:hint="eastAsia"/>
                <w:szCs w:val="21"/>
              </w:rPr>
              <w:t>因果关系判定的法医学鉴定原则。</w:t>
            </w:r>
          </w:p>
          <w:p w14:paraId="1BA19464" w14:textId="77777777" w:rsidR="000D7638" w:rsidRDefault="000D7638">
            <w:pPr>
              <w:rPr>
                <w:rFonts w:ascii="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0C67228" w14:textId="77777777" w:rsidR="000D7638" w:rsidRDefault="00DA13CD">
            <w:pPr>
              <w:rPr>
                <w:rFonts w:ascii="宋体" w:hAnsi="宋体" w:cs="宋体"/>
                <w:szCs w:val="21"/>
              </w:rPr>
            </w:pPr>
            <w:r>
              <w:rPr>
                <w:rFonts w:ascii="宋体" w:hAnsi="宋体" w:cs="宋体" w:hint="eastAsia"/>
                <w:szCs w:val="21"/>
              </w:rPr>
              <w:t>通过对医疗损害及其司法鉴定的学习，学生完全不能</w:t>
            </w:r>
            <w:r>
              <w:rPr>
                <w:rFonts w:hint="eastAsia"/>
                <w:szCs w:val="21"/>
              </w:rPr>
              <w:t>掌握医疗纠纷、医疗损害的概念和特点；医疗损害司法鉴定的概念、程序；医疗过错行为与医疗损害后果之</w:t>
            </w:r>
            <w:r>
              <w:rPr>
                <w:szCs w:val="21"/>
              </w:rPr>
              <w:t>间</w:t>
            </w:r>
            <w:r>
              <w:rPr>
                <w:rFonts w:hint="eastAsia"/>
                <w:szCs w:val="21"/>
              </w:rPr>
              <w:t>因果关系判定的法医学鉴定原则。</w:t>
            </w:r>
          </w:p>
          <w:p w14:paraId="78163A5A" w14:textId="77777777" w:rsidR="000D7638" w:rsidRDefault="000D7638">
            <w:pPr>
              <w:rPr>
                <w:rFonts w:ascii="宋体" w:hAnsi="宋体"/>
                <w:szCs w:val="21"/>
              </w:rPr>
            </w:pPr>
          </w:p>
        </w:tc>
      </w:tr>
    </w:tbl>
    <w:p w14:paraId="56C18A3D" w14:textId="77777777" w:rsidR="000D7638" w:rsidRDefault="000D7638">
      <w:pPr>
        <w:widowControl/>
        <w:jc w:val="left"/>
        <w:rPr>
          <w:rFonts w:ascii="宋体" w:hAnsi="宋体"/>
        </w:rPr>
      </w:pPr>
    </w:p>
    <w:p w14:paraId="59E119A1" w14:textId="77777777" w:rsidR="000D7638" w:rsidRDefault="00DA13CD">
      <w:pPr>
        <w:widowControl/>
        <w:spacing w:line="360" w:lineRule="auto"/>
        <w:ind w:firstLineChars="200" w:firstLine="420"/>
        <w:jc w:val="left"/>
      </w:pPr>
      <w:r>
        <w:br w:type="page"/>
      </w:r>
    </w:p>
    <w:p w14:paraId="2BA11CAB" w14:textId="77777777" w:rsidR="000D7638" w:rsidRDefault="00DA13CD">
      <w:pPr>
        <w:spacing w:beforeLines="50" w:before="156" w:afterLines="50" w:after="156" w:line="360" w:lineRule="auto"/>
        <w:ind w:firstLineChars="200" w:firstLine="640"/>
        <w:jc w:val="center"/>
        <w:rPr>
          <w:rFonts w:ascii="黑体" w:eastAsia="黑体" w:hAnsi="黑体"/>
          <w:sz w:val="32"/>
          <w:szCs w:val="32"/>
        </w:rPr>
      </w:pPr>
      <w:r>
        <w:rPr>
          <w:rFonts w:ascii="黑体" w:eastAsia="黑体" w:hAnsi="黑体" w:hint="eastAsia"/>
          <w:sz w:val="32"/>
          <w:szCs w:val="32"/>
        </w:rPr>
        <w:lastRenderedPageBreak/>
        <w:t>《</w:t>
      </w:r>
      <w:r>
        <w:rPr>
          <w:rFonts w:ascii="黑体" w:eastAsia="黑体" w:hint="eastAsia"/>
          <w:sz w:val="32"/>
          <w:szCs w:val="32"/>
        </w:rPr>
        <w:t>法医临床学</w:t>
      </w:r>
      <w:r>
        <w:rPr>
          <w:rFonts w:ascii="黑体" w:eastAsia="黑体" w:hAnsi="黑体" w:hint="eastAsia"/>
          <w:sz w:val="32"/>
          <w:szCs w:val="32"/>
        </w:rPr>
        <w:t>》实验课程教学大纲</w:t>
      </w:r>
    </w:p>
    <w:p w14:paraId="5ED5842A" w14:textId="77777777" w:rsidR="000D7638" w:rsidRDefault="00DA13CD">
      <w:pPr>
        <w:pStyle w:val="a5"/>
        <w:spacing w:beforeLines="50" w:before="156" w:afterLines="50" w:after="156"/>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3114"/>
        <w:gridCol w:w="1134"/>
        <w:gridCol w:w="2744"/>
      </w:tblGrid>
      <w:tr w:rsidR="000D7638" w14:paraId="461362F1" w14:textId="77777777">
        <w:trPr>
          <w:trHeight w:val="442"/>
          <w:jc w:val="center"/>
        </w:trPr>
        <w:tc>
          <w:tcPr>
            <w:tcW w:w="1706" w:type="dxa"/>
            <w:vAlign w:val="center"/>
          </w:tcPr>
          <w:p w14:paraId="403C3A5E"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英文名称</w:t>
            </w:r>
          </w:p>
        </w:tc>
        <w:tc>
          <w:tcPr>
            <w:tcW w:w="3114" w:type="dxa"/>
            <w:vAlign w:val="center"/>
          </w:tcPr>
          <w:p w14:paraId="6197EC55" w14:textId="77777777" w:rsidR="000D7638" w:rsidRDefault="00DA13CD">
            <w:pPr>
              <w:spacing w:beforeLines="50" w:before="156" w:afterLines="50" w:after="156"/>
              <w:jc w:val="left"/>
              <w:rPr>
                <w:rFonts w:ascii="宋体" w:hAnsi="宋体"/>
              </w:rPr>
            </w:pPr>
            <w:r>
              <w:rPr>
                <w:rFonts w:ascii="宋体" w:hAnsi="宋体" w:hint="eastAsia"/>
                <w:bCs/>
                <w:szCs w:val="21"/>
              </w:rPr>
              <w:t>Clinical Forensic Medicine</w:t>
            </w:r>
          </w:p>
        </w:tc>
        <w:tc>
          <w:tcPr>
            <w:tcW w:w="1134" w:type="dxa"/>
            <w:vAlign w:val="center"/>
          </w:tcPr>
          <w:p w14:paraId="1C525DF6"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课程代码</w:t>
            </w:r>
          </w:p>
        </w:tc>
        <w:tc>
          <w:tcPr>
            <w:tcW w:w="2744" w:type="dxa"/>
            <w:vAlign w:val="center"/>
          </w:tcPr>
          <w:p w14:paraId="1EEB5B1E" w14:textId="77777777" w:rsidR="000D7638" w:rsidRDefault="00DA13CD">
            <w:pPr>
              <w:spacing w:beforeLines="50" w:before="156" w:afterLines="50" w:after="156"/>
              <w:rPr>
                <w:rFonts w:ascii="宋体" w:hAnsi="宋体"/>
              </w:rPr>
            </w:pPr>
            <w:r>
              <w:rPr>
                <w:rFonts w:ascii="宋体" w:hAnsi="宋体" w:hint="eastAsia"/>
                <w:bCs/>
                <w:szCs w:val="21"/>
              </w:rPr>
              <w:t>MEJU1010</w:t>
            </w:r>
          </w:p>
        </w:tc>
      </w:tr>
      <w:tr w:rsidR="000D7638" w14:paraId="51AD7ADB" w14:textId="77777777">
        <w:trPr>
          <w:trHeight w:val="442"/>
          <w:jc w:val="center"/>
        </w:trPr>
        <w:tc>
          <w:tcPr>
            <w:tcW w:w="1706" w:type="dxa"/>
            <w:vAlign w:val="center"/>
          </w:tcPr>
          <w:p w14:paraId="70C7979B"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课程性质</w:t>
            </w:r>
          </w:p>
        </w:tc>
        <w:tc>
          <w:tcPr>
            <w:tcW w:w="3114" w:type="dxa"/>
            <w:vAlign w:val="center"/>
          </w:tcPr>
          <w:p w14:paraId="34101044" w14:textId="77777777" w:rsidR="000D7638" w:rsidRDefault="00DA13CD">
            <w:pPr>
              <w:spacing w:beforeLines="50" w:before="156" w:afterLines="50" w:after="156"/>
              <w:jc w:val="left"/>
              <w:rPr>
                <w:rFonts w:ascii="宋体" w:hAnsi="宋体"/>
              </w:rPr>
            </w:pPr>
            <w:r>
              <w:rPr>
                <w:rFonts w:ascii="宋体" w:hAnsi="宋体" w:hint="eastAsia"/>
              </w:rPr>
              <w:t>专业教学课程</w:t>
            </w:r>
          </w:p>
        </w:tc>
        <w:tc>
          <w:tcPr>
            <w:tcW w:w="1134" w:type="dxa"/>
            <w:vAlign w:val="center"/>
          </w:tcPr>
          <w:p w14:paraId="674CDD63"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授课对象</w:t>
            </w:r>
          </w:p>
        </w:tc>
        <w:tc>
          <w:tcPr>
            <w:tcW w:w="2744" w:type="dxa"/>
            <w:vAlign w:val="center"/>
          </w:tcPr>
          <w:p w14:paraId="0AD61342" w14:textId="77777777" w:rsidR="000D7638" w:rsidRDefault="00DA13CD">
            <w:pPr>
              <w:spacing w:beforeLines="50" w:before="156" w:afterLines="50" w:after="156"/>
              <w:rPr>
                <w:rFonts w:ascii="宋体" w:hAnsi="宋体"/>
              </w:rPr>
            </w:pPr>
            <w:r>
              <w:rPr>
                <w:rFonts w:ascii="宋体" w:hAnsi="宋体" w:hint="eastAsia"/>
              </w:rPr>
              <w:t>法医学等专业</w:t>
            </w:r>
          </w:p>
        </w:tc>
      </w:tr>
      <w:tr w:rsidR="000D7638" w14:paraId="3782AAE3" w14:textId="77777777">
        <w:trPr>
          <w:trHeight w:val="442"/>
          <w:jc w:val="center"/>
        </w:trPr>
        <w:tc>
          <w:tcPr>
            <w:tcW w:w="1706" w:type="dxa"/>
            <w:vAlign w:val="center"/>
          </w:tcPr>
          <w:p w14:paraId="074F0006"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学   分</w:t>
            </w:r>
          </w:p>
        </w:tc>
        <w:tc>
          <w:tcPr>
            <w:tcW w:w="3114" w:type="dxa"/>
            <w:vAlign w:val="center"/>
          </w:tcPr>
          <w:p w14:paraId="7CC09F32" w14:textId="77777777" w:rsidR="000D7638" w:rsidRDefault="00DA13CD">
            <w:pPr>
              <w:spacing w:beforeLines="50" w:before="156" w:afterLines="50" w:after="156"/>
              <w:jc w:val="left"/>
              <w:rPr>
                <w:rFonts w:ascii="宋体" w:hAnsi="宋体"/>
              </w:rPr>
            </w:pPr>
            <w:r>
              <w:rPr>
                <w:rFonts w:ascii="宋体" w:hAnsi="宋体" w:hint="eastAsia"/>
              </w:rPr>
              <w:t>5分</w:t>
            </w:r>
          </w:p>
        </w:tc>
        <w:tc>
          <w:tcPr>
            <w:tcW w:w="1134" w:type="dxa"/>
            <w:vAlign w:val="center"/>
          </w:tcPr>
          <w:p w14:paraId="04A84A23"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学   时</w:t>
            </w:r>
          </w:p>
        </w:tc>
        <w:tc>
          <w:tcPr>
            <w:tcW w:w="2744" w:type="dxa"/>
            <w:vAlign w:val="center"/>
          </w:tcPr>
          <w:p w14:paraId="4730D5B0" w14:textId="77777777" w:rsidR="000D7638" w:rsidRDefault="00DA13CD">
            <w:pPr>
              <w:spacing w:beforeLines="50" w:before="156" w:afterLines="50" w:after="156"/>
              <w:rPr>
                <w:rFonts w:ascii="宋体" w:hAnsi="宋体"/>
              </w:rPr>
            </w:pPr>
            <w:r>
              <w:rPr>
                <w:rFonts w:ascii="宋体" w:hAnsi="宋体" w:hint="eastAsia"/>
              </w:rPr>
              <w:t>36学时</w:t>
            </w:r>
          </w:p>
        </w:tc>
      </w:tr>
      <w:tr w:rsidR="000D7638" w14:paraId="3313941F" w14:textId="77777777">
        <w:trPr>
          <w:trHeight w:val="442"/>
          <w:jc w:val="center"/>
        </w:trPr>
        <w:tc>
          <w:tcPr>
            <w:tcW w:w="1706" w:type="dxa"/>
            <w:vAlign w:val="center"/>
          </w:tcPr>
          <w:p w14:paraId="2AE29A29"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主讲教师</w:t>
            </w:r>
          </w:p>
        </w:tc>
        <w:tc>
          <w:tcPr>
            <w:tcW w:w="3114" w:type="dxa"/>
            <w:vAlign w:val="center"/>
          </w:tcPr>
          <w:p w14:paraId="5240EC9D" w14:textId="77777777" w:rsidR="000D7638" w:rsidRDefault="00DA13CD">
            <w:pPr>
              <w:spacing w:beforeLines="50" w:before="156" w:afterLines="50" w:after="156"/>
              <w:jc w:val="left"/>
              <w:rPr>
                <w:rFonts w:ascii="宋体" w:hAnsi="宋体"/>
              </w:rPr>
            </w:pPr>
            <w:r>
              <w:rPr>
                <w:rFonts w:ascii="宋体" w:hAnsi="宋体" w:hint="eastAsia"/>
              </w:rPr>
              <w:t>陈溪萍，张志湘，张明阳等</w:t>
            </w:r>
          </w:p>
        </w:tc>
        <w:tc>
          <w:tcPr>
            <w:tcW w:w="1134" w:type="dxa"/>
            <w:vAlign w:val="center"/>
          </w:tcPr>
          <w:p w14:paraId="1FC21515"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修订日期</w:t>
            </w:r>
          </w:p>
        </w:tc>
        <w:tc>
          <w:tcPr>
            <w:tcW w:w="2744" w:type="dxa"/>
            <w:vAlign w:val="center"/>
          </w:tcPr>
          <w:p w14:paraId="73AF9C7E" w14:textId="77777777" w:rsidR="000D7638" w:rsidRDefault="00DA13CD">
            <w:pPr>
              <w:spacing w:beforeLines="50" w:before="156" w:afterLines="50" w:after="156"/>
              <w:rPr>
                <w:rFonts w:ascii="宋体" w:hAnsi="宋体"/>
              </w:rPr>
            </w:pPr>
            <w:r>
              <w:rPr>
                <w:rFonts w:ascii="宋体" w:hAnsi="宋体" w:hint="eastAsia"/>
              </w:rPr>
              <w:t>2021年5月</w:t>
            </w:r>
          </w:p>
        </w:tc>
      </w:tr>
      <w:tr w:rsidR="000D7638" w14:paraId="56406C00" w14:textId="77777777">
        <w:trPr>
          <w:trHeight w:val="442"/>
          <w:jc w:val="center"/>
        </w:trPr>
        <w:tc>
          <w:tcPr>
            <w:tcW w:w="1706" w:type="dxa"/>
            <w:vAlign w:val="center"/>
          </w:tcPr>
          <w:p w14:paraId="112636F7" w14:textId="77777777" w:rsidR="000D7638" w:rsidRDefault="00DA13CD">
            <w:pPr>
              <w:spacing w:beforeLines="50" w:before="156" w:afterLines="50" w:after="156"/>
              <w:jc w:val="center"/>
              <w:rPr>
                <w:rFonts w:ascii="宋体" w:hAnsi="宋体" w:cs="黑体"/>
                <w:b/>
                <w:bCs/>
              </w:rPr>
            </w:pPr>
            <w:r>
              <w:rPr>
                <w:rFonts w:ascii="宋体" w:hAnsi="宋体" w:cs="黑体" w:hint="eastAsia"/>
                <w:b/>
                <w:bCs/>
              </w:rPr>
              <w:t>指定教材</w:t>
            </w:r>
          </w:p>
        </w:tc>
        <w:tc>
          <w:tcPr>
            <w:tcW w:w="6992" w:type="dxa"/>
            <w:gridSpan w:val="3"/>
            <w:vAlign w:val="center"/>
          </w:tcPr>
          <w:p w14:paraId="02176312" w14:textId="77777777" w:rsidR="000D7638" w:rsidRDefault="00DA13CD">
            <w:pPr>
              <w:rPr>
                <w:rFonts w:ascii="宋体" w:hAnsi="宋体"/>
              </w:rPr>
            </w:pPr>
            <w:r>
              <w:rPr>
                <w:rFonts w:ascii="宋体" w:hAnsi="宋体" w:cs="宋体" w:hint="eastAsia"/>
                <w:szCs w:val="21"/>
              </w:rPr>
              <w:t xml:space="preserve">《法医临床学实验指导》(第二版）  刘兴本主编  人民卫生出版社  </w:t>
            </w:r>
          </w:p>
        </w:tc>
      </w:tr>
    </w:tbl>
    <w:p w14:paraId="007C1A44" w14:textId="77777777" w:rsidR="000D7638" w:rsidRDefault="00DA13CD">
      <w:pPr>
        <w:pStyle w:val="a5"/>
        <w:spacing w:beforeLines="50" w:before="156" w:afterLines="50" w:after="156" w:line="360" w:lineRule="auto"/>
        <w:ind w:firstLineChars="200" w:firstLine="562"/>
        <w:rPr>
          <w:rFonts w:hAnsi="宋体" w:cs="宋体"/>
        </w:rPr>
      </w:pPr>
      <w:r>
        <w:rPr>
          <w:rFonts w:ascii="黑体" w:eastAsia="黑体" w:hAnsi="黑体" w:cs="宋体" w:hint="eastAsia"/>
          <w:b/>
          <w:sz w:val="28"/>
          <w:szCs w:val="28"/>
        </w:rPr>
        <w:t>二、课程目标</w:t>
      </w:r>
    </w:p>
    <w:p w14:paraId="34085A27" w14:textId="77777777" w:rsidR="000D7638" w:rsidRDefault="00DA13CD">
      <w:pPr>
        <w:pStyle w:val="a5"/>
        <w:spacing w:beforeLines="50" w:before="156" w:afterLines="50" w:after="156" w:line="360"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F774D88" w14:textId="77777777" w:rsidR="000D7638" w:rsidRDefault="00DA13CD">
      <w:pPr>
        <w:pStyle w:val="a3"/>
        <w:spacing w:line="360" w:lineRule="auto"/>
        <w:ind w:firstLineChars="200"/>
        <w:rPr>
          <w:rFonts w:ascii="宋体" w:eastAsia="宋体" w:hAnsi="宋体" w:cs="宋体"/>
          <w:b w:val="0"/>
          <w:bCs w:val="0"/>
          <w:sz w:val="21"/>
          <w:szCs w:val="21"/>
        </w:rPr>
      </w:pPr>
      <w:r>
        <w:rPr>
          <w:rFonts w:ascii="宋体" w:eastAsia="宋体" w:hAnsi="宋体" w:cs="宋体" w:hint="eastAsia"/>
          <w:b w:val="0"/>
          <w:bCs w:val="0"/>
          <w:sz w:val="21"/>
          <w:szCs w:val="21"/>
        </w:rPr>
        <w:t>法医临床学实验课程的目的是通过法医学专业学生的实践性活动，掌握法医临床学鉴定的基本程序和注意事项；掌握神经系统检查法以及骨关节活动度的检查；掌握眼科常规检查方法以及常用诈盲的检查方法；掌握耳科常规检查方法以及常用诈聋的检查方法；掌握新旧骨折的鉴别；气胸、液气胸的X线特征，诊断原则及注意事项；颅脑、眼耳鼻喉损伤、肝脾肾损伤、脊柱损伤的CT、MRI特征；掌握ERP原理特征，EEG/EP/ERP的关系以及常见实验模式。</w:t>
      </w:r>
    </w:p>
    <w:p w14:paraId="5EE624B2" w14:textId="77777777" w:rsidR="000D7638" w:rsidRDefault="00DA13CD">
      <w:pPr>
        <w:pStyle w:val="a5"/>
        <w:numPr>
          <w:ilvl w:val="0"/>
          <w:numId w:val="10"/>
        </w:numPr>
        <w:spacing w:beforeLines="50" w:before="156" w:afterLines="50" w:after="156" w:line="360" w:lineRule="auto"/>
        <w:ind w:firstLineChars="200" w:firstLine="480"/>
        <w:rPr>
          <w:rFonts w:ascii="黑体" w:eastAsia="黑体" w:hAnsi="黑体" w:cs="宋体"/>
          <w:sz w:val="24"/>
          <w:szCs w:val="24"/>
        </w:rPr>
      </w:pPr>
      <w:r>
        <w:rPr>
          <w:rFonts w:ascii="黑体" w:eastAsia="黑体" w:hAnsi="黑体" w:cs="宋体" w:hint="eastAsia"/>
          <w:sz w:val="24"/>
          <w:szCs w:val="24"/>
        </w:rPr>
        <w:t>课程目标：</w:t>
      </w:r>
    </w:p>
    <w:p w14:paraId="3E1AB15B" w14:textId="77777777" w:rsidR="000D7638" w:rsidRDefault="00DA13CD">
      <w:pPr>
        <w:pStyle w:val="a3"/>
        <w:spacing w:line="360" w:lineRule="auto"/>
        <w:ind w:firstLineChars="200"/>
        <w:rPr>
          <w:rFonts w:ascii="宋体" w:eastAsia="宋体" w:hAnsi="宋体" w:cs="宋体"/>
          <w:sz w:val="21"/>
          <w:szCs w:val="21"/>
        </w:rPr>
      </w:pPr>
      <w:r>
        <w:rPr>
          <w:rFonts w:ascii="宋体" w:eastAsia="宋体" w:hAnsi="宋体" w:cs="宋体" w:hint="eastAsia"/>
          <w:b w:val="0"/>
          <w:bCs w:val="0"/>
          <w:sz w:val="21"/>
          <w:szCs w:val="21"/>
        </w:rPr>
        <w:t>希望通过本实验课程的学习，使学生全面、系统地理解法医临床学的基本理论和基础知识的同时，培养独立分析与解决实际检案问题的综合能力，培养适于法医学实际工作需要的法医临床学基本技能。</w:t>
      </w:r>
    </w:p>
    <w:p w14:paraId="2112D118" w14:textId="77777777" w:rsidR="000D7638" w:rsidRDefault="00DA13CD">
      <w:pPr>
        <w:pStyle w:val="a5"/>
        <w:spacing w:beforeLines="50" w:before="156" w:afterLines="50" w:after="156" w:line="360" w:lineRule="auto"/>
        <w:ind w:firstLineChars="200" w:firstLine="422"/>
        <w:rPr>
          <w:rFonts w:hAnsi="宋体" w:cs="宋体"/>
          <w:b/>
        </w:rPr>
      </w:pPr>
      <w:r>
        <w:rPr>
          <w:rFonts w:hAnsi="宋体" w:cs="宋体" w:hint="eastAsia"/>
          <w:b/>
        </w:rPr>
        <w:t>课程目标1：</w:t>
      </w:r>
    </w:p>
    <w:p w14:paraId="69EC41CF" w14:textId="77777777" w:rsidR="000D7638" w:rsidRDefault="00DA13CD">
      <w:pPr>
        <w:spacing w:line="360" w:lineRule="auto"/>
        <w:ind w:firstLineChars="200" w:firstLine="420"/>
        <w:rPr>
          <w:rFonts w:ascii="宋体" w:hAnsi="宋体" w:cs="宋体"/>
          <w:bCs/>
        </w:rPr>
      </w:pPr>
      <w:r>
        <w:rPr>
          <w:rFonts w:ascii="宋体" w:hAnsi="宋体" w:cs="宋体" w:hint="eastAsia"/>
          <w:bCs/>
        </w:rPr>
        <w:t>1.1熟悉法医临床学的司法鉴定程序，了解相关法律知识；掌握鉴定的基本方法和技能；</w:t>
      </w:r>
      <w:r>
        <w:rPr>
          <w:rFonts w:ascii="宋体" w:hAnsi="宋体" w:cs="宋体" w:hint="eastAsia"/>
          <w:bCs/>
          <w:szCs w:val="21"/>
        </w:rPr>
        <w:t>了</w:t>
      </w:r>
      <w:r>
        <w:rPr>
          <w:rFonts w:ascii="宋体" w:hAnsi="宋体" w:cs="宋体" w:hint="eastAsia"/>
          <w:bCs/>
        </w:rPr>
        <w:t>解鉴定人的权利、义务和出庭作证的注意事项，</w:t>
      </w:r>
      <w:r>
        <w:rPr>
          <w:rFonts w:ascii="宋体" w:hAnsi="宋体" w:cs="宋体" w:hint="eastAsia"/>
          <w:szCs w:val="21"/>
        </w:rPr>
        <w:t>形成对成为当代法医鉴定人的职业认同。</w:t>
      </w:r>
    </w:p>
    <w:p w14:paraId="27A595F7" w14:textId="77777777" w:rsidR="000D7638" w:rsidRDefault="00DA13CD">
      <w:pPr>
        <w:pStyle w:val="a5"/>
        <w:spacing w:beforeLines="50" w:before="156" w:afterLines="50" w:after="156" w:line="360" w:lineRule="auto"/>
        <w:ind w:firstLineChars="200" w:firstLine="422"/>
        <w:rPr>
          <w:rFonts w:hAnsi="宋体" w:cs="宋体"/>
          <w:b/>
        </w:rPr>
      </w:pPr>
      <w:r>
        <w:rPr>
          <w:rFonts w:hAnsi="宋体" w:cs="宋体" w:hint="eastAsia"/>
          <w:b/>
        </w:rPr>
        <w:t>课程目标2：</w:t>
      </w:r>
    </w:p>
    <w:p w14:paraId="1676F090" w14:textId="77777777" w:rsidR="000D7638" w:rsidRDefault="00DA13CD">
      <w:pPr>
        <w:pStyle w:val="a5"/>
        <w:spacing w:beforeLines="50" w:before="156" w:afterLines="50" w:after="156" w:line="360" w:lineRule="auto"/>
        <w:ind w:firstLineChars="200" w:firstLine="420"/>
        <w:rPr>
          <w:rFonts w:hAnsi="宋体" w:cs="宋体"/>
          <w:bCs/>
          <w:szCs w:val="21"/>
        </w:rPr>
      </w:pPr>
      <w:r>
        <w:rPr>
          <w:rFonts w:hAnsi="宋体" w:cs="宋体" w:hint="eastAsia"/>
          <w:bCs/>
        </w:rPr>
        <w:lastRenderedPageBreak/>
        <w:t>2.1掌握各种眼科检查的方法，眼结构损伤的不同层面上的检查所见；诈盲的常用检查方法，</w:t>
      </w:r>
      <w:r>
        <w:rPr>
          <w:rFonts w:hAnsi="宋体" w:hint="eastAsia"/>
          <w:szCs w:val="21"/>
        </w:rPr>
        <w:t>ERP结果分析的原则及注意事项</w:t>
      </w:r>
      <w:r>
        <w:rPr>
          <w:rFonts w:hAnsi="宋体" w:cs="宋体" w:hint="eastAsia"/>
          <w:bCs/>
        </w:rPr>
        <w:t>；掌握鼓膜检查法、音叉检查法以及诈聋检查法；掌握神经系统检查法；掌握骨关节活动度的计算以及权重系数的应用；掌握</w:t>
      </w:r>
      <w:r>
        <w:rPr>
          <w:rFonts w:hAnsi="宋体" w:hint="eastAsia"/>
          <w:szCs w:val="21"/>
        </w:rPr>
        <w:t>颈、腰椎活动度的计算。</w:t>
      </w:r>
      <w:r>
        <w:rPr>
          <w:rFonts w:hAnsi="宋体" w:cs="宋体" w:hint="eastAsia"/>
          <w:bCs/>
        </w:rPr>
        <w:t>掌握</w:t>
      </w:r>
      <w:r>
        <w:rPr>
          <w:rFonts w:hAnsi="宋体" w:cs="宋体" w:hint="eastAsia"/>
          <w:szCs w:val="21"/>
        </w:rPr>
        <w:t>实际检案中的被鉴定人不同损伤适用的检查方法及注意事项。</w:t>
      </w:r>
    </w:p>
    <w:p w14:paraId="6BF770E4" w14:textId="77777777" w:rsidR="000D7638" w:rsidRDefault="00DA13CD">
      <w:pPr>
        <w:pStyle w:val="a5"/>
        <w:spacing w:beforeLines="50" w:before="156" w:afterLines="50" w:after="156" w:line="360" w:lineRule="auto"/>
        <w:ind w:firstLineChars="200" w:firstLine="422"/>
        <w:rPr>
          <w:rFonts w:hAnsi="宋体" w:cs="宋体"/>
          <w:b/>
        </w:rPr>
      </w:pPr>
      <w:r>
        <w:rPr>
          <w:rFonts w:hAnsi="宋体" w:cs="宋体" w:hint="eastAsia"/>
          <w:b/>
        </w:rPr>
        <w:t>课程目标3：</w:t>
      </w:r>
    </w:p>
    <w:p w14:paraId="0EB2DDF5" w14:textId="77777777" w:rsidR="000D7638" w:rsidRDefault="00DA13CD">
      <w:pPr>
        <w:pStyle w:val="a5"/>
        <w:spacing w:beforeLines="50" w:before="156" w:afterLines="50" w:after="156" w:line="360" w:lineRule="auto"/>
        <w:ind w:firstLineChars="200" w:firstLine="420"/>
        <w:rPr>
          <w:rFonts w:hAnsi="宋体"/>
          <w:szCs w:val="21"/>
        </w:rPr>
      </w:pPr>
      <w:r>
        <w:rPr>
          <w:rFonts w:hAnsi="宋体" w:hint="eastAsia"/>
          <w:szCs w:val="21"/>
        </w:rPr>
        <w:t>3.1掌握不同骨折X光片、CT片、MRI片阅片要点、适用范围及注意事项。</w:t>
      </w:r>
    </w:p>
    <w:p w14:paraId="7EF9AEAE" w14:textId="77777777" w:rsidR="000D7638" w:rsidRDefault="00DA13CD">
      <w:pPr>
        <w:pStyle w:val="a5"/>
        <w:spacing w:beforeLines="50" w:before="156" w:afterLines="50" w:after="156" w:line="360" w:lineRule="auto"/>
        <w:ind w:firstLineChars="200" w:firstLine="420"/>
        <w:rPr>
          <w:rFonts w:hAnsi="宋体" w:cs="宋体"/>
          <w:szCs w:val="21"/>
        </w:rPr>
      </w:pPr>
      <w:r>
        <w:rPr>
          <w:rFonts w:hAnsi="宋体" w:hint="eastAsia"/>
          <w:szCs w:val="21"/>
        </w:rPr>
        <w:t>3.2掌握受理鉴定案例的程序及实际检案的操作流程和注意事项，</w:t>
      </w:r>
      <w:r>
        <w:rPr>
          <w:rFonts w:hAnsi="宋体" w:cs="宋体" w:hint="eastAsia"/>
          <w:szCs w:val="21"/>
        </w:rPr>
        <w:t>具体书写个案鉴定书的格式，培养独立完成实际检案的工作能力。</w:t>
      </w:r>
    </w:p>
    <w:p w14:paraId="4BAF4FA2" w14:textId="77777777" w:rsidR="000D7638" w:rsidRDefault="00DA13CD">
      <w:pPr>
        <w:rPr>
          <w:rFonts w:hAnsi="宋体" w:cs="宋体"/>
          <w:szCs w:val="21"/>
        </w:rPr>
      </w:pPr>
      <w:r>
        <w:rPr>
          <w:rFonts w:hAnsi="宋体" w:cs="宋体" w:hint="eastAsia"/>
          <w:szCs w:val="21"/>
        </w:rPr>
        <w:br w:type="page"/>
      </w:r>
    </w:p>
    <w:p w14:paraId="1F8ECE99" w14:textId="77777777" w:rsidR="000D7638" w:rsidRDefault="00DA13CD">
      <w:pPr>
        <w:pStyle w:val="a5"/>
        <w:spacing w:beforeLines="50" w:before="156" w:afterLines="50" w:after="156" w:line="360" w:lineRule="auto"/>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449887C4" w14:textId="77777777" w:rsidR="000D7638" w:rsidRPr="00A17FB0" w:rsidRDefault="00DA13CD" w:rsidP="00A17FB0">
      <w:pPr>
        <w:widowControl/>
        <w:spacing w:beforeLines="50" w:before="156" w:afterLines="50" w:after="156"/>
        <w:jc w:val="center"/>
        <w:rPr>
          <w:rFonts w:ascii="宋体" w:hAnsi="宋体"/>
          <w:b/>
          <w:szCs w:val="21"/>
        </w:rPr>
      </w:pPr>
      <w:r w:rsidRPr="00A17FB0">
        <w:rPr>
          <w:rFonts w:ascii="宋体" w:hAnsi="宋体" w:hint="eastAsia"/>
          <w:b/>
          <w:szCs w:val="21"/>
        </w:rPr>
        <w:t xml:space="preserve">表1：课程目标与课程内容、毕业要求的对应关系表 </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3118"/>
        <w:gridCol w:w="1819"/>
        <w:gridCol w:w="3987"/>
      </w:tblGrid>
      <w:tr w:rsidR="000D7638" w14:paraId="223A59FA" w14:textId="77777777">
        <w:trPr>
          <w:trHeight w:val="90"/>
          <w:jc w:val="center"/>
        </w:trPr>
        <w:tc>
          <w:tcPr>
            <w:tcW w:w="1565" w:type="dxa"/>
            <w:vAlign w:val="center"/>
          </w:tcPr>
          <w:p w14:paraId="2A9D4F48" w14:textId="77777777" w:rsidR="000D7638" w:rsidRDefault="00DA13CD">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6FF75844" w14:textId="77777777" w:rsidR="000D7638" w:rsidRDefault="00DA13CD">
            <w:pPr>
              <w:pStyle w:val="a5"/>
              <w:spacing w:beforeLines="50" w:before="156" w:afterLines="50" w:after="156"/>
              <w:jc w:val="center"/>
              <w:rPr>
                <w:rFonts w:ascii="黑体" w:hAnsi="宋体"/>
                <w:b/>
                <w:bCs/>
                <w:szCs w:val="21"/>
              </w:rPr>
            </w:pPr>
            <w:r>
              <w:rPr>
                <w:rFonts w:ascii="黑体" w:hAnsi="宋体" w:hint="eastAsia"/>
                <w:b/>
                <w:bCs/>
                <w:szCs w:val="21"/>
              </w:rPr>
              <w:t>课程子目标</w:t>
            </w:r>
          </w:p>
        </w:tc>
        <w:tc>
          <w:tcPr>
            <w:tcW w:w="1819" w:type="dxa"/>
            <w:vAlign w:val="center"/>
          </w:tcPr>
          <w:p w14:paraId="7F02241B" w14:textId="77777777" w:rsidR="000D7638" w:rsidRDefault="00DA13CD">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3987" w:type="dxa"/>
            <w:vAlign w:val="center"/>
          </w:tcPr>
          <w:p w14:paraId="1030264F" w14:textId="77777777" w:rsidR="000D7638" w:rsidRDefault="00DA13CD">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0D7638" w14:paraId="6F098FA7" w14:textId="77777777">
        <w:trPr>
          <w:trHeight w:val="1228"/>
          <w:jc w:val="center"/>
        </w:trPr>
        <w:tc>
          <w:tcPr>
            <w:tcW w:w="1565" w:type="dxa"/>
            <w:vAlign w:val="center"/>
          </w:tcPr>
          <w:p w14:paraId="339A84EB" w14:textId="77777777" w:rsidR="000D7638" w:rsidRDefault="00DA13CD">
            <w:pPr>
              <w:pStyle w:val="a5"/>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14:paraId="49E9EE95" w14:textId="77777777" w:rsidR="000D7638" w:rsidRDefault="00DA13CD">
            <w:pPr>
              <w:rPr>
                <w:rFonts w:hAnsi="宋体" w:cs="宋体"/>
              </w:rPr>
            </w:pPr>
            <w:r>
              <w:rPr>
                <w:rFonts w:ascii="宋体" w:hAnsi="宋体" w:cs="宋体" w:hint="eastAsia"/>
                <w:bCs/>
              </w:rPr>
              <w:t>1.1熟悉法医临床学的司法鉴定程序，了解相关法律知识；掌握鉴定的基本方法和技能。掌握鉴定书的规范格式和书写方法。掌握</w:t>
            </w:r>
            <w:r>
              <w:rPr>
                <w:rFonts w:ascii="宋体" w:hAnsi="宋体" w:cs="宋体" w:hint="eastAsia"/>
                <w:szCs w:val="21"/>
              </w:rPr>
              <w:t>实际检案中的注意事项，具体书写个案鉴定书的格式，培养独立完成实际检案的工作能力。</w:t>
            </w:r>
            <w:r>
              <w:rPr>
                <w:rFonts w:ascii="宋体" w:hAnsi="宋体" w:cs="宋体" w:hint="eastAsia"/>
                <w:bCs/>
                <w:szCs w:val="21"/>
              </w:rPr>
              <w:t>了</w:t>
            </w:r>
            <w:r>
              <w:rPr>
                <w:rFonts w:ascii="宋体" w:hAnsi="宋体" w:cs="宋体" w:hint="eastAsia"/>
                <w:bCs/>
              </w:rPr>
              <w:t>解鉴定人的权利、义务和出庭作证的注意事项，</w:t>
            </w:r>
            <w:r>
              <w:rPr>
                <w:rFonts w:ascii="宋体" w:hAnsi="宋体" w:cs="宋体" w:hint="eastAsia"/>
                <w:szCs w:val="21"/>
              </w:rPr>
              <w:t>形成对成为当代法医鉴定人的职业认同。</w:t>
            </w:r>
          </w:p>
        </w:tc>
        <w:tc>
          <w:tcPr>
            <w:tcW w:w="1819" w:type="dxa"/>
            <w:vAlign w:val="center"/>
          </w:tcPr>
          <w:p w14:paraId="2E72A159" w14:textId="77777777" w:rsidR="000D7638" w:rsidRDefault="00DA13CD">
            <w:pPr>
              <w:pStyle w:val="a5"/>
              <w:spacing w:beforeLines="50" w:before="156" w:afterLines="50" w:after="156"/>
              <w:jc w:val="center"/>
              <w:rPr>
                <w:rFonts w:hAnsi="宋体" w:cs="宋体"/>
              </w:rPr>
            </w:pPr>
            <w:r>
              <w:rPr>
                <w:rFonts w:hAnsi="宋体" w:cs="宋体" w:hint="eastAsia"/>
              </w:rPr>
              <w:t>实验项目1</w:t>
            </w:r>
          </w:p>
          <w:p w14:paraId="7EA4974A" w14:textId="77777777" w:rsidR="000D7638" w:rsidRDefault="00DA13CD">
            <w:pPr>
              <w:pStyle w:val="a5"/>
              <w:spacing w:beforeLines="50" w:before="156" w:afterLines="50" w:after="156"/>
              <w:jc w:val="center"/>
              <w:rPr>
                <w:rFonts w:hAnsi="宋体" w:cs="宋体"/>
              </w:rPr>
            </w:pPr>
            <w:r>
              <w:rPr>
                <w:rFonts w:hAnsi="宋体" w:cs="宋体" w:hint="eastAsia"/>
              </w:rPr>
              <w:t>实验项目8</w:t>
            </w:r>
          </w:p>
          <w:p w14:paraId="0B4CE86C" w14:textId="77777777" w:rsidR="000D7638" w:rsidRDefault="00DA13CD">
            <w:pPr>
              <w:pStyle w:val="a5"/>
              <w:spacing w:beforeLines="50" w:before="156" w:afterLines="50" w:after="156"/>
              <w:jc w:val="center"/>
              <w:rPr>
                <w:rFonts w:hAnsi="宋体" w:cs="宋体"/>
              </w:rPr>
            </w:pPr>
            <w:r>
              <w:rPr>
                <w:rFonts w:hAnsi="宋体" w:cs="宋体" w:hint="eastAsia"/>
              </w:rPr>
              <w:t>实验项目11</w:t>
            </w:r>
          </w:p>
          <w:p w14:paraId="207D3880" w14:textId="77777777" w:rsidR="000D7638" w:rsidRDefault="00DA13CD">
            <w:pPr>
              <w:pStyle w:val="a5"/>
              <w:spacing w:beforeLines="50" w:before="156" w:afterLines="50" w:after="156"/>
              <w:jc w:val="center"/>
              <w:rPr>
                <w:rFonts w:hAnsi="宋体" w:cs="宋体"/>
              </w:rPr>
            </w:pPr>
            <w:r>
              <w:rPr>
                <w:rFonts w:hAnsi="宋体" w:cs="宋体" w:hint="eastAsia"/>
              </w:rPr>
              <w:t>实验项目12</w:t>
            </w:r>
          </w:p>
        </w:tc>
        <w:tc>
          <w:tcPr>
            <w:tcW w:w="3987" w:type="dxa"/>
            <w:vAlign w:val="center"/>
          </w:tcPr>
          <w:p w14:paraId="7EED41FD" w14:textId="77777777" w:rsidR="000D7638" w:rsidRDefault="00DA13CD">
            <w:pPr>
              <w:pStyle w:val="a5"/>
              <w:spacing w:beforeLines="50" w:before="156" w:afterLines="50" w:after="156"/>
              <w:rPr>
                <w:rFonts w:hAnsi="宋体" w:cs="宋体"/>
              </w:rPr>
            </w:pPr>
            <w:r>
              <w:rPr>
                <w:rFonts w:hAnsi="宋体" w:cs="宋体" w:hint="eastAsia"/>
                <w:color w:val="000000" w:themeColor="text1"/>
                <w:kern w:val="0"/>
                <w:szCs w:val="21"/>
              </w:rPr>
              <w:t>掌握与法医学专业相关的法学基本理论、基本知识掌握基础医学、临床医学的基本理论、基本知识。掌握法医学和司法鉴定基本理论、基本知识。</w:t>
            </w:r>
          </w:p>
        </w:tc>
      </w:tr>
      <w:tr w:rsidR="000D7638" w14:paraId="4E548D32" w14:textId="77777777">
        <w:trPr>
          <w:trHeight w:val="1228"/>
          <w:jc w:val="center"/>
        </w:trPr>
        <w:tc>
          <w:tcPr>
            <w:tcW w:w="1565" w:type="dxa"/>
            <w:vAlign w:val="center"/>
          </w:tcPr>
          <w:p w14:paraId="5CD8E68A" w14:textId="77777777" w:rsidR="000D7638" w:rsidRDefault="00DA13CD">
            <w:pPr>
              <w:pStyle w:val="a5"/>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14:paraId="08111321" w14:textId="77777777" w:rsidR="000D7638" w:rsidRDefault="00DA13CD">
            <w:pPr>
              <w:pStyle w:val="a5"/>
              <w:spacing w:beforeLines="50" w:before="156" w:afterLines="50" w:after="156"/>
              <w:rPr>
                <w:rFonts w:hAnsi="宋体" w:cs="宋体"/>
              </w:rPr>
            </w:pPr>
            <w:r>
              <w:rPr>
                <w:rFonts w:hAnsi="宋体" w:cs="宋体" w:hint="eastAsia"/>
                <w:bCs/>
              </w:rPr>
              <w:t>2.1掌握</w:t>
            </w:r>
            <w:r>
              <w:rPr>
                <w:rFonts w:hAnsi="宋体" w:cs="宋体" w:hint="eastAsia"/>
                <w:szCs w:val="21"/>
              </w:rPr>
              <w:t>实际检案中的被鉴定人不同损伤适用的检查方法及注意事项。</w:t>
            </w:r>
          </w:p>
        </w:tc>
        <w:tc>
          <w:tcPr>
            <w:tcW w:w="1819" w:type="dxa"/>
            <w:vAlign w:val="center"/>
          </w:tcPr>
          <w:p w14:paraId="1217880C" w14:textId="77777777" w:rsidR="000D7638" w:rsidRDefault="00DA13CD">
            <w:pPr>
              <w:pStyle w:val="a5"/>
              <w:spacing w:beforeLines="50" w:before="156" w:afterLines="50" w:after="156"/>
              <w:jc w:val="center"/>
              <w:rPr>
                <w:rFonts w:hAnsi="宋体" w:cs="宋体"/>
              </w:rPr>
            </w:pPr>
            <w:r>
              <w:rPr>
                <w:rFonts w:hAnsi="宋体" w:cs="宋体" w:hint="eastAsia"/>
              </w:rPr>
              <w:t>实验项目1</w:t>
            </w:r>
          </w:p>
          <w:p w14:paraId="2BCAEA89" w14:textId="77777777" w:rsidR="000D7638" w:rsidRDefault="00DA13CD">
            <w:pPr>
              <w:pStyle w:val="a5"/>
              <w:spacing w:beforeLines="50" w:before="156" w:afterLines="50" w:after="156"/>
              <w:jc w:val="center"/>
              <w:rPr>
                <w:rFonts w:hAnsi="宋体" w:cs="宋体"/>
              </w:rPr>
            </w:pPr>
            <w:r>
              <w:rPr>
                <w:rFonts w:hAnsi="宋体" w:cs="宋体" w:hint="eastAsia"/>
              </w:rPr>
              <w:t>实验项目2</w:t>
            </w:r>
          </w:p>
          <w:p w14:paraId="229449C3" w14:textId="77777777" w:rsidR="000D7638" w:rsidRDefault="00DA13CD">
            <w:pPr>
              <w:pStyle w:val="a5"/>
              <w:spacing w:beforeLines="50" w:before="156" w:afterLines="50" w:after="156"/>
              <w:jc w:val="center"/>
              <w:rPr>
                <w:rFonts w:hAnsi="宋体" w:cs="宋体"/>
              </w:rPr>
            </w:pPr>
            <w:r>
              <w:rPr>
                <w:rFonts w:hAnsi="宋体" w:cs="宋体" w:hint="eastAsia"/>
              </w:rPr>
              <w:t>实验项目3</w:t>
            </w:r>
          </w:p>
          <w:p w14:paraId="2DDE75F6" w14:textId="77777777" w:rsidR="000D7638" w:rsidRDefault="00DA13CD">
            <w:pPr>
              <w:pStyle w:val="a5"/>
              <w:spacing w:beforeLines="50" w:before="156" w:afterLines="50" w:after="156"/>
              <w:jc w:val="center"/>
              <w:rPr>
                <w:rFonts w:hAnsi="宋体" w:cs="宋体"/>
              </w:rPr>
            </w:pPr>
            <w:r>
              <w:rPr>
                <w:rFonts w:hAnsi="宋体" w:cs="宋体" w:hint="eastAsia"/>
              </w:rPr>
              <w:t>实验项目4</w:t>
            </w:r>
          </w:p>
          <w:p w14:paraId="4A603A14" w14:textId="77777777" w:rsidR="000D7638" w:rsidRDefault="00DA13CD">
            <w:pPr>
              <w:pStyle w:val="a5"/>
              <w:spacing w:beforeLines="50" w:before="156" w:afterLines="50" w:after="156"/>
              <w:jc w:val="center"/>
              <w:rPr>
                <w:rFonts w:hAnsi="宋体" w:cs="宋体"/>
              </w:rPr>
            </w:pPr>
            <w:r>
              <w:rPr>
                <w:rFonts w:hAnsi="宋体" w:cs="宋体" w:hint="eastAsia"/>
              </w:rPr>
              <w:t>实验项目5</w:t>
            </w:r>
          </w:p>
          <w:p w14:paraId="68A0F7B1" w14:textId="77777777" w:rsidR="000D7638" w:rsidRDefault="00DA13CD">
            <w:pPr>
              <w:pStyle w:val="a5"/>
              <w:spacing w:beforeLines="50" w:before="156" w:afterLines="50" w:after="156"/>
              <w:jc w:val="center"/>
              <w:rPr>
                <w:rFonts w:hAnsi="宋体" w:cs="宋体"/>
              </w:rPr>
            </w:pPr>
            <w:r>
              <w:rPr>
                <w:rFonts w:hAnsi="宋体" w:cs="宋体" w:hint="eastAsia"/>
              </w:rPr>
              <w:t>实验项目6</w:t>
            </w:r>
          </w:p>
          <w:p w14:paraId="024B26C2" w14:textId="77777777" w:rsidR="000D7638" w:rsidRDefault="00DA13CD">
            <w:pPr>
              <w:pStyle w:val="a5"/>
              <w:spacing w:beforeLines="50" w:before="156" w:afterLines="50" w:after="156"/>
              <w:jc w:val="center"/>
              <w:rPr>
                <w:rFonts w:hAnsi="宋体" w:cs="宋体"/>
              </w:rPr>
            </w:pPr>
            <w:r>
              <w:rPr>
                <w:rFonts w:hAnsi="宋体" w:cs="宋体" w:hint="eastAsia"/>
              </w:rPr>
              <w:t>实验项目7</w:t>
            </w:r>
          </w:p>
        </w:tc>
        <w:tc>
          <w:tcPr>
            <w:tcW w:w="3987" w:type="dxa"/>
            <w:vAlign w:val="center"/>
          </w:tcPr>
          <w:p w14:paraId="181A91B5" w14:textId="77777777" w:rsidR="000D7638" w:rsidRDefault="00DA13CD">
            <w:pPr>
              <w:pStyle w:val="a5"/>
              <w:spacing w:beforeLines="50" w:before="156" w:afterLines="50" w:after="156"/>
              <w:rPr>
                <w:rFonts w:hAnsi="宋体" w:cs="宋体"/>
              </w:rPr>
            </w:pPr>
            <w:r>
              <w:rPr>
                <w:rFonts w:hAnsi="宋体" w:cs="宋体" w:hint="eastAsia"/>
                <w:color w:val="000000" w:themeColor="text1"/>
                <w:kern w:val="0"/>
                <w:szCs w:val="21"/>
              </w:rPr>
              <w:t>掌握与法医学专业相关的法学基本理论、基本知识掌握基础医学、临床医学的基本理论、基本知识。掌握法医学和司法鉴定基本理论、基本知识。掌握法医临床学的各项检查技术。具有运用法医学的各项技术对涉及法律问题的活体进行法医学的各种检验与鉴定的能力。</w:t>
            </w:r>
            <w:r>
              <w:rPr>
                <w:rFonts w:hAnsi="宋体" w:cs="宋体" w:hint="eastAsia"/>
                <w:color w:val="000000"/>
                <w:kern w:val="0"/>
                <w:szCs w:val="21"/>
              </w:rPr>
              <w:t>初步具备法医司法鉴定实践能力、医学及生物学科研能力。毕业后能够在公检法司系统及其他司法鉴定机构、高等医学（政法）院校、研究（院）所、保险公司、医疗行政管理等部门从事法医学司法鉴定、教学、科研和司法鉴定管理等方面工作。</w:t>
            </w:r>
          </w:p>
        </w:tc>
      </w:tr>
      <w:tr w:rsidR="000D7638" w14:paraId="1C929502" w14:textId="77777777">
        <w:trPr>
          <w:trHeight w:val="619"/>
          <w:jc w:val="center"/>
        </w:trPr>
        <w:tc>
          <w:tcPr>
            <w:tcW w:w="1565" w:type="dxa"/>
            <w:vMerge w:val="restart"/>
            <w:vAlign w:val="center"/>
          </w:tcPr>
          <w:p w14:paraId="1CB989BD" w14:textId="77777777" w:rsidR="000D7638" w:rsidRDefault="00DA13CD">
            <w:pPr>
              <w:pStyle w:val="a5"/>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14E5D195" w14:textId="77777777" w:rsidR="000D7638" w:rsidRDefault="00DA13CD">
            <w:pPr>
              <w:pStyle w:val="a5"/>
              <w:spacing w:beforeLines="50" w:before="156" w:afterLines="50" w:after="156"/>
              <w:jc w:val="center"/>
              <w:rPr>
                <w:rFonts w:hAnsi="宋体" w:cs="宋体"/>
              </w:rPr>
            </w:pPr>
            <w:r>
              <w:rPr>
                <w:rFonts w:hAnsi="宋体" w:hint="eastAsia"/>
                <w:szCs w:val="21"/>
              </w:rPr>
              <w:t>3.1掌握不同骨折X光片、CT片、MRI片阅片要点、适用范围及注意事项。</w:t>
            </w:r>
          </w:p>
        </w:tc>
        <w:tc>
          <w:tcPr>
            <w:tcW w:w="1819" w:type="dxa"/>
            <w:vAlign w:val="center"/>
          </w:tcPr>
          <w:p w14:paraId="4FA60444" w14:textId="77777777" w:rsidR="000D7638" w:rsidRDefault="00DA13CD">
            <w:pPr>
              <w:pStyle w:val="a5"/>
              <w:spacing w:beforeLines="50" w:before="156" w:afterLines="50" w:after="156"/>
              <w:jc w:val="center"/>
              <w:rPr>
                <w:rFonts w:hAnsi="宋体" w:cs="宋体"/>
              </w:rPr>
            </w:pPr>
            <w:r>
              <w:rPr>
                <w:rFonts w:hAnsi="宋体" w:cs="宋体" w:hint="eastAsia"/>
              </w:rPr>
              <w:t>实验项目9</w:t>
            </w:r>
          </w:p>
          <w:p w14:paraId="2EFE74F4" w14:textId="77777777" w:rsidR="000D7638" w:rsidRDefault="00DA13CD">
            <w:pPr>
              <w:pStyle w:val="a5"/>
              <w:spacing w:beforeLines="50" w:before="156" w:afterLines="50" w:after="156"/>
              <w:jc w:val="center"/>
              <w:rPr>
                <w:rFonts w:hAnsi="宋体" w:cs="宋体"/>
              </w:rPr>
            </w:pPr>
            <w:r>
              <w:rPr>
                <w:rFonts w:hAnsi="宋体" w:cs="宋体" w:hint="eastAsia"/>
              </w:rPr>
              <w:t>实验项目10</w:t>
            </w:r>
          </w:p>
        </w:tc>
        <w:tc>
          <w:tcPr>
            <w:tcW w:w="3987" w:type="dxa"/>
            <w:vMerge w:val="restart"/>
            <w:vAlign w:val="center"/>
          </w:tcPr>
          <w:p w14:paraId="72D97CB8" w14:textId="77777777" w:rsidR="000D7638" w:rsidRDefault="00DA13CD">
            <w:pPr>
              <w:pStyle w:val="a5"/>
              <w:spacing w:beforeLines="50" w:before="156" w:afterLines="50" w:after="156"/>
              <w:rPr>
                <w:rFonts w:hAnsi="宋体" w:cs="宋体"/>
              </w:rPr>
            </w:pPr>
            <w:r>
              <w:rPr>
                <w:rFonts w:hAnsi="宋体" w:cs="宋体" w:hint="eastAsia"/>
                <w:color w:val="000000" w:themeColor="text1"/>
                <w:kern w:val="0"/>
                <w:szCs w:val="21"/>
              </w:rPr>
              <w:t>掌握与法医学专业相关的法学基本理论、基本知识掌握基础医学、临床医学的基本理论、基本知识。掌握法医临床学的各项检查技术。具有运用法医学的各项技术对涉及法律问题的活体进行法医学的各种检验与鉴定的能力。</w:t>
            </w:r>
            <w:r>
              <w:rPr>
                <w:rFonts w:hAnsi="宋体" w:cs="宋体" w:hint="eastAsia"/>
                <w:color w:val="000000"/>
                <w:kern w:val="0"/>
                <w:szCs w:val="21"/>
              </w:rPr>
              <w:t>初步具备法医司法鉴定实践能力、医学及生物学科研能力。毕业后能够在公检法司系统及其他司法鉴定机构、高等医学（政法）院校、研究（院）所、保险公司、医疗行政管理等部门从事法医学司法鉴定、教学、科研和司法鉴定管理等方面工作</w:t>
            </w:r>
          </w:p>
        </w:tc>
      </w:tr>
      <w:tr w:rsidR="000D7638" w14:paraId="13EC29DA" w14:textId="77777777">
        <w:trPr>
          <w:trHeight w:val="619"/>
          <w:jc w:val="center"/>
        </w:trPr>
        <w:tc>
          <w:tcPr>
            <w:tcW w:w="1565" w:type="dxa"/>
            <w:vMerge/>
            <w:vAlign w:val="center"/>
          </w:tcPr>
          <w:p w14:paraId="3E6B3270" w14:textId="77777777" w:rsidR="000D7638" w:rsidRDefault="000D7638">
            <w:pPr>
              <w:pStyle w:val="a5"/>
              <w:spacing w:beforeLines="50" w:before="156" w:afterLines="50" w:after="156"/>
              <w:jc w:val="center"/>
            </w:pPr>
          </w:p>
        </w:tc>
        <w:tc>
          <w:tcPr>
            <w:tcW w:w="3118" w:type="dxa"/>
            <w:vAlign w:val="center"/>
          </w:tcPr>
          <w:p w14:paraId="317ABBD2" w14:textId="77777777" w:rsidR="000D7638" w:rsidRDefault="00DA13CD">
            <w:pPr>
              <w:pStyle w:val="a5"/>
              <w:spacing w:beforeLines="50" w:before="156" w:afterLines="50" w:after="156"/>
              <w:rPr>
                <w:rFonts w:hAnsi="宋体" w:cs="宋体"/>
              </w:rPr>
            </w:pPr>
            <w:r>
              <w:rPr>
                <w:rFonts w:hAnsi="宋体" w:hint="eastAsia"/>
                <w:szCs w:val="21"/>
              </w:rPr>
              <w:t>3.2掌握受理鉴定案例的程序及实际检案的操作流程和注意事项，</w:t>
            </w:r>
            <w:r>
              <w:rPr>
                <w:rFonts w:hAnsi="宋体" w:cs="宋体" w:hint="eastAsia"/>
                <w:szCs w:val="21"/>
              </w:rPr>
              <w:t>具体书写个案鉴定书的格式，培养独立完成实际检案的工作能力。</w:t>
            </w:r>
          </w:p>
        </w:tc>
        <w:tc>
          <w:tcPr>
            <w:tcW w:w="1819" w:type="dxa"/>
            <w:vAlign w:val="center"/>
          </w:tcPr>
          <w:p w14:paraId="4C84258E" w14:textId="77777777" w:rsidR="000D7638" w:rsidRDefault="00DA13CD">
            <w:pPr>
              <w:pStyle w:val="a5"/>
              <w:spacing w:beforeLines="50" w:before="156" w:afterLines="50" w:after="156"/>
              <w:jc w:val="center"/>
              <w:rPr>
                <w:rFonts w:hAnsi="宋体" w:cs="宋体"/>
              </w:rPr>
            </w:pPr>
            <w:r>
              <w:rPr>
                <w:rFonts w:hAnsi="宋体" w:cs="宋体" w:hint="eastAsia"/>
              </w:rPr>
              <w:t>实验项目8</w:t>
            </w:r>
          </w:p>
          <w:p w14:paraId="04A19042" w14:textId="77777777" w:rsidR="000D7638" w:rsidRDefault="00DA13CD">
            <w:pPr>
              <w:pStyle w:val="a5"/>
              <w:spacing w:beforeLines="50" w:before="156" w:afterLines="50" w:after="156"/>
              <w:jc w:val="center"/>
              <w:rPr>
                <w:rFonts w:hAnsi="宋体" w:cs="宋体"/>
              </w:rPr>
            </w:pPr>
            <w:r>
              <w:rPr>
                <w:rFonts w:hAnsi="宋体" w:cs="宋体" w:hint="eastAsia"/>
              </w:rPr>
              <w:t>实验项目11</w:t>
            </w:r>
          </w:p>
          <w:p w14:paraId="4527D505" w14:textId="77777777" w:rsidR="000D7638" w:rsidRDefault="00DA13CD">
            <w:pPr>
              <w:pStyle w:val="a5"/>
              <w:spacing w:beforeLines="50" w:before="156" w:afterLines="50" w:after="156"/>
              <w:jc w:val="center"/>
              <w:rPr>
                <w:rFonts w:hAnsi="宋体" w:cs="宋体"/>
              </w:rPr>
            </w:pPr>
            <w:r>
              <w:rPr>
                <w:rFonts w:hAnsi="宋体" w:cs="宋体" w:hint="eastAsia"/>
              </w:rPr>
              <w:t>实验项目12</w:t>
            </w:r>
          </w:p>
        </w:tc>
        <w:tc>
          <w:tcPr>
            <w:tcW w:w="3987" w:type="dxa"/>
            <w:vMerge/>
            <w:vAlign w:val="center"/>
          </w:tcPr>
          <w:p w14:paraId="2423FEA1" w14:textId="77777777" w:rsidR="000D7638" w:rsidRDefault="000D7638">
            <w:pPr>
              <w:pStyle w:val="a5"/>
              <w:spacing w:beforeLines="50" w:before="156" w:afterLines="50" w:after="156"/>
              <w:jc w:val="center"/>
              <w:rPr>
                <w:rFonts w:hAnsi="宋体" w:cs="宋体"/>
              </w:rPr>
            </w:pPr>
          </w:p>
        </w:tc>
      </w:tr>
    </w:tbl>
    <w:p w14:paraId="660E4EFC" w14:textId="77777777" w:rsidR="000D7638" w:rsidRDefault="00DA13CD">
      <w:pPr>
        <w:rPr>
          <w:rFonts w:ascii="黑体" w:eastAsia="黑体" w:hAnsi="黑体"/>
          <w:b/>
          <w:sz w:val="28"/>
          <w:szCs w:val="28"/>
        </w:rPr>
      </w:pPr>
      <w:r>
        <w:rPr>
          <w:rFonts w:ascii="黑体" w:eastAsia="黑体" w:hAnsi="黑体" w:hint="eastAsia"/>
          <w:b/>
          <w:sz w:val="28"/>
          <w:szCs w:val="28"/>
        </w:rPr>
        <w:br w:type="page"/>
      </w:r>
    </w:p>
    <w:p w14:paraId="4DF8FBA1" w14:textId="77777777" w:rsidR="000D7638" w:rsidRDefault="00DA13CD">
      <w:pPr>
        <w:numPr>
          <w:ilvl w:val="0"/>
          <w:numId w:val="11"/>
        </w:numPr>
        <w:spacing w:beforeLines="50" w:before="156" w:afterLines="50" w:after="156" w:line="360" w:lineRule="auto"/>
        <w:ind w:firstLineChars="200" w:firstLine="562"/>
        <w:rPr>
          <w:rFonts w:ascii="黑体" w:eastAsia="黑体" w:hAnsi="黑体"/>
          <w:b/>
          <w:sz w:val="28"/>
          <w:szCs w:val="28"/>
        </w:rPr>
      </w:pPr>
      <w:r>
        <w:rPr>
          <w:rFonts w:ascii="黑体" w:eastAsia="黑体" w:hAnsi="黑体" w:hint="eastAsia"/>
          <w:b/>
          <w:sz w:val="28"/>
          <w:szCs w:val="28"/>
        </w:rPr>
        <w:lastRenderedPageBreak/>
        <w:t>教学内容</w:t>
      </w:r>
    </w:p>
    <w:p w14:paraId="63DA2069"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实验项目1.鉴定程序、眼科检查（视力、裂隙灯、眼底镜等检查）</w:t>
      </w:r>
    </w:p>
    <w:p w14:paraId="421A3C9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0392CAD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介绍法医临床学鉴定的基本程序；演示眼损伤鉴定相关的眼科检查（包括视力、裂隙灯、眼底镜检查等）。</w:t>
      </w:r>
    </w:p>
    <w:p w14:paraId="317C621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0BCCBB5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(1)了解：法医临床学鉴定的基本程序。</w:t>
      </w:r>
    </w:p>
    <w:p w14:paraId="483CCDE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(2)熟悉：眼科常规检查方法，屈光介质的检查，眼损伤检查中的主观与客观视力检查方法；裂隙灯、眼底镜检查法的基本原理。</w:t>
      </w:r>
    </w:p>
    <w:p w14:paraId="5FB3FF1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(3)掌握：眼结构损伤的不同层面上的检查所见；眼损伤中应进行的眼科疾病的鉴别诊断。</w:t>
      </w:r>
    </w:p>
    <w:p w14:paraId="174D1B73"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实验项目2.诈盲检查法</w:t>
      </w:r>
    </w:p>
    <w:p w14:paraId="0422D051" w14:textId="77777777" w:rsidR="000D7638" w:rsidRDefault="00DA13CD">
      <w:pPr>
        <w:spacing w:before="50" w:after="50" w:line="360" w:lineRule="auto"/>
        <w:ind w:firstLineChars="200" w:firstLine="420"/>
        <w:rPr>
          <w:rFonts w:ascii="宋体" w:hAnsi="宋体" w:cs="宋体"/>
          <w:szCs w:val="21"/>
        </w:rPr>
      </w:pPr>
      <w:r>
        <w:rPr>
          <w:rFonts w:ascii="宋体" w:hAnsi="宋体" w:cs="宋体" w:hint="eastAsia"/>
          <w:szCs w:val="21"/>
        </w:rPr>
        <w:t>1.教学内容</w:t>
      </w:r>
    </w:p>
    <w:p w14:paraId="469E561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演示眼损伤鉴定相关的眼科诈盲检查法。</w:t>
      </w:r>
    </w:p>
    <w:p w14:paraId="435A9A8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05E83BB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(1)了解：法医临床学鉴定中常见诈盲种类。</w:t>
      </w:r>
    </w:p>
    <w:p w14:paraId="394888B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(2)熟悉：法医临床学鉴定中常见诈盲表现。</w:t>
      </w:r>
    </w:p>
    <w:p w14:paraId="2EB0CFA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(3)掌握：诈盲的常用检查法及其适用范围，检查中的注意事项。</w:t>
      </w:r>
    </w:p>
    <w:p w14:paraId="501A51D1"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实验项目3.耳科检查法（鼓膜、音叉检查）以及诈聋检查法</w:t>
      </w:r>
    </w:p>
    <w:p w14:paraId="1CC1A23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4B78989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演示耳损伤鉴定相关的耳科检查法（鼓膜、音叉检查）以及诈聋检查法，明确听力障碍的鉴定原则及方法。</w:t>
      </w:r>
    </w:p>
    <w:p w14:paraId="6C8250F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5E69D0F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(1)了解：耳部解剖生理及耳损伤常规检查方法。</w:t>
      </w:r>
    </w:p>
    <w:p w14:paraId="1C82E35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(2)熟悉：鼓膜检查方法；音叉检查法。</w:t>
      </w:r>
    </w:p>
    <w:p w14:paraId="6459006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(3)掌握：诈聋检查法；听力障碍的常用检查法及其适用范围，检查中的注意事项。</w:t>
      </w:r>
    </w:p>
    <w:p w14:paraId="45719AA1"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实验项目4.ERP的基本原理和图像特点、描记方法及结果分析</w:t>
      </w:r>
    </w:p>
    <w:p w14:paraId="3245EE3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1.教学内容</w:t>
      </w:r>
    </w:p>
    <w:p w14:paraId="3FD000F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ERP的基本原理和图像特点、描记方法及结果分析。</w:t>
      </w:r>
    </w:p>
    <w:p w14:paraId="29C1761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7DDC4E4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(1)了解：ERP的基本原理和图像特点。</w:t>
      </w:r>
    </w:p>
    <w:p w14:paraId="07B5138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(2)熟悉：ERP的描记方法，ERP结果的在线及离线分析。</w:t>
      </w:r>
    </w:p>
    <w:p w14:paraId="48B9F76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(3)掌握：ERP结果分析的原则及注意事项。</w:t>
      </w:r>
    </w:p>
    <w:p w14:paraId="21562050"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实验项目5.神经系统检查法及练习</w:t>
      </w:r>
    </w:p>
    <w:p w14:paraId="00225F6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41B1B63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中枢神经系统检查方法、适用范围及注意事项。</w:t>
      </w:r>
    </w:p>
    <w:p w14:paraId="59A7919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0C88B4D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(1)了解：中枢神经系统（CNS）的构成与解剖生理。</w:t>
      </w:r>
    </w:p>
    <w:p w14:paraId="738E0F9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(2)熟悉：CNS正常与异常的临床表现。</w:t>
      </w:r>
    </w:p>
    <w:p w14:paraId="2BF9073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(3)掌握：脑神经、运动、感觉及反射等检查法及检查中的注意事项。</w:t>
      </w:r>
    </w:p>
    <w:p w14:paraId="0B97CB3D"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实验项目6.四肢及骨关节活动度的检查法及练习</w:t>
      </w:r>
    </w:p>
    <w:p w14:paraId="595CA45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5219C53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四肢及骨关节活动度的检查方法、适用范围及注意事项。</w:t>
      </w:r>
    </w:p>
    <w:p w14:paraId="41AFDBD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1291D9E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(1)了解：四肢及骨关节的组织结构及各大关节的权重。</w:t>
      </w:r>
    </w:p>
    <w:p w14:paraId="0060D34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 xml:space="preserve">(2)熟悉：四肢检查方法；骨关节活动度的检查方法。 </w:t>
      </w:r>
    </w:p>
    <w:p w14:paraId="1D96F1C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(3)掌握：骨关节活动度的计算，以及权重系数的应用；关节功能障碍评估中的注意事项。</w:t>
      </w:r>
    </w:p>
    <w:p w14:paraId="42C68A6E"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实验项目7.脊柱活动度的检查法及练习</w:t>
      </w:r>
    </w:p>
    <w:p w14:paraId="55B9811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489A351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脊柱活动度的检查方法、适用范围及注意事项。</w:t>
      </w:r>
    </w:p>
    <w:p w14:paraId="5EF4404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5B5293B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(1)了解：脊柱的组织结构及损伤种类及表现。</w:t>
      </w:r>
    </w:p>
    <w:p w14:paraId="09FAE9D2"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 xml:space="preserve">(2) 熟悉：脊柱（颈椎、胸椎、腰椎）检查方法。 </w:t>
      </w:r>
    </w:p>
    <w:p w14:paraId="79E8D22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 掌握： 颈、腰椎活动度的计算，以及脊柱功能障碍评估中的注意事项。</w:t>
      </w:r>
    </w:p>
    <w:p w14:paraId="73D45E6A"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lastRenderedPageBreak/>
        <w:t>实验项目8.受理鉴定案例、检查被鉴定人、书写鉴定书</w:t>
      </w:r>
    </w:p>
    <w:p w14:paraId="353706C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1B0B433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受理实际鉴定案例、检查被鉴定人、书写鉴定书。</w:t>
      </w:r>
    </w:p>
    <w:p w14:paraId="1A1EE07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2D96DBC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(1)了解：受理鉴定案例的程序及实际检案的操作流程。</w:t>
      </w:r>
    </w:p>
    <w:p w14:paraId="0F7A15E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 xml:space="preserve">(2)熟悉：检查被鉴定人不同损伤适用的检查方法。 </w:t>
      </w:r>
    </w:p>
    <w:p w14:paraId="59A6B94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(3)掌握：实际检案中的注意事项，具体书写个案鉴定书的格式，培养独立完成实际检案的工作能力。</w:t>
      </w:r>
    </w:p>
    <w:p w14:paraId="6C1F80E8"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实验项目9.影像学的阅片要点及注意事项</w:t>
      </w:r>
    </w:p>
    <w:p w14:paraId="0FA13E7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37E7252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临床法医学影像学检查中X光片的阅片要点及注意事项。</w:t>
      </w:r>
    </w:p>
    <w:p w14:paraId="3988A6D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4A75CBB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(1)了解：影像学X光片基本原理。</w:t>
      </w:r>
    </w:p>
    <w:p w14:paraId="24141E9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(2)熟悉：影像学X光片呈像特点。</w:t>
      </w:r>
    </w:p>
    <w:p w14:paraId="32E75AA8"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(3)掌握：掌握不同骨折X光片阅片要点、适用范围及注意事项。</w:t>
      </w:r>
    </w:p>
    <w:p w14:paraId="708DAEE7"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实验项目10.影像学的阅片要点及注意事项</w:t>
      </w:r>
    </w:p>
    <w:p w14:paraId="067BC5E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55635394"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临床法医学影像学检查中CT片、MRI片的阅片要点及注意事项。</w:t>
      </w:r>
    </w:p>
    <w:p w14:paraId="5E8A44DB"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79807B9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(1)了解：影像学CT、MRI基本原理。</w:t>
      </w:r>
    </w:p>
    <w:p w14:paraId="51116D1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(2)熟悉：影像学CT、MRI呈像特点。</w:t>
      </w:r>
    </w:p>
    <w:p w14:paraId="24934900"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(3)掌握：掌握不同损伤CT片、MRI片阅片要点、适用范围及注意事项。</w:t>
      </w:r>
    </w:p>
    <w:p w14:paraId="41645493"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实验项目11.受理鉴定案例、检查被鉴定人、书写鉴定书</w:t>
      </w:r>
    </w:p>
    <w:p w14:paraId="410D617F"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396213AA"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受理实际鉴定案例、检查被鉴定人、书写鉴定书。</w:t>
      </w:r>
    </w:p>
    <w:p w14:paraId="02992206"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47BAFBA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(1)了解：受理鉴定案例的程序及实际检案的操作流程。</w:t>
      </w:r>
    </w:p>
    <w:p w14:paraId="6B55D7DE"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lastRenderedPageBreak/>
        <w:t>(2)熟悉：检查被鉴定人不同损伤适用的检查方法，实际检案的注意事项。</w:t>
      </w:r>
    </w:p>
    <w:p w14:paraId="57473D15"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(3)掌握：书写个案鉴定书的格式，培养独立完成实际检案的工作能力。</w:t>
      </w:r>
    </w:p>
    <w:p w14:paraId="62FF3BF3" w14:textId="77777777" w:rsidR="000D7638" w:rsidRDefault="00DA13CD">
      <w:pPr>
        <w:spacing w:beforeLines="50" w:before="156" w:afterLines="50" w:after="156" w:line="360" w:lineRule="auto"/>
        <w:ind w:firstLineChars="200" w:firstLine="422"/>
        <w:rPr>
          <w:rFonts w:ascii="宋体" w:hAnsi="宋体" w:cs="宋体"/>
          <w:b/>
          <w:bCs/>
          <w:szCs w:val="21"/>
        </w:rPr>
      </w:pPr>
      <w:r>
        <w:rPr>
          <w:rFonts w:ascii="宋体" w:hAnsi="宋体" w:cs="宋体" w:hint="eastAsia"/>
          <w:b/>
          <w:bCs/>
          <w:szCs w:val="21"/>
        </w:rPr>
        <w:t>实验项目12.受理鉴定案例、检查被鉴定人、书写鉴定书</w:t>
      </w:r>
    </w:p>
    <w:p w14:paraId="74ABB3A3"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1.教学内容</w:t>
      </w:r>
    </w:p>
    <w:p w14:paraId="7A1776A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受理实际鉴定案例、检查被鉴定人、书写鉴定书。</w:t>
      </w:r>
    </w:p>
    <w:p w14:paraId="71303AB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2.教学目标</w:t>
      </w:r>
    </w:p>
    <w:p w14:paraId="624A3C8D"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(1)了解：受理鉴定案例的程序及实际检案的操作流程。</w:t>
      </w:r>
    </w:p>
    <w:p w14:paraId="5501C99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 xml:space="preserve">(2)熟悉：检查被鉴定人不同损伤适用的检查方法，实际检案的注意事项。 </w:t>
      </w:r>
    </w:p>
    <w:p w14:paraId="40A03E16" w14:textId="77777777" w:rsidR="000D7638" w:rsidRDefault="00DA13CD">
      <w:pPr>
        <w:pStyle w:val="a3"/>
        <w:spacing w:line="360" w:lineRule="auto"/>
        <w:ind w:firstLineChars="200"/>
        <w:rPr>
          <w:rFonts w:ascii="宋体" w:eastAsia="宋体" w:hAnsi="宋体" w:cs="宋体"/>
          <w:b w:val="0"/>
          <w:bCs w:val="0"/>
          <w:sz w:val="21"/>
          <w:szCs w:val="21"/>
        </w:rPr>
      </w:pPr>
      <w:r>
        <w:rPr>
          <w:rFonts w:ascii="宋体" w:eastAsia="宋体" w:hAnsi="宋体" w:cs="宋体" w:hint="eastAsia"/>
          <w:b w:val="0"/>
          <w:bCs w:val="0"/>
          <w:sz w:val="21"/>
          <w:szCs w:val="21"/>
        </w:rPr>
        <w:t>(3)掌握：书写个案鉴定书的格式，培养独立完成实际检案的工作能力。</w:t>
      </w:r>
    </w:p>
    <w:p w14:paraId="5E7AB8B8" w14:textId="77777777" w:rsidR="000D7638" w:rsidRDefault="00DA13CD">
      <w:pPr>
        <w:rPr>
          <w:rFonts w:ascii="黑体" w:eastAsia="黑体" w:hAnsi="黑体"/>
          <w:b/>
          <w:sz w:val="28"/>
          <w:szCs w:val="28"/>
        </w:rPr>
      </w:pPr>
      <w:r>
        <w:rPr>
          <w:rFonts w:ascii="黑体" w:eastAsia="黑体" w:hAnsi="黑体" w:hint="eastAsia"/>
          <w:b/>
          <w:sz w:val="28"/>
          <w:szCs w:val="28"/>
        </w:rPr>
        <w:br w:type="page"/>
      </w:r>
    </w:p>
    <w:p w14:paraId="250D45CF" w14:textId="77777777" w:rsidR="000D7638" w:rsidRDefault="00DA13CD">
      <w:pPr>
        <w:widowControl/>
        <w:spacing w:beforeLines="50" w:before="156" w:afterLines="50" w:after="156" w:line="360" w:lineRule="auto"/>
        <w:ind w:firstLineChars="200" w:firstLine="562"/>
        <w:jc w:val="left"/>
      </w:pPr>
      <w:r>
        <w:rPr>
          <w:rFonts w:ascii="黑体" w:eastAsia="黑体" w:hAnsi="黑体" w:hint="eastAsia"/>
          <w:b/>
          <w:sz w:val="28"/>
          <w:szCs w:val="28"/>
        </w:rPr>
        <w:lastRenderedPageBreak/>
        <w:t>四、学时分配</w:t>
      </w:r>
    </w:p>
    <w:p w14:paraId="093BDD4F" w14:textId="77777777" w:rsidR="000D7638" w:rsidRDefault="00DA13CD" w:rsidP="00A17FB0">
      <w:pPr>
        <w:widowControl/>
        <w:spacing w:beforeLines="50" w:before="156" w:afterLines="50" w:after="156"/>
        <w:jc w:val="center"/>
        <w:rPr>
          <w:rFonts w:ascii="宋体" w:hAnsi="宋体"/>
          <w:b/>
          <w:szCs w:val="21"/>
        </w:rPr>
      </w:pPr>
      <w:r>
        <w:rPr>
          <w:rFonts w:ascii="宋体" w:hAnsi="宋体" w:hint="eastAsia"/>
          <w:b/>
          <w:szCs w:val="21"/>
        </w:rPr>
        <w:t>表2：各章节的具体内容和学时分配表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4108"/>
        <w:gridCol w:w="737"/>
        <w:gridCol w:w="1313"/>
      </w:tblGrid>
      <w:tr w:rsidR="000D7638" w14:paraId="617E1FE5" w14:textId="77777777">
        <w:tc>
          <w:tcPr>
            <w:tcW w:w="1618" w:type="dxa"/>
            <w:vAlign w:val="center"/>
          </w:tcPr>
          <w:p w14:paraId="58A5E1A3" w14:textId="77777777" w:rsidR="000D7638" w:rsidRDefault="00DA13CD">
            <w:pPr>
              <w:spacing w:line="360" w:lineRule="auto"/>
              <w:jc w:val="center"/>
              <w:rPr>
                <w:rFonts w:ascii="宋体" w:hAnsi="宋体" w:cs="宋体"/>
                <w:szCs w:val="21"/>
              </w:rPr>
            </w:pPr>
            <w:r>
              <w:rPr>
                <w:rFonts w:ascii="宋体" w:hAnsi="宋体" w:cs="宋体" w:hint="eastAsia"/>
                <w:szCs w:val="21"/>
              </w:rPr>
              <w:t>序号</w:t>
            </w:r>
          </w:p>
        </w:tc>
        <w:tc>
          <w:tcPr>
            <w:tcW w:w="4108" w:type="dxa"/>
            <w:vAlign w:val="center"/>
          </w:tcPr>
          <w:p w14:paraId="6ECDFE0F" w14:textId="77777777" w:rsidR="000D7638" w:rsidRDefault="00DA13CD">
            <w:pPr>
              <w:spacing w:line="360" w:lineRule="auto"/>
              <w:jc w:val="center"/>
              <w:rPr>
                <w:rFonts w:ascii="宋体" w:hAnsi="宋体" w:cs="宋体"/>
                <w:szCs w:val="21"/>
              </w:rPr>
            </w:pPr>
            <w:r>
              <w:rPr>
                <w:rFonts w:ascii="宋体" w:hAnsi="宋体" w:cs="宋体" w:hint="eastAsia"/>
                <w:szCs w:val="21"/>
              </w:rPr>
              <w:t>项目名称</w:t>
            </w:r>
          </w:p>
        </w:tc>
        <w:tc>
          <w:tcPr>
            <w:tcW w:w="737" w:type="dxa"/>
            <w:vAlign w:val="center"/>
          </w:tcPr>
          <w:p w14:paraId="6F98691A" w14:textId="77777777" w:rsidR="000D7638" w:rsidRDefault="00DA13CD">
            <w:pPr>
              <w:spacing w:line="360" w:lineRule="auto"/>
              <w:jc w:val="center"/>
              <w:rPr>
                <w:rFonts w:ascii="宋体" w:hAnsi="宋体" w:cs="宋体"/>
                <w:szCs w:val="21"/>
              </w:rPr>
            </w:pPr>
            <w:r>
              <w:rPr>
                <w:rFonts w:ascii="宋体" w:hAnsi="宋体" w:cs="宋体" w:hint="eastAsia"/>
                <w:szCs w:val="21"/>
              </w:rPr>
              <w:t>学时</w:t>
            </w:r>
          </w:p>
          <w:p w14:paraId="4504FAC3" w14:textId="77777777" w:rsidR="000D7638" w:rsidRDefault="00DA13CD">
            <w:pPr>
              <w:spacing w:line="360" w:lineRule="auto"/>
              <w:jc w:val="center"/>
              <w:rPr>
                <w:rFonts w:ascii="宋体" w:hAnsi="宋体" w:cs="宋体"/>
                <w:szCs w:val="21"/>
              </w:rPr>
            </w:pPr>
            <w:r>
              <w:rPr>
                <w:rFonts w:ascii="宋体" w:hAnsi="宋体" w:cs="宋体" w:hint="eastAsia"/>
                <w:szCs w:val="21"/>
              </w:rPr>
              <w:t>分配</w:t>
            </w:r>
          </w:p>
        </w:tc>
        <w:tc>
          <w:tcPr>
            <w:tcW w:w="1313" w:type="dxa"/>
            <w:vAlign w:val="center"/>
          </w:tcPr>
          <w:p w14:paraId="6B14EF77" w14:textId="77777777" w:rsidR="000D7638" w:rsidRDefault="00DA13CD">
            <w:pPr>
              <w:spacing w:line="360" w:lineRule="auto"/>
              <w:jc w:val="center"/>
              <w:rPr>
                <w:rFonts w:ascii="宋体" w:hAnsi="宋体" w:cs="宋体"/>
                <w:szCs w:val="21"/>
              </w:rPr>
            </w:pPr>
            <w:r>
              <w:rPr>
                <w:rFonts w:ascii="宋体" w:hAnsi="宋体" w:cs="宋体" w:hint="eastAsia"/>
                <w:szCs w:val="21"/>
              </w:rPr>
              <w:t>每组</w:t>
            </w:r>
          </w:p>
          <w:p w14:paraId="1D33A643" w14:textId="77777777" w:rsidR="000D7638" w:rsidRDefault="00DA13CD">
            <w:pPr>
              <w:spacing w:line="360" w:lineRule="auto"/>
              <w:jc w:val="center"/>
              <w:rPr>
                <w:rFonts w:ascii="宋体" w:hAnsi="宋体" w:cs="宋体"/>
                <w:szCs w:val="21"/>
              </w:rPr>
            </w:pPr>
            <w:r>
              <w:rPr>
                <w:rFonts w:ascii="宋体" w:hAnsi="宋体" w:cs="宋体" w:hint="eastAsia"/>
                <w:szCs w:val="21"/>
              </w:rPr>
              <w:t>人数</w:t>
            </w:r>
          </w:p>
        </w:tc>
      </w:tr>
      <w:tr w:rsidR="000D7638" w14:paraId="13D66C6C" w14:textId="77777777">
        <w:tc>
          <w:tcPr>
            <w:tcW w:w="1618" w:type="dxa"/>
            <w:vAlign w:val="center"/>
          </w:tcPr>
          <w:p w14:paraId="3E9A7FF0" w14:textId="77777777" w:rsidR="000D7638" w:rsidRDefault="00DA13CD">
            <w:pPr>
              <w:spacing w:line="360" w:lineRule="auto"/>
              <w:jc w:val="center"/>
              <w:rPr>
                <w:rFonts w:ascii="宋体" w:hAnsi="宋体" w:cs="宋体"/>
                <w:szCs w:val="21"/>
              </w:rPr>
            </w:pPr>
            <w:r>
              <w:rPr>
                <w:rFonts w:ascii="宋体" w:hAnsi="宋体" w:cs="宋体" w:hint="eastAsia"/>
                <w:szCs w:val="21"/>
              </w:rPr>
              <w:t>1</w:t>
            </w:r>
          </w:p>
        </w:tc>
        <w:tc>
          <w:tcPr>
            <w:tcW w:w="4108" w:type="dxa"/>
            <w:vAlign w:val="center"/>
          </w:tcPr>
          <w:p w14:paraId="482AFBAB" w14:textId="77777777" w:rsidR="000D7638" w:rsidRDefault="00DA13CD">
            <w:pPr>
              <w:spacing w:line="360" w:lineRule="auto"/>
              <w:jc w:val="center"/>
              <w:rPr>
                <w:rFonts w:ascii="宋体" w:hAnsi="宋体" w:cs="宋体"/>
                <w:szCs w:val="21"/>
              </w:rPr>
            </w:pPr>
            <w:r>
              <w:rPr>
                <w:rFonts w:ascii="宋体" w:hAnsi="宋体" w:cs="宋体" w:hint="eastAsia"/>
                <w:szCs w:val="21"/>
              </w:rPr>
              <w:t>鉴定程序、眼科检查（视力、裂隙灯、眼底镜等检查）</w:t>
            </w:r>
          </w:p>
        </w:tc>
        <w:tc>
          <w:tcPr>
            <w:tcW w:w="737" w:type="dxa"/>
            <w:vAlign w:val="center"/>
          </w:tcPr>
          <w:p w14:paraId="3405B506"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59FE8237"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7366B434" w14:textId="77777777">
        <w:tc>
          <w:tcPr>
            <w:tcW w:w="1618" w:type="dxa"/>
            <w:vAlign w:val="center"/>
          </w:tcPr>
          <w:p w14:paraId="240A290D" w14:textId="77777777" w:rsidR="000D7638" w:rsidRDefault="00DA13CD">
            <w:pPr>
              <w:spacing w:line="360" w:lineRule="auto"/>
              <w:jc w:val="center"/>
              <w:rPr>
                <w:rFonts w:ascii="宋体" w:hAnsi="宋体" w:cs="宋体"/>
                <w:szCs w:val="21"/>
              </w:rPr>
            </w:pPr>
            <w:r>
              <w:rPr>
                <w:rFonts w:ascii="宋体" w:hAnsi="宋体" w:cs="宋体" w:hint="eastAsia"/>
                <w:szCs w:val="21"/>
              </w:rPr>
              <w:t>2</w:t>
            </w:r>
          </w:p>
        </w:tc>
        <w:tc>
          <w:tcPr>
            <w:tcW w:w="4108" w:type="dxa"/>
            <w:vAlign w:val="center"/>
          </w:tcPr>
          <w:p w14:paraId="34D5ABF1" w14:textId="77777777" w:rsidR="000D7638" w:rsidRDefault="00DA13CD">
            <w:pPr>
              <w:spacing w:line="360" w:lineRule="auto"/>
              <w:jc w:val="center"/>
              <w:rPr>
                <w:rFonts w:ascii="宋体" w:hAnsi="宋体" w:cs="宋体"/>
                <w:szCs w:val="21"/>
              </w:rPr>
            </w:pPr>
            <w:r>
              <w:rPr>
                <w:rFonts w:ascii="宋体" w:hAnsi="宋体" w:cs="宋体" w:hint="eastAsia"/>
                <w:szCs w:val="21"/>
              </w:rPr>
              <w:t>诈盲检查法</w:t>
            </w:r>
          </w:p>
        </w:tc>
        <w:tc>
          <w:tcPr>
            <w:tcW w:w="737" w:type="dxa"/>
            <w:vAlign w:val="center"/>
          </w:tcPr>
          <w:p w14:paraId="04321CB0"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11834124"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7E199D25" w14:textId="77777777">
        <w:tc>
          <w:tcPr>
            <w:tcW w:w="1618" w:type="dxa"/>
            <w:vAlign w:val="center"/>
          </w:tcPr>
          <w:p w14:paraId="461C1C96"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4108" w:type="dxa"/>
            <w:vAlign w:val="center"/>
          </w:tcPr>
          <w:p w14:paraId="3F817D56" w14:textId="77777777" w:rsidR="000D7638" w:rsidRDefault="00DA13CD">
            <w:pPr>
              <w:spacing w:line="360" w:lineRule="auto"/>
              <w:jc w:val="center"/>
              <w:rPr>
                <w:rFonts w:ascii="宋体" w:hAnsi="宋体" w:cs="宋体"/>
                <w:szCs w:val="21"/>
              </w:rPr>
            </w:pPr>
            <w:r>
              <w:rPr>
                <w:rFonts w:ascii="宋体" w:hAnsi="宋体" w:cs="宋体" w:hint="eastAsia"/>
                <w:szCs w:val="21"/>
              </w:rPr>
              <w:t>耳科检查法（鼓膜、音叉检查）以及诈聋检查法</w:t>
            </w:r>
          </w:p>
        </w:tc>
        <w:tc>
          <w:tcPr>
            <w:tcW w:w="737" w:type="dxa"/>
            <w:vAlign w:val="center"/>
          </w:tcPr>
          <w:p w14:paraId="65B213B9"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7BAB84FB"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40199A2C" w14:textId="77777777">
        <w:tc>
          <w:tcPr>
            <w:tcW w:w="1618" w:type="dxa"/>
            <w:vAlign w:val="center"/>
          </w:tcPr>
          <w:p w14:paraId="37AEA055" w14:textId="77777777" w:rsidR="000D7638" w:rsidRDefault="00DA13CD">
            <w:pPr>
              <w:spacing w:line="360" w:lineRule="auto"/>
              <w:jc w:val="center"/>
              <w:rPr>
                <w:rFonts w:ascii="宋体" w:hAnsi="宋体" w:cs="宋体"/>
                <w:szCs w:val="21"/>
              </w:rPr>
            </w:pPr>
            <w:r>
              <w:rPr>
                <w:rFonts w:ascii="宋体" w:hAnsi="宋体" w:cs="宋体" w:hint="eastAsia"/>
                <w:szCs w:val="21"/>
              </w:rPr>
              <w:t>4</w:t>
            </w:r>
          </w:p>
        </w:tc>
        <w:tc>
          <w:tcPr>
            <w:tcW w:w="4108" w:type="dxa"/>
            <w:vAlign w:val="center"/>
          </w:tcPr>
          <w:p w14:paraId="4149BB83" w14:textId="77777777" w:rsidR="000D7638" w:rsidRDefault="00DA13CD">
            <w:pPr>
              <w:spacing w:line="360" w:lineRule="auto"/>
              <w:jc w:val="center"/>
              <w:rPr>
                <w:rFonts w:ascii="宋体" w:hAnsi="宋体" w:cs="宋体"/>
                <w:szCs w:val="21"/>
              </w:rPr>
            </w:pPr>
            <w:r>
              <w:rPr>
                <w:rFonts w:ascii="宋体" w:hAnsi="宋体" w:cs="宋体" w:hint="eastAsia"/>
                <w:szCs w:val="21"/>
              </w:rPr>
              <w:t>ERP的基本原理和图像特点、描记方法及结果分析</w:t>
            </w:r>
          </w:p>
        </w:tc>
        <w:tc>
          <w:tcPr>
            <w:tcW w:w="737" w:type="dxa"/>
            <w:vAlign w:val="center"/>
          </w:tcPr>
          <w:p w14:paraId="44AB7A3D"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017D5459"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0D650FF9" w14:textId="77777777">
        <w:tc>
          <w:tcPr>
            <w:tcW w:w="1618" w:type="dxa"/>
            <w:vAlign w:val="center"/>
          </w:tcPr>
          <w:p w14:paraId="313C5A89" w14:textId="77777777" w:rsidR="000D7638" w:rsidRDefault="00DA13CD">
            <w:pPr>
              <w:spacing w:line="360" w:lineRule="auto"/>
              <w:jc w:val="center"/>
              <w:rPr>
                <w:rFonts w:ascii="宋体" w:hAnsi="宋体" w:cs="宋体"/>
                <w:szCs w:val="21"/>
              </w:rPr>
            </w:pPr>
            <w:r>
              <w:rPr>
                <w:rFonts w:ascii="宋体" w:hAnsi="宋体" w:cs="宋体" w:hint="eastAsia"/>
                <w:szCs w:val="21"/>
              </w:rPr>
              <w:t>5</w:t>
            </w:r>
          </w:p>
        </w:tc>
        <w:tc>
          <w:tcPr>
            <w:tcW w:w="4108" w:type="dxa"/>
            <w:vAlign w:val="center"/>
          </w:tcPr>
          <w:p w14:paraId="736A02D2" w14:textId="77777777" w:rsidR="000D7638" w:rsidRDefault="00DA13CD">
            <w:pPr>
              <w:spacing w:line="360" w:lineRule="auto"/>
              <w:jc w:val="center"/>
              <w:rPr>
                <w:rFonts w:ascii="宋体" w:hAnsi="宋体" w:cs="宋体"/>
                <w:szCs w:val="21"/>
              </w:rPr>
            </w:pPr>
            <w:r>
              <w:rPr>
                <w:rFonts w:ascii="宋体" w:hAnsi="宋体" w:cs="宋体" w:hint="eastAsia"/>
                <w:szCs w:val="21"/>
              </w:rPr>
              <w:t>神经系统检查法及练习</w:t>
            </w:r>
          </w:p>
        </w:tc>
        <w:tc>
          <w:tcPr>
            <w:tcW w:w="737" w:type="dxa"/>
            <w:vAlign w:val="center"/>
          </w:tcPr>
          <w:p w14:paraId="44FB3650"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745F76FF"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4837A9A6" w14:textId="77777777">
        <w:tc>
          <w:tcPr>
            <w:tcW w:w="1618" w:type="dxa"/>
            <w:vAlign w:val="center"/>
          </w:tcPr>
          <w:p w14:paraId="79227655"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c>
          <w:tcPr>
            <w:tcW w:w="4108" w:type="dxa"/>
            <w:vAlign w:val="center"/>
          </w:tcPr>
          <w:p w14:paraId="3A228188" w14:textId="77777777" w:rsidR="000D7638" w:rsidRDefault="00DA13CD">
            <w:pPr>
              <w:spacing w:line="360" w:lineRule="auto"/>
              <w:jc w:val="center"/>
              <w:rPr>
                <w:rFonts w:ascii="宋体" w:hAnsi="宋体" w:cs="宋体"/>
                <w:szCs w:val="21"/>
              </w:rPr>
            </w:pPr>
            <w:r>
              <w:rPr>
                <w:rFonts w:ascii="宋体" w:hAnsi="宋体" w:cs="宋体" w:hint="eastAsia"/>
                <w:szCs w:val="21"/>
              </w:rPr>
              <w:t>四肢及骨关节活动度的检查法及练习</w:t>
            </w:r>
          </w:p>
        </w:tc>
        <w:tc>
          <w:tcPr>
            <w:tcW w:w="737" w:type="dxa"/>
            <w:vAlign w:val="center"/>
          </w:tcPr>
          <w:p w14:paraId="58D0128D"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41648463"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485C0529" w14:textId="77777777">
        <w:tc>
          <w:tcPr>
            <w:tcW w:w="1618" w:type="dxa"/>
            <w:vAlign w:val="center"/>
          </w:tcPr>
          <w:p w14:paraId="1A741D6C" w14:textId="77777777" w:rsidR="000D7638" w:rsidRDefault="00DA13CD">
            <w:pPr>
              <w:spacing w:line="360" w:lineRule="auto"/>
              <w:jc w:val="center"/>
              <w:rPr>
                <w:rFonts w:ascii="宋体" w:hAnsi="宋体" w:cs="宋体"/>
                <w:szCs w:val="21"/>
              </w:rPr>
            </w:pPr>
            <w:r>
              <w:rPr>
                <w:rFonts w:ascii="宋体" w:hAnsi="宋体" w:cs="宋体" w:hint="eastAsia"/>
                <w:szCs w:val="21"/>
              </w:rPr>
              <w:t>7</w:t>
            </w:r>
          </w:p>
        </w:tc>
        <w:tc>
          <w:tcPr>
            <w:tcW w:w="4108" w:type="dxa"/>
            <w:vAlign w:val="center"/>
          </w:tcPr>
          <w:p w14:paraId="73998316" w14:textId="77777777" w:rsidR="000D7638" w:rsidRDefault="00DA13CD">
            <w:pPr>
              <w:spacing w:line="360" w:lineRule="auto"/>
              <w:jc w:val="center"/>
              <w:rPr>
                <w:rFonts w:ascii="宋体" w:hAnsi="宋体" w:cs="宋体"/>
                <w:szCs w:val="21"/>
              </w:rPr>
            </w:pPr>
            <w:r>
              <w:rPr>
                <w:rFonts w:ascii="宋体" w:hAnsi="宋体" w:cs="宋体" w:hint="eastAsia"/>
                <w:szCs w:val="21"/>
              </w:rPr>
              <w:t>脊柱活动度的检查法及练习</w:t>
            </w:r>
          </w:p>
        </w:tc>
        <w:tc>
          <w:tcPr>
            <w:tcW w:w="737" w:type="dxa"/>
            <w:vAlign w:val="center"/>
          </w:tcPr>
          <w:p w14:paraId="6346CE70"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2E6A8ACF"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3810A31E" w14:textId="77777777">
        <w:tc>
          <w:tcPr>
            <w:tcW w:w="1618" w:type="dxa"/>
            <w:vAlign w:val="center"/>
          </w:tcPr>
          <w:p w14:paraId="0D3EC732" w14:textId="77777777" w:rsidR="000D7638" w:rsidRDefault="00DA13CD">
            <w:pPr>
              <w:spacing w:line="360" w:lineRule="auto"/>
              <w:jc w:val="center"/>
              <w:rPr>
                <w:rFonts w:ascii="宋体" w:hAnsi="宋体" w:cs="宋体"/>
                <w:szCs w:val="21"/>
              </w:rPr>
            </w:pPr>
            <w:r>
              <w:rPr>
                <w:rFonts w:ascii="宋体" w:hAnsi="宋体" w:cs="宋体" w:hint="eastAsia"/>
                <w:szCs w:val="21"/>
              </w:rPr>
              <w:t>8</w:t>
            </w:r>
          </w:p>
        </w:tc>
        <w:tc>
          <w:tcPr>
            <w:tcW w:w="4108" w:type="dxa"/>
            <w:vAlign w:val="center"/>
          </w:tcPr>
          <w:p w14:paraId="3C6C7FB6" w14:textId="77777777" w:rsidR="000D7638" w:rsidRDefault="00DA13CD">
            <w:pPr>
              <w:spacing w:line="360" w:lineRule="auto"/>
              <w:jc w:val="center"/>
              <w:rPr>
                <w:rFonts w:ascii="宋体" w:hAnsi="宋体" w:cs="宋体"/>
                <w:szCs w:val="21"/>
              </w:rPr>
            </w:pPr>
            <w:r>
              <w:rPr>
                <w:rFonts w:ascii="宋体" w:hAnsi="宋体" w:cs="宋体" w:hint="eastAsia"/>
                <w:szCs w:val="21"/>
              </w:rPr>
              <w:t>受理鉴定案例、检查被鉴定人、书写鉴定书</w:t>
            </w:r>
          </w:p>
        </w:tc>
        <w:tc>
          <w:tcPr>
            <w:tcW w:w="737" w:type="dxa"/>
            <w:vAlign w:val="center"/>
          </w:tcPr>
          <w:p w14:paraId="296C4BF3"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3AAA7328"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7D9D9F09" w14:textId="77777777">
        <w:tc>
          <w:tcPr>
            <w:tcW w:w="1618" w:type="dxa"/>
            <w:vAlign w:val="center"/>
          </w:tcPr>
          <w:p w14:paraId="714E8AB7" w14:textId="77777777" w:rsidR="000D7638" w:rsidRDefault="00DA13CD">
            <w:pPr>
              <w:spacing w:line="360" w:lineRule="auto"/>
              <w:jc w:val="center"/>
              <w:rPr>
                <w:rFonts w:ascii="宋体" w:hAnsi="宋体" w:cs="宋体"/>
                <w:szCs w:val="21"/>
              </w:rPr>
            </w:pPr>
            <w:r>
              <w:rPr>
                <w:rFonts w:ascii="宋体" w:hAnsi="宋体" w:cs="宋体" w:hint="eastAsia"/>
                <w:szCs w:val="21"/>
              </w:rPr>
              <w:t>9</w:t>
            </w:r>
          </w:p>
        </w:tc>
        <w:tc>
          <w:tcPr>
            <w:tcW w:w="4108" w:type="dxa"/>
            <w:vAlign w:val="center"/>
          </w:tcPr>
          <w:p w14:paraId="6D2C7FFF" w14:textId="77777777" w:rsidR="000D7638" w:rsidRDefault="00DA13CD">
            <w:pPr>
              <w:spacing w:line="360" w:lineRule="auto"/>
              <w:jc w:val="center"/>
              <w:rPr>
                <w:rFonts w:ascii="宋体" w:hAnsi="宋体" w:cs="宋体"/>
                <w:szCs w:val="21"/>
              </w:rPr>
            </w:pPr>
            <w:r>
              <w:rPr>
                <w:rFonts w:ascii="宋体" w:hAnsi="宋体" w:cs="宋体" w:hint="eastAsia"/>
                <w:szCs w:val="21"/>
              </w:rPr>
              <w:t>影像学的阅片要点及注意事项</w:t>
            </w:r>
          </w:p>
        </w:tc>
        <w:tc>
          <w:tcPr>
            <w:tcW w:w="737" w:type="dxa"/>
            <w:vAlign w:val="center"/>
          </w:tcPr>
          <w:p w14:paraId="5F373AAB"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64D294A6"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1D9BF564" w14:textId="77777777">
        <w:tc>
          <w:tcPr>
            <w:tcW w:w="1618" w:type="dxa"/>
            <w:vAlign w:val="center"/>
          </w:tcPr>
          <w:p w14:paraId="22EB0A57" w14:textId="77777777" w:rsidR="000D7638" w:rsidRDefault="00DA13CD">
            <w:pPr>
              <w:spacing w:line="360" w:lineRule="auto"/>
              <w:jc w:val="center"/>
              <w:rPr>
                <w:rFonts w:ascii="宋体" w:hAnsi="宋体" w:cs="宋体"/>
                <w:szCs w:val="21"/>
              </w:rPr>
            </w:pPr>
            <w:r>
              <w:rPr>
                <w:rFonts w:ascii="宋体" w:hAnsi="宋体" w:cs="宋体" w:hint="eastAsia"/>
                <w:szCs w:val="21"/>
              </w:rPr>
              <w:t>10</w:t>
            </w:r>
          </w:p>
        </w:tc>
        <w:tc>
          <w:tcPr>
            <w:tcW w:w="4108" w:type="dxa"/>
            <w:vAlign w:val="center"/>
          </w:tcPr>
          <w:p w14:paraId="2DF87F01" w14:textId="77777777" w:rsidR="000D7638" w:rsidRDefault="00DA13CD">
            <w:pPr>
              <w:spacing w:line="360" w:lineRule="auto"/>
              <w:jc w:val="center"/>
              <w:rPr>
                <w:rFonts w:ascii="宋体" w:hAnsi="宋体" w:cs="宋体"/>
                <w:szCs w:val="21"/>
              </w:rPr>
            </w:pPr>
            <w:r>
              <w:rPr>
                <w:rFonts w:ascii="宋体" w:hAnsi="宋体" w:cs="宋体" w:hint="eastAsia"/>
                <w:szCs w:val="21"/>
              </w:rPr>
              <w:t>影像学的阅片要点及注意事项</w:t>
            </w:r>
          </w:p>
        </w:tc>
        <w:tc>
          <w:tcPr>
            <w:tcW w:w="737" w:type="dxa"/>
            <w:vAlign w:val="center"/>
          </w:tcPr>
          <w:p w14:paraId="312D0336"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26E0EAC9"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0ECE26CE" w14:textId="77777777">
        <w:tc>
          <w:tcPr>
            <w:tcW w:w="1618" w:type="dxa"/>
            <w:vAlign w:val="center"/>
          </w:tcPr>
          <w:p w14:paraId="0321C50A" w14:textId="77777777" w:rsidR="000D7638" w:rsidRDefault="00DA13CD">
            <w:pPr>
              <w:spacing w:line="360" w:lineRule="auto"/>
              <w:jc w:val="center"/>
              <w:rPr>
                <w:rFonts w:ascii="宋体" w:hAnsi="宋体" w:cs="宋体"/>
                <w:szCs w:val="21"/>
              </w:rPr>
            </w:pPr>
            <w:r>
              <w:rPr>
                <w:rFonts w:ascii="宋体" w:hAnsi="宋体" w:cs="宋体" w:hint="eastAsia"/>
                <w:szCs w:val="21"/>
              </w:rPr>
              <w:t>11</w:t>
            </w:r>
          </w:p>
        </w:tc>
        <w:tc>
          <w:tcPr>
            <w:tcW w:w="4108" w:type="dxa"/>
            <w:vAlign w:val="center"/>
          </w:tcPr>
          <w:p w14:paraId="4190BD97" w14:textId="77777777" w:rsidR="000D7638" w:rsidRDefault="00DA13CD">
            <w:pPr>
              <w:spacing w:line="360" w:lineRule="auto"/>
              <w:jc w:val="center"/>
              <w:rPr>
                <w:rFonts w:ascii="宋体" w:hAnsi="宋体" w:cs="宋体"/>
                <w:szCs w:val="21"/>
              </w:rPr>
            </w:pPr>
            <w:r>
              <w:rPr>
                <w:rFonts w:ascii="宋体" w:hAnsi="宋体" w:cs="宋体" w:hint="eastAsia"/>
                <w:szCs w:val="21"/>
              </w:rPr>
              <w:t>受理鉴定案例、检查被鉴定人、书写鉴定书</w:t>
            </w:r>
          </w:p>
        </w:tc>
        <w:tc>
          <w:tcPr>
            <w:tcW w:w="737" w:type="dxa"/>
            <w:vAlign w:val="center"/>
          </w:tcPr>
          <w:p w14:paraId="68C62318"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143D4D60"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r w:rsidR="000D7638" w14:paraId="339A110B" w14:textId="77777777">
        <w:tc>
          <w:tcPr>
            <w:tcW w:w="1618" w:type="dxa"/>
            <w:vAlign w:val="center"/>
          </w:tcPr>
          <w:p w14:paraId="15B378E4" w14:textId="77777777" w:rsidR="000D7638" w:rsidRDefault="00DA13CD">
            <w:pPr>
              <w:spacing w:line="360" w:lineRule="auto"/>
              <w:jc w:val="center"/>
              <w:rPr>
                <w:rFonts w:ascii="宋体" w:hAnsi="宋体" w:cs="宋体"/>
                <w:szCs w:val="21"/>
              </w:rPr>
            </w:pPr>
            <w:r>
              <w:rPr>
                <w:rFonts w:ascii="宋体" w:hAnsi="宋体" w:cs="宋体" w:hint="eastAsia"/>
                <w:szCs w:val="21"/>
              </w:rPr>
              <w:t>12</w:t>
            </w:r>
          </w:p>
        </w:tc>
        <w:tc>
          <w:tcPr>
            <w:tcW w:w="4108" w:type="dxa"/>
            <w:vAlign w:val="center"/>
          </w:tcPr>
          <w:p w14:paraId="21318451" w14:textId="77777777" w:rsidR="000D7638" w:rsidRDefault="00DA13CD">
            <w:pPr>
              <w:spacing w:line="360" w:lineRule="auto"/>
              <w:jc w:val="center"/>
              <w:rPr>
                <w:rFonts w:ascii="宋体" w:hAnsi="宋体" w:cs="宋体"/>
                <w:szCs w:val="21"/>
              </w:rPr>
            </w:pPr>
            <w:r>
              <w:rPr>
                <w:rFonts w:ascii="宋体" w:hAnsi="宋体" w:cs="宋体" w:hint="eastAsia"/>
                <w:szCs w:val="21"/>
              </w:rPr>
              <w:t>受理鉴定案例、检查被鉴定人、书写鉴定书</w:t>
            </w:r>
          </w:p>
        </w:tc>
        <w:tc>
          <w:tcPr>
            <w:tcW w:w="737" w:type="dxa"/>
            <w:vAlign w:val="center"/>
          </w:tcPr>
          <w:p w14:paraId="03ADE7D4" w14:textId="77777777" w:rsidR="000D7638" w:rsidRDefault="00DA13CD">
            <w:pPr>
              <w:spacing w:line="360" w:lineRule="auto"/>
              <w:jc w:val="center"/>
              <w:rPr>
                <w:rFonts w:ascii="宋体" w:hAnsi="宋体" w:cs="宋体"/>
                <w:szCs w:val="21"/>
              </w:rPr>
            </w:pPr>
            <w:r>
              <w:rPr>
                <w:rFonts w:ascii="宋体" w:hAnsi="宋体" w:cs="宋体" w:hint="eastAsia"/>
                <w:szCs w:val="21"/>
              </w:rPr>
              <w:t>3</w:t>
            </w:r>
          </w:p>
        </w:tc>
        <w:tc>
          <w:tcPr>
            <w:tcW w:w="1313" w:type="dxa"/>
            <w:vAlign w:val="center"/>
          </w:tcPr>
          <w:p w14:paraId="41A35FAC" w14:textId="77777777" w:rsidR="000D7638" w:rsidRDefault="00DA13CD">
            <w:pPr>
              <w:spacing w:line="360" w:lineRule="auto"/>
              <w:jc w:val="center"/>
              <w:rPr>
                <w:rFonts w:ascii="宋体" w:hAnsi="宋体" w:cs="宋体"/>
                <w:szCs w:val="21"/>
              </w:rPr>
            </w:pPr>
            <w:r>
              <w:rPr>
                <w:rFonts w:ascii="宋体" w:hAnsi="宋体" w:cs="宋体" w:hint="eastAsia"/>
                <w:szCs w:val="21"/>
              </w:rPr>
              <w:t>6</w:t>
            </w:r>
          </w:p>
        </w:tc>
      </w:tr>
    </w:tbl>
    <w:p w14:paraId="388C9861" w14:textId="77777777" w:rsidR="000D7638" w:rsidRDefault="00DA13CD">
      <w:pPr>
        <w:rPr>
          <w:rFonts w:ascii="宋体" w:hAnsi="宋体"/>
          <w:b/>
          <w:szCs w:val="21"/>
        </w:rPr>
      </w:pPr>
      <w:r>
        <w:rPr>
          <w:rFonts w:ascii="宋体" w:hAnsi="宋体"/>
          <w:b/>
          <w:szCs w:val="21"/>
        </w:rPr>
        <w:br w:type="page"/>
      </w:r>
    </w:p>
    <w:p w14:paraId="04BEA2B9" w14:textId="77777777" w:rsidR="000D7638" w:rsidRDefault="000D7638">
      <w:pPr>
        <w:widowControl/>
        <w:jc w:val="center"/>
        <w:rPr>
          <w:rFonts w:ascii="宋体" w:hAnsi="宋体"/>
          <w:b/>
          <w:szCs w:val="21"/>
        </w:rPr>
      </w:pPr>
    </w:p>
    <w:p w14:paraId="207552C0" w14:textId="77777777" w:rsidR="000D7638" w:rsidRDefault="00DA13CD">
      <w:pPr>
        <w:widowControl/>
        <w:ind w:firstLineChars="200" w:firstLine="562"/>
        <w:jc w:val="left"/>
      </w:pPr>
      <w:r>
        <w:rPr>
          <w:rFonts w:ascii="黑体" w:eastAsia="黑体" w:hAnsi="黑体" w:hint="eastAsia"/>
          <w:b/>
          <w:sz w:val="28"/>
          <w:szCs w:val="28"/>
        </w:rPr>
        <w:t>五、教学进度</w:t>
      </w:r>
    </w:p>
    <w:p w14:paraId="4FF4446D" w14:textId="77777777" w:rsidR="000D7638" w:rsidRPr="00A17FB0" w:rsidRDefault="00DA13CD" w:rsidP="00A17FB0">
      <w:pPr>
        <w:widowControl/>
        <w:spacing w:beforeLines="50" w:before="156" w:afterLines="50" w:after="156"/>
        <w:jc w:val="center"/>
        <w:rPr>
          <w:rFonts w:ascii="宋体" w:hAnsi="宋体"/>
          <w:b/>
          <w:szCs w:val="21"/>
        </w:rPr>
      </w:pPr>
      <w:r>
        <w:rPr>
          <w:rFonts w:ascii="宋体" w:hAnsi="宋体" w:hint="eastAsia"/>
          <w:b/>
          <w:szCs w:val="21"/>
        </w:rPr>
        <w:t>表3：教学进度表</w:t>
      </w:r>
    </w:p>
    <w:tbl>
      <w:tblPr>
        <w:tblStyle w:val="ad"/>
        <w:tblW w:w="8455" w:type="dxa"/>
        <w:jc w:val="center"/>
        <w:tblLayout w:type="fixed"/>
        <w:tblLook w:val="04A0" w:firstRow="1" w:lastRow="0" w:firstColumn="1" w:lastColumn="0" w:noHBand="0" w:noVBand="1"/>
      </w:tblPr>
      <w:tblGrid>
        <w:gridCol w:w="1042"/>
        <w:gridCol w:w="737"/>
        <w:gridCol w:w="1431"/>
        <w:gridCol w:w="1651"/>
        <w:gridCol w:w="762"/>
        <w:gridCol w:w="2332"/>
        <w:gridCol w:w="500"/>
      </w:tblGrid>
      <w:tr w:rsidR="000D7638" w14:paraId="3A5A58AB" w14:textId="77777777">
        <w:trPr>
          <w:trHeight w:val="340"/>
          <w:jc w:val="center"/>
        </w:trPr>
        <w:tc>
          <w:tcPr>
            <w:tcW w:w="1042" w:type="dxa"/>
            <w:vAlign w:val="center"/>
          </w:tcPr>
          <w:p w14:paraId="68F1D7AC"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周次</w:t>
            </w:r>
          </w:p>
        </w:tc>
        <w:tc>
          <w:tcPr>
            <w:tcW w:w="737" w:type="dxa"/>
            <w:vAlign w:val="center"/>
          </w:tcPr>
          <w:p w14:paraId="20EBC5AA"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日期</w:t>
            </w:r>
          </w:p>
        </w:tc>
        <w:tc>
          <w:tcPr>
            <w:tcW w:w="1431" w:type="dxa"/>
            <w:vAlign w:val="center"/>
          </w:tcPr>
          <w:p w14:paraId="100ADEFB"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章节名称</w:t>
            </w:r>
          </w:p>
        </w:tc>
        <w:tc>
          <w:tcPr>
            <w:tcW w:w="1651" w:type="dxa"/>
            <w:vAlign w:val="center"/>
          </w:tcPr>
          <w:p w14:paraId="0C18FCF5"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内容提要</w:t>
            </w:r>
          </w:p>
        </w:tc>
        <w:tc>
          <w:tcPr>
            <w:tcW w:w="762" w:type="dxa"/>
            <w:vAlign w:val="center"/>
          </w:tcPr>
          <w:p w14:paraId="35ACF834"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授课时数</w:t>
            </w:r>
          </w:p>
        </w:tc>
        <w:tc>
          <w:tcPr>
            <w:tcW w:w="2332" w:type="dxa"/>
            <w:vAlign w:val="center"/>
          </w:tcPr>
          <w:p w14:paraId="47BABB61"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作业及要求</w:t>
            </w:r>
          </w:p>
        </w:tc>
        <w:tc>
          <w:tcPr>
            <w:tcW w:w="500" w:type="dxa"/>
            <w:vAlign w:val="center"/>
          </w:tcPr>
          <w:p w14:paraId="61B365EE" w14:textId="77777777" w:rsidR="000D7638" w:rsidRDefault="00DA13CD">
            <w:pPr>
              <w:widowControl/>
              <w:jc w:val="center"/>
              <w:rPr>
                <w:rFonts w:ascii="黑体" w:eastAsia="黑体" w:hAnsi="黑体"/>
                <w:kern w:val="0"/>
                <w:sz w:val="24"/>
                <w:szCs w:val="24"/>
              </w:rPr>
            </w:pPr>
            <w:r>
              <w:rPr>
                <w:rFonts w:ascii="黑体" w:eastAsia="黑体" w:hAnsi="黑体" w:hint="eastAsia"/>
                <w:kern w:val="0"/>
                <w:sz w:val="24"/>
                <w:szCs w:val="24"/>
              </w:rPr>
              <w:t>备注</w:t>
            </w:r>
          </w:p>
        </w:tc>
      </w:tr>
      <w:tr w:rsidR="000D7638" w14:paraId="639F5951" w14:textId="77777777">
        <w:trPr>
          <w:trHeight w:val="340"/>
          <w:jc w:val="center"/>
        </w:trPr>
        <w:tc>
          <w:tcPr>
            <w:tcW w:w="1042" w:type="dxa"/>
            <w:vAlign w:val="center"/>
          </w:tcPr>
          <w:p w14:paraId="37085F9B" w14:textId="77777777" w:rsidR="000D7638" w:rsidRDefault="00DA13CD">
            <w:pPr>
              <w:widowControl/>
              <w:jc w:val="center"/>
              <w:rPr>
                <w:rFonts w:ascii="宋体" w:hAnsi="宋体"/>
                <w:kern w:val="0"/>
                <w:sz w:val="20"/>
                <w:szCs w:val="21"/>
              </w:rPr>
            </w:pPr>
            <w:r>
              <w:rPr>
                <w:rFonts w:ascii="宋体" w:hAnsi="宋体" w:hint="eastAsia"/>
                <w:kern w:val="0"/>
                <w:sz w:val="20"/>
                <w:szCs w:val="21"/>
              </w:rPr>
              <w:t>6</w:t>
            </w:r>
          </w:p>
        </w:tc>
        <w:tc>
          <w:tcPr>
            <w:tcW w:w="737" w:type="dxa"/>
            <w:vAlign w:val="center"/>
          </w:tcPr>
          <w:p w14:paraId="57487BB9" w14:textId="77777777" w:rsidR="000D7638" w:rsidRDefault="000D7638">
            <w:pPr>
              <w:widowControl/>
              <w:jc w:val="center"/>
              <w:rPr>
                <w:rFonts w:ascii="宋体" w:hAnsi="宋体"/>
                <w:kern w:val="0"/>
                <w:sz w:val="20"/>
                <w:szCs w:val="21"/>
              </w:rPr>
            </w:pPr>
          </w:p>
        </w:tc>
        <w:tc>
          <w:tcPr>
            <w:tcW w:w="1431" w:type="dxa"/>
            <w:vAlign w:val="center"/>
          </w:tcPr>
          <w:p w14:paraId="12BF4DD0"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实验项目1</w:t>
            </w:r>
          </w:p>
        </w:tc>
        <w:tc>
          <w:tcPr>
            <w:tcW w:w="1651" w:type="dxa"/>
            <w:vAlign w:val="center"/>
          </w:tcPr>
          <w:p w14:paraId="5018E3BA" w14:textId="77777777" w:rsidR="000D7638" w:rsidRDefault="00DA13CD">
            <w:pPr>
              <w:widowControl/>
              <w:rPr>
                <w:rFonts w:ascii="宋体" w:hAnsi="宋体"/>
                <w:kern w:val="0"/>
                <w:sz w:val="20"/>
                <w:szCs w:val="21"/>
              </w:rPr>
            </w:pPr>
            <w:r>
              <w:rPr>
                <w:rFonts w:ascii="宋体" w:hAnsi="宋体" w:cs="宋体" w:hint="eastAsia"/>
                <w:kern w:val="0"/>
                <w:szCs w:val="21"/>
              </w:rPr>
              <w:t>鉴定程序、视力、裂隙灯、眼底镜等检查</w:t>
            </w:r>
          </w:p>
        </w:tc>
        <w:tc>
          <w:tcPr>
            <w:tcW w:w="762" w:type="dxa"/>
            <w:vAlign w:val="center"/>
          </w:tcPr>
          <w:p w14:paraId="65E53521"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253415AC" w14:textId="77777777" w:rsidR="000D7638" w:rsidRDefault="00DA13CD">
            <w:pPr>
              <w:widowControl/>
              <w:rPr>
                <w:rFonts w:ascii="宋体" w:hAnsi="宋体"/>
                <w:kern w:val="0"/>
                <w:sz w:val="20"/>
                <w:szCs w:val="21"/>
              </w:rPr>
            </w:pPr>
            <w:r>
              <w:rPr>
                <w:rFonts w:ascii="宋体" w:hAnsi="宋体" w:hint="eastAsia"/>
                <w:kern w:val="0"/>
                <w:sz w:val="20"/>
                <w:szCs w:val="21"/>
              </w:rPr>
              <w:t>作业：1.论述鉴定人出庭作证的注意事项？</w:t>
            </w:r>
          </w:p>
          <w:p w14:paraId="5A30236D" w14:textId="77777777" w:rsidR="000D7638" w:rsidRDefault="00DA13CD">
            <w:pPr>
              <w:widowControl/>
              <w:rPr>
                <w:rFonts w:ascii="宋体" w:hAnsi="宋体"/>
                <w:kern w:val="0"/>
                <w:sz w:val="20"/>
                <w:szCs w:val="21"/>
              </w:rPr>
            </w:pPr>
            <w:r>
              <w:rPr>
                <w:rFonts w:ascii="宋体" w:hAnsi="宋体" w:hint="eastAsia"/>
                <w:kern w:val="0"/>
                <w:sz w:val="20"/>
                <w:szCs w:val="21"/>
              </w:rPr>
              <w:t>2.试述视神经损伤的眼底改变特点</w:t>
            </w:r>
          </w:p>
          <w:p w14:paraId="03CBF26E" w14:textId="77777777" w:rsidR="000D7638" w:rsidRDefault="00DA13CD">
            <w:pPr>
              <w:widowControl/>
              <w:rPr>
                <w:rFonts w:ascii="宋体" w:hAnsi="宋体"/>
                <w:kern w:val="0"/>
                <w:sz w:val="20"/>
                <w:szCs w:val="21"/>
              </w:rPr>
            </w:pPr>
            <w:r>
              <w:rPr>
                <w:rFonts w:ascii="宋体" w:hAnsi="宋体" w:hint="eastAsia"/>
                <w:kern w:val="0"/>
                <w:sz w:val="20"/>
                <w:szCs w:val="21"/>
              </w:rPr>
              <w:t>要求：掌握法医临床学鉴定的程序以及视力检查方法</w:t>
            </w:r>
          </w:p>
        </w:tc>
        <w:tc>
          <w:tcPr>
            <w:tcW w:w="500" w:type="dxa"/>
            <w:vAlign w:val="center"/>
          </w:tcPr>
          <w:p w14:paraId="422013AB" w14:textId="77777777" w:rsidR="000D7638" w:rsidRDefault="000D7638">
            <w:pPr>
              <w:widowControl/>
              <w:jc w:val="center"/>
              <w:rPr>
                <w:rFonts w:ascii="宋体" w:hAnsi="宋体"/>
                <w:kern w:val="0"/>
                <w:sz w:val="20"/>
                <w:szCs w:val="21"/>
              </w:rPr>
            </w:pPr>
          </w:p>
        </w:tc>
      </w:tr>
      <w:tr w:rsidR="000D7638" w14:paraId="1E1D1EBC" w14:textId="77777777">
        <w:trPr>
          <w:trHeight w:val="340"/>
          <w:jc w:val="center"/>
        </w:trPr>
        <w:tc>
          <w:tcPr>
            <w:tcW w:w="1042" w:type="dxa"/>
            <w:vAlign w:val="center"/>
          </w:tcPr>
          <w:p w14:paraId="73325C3A" w14:textId="77777777" w:rsidR="000D7638" w:rsidRDefault="00DA13CD">
            <w:pPr>
              <w:widowControl/>
              <w:jc w:val="center"/>
              <w:rPr>
                <w:rFonts w:ascii="宋体" w:hAnsi="宋体"/>
                <w:kern w:val="0"/>
                <w:sz w:val="20"/>
                <w:szCs w:val="21"/>
              </w:rPr>
            </w:pPr>
            <w:r>
              <w:rPr>
                <w:rFonts w:ascii="宋体" w:hAnsi="宋体" w:hint="eastAsia"/>
                <w:kern w:val="0"/>
                <w:sz w:val="20"/>
                <w:szCs w:val="21"/>
              </w:rPr>
              <w:t>7</w:t>
            </w:r>
          </w:p>
        </w:tc>
        <w:tc>
          <w:tcPr>
            <w:tcW w:w="737" w:type="dxa"/>
            <w:vAlign w:val="center"/>
          </w:tcPr>
          <w:p w14:paraId="6E091B2C" w14:textId="77777777" w:rsidR="000D7638" w:rsidRDefault="000D7638">
            <w:pPr>
              <w:widowControl/>
              <w:jc w:val="center"/>
              <w:rPr>
                <w:rFonts w:ascii="宋体" w:hAnsi="宋体"/>
                <w:kern w:val="0"/>
                <w:sz w:val="20"/>
                <w:szCs w:val="21"/>
              </w:rPr>
            </w:pPr>
          </w:p>
        </w:tc>
        <w:tc>
          <w:tcPr>
            <w:tcW w:w="1431" w:type="dxa"/>
            <w:vAlign w:val="center"/>
          </w:tcPr>
          <w:p w14:paraId="6E645BCC"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实验项目2</w:t>
            </w:r>
          </w:p>
        </w:tc>
        <w:tc>
          <w:tcPr>
            <w:tcW w:w="1651" w:type="dxa"/>
            <w:vAlign w:val="center"/>
          </w:tcPr>
          <w:p w14:paraId="1B2281D8" w14:textId="77777777" w:rsidR="000D7638" w:rsidRDefault="00DA13CD">
            <w:pPr>
              <w:widowControl/>
              <w:rPr>
                <w:rFonts w:ascii="宋体" w:hAnsi="宋体"/>
                <w:kern w:val="0"/>
                <w:sz w:val="20"/>
                <w:szCs w:val="21"/>
              </w:rPr>
            </w:pPr>
            <w:r>
              <w:rPr>
                <w:rFonts w:ascii="宋体" w:hAnsi="宋体" w:hint="eastAsia"/>
                <w:kern w:val="0"/>
                <w:sz w:val="20"/>
                <w:szCs w:val="21"/>
              </w:rPr>
              <w:t>诈盲的种类、表现、检查方法及适用范围、检查中的注意事项</w:t>
            </w:r>
          </w:p>
        </w:tc>
        <w:tc>
          <w:tcPr>
            <w:tcW w:w="762" w:type="dxa"/>
            <w:vAlign w:val="center"/>
          </w:tcPr>
          <w:p w14:paraId="15DC0221"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344A6A7B" w14:textId="77777777" w:rsidR="000D7638" w:rsidRDefault="00DA13CD">
            <w:pPr>
              <w:widowControl/>
              <w:rPr>
                <w:rFonts w:ascii="宋体" w:hAnsi="宋体"/>
                <w:kern w:val="0"/>
                <w:sz w:val="20"/>
                <w:szCs w:val="21"/>
              </w:rPr>
            </w:pPr>
            <w:r>
              <w:rPr>
                <w:rFonts w:ascii="宋体" w:hAnsi="宋体" w:hint="eastAsia"/>
                <w:kern w:val="0"/>
                <w:sz w:val="20"/>
                <w:szCs w:val="21"/>
              </w:rPr>
              <w:t>作业：简述诈盲的概念、特征、诊断要点</w:t>
            </w:r>
          </w:p>
          <w:p w14:paraId="25E3B6E5" w14:textId="77777777" w:rsidR="000D7638" w:rsidRDefault="00DA13CD">
            <w:pPr>
              <w:widowControl/>
              <w:rPr>
                <w:rFonts w:ascii="宋体" w:hAnsi="宋体"/>
                <w:kern w:val="0"/>
                <w:sz w:val="20"/>
                <w:szCs w:val="21"/>
              </w:rPr>
            </w:pPr>
            <w:r>
              <w:rPr>
                <w:rFonts w:ascii="宋体" w:hAnsi="宋体" w:hint="eastAsia"/>
                <w:kern w:val="0"/>
                <w:sz w:val="20"/>
                <w:szCs w:val="21"/>
              </w:rPr>
              <w:t>要求：掌握诈盲的种类、表现、检查中的注意事项</w:t>
            </w:r>
          </w:p>
        </w:tc>
        <w:tc>
          <w:tcPr>
            <w:tcW w:w="500" w:type="dxa"/>
            <w:vAlign w:val="center"/>
          </w:tcPr>
          <w:p w14:paraId="2BEC2A3D" w14:textId="77777777" w:rsidR="000D7638" w:rsidRDefault="000D7638">
            <w:pPr>
              <w:widowControl/>
              <w:jc w:val="center"/>
              <w:rPr>
                <w:rFonts w:ascii="宋体" w:hAnsi="宋体"/>
                <w:kern w:val="0"/>
                <w:sz w:val="20"/>
                <w:szCs w:val="21"/>
              </w:rPr>
            </w:pPr>
          </w:p>
        </w:tc>
      </w:tr>
      <w:tr w:rsidR="000D7638" w14:paraId="55C89200" w14:textId="77777777">
        <w:trPr>
          <w:trHeight w:val="340"/>
          <w:jc w:val="center"/>
        </w:trPr>
        <w:tc>
          <w:tcPr>
            <w:tcW w:w="1042" w:type="dxa"/>
            <w:vAlign w:val="center"/>
          </w:tcPr>
          <w:p w14:paraId="5E30CB17" w14:textId="77777777" w:rsidR="000D7638" w:rsidRDefault="00DA13CD">
            <w:pPr>
              <w:widowControl/>
              <w:jc w:val="center"/>
              <w:rPr>
                <w:rFonts w:ascii="宋体" w:hAnsi="宋体"/>
                <w:kern w:val="0"/>
                <w:sz w:val="20"/>
                <w:szCs w:val="21"/>
              </w:rPr>
            </w:pPr>
            <w:r>
              <w:rPr>
                <w:rFonts w:ascii="宋体" w:hAnsi="宋体" w:hint="eastAsia"/>
                <w:kern w:val="0"/>
                <w:sz w:val="20"/>
                <w:szCs w:val="21"/>
              </w:rPr>
              <w:t>8</w:t>
            </w:r>
          </w:p>
        </w:tc>
        <w:tc>
          <w:tcPr>
            <w:tcW w:w="737" w:type="dxa"/>
            <w:vAlign w:val="center"/>
          </w:tcPr>
          <w:p w14:paraId="10EC256C" w14:textId="77777777" w:rsidR="000D7638" w:rsidRDefault="000D7638">
            <w:pPr>
              <w:widowControl/>
              <w:jc w:val="center"/>
              <w:rPr>
                <w:rFonts w:ascii="宋体" w:hAnsi="宋体"/>
                <w:kern w:val="0"/>
                <w:sz w:val="20"/>
                <w:szCs w:val="21"/>
              </w:rPr>
            </w:pPr>
          </w:p>
        </w:tc>
        <w:tc>
          <w:tcPr>
            <w:tcW w:w="1431" w:type="dxa"/>
            <w:vAlign w:val="center"/>
          </w:tcPr>
          <w:p w14:paraId="4E646192"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实验项目3</w:t>
            </w:r>
          </w:p>
        </w:tc>
        <w:tc>
          <w:tcPr>
            <w:tcW w:w="1651" w:type="dxa"/>
            <w:vAlign w:val="center"/>
          </w:tcPr>
          <w:p w14:paraId="7C0006DC" w14:textId="77777777" w:rsidR="000D7638" w:rsidRDefault="00DA13CD">
            <w:pPr>
              <w:widowControl/>
              <w:rPr>
                <w:rFonts w:ascii="宋体" w:hAnsi="宋体"/>
                <w:kern w:val="0"/>
                <w:sz w:val="20"/>
                <w:szCs w:val="21"/>
              </w:rPr>
            </w:pPr>
            <w:r>
              <w:rPr>
                <w:rFonts w:ascii="宋体" w:hAnsi="宋体" w:hint="eastAsia"/>
                <w:kern w:val="0"/>
                <w:sz w:val="20"/>
                <w:szCs w:val="21"/>
              </w:rPr>
              <w:t>鼓膜、音叉检查法、诈聋检查方法及适用范围、检查中的注意事项</w:t>
            </w:r>
          </w:p>
        </w:tc>
        <w:tc>
          <w:tcPr>
            <w:tcW w:w="762" w:type="dxa"/>
            <w:vAlign w:val="center"/>
          </w:tcPr>
          <w:p w14:paraId="28142A8C"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28B103D1" w14:textId="77777777" w:rsidR="000D7638" w:rsidRDefault="00DA13CD">
            <w:pPr>
              <w:widowControl/>
              <w:rPr>
                <w:rFonts w:ascii="宋体" w:hAnsi="宋体"/>
                <w:kern w:val="0"/>
                <w:sz w:val="20"/>
                <w:szCs w:val="21"/>
              </w:rPr>
            </w:pPr>
            <w:r>
              <w:rPr>
                <w:rFonts w:ascii="宋体" w:hAnsi="宋体" w:hint="eastAsia"/>
                <w:kern w:val="0"/>
                <w:sz w:val="20"/>
                <w:szCs w:val="21"/>
              </w:rPr>
              <w:t>作业：简述诈聋的概念、特征、诊断要点</w:t>
            </w:r>
          </w:p>
          <w:p w14:paraId="29EC434A" w14:textId="77777777" w:rsidR="000D7638" w:rsidRDefault="00DA13CD">
            <w:pPr>
              <w:widowControl/>
              <w:rPr>
                <w:rFonts w:ascii="宋体" w:hAnsi="宋体"/>
                <w:kern w:val="0"/>
                <w:sz w:val="20"/>
                <w:szCs w:val="21"/>
              </w:rPr>
            </w:pPr>
            <w:r>
              <w:rPr>
                <w:rFonts w:ascii="宋体" w:hAnsi="宋体" w:hint="eastAsia"/>
                <w:kern w:val="0"/>
                <w:sz w:val="20"/>
                <w:szCs w:val="21"/>
              </w:rPr>
              <w:t>要求：掌握诈聋的的检查方法、检查中的注意事项</w:t>
            </w:r>
          </w:p>
        </w:tc>
        <w:tc>
          <w:tcPr>
            <w:tcW w:w="500" w:type="dxa"/>
            <w:vAlign w:val="center"/>
          </w:tcPr>
          <w:p w14:paraId="67DE49F8" w14:textId="77777777" w:rsidR="000D7638" w:rsidRDefault="000D7638">
            <w:pPr>
              <w:widowControl/>
              <w:jc w:val="center"/>
              <w:rPr>
                <w:rFonts w:ascii="宋体" w:hAnsi="宋体"/>
                <w:kern w:val="0"/>
                <w:sz w:val="20"/>
                <w:szCs w:val="21"/>
              </w:rPr>
            </w:pPr>
          </w:p>
        </w:tc>
      </w:tr>
      <w:tr w:rsidR="000D7638" w14:paraId="650C0F2D" w14:textId="77777777">
        <w:trPr>
          <w:trHeight w:val="340"/>
          <w:jc w:val="center"/>
        </w:trPr>
        <w:tc>
          <w:tcPr>
            <w:tcW w:w="1042" w:type="dxa"/>
            <w:vAlign w:val="center"/>
          </w:tcPr>
          <w:p w14:paraId="0A95DADA" w14:textId="77777777" w:rsidR="000D7638" w:rsidRDefault="00DA13CD">
            <w:pPr>
              <w:widowControl/>
              <w:jc w:val="center"/>
              <w:rPr>
                <w:rFonts w:ascii="宋体" w:hAnsi="宋体"/>
                <w:kern w:val="0"/>
                <w:sz w:val="20"/>
                <w:szCs w:val="21"/>
              </w:rPr>
            </w:pPr>
            <w:r>
              <w:rPr>
                <w:rFonts w:ascii="宋体" w:hAnsi="宋体" w:hint="eastAsia"/>
                <w:kern w:val="0"/>
                <w:sz w:val="20"/>
                <w:szCs w:val="21"/>
              </w:rPr>
              <w:t>9</w:t>
            </w:r>
          </w:p>
        </w:tc>
        <w:tc>
          <w:tcPr>
            <w:tcW w:w="737" w:type="dxa"/>
            <w:vAlign w:val="center"/>
          </w:tcPr>
          <w:p w14:paraId="31F9904C" w14:textId="77777777" w:rsidR="000D7638" w:rsidRDefault="000D7638">
            <w:pPr>
              <w:widowControl/>
              <w:jc w:val="center"/>
              <w:rPr>
                <w:rFonts w:ascii="宋体" w:hAnsi="宋体"/>
                <w:kern w:val="0"/>
                <w:sz w:val="20"/>
                <w:szCs w:val="21"/>
              </w:rPr>
            </w:pPr>
          </w:p>
        </w:tc>
        <w:tc>
          <w:tcPr>
            <w:tcW w:w="1431" w:type="dxa"/>
            <w:vAlign w:val="center"/>
          </w:tcPr>
          <w:p w14:paraId="4E2188CD"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实验项目4</w:t>
            </w:r>
          </w:p>
        </w:tc>
        <w:tc>
          <w:tcPr>
            <w:tcW w:w="1651" w:type="dxa"/>
            <w:vAlign w:val="center"/>
          </w:tcPr>
          <w:p w14:paraId="778A0E77" w14:textId="77777777" w:rsidR="000D7638" w:rsidRDefault="00DA13CD">
            <w:pPr>
              <w:rPr>
                <w:rFonts w:ascii="宋体" w:hAnsi="宋体"/>
                <w:kern w:val="0"/>
                <w:sz w:val="20"/>
                <w:szCs w:val="21"/>
              </w:rPr>
            </w:pPr>
            <w:r>
              <w:rPr>
                <w:rFonts w:ascii="宋体" w:hAnsi="宋体" w:cs="宋体" w:hint="eastAsia"/>
                <w:kern w:val="0"/>
                <w:szCs w:val="21"/>
              </w:rPr>
              <w:t>ERP的基本原理和图像特点、描记方法及结果分析</w:t>
            </w:r>
          </w:p>
        </w:tc>
        <w:tc>
          <w:tcPr>
            <w:tcW w:w="762" w:type="dxa"/>
            <w:vAlign w:val="center"/>
          </w:tcPr>
          <w:p w14:paraId="0659DDF3"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40A46A5A" w14:textId="77777777" w:rsidR="000D7638" w:rsidRDefault="00DA13CD">
            <w:pPr>
              <w:widowControl/>
              <w:rPr>
                <w:rFonts w:ascii="宋体" w:hAnsi="宋体"/>
                <w:kern w:val="0"/>
                <w:sz w:val="20"/>
                <w:szCs w:val="21"/>
              </w:rPr>
            </w:pPr>
            <w:r>
              <w:rPr>
                <w:rFonts w:ascii="宋体" w:hAnsi="宋体" w:hint="eastAsia"/>
                <w:kern w:val="0"/>
                <w:sz w:val="20"/>
                <w:szCs w:val="21"/>
              </w:rPr>
              <w:t>作业：论述ERP的基本原理和图像特点。</w:t>
            </w:r>
          </w:p>
          <w:p w14:paraId="7E90C593" w14:textId="77777777" w:rsidR="000D7638" w:rsidRDefault="00DA13CD">
            <w:pPr>
              <w:widowControl/>
              <w:rPr>
                <w:rFonts w:ascii="宋体" w:hAnsi="宋体"/>
                <w:kern w:val="0"/>
                <w:sz w:val="20"/>
                <w:szCs w:val="21"/>
              </w:rPr>
            </w:pPr>
            <w:r>
              <w:rPr>
                <w:rFonts w:ascii="宋体" w:hAnsi="宋体" w:hint="eastAsia"/>
                <w:kern w:val="0"/>
                <w:sz w:val="20"/>
                <w:szCs w:val="21"/>
              </w:rPr>
              <w:t>要求：掌握ERP结果分析的原则及注意事项</w:t>
            </w:r>
          </w:p>
        </w:tc>
        <w:tc>
          <w:tcPr>
            <w:tcW w:w="500" w:type="dxa"/>
            <w:vAlign w:val="center"/>
          </w:tcPr>
          <w:p w14:paraId="12F8922A" w14:textId="77777777" w:rsidR="000D7638" w:rsidRDefault="000D7638">
            <w:pPr>
              <w:widowControl/>
              <w:jc w:val="center"/>
              <w:rPr>
                <w:rFonts w:ascii="宋体" w:hAnsi="宋体"/>
                <w:kern w:val="0"/>
                <w:sz w:val="20"/>
                <w:szCs w:val="21"/>
              </w:rPr>
            </w:pPr>
          </w:p>
        </w:tc>
      </w:tr>
      <w:tr w:rsidR="000D7638" w14:paraId="79BD3A79" w14:textId="77777777">
        <w:trPr>
          <w:trHeight w:val="340"/>
          <w:jc w:val="center"/>
        </w:trPr>
        <w:tc>
          <w:tcPr>
            <w:tcW w:w="1042" w:type="dxa"/>
            <w:vAlign w:val="center"/>
          </w:tcPr>
          <w:p w14:paraId="1AAF1AD9" w14:textId="77777777" w:rsidR="000D7638" w:rsidRDefault="00DA13CD">
            <w:pPr>
              <w:widowControl/>
              <w:jc w:val="center"/>
              <w:rPr>
                <w:rFonts w:ascii="宋体" w:hAnsi="宋体"/>
                <w:kern w:val="0"/>
                <w:sz w:val="20"/>
                <w:szCs w:val="21"/>
              </w:rPr>
            </w:pPr>
            <w:r>
              <w:rPr>
                <w:rFonts w:ascii="宋体" w:hAnsi="宋体" w:hint="eastAsia"/>
                <w:kern w:val="0"/>
                <w:sz w:val="20"/>
                <w:szCs w:val="21"/>
              </w:rPr>
              <w:t>10</w:t>
            </w:r>
          </w:p>
        </w:tc>
        <w:tc>
          <w:tcPr>
            <w:tcW w:w="737" w:type="dxa"/>
            <w:vAlign w:val="center"/>
          </w:tcPr>
          <w:p w14:paraId="4AA5C714" w14:textId="77777777" w:rsidR="000D7638" w:rsidRDefault="000D7638">
            <w:pPr>
              <w:widowControl/>
              <w:jc w:val="center"/>
              <w:rPr>
                <w:rFonts w:ascii="宋体" w:hAnsi="宋体"/>
                <w:kern w:val="0"/>
                <w:sz w:val="20"/>
                <w:szCs w:val="21"/>
              </w:rPr>
            </w:pPr>
          </w:p>
        </w:tc>
        <w:tc>
          <w:tcPr>
            <w:tcW w:w="1431" w:type="dxa"/>
            <w:vAlign w:val="center"/>
          </w:tcPr>
          <w:p w14:paraId="54D338B5"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实验项目5</w:t>
            </w:r>
          </w:p>
        </w:tc>
        <w:tc>
          <w:tcPr>
            <w:tcW w:w="1651" w:type="dxa"/>
            <w:vAlign w:val="center"/>
          </w:tcPr>
          <w:p w14:paraId="46336DEA" w14:textId="77777777" w:rsidR="000D7638" w:rsidRDefault="00DA13CD">
            <w:pPr>
              <w:widowControl/>
              <w:rPr>
                <w:rFonts w:ascii="宋体" w:hAnsi="宋体"/>
                <w:kern w:val="0"/>
                <w:sz w:val="20"/>
                <w:szCs w:val="21"/>
              </w:rPr>
            </w:pPr>
            <w:r>
              <w:rPr>
                <w:rFonts w:ascii="宋体" w:hAnsi="宋体" w:cs="宋体" w:hint="eastAsia"/>
                <w:kern w:val="0"/>
                <w:szCs w:val="21"/>
              </w:rPr>
              <w:t>脑神经、运动、感觉及反射等检查法及检查中的注意事项</w:t>
            </w:r>
          </w:p>
        </w:tc>
        <w:tc>
          <w:tcPr>
            <w:tcW w:w="762" w:type="dxa"/>
            <w:vAlign w:val="center"/>
          </w:tcPr>
          <w:p w14:paraId="3E0C9501"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03BD2FE4" w14:textId="77777777" w:rsidR="000D7638" w:rsidRDefault="00DA13CD">
            <w:pPr>
              <w:widowControl/>
              <w:rPr>
                <w:rFonts w:ascii="宋体" w:hAnsi="宋体"/>
                <w:kern w:val="0"/>
                <w:sz w:val="20"/>
                <w:szCs w:val="21"/>
              </w:rPr>
            </w:pPr>
            <w:r>
              <w:rPr>
                <w:rFonts w:ascii="宋体" w:hAnsi="宋体" w:hint="eastAsia"/>
                <w:kern w:val="0"/>
                <w:sz w:val="20"/>
                <w:szCs w:val="21"/>
              </w:rPr>
              <w:t>作业：1.上下肢神经损伤后有何临床表现？有何特殊检查方法？</w:t>
            </w:r>
          </w:p>
          <w:p w14:paraId="0BE30038" w14:textId="77777777" w:rsidR="000D7638" w:rsidRDefault="00DA13CD">
            <w:pPr>
              <w:widowControl/>
              <w:rPr>
                <w:rFonts w:ascii="宋体" w:hAnsi="宋体"/>
                <w:kern w:val="0"/>
                <w:sz w:val="20"/>
                <w:szCs w:val="21"/>
              </w:rPr>
            </w:pPr>
            <w:r>
              <w:rPr>
                <w:rFonts w:ascii="宋体" w:hAnsi="宋体" w:hint="eastAsia"/>
                <w:kern w:val="0"/>
                <w:sz w:val="20"/>
                <w:szCs w:val="21"/>
              </w:rPr>
              <w:t>2.感觉系统检查应包括哪些内容？简述其检查方法和结果判定。</w:t>
            </w:r>
          </w:p>
          <w:p w14:paraId="1E8C1546" w14:textId="77777777" w:rsidR="000D7638" w:rsidRDefault="00DA13CD">
            <w:pPr>
              <w:widowControl/>
              <w:rPr>
                <w:rFonts w:ascii="宋体" w:hAnsi="宋体"/>
                <w:kern w:val="0"/>
                <w:sz w:val="20"/>
                <w:szCs w:val="21"/>
              </w:rPr>
            </w:pPr>
            <w:r>
              <w:rPr>
                <w:rFonts w:ascii="宋体" w:hAnsi="宋体" w:hint="eastAsia"/>
                <w:kern w:val="0"/>
                <w:sz w:val="20"/>
                <w:szCs w:val="21"/>
              </w:rPr>
              <w:t>要求：掌握脑神经、运动、感觉及反射等检查法及检查中的注意事项。</w:t>
            </w:r>
          </w:p>
        </w:tc>
        <w:tc>
          <w:tcPr>
            <w:tcW w:w="500" w:type="dxa"/>
            <w:vAlign w:val="center"/>
          </w:tcPr>
          <w:p w14:paraId="7F18E95B" w14:textId="77777777" w:rsidR="000D7638" w:rsidRDefault="000D7638">
            <w:pPr>
              <w:widowControl/>
              <w:jc w:val="center"/>
              <w:rPr>
                <w:rFonts w:ascii="宋体" w:hAnsi="宋体"/>
                <w:kern w:val="0"/>
                <w:sz w:val="20"/>
                <w:szCs w:val="21"/>
              </w:rPr>
            </w:pPr>
          </w:p>
        </w:tc>
      </w:tr>
      <w:tr w:rsidR="000D7638" w14:paraId="5319C0F1" w14:textId="77777777">
        <w:trPr>
          <w:trHeight w:val="340"/>
          <w:jc w:val="center"/>
        </w:trPr>
        <w:tc>
          <w:tcPr>
            <w:tcW w:w="1042" w:type="dxa"/>
            <w:vAlign w:val="center"/>
          </w:tcPr>
          <w:p w14:paraId="6B791BE1" w14:textId="77777777" w:rsidR="000D7638" w:rsidRDefault="00DA13CD">
            <w:pPr>
              <w:widowControl/>
              <w:jc w:val="center"/>
              <w:rPr>
                <w:rFonts w:ascii="宋体" w:hAnsi="宋体"/>
                <w:kern w:val="0"/>
                <w:sz w:val="20"/>
                <w:szCs w:val="21"/>
              </w:rPr>
            </w:pPr>
            <w:r>
              <w:rPr>
                <w:rFonts w:ascii="宋体" w:hAnsi="宋体" w:hint="eastAsia"/>
                <w:kern w:val="0"/>
                <w:sz w:val="20"/>
                <w:szCs w:val="21"/>
              </w:rPr>
              <w:t>11</w:t>
            </w:r>
          </w:p>
        </w:tc>
        <w:tc>
          <w:tcPr>
            <w:tcW w:w="737" w:type="dxa"/>
            <w:vAlign w:val="center"/>
          </w:tcPr>
          <w:p w14:paraId="202F848C" w14:textId="77777777" w:rsidR="000D7638" w:rsidRDefault="000D7638">
            <w:pPr>
              <w:widowControl/>
              <w:jc w:val="center"/>
              <w:rPr>
                <w:rFonts w:ascii="宋体" w:hAnsi="宋体"/>
                <w:kern w:val="0"/>
                <w:sz w:val="20"/>
                <w:szCs w:val="21"/>
              </w:rPr>
            </w:pPr>
          </w:p>
        </w:tc>
        <w:tc>
          <w:tcPr>
            <w:tcW w:w="1431" w:type="dxa"/>
            <w:vAlign w:val="center"/>
          </w:tcPr>
          <w:p w14:paraId="59FCA16F"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实验项目6</w:t>
            </w:r>
          </w:p>
        </w:tc>
        <w:tc>
          <w:tcPr>
            <w:tcW w:w="1651" w:type="dxa"/>
            <w:vAlign w:val="center"/>
          </w:tcPr>
          <w:p w14:paraId="4BCA1077" w14:textId="77777777" w:rsidR="000D7638" w:rsidRDefault="00DA13CD">
            <w:pPr>
              <w:widowControl/>
              <w:rPr>
                <w:rFonts w:ascii="宋体" w:hAnsi="宋体"/>
                <w:kern w:val="0"/>
                <w:sz w:val="20"/>
                <w:szCs w:val="21"/>
              </w:rPr>
            </w:pPr>
            <w:r>
              <w:rPr>
                <w:rFonts w:ascii="宋体" w:hAnsi="宋体" w:cs="宋体" w:hint="eastAsia"/>
                <w:kern w:val="0"/>
                <w:szCs w:val="21"/>
              </w:rPr>
              <w:t>骨关节活动度的计算，以及权重系数的应用；关节功能障碍评估中的注意事项</w:t>
            </w:r>
          </w:p>
        </w:tc>
        <w:tc>
          <w:tcPr>
            <w:tcW w:w="762" w:type="dxa"/>
            <w:vAlign w:val="center"/>
          </w:tcPr>
          <w:p w14:paraId="21E689B6"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243DD4D9" w14:textId="77777777" w:rsidR="000D7638" w:rsidRDefault="00DA13CD">
            <w:pPr>
              <w:widowControl/>
              <w:rPr>
                <w:rFonts w:ascii="宋体" w:hAnsi="宋体"/>
                <w:kern w:val="0"/>
                <w:sz w:val="20"/>
                <w:szCs w:val="21"/>
              </w:rPr>
            </w:pPr>
            <w:r>
              <w:rPr>
                <w:rFonts w:ascii="宋体" w:hAnsi="宋体" w:hint="eastAsia"/>
                <w:kern w:val="0"/>
                <w:sz w:val="20"/>
                <w:szCs w:val="21"/>
              </w:rPr>
              <w:t>作业：列举案例，要求学生计算骨关节活动度</w:t>
            </w:r>
          </w:p>
          <w:p w14:paraId="731B587A" w14:textId="77777777" w:rsidR="000D7638" w:rsidRDefault="00DA13CD">
            <w:pPr>
              <w:widowControl/>
              <w:rPr>
                <w:rFonts w:ascii="宋体" w:hAnsi="宋体"/>
                <w:kern w:val="0"/>
                <w:sz w:val="20"/>
                <w:szCs w:val="21"/>
              </w:rPr>
            </w:pPr>
            <w:r>
              <w:rPr>
                <w:rFonts w:ascii="宋体" w:hAnsi="宋体" w:hint="eastAsia"/>
                <w:kern w:val="0"/>
                <w:sz w:val="20"/>
                <w:szCs w:val="21"/>
              </w:rPr>
              <w:t>要求：掌握关节活动度测量原则、步骤以及计算方法。</w:t>
            </w:r>
          </w:p>
        </w:tc>
        <w:tc>
          <w:tcPr>
            <w:tcW w:w="500" w:type="dxa"/>
            <w:vAlign w:val="center"/>
          </w:tcPr>
          <w:p w14:paraId="7B1E43BE" w14:textId="77777777" w:rsidR="000D7638" w:rsidRDefault="000D7638">
            <w:pPr>
              <w:widowControl/>
              <w:jc w:val="center"/>
              <w:rPr>
                <w:rFonts w:ascii="宋体" w:hAnsi="宋体"/>
                <w:kern w:val="0"/>
                <w:sz w:val="20"/>
                <w:szCs w:val="21"/>
              </w:rPr>
            </w:pPr>
          </w:p>
        </w:tc>
      </w:tr>
      <w:tr w:rsidR="000D7638" w14:paraId="228F65D0" w14:textId="77777777">
        <w:trPr>
          <w:trHeight w:val="340"/>
          <w:jc w:val="center"/>
        </w:trPr>
        <w:tc>
          <w:tcPr>
            <w:tcW w:w="1042" w:type="dxa"/>
            <w:vAlign w:val="center"/>
          </w:tcPr>
          <w:p w14:paraId="1E0BAD34" w14:textId="77777777" w:rsidR="000D7638" w:rsidRDefault="00DA13CD">
            <w:pPr>
              <w:widowControl/>
              <w:jc w:val="center"/>
              <w:rPr>
                <w:rFonts w:ascii="宋体" w:hAnsi="宋体"/>
                <w:kern w:val="0"/>
                <w:sz w:val="20"/>
                <w:szCs w:val="21"/>
              </w:rPr>
            </w:pPr>
            <w:r>
              <w:rPr>
                <w:rFonts w:ascii="宋体" w:hAnsi="宋体" w:hint="eastAsia"/>
                <w:kern w:val="0"/>
                <w:sz w:val="20"/>
                <w:szCs w:val="21"/>
              </w:rPr>
              <w:lastRenderedPageBreak/>
              <w:t>12</w:t>
            </w:r>
          </w:p>
        </w:tc>
        <w:tc>
          <w:tcPr>
            <w:tcW w:w="737" w:type="dxa"/>
            <w:vAlign w:val="center"/>
          </w:tcPr>
          <w:p w14:paraId="41005A97" w14:textId="77777777" w:rsidR="000D7638" w:rsidRDefault="000D7638">
            <w:pPr>
              <w:widowControl/>
              <w:jc w:val="center"/>
              <w:rPr>
                <w:rFonts w:ascii="宋体" w:hAnsi="宋体"/>
                <w:kern w:val="0"/>
                <w:sz w:val="20"/>
                <w:szCs w:val="21"/>
              </w:rPr>
            </w:pPr>
          </w:p>
        </w:tc>
        <w:tc>
          <w:tcPr>
            <w:tcW w:w="1431" w:type="dxa"/>
            <w:vAlign w:val="center"/>
          </w:tcPr>
          <w:p w14:paraId="45A01D42"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实验项目7</w:t>
            </w:r>
          </w:p>
        </w:tc>
        <w:tc>
          <w:tcPr>
            <w:tcW w:w="1651" w:type="dxa"/>
            <w:vAlign w:val="center"/>
          </w:tcPr>
          <w:p w14:paraId="2A8F54FB" w14:textId="77777777" w:rsidR="000D7638" w:rsidRDefault="00DA13CD">
            <w:pPr>
              <w:rPr>
                <w:rFonts w:ascii="宋体" w:hAnsi="宋体"/>
                <w:kern w:val="0"/>
                <w:sz w:val="20"/>
                <w:szCs w:val="21"/>
              </w:rPr>
            </w:pPr>
            <w:r>
              <w:rPr>
                <w:rFonts w:ascii="宋体" w:hAnsi="宋体" w:cs="宋体" w:hint="eastAsia"/>
                <w:kern w:val="0"/>
                <w:szCs w:val="21"/>
              </w:rPr>
              <w:t>颈、腰椎活动度的计算，以及脊柱功能障碍评估中的注意事项。</w:t>
            </w:r>
          </w:p>
        </w:tc>
        <w:tc>
          <w:tcPr>
            <w:tcW w:w="762" w:type="dxa"/>
            <w:vAlign w:val="center"/>
          </w:tcPr>
          <w:p w14:paraId="57BBD927"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5C86A14E" w14:textId="77777777" w:rsidR="000D7638" w:rsidRDefault="00DA13CD">
            <w:pPr>
              <w:widowControl/>
              <w:rPr>
                <w:rFonts w:ascii="宋体" w:hAnsi="宋体"/>
                <w:kern w:val="0"/>
                <w:sz w:val="20"/>
                <w:szCs w:val="21"/>
              </w:rPr>
            </w:pPr>
            <w:r>
              <w:rPr>
                <w:rFonts w:ascii="宋体" w:hAnsi="宋体" w:hint="eastAsia"/>
                <w:kern w:val="0"/>
                <w:sz w:val="20"/>
                <w:szCs w:val="21"/>
              </w:rPr>
              <w:t>作业：列举相应案例，要求学生进行颈、腰椎活动度</w:t>
            </w:r>
          </w:p>
          <w:p w14:paraId="33E71C02" w14:textId="77777777" w:rsidR="000D7638" w:rsidRDefault="00DA13CD">
            <w:pPr>
              <w:widowControl/>
              <w:rPr>
                <w:rFonts w:ascii="宋体" w:hAnsi="宋体"/>
                <w:kern w:val="0"/>
                <w:sz w:val="20"/>
                <w:szCs w:val="21"/>
              </w:rPr>
            </w:pPr>
            <w:r>
              <w:rPr>
                <w:rFonts w:ascii="宋体" w:hAnsi="宋体" w:hint="eastAsia"/>
                <w:kern w:val="0"/>
                <w:sz w:val="20"/>
                <w:szCs w:val="21"/>
              </w:rPr>
              <w:t>要求：掌握</w:t>
            </w:r>
            <w:r>
              <w:rPr>
                <w:rFonts w:ascii="宋体" w:hAnsi="宋体" w:cs="宋体" w:hint="eastAsia"/>
                <w:kern w:val="0"/>
                <w:szCs w:val="21"/>
              </w:rPr>
              <w:t>颈、腰椎活动度的计算，以及脊柱功能障碍评估中的注意事项。</w:t>
            </w:r>
          </w:p>
        </w:tc>
        <w:tc>
          <w:tcPr>
            <w:tcW w:w="500" w:type="dxa"/>
            <w:vAlign w:val="center"/>
          </w:tcPr>
          <w:p w14:paraId="442A3711" w14:textId="77777777" w:rsidR="000D7638" w:rsidRDefault="000D7638">
            <w:pPr>
              <w:widowControl/>
              <w:jc w:val="center"/>
              <w:rPr>
                <w:rFonts w:ascii="宋体" w:hAnsi="宋体"/>
                <w:kern w:val="0"/>
                <w:sz w:val="20"/>
                <w:szCs w:val="21"/>
              </w:rPr>
            </w:pPr>
          </w:p>
        </w:tc>
      </w:tr>
      <w:tr w:rsidR="000D7638" w14:paraId="6D2B1923" w14:textId="77777777">
        <w:trPr>
          <w:trHeight w:val="340"/>
          <w:jc w:val="center"/>
        </w:trPr>
        <w:tc>
          <w:tcPr>
            <w:tcW w:w="1042" w:type="dxa"/>
            <w:vAlign w:val="center"/>
          </w:tcPr>
          <w:p w14:paraId="72419FD8" w14:textId="77777777" w:rsidR="000D7638" w:rsidRDefault="00DA13CD">
            <w:pPr>
              <w:widowControl/>
              <w:jc w:val="center"/>
              <w:rPr>
                <w:rFonts w:ascii="宋体" w:hAnsi="宋体"/>
                <w:kern w:val="0"/>
                <w:sz w:val="20"/>
                <w:szCs w:val="21"/>
              </w:rPr>
            </w:pPr>
            <w:r>
              <w:rPr>
                <w:rFonts w:ascii="宋体" w:hAnsi="宋体" w:hint="eastAsia"/>
                <w:kern w:val="0"/>
                <w:sz w:val="20"/>
                <w:szCs w:val="21"/>
              </w:rPr>
              <w:t>13</w:t>
            </w:r>
          </w:p>
        </w:tc>
        <w:tc>
          <w:tcPr>
            <w:tcW w:w="737" w:type="dxa"/>
            <w:vAlign w:val="center"/>
          </w:tcPr>
          <w:p w14:paraId="5A9E2604" w14:textId="77777777" w:rsidR="000D7638" w:rsidRDefault="000D7638">
            <w:pPr>
              <w:widowControl/>
              <w:jc w:val="center"/>
              <w:rPr>
                <w:rFonts w:ascii="宋体" w:hAnsi="宋体"/>
                <w:kern w:val="0"/>
                <w:sz w:val="20"/>
                <w:szCs w:val="21"/>
              </w:rPr>
            </w:pPr>
          </w:p>
        </w:tc>
        <w:tc>
          <w:tcPr>
            <w:tcW w:w="1431" w:type="dxa"/>
            <w:vAlign w:val="center"/>
          </w:tcPr>
          <w:p w14:paraId="00254DBC"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实验项目8</w:t>
            </w:r>
          </w:p>
        </w:tc>
        <w:tc>
          <w:tcPr>
            <w:tcW w:w="1651" w:type="dxa"/>
            <w:vAlign w:val="center"/>
          </w:tcPr>
          <w:p w14:paraId="3223D673" w14:textId="77777777" w:rsidR="000D7638" w:rsidRDefault="00DA13CD">
            <w:pPr>
              <w:widowControl/>
              <w:rPr>
                <w:rFonts w:ascii="宋体" w:hAnsi="宋体"/>
                <w:kern w:val="0"/>
                <w:sz w:val="20"/>
                <w:szCs w:val="21"/>
              </w:rPr>
            </w:pPr>
            <w:r>
              <w:rPr>
                <w:rFonts w:ascii="宋体" w:hAnsi="宋体" w:hint="eastAsia"/>
                <w:kern w:val="0"/>
                <w:sz w:val="20"/>
                <w:szCs w:val="21"/>
              </w:rPr>
              <w:t>受理鉴定案例的程序及实际检案的操作流程，实际检案中的注意事项，书写鉴定书</w:t>
            </w:r>
          </w:p>
        </w:tc>
        <w:tc>
          <w:tcPr>
            <w:tcW w:w="762" w:type="dxa"/>
            <w:vAlign w:val="center"/>
          </w:tcPr>
          <w:p w14:paraId="23E6D99D"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6A372A1C" w14:textId="77777777" w:rsidR="000D7638" w:rsidRDefault="00DA13CD">
            <w:pPr>
              <w:widowControl/>
              <w:rPr>
                <w:rFonts w:ascii="宋体" w:hAnsi="宋体"/>
                <w:kern w:val="0"/>
                <w:sz w:val="20"/>
                <w:szCs w:val="21"/>
              </w:rPr>
            </w:pPr>
            <w:r>
              <w:rPr>
                <w:rFonts w:ascii="宋体" w:hAnsi="宋体" w:hint="eastAsia"/>
                <w:kern w:val="0"/>
                <w:sz w:val="20"/>
                <w:szCs w:val="21"/>
              </w:rPr>
              <w:t>作业：论述司法鉴定委托需要注意哪些方面？</w:t>
            </w:r>
          </w:p>
          <w:p w14:paraId="61575859" w14:textId="77777777" w:rsidR="000D7638" w:rsidRDefault="00DA13CD">
            <w:pPr>
              <w:widowControl/>
              <w:rPr>
                <w:rFonts w:ascii="宋体" w:hAnsi="宋体"/>
                <w:kern w:val="0"/>
                <w:sz w:val="20"/>
                <w:szCs w:val="21"/>
              </w:rPr>
            </w:pPr>
            <w:r>
              <w:rPr>
                <w:rFonts w:ascii="宋体" w:hAnsi="宋体" w:hint="eastAsia"/>
                <w:kern w:val="0"/>
                <w:sz w:val="20"/>
                <w:szCs w:val="21"/>
              </w:rPr>
              <w:t>要求：掌握受理鉴定案例的程序及实际检案的操作流程，实际检案中的注意事项</w:t>
            </w:r>
          </w:p>
        </w:tc>
        <w:tc>
          <w:tcPr>
            <w:tcW w:w="500" w:type="dxa"/>
            <w:vAlign w:val="center"/>
          </w:tcPr>
          <w:p w14:paraId="6EE548EA" w14:textId="77777777" w:rsidR="000D7638" w:rsidRDefault="000D7638">
            <w:pPr>
              <w:widowControl/>
              <w:jc w:val="center"/>
              <w:rPr>
                <w:rFonts w:ascii="宋体" w:hAnsi="宋体"/>
                <w:kern w:val="0"/>
                <w:sz w:val="20"/>
                <w:szCs w:val="21"/>
              </w:rPr>
            </w:pPr>
          </w:p>
        </w:tc>
      </w:tr>
      <w:tr w:rsidR="000D7638" w14:paraId="79F60B49" w14:textId="77777777">
        <w:trPr>
          <w:trHeight w:val="90"/>
          <w:jc w:val="center"/>
        </w:trPr>
        <w:tc>
          <w:tcPr>
            <w:tcW w:w="1042" w:type="dxa"/>
            <w:vAlign w:val="center"/>
          </w:tcPr>
          <w:p w14:paraId="297055B8" w14:textId="77777777" w:rsidR="000D7638" w:rsidRDefault="00DA13CD">
            <w:pPr>
              <w:widowControl/>
              <w:jc w:val="center"/>
              <w:rPr>
                <w:rFonts w:ascii="宋体" w:hAnsi="宋体"/>
                <w:kern w:val="0"/>
                <w:sz w:val="20"/>
                <w:szCs w:val="21"/>
              </w:rPr>
            </w:pPr>
            <w:r>
              <w:rPr>
                <w:rFonts w:ascii="宋体" w:hAnsi="宋体" w:hint="eastAsia"/>
                <w:kern w:val="0"/>
                <w:sz w:val="20"/>
                <w:szCs w:val="21"/>
              </w:rPr>
              <w:t>14</w:t>
            </w:r>
          </w:p>
        </w:tc>
        <w:tc>
          <w:tcPr>
            <w:tcW w:w="737" w:type="dxa"/>
            <w:vAlign w:val="center"/>
          </w:tcPr>
          <w:p w14:paraId="55952D03" w14:textId="77777777" w:rsidR="000D7638" w:rsidRDefault="000D7638">
            <w:pPr>
              <w:widowControl/>
              <w:jc w:val="center"/>
              <w:rPr>
                <w:rFonts w:ascii="宋体" w:hAnsi="宋体"/>
                <w:kern w:val="0"/>
                <w:sz w:val="20"/>
                <w:szCs w:val="21"/>
              </w:rPr>
            </w:pPr>
          </w:p>
        </w:tc>
        <w:tc>
          <w:tcPr>
            <w:tcW w:w="1431" w:type="dxa"/>
            <w:vAlign w:val="center"/>
          </w:tcPr>
          <w:p w14:paraId="56ECBCA2"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实验项目9</w:t>
            </w:r>
          </w:p>
        </w:tc>
        <w:tc>
          <w:tcPr>
            <w:tcW w:w="1651" w:type="dxa"/>
            <w:vAlign w:val="center"/>
          </w:tcPr>
          <w:p w14:paraId="530D65F2" w14:textId="77777777" w:rsidR="000D7638" w:rsidRDefault="00DA13CD">
            <w:pPr>
              <w:widowControl/>
              <w:rPr>
                <w:rFonts w:ascii="宋体" w:hAnsi="宋体"/>
                <w:kern w:val="0"/>
                <w:sz w:val="20"/>
                <w:szCs w:val="21"/>
              </w:rPr>
            </w:pPr>
            <w:r>
              <w:rPr>
                <w:rFonts w:ascii="宋体" w:hAnsi="宋体" w:cs="宋体" w:hint="eastAsia"/>
                <w:kern w:val="0"/>
                <w:szCs w:val="21"/>
              </w:rPr>
              <w:t>临床法医学影像学检查中X光片的阅片要点、适用范围及注意事项</w:t>
            </w:r>
          </w:p>
        </w:tc>
        <w:tc>
          <w:tcPr>
            <w:tcW w:w="762" w:type="dxa"/>
            <w:vAlign w:val="center"/>
          </w:tcPr>
          <w:p w14:paraId="440CDF9D"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3CEB56B0" w14:textId="77777777" w:rsidR="000D7638" w:rsidRDefault="00DA13CD">
            <w:pPr>
              <w:widowControl/>
              <w:rPr>
                <w:rFonts w:ascii="宋体" w:hAnsi="宋体"/>
                <w:kern w:val="0"/>
                <w:sz w:val="20"/>
                <w:szCs w:val="21"/>
              </w:rPr>
            </w:pPr>
            <w:r>
              <w:rPr>
                <w:rFonts w:ascii="宋体" w:hAnsi="宋体" w:hint="eastAsia"/>
                <w:kern w:val="0"/>
                <w:sz w:val="20"/>
                <w:szCs w:val="21"/>
              </w:rPr>
              <w:t>作业：1.写出相应X光片中的损伤特点。</w:t>
            </w:r>
          </w:p>
          <w:p w14:paraId="2B6970CF" w14:textId="77777777" w:rsidR="000D7638" w:rsidRDefault="00DA13CD">
            <w:pPr>
              <w:widowControl/>
              <w:rPr>
                <w:rFonts w:ascii="宋体" w:hAnsi="宋体"/>
                <w:kern w:val="0"/>
                <w:sz w:val="20"/>
                <w:szCs w:val="21"/>
              </w:rPr>
            </w:pPr>
            <w:r>
              <w:rPr>
                <w:rFonts w:ascii="宋体" w:hAnsi="宋体" w:hint="eastAsia"/>
                <w:kern w:val="0"/>
                <w:sz w:val="20"/>
                <w:szCs w:val="21"/>
              </w:rPr>
              <w:t>要求：</w:t>
            </w:r>
            <w:r>
              <w:rPr>
                <w:rFonts w:ascii="宋体" w:hAnsi="宋体" w:cs="宋体" w:hint="eastAsia"/>
                <w:kern w:val="0"/>
                <w:szCs w:val="21"/>
              </w:rPr>
              <w:t>掌握X光片阅片要点、适用范围及注意事项。</w:t>
            </w:r>
          </w:p>
        </w:tc>
        <w:tc>
          <w:tcPr>
            <w:tcW w:w="500" w:type="dxa"/>
            <w:vAlign w:val="center"/>
          </w:tcPr>
          <w:p w14:paraId="07198AFF" w14:textId="77777777" w:rsidR="000D7638" w:rsidRDefault="000D7638">
            <w:pPr>
              <w:widowControl/>
              <w:jc w:val="center"/>
              <w:rPr>
                <w:rFonts w:ascii="宋体" w:hAnsi="宋体"/>
                <w:kern w:val="0"/>
                <w:sz w:val="20"/>
                <w:szCs w:val="21"/>
              </w:rPr>
            </w:pPr>
          </w:p>
        </w:tc>
      </w:tr>
      <w:tr w:rsidR="000D7638" w14:paraId="3B0C5E53" w14:textId="77777777">
        <w:trPr>
          <w:trHeight w:val="340"/>
          <w:jc w:val="center"/>
        </w:trPr>
        <w:tc>
          <w:tcPr>
            <w:tcW w:w="1042" w:type="dxa"/>
            <w:vAlign w:val="center"/>
          </w:tcPr>
          <w:p w14:paraId="6F1BE7A1" w14:textId="77777777" w:rsidR="000D7638" w:rsidRDefault="00DA13CD">
            <w:pPr>
              <w:widowControl/>
              <w:jc w:val="center"/>
              <w:rPr>
                <w:rFonts w:ascii="宋体" w:hAnsi="宋体"/>
                <w:kern w:val="0"/>
                <w:sz w:val="20"/>
                <w:szCs w:val="21"/>
              </w:rPr>
            </w:pPr>
            <w:r>
              <w:rPr>
                <w:rFonts w:ascii="宋体" w:hAnsi="宋体" w:hint="eastAsia"/>
                <w:kern w:val="0"/>
                <w:sz w:val="20"/>
                <w:szCs w:val="21"/>
              </w:rPr>
              <w:t>15</w:t>
            </w:r>
          </w:p>
        </w:tc>
        <w:tc>
          <w:tcPr>
            <w:tcW w:w="737" w:type="dxa"/>
            <w:vAlign w:val="center"/>
          </w:tcPr>
          <w:p w14:paraId="1C91EBEC" w14:textId="77777777" w:rsidR="000D7638" w:rsidRDefault="000D7638">
            <w:pPr>
              <w:widowControl/>
              <w:jc w:val="center"/>
              <w:rPr>
                <w:rFonts w:ascii="宋体" w:hAnsi="宋体"/>
                <w:kern w:val="0"/>
                <w:sz w:val="20"/>
                <w:szCs w:val="21"/>
              </w:rPr>
            </w:pPr>
          </w:p>
        </w:tc>
        <w:tc>
          <w:tcPr>
            <w:tcW w:w="1431" w:type="dxa"/>
            <w:vAlign w:val="center"/>
          </w:tcPr>
          <w:p w14:paraId="25148DE2"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实验项目10</w:t>
            </w:r>
          </w:p>
        </w:tc>
        <w:tc>
          <w:tcPr>
            <w:tcW w:w="1651" w:type="dxa"/>
            <w:vAlign w:val="center"/>
          </w:tcPr>
          <w:p w14:paraId="2093E614" w14:textId="77777777" w:rsidR="000D7638" w:rsidRDefault="00DA13CD">
            <w:pPr>
              <w:widowControl/>
              <w:rPr>
                <w:rFonts w:ascii="宋体" w:hAnsi="宋体"/>
                <w:kern w:val="0"/>
                <w:sz w:val="20"/>
                <w:szCs w:val="21"/>
              </w:rPr>
            </w:pPr>
            <w:r>
              <w:rPr>
                <w:rFonts w:ascii="宋体" w:hAnsi="宋体" w:cs="宋体" w:hint="eastAsia"/>
                <w:kern w:val="0"/>
                <w:szCs w:val="21"/>
              </w:rPr>
              <w:t>临床法医学影像学检查中CT片、MRI片的阅片要点、适用范围及注意事项</w:t>
            </w:r>
          </w:p>
        </w:tc>
        <w:tc>
          <w:tcPr>
            <w:tcW w:w="762" w:type="dxa"/>
            <w:vAlign w:val="center"/>
          </w:tcPr>
          <w:p w14:paraId="64EE51F9"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25CBACF4" w14:textId="77777777" w:rsidR="000D7638" w:rsidRDefault="00DA13CD">
            <w:pPr>
              <w:widowControl/>
              <w:rPr>
                <w:rFonts w:ascii="宋体" w:hAnsi="宋体"/>
                <w:kern w:val="0"/>
                <w:sz w:val="20"/>
                <w:szCs w:val="21"/>
              </w:rPr>
            </w:pPr>
            <w:r>
              <w:rPr>
                <w:rFonts w:ascii="宋体" w:hAnsi="宋体" w:hint="eastAsia"/>
                <w:kern w:val="0"/>
                <w:sz w:val="20"/>
                <w:szCs w:val="21"/>
              </w:rPr>
              <w:t>作业：1.磁共振成像的基本原理是什么？</w:t>
            </w:r>
          </w:p>
          <w:p w14:paraId="11B6CAE9" w14:textId="77777777" w:rsidR="000D7638" w:rsidRDefault="00DA13CD">
            <w:pPr>
              <w:widowControl/>
              <w:rPr>
                <w:rFonts w:ascii="宋体" w:hAnsi="宋体"/>
                <w:kern w:val="0"/>
                <w:sz w:val="20"/>
                <w:szCs w:val="21"/>
              </w:rPr>
            </w:pPr>
            <w:r>
              <w:rPr>
                <w:rFonts w:ascii="宋体" w:hAnsi="宋体" w:hint="eastAsia"/>
                <w:kern w:val="0"/>
                <w:sz w:val="20"/>
                <w:szCs w:val="21"/>
              </w:rPr>
              <w:t>2.与CT相比磁共振成像的优点有哪些？</w:t>
            </w:r>
          </w:p>
          <w:p w14:paraId="2C92FDF3" w14:textId="77777777" w:rsidR="000D7638" w:rsidRDefault="00DA13CD">
            <w:pPr>
              <w:widowControl/>
              <w:rPr>
                <w:rFonts w:ascii="宋体" w:hAnsi="宋体"/>
                <w:kern w:val="0"/>
                <w:sz w:val="20"/>
                <w:szCs w:val="21"/>
              </w:rPr>
            </w:pPr>
            <w:r>
              <w:rPr>
                <w:rFonts w:ascii="宋体" w:hAnsi="宋体" w:hint="eastAsia"/>
                <w:kern w:val="0"/>
                <w:sz w:val="20"/>
                <w:szCs w:val="21"/>
              </w:rPr>
              <w:t>要求：掌握不同损伤</w:t>
            </w:r>
            <w:r>
              <w:rPr>
                <w:rFonts w:ascii="宋体" w:hAnsi="宋体" w:cs="宋体" w:hint="eastAsia"/>
                <w:kern w:val="0"/>
                <w:szCs w:val="21"/>
              </w:rPr>
              <w:t>CT片、MRI片的阅片要点、适用范围及注意事项</w:t>
            </w:r>
          </w:p>
          <w:p w14:paraId="1E251AB0" w14:textId="77777777" w:rsidR="000D7638" w:rsidRDefault="000D7638">
            <w:pPr>
              <w:widowControl/>
              <w:rPr>
                <w:rFonts w:ascii="宋体" w:hAnsi="宋体"/>
                <w:kern w:val="0"/>
                <w:sz w:val="20"/>
                <w:szCs w:val="21"/>
              </w:rPr>
            </w:pPr>
          </w:p>
        </w:tc>
        <w:tc>
          <w:tcPr>
            <w:tcW w:w="500" w:type="dxa"/>
            <w:vAlign w:val="center"/>
          </w:tcPr>
          <w:p w14:paraId="107D8963" w14:textId="77777777" w:rsidR="000D7638" w:rsidRDefault="000D7638">
            <w:pPr>
              <w:widowControl/>
              <w:jc w:val="center"/>
              <w:rPr>
                <w:rFonts w:ascii="宋体" w:hAnsi="宋体"/>
                <w:kern w:val="0"/>
                <w:sz w:val="20"/>
                <w:szCs w:val="21"/>
              </w:rPr>
            </w:pPr>
          </w:p>
        </w:tc>
      </w:tr>
      <w:tr w:rsidR="000D7638" w14:paraId="60540EB6" w14:textId="77777777">
        <w:trPr>
          <w:trHeight w:val="340"/>
          <w:jc w:val="center"/>
        </w:trPr>
        <w:tc>
          <w:tcPr>
            <w:tcW w:w="1042" w:type="dxa"/>
            <w:vAlign w:val="center"/>
          </w:tcPr>
          <w:p w14:paraId="648B7B4E" w14:textId="77777777" w:rsidR="000D7638" w:rsidRDefault="00DA13CD">
            <w:pPr>
              <w:widowControl/>
              <w:jc w:val="center"/>
              <w:rPr>
                <w:rFonts w:ascii="宋体" w:hAnsi="宋体"/>
                <w:kern w:val="0"/>
                <w:sz w:val="20"/>
                <w:szCs w:val="21"/>
              </w:rPr>
            </w:pPr>
            <w:r>
              <w:rPr>
                <w:rFonts w:ascii="宋体" w:hAnsi="宋体" w:hint="eastAsia"/>
                <w:kern w:val="0"/>
                <w:sz w:val="20"/>
                <w:szCs w:val="21"/>
              </w:rPr>
              <w:t>16</w:t>
            </w:r>
          </w:p>
        </w:tc>
        <w:tc>
          <w:tcPr>
            <w:tcW w:w="737" w:type="dxa"/>
            <w:vAlign w:val="center"/>
          </w:tcPr>
          <w:p w14:paraId="5606416B" w14:textId="77777777" w:rsidR="000D7638" w:rsidRDefault="000D7638">
            <w:pPr>
              <w:widowControl/>
              <w:jc w:val="center"/>
              <w:rPr>
                <w:rFonts w:ascii="宋体" w:hAnsi="宋体"/>
                <w:kern w:val="0"/>
                <w:sz w:val="20"/>
                <w:szCs w:val="21"/>
              </w:rPr>
            </w:pPr>
          </w:p>
        </w:tc>
        <w:tc>
          <w:tcPr>
            <w:tcW w:w="1431" w:type="dxa"/>
            <w:vAlign w:val="center"/>
          </w:tcPr>
          <w:p w14:paraId="490876CB"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实验项目11</w:t>
            </w:r>
          </w:p>
        </w:tc>
        <w:tc>
          <w:tcPr>
            <w:tcW w:w="1651" w:type="dxa"/>
            <w:vAlign w:val="center"/>
          </w:tcPr>
          <w:p w14:paraId="64C22A2D" w14:textId="77777777" w:rsidR="000D7638" w:rsidRDefault="00DA13CD">
            <w:pPr>
              <w:widowControl/>
              <w:rPr>
                <w:rFonts w:ascii="宋体" w:hAnsi="宋体"/>
                <w:kern w:val="0"/>
                <w:sz w:val="20"/>
                <w:szCs w:val="21"/>
              </w:rPr>
            </w:pPr>
            <w:r>
              <w:rPr>
                <w:rFonts w:ascii="宋体" w:hAnsi="宋体" w:hint="eastAsia"/>
                <w:kern w:val="0"/>
                <w:sz w:val="20"/>
                <w:szCs w:val="21"/>
              </w:rPr>
              <w:t>受理鉴定案例的程序及实际检案的操作流程，实际检案中的注意事项，书写鉴定书</w:t>
            </w:r>
          </w:p>
        </w:tc>
        <w:tc>
          <w:tcPr>
            <w:tcW w:w="762" w:type="dxa"/>
            <w:vAlign w:val="center"/>
          </w:tcPr>
          <w:p w14:paraId="07D8F7C9"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29A6A207" w14:textId="77777777" w:rsidR="000D7638" w:rsidRDefault="00DA13CD">
            <w:pPr>
              <w:widowControl/>
              <w:rPr>
                <w:rFonts w:ascii="宋体" w:hAnsi="宋体"/>
                <w:kern w:val="0"/>
                <w:sz w:val="20"/>
                <w:szCs w:val="21"/>
              </w:rPr>
            </w:pPr>
            <w:r>
              <w:rPr>
                <w:rFonts w:ascii="宋体" w:hAnsi="宋体" w:hint="eastAsia"/>
                <w:kern w:val="0"/>
                <w:sz w:val="20"/>
                <w:szCs w:val="21"/>
              </w:rPr>
              <w:t>作业：说说如何写好法医临床学鉴定书，尤其是分析说明项？</w:t>
            </w:r>
          </w:p>
          <w:p w14:paraId="78A2AF5F" w14:textId="77777777" w:rsidR="000D7638" w:rsidRDefault="00DA13CD">
            <w:pPr>
              <w:widowControl/>
              <w:rPr>
                <w:rFonts w:ascii="宋体" w:hAnsi="宋体"/>
                <w:kern w:val="0"/>
                <w:sz w:val="20"/>
                <w:szCs w:val="21"/>
              </w:rPr>
            </w:pPr>
            <w:r>
              <w:rPr>
                <w:rFonts w:ascii="宋体" w:hAnsi="宋体" w:hint="eastAsia"/>
                <w:kern w:val="0"/>
                <w:sz w:val="20"/>
                <w:szCs w:val="21"/>
              </w:rPr>
              <w:t>要求：掌握受理鉴定案例的程序及实际检案的操作流程，实际检案中的注意事项</w:t>
            </w:r>
          </w:p>
        </w:tc>
        <w:tc>
          <w:tcPr>
            <w:tcW w:w="500" w:type="dxa"/>
            <w:vAlign w:val="center"/>
          </w:tcPr>
          <w:p w14:paraId="142EBEA2" w14:textId="77777777" w:rsidR="000D7638" w:rsidRDefault="000D7638">
            <w:pPr>
              <w:widowControl/>
              <w:jc w:val="center"/>
              <w:rPr>
                <w:rFonts w:ascii="宋体" w:hAnsi="宋体"/>
                <w:kern w:val="0"/>
                <w:sz w:val="20"/>
                <w:szCs w:val="21"/>
              </w:rPr>
            </w:pPr>
          </w:p>
        </w:tc>
      </w:tr>
      <w:tr w:rsidR="000D7638" w14:paraId="72C9B8F8" w14:textId="77777777">
        <w:trPr>
          <w:trHeight w:val="340"/>
          <w:jc w:val="center"/>
        </w:trPr>
        <w:tc>
          <w:tcPr>
            <w:tcW w:w="1042" w:type="dxa"/>
            <w:vAlign w:val="center"/>
          </w:tcPr>
          <w:p w14:paraId="13C54F5C" w14:textId="77777777" w:rsidR="000D7638" w:rsidRDefault="00DA13CD">
            <w:pPr>
              <w:widowControl/>
              <w:jc w:val="center"/>
              <w:rPr>
                <w:rFonts w:ascii="宋体" w:hAnsi="宋体"/>
                <w:kern w:val="0"/>
                <w:sz w:val="20"/>
                <w:szCs w:val="21"/>
              </w:rPr>
            </w:pPr>
            <w:r>
              <w:rPr>
                <w:rFonts w:ascii="宋体" w:hAnsi="宋体" w:hint="eastAsia"/>
                <w:kern w:val="0"/>
                <w:sz w:val="20"/>
                <w:szCs w:val="21"/>
              </w:rPr>
              <w:t>17</w:t>
            </w:r>
          </w:p>
        </w:tc>
        <w:tc>
          <w:tcPr>
            <w:tcW w:w="737" w:type="dxa"/>
            <w:vAlign w:val="center"/>
          </w:tcPr>
          <w:p w14:paraId="13823DD6" w14:textId="77777777" w:rsidR="000D7638" w:rsidRDefault="000D7638">
            <w:pPr>
              <w:widowControl/>
              <w:jc w:val="center"/>
              <w:rPr>
                <w:rFonts w:ascii="宋体" w:hAnsi="宋体"/>
                <w:kern w:val="0"/>
                <w:sz w:val="20"/>
                <w:szCs w:val="21"/>
              </w:rPr>
            </w:pPr>
          </w:p>
        </w:tc>
        <w:tc>
          <w:tcPr>
            <w:tcW w:w="1431" w:type="dxa"/>
            <w:vAlign w:val="center"/>
          </w:tcPr>
          <w:p w14:paraId="068B042D" w14:textId="77777777" w:rsidR="000D7638" w:rsidRDefault="00DA13CD">
            <w:pPr>
              <w:widowControl/>
              <w:jc w:val="center"/>
              <w:rPr>
                <w:rFonts w:ascii="宋体" w:hAnsi="宋体"/>
                <w:kern w:val="0"/>
                <w:sz w:val="20"/>
                <w:szCs w:val="21"/>
              </w:rPr>
            </w:pPr>
            <w:r>
              <w:rPr>
                <w:rFonts w:ascii="宋体" w:hAnsi="宋体" w:hint="eastAsia"/>
                <w:kern w:val="0"/>
                <w:sz w:val="20"/>
                <w:szCs w:val="21"/>
              </w:rPr>
              <w:t>实验项目12</w:t>
            </w:r>
          </w:p>
        </w:tc>
        <w:tc>
          <w:tcPr>
            <w:tcW w:w="1651" w:type="dxa"/>
            <w:vAlign w:val="center"/>
          </w:tcPr>
          <w:p w14:paraId="1E2BE620" w14:textId="77777777" w:rsidR="000D7638" w:rsidRDefault="00DA13CD">
            <w:pPr>
              <w:widowControl/>
              <w:rPr>
                <w:rFonts w:ascii="宋体" w:hAnsi="宋体"/>
                <w:kern w:val="0"/>
                <w:sz w:val="20"/>
                <w:szCs w:val="21"/>
              </w:rPr>
            </w:pPr>
            <w:r>
              <w:rPr>
                <w:rFonts w:ascii="宋体" w:hAnsi="宋体" w:hint="eastAsia"/>
                <w:kern w:val="0"/>
                <w:sz w:val="20"/>
                <w:szCs w:val="21"/>
              </w:rPr>
              <w:t>受理鉴定案例的程序及实际检案的操作流程，实际检案中的注意事项，书写鉴定书</w:t>
            </w:r>
          </w:p>
        </w:tc>
        <w:tc>
          <w:tcPr>
            <w:tcW w:w="762" w:type="dxa"/>
            <w:vAlign w:val="center"/>
          </w:tcPr>
          <w:p w14:paraId="152820CF" w14:textId="77777777" w:rsidR="000D7638" w:rsidRDefault="00DA13CD">
            <w:pPr>
              <w:widowControl/>
              <w:jc w:val="center"/>
              <w:rPr>
                <w:rFonts w:ascii="宋体" w:hAnsi="宋体"/>
                <w:kern w:val="0"/>
                <w:sz w:val="20"/>
                <w:szCs w:val="21"/>
              </w:rPr>
            </w:pPr>
            <w:r>
              <w:rPr>
                <w:rFonts w:ascii="宋体" w:hAnsi="宋体" w:hint="eastAsia"/>
                <w:kern w:val="0"/>
                <w:sz w:val="20"/>
                <w:szCs w:val="21"/>
              </w:rPr>
              <w:t>3</w:t>
            </w:r>
          </w:p>
        </w:tc>
        <w:tc>
          <w:tcPr>
            <w:tcW w:w="2332" w:type="dxa"/>
            <w:vAlign w:val="center"/>
          </w:tcPr>
          <w:p w14:paraId="3F7F6E1B" w14:textId="77777777" w:rsidR="000D7638" w:rsidRDefault="00DA13CD">
            <w:pPr>
              <w:widowControl/>
              <w:rPr>
                <w:rFonts w:ascii="宋体" w:hAnsi="宋体"/>
                <w:kern w:val="0"/>
                <w:sz w:val="20"/>
                <w:szCs w:val="21"/>
              </w:rPr>
            </w:pPr>
            <w:r>
              <w:rPr>
                <w:rFonts w:ascii="宋体" w:hAnsi="宋体" w:hint="eastAsia"/>
                <w:kern w:val="0"/>
                <w:sz w:val="20"/>
                <w:szCs w:val="21"/>
              </w:rPr>
              <w:t>作业：尝试写一份法医临床鉴定书。</w:t>
            </w:r>
          </w:p>
          <w:p w14:paraId="16AFD189" w14:textId="77777777" w:rsidR="000D7638" w:rsidRDefault="00DA13CD">
            <w:pPr>
              <w:widowControl/>
              <w:rPr>
                <w:rFonts w:ascii="宋体" w:hAnsi="宋体"/>
                <w:kern w:val="0"/>
                <w:sz w:val="20"/>
                <w:szCs w:val="21"/>
              </w:rPr>
            </w:pPr>
            <w:r>
              <w:rPr>
                <w:rFonts w:ascii="宋体" w:hAnsi="宋体" w:hint="eastAsia"/>
                <w:kern w:val="0"/>
                <w:sz w:val="20"/>
                <w:szCs w:val="21"/>
              </w:rPr>
              <w:t>要求：掌握受理鉴定案例的程序及实际检案的操作流程，实际检案中的注意事项</w:t>
            </w:r>
          </w:p>
        </w:tc>
        <w:tc>
          <w:tcPr>
            <w:tcW w:w="500" w:type="dxa"/>
            <w:vAlign w:val="center"/>
          </w:tcPr>
          <w:p w14:paraId="7206326F" w14:textId="77777777" w:rsidR="000D7638" w:rsidRDefault="000D7638">
            <w:pPr>
              <w:widowControl/>
              <w:jc w:val="center"/>
              <w:rPr>
                <w:rFonts w:ascii="宋体" w:hAnsi="宋体"/>
                <w:kern w:val="0"/>
                <w:sz w:val="20"/>
                <w:szCs w:val="21"/>
              </w:rPr>
            </w:pPr>
          </w:p>
        </w:tc>
      </w:tr>
    </w:tbl>
    <w:p w14:paraId="3FC9EA9E" w14:textId="77777777" w:rsidR="000D7638" w:rsidRDefault="00DA13CD">
      <w:pPr>
        <w:rPr>
          <w:rFonts w:ascii="黑体" w:eastAsia="黑体" w:hAnsi="黑体"/>
          <w:b/>
          <w:sz w:val="28"/>
          <w:szCs w:val="28"/>
        </w:rPr>
      </w:pPr>
      <w:r>
        <w:rPr>
          <w:rFonts w:ascii="黑体" w:eastAsia="黑体" w:hAnsi="黑体" w:hint="eastAsia"/>
          <w:b/>
          <w:sz w:val="28"/>
          <w:szCs w:val="28"/>
        </w:rPr>
        <w:br w:type="page"/>
      </w:r>
    </w:p>
    <w:p w14:paraId="403A9839" w14:textId="77777777" w:rsidR="000D7638" w:rsidRDefault="00DA13CD" w:rsidP="00A441CD">
      <w:pPr>
        <w:widowControl/>
        <w:spacing w:beforeLines="50" w:before="156" w:afterLines="50" w:after="156" w:line="360" w:lineRule="auto"/>
        <w:ind w:firstLineChars="200" w:firstLine="562"/>
        <w:jc w:val="left"/>
      </w:pPr>
      <w:r>
        <w:rPr>
          <w:rFonts w:ascii="黑体" w:eastAsia="黑体" w:hAnsi="黑体" w:hint="eastAsia"/>
          <w:b/>
          <w:sz w:val="28"/>
          <w:szCs w:val="28"/>
        </w:rPr>
        <w:lastRenderedPageBreak/>
        <w:t>六、教材及参考书目</w:t>
      </w:r>
    </w:p>
    <w:p w14:paraId="22EEA0F8" w14:textId="77777777" w:rsidR="000D7638" w:rsidRPr="00DA13CD" w:rsidRDefault="00DA13CD">
      <w:pPr>
        <w:spacing w:line="360" w:lineRule="auto"/>
        <w:ind w:firstLineChars="200" w:firstLine="420"/>
        <w:rPr>
          <w:rFonts w:ascii="宋体" w:hAnsi="宋体" w:cs="宋体"/>
          <w:szCs w:val="21"/>
        </w:rPr>
      </w:pPr>
      <w:r w:rsidRPr="00DA13CD">
        <w:rPr>
          <w:rFonts w:ascii="宋体" w:hAnsi="宋体" w:cs="宋体" w:hint="eastAsia"/>
          <w:szCs w:val="21"/>
        </w:rPr>
        <w:t>1、教材：刘技辉等，《法医临床学》，人民卫生出版社，2016</w:t>
      </w:r>
    </w:p>
    <w:p w14:paraId="37A210E7" w14:textId="77777777" w:rsidR="000D7638" w:rsidRPr="00DA13CD" w:rsidRDefault="00DA13CD">
      <w:pPr>
        <w:spacing w:line="360" w:lineRule="auto"/>
        <w:ind w:firstLineChars="200" w:firstLine="420"/>
        <w:rPr>
          <w:rFonts w:ascii="宋体" w:hAnsi="宋体" w:cs="宋体"/>
          <w:szCs w:val="21"/>
        </w:rPr>
      </w:pPr>
      <w:r w:rsidRPr="00DA13CD">
        <w:rPr>
          <w:rFonts w:ascii="宋体" w:hAnsi="宋体" w:cs="宋体" w:hint="eastAsia"/>
          <w:szCs w:val="21"/>
        </w:rPr>
        <w:t>2、教材：刘兴本等，《法医临床学实验指导》，人民卫生出版社，2016</w:t>
      </w:r>
    </w:p>
    <w:p w14:paraId="5F6F3A58" w14:textId="77777777" w:rsidR="000D7638" w:rsidRPr="00DA13CD" w:rsidRDefault="00DA13CD">
      <w:pPr>
        <w:spacing w:line="360" w:lineRule="auto"/>
        <w:ind w:firstLineChars="200" w:firstLine="420"/>
        <w:rPr>
          <w:rFonts w:ascii="宋体" w:hAnsi="宋体"/>
        </w:rPr>
      </w:pPr>
      <w:r w:rsidRPr="00DA13CD">
        <w:rPr>
          <w:rFonts w:ascii="宋体" w:hAnsi="宋体" w:cs="宋体" w:hint="eastAsia"/>
          <w:szCs w:val="21"/>
        </w:rPr>
        <w:t>3、参考书：陈溪萍等，《临床法医学实习指导》苏州大学出版社，2</w:t>
      </w:r>
      <w:r w:rsidRPr="00DA13CD">
        <w:rPr>
          <w:rFonts w:ascii="宋体" w:hAnsi="宋体" w:cs="宋体"/>
          <w:szCs w:val="21"/>
        </w:rPr>
        <w:t>015</w:t>
      </w:r>
    </w:p>
    <w:p w14:paraId="491E264C" w14:textId="77777777" w:rsidR="000D7638" w:rsidRDefault="00DA13CD" w:rsidP="00A441CD">
      <w:pPr>
        <w:widowControl/>
        <w:spacing w:beforeLines="50" w:before="156" w:afterLines="50" w:after="156" w:line="360" w:lineRule="auto"/>
        <w:ind w:firstLineChars="200" w:firstLine="560"/>
        <w:jc w:val="left"/>
        <w:rPr>
          <w:rFonts w:ascii="黑体" w:eastAsia="黑体" w:hAnsi="黑体"/>
          <w:b/>
          <w:sz w:val="28"/>
          <w:szCs w:val="28"/>
        </w:rPr>
      </w:pPr>
      <w:r>
        <w:rPr>
          <w:rFonts w:ascii="黑体" w:eastAsia="黑体" w:hAnsi="黑体" w:cs="黑体" w:hint="eastAsia"/>
          <w:sz w:val="28"/>
          <w:szCs w:val="28"/>
        </w:rPr>
        <w:t>七</w:t>
      </w:r>
      <w:r>
        <w:rPr>
          <w:rFonts w:ascii="黑体" w:eastAsia="黑体" w:hAnsi="黑体" w:hint="eastAsia"/>
          <w:b/>
          <w:sz w:val="28"/>
          <w:szCs w:val="28"/>
        </w:rPr>
        <w:t>、考核方式及评定方法</w:t>
      </w:r>
    </w:p>
    <w:p w14:paraId="24B013C4" w14:textId="77777777" w:rsidR="000D7638" w:rsidRDefault="00DA13CD" w:rsidP="00A441CD">
      <w:pPr>
        <w:widowControl/>
        <w:spacing w:beforeLines="50" w:before="156" w:afterLines="50" w:after="156" w:line="360" w:lineRule="auto"/>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1F31E19" w14:textId="77777777" w:rsidR="000D7638" w:rsidRDefault="00DA13CD" w:rsidP="00A441CD">
      <w:pPr>
        <w:widowControl/>
        <w:spacing w:beforeLines="50" w:before="156" w:afterLines="50" w:after="156" w:line="360" w:lineRule="auto"/>
        <w:jc w:val="center"/>
        <w:rPr>
          <w:rFonts w:ascii="宋体" w:hAnsi="宋体"/>
          <w:szCs w:val="21"/>
        </w:rPr>
      </w:pPr>
      <w:r>
        <w:rPr>
          <w:rFonts w:ascii="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D7638" w14:paraId="7C400515" w14:textId="77777777">
        <w:trPr>
          <w:trHeight w:val="567"/>
          <w:jc w:val="center"/>
        </w:trPr>
        <w:tc>
          <w:tcPr>
            <w:tcW w:w="2847" w:type="dxa"/>
            <w:vAlign w:val="center"/>
          </w:tcPr>
          <w:p w14:paraId="36D65B08" w14:textId="77777777" w:rsidR="000D7638" w:rsidRDefault="00DA13CD">
            <w:pPr>
              <w:pStyle w:val="a5"/>
              <w:spacing w:line="360" w:lineRule="auto"/>
              <w:jc w:val="center"/>
              <w:rPr>
                <w:rFonts w:hAnsi="宋体"/>
                <w:b/>
              </w:rPr>
            </w:pPr>
            <w:r>
              <w:rPr>
                <w:rFonts w:hAnsi="宋体" w:hint="eastAsia"/>
                <w:b/>
              </w:rPr>
              <w:t>课程目标</w:t>
            </w:r>
          </w:p>
        </w:tc>
        <w:tc>
          <w:tcPr>
            <w:tcW w:w="2849" w:type="dxa"/>
            <w:vAlign w:val="center"/>
          </w:tcPr>
          <w:p w14:paraId="586F135A" w14:textId="77777777" w:rsidR="000D7638" w:rsidRDefault="00DA13CD">
            <w:pPr>
              <w:pStyle w:val="a5"/>
              <w:spacing w:line="360" w:lineRule="auto"/>
              <w:jc w:val="center"/>
              <w:rPr>
                <w:rFonts w:hAnsi="宋体"/>
                <w:b/>
              </w:rPr>
            </w:pPr>
            <w:r>
              <w:rPr>
                <w:rFonts w:hAnsi="宋体" w:hint="eastAsia"/>
                <w:b/>
              </w:rPr>
              <w:t>考核要点</w:t>
            </w:r>
          </w:p>
        </w:tc>
        <w:tc>
          <w:tcPr>
            <w:tcW w:w="2849" w:type="dxa"/>
            <w:vAlign w:val="center"/>
          </w:tcPr>
          <w:p w14:paraId="38464E8B" w14:textId="77777777" w:rsidR="000D7638" w:rsidRDefault="00DA13CD">
            <w:pPr>
              <w:pStyle w:val="a5"/>
              <w:spacing w:line="360" w:lineRule="auto"/>
              <w:jc w:val="center"/>
              <w:rPr>
                <w:rFonts w:hAnsi="宋体"/>
                <w:b/>
              </w:rPr>
            </w:pPr>
            <w:r>
              <w:rPr>
                <w:rFonts w:hAnsi="宋体" w:hint="eastAsia"/>
                <w:b/>
              </w:rPr>
              <w:t>考核方式</w:t>
            </w:r>
          </w:p>
        </w:tc>
      </w:tr>
      <w:tr w:rsidR="000D7638" w14:paraId="5A5EDC99" w14:textId="77777777">
        <w:trPr>
          <w:trHeight w:val="567"/>
          <w:jc w:val="center"/>
        </w:trPr>
        <w:tc>
          <w:tcPr>
            <w:tcW w:w="2847" w:type="dxa"/>
            <w:vAlign w:val="center"/>
          </w:tcPr>
          <w:p w14:paraId="3F0FE79F" w14:textId="77777777" w:rsidR="000D7638" w:rsidRDefault="00DA13CD">
            <w:pPr>
              <w:pStyle w:val="a5"/>
              <w:spacing w:line="360" w:lineRule="auto"/>
              <w:jc w:val="center"/>
              <w:rPr>
                <w:rFonts w:hAnsi="宋体"/>
              </w:rPr>
            </w:pPr>
            <w:r>
              <w:rPr>
                <w:rFonts w:hAnsi="宋体" w:hint="eastAsia"/>
              </w:rPr>
              <w:t>课程目标1</w:t>
            </w:r>
          </w:p>
        </w:tc>
        <w:tc>
          <w:tcPr>
            <w:tcW w:w="2849" w:type="dxa"/>
            <w:vAlign w:val="center"/>
          </w:tcPr>
          <w:p w14:paraId="6035954D" w14:textId="77777777" w:rsidR="000D7638" w:rsidRDefault="00DA13CD">
            <w:pPr>
              <w:pStyle w:val="a5"/>
              <w:spacing w:line="360" w:lineRule="auto"/>
              <w:rPr>
                <w:rFonts w:hAnsi="宋体"/>
                <w:b/>
              </w:rPr>
            </w:pPr>
            <w:r>
              <w:rPr>
                <w:rFonts w:hAnsi="宋体" w:cs="宋体" w:hint="eastAsia"/>
                <w:bCs/>
              </w:rPr>
              <w:t>熟悉法医临床学的司法鉴定程序；掌握鉴定的基本方法和技能；</w:t>
            </w:r>
            <w:r>
              <w:rPr>
                <w:rFonts w:hAnsi="宋体" w:cs="宋体" w:hint="eastAsia"/>
                <w:bCs/>
                <w:szCs w:val="21"/>
              </w:rPr>
              <w:t>了</w:t>
            </w:r>
            <w:r>
              <w:rPr>
                <w:rFonts w:hAnsi="宋体" w:cs="宋体" w:hint="eastAsia"/>
                <w:bCs/>
              </w:rPr>
              <w:t>解鉴定人的权利、义务和出庭作证的注意事项，</w:t>
            </w:r>
            <w:r>
              <w:rPr>
                <w:rFonts w:hAnsi="宋体" w:cs="宋体" w:hint="eastAsia"/>
                <w:szCs w:val="21"/>
              </w:rPr>
              <w:t>形成对成为当代法医鉴定人的职业认同。</w:t>
            </w:r>
          </w:p>
        </w:tc>
        <w:tc>
          <w:tcPr>
            <w:tcW w:w="2849" w:type="dxa"/>
            <w:vMerge w:val="restart"/>
            <w:vAlign w:val="center"/>
          </w:tcPr>
          <w:p w14:paraId="02ADA350" w14:textId="77777777" w:rsidR="000D7638" w:rsidRDefault="00DA13CD" w:rsidP="00EE0E38">
            <w:pPr>
              <w:spacing w:line="360" w:lineRule="auto"/>
              <w:rPr>
                <w:rFonts w:hAnsi="宋体"/>
                <w:b/>
              </w:rPr>
            </w:pPr>
            <w:r>
              <w:rPr>
                <w:rFonts w:ascii="宋体" w:hAnsi="宋体" w:cs="宋体" w:hint="eastAsia"/>
                <w:szCs w:val="21"/>
              </w:rPr>
              <w:t>根据实验结果给出每次实验课的成绩；根据每次实验课的成绩，给出实验总成绩，</w:t>
            </w:r>
            <w:r w:rsidR="00EE0E38">
              <w:rPr>
                <w:rFonts w:ascii="宋体" w:hAnsi="宋体" w:cs="宋体" w:hint="eastAsia"/>
                <w:szCs w:val="21"/>
              </w:rPr>
              <w:t>占</w:t>
            </w:r>
            <w:r>
              <w:rPr>
                <w:rFonts w:ascii="宋体" w:hAnsi="宋体" w:cs="宋体" w:hint="eastAsia"/>
                <w:szCs w:val="21"/>
              </w:rPr>
              <w:t>课程总成绩中的</w:t>
            </w:r>
            <w:r w:rsidR="00EE0E38">
              <w:rPr>
                <w:rFonts w:ascii="宋体" w:hAnsi="宋体" w:cs="宋体" w:hint="eastAsia"/>
                <w:szCs w:val="21"/>
              </w:rPr>
              <w:t>2</w:t>
            </w:r>
            <w:r w:rsidR="00EE0E38">
              <w:rPr>
                <w:rFonts w:ascii="宋体" w:hAnsi="宋体" w:cs="宋体"/>
                <w:szCs w:val="21"/>
              </w:rPr>
              <w:t>0</w:t>
            </w:r>
            <w:r w:rsidR="00EE0E38">
              <w:rPr>
                <w:rFonts w:ascii="宋体" w:hAnsi="宋体" w:cs="宋体" w:hint="eastAsia"/>
                <w:szCs w:val="21"/>
              </w:rPr>
              <w:t>%</w:t>
            </w:r>
            <w:r>
              <w:rPr>
                <w:rFonts w:ascii="宋体" w:hAnsi="宋体" w:cs="宋体" w:hint="eastAsia"/>
                <w:szCs w:val="21"/>
              </w:rPr>
              <w:t>。</w:t>
            </w:r>
          </w:p>
        </w:tc>
      </w:tr>
      <w:tr w:rsidR="000D7638" w14:paraId="33EE04EC" w14:textId="77777777">
        <w:trPr>
          <w:trHeight w:val="567"/>
          <w:jc w:val="center"/>
        </w:trPr>
        <w:tc>
          <w:tcPr>
            <w:tcW w:w="2847" w:type="dxa"/>
            <w:vAlign w:val="center"/>
          </w:tcPr>
          <w:p w14:paraId="0441BDB1" w14:textId="77777777" w:rsidR="000D7638" w:rsidRDefault="00DA13CD">
            <w:pPr>
              <w:pStyle w:val="a5"/>
              <w:spacing w:line="360" w:lineRule="auto"/>
              <w:jc w:val="center"/>
              <w:rPr>
                <w:rFonts w:hAnsi="宋体"/>
              </w:rPr>
            </w:pPr>
            <w:r>
              <w:rPr>
                <w:rFonts w:hAnsi="宋体" w:hint="eastAsia"/>
              </w:rPr>
              <w:t>课程目标2</w:t>
            </w:r>
          </w:p>
        </w:tc>
        <w:tc>
          <w:tcPr>
            <w:tcW w:w="2849" w:type="dxa"/>
            <w:vAlign w:val="center"/>
          </w:tcPr>
          <w:p w14:paraId="6916ED30" w14:textId="77777777" w:rsidR="000D7638" w:rsidRDefault="00DA13CD">
            <w:pPr>
              <w:pStyle w:val="a5"/>
              <w:spacing w:line="360" w:lineRule="auto"/>
              <w:rPr>
                <w:rFonts w:hAnsi="宋体"/>
                <w:b/>
              </w:rPr>
            </w:pPr>
            <w:r>
              <w:rPr>
                <w:rFonts w:hAnsi="宋体" w:cs="宋体" w:hint="eastAsia"/>
                <w:bCs/>
              </w:rPr>
              <w:t>掌握</w:t>
            </w:r>
            <w:r>
              <w:rPr>
                <w:rFonts w:hAnsi="宋体" w:cs="宋体" w:hint="eastAsia"/>
                <w:szCs w:val="21"/>
              </w:rPr>
              <w:t>实际检案中的被鉴定人不同损伤适用的检查方法及注意事项。</w:t>
            </w:r>
          </w:p>
        </w:tc>
        <w:tc>
          <w:tcPr>
            <w:tcW w:w="2849" w:type="dxa"/>
            <w:vMerge/>
            <w:vAlign w:val="center"/>
          </w:tcPr>
          <w:p w14:paraId="2F964BFD" w14:textId="77777777" w:rsidR="000D7638" w:rsidRDefault="000D7638">
            <w:pPr>
              <w:pStyle w:val="a5"/>
              <w:spacing w:line="360" w:lineRule="auto"/>
              <w:jc w:val="center"/>
              <w:rPr>
                <w:rFonts w:hAnsi="宋体"/>
                <w:b/>
              </w:rPr>
            </w:pPr>
          </w:p>
        </w:tc>
      </w:tr>
      <w:tr w:rsidR="000D7638" w14:paraId="40F83326" w14:textId="77777777">
        <w:trPr>
          <w:trHeight w:val="567"/>
          <w:jc w:val="center"/>
        </w:trPr>
        <w:tc>
          <w:tcPr>
            <w:tcW w:w="2847" w:type="dxa"/>
            <w:vAlign w:val="center"/>
          </w:tcPr>
          <w:p w14:paraId="4D3FADAC" w14:textId="77777777" w:rsidR="000D7638" w:rsidRDefault="00DA13CD">
            <w:pPr>
              <w:pStyle w:val="a5"/>
              <w:spacing w:line="360" w:lineRule="auto"/>
              <w:jc w:val="center"/>
              <w:rPr>
                <w:rFonts w:hAnsi="宋体"/>
              </w:rPr>
            </w:pPr>
            <w:r>
              <w:rPr>
                <w:rFonts w:hAnsi="宋体" w:hint="eastAsia"/>
              </w:rPr>
              <w:t>课程目标3</w:t>
            </w:r>
          </w:p>
        </w:tc>
        <w:tc>
          <w:tcPr>
            <w:tcW w:w="2849" w:type="dxa"/>
            <w:vAlign w:val="center"/>
          </w:tcPr>
          <w:p w14:paraId="1EF67475" w14:textId="77777777" w:rsidR="000D7638" w:rsidRDefault="00DA13CD">
            <w:pPr>
              <w:pStyle w:val="a5"/>
              <w:spacing w:line="360" w:lineRule="auto"/>
              <w:rPr>
                <w:rFonts w:hAnsi="宋体"/>
                <w:b/>
              </w:rPr>
            </w:pPr>
            <w:r>
              <w:rPr>
                <w:rFonts w:hAnsi="宋体" w:hint="eastAsia"/>
                <w:szCs w:val="21"/>
              </w:rPr>
              <w:t>掌握不同骨折X光片、CT片、MRI片阅片要点、适用范围及注意事项；掌握受理鉴定案例的程序及实际检案的操作流程和注意事项，</w:t>
            </w:r>
            <w:r>
              <w:rPr>
                <w:rFonts w:hAnsi="宋体" w:cs="宋体" w:hint="eastAsia"/>
                <w:szCs w:val="21"/>
              </w:rPr>
              <w:t>具体书写个案鉴定书的格式，培养独立完成实际检案的工作能力。</w:t>
            </w:r>
          </w:p>
        </w:tc>
        <w:tc>
          <w:tcPr>
            <w:tcW w:w="2849" w:type="dxa"/>
            <w:vMerge/>
            <w:vAlign w:val="center"/>
          </w:tcPr>
          <w:p w14:paraId="6FDE5F3A" w14:textId="77777777" w:rsidR="000D7638" w:rsidRDefault="000D7638">
            <w:pPr>
              <w:pStyle w:val="a5"/>
              <w:spacing w:line="360" w:lineRule="auto"/>
              <w:jc w:val="center"/>
              <w:rPr>
                <w:rFonts w:hAnsi="宋体"/>
                <w:b/>
              </w:rPr>
            </w:pPr>
          </w:p>
        </w:tc>
      </w:tr>
    </w:tbl>
    <w:p w14:paraId="0CCF150B" w14:textId="77777777" w:rsidR="00A441CD" w:rsidRDefault="00A441CD">
      <w:pPr>
        <w:widowControl/>
        <w:spacing w:line="360" w:lineRule="auto"/>
        <w:ind w:firstLineChars="200" w:firstLine="482"/>
        <w:jc w:val="left"/>
        <w:rPr>
          <w:rFonts w:ascii="黑体" w:eastAsia="黑体" w:hAnsi="黑体"/>
          <w:b/>
          <w:sz w:val="24"/>
          <w:szCs w:val="24"/>
        </w:rPr>
      </w:pPr>
    </w:p>
    <w:p w14:paraId="7F671179" w14:textId="77777777" w:rsidR="00A441CD" w:rsidRDefault="00A441CD">
      <w:pPr>
        <w:widowControl/>
        <w:jc w:val="left"/>
        <w:rPr>
          <w:rFonts w:ascii="黑体" w:eastAsia="黑体" w:hAnsi="黑体"/>
          <w:b/>
          <w:sz w:val="24"/>
          <w:szCs w:val="24"/>
        </w:rPr>
      </w:pPr>
      <w:r>
        <w:rPr>
          <w:rFonts w:ascii="黑体" w:eastAsia="黑体" w:hAnsi="黑体"/>
          <w:b/>
          <w:sz w:val="24"/>
          <w:szCs w:val="24"/>
        </w:rPr>
        <w:br w:type="page"/>
      </w:r>
    </w:p>
    <w:p w14:paraId="30163DED" w14:textId="77777777" w:rsidR="000D7638" w:rsidRDefault="00DA13CD">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p>
    <w:p w14:paraId="60528762" w14:textId="77777777" w:rsidR="000D7638" w:rsidRDefault="00DA13CD">
      <w:pPr>
        <w:widowControl/>
        <w:spacing w:line="360" w:lineRule="auto"/>
        <w:ind w:firstLineChars="200" w:firstLine="422"/>
        <w:jc w:val="left"/>
        <w:rPr>
          <w:rFonts w:ascii="黑体" w:eastAsia="黑体" w:hAnsi="黑体"/>
          <w:b/>
          <w:sz w:val="24"/>
          <w:szCs w:val="24"/>
        </w:rPr>
      </w:pPr>
      <w:r>
        <w:rPr>
          <w:rFonts w:ascii="宋体" w:hAnsi="宋体" w:hint="eastAsia"/>
          <w:b/>
        </w:rPr>
        <w:t xml:space="preserve">1．评定方法 </w:t>
      </w:r>
    </w:p>
    <w:p w14:paraId="5920B615" w14:textId="77777777" w:rsidR="000D7638" w:rsidRDefault="00DA13CD">
      <w:pPr>
        <w:spacing w:line="360" w:lineRule="auto"/>
        <w:ind w:firstLineChars="200" w:firstLine="420"/>
        <w:rPr>
          <w:rFonts w:ascii="宋体" w:hAnsi="宋体" w:cs="宋体"/>
          <w:b/>
          <w:bCs/>
          <w:szCs w:val="21"/>
        </w:rPr>
      </w:pPr>
      <w:r>
        <w:rPr>
          <w:rFonts w:ascii="宋体" w:hAnsi="宋体" w:cs="宋体" w:hint="eastAsia"/>
          <w:szCs w:val="21"/>
        </w:rPr>
        <w:t>1.实验报告：</w:t>
      </w:r>
    </w:p>
    <w:p w14:paraId="56F62AA7"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(1)案例分析讨论</w:t>
      </w:r>
    </w:p>
    <w:p w14:paraId="3CCF3F8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(2)ERP实习报告包括：实验题目、实验目的、实验步骤、实验结果、讨论分析</w:t>
      </w:r>
    </w:p>
    <w:p w14:paraId="75C414D9"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2.考核方式</w:t>
      </w:r>
    </w:p>
    <w:p w14:paraId="7E60B2A1"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(1)根据实验结果给出每次实验课的成绩；</w:t>
      </w:r>
    </w:p>
    <w:p w14:paraId="5EB1B69C" w14:textId="77777777" w:rsidR="000D7638" w:rsidRDefault="00DA13CD">
      <w:pPr>
        <w:spacing w:line="360" w:lineRule="auto"/>
        <w:ind w:firstLineChars="200" w:firstLine="420"/>
        <w:rPr>
          <w:rFonts w:ascii="宋体" w:hAnsi="宋体" w:cs="宋体"/>
          <w:szCs w:val="21"/>
        </w:rPr>
      </w:pPr>
      <w:r>
        <w:rPr>
          <w:rFonts w:ascii="宋体" w:hAnsi="宋体" w:cs="宋体" w:hint="eastAsia"/>
          <w:szCs w:val="21"/>
        </w:rPr>
        <w:t>(2)根据每次实验课的成绩，给出实验总成绩，实验课成绩</w:t>
      </w:r>
      <w:r w:rsidR="00F0464D">
        <w:rPr>
          <w:rFonts w:ascii="宋体" w:hAnsi="宋体" w:cs="宋体" w:hint="eastAsia"/>
          <w:szCs w:val="21"/>
        </w:rPr>
        <w:t>占课程总成绩20%</w:t>
      </w:r>
      <w:r>
        <w:rPr>
          <w:rFonts w:ascii="宋体" w:hAnsi="宋体" w:cs="宋体" w:hint="eastAsia"/>
          <w:szCs w:val="21"/>
        </w:rPr>
        <w:t>。</w:t>
      </w:r>
    </w:p>
    <w:p w14:paraId="62B75CB5" w14:textId="77777777" w:rsidR="000D7638" w:rsidRDefault="00DA13CD">
      <w:pPr>
        <w:widowControl/>
        <w:spacing w:line="360" w:lineRule="auto"/>
        <w:ind w:firstLineChars="200" w:firstLine="422"/>
        <w:jc w:val="left"/>
        <w:rPr>
          <w:rFonts w:ascii="宋体" w:hAnsi="宋体"/>
        </w:rPr>
      </w:pPr>
      <w:r>
        <w:rPr>
          <w:rFonts w:ascii="宋体" w:hAnsi="宋体" w:hint="eastAsia"/>
          <w:b/>
        </w:rPr>
        <w:t xml:space="preserve">2．课程目标的考核占比与达成度分析 </w:t>
      </w:r>
    </w:p>
    <w:p w14:paraId="2F6C6405" w14:textId="77777777" w:rsidR="000D7638" w:rsidRPr="00A17FB0" w:rsidRDefault="00DA13CD" w:rsidP="00A17FB0">
      <w:pPr>
        <w:widowControl/>
        <w:spacing w:beforeLines="50" w:before="156" w:afterLines="50" w:after="156"/>
        <w:jc w:val="center"/>
        <w:rPr>
          <w:rFonts w:ascii="宋体" w:hAnsi="宋体"/>
          <w:b/>
          <w:szCs w:val="21"/>
        </w:rPr>
      </w:pPr>
      <w:r w:rsidRPr="00A17FB0">
        <w:rPr>
          <w:rFonts w:ascii="宋体" w:hAnsi="宋体" w:hint="eastAsia"/>
          <w:b/>
          <w:szCs w:val="21"/>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126"/>
        <w:gridCol w:w="2627"/>
      </w:tblGrid>
      <w:tr w:rsidR="000D7638" w14:paraId="143E25B1" w14:textId="77777777">
        <w:trPr>
          <w:jc w:val="center"/>
        </w:trPr>
        <w:tc>
          <w:tcPr>
            <w:tcW w:w="2122" w:type="dxa"/>
            <w:tcBorders>
              <w:tl2br w:val="single" w:sz="4" w:space="0" w:color="auto"/>
            </w:tcBorders>
            <w:shd w:val="clear" w:color="auto" w:fill="auto"/>
            <w:vAlign w:val="center"/>
          </w:tcPr>
          <w:p w14:paraId="6C45EC9B" w14:textId="77777777" w:rsidR="000D7638" w:rsidRDefault="00DA13CD">
            <w:pPr>
              <w:spacing w:line="360" w:lineRule="auto"/>
              <w:rPr>
                <w:rFonts w:ascii="宋体" w:hAnsi="宋体"/>
                <w:b/>
                <w:bCs/>
                <w:kern w:val="0"/>
                <w:szCs w:val="21"/>
              </w:rPr>
            </w:pP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 xml:space="preserve"> </w:t>
            </w:r>
            <w:r>
              <w:rPr>
                <w:rFonts w:ascii="宋体" w:hAnsi="宋体"/>
                <w:b/>
                <w:bCs/>
                <w:kern w:val="0"/>
                <w:szCs w:val="21"/>
              </w:rPr>
              <w:t xml:space="preserve">    </w:t>
            </w:r>
            <w:r>
              <w:rPr>
                <w:rFonts w:ascii="宋体" w:hAnsi="宋体" w:hint="eastAsia"/>
                <w:b/>
                <w:bCs/>
                <w:kern w:val="0"/>
                <w:szCs w:val="21"/>
              </w:rPr>
              <w:t>考核占比</w:t>
            </w:r>
          </w:p>
          <w:p w14:paraId="5192D983" w14:textId="77777777" w:rsidR="000D7638" w:rsidRDefault="00DA13CD">
            <w:pPr>
              <w:spacing w:line="360" w:lineRule="auto"/>
              <w:rPr>
                <w:rFonts w:ascii="宋体" w:hAnsi="宋体"/>
                <w:b/>
                <w:bCs/>
                <w:kern w:val="0"/>
                <w:szCs w:val="21"/>
              </w:rPr>
            </w:pPr>
            <w:r>
              <w:rPr>
                <w:rFonts w:ascii="宋体" w:hAnsi="宋体" w:hint="eastAsia"/>
                <w:b/>
                <w:bCs/>
                <w:kern w:val="0"/>
                <w:szCs w:val="21"/>
              </w:rPr>
              <w:t>课程目标</w:t>
            </w:r>
          </w:p>
        </w:tc>
        <w:tc>
          <w:tcPr>
            <w:tcW w:w="3126" w:type="dxa"/>
            <w:shd w:val="clear" w:color="auto" w:fill="auto"/>
            <w:vAlign w:val="center"/>
          </w:tcPr>
          <w:p w14:paraId="09AF6350" w14:textId="77777777" w:rsidR="000D7638" w:rsidRDefault="00EE0E38">
            <w:pPr>
              <w:spacing w:line="360" w:lineRule="auto"/>
              <w:jc w:val="center"/>
              <w:rPr>
                <w:rFonts w:ascii="宋体" w:hAnsi="宋体"/>
                <w:b/>
                <w:bCs/>
                <w:kern w:val="0"/>
                <w:szCs w:val="21"/>
              </w:rPr>
            </w:pPr>
            <w:r>
              <w:rPr>
                <w:rFonts w:ascii="宋体" w:hAnsi="宋体" w:hint="eastAsia"/>
                <w:b/>
                <w:bCs/>
                <w:kern w:val="0"/>
                <w:szCs w:val="21"/>
              </w:rPr>
              <w:t>实验成绩</w:t>
            </w:r>
          </w:p>
        </w:tc>
        <w:tc>
          <w:tcPr>
            <w:tcW w:w="2627" w:type="dxa"/>
            <w:shd w:val="clear" w:color="auto" w:fill="auto"/>
            <w:vAlign w:val="center"/>
          </w:tcPr>
          <w:p w14:paraId="2881BD0B" w14:textId="77777777" w:rsidR="000D7638" w:rsidRDefault="00DA13CD">
            <w:pPr>
              <w:spacing w:line="360" w:lineRule="auto"/>
              <w:jc w:val="center"/>
              <w:rPr>
                <w:rFonts w:ascii="宋体" w:hAnsi="宋体"/>
                <w:b/>
                <w:bCs/>
                <w:kern w:val="0"/>
                <w:szCs w:val="21"/>
              </w:rPr>
            </w:pPr>
            <w:r>
              <w:rPr>
                <w:rFonts w:ascii="宋体" w:hAnsi="宋体"/>
                <w:b/>
                <w:bCs/>
                <w:kern w:val="0"/>
                <w:szCs w:val="21"/>
              </w:rPr>
              <w:t>总评达成度</w:t>
            </w:r>
          </w:p>
        </w:tc>
      </w:tr>
      <w:tr w:rsidR="000D7638" w14:paraId="28DE69EA" w14:textId="77777777">
        <w:trPr>
          <w:trHeight w:val="620"/>
          <w:jc w:val="center"/>
        </w:trPr>
        <w:tc>
          <w:tcPr>
            <w:tcW w:w="2122" w:type="dxa"/>
            <w:shd w:val="clear" w:color="auto" w:fill="auto"/>
            <w:vAlign w:val="center"/>
          </w:tcPr>
          <w:p w14:paraId="2F38B0D9" w14:textId="77777777" w:rsidR="000D7638" w:rsidRDefault="00DA13CD">
            <w:pPr>
              <w:spacing w:line="360" w:lineRule="auto"/>
              <w:jc w:val="center"/>
              <w:rPr>
                <w:rFonts w:ascii="宋体" w:hAnsi="宋体"/>
                <w:kern w:val="0"/>
                <w:szCs w:val="21"/>
              </w:rPr>
            </w:pPr>
            <w:r>
              <w:rPr>
                <w:rFonts w:ascii="宋体" w:hAnsi="宋体" w:hint="eastAsia"/>
                <w:kern w:val="0"/>
                <w:szCs w:val="21"/>
              </w:rPr>
              <w:t>课程目标1</w:t>
            </w:r>
          </w:p>
        </w:tc>
        <w:tc>
          <w:tcPr>
            <w:tcW w:w="3126" w:type="dxa"/>
            <w:shd w:val="clear" w:color="auto" w:fill="auto"/>
            <w:vAlign w:val="center"/>
          </w:tcPr>
          <w:p w14:paraId="2CE53B7E" w14:textId="77777777" w:rsidR="000D7638" w:rsidRDefault="00DA13CD">
            <w:pPr>
              <w:spacing w:line="360" w:lineRule="auto"/>
              <w:jc w:val="center"/>
              <w:rPr>
                <w:rFonts w:ascii="宋体" w:hAnsi="宋体"/>
                <w:kern w:val="0"/>
                <w:szCs w:val="21"/>
              </w:rPr>
            </w:pPr>
            <w:r>
              <w:rPr>
                <w:rFonts w:ascii="宋体" w:hAnsi="宋体" w:hint="eastAsia"/>
                <w:kern w:val="0"/>
                <w:szCs w:val="21"/>
              </w:rPr>
              <w:t>20%</w:t>
            </w:r>
          </w:p>
        </w:tc>
        <w:tc>
          <w:tcPr>
            <w:tcW w:w="2627" w:type="dxa"/>
            <w:vMerge w:val="restart"/>
            <w:shd w:val="clear" w:color="auto" w:fill="auto"/>
            <w:vAlign w:val="center"/>
          </w:tcPr>
          <w:p w14:paraId="71280F43" w14:textId="77777777" w:rsidR="000D7638" w:rsidRPr="00EE0E38" w:rsidRDefault="00DA13CD" w:rsidP="00EE0E38">
            <w:pPr>
              <w:spacing w:line="360" w:lineRule="auto"/>
              <w:rPr>
                <w:rFonts w:ascii="宋体" w:hAnsi="宋体"/>
                <w:kern w:val="0"/>
                <w:szCs w:val="21"/>
              </w:rPr>
            </w:pPr>
            <w:r>
              <w:rPr>
                <w:rFonts w:ascii="宋体" w:hAnsi="宋体" w:cs="宋体" w:hint="eastAsia"/>
                <w:szCs w:val="21"/>
              </w:rPr>
              <w:t>根据每次实验课的成绩，给出实验总成绩，实验课成绩</w:t>
            </w:r>
            <w:r w:rsidR="00EE0E38">
              <w:rPr>
                <w:rFonts w:ascii="宋体" w:hAnsi="宋体" w:cs="宋体" w:hint="eastAsia"/>
                <w:szCs w:val="21"/>
              </w:rPr>
              <w:t>占</w:t>
            </w:r>
            <w:r>
              <w:rPr>
                <w:rFonts w:ascii="宋体" w:hAnsi="宋体" w:cs="宋体" w:hint="eastAsia"/>
                <w:szCs w:val="21"/>
              </w:rPr>
              <w:t>课程总成绩20%</w:t>
            </w:r>
            <w:r w:rsidR="00EE0E38">
              <w:rPr>
                <w:rFonts w:ascii="宋体" w:hAnsi="宋体" w:cs="宋体" w:hint="eastAsia"/>
                <w:szCs w:val="21"/>
              </w:rPr>
              <w:t>。</w:t>
            </w:r>
          </w:p>
        </w:tc>
      </w:tr>
      <w:tr w:rsidR="000D7638" w14:paraId="3C0B9FB4" w14:textId="77777777">
        <w:trPr>
          <w:trHeight w:val="679"/>
          <w:jc w:val="center"/>
        </w:trPr>
        <w:tc>
          <w:tcPr>
            <w:tcW w:w="2122" w:type="dxa"/>
            <w:shd w:val="clear" w:color="auto" w:fill="auto"/>
            <w:vAlign w:val="center"/>
          </w:tcPr>
          <w:p w14:paraId="7791F120" w14:textId="77777777" w:rsidR="000D7638" w:rsidRDefault="00DA13CD">
            <w:pPr>
              <w:spacing w:line="360" w:lineRule="auto"/>
              <w:jc w:val="center"/>
              <w:rPr>
                <w:rFonts w:ascii="宋体" w:hAnsi="宋体"/>
                <w:kern w:val="0"/>
                <w:szCs w:val="21"/>
              </w:rPr>
            </w:pPr>
            <w:r>
              <w:rPr>
                <w:rFonts w:ascii="宋体" w:hAnsi="宋体" w:hint="eastAsia"/>
                <w:kern w:val="0"/>
                <w:szCs w:val="21"/>
              </w:rPr>
              <w:t>课程目标2</w:t>
            </w:r>
          </w:p>
        </w:tc>
        <w:tc>
          <w:tcPr>
            <w:tcW w:w="3126" w:type="dxa"/>
            <w:shd w:val="clear" w:color="auto" w:fill="auto"/>
            <w:vAlign w:val="center"/>
          </w:tcPr>
          <w:p w14:paraId="34DC3E87" w14:textId="77777777" w:rsidR="000D7638" w:rsidRDefault="00DA13CD">
            <w:pPr>
              <w:spacing w:line="360" w:lineRule="auto"/>
              <w:jc w:val="center"/>
              <w:rPr>
                <w:rFonts w:ascii="宋体" w:hAnsi="宋体"/>
                <w:kern w:val="0"/>
                <w:szCs w:val="21"/>
              </w:rPr>
            </w:pPr>
            <w:r>
              <w:rPr>
                <w:rFonts w:ascii="宋体" w:hAnsi="宋体" w:hint="eastAsia"/>
                <w:kern w:val="0"/>
                <w:szCs w:val="21"/>
              </w:rPr>
              <w:t>60%</w:t>
            </w:r>
          </w:p>
        </w:tc>
        <w:tc>
          <w:tcPr>
            <w:tcW w:w="2627" w:type="dxa"/>
            <w:vMerge/>
            <w:shd w:val="clear" w:color="auto" w:fill="auto"/>
            <w:vAlign w:val="center"/>
          </w:tcPr>
          <w:p w14:paraId="00579C16" w14:textId="77777777" w:rsidR="000D7638" w:rsidRDefault="000D7638">
            <w:pPr>
              <w:spacing w:line="360" w:lineRule="auto"/>
              <w:rPr>
                <w:rFonts w:ascii="宋体" w:hAnsi="宋体"/>
                <w:kern w:val="0"/>
                <w:szCs w:val="21"/>
              </w:rPr>
            </w:pPr>
          </w:p>
        </w:tc>
      </w:tr>
      <w:tr w:rsidR="000D7638" w14:paraId="6703E9BD" w14:textId="77777777">
        <w:trPr>
          <w:trHeight w:val="871"/>
          <w:jc w:val="center"/>
        </w:trPr>
        <w:tc>
          <w:tcPr>
            <w:tcW w:w="2122" w:type="dxa"/>
            <w:shd w:val="clear" w:color="auto" w:fill="auto"/>
            <w:vAlign w:val="center"/>
          </w:tcPr>
          <w:p w14:paraId="24FAA093" w14:textId="77777777" w:rsidR="000D7638" w:rsidRDefault="00DA13CD">
            <w:pPr>
              <w:spacing w:line="360" w:lineRule="auto"/>
              <w:jc w:val="center"/>
              <w:rPr>
                <w:rFonts w:ascii="宋体" w:hAnsi="宋体"/>
                <w:kern w:val="0"/>
                <w:szCs w:val="21"/>
              </w:rPr>
            </w:pPr>
            <w:r>
              <w:rPr>
                <w:rFonts w:ascii="宋体" w:hAnsi="宋体" w:hint="eastAsia"/>
                <w:kern w:val="0"/>
                <w:szCs w:val="21"/>
              </w:rPr>
              <w:t>课程目标3</w:t>
            </w:r>
          </w:p>
        </w:tc>
        <w:tc>
          <w:tcPr>
            <w:tcW w:w="3126" w:type="dxa"/>
            <w:shd w:val="clear" w:color="auto" w:fill="auto"/>
            <w:vAlign w:val="center"/>
          </w:tcPr>
          <w:p w14:paraId="3DEEE3A5" w14:textId="77777777" w:rsidR="000D7638" w:rsidRDefault="00DA13CD">
            <w:pPr>
              <w:spacing w:line="360" w:lineRule="auto"/>
              <w:jc w:val="center"/>
              <w:rPr>
                <w:rFonts w:ascii="宋体" w:hAnsi="宋体"/>
                <w:kern w:val="0"/>
                <w:szCs w:val="21"/>
              </w:rPr>
            </w:pPr>
            <w:r>
              <w:rPr>
                <w:rFonts w:ascii="宋体" w:hAnsi="宋体" w:hint="eastAsia"/>
                <w:kern w:val="0"/>
                <w:szCs w:val="21"/>
              </w:rPr>
              <w:t>20%</w:t>
            </w:r>
          </w:p>
        </w:tc>
        <w:tc>
          <w:tcPr>
            <w:tcW w:w="2627" w:type="dxa"/>
            <w:vMerge/>
            <w:shd w:val="clear" w:color="auto" w:fill="auto"/>
            <w:vAlign w:val="center"/>
          </w:tcPr>
          <w:p w14:paraId="10A00C48" w14:textId="77777777" w:rsidR="000D7638" w:rsidRDefault="000D7638">
            <w:pPr>
              <w:spacing w:line="360" w:lineRule="auto"/>
              <w:rPr>
                <w:rFonts w:ascii="宋体" w:hAnsi="宋体"/>
                <w:kern w:val="0"/>
                <w:szCs w:val="21"/>
              </w:rPr>
            </w:pPr>
          </w:p>
        </w:tc>
      </w:tr>
    </w:tbl>
    <w:p w14:paraId="1C2AF1B9" w14:textId="77777777" w:rsidR="000D7638" w:rsidRDefault="000D7638">
      <w:pPr>
        <w:widowControl/>
        <w:jc w:val="left"/>
        <w:rPr>
          <w:rFonts w:ascii="黑体" w:eastAsia="黑体" w:hAnsi="黑体"/>
          <w:b/>
          <w:sz w:val="24"/>
          <w:szCs w:val="24"/>
        </w:rPr>
      </w:pPr>
    </w:p>
    <w:p w14:paraId="3687F590" w14:textId="77777777" w:rsidR="000D7638" w:rsidRDefault="00DA13CD">
      <w:pPr>
        <w:widowControl/>
        <w:spacing w:line="360" w:lineRule="auto"/>
        <w:ind w:firstLineChars="200" w:firstLine="482"/>
        <w:jc w:val="left"/>
        <w:rPr>
          <w:rFonts w:ascii="黑体" w:eastAsia="黑体" w:hAnsi="黑体"/>
          <w:b/>
          <w:sz w:val="24"/>
          <w:szCs w:val="24"/>
        </w:rPr>
      </w:pPr>
      <w:r>
        <w:rPr>
          <w:rFonts w:ascii="黑体" w:eastAsia="黑体" w:hAnsi="黑体"/>
          <w:b/>
          <w:sz w:val="24"/>
          <w:szCs w:val="24"/>
        </w:rPr>
        <w:br w:type="page"/>
      </w:r>
    </w:p>
    <w:p w14:paraId="18E4675D" w14:textId="77777777" w:rsidR="000D7638" w:rsidRDefault="00DA13CD">
      <w:pPr>
        <w:widowControl/>
        <w:spacing w:beforeLines="50" w:before="156" w:afterLines="50" w:after="156" w:line="360" w:lineRule="auto"/>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D7638" w14:paraId="639E4A4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D5E0A4B" w14:textId="77777777" w:rsidR="000D7638" w:rsidRDefault="00DA13CD">
            <w:pPr>
              <w:widowControl/>
              <w:spacing w:beforeLines="50" w:before="156" w:afterLines="50" w:after="156" w:line="360" w:lineRule="auto"/>
              <w:rPr>
                <w:rFonts w:ascii="宋体" w:hAnsi="宋体"/>
                <w:b/>
                <w:bCs/>
                <w:szCs w:val="21"/>
              </w:rPr>
            </w:pPr>
            <w:r>
              <w:rPr>
                <w:rFonts w:ascii="宋体" w:hAnsi="宋体"/>
                <w:b/>
                <w:bCs/>
                <w:szCs w:val="21"/>
              </w:rPr>
              <w:t>课程目标</w:t>
            </w:r>
          </w:p>
        </w:tc>
        <w:tc>
          <w:tcPr>
            <w:tcW w:w="9369" w:type="dxa"/>
            <w:gridSpan w:val="5"/>
            <w:tcBorders>
              <w:top w:val="single" w:sz="4" w:space="0" w:color="auto"/>
              <w:left w:val="single" w:sz="4" w:space="0" w:color="auto"/>
              <w:right w:val="single" w:sz="4" w:space="0" w:color="auto"/>
            </w:tcBorders>
          </w:tcPr>
          <w:p w14:paraId="6BBD98DD"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评分标准</w:t>
            </w:r>
          </w:p>
        </w:tc>
      </w:tr>
      <w:tr w:rsidR="000D7638" w14:paraId="5B22BE31" w14:textId="77777777">
        <w:trPr>
          <w:trHeight w:val="454"/>
          <w:tblHeader/>
          <w:jc w:val="center"/>
        </w:trPr>
        <w:tc>
          <w:tcPr>
            <w:tcW w:w="993" w:type="dxa"/>
            <w:vMerge/>
            <w:tcBorders>
              <w:left w:val="single" w:sz="4" w:space="0" w:color="auto"/>
              <w:right w:val="single" w:sz="4" w:space="0" w:color="auto"/>
            </w:tcBorders>
            <w:vAlign w:val="center"/>
          </w:tcPr>
          <w:p w14:paraId="4A944029" w14:textId="77777777" w:rsidR="000D7638" w:rsidRDefault="000D7638">
            <w:pPr>
              <w:widowControl/>
              <w:spacing w:beforeLines="50" w:before="156" w:afterLines="50" w:after="156" w:line="360" w:lineRule="auto"/>
              <w:ind w:firstLineChars="200" w:firstLine="422"/>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6E51D7"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74682FF"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71C149A"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B4F38FA"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949B147"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＜6</w:t>
            </w:r>
            <w:r>
              <w:rPr>
                <w:rFonts w:ascii="宋体" w:hAnsi="宋体"/>
                <w:b/>
                <w:bCs/>
                <w:szCs w:val="21"/>
              </w:rPr>
              <w:t>0</w:t>
            </w:r>
          </w:p>
        </w:tc>
      </w:tr>
      <w:tr w:rsidR="000D7638" w14:paraId="2DC149DE" w14:textId="77777777">
        <w:trPr>
          <w:trHeight w:val="449"/>
          <w:tblHeader/>
          <w:jc w:val="center"/>
        </w:trPr>
        <w:tc>
          <w:tcPr>
            <w:tcW w:w="993" w:type="dxa"/>
            <w:vMerge/>
            <w:tcBorders>
              <w:left w:val="single" w:sz="4" w:space="0" w:color="auto"/>
              <w:right w:val="single" w:sz="4" w:space="0" w:color="auto"/>
            </w:tcBorders>
            <w:vAlign w:val="center"/>
          </w:tcPr>
          <w:p w14:paraId="5EE74FFD" w14:textId="77777777" w:rsidR="000D7638" w:rsidRDefault="000D7638">
            <w:pPr>
              <w:widowControl/>
              <w:spacing w:beforeLines="50" w:before="156" w:afterLines="50" w:after="156" w:line="360" w:lineRule="auto"/>
              <w:ind w:firstLineChars="200" w:firstLine="422"/>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F49637"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33BF1B"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03743DB"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332E241"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21EAC35" w14:textId="77777777" w:rsidR="000D7638" w:rsidRDefault="00DA13CD">
            <w:pPr>
              <w:widowControl/>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不合格</w:t>
            </w:r>
          </w:p>
        </w:tc>
      </w:tr>
      <w:tr w:rsidR="000D7638" w14:paraId="66CDEB0C" w14:textId="77777777">
        <w:trPr>
          <w:trHeight w:val="476"/>
          <w:tblHeader/>
          <w:jc w:val="center"/>
        </w:trPr>
        <w:tc>
          <w:tcPr>
            <w:tcW w:w="993" w:type="dxa"/>
            <w:vMerge/>
            <w:tcBorders>
              <w:left w:val="single" w:sz="4" w:space="0" w:color="auto"/>
              <w:bottom w:val="single" w:sz="4" w:space="0" w:color="auto"/>
              <w:right w:val="single" w:sz="4" w:space="0" w:color="auto"/>
            </w:tcBorders>
            <w:vAlign w:val="center"/>
          </w:tcPr>
          <w:p w14:paraId="6B3B909A" w14:textId="77777777" w:rsidR="000D7638" w:rsidRDefault="000D7638">
            <w:pPr>
              <w:widowControl/>
              <w:spacing w:beforeLines="50" w:before="156" w:afterLines="50" w:after="156" w:line="360" w:lineRule="auto"/>
              <w:ind w:firstLineChars="200" w:firstLine="422"/>
              <w:jc w:val="center"/>
              <w:rPr>
                <w:rFonts w:ascii="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2764AC" w14:textId="77777777" w:rsidR="000D7638" w:rsidRDefault="00DA13CD">
            <w:pPr>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D4DF6B8" w14:textId="77777777" w:rsidR="000D7638" w:rsidRDefault="00DA13CD">
            <w:pPr>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2FEE1AF" w14:textId="77777777" w:rsidR="000D7638" w:rsidRDefault="00DA13CD">
            <w:pPr>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724E5B1" w14:textId="77777777" w:rsidR="000D7638" w:rsidRDefault="00DA13CD">
            <w:pPr>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D8C9F74" w14:textId="77777777" w:rsidR="000D7638" w:rsidRDefault="00DA13CD">
            <w:pPr>
              <w:spacing w:beforeLines="50" w:before="156" w:afterLines="50" w:after="156" w:line="360" w:lineRule="auto"/>
              <w:ind w:firstLineChars="200" w:firstLine="422"/>
              <w:jc w:val="center"/>
              <w:rPr>
                <w:rFonts w:ascii="宋体" w:hAnsi="宋体"/>
                <w:b/>
                <w:bCs/>
                <w:szCs w:val="21"/>
              </w:rPr>
            </w:pPr>
            <w:r>
              <w:rPr>
                <w:rFonts w:ascii="宋体" w:hAnsi="宋体" w:hint="eastAsia"/>
                <w:b/>
                <w:bCs/>
                <w:szCs w:val="21"/>
              </w:rPr>
              <w:t>F</w:t>
            </w:r>
          </w:p>
        </w:tc>
      </w:tr>
      <w:tr w:rsidR="000D7638" w14:paraId="4832113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BF1743" w14:textId="77777777" w:rsidR="000D7638" w:rsidRDefault="00DA13CD">
            <w:pPr>
              <w:spacing w:beforeLines="50" w:before="156" w:afterLines="50" w:after="156" w:line="360" w:lineRule="auto"/>
              <w:rPr>
                <w:rFonts w:ascii="宋体" w:hAnsi="宋体"/>
                <w:b/>
                <w:bCs/>
                <w:kern w:val="0"/>
                <w:szCs w:val="21"/>
              </w:rPr>
            </w:pPr>
            <w:r>
              <w:rPr>
                <w:rFonts w:ascii="宋体" w:hAnsi="宋体" w:hint="eastAsia"/>
                <w:b/>
                <w:bCs/>
                <w:kern w:val="0"/>
                <w:szCs w:val="21"/>
              </w:rPr>
              <w:t>课程</w:t>
            </w:r>
            <w:r>
              <w:rPr>
                <w:rFonts w:ascii="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1EC0808" w14:textId="77777777" w:rsidR="000D7638" w:rsidRDefault="00DA13CD">
            <w:pPr>
              <w:spacing w:beforeLines="50" w:before="156" w:afterLines="50" w:after="156" w:line="360" w:lineRule="auto"/>
              <w:rPr>
                <w:rFonts w:ascii="宋体" w:hAnsi="宋体" w:cs="宋体"/>
                <w:szCs w:val="21"/>
              </w:rPr>
            </w:pPr>
            <w:r>
              <w:rPr>
                <w:rFonts w:ascii="宋体" w:hAnsi="宋体" w:cs="宋体" w:hint="eastAsia"/>
                <w:bCs/>
              </w:rPr>
              <w:t>完全掌握法医临床学的司法鉴定程序，了解相关法律知识；完全掌握鉴定的基本方法和技能；</w:t>
            </w:r>
            <w:r>
              <w:rPr>
                <w:rFonts w:ascii="宋体" w:hAnsi="宋体" w:cs="宋体" w:hint="eastAsia"/>
                <w:bCs/>
                <w:szCs w:val="21"/>
              </w:rPr>
              <w:t>完全掌握</w:t>
            </w:r>
            <w:r>
              <w:rPr>
                <w:rFonts w:ascii="宋体" w:hAnsi="宋体" w:cs="宋体" w:hint="eastAsia"/>
                <w:bCs/>
              </w:rPr>
              <w:t>鉴定人的权利、义务和出庭作证的注意事项，</w:t>
            </w:r>
            <w:r>
              <w:rPr>
                <w:rFonts w:ascii="宋体" w:hAnsi="宋体" w:cs="宋体" w:hint="eastAsia"/>
                <w:szCs w:val="21"/>
              </w:rPr>
              <w:t>愿意进一步探究法医临床学学科研究与实践工作，形成对成为当代法医临床鉴定人的职业认同。</w:t>
            </w:r>
          </w:p>
          <w:p w14:paraId="46FCF891" w14:textId="77777777" w:rsidR="000D7638" w:rsidRDefault="000D7638">
            <w:pPr>
              <w:spacing w:beforeLines="50" w:before="156" w:afterLines="50" w:after="156" w:line="360" w:lineRule="auto"/>
              <w:ind w:firstLineChars="200" w:firstLine="420"/>
              <w:rPr>
                <w:rFonts w:ascii="宋体" w:hAnsi="宋体" w:cs="宋体"/>
                <w:szCs w:val="21"/>
              </w:rPr>
            </w:pPr>
          </w:p>
          <w:p w14:paraId="71D8AE76" w14:textId="77777777" w:rsidR="000D7638" w:rsidRDefault="000D7638">
            <w:pPr>
              <w:spacing w:beforeLines="50" w:before="156" w:afterLines="50" w:after="156" w:line="360" w:lineRule="auto"/>
              <w:ind w:firstLineChars="200" w:firstLine="420"/>
              <w:rPr>
                <w:rFonts w:ascii="宋体" w:hAnsi="宋体" w:cs="宋体"/>
                <w:szCs w:val="21"/>
              </w:rPr>
            </w:pPr>
          </w:p>
          <w:p w14:paraId="20A9D244" w14:textId="77777777" w:rsidR="000D7638" w:rsidRDefault="000D7638">
            <w:pPr>
              <w:spacing w:beforeLines="50" w:before="156" w:afterLines="50" w:after="156" w:line="360" w:lineRule="auto"/>
              <w:ind w:firstLineChars="200" w:firstLine="420"/>
              <w:rPr>
                <w:rFonts w:ascii="宋体" w:hAnsi="宋体" w:cs="宋体"/>
                <w:szCs w:val="21"/>
              </w:rPr>
            </w:pPr>
          </w:p>
          <w:p w14:paraId="2DF435AC" w14:textId="77777777" w:rsidR="000D7638" w:rsidRDefault="000D7638">
            <w:pPr>
              <w:spacing w:beforeLines="50" w:before="156" w:afterLines="50" w:after="156" w:line="360" w:lineRule="auto"/>
              <w:ind w:firstLineChars="200" w:firstLine="420"/>
              <w:rPr>
                <w:rFonts w:ascii="宋体" w:hAnsi="宋体" w:cs="宋体"/>
                <w:szCs w:val="21"/>
              </w:rPr>
            </w:pPr>
          </w:p>
          <w:p w14:paraId="0CBBDF74" w14:textId="77777777" w:rsidR="000D7638" w:rsidRDefault="000D7638">
            <w:pPr>
              <w:spacing w:beforeLines="50" w:before="156" w:afterLines="50" w:after="156" w:line="360" w:lineRule="auto"/>
              <w:ind w:firstLineChars="200" w:firstLine="420"/>
              <w:rPr>
                <w:rFonts w:ascii="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1E78220F"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较好地掌握法医临床学的司法鉴定程序，了解相关法律知识；较好地掌握鉴定的基本方法和技能；</w:t>
            </w:r>
            <w:r>
              <w:rPr>
                <w:rFonts w:ascii="宋体" w:hAnsi="宋体" w:cs="宋体" w:hint="eastAsia"/>
                <w:bCs/>
                <w:szCs w:val="21"/>
              </w:rPr>
              <w:t>较好地掌握</w:t>
            </w:r>
            <w:r>
              <w:rPr>
                <w:rFonts w:ascii="宋体" w:hAnsi="宋体" w:cs="宋体" w:hint="eastAsia"/>
                <w:bCs/>
              </w:rPr>
              <w:t>鉴定人的权利、义务和出庭作证的注意事项，</w:t>
            </w:r>
            <w:r>
              <w:rPr>
                <w:rFonts w:ascii="宋体" w:hAnsi="宋体" w:cs="宋体" w:hint="eastAsia"/>
                <w:szCs w:val="21"/>
              </w:rPr>
              <w:t>愿意进一步探究法医临床学学科研究与实践工作，形成对成为当代法医临床鉴定人的职业认同。</w:t>
            </w:r>
          </w:p>
        </w:tc>
        <w:tc>
          <w:tcPr>
            <w:tcW w:w="1843" w:type="dxa"/>
            <w:tcBorders>
              <w:top w:val="single" w:sz="4" w:space="0" w:color="auto"/>
              <w:left w:val="single" w:sz="4" w:space="0" w:color="auto"/>
              <w:bottom w:val="single" w:sz="4" w:space="0" w:color="auto"/>
              <w:right w:val="single" w:sz="4" w:space="0" w:color="auto"/>
            </w:tcBorders>
          </w:tcPr>
          <w:p w14:paraId="01BF66C8"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基本掌握法医临床学的司法鉴定程序，了解相关法律知识；基本掌握鉴定的基本方法和技能；</w:t>
            </w:r>
            <w:r>
              <w:rPr>
                <w:rFonts w:ascii="宋体" w:hAnsi="宋体" w:cs="宋体" w:hint="eastAsia"/>
                <w:bCs/>
                <w:szCs w:val="21"/>
              </w:rPr>
              <w:t>基本掌握</w:t>
            </w:r>
            <w:r>
              <w:rPr>
                <w:rFonts w:ascii="宋体" w:hAnsi="宋体" w:cs="宋体" w:hint="eastAsia"/>
                <w:bCs/>
              </w:rPr>
              <w:t>鉴定人的权利、义务和出庭作证的注意事项，</w:t>
            </w:r>
            <w:r>
              <w:rPr>
                <w:rFonts w:ascii="宋体" w:hAnsi="宋体" w:cs="宋体" w:hint="eastAsia"/>
                <w:szCs w:val="21"/>
              </w:rPr>
              <w:t>愿意进一步探究法医临床学学科研究与实践工作，形成对成为当代法医临床鉴定人的职业认同。</w:t>
            </w:r>
          </w:p>
        </w:tc>
        <w:tc>
          <w:tcPr>
            <w:tcW w:w="1779" w:type="dxa"/>
            <w:tcBorders>
              <w:top w:val="single" w:sz="4" w:space="0" w:color="auto"/>
              <w:left w:val="single" w:sz="4" w:space="0" w:color="auto"/>
              <w:bottom w:val="single" w:sz="4" w:space="0" w:color="auto"/>
              <w:right w:val="single" w:sz="4" w:space="0" w:color="auto"/>
            </w:tcBorders>
          </w:tcPr>
          <w:p w14:paraId="26D6A527"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了解法医临床学的司法鉴定程序，了解相关法律知识；了解鉴定的基本方法和技能；</w:t>
            </w:r>
            <w:r>
              <w:rPr>
                <w:rFonts w:ascii="宋体" w:hAnsi="宋体" w:cs="宋体" w:hint="eastAsia"/>
                <w:bCs/>
                <w:szCs w:val="21"/>
              </w:rPr>
              <w:t>了解</w:t>
            </w:r>
            <w:r>
              <w:rPr>
                <w:rFonts w:ascii="宋体" w:hAnsi="宋体" w:cs="宋体" w:hint="eastAsia"/>
                <w:bCs/>
              </w:rPr>
              <w:t>鉴定人的权利、义务和出庭作证的注意事项，</w:t>
            </w:r>
            <w:r>
              <w:rPr>
                <w:rFonts w:ascii="宋体" w:hAnsi="宋体" w:cs="宋体" w:hint="eastAsia"/>
                <w:szCs w:val="21"/>
              </w:rPr>
              <w:t>愿意进一步探究法医临床学学科研究与实践工作，形成对成为当代法医临床鉴定人的职业认同。</w:t>
            </w:r>
          </w:p>
        </w:tc>
        <w:tc>
          <w:tcPr>
            <w:tcW w:w="1779" w:type="dxa"/>
            <w:tcBorders>
              <w:top w:val="single" w:sz="4" w:space="0" w:color="auto"/>
              <w:left w:val="single" w:sz="4" w:space="0" w:color="auto"/>
              <w:bottom w:val="single" w:sz="4" w:space="0" w:color="auto"/>
              <w:right w:val="single" w:sz="4" w:space="0" w:color="auto"/>
            </w:tcBorders>
          </w:tcPr>
          <w:p w14:paraId="138AA03D"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不能掌握法医临床学的司法鉴定程序，不了解相关法律知识不能掌握鉴定的基本方法和技能；</w:t>
            </w:r>
            <w:r>
              <w:rPr>
                <w:rFonts w:ascii="宋体" w:hAnsi="宋体" w:cs="宋体" w:hint="eastAsia"/>
                <w:bCs/>
                <w:szCs w:val="21"/>
              </w:rPr>
              <w:t>不能掌握</w:t>
            </w:r>
            <w:r>
              <w:rPr>
                <w:rFonts w:ascii="宋体" w:hAnsi="宋体" w:cs="宋体" w:hint="eastAsia"/>
                <w:bCs/>
              </w:rPr>
              <w:t>鉴定人的权利、义务和出庭作证的注意事项，不</w:t>
            </w:r>
            <w:r>
              <w:rPr>
                <w:rFonts w:ascii="宋体" w:hAnsi="宋体" w:cs="宋体" w:hint="eastAsia"/>
                <w:szCs w:val="21"/>
              </w:rPr>
              <w:t>愿意进一步探究法医临床学学科研究与实践工作，不能形成对成为当代法医临床鉴定人的职业认同。</w:t>
            </w:r>
          </w:p>
        </w:tc>
      </w:tr>
      <w:tr w:rsidR="000D7638" w14:paraId="19D6218F" w14:textId="77777777">
        <w:trPr>
          <w:trHeight w:val="66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3CA2DC9" w14:textId="77777777" w:rsidR="000D7638" w:rsidRDefault="00DA13CD">
            <w:pPr>
              <w:spacing w:beforeLines="50" w:before="156" w:afterLines="50" w:after="156" w:line="360" w:lineRule="auto"/>
              <w:rPr>
                <w:rFonts w:ascii="宋体" w:hAnsi="宋体"/>
                <w:b/>
                <w:bCs/>
                <w:kern w:val="0"/>
                <w:szCs w:val="21"/>
              </w:rPr>
            </w:pPr>
            <w:r>
              <w:rPr>
                <w:rFonts w:ascii="宋体" w:hAnsi="宋体" w:hint="eastAsia"/>
                <w:b/>
                <w:bCs/>
                <w:kern w:val="0"/>
                <w:szCs w:val="21"/>
              </w:rPr>
              <w:lastRenderedPageBreak/>
              <w:t>课程</w:t>
            </w:r>
            <w:r>
              <w:rPr>
                <w:rFonts w:ascii="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E4B5F92"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完全掌握各种眼科检查的方法，眼结构损伤的不同层面上的检查所见，诈盲的常用检查方法，</w:t>
            </w:r>
            <w:r>
              <w:rPr>
                <w:rFonts w:ascii="宋体" w:hAnsi="宋体" w:cs="宋体" w:hint="eastAsia"/>
                <w:szCs w:val="21"/>
              </w:rPr>
              <w:t>ERP结果分析的原则及注意事项</w:t>
            </w:r>
            <w:r>
              <w:rPr>
                <w:rFonts w:ascii="宋体" w:hAnsi="宋体" w:cs="宋体" w:hint="eastAsia"/>
                <w:bCs/>
              </w:rPr>
              <w:t>，鼓膜检查法、音叉检查法以及诈聋检查法，神经系统检查法，骨关节活动度的计算以及权重系数的应用，</w:t>
            </w:r>
            <w:r>
              <w:rPr>
                <w:rFonts w:ascii="宋体" w:hAnsi="宋体" w:cs="宋体" w:hint="eastAsia"/>
                <w:szCs w:val="21"/>
              </w:rPr>
              <w:t>颈、腰椎活动度的计算。</w:t>
            </w:r>
            <w:r>
              <w:rPr>
                <w:rFonts w:ascii="宋体" w:hAnsi="宋体" w:cs="宋体" w:hint="eastAsia"/>
                <w:bCs/>
              </w:rPr>
              <w:t>完全掌握</w:t>
            </w:r>
            <w:r>
              <w:rPr>
                <w:rFonts w:ascii="宋体" w:hAnsi="宋体" w:cs="宋体" w:hint="eastAsia"/>
                <w:szCs w:val="21"/>
              </w:rPr>
              <w:t>实际检案中的被鉴定人不同损伤适用的检查方法及注意事项。</w:t>
            </w:r>
          </w:p>
        </w:tc>
        <w:tc>
          <w:tcPr>
            <w:tcW w:w="1984" w:type="dxa"/>
            <w:tcBorders>
              <w:top w:val="single" w:sz="4" w:space="0" w:color="auto"/>
              <w:left w:val="single" w:sz="4" w:space="0" w:color="auto"/>
              <w:bottom w:val="single" w:sz="4" w:space="0" w:color="auto"/>
              <w:right w:val="single" w:sz="4" w:space="0" w:color="auto"/>
            </w:tcBorders>
          </w:tcPr>
          <w:p w14:paraId="6C9E3EED"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较好地掌握各种眼科检查的方法，眼结构损伤的不同层面上的检查所见，诈盲的常用检查方法，</w:t>
            </w:r>
            <w:r>
              <w:rPr>
                <w:rFonts w:ascii="宋体" w:hAnsi="宋体" w:cs="宋体" w:hint="eastAsia"/>
                <w:szCs w:val="21"/>
              </w:rPr>
              <w:t>ERP结果分析的原则及注意事项</w:t>
            </w:r>
            <w:r>
              <w:rPr>
                <w:rFonts w:ascii="宋体" w:hAnsi="宋体" w:cs="宋体" w:hint="eastAsia"/>
                <w:bCs/>
              </w:rPr>
              <w:t>，鼓膜检查法、音叉检查法以及诈聋检查法，神经系统检查法，骨关节活动度的计算以及权重系数的应用，</w:t>
            </w:r>
            <w:r>
              <w:rPr>
                <w:rFonts w:ascii="宋体" w:hAnsi="宋体" w:cs="宋体" w:hint="eastAsia"/>
                <w:szCs w:val="21"/>
              </w:rPr>
              <w:t>颈、腰椎活动度的计算。</w:t>
            </w:r>
            <w:r>
              <w:rPr>
                <w:rFonts w:ascii="宋体" w:hAnsi="宋体" w:cs="宋体" w:hint="eastAsia"/>
                <w:bCs/>
              </w:rPr>
              <w:t>较好地掌握</w:t>
            </w:r>
            <w:r>
              <w:rPr>
                <w:rFonts w:ascii="宋体" w:hAnsi="宋体" w:cs="宋体" w:hint="eastAsia"/>
                <w:szCs w:val="21"/>
              </w:rPr>
              <w:t>实际检案中的被鉴定人不同损伤适用的检查方法及注意事项。</w:t>
            </w:r>
          </w:p>
        </w:tc>
        <w:tc>
          <w:tcPr>
            <w:tcW w:w="1843" w:type="dxa"/>
            <w:tcBorders>
              <w:top w:val="single" w:sz="4" w:space="0" w:color="auto"/>
              <w:left w:val="single" w:sz="4" w:space="0" w:color="auto"/>
              <w:bottom w:val="single" w:sz="4" w:space="0" w:color="auto"/>
              <w:right w:val="single" w:sz="4" w:space="0" w:color="auto"/>
            </w:tcBorders>
          </w:tcPr>
          <w:p w14:paraId="0DE0F09A"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基本掌握各种眼科检查的方法，眼结构损伤的不同层面上的检查所见，诈盲的常用检查方法，</w:t>
            </w:r>
            <w:r>
              <w:rPr>
                <w:rFonts w:ascii="宋体" w:hAnsi="宋体" w:cs="宋体" w:hint="eastAsia"/>
                <w:szCs w:val="21"/>
              </w:rPr>
              <w:t>ERP结果分析的原则及注意事项</w:t>
            </w:r>
            <w:r>
              <w:rPr>
                <w:rFonts w:ascii="宋体" w:hAnsi="宋体" w:cs="宋体" w:hint="eastAsia"/>
                <w:bCs/>
              </w:rPr>
              <w:t>，鼓膜检查法、音叉检查法以及诈聋检查法，神经系统检查法，骨关节活动度的计算以及权重系数的应用，</w:t>
            </w:r>
            <w:r>
              <w:rPr>
                <w:rFonts w:ascii="宋体" w:hAnsi="宋体" w:cs="宋体" w:hint="eastAsia"/>
                <w:szCs w:val="21"/>
              </w:rPr>
              <w:t>颈、腰椎活动度的计算。</w:t>
            </w:r>
            <w:r>
              <w:rPr>
                <w:rFonts w:ascii="宋体" w:hAnsi="宋体" w:cs="宋体" w:hint="eastAsia"/>
                <w:bCs/>
              </w:rPr>
              <w:t>基本掌握</w:t>
            </w:r>
            <w:r>
              <w:rPr>
                <w:rFonts w:ascii="宋体" w:hAnsi="宋体" w:cs="宋体" w:hint="eastAsia"/>
                <w:szCs w:val="21"/>
              </w:rPr>
              <w:t>实际检案中的被鉴定人不同损伤适用的检查方法及注意事项。</w:t>
            </w:r>
          </w:p>
        </w:tc>
        <w:tc>
          <w:tcPr>
            <w:tcW w:w="1779" w:type="dxa"/>
            <w:tcBorders>
              <w:top w:val="single" w:sz="4" w:space="0" w:color="auto"/>
              <w:left w:val="single" w:sz="4" w:space="0" w:color="auto"/>
              <w:bottom w:val="single" w:sz="4" w:space="0" w:color="auto"/>
              <w:right w:val="single" w:sz="4" w:space="0" w:color="auto"/>
            </w:tcBorders>
          </w:tcPr>
          <w:p w14:paraId="097B0A02"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了解各种眼科检查的方法，眼结构损伤的不同层面上的检查所见，诈盲的常用检查方法，</w:t>
            </w:r>
            <w:r>
              <w:rPr>
                <w:rFonts w:ascii="宋体" w:hAnsi="宋体" w:cs="宋体" w:hint="eastAsia"/>
                <w:szCs w:val="21"/>
              </w:rPr>
              <w:t>ERP结果分析的原则及注意事项</w:t>
            </w:r>
            <w:r>
              <w:rPr>
                <w:rFonts w:ascii="宋体" w:hAnsi="宋体" w:cs="宋体" w:hint="eastAsia"/>
                <w:bCs/>
              </w:rPr>
              <w:t>，鼓膜检查法、音叉检查法以及诈聋检查法，神经系统检查法，骨关节活动度的计算以及权重系数的应用，</w:t>
            </w:r>
            <w:r>
              <w:rPr>
                <w:rFonts w:ascii="宋体" w:hAnsi="宋体" w:cs="宋体" w:hint="eastAsia"/>
                <w:szCs w:val="21"/>
              </w:rPr>
              <w:t>颈、腰椎活动度的计算。</w:t>
            </w:r>
            <w:r>
              <w:rPr>
                <w:rFonts w:ascii="宋体" w:hAnsi="宋体" w:cs="宋体" w:hint="eastAsia"/>
                <w:bCs/>
              </w:rPr>
              <w:t>了解</w:t>
            </w:r>
            <w:r>
              <w:rPr>
                <w:rFonts w:ascii="宋体" w:hAnsi="宋体" w:cs="宋体" w:hint="eastAsia"/>
                <w:szCs w:val="21"/>
              </w:rPr>
              <w:t>实际检案中的被鉴定人不同损伤适用的检查方法及注意事项。</w:t>
            </w:r>
          </w:p>
        </w:tc>
        <w:tc>
          <w:tcPr>
            <w:tcW w:w="1779" w:type="dxa"/>
            <w:tcBorders>
              <w:top w:val="single" w:sz="4" w:space="0" w:color="auto"/>
              <w:left w:val="single" w:sz="4" w:space="0" w:color="auto"/>
              <w:bottom w:val="single" w:sz="4" w:space="0" w:color="auto"/>
              <w:right w:val="single" w:sz="4" w:space="0" w:color="auto"/>
            </w:tcBorders>
          </w:tcPr>
          <w:p w14:paraId="503B9BD5" w14:textId="77777777" w:rsidR="000D7638" w:rsidRDefault="00DA13CD">
            <w:pPr>
              <w:spacing w:beforeLines="50" w:before="156" w:afterLines="50" w:after="156" w:line="360" w:lineRule="auto"/>
              <w:rPr>
                <w:rFonts w:ascii="宋体" w:hAnsi="宋体"/>
                <w:szCs w:val="21"/>
              </w:rPr>
            </w:pPr>
            <w:r>
              <w:rPr>
                <w:rFonts w:ascii="宋体" w:hAnsi="宋体" w:cs="宋体" w:hint="eastAsia"/>
                <w:bCs/>
              </w:rPr>
              <w:t>不能掌握各种眼科检查的方法，眼结构损伤的不同层面上的检查所见，诈盲的常用检查方法，</w:t>
            </w:r>
            <w:r>
              <w:rPr>
                <w:rFonts w:ascii="宋体" w:hAnsi="宋体" w:cs="宋体" w:hint="eastAsia"/>
                <w:szCs w:val="21"/>
              </w:rPr>
              <w:t>ERP结果分析的原则及注意事项</w:t>
            </w:r>
            <w:r>
              <w:rPr>
                <w:rFonts w:ascii="宋体" w:hAnsi="宋体" w:cs="宋体" w:hint="eastAsia"/>
                <w:bCs/>
              </w:rPr>
              <w:t>，鼓膜检查法、音叉检查法以及诈聋检查法，神经系统检查法，骨关节活动度的计算以及权重系数的应用，</w:t>
            </w:r>
            <w:r>
              <w:rPr>
                <w:rFonts w:ascii="宋体" w:hAnsi="宋体" w:cs="宋体" w:hint="eastAsia"/>
                <w:szCs w:val="21"/>
              </w:rPr>
              <w:t>颈、腰椎活动度的计算。</w:t>
            </w:r>
            <w:r>
              <w:rPr>
                <w:rFonts w:ascii="宋体" w:hAnsi="宋体" w:cs="宋体" w:hint="eastAsia"/>
                <w:bCs/>
              </w:rPr>
              <w:t>不能掌握</w:t>
            </w:r>
            <w:r>
              <w:rPr>
                <w:rFonts w:ascii="宋体" w:hAnsi="宋体" w:cs="宋体" w:hint="eastAsia"/>
                <w:szCs w:val="21"/>
              </w:rPr>
              <w:t>实际检案中的被鉴定人不同损伤适用的检查方法及注意事项。</w:t>
            </w:r>
          </w:p>
        </w:tc>
      </w:tr>
      <w:tr w:rsidR="000D7638" w14:paraId="4DA35A50" w14:textId="77777777">
        <w:trPr>
          <w:trHeight w:val="3868"/>
          <w:jc w:val="center"/>
        </w:trPr>
        <w:tc>
          <w:tcPr>
            <w:tcW w:w="993" w:type="dxa"/>
            <w:tcBorders>
              <w:top w:val="single" w:sz="4" w:space="0" w:color="auto"/>
              <w:left w:val="single" w:sz="4" w:space="0" w:color="auto"/>
              <w:bottom w:val="single" w:sz="4" w:space="0" w:color="auto"/>
              <w:right w:val="single" w:sz="4" w:space="0" w:color="auto"/>
            </w:tcBorders>
            <w:vAlign w:val="center"/>
          </w:tcPr>
          <w:p w14:paraId="46D222FF" w14:textId="77777777" w:rsidR="000D7638" w:rsidRDefault="00DA13CD">
            <w:pPr>
              <w:spacing w:beforeLines="50" w:before="156" w:afterLines="50" w:after="156" w:line="360" w:lineRule="auto"/>
              <w:rPr>
                <w:rFonts w:ascii="宋体" w:hAnsi="宋体"/>
                <w:b/>
                <w:bCs/>
                <w:kern w:val="0"/>
                <w:szCs w:val="21"/>
              </w:rPr>
            </w:pPr>
            <w:r>
              <w:rPr>
                <w:rFonts w:ascii="宋体" w:hAnsi="宋体" w:hint="eastAsia"/>
                <w:b/>
                <w:bCs/>
                <w:kern w:val="0"/>
                <w:szCs w:val="21"/>
              </w:rPr>
              <w:lastRenderedPageBreak/>
              <w:t>课程</w:t>
            </w:r>
            <w:r>
              <w:rPr>
                <w:rFonts w:ascii="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6956562" w14:textId="77777777" w:rsidR="000D7638" w:rsidRDefault="00DA13CD">
            <w:pPr>
              <w:spacing w:beforeLines="50" w:before="156" w:afterLines="50" w:after="156" w:line="360" w:lineRule="auto"/>
              <w:rPr>
                <w:rFonts w:ascii="宋体" w:hAnsi="宋体"/>
                <w:szCs w:val="21"/>
              </w:rPr>
            </w:pPr>
            <w:r>
              <w:rPr>
                <w:rFonts w:ascii="宋体" w:hAnsi="宋体" w:cs="宋体" w:hint="eastAsia"/>
                <w:szCs w:val="21"/>
              </w:rPr>
              <w:t>完全掌握不同骨折X光片、CT片、MRI片阅片要点、适用范围及注意事项；完全掌握受理鉴定案例的程序及实际检案的操作流程和注意事项，具体书写个案鉴定书的格式，培养独立完成实际检案的工作能力。</w:t>
            </w:r>
          </w:p>
        </w:tc>
        <w:tc>
          <w:tcPr>
            <w:tcW w:w="1984" w:type="dxa"/>
            <w:tcBorders>
              <w:top w:val="single" w:sz="4" w:space="0" w:color="auto"/>
              <w:left w:val="single" w:sz="4" w:space="0" w:color="auto"/>
              <w:bottom w:val="single" w:sz="4" w:space="0" w:color="auto"/>
              <w:right w:val="single" w:sz="4" w:space="0" w:color="auto"/>
            </w:tcBorders>
          </w:tcPr>
          <w:p w14:paraId="2C5F24CA" w14:textId="77777777" w:rsidR="000D7638" w:rsidRDefault="00DA13CD">
            <w:pPr>
              <w:spacing w:beforeLines="50" w:before="156" w:afterLines="50" w:after="156" w:line="360" w:lineRule="auto"/>
              <w:rPr>
                <w:rFonts w:ascii="宋体" w:hAnsi="宋体"/>
                <w:szCs w:val="21"/>
              </w:rPr>
            </w:pPr>
            <w:r>
              <w:rPr>
                <w:rFonts w:ascii="宋体" w:hAnsi="宋体" w:cs="宋体" w:hint="eastAsia"/>
                <w:szCs w:val="21"/>
              </w:rPr>
              <w:t>较好地掌握不同骨折X光片、CT片、MRI片阅片要点、适用范围及注意事项；较好地掌握受理鉴定案例的程序及实际检案的操作流程和注意事项，具体书写个案鉴定书的格式，培养独立完成实际检案的工作能力。</w:t>
            </w:r>
          </w:p>
        </w:tc>
        <w:tc>
          <w:tcPr>
            <w:tcW w:w="1843" w:type="dxa"/>
            <w:tcBorders>
              <w:top w:val="single" w:sz="4" w:space="0" w:color="auto"/>
              <w:left w:val="single" w:sz="4" w:space="0" w:color="auto"/>
              <w:bottom w:val="single" w:sz="4" w:space="0" w:color="auto"/>
              <w:right w:val="single" w:sz="4" w:space="0" w:color="auto"/>
            </w:tcBorders>
          </w:tcPr>
          <w:p w14:paraId="59131819" w14:textId="77777777" w:rsidR="000D7638" w:rsidRDefault="00DA13CD">
            <w:pPr>
              <w:spacing w:beforeLines="50" w:before="156" w:afterLines="50" w:after="156" w:line="360" w:lineRule="auto"/>
              <w:rPr>
                <w:rFonts w:ascii="宋体" w:hAnsi="宋体"/>
                <w:szCs w:val="21"/>
              </w:rPr>
            </w:pPr>
            <w:r>
              <w:rPr>
                <w:rFonts w:ascii="宋体" w:hAnsi="宋体" w:cs="宋体" w:hint="eastAsia"/>
                <w:szCs w:val="21"/>
              </w:rPr>
              <w:t>基本掌握不同骨折X光片、CT片、MRI片阅片要点、适用范围及注意事项；基本掌握受理鉴定案例的程序及实际检案的操作流程和注意事项，具体书写个案鉴定书的格式，培养独立完成实际检案的工作能力。</w:t>
            </w:r>
          </w:p>
        </w:tc>
        <w:tc>
          <w:tcPr>
            <w:tcW w:w="1779" w:type="dxa"/>
            <w:tcBorders>
              <w:top w:val="single" w:sz="4" w:space="0" w:color="auto"/>
              <w:left w:val="single" w:sz="4" w:space="0" w:color="auto"/>
              <w:bottom w:val="single" w:sz="4" w:space="0" w:color="auto"/>
              <w:right w:val="single" w:sz="4" w:space="0" w:color="auto"/>
            </w:tcBorders>
          </w:tcPr>
          <w:p w14:paraId="4C905232" w14:textId="77777777" w:rsidR="000D7638" w:rsidRDefault="00DA13CD">
            <w:pPr>
              <w:spacing w:beforeLines="50" w:before="156" w:afterLines="50" w:after="156" w:line="360" w:lineRule="auto"/>
              <w:rPr>
                <w:rFonts w:ascii="宋体" w:hAnsi="宋体"/>
                <w:szCs w:val="21"/>
              </w:rPr>
            </w:pPr>
            <w:r>
              <w:rPr>
                <w:rFonts w:ascii="宋体" w:hAnsi="宋体" w:cs="宋体" w:hint="eastAsia"/>
                <w:szCs w:val="21"/>
              </w:rPr>
              <w:t>了解不同骨折X光片、CT片、MRI片阅片要点、适用范围及注意事项；了解受理鉴定案例的程序及实际检案的操作流程和注意事项，大体可以书写个案鉴定书的格式，培养独立完成实际检案的工作能力。</w:t>
            </w:r>
          </w:p>
        </w:tc>
        <w:tc>
          <w:tcPr>
            <w:tcW w:w="1779" w:type="dxa"/>
            <w:tcBorders>
              <w:top w:val="single" w:sz="4" w:space="0" w:color="auto"/>
              <w:left w:val="single" w:sz="4" w:space="0" w:color="auto"/>
              <w:bottom w:val="single" w:sz="4" w:space="0" w:color="auto"/>
              <w:right w:val="single" w:sz="4" w:space="0" w:color="auto"/>
            </w:tcBorders>
          </w:tcPr>
          <w:p w14:paraId="57AE1D35" w14:textId="77777777" w:rsidR="000D7638" w:rsidRDefault="00DA13CD">
            <w:pPr>
              <w:spacing w:beforeLines="50" w:before="156" w:afterLines="50" w:after="156" w:line="360" w:lineRule="auto"/>
              <w:rPr>
                <w:rFonts w:ascii="宋体" w:hAnsi="宋体"/>
                <w:szCs w:val="21"/>
              </w:rPr>
            </w:pPr>
            <w:r>
              <w:rPr>
                <w:rFonts w:ascii="宋体" w:hAnsi="宋体" w:cs="宋体" w:hint="eastAsia"/>
                <w:szCs w:val="21"/>
              </w:rPr>
              <w:t>不能掌握不同骨折X光片、CT片、MRI片阅片要点、适用范围及注意事项；不能掌握受理鉴定案例的程序及实际检案的操作流程和注意事项，不能具体书写个案鉴定书的格式，没有独立完成实际检案的工作能力。</w:t>
            </w:r>
          </w:p>
        </w:tc>
      </w:tr>
    </w:tbl>
    <w:p w14:paraId="0ECC83A9" w14:textId="77777777" w:rsidR="000D7638" w:rsidRDefault="000D7638">
      <w:pPr>
        <w:spacing w:line="360" w:lineRule="auto"/>
        <w:ind w:firstLineChars="200" w:firstLine="420"/>
      </w:pPr>
    </w:p>
    <w:sectPr w:rsidR="000D76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080B8" w14:textId="77777777" w:rsidR="005A6700" w:rsidRDefault="005A6700" w:rsidP="00754430">
      <w:r>
        <w:separator/>
      </w:r>
    </w:p>
  </w:endnote>
  <w:endnote w:type="continuationSeparator" w:id="0">
    <w:p w14:paraId="781F2EEE" w14:textId="77777777" w:rsidR="005A6700" w:rsidRDefault="005A6700" w:rsidP="0075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8525" w14:textId="77777777" w:rsidR="005A6700" w:rsidRDefault="005A6700" w:rsidP="00754430">
      <w:r>
        <w:separator/>
      </w:r>
    </w:p>
  </w:footnote>
  <w:footnote w:type="continuationSeparator" w:id="0">
    <w:p w14:paraId="5723EA83" w14:textId="77777777" w:rsidR="005A6700" w:rsidRDefault="005A6700" w:rsidP="00754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DCD3C1"/>
    <w:multiLevelType w:val="singleLevel"/>
    <w:tmpl w:val="A2DCD3C1"/>
    <w:lvl w:ilvl="0">
      <w:start w:val="6"/>
      <w:numFmt w:val="chineseCounting"/>
      <w:suff w:val="nothing"/>
      <w:lvlText w:val="%1、"/>
      <w:lvlJc w:val="left"/>
      <w:rPr>
        <w:rFonts w:hint="eastAsia"/>
      </w:rPr>
    </w:lvl>
  </w:abstractNum>
  <w:abstractNum w:abstractNumId="1" w15:restartNumberingAfterBreak="0">
    <w:nsid w:val="B17D42C3"/>
    <w:multiLevelType w:val="singleLevel"/>
    <w:tmpl w:val="B17D42C3"/>
    <w:lvl w:ilvl="0">
      <w:start w:val="2"/>
      <w:numFmt w:val="chineseCounting"/>
      <w:suff w:val="space"/>
      <w:lvlText w:val="第%1节"/>
      <w:lvlJc w:val="left"/>
      <w:rPr>
        <w:rFonts w:hint="eastAsia"/>
      </w:rPr>
    </w:lvl>
  </w:abstractNum>
  <w:abstractNum w:abstractNumId="2" w15:restartNumberingAfterBreak="0">
    <w:nsid w:val="B652C368"/>
    <w:multiLevelType w:val="singleLevel"/>
    <w:tmpl w:val="B652C368"/>
    <w:lvl w:ilvl="0">
      <w:start w:val="2"/>
      <w:numFmt w:val="chineseCounting"/>
      <w:suff w:val="nothing"/>
      <w:lvlText w:val="（%1）"/>
      <w:lvlJc w:val="left"/>
      <w:rPr>
        <w:rFonts w:hint="eastAsia"/>
      </w:rPr>
    </w:lvl>
  </w:abstractNum>
  <w:abstractNum w:abstractNumId="3" w15:restartNumberingAfterBreak="0">
    <w:nsid w:val="C1DFA611"/>
    <w:multiLevelType w:val="singleLevel"/>
    <w:tmpl w:val="C1DFA611"/>
    <w:lvl w:ilvl="0">
      <w:start w:val="3"/>
      <w:numFmt w:val="chineseCounting"/>
      <w:suff w:val="nothing"/>
      <w:lvlText w:val="%1、"/>
      <w:lvlJc w:val="left"/>
      <w:rPr>
        <w:rFonts w:hint="eastAsia"/>
      </w:rPr>
    </w:lvl>
  </w:abstractNum>
  <w:abstractNum w:abstractNumId="4" w15:restartNumberingAfterBreak="0">
    <w:nsid w:val="DDE7AB81"/>
    <w:multiLevelType w:val="singleLevel"/>
    <w:tmpl w:val="DDE7AB81"/>
    <w:lvl w:ilvl="0">
      <w:start w:val="1"/>
      <w:numFmt w:val="decimal"/>
      <w:lvlText w:val="%1."/>
      <w:lvlJc w:val="left"/>
      <w:pPr>
        <w:tabs>
          <w:tab w:val="left" w:pos="312"/>
        </w:tabs>
      </w:pPr>
    </w:lvl>
  </w:abstractNum>
  <w:abstractNum w:abstractNumId="5" w15:restartNumberingAfterBreak="0">
    <w:nsid w:val="1A22ABDB"/>
    <w:multiLevelType w:val="singleLevel"/>
    <w:tmpl w:val="1A22ABDB"/>
    <w:lvl w:ilvl="0">
      <w:start w:val="1"/>
      <w:numFmt w:val="decimal"/>
      <w:lvlText w:val="%1."/>
      <w:lvlJc w:val="left"/>
      <w:pPr>
        <w:tabs>
          <w:tab w:val="left" w:pos="312"/>
        </w:tabs>
      </w:pPr>
    </w:lvl>
  </w:abstractNum>
  <w:abstractNum w:abstractNumId="6" w15:restartNumberingAfterBreak="0">
    <w:nsid w:val="2ABD496B"/>
    <w:multiLevelType w:val="singleLevel"/>
    <w:tmpl w:val="2ABD496B"/>
    <w:lvl w:ilvl="0">
      <w:start w:val="2"/>
      <w:numFmt w:val="chineseCounting"/>
      <w:suff w:val="space"/>
      <w:lvlText w:val="第%1节"/>
      <w:lvlJc w:val="left"/>
      <w:rPr>
        <w:rFonts w:hint="eastAsia"/>
      </w:rPr>
    </w:lvl>
  </w:abstractNum>
  <w:abstractNum w:abstractNumId="7" w15:restartNumberingAfterBreak="0">
    <w:nsid w:val="2B878A14"/>
    <w:multiLevelType w:val="singleLevel"/>
    <w:tmpl w:val="2B878A14"/>
    <w:lvl w:ilvl="0">
      <w:start w:val="1"/>
      <w:numFmt w:val="decimal"/>
      <w:lvlText w:val="%1."/>
      <w:lvlJc w:val="left"/>
      <w:pPr>
        <w:tabs>
          <w:tab w:val="left" w:pos="312"/>
        </w:tabs>
      </w:pPr>
      <w:rPr>
        <w:rFonts w:ascii="宋体" w:eastAsia="宋体" w:hAnsi="宋体" w:cs="宋体" w:hint="default"/>
        <w:b w:val="0"/>
        <w:bCs w:val="0"/>
      </w:rPr>
    </w:lvl>
  </w:abstractNum>
  <w:abstractNum w:abstractNumId="8" w15:restartNumberingAfterBreak="0">
    <w:nsid w:val="37C9080E"/>
    <w:multiLevelType w:val="singleLevel"/>
    <w:tmpl w:val="37C9080E"/>
    <w:lvl w:ilvl="0">
      <w:start w:val="2"/>
      <w:numFmt w:val="chineseCounting"/>
      <w:suff w:val="space"/>
      <w:lvlText w:val="第%1节"/>
      <w:lvlJc w:val="left"/>
      <w:rPr>
        <w:rFonts w:hint="eastAsia"/>
      </w:rPr>
    </w:lvl>
  </w:abstractNum>
  <w:abstractNum w:abstractNumId="9" w15:restartNumberingAfterBreak="0">
    <w:nsid w:val="643A19E2"/>
    <w:multiLevelType w:val="singleLevel"/>
    <w:tmpl w:val="643A19E2"/>
    <w:lvl w:ilvl="0">
      <w:start w:val="4"/>
      <w:numFmt w:val="chineseCounting"/>
      <w:suff w:val="space"/>
      <w:lvlText w:val="第%1章"/>
      <w:lvlJc w:val="left"/>
      <w:rPr>
        <w:rFonts w:hint="eastAsia"/>
      </w:rPr>
    </w:lvl>
  </w:abstractNum>
  <w:abstractNum w:abstractNumId="10" w15:restartNumberingAfterBreak="0">
    <w:nsid w:val="7F62AD09"/>
    <w:multiLevelType w:val="singleLevel"/>
    <w:tmpl w:val="7F62AD09"/>
    <w:lvl w:ilvl="0">
      <w:start w:val="1"/>
      <w:numFmt w:val="decimal"/>
      <w:suff w:val="nothing"/>
      <w:lvlText w:val="（%1）"/>
      <w:lvlJc w:val="left"/>
      <w:pPr>
        <w:ind w:left="525" w:firstLine="0"/>
      </w:pPr>
    </w:lvl>
  </w:abstractNum>
  <w:num w:numId="1">
    <w:abstractNumId w:val="9"/>
  </w:num>
  <w:num w:numId="2">
    <w:abstractNumId w:val="10"/>
  </w:num>
  <w:num w:numId="3">
    <w:abstractNumId w:val="4"/>
  </w:num>
  <w:num w:numId="4">
    <w:abstractNumId w:val="1"/>
  </w:num>
  <w:num w:numId="5">
    <w:abstractNumId w:val="6"/>
  </w:num>
  <w:num w:numId="6">
    <w:abstractNumId w:val="8"/>
  </w:num>
  <w:num w:numId="7">
    <w:abstractNumId w:val="0"/>
  </w:num>
  <w:num w:numId="8">
    <w:abstractNumId w:val="5"/>
  </w:num>
  <w:num w:numId="9">
    <w:abstractNumId w:val="7"/>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0MTM3NrY0MzYwMTNV0lEKTi0uzszPAykwqwUA7vsCdywAAAA="/>
    <w:docVar w:name="KY_MEDREF_DOCUID" w:val="{85D97B9A-859E-4FB5-B2C7-7F86E73FC616}"/>
    <w:docVar w:name="KY_MEDREF_VERSION" w:val="3"/>
  </w:docVars>
  <w:rsids>
    <w:rsidRoot w:val="00CE7ECF"/>
    <w:rsid w:val="00020D7B"/>
    <w:rsid w:val="000C5BB9"/>
    <w:rsid w:val="000D7638"/>
    <w:rsid w:val="001046E3"/>
    <w:rsid w:val="00111B1B"/>
    <w:rsid w:val="00114434"/>
    <w:rsid w:val="001172A8"/>
    <w:rsid w:val="00130045"/>
    <w:rsid w:val="00150B1E"/>
    <w:rsid w:val="001547E5"/>
    <w:rsid w:val="00167C17"/>
    <w:rsid w:val="00174086"/>
    <w:rsid w:val="001B2B83"/>
    <w:rsid w:val="001B3E04"/>
    <w:rsid w:val="002018A2"/>
    <w:rsid w:val="00216FCB"/>
    <w:rsid w:val="00412521"/>
    <w:rsid w:val="004A7187"/>
    <w:rsid w:val="005471D8"/>
    <w:rsid w:val="00556784"/>
    <w:rsid w:val="00593B0B"/>
    <w:rsid w:val="005A50BD"/>
    <w:rsid w:val="005A6700"/>
    <w:rsid w:val="005E6D44"/>
    <w:rsid w:val="005F0E6C"/>
    <w:rsid w:val="0070161D"/>
    <w:rsid w:val="00754430"/>
    <w:rsid w:val="007933B0"/>
    <w:rsid w:val="007A0B11"/>
    <w:rsid w:val="00840460"/>
    <w:rsid w:val="008654F6"/>
    <w:rsid w:val="008E4386"/>
    <w:rsid w:val="00913F75"/>
    <w:rsid w:val="00915123"/>
    <w:rsid w:val="00922D0F"/>
    <w:rsid w:val="00943C2C"/>
    <w:rsid w:val="009B6913"/>
    <w:rsid w:val="00A17FB0"/>
    <w:rsid w:val="00A441CD"/>
    <w:rsid w:val="00A6060F"/>
    <w:rsid w:val="00A6315B"/>
    <w:rsid w:val="00B222AD"/>
    <w:rsid w:val="00B80C79"/>
    <w:rsid w:val="00B83983"/>
    <w:rsid w:val="00B84901"/>
    <w:rsid w:val="00C022A6"/>
    <w:rsid w:val="00CE7ECF"/>
    <w:rsid w:val="00DA13CD"/>
    <w:rsid w:val="00DE6EFB"/>
    <w:rsid w:val="00E15CB8"/>
    <w:rsid w:val="00EE0E38"/>
    <w:rsid w:val="00F0464D"/>
    <w:rsid w:val="00F24E20"/>
    <w:rsid w:val="0B81078C"/>
    <w:rsid w:val="0F272278"/>
    <w:rsid w:val="2BCF1672"/>
    <w:rsid w:val="302A3563"/>
    <w:rsid w:val="35865F43"/>
    <w:rsid w:val="3A913A68"/>
    <w:rsid w:val="4CA90BF1"/>
    <w:rsid w:val="4E445311"/>
    <w:rsid w:val="51DD5A63"/>
    <w:rsid w:val="57E04DE0"/>
    <w:rsid w:val="5BA47A6A"/>
    <w:rsid w:val="5E4F2A07"/>
    <w:rsid w:val="63F64FFF"/>
    <w:rsid w:val="6ECF4EE9"/>
    <w:rsid w:val="707262F1"/>
    <w:rsid w:val="715D1590"/>
    <w:rsid w:val="74DB0FBA"/>
    <w:rsid w:val="75F000AA"/>
    <w:rsid w:val="7ABF3B2A"/>
    <w:rsid w:val="7C0D4CCC"/>
    <w:rsid w:val="7C606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CEF5F"/>
  <w15:docId w15:val="{B865204D-DE56-4A56-9281-B844E0B0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firstLine="420"/>
    </w:pPr>
    <w:rPr>
      <w:rFonts w:eastAsiaTheme="minorEastAsia"/>
      <w:b/>
      <w:bCs/>
      <w:sz w:val="28"/>
    </w:rPr>
  </w:style>
  <w:style w:type="paragraph" w:styleId="a5">
    <w:name w:val="Plain Text"/>
    <w:basedOn w:val="a"/>
    <w:link w:val="a6"/>
    <w:uiPriority w:val="99"/>
    <w:qFormat/>
    <w:rPr>
      <w:rFonts w:ascii="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8">
    <w:name w:val="批注框文本 字符"/>
    <w:basedOn w:val="a0"/>
    <w:link w:val="a7"/>
    <w:uiPriority w:val="99"/>
    <w:semiHidden/>
    <w:rPr>
      <w:rFonts w:eastAsia="宋体"/>
      <w:sz w:val="18"/>
      <w:szCs w:val="18"/>
    </w:rPr>
  </w:style>
  <w:style w:type="character" w:customStyle="1" w:styleId="a4">
    <w:name w:val="正文文本缩进 字符"/>
    <w:basedOn w:val="a0"/>
    <w:link w:val="a3"/>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6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64</Pages>
  <Words>5037</Words>
  <Characters>28712</Characters>
  <Application>Microsoft Office Word</Application>
  <DocSecurity>0</DocSecurity>
  <Lines>239</Lines>
  <Paragraphs>67</Paragraphs>
  <ScaleCrop>false</ScaleCrop>
  <Company/>
  <LinksUpToDate>false</LinksUpToDate>
  <CharactersWithSpaces>33682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君陶 刘</cp:lastModifiedBy>
  <cp:revision>33</cp:revision>
  <dcterms:created xsi:type="dcterms:W3CDTF">2021-06-14T12:18:00Z</dcterms:created>
  <dcterms:modified xsi:type="dcterms:W3CDTF">2023-08-04T08:20:00Z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853CCD1345214FD2A981015674AE57C1</vt:lpwstr>
  </property>
</Properties>
</file>