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B25E8" w14:textId="77777777" w:rsidR="00427F05" w:rsidRDefault="00101951">
      <w:pPr>
        <w:spacing w:beforeLines="50" w:before="156" w:afterLines="50" w:after="156"/>
        <w:jc w:val="center"/>
        <w:rPr>
          <w:rFonts w:ascii="黑体" w:eastAsia="黑体" w:hAnsi="黑体"/>
          <w:sz w:val="32"/>
          <w:szCs w:val="32"/>
        </w:rPr>
      </w:pPr>
      <w:r>
        <w:rPr>
          <w:rFonts w:ascii="黑体" w:eastAsia="黑体" w:hAnsi="黑体" w:hint="eastAsia"/>
          <w:sz w:val="32"/>
          <w:szCs w:val="32"/>
        </w:rPr>
        <w:t>《生物物理学》课程教学大纲</w:t>
      </w:r>
    </w:p>
    <w:p w14:paraId="5AEA07ED" w14:textId="77777777" w:rsidR="00427F05" w:rsidRDefault="00101951">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427F05" w14:paraId="6ADFA1AF" w14:textId="77777777">
        <w:trPr>
          <w:jc w:val="center"/>
        </w:trPr>
        <w:tc>
          <w:tcPr>
            <w:tcW w:w="1135" w:type="dxa"/>
            <w:vAlign w:val="center"/>
          </w:tcPr>
          <w:p w14:paraId="5F3EF659" w14:textId="77777777" w:rsidR="00427F05" w:rsidRDefault="00101951">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0D7D99B7" w14:textId="77777777" w:rsidR="00427F05" w:rsidRDefault="00101951">
            <w:pPr>
              <w:spacing w:beforeLines="50" w:before="156" w:afterLines="50" w:after="156"/>
              <w:jc w:val="left"/>
              <w:rPr>
                <w:rFonts w:ascii="宋体" w:eastAsia="宋体" w:hAnsi="宋体"/>
              </w:rPr>
            </w:pPr>
            <w:r>
              <w:rPr>
                <w:rFonts w:ascii="宋体" w:eastAsia="宋体" w:hAnsi="宋体"/>
              </w:rPr>
              <w:t>Biophysics</w:t>
            </w:r>
          </w:p>
        </w:tc>
        <w:tc>
          <w:tcPr>
            <w:tcW w:w="1134" w:type="dxa"/>
            <w:vAlign w:val="center"/>
          </w:tcPr>
          <w:p w14:paraId="267EABBE" w14:textId="77777777" w:rsidR="00427F05" w:rsidRDefault="00101951">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48F5C95" w14:textId="77777777" w:rsidR="00427F05" w:rsidRDefault="00101951">
            <w:pPr>
              <w:spacing w:beforeLines="50" w:before="156" w:afterLines="50" w:after="156"/>
              <w:rPr>
                <w:rFonts w:ascii="宋体" w:eastAsia="宋体" w:hAnsi="宋体"/>
              </w:rPr>
            </w:pPr>
            <w:r>
              <w:rPr>
                <w:rFonts w:ascii="宋体" w:eastAsia="宋体" w:hAnsi="宋体"/>
              </w:rPr>
              <w:t>BIOI1052</w:t>
            </w:r>
          </w:p>
        </w:tc>
      </w:tr>
      <w:tr w:rsidR="00427F05" w14:paraId="4670DB3D" w14:textId="77777777">
        <w:trPr>
          <w:jc w:val="center"/>
        </w:trPr>
        <w:tc>
          <w:tcPr>
            <w:tcW w:w="1135" w:type="dxa"/>
            <w:vAlign w:val="center"/>
          </w:tcPr>
          <w:p w14:paraId="204AA373" w14:textId="77777777" w:rsidR="00427F05" w:rsidRDefault="00101951">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6A6D2367" w14:textId="77777777" w:rsidR="00427F05" w:rsidRDefault="00101951">
            <w:pPr>
              <w:spacing w:beforeLines="50" w:before="156" w:afterLines="50" w:after="156"/>
              <w:jc w:val="left"/>
              <w:rPr>
                <w:rFonts w:ascii="宋体" w:eastAsia="宋体" w:hAnsi="宋体"/>
              </w:rPr>
            </w:pPr>
            <w:r>
              <w:rPr>
                <w:rFonts w:ascii="宋体" w:eastAsia="宋体" w:hAnsi="宋体"/>
              </w:rPr>
              <w:t>专业选修课程</w:t>
            </w:r>
          </w:p>
        </w:tc>
        <w:tc>
          <w:tcPr>
            <w:tcW w:w="1134" w:type="dxa"/>
            <w:vAlign w:val="center"/>
          </w:tcPr>
          <w:p w14:paraId="77F42232" w14:textId="77777777" w:rsidR="00427F05" w:rsidRDefault="00101951">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BD0DB10" w14:textId="77777777" w:rsidR="00427F05" w:rsidRDefault="00101951">
            <w:pPr>
              <w:spacing w:beforeLines="50" w:before="156" w:afterLines="50" w:after="156"/>
              <w:rPr>
                <w:rFonts w:ascii="宋体" w:eastAsia="宋体" w:hAnsi="宋体"/>
              </w:rPr>
            </w:pPr>
            <w:r>
              <w:rPr>
                <w:rFonts w:ascii="宋体" w:eastAsia="宋体" w:hAnsi="宋体" w:hint="eastAsia"/>
              </w:rPr>
              <w:t>生物技术</w:t>
            </w:r>
          </w:p>
        </w:tc>
      </w:tr>
      <w:tr w:rsidR="00427F05" w14:paraId="2E597D0B" w14:textId="77777777">
        <w:trPr>
          <w:jc w:val="center"/>
        </w:trPr>
        <w:tc>
          <w:tcPr>
            <w:tcW w:w="1135" w:type="dxa"/>
            <w:vAlign w:val="center"/>
          </w:tcPr>
          <w:p w14:paraId="729798AF" w14:textId="77777777" w:rsidR="00427F05" w:rsidRDefault="00101951">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3CC9767F" w14:textId="77777777" w:rsidR="00427F05" w:rsidRDefault="00101951">
            <w:pPr>
              <w:spacing w:beforeLines="50" w:before="156" w:afterLines="50" w:after="156"/>
              <w:jc w:val="left"/>
              <w:rPr>
                <w:rFonts w:ascii="宋体" w:eastAsia="宋体" w:hAnsi="宋体"/>
              </w:rPr>
            </w:pPr>
            <w:r>
              <w:rPr>
                <w:rFonts w:ascii="宋体" w:eastAsia="宋体" w:hAnsi="宋体" w:hint="eastAsia"/>
              </w:rPr>
              <w:t>2.0</w:t>
            </w:r>
          </w:p>
        </w:tc>
        <w:tc>
          <w:tcPr>
            <w:tcW w:w="1134" w:type="dxa"/>
            <w:vAlign w:val="center"/>
          </w:tcPr>
          <w:p w14:paraId="17D3C8F8" w14:textId="77777777" w:rsidR="00427F05" w:rsidRDefault="00101951">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32D19BF9" w14:textId="77777777" w:rsidR="00427F05" w:rsidRDefault="00101951">
            <w:pPr>
              <w:spacing w:beforeLines="50" w:before="156" w:afterLines="50" w:after="156"/>
              <w:rPr>
                <w:rFonts w:ascii="宋体" w:eastAsia="宋体" w:hAnsi="宋体"/>
              </w:rPr>
            </w:pPr>
            <w:r>
              <w:rPr>
                <w:rFonts w:ascii="宋体" w:eastAsia="宋体" w:hAnsi="宋体" w:hint="eastAsia"/>
              </w:rPr>
              <w:t>36</w:t>
            </w:r>
          </w:p>
        </w:tc>
      </w:tr>
      <w:tr w:rsidR="00427F05" w14:paraId="5CE621AF" w14:textId="77777777">
        <w:trPr>
          <w:jc w:val="center"/>
        </w:trPr>
        <w:tc>
          <w:tcPr>
            <w:tcW w:w="1135" w:type="dxa"/>
            <w:vAlign w:val="center"/>
          </w:tcPr>
          <w:p w14:paraId="3A1EE3D1" w14:textId="77777777" w:rsidR="00427F05" w:rsidRDefault="00101951">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4E169414" w14:textId="77777777" w:rsidR="00427F05" w:rsidRDefault="00101951">
            <w:pPr>
              <w:spacing w:beforeLines="50" w:before="156" w:afterLines="50" w:after="156"/>
              <w:jc w:val="left"/>
              <w:rPr>
                <w:rFonts w:ascii="宋体" w:eastAsia="宋体" w:hAnsi="宋体"/>
              </w:rPr>
            </w:pPr>
            <w:r>
              <w:rPr>
                <w:rFonts w:ascii="宋体" w:eastAsia="宋体" w:hAnsi="宋体" w:hint="eastAsia"/>
              </w:rPr>
              <w:t>韩宏岩等</w:t>
            </w:r>
          </w:p>
        </w:tc>
        <w:tc>
          <w:tcPr>
            <w:tcW w:w="1134" w:type="dxa"/>
            <w:vAlign w:val="center"/>
          </w:tcPr>
          <w:p w14:paraId="533BA439" w14:textId="77777777" w:rsidR="00427F05" w:rsidRDefault="00101951">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3217FA32" w14:textId="67D7EBBF" w:rsidR="00427F05" w:rsidRDefault="00101951">
            <w:pPr>
              <w:spacing w:beforeLines="50" w:before="156" w:afterLines="50" w:after="156"/>
              <w:rPr>
                <w:rFonts w:ascii="宋体" w:eastAsia="宋体" w:hAnsi="宋体"/>
              </w:rPr>
            </w:pPr>
            <w:r>
              <w:rPr>
                <w:rFonts w:ascii="宋体" w:eastAsia="宋体" w:hAnsi="宋体" w:hint="eastAsia"/>
              </w:rPr>
              <w:t>2021.</w:t>
            </w:r>
            <w:r>
              <w:rPr>
                <w:rFonts w:ascii="宋体" w:eastAsia="宋体" w:hAnsi="宋体"/>
              </w:rPr>
              <w:t>0</w:t>
            </w:r>
            <w:r>
              <w:rPr>
                <w:rFonts w:ascii="宋体" w:eastAsia="宋体" w:hAnsi="宋体" w:hint="eastAsia"/>
              </w:rPr>
              <w:t>6</w:t>
            </w:r>
          </w:p>
        </w:tc>
      </w:tr>
      <w:tr w:rsidR="00427F05" w14:paraId="34390F1D" w14:textId="77777777">
        <w:trPr>
          <w:jc w:val="center"/>
        </w:trPr>
        <w:tc>
          <w:tcPr>
            <w:tcW w:w="1135" w:type="dxa"/>
            <w:vAlign w:val="center"/>
          </w:tcPr>
          <w:p w14:paraId="03A72865" w14:textId="77777777" w:rsidR="00427F05" w:rsidRDefault="00101951">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3EC55ACC" w14:textId="77777777" w:rsidR="00427F05" w:rsidRDefault="00101951">
            <w:pPr>
              <w:spacing w:beforeLines="50" w:before="156" w:afterLines="50" w:after="156"/>
              <w:rPr>
                <w:rFonts w:ascii="宋体" w:eastAsia="宋体" w:hAnsi="宋体"/>
              </w:rPr>
            </w:pPr>
            <w:proofErr w:type="gramStart"/>
            <w:r>
              <w:rPr>
                <w:rFonts w:ascii="宋体" w:eastAsia="宋体" w:hAnsi="宋体" w:hint="eastAsia"/>
              </w:rPr>
              <w:t>展永</w:t>
            </w:r>
            <w:proofErr w:type="gramEnd"/>
            <w:r>
              <w:rPr>
                <w:rFonts w:ascii="宋体" w:eastAsia="宋体" w:hAnsi="宋体" w:hint="eastAsia"/>
              </w:rPr>
              <w:t xml:space="preserve"> </w:t>
            </w:r>
            <w:r>
              <w:rPr>
                <w:rFonts w:ascii="宋体" w:eastAsia="宋体" w:hAnsi="宋体" w:hint="eastAsia"/>
              </w:rPr>
              <w:t>生物物理</w:t>
            </w:r>
            <w:r>
              <w:rPr>
                <w:rFonts w:ascii="宋体" w:eastAsia="宋体" w:hAnsi="宋体" w:hint="eastAsia"/>
              </w:rPr>
              <w:t xml:space="preserve"> </w:t>
            </w:r>
            <w:r>
              <w:rPr>
                <w:rFonts w:ascii="宋体" w:eastAsia="宋体" w:hAnsi="宋体" w:hint="eastAsia"/>
              </w:rPr>
              <w:t>科学出版社</w:t>
            </w:r>
          </w:p>
        </w:tc>
      </w:tr>
    </w:tbl>
    <w:p w14:paraId="0C059E8F" w14:textId="77777777" w:rsidR="00427F05" w:rsidRDefault="00101951">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4EA09151" w14:textId="77777777" w:rsidR="00427F05" w:rsidRDefault="00101951">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00F3A134" w14:textId="77777777" w:rsidR="00427F05" w:rsidRDefault="00101951">
      <w:pPr>
        <w:pStyle w:val="a3"/>
        <w:spacing w:beforeLines="50" w:before="156" w:afterLines="50" w:after="156"/>
        <w:ind w:firstLineChars="200" w:firstLine="420"/>
        <w:rPr>
          <w:rFonts w:hAnsi="宋体" w:cs="宋体"/>
        </w:rPr>
      </w:pPr>
      <w:r>
        <w:rPr>
          <w:rFonts w:hAnsi="宋体" w:cs="宋体" w:hint="eastAsia"/>
        </w:rPr>
        <w:t>生物物理学是应用物理学的概念和方法研究生物各层次结构与功能的关系，生命活动的物理、</w:t>
      </w:r>
      <w:r>
        <w:rPr>
          <w:rFonts w:hAnsi="宋体" w:cs="宋体"/>
        </w:rPr>
        <w:t>物理化学过程，以及物质在生命活动过程中表现的物理特性的生物学分支学科。《生物物理研究动态》课程通过介绍目前生物物理学研究领域的最新动态，展示当前最新的生物物理研究技术研究路线、研究内容等，旨在扩展学生研究视野，开拓学生新思路</w:t>
      </w:r>
      <w:r>
        <w:rPr>
          <w:rFonts w:hAnsi="宋体" w:cs="宋体" w:hint="eastAsia"/>
        </w:rPr>
        <w:t>，</w:t>
      </w:r>
      <w:r>
        <w:rPr>
          <w:rFonts w:hAnsi="宋体" w:cs="宋体"/>
        </w:rPr>
        <w:t>培养学生的交叉学科的思维方式</w:t>
      </w:r>
      <w:r>
        <w:rPr>
          <w:rFonts w:hAnsi="宋体" w:cs="宋体"/>
        </w:rPr>
        <w:t>,</w:t>
      </w:r>
      <w:r>
        <w:rPr>
          <w:rFonts w:hAnsi="宋体" w:cs="宋体" w:hint="eastAsia"/>
        </w:rPr>
        <w:t>熟悉</w:t>
      </w:r>
      <w:r>
        <w:rPr>
          <w:rFonts w:hAnsi="宋体" w:cs="宋体"/>
        </w:rPr>
        <w:t>生物物理学各研究领域的</w:t>
      </w:r>
      <w:bookmarkStart w:id="0" w:name="_Hlk75544775"/>
      <w:r>
        <w:rPr>
          <w:rFonts w:hAnsi="宋体" w:cs="宋体"/>
        </w:rPr>
        <w:t>基础知识和研究方法</w:t>
      </w:r>
      <w:bookmarkEnd w:id="0"/>
      <w:r>
        <w:rPr>
          <w:rFonts w:hAnsi="宋体" w:cs="宋体"/>
        </w:rPr>
        <w:t>,</w:t>
      </w:r>
      <w:r>
        <w:rPr>
          <w:rFonts w:hAnsi="宋体" w:cs="宋体"/>
        </w:rPr>
        <w:t>并对各研究分支的前沿领域有所了解</w:t>
      </w:r>
      <w:r>
        <w:rPr>
          <w:rFonts w:hAnsi="宋体" w:cs="宋体" w:hint="eastAsia"/>
        </w:rPr>
        <w:t>。</w:t>
      </w:r>
    </w:p>
    <w:p w14:paraId="1D7BF407" w14:textId="77777777" w:rsidR="00427F05" w:rsidRDefault="00101951">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374D637F" w14:textId="77777777" w:rsidR="00427F05" w:rsidRDefault="00101951">
      <w:pPr>
        <w:pStyle w:val="a3"/>
        <w:spacing w:beforeLines="50" w:before="156" w:afterLines="50" w:after="156"/>
        <w:ind w:firstLineChars="200" w:firstLine="422"/>
        <w:rPr>
          <w:rFonts w:hAnsi="宋体" w:cs="宋体"/>
        </w:rPr>
      </w:pPr>
      <w:bookmarkStart w:id="1" w:name="_Hlk75544874"/>
      <w:r>
        <w:rPr>
          <w:rFonts w:hAnsi="宋体" w:cs="宋体" w:hint="eastAsia"/>
          <w:b/>
        </w:rPr>
        <w:t>课程目标</w:t>
      </w:r>
      <w:r>
        <w:rPr>
          <w:rFonts w:hAnsi="宋体" w:cs="宋体" w:hint="eastAsia"/>
          <w:b/>
        </w:rPr>
        <w:t>1</w:t>
      </w:r>
      <w:r>
        <w:rPr>
          <w:rFonts w:hAnsi="宋体" w:cs="宋体" w:hint="eastAsia"/>
          <w:b/>
        </w:rPr>
        <w:t>：</w:t>
      </w:r>
      <w:bookmarkStart w:id="2" w:name="_Hlk75544898"/>
      <w:bookmarkEnd w:id="1"/>
      <w:r>
        <w:rPr>
          <w:rFonts w:hAnsi="宋体" w:cs="宋体" w:hint="eastAsia"/>
        </w:rPr>
        <w:t>了解</w:t>
      </w:r>
      <w:r>
        <w:rPr>
          <w:rFonts w:hint="eastAsia"/>
          <w:szCs w:val="21"/>
        </w:rPr>
        <w:t>蛋白质分子和核酸分子的结构与功能，生物大分子一级结构与高级结构的关系，蛋白质折叠的热力学制约和动力学的驱动和控制，蛋白质工程中的定点突变技</w:t>
      </w:r>
      <w:r>
        <w:rPr>
          <w:rFonts w:hint="eastAsia"/>
          <w:szCs w:val="21"/>
        </w:rPr>
        <w:t>术。</w:t>
      </w:r>
    </w:p>
    <w:p w14:paraId="2EEED1E5" w14:textId="77777777" w:rsidR="00427F05" w:rsidRDefault="00101951">
      <w:pPr>
        <w:pStyle w:val="a3"/>
        <w:spacing w:beforeLines="50" w:before="156" w:afterLines="50" w:after="156"/>
        <w:ind w:firstLineChars="200" w:firstLine="422"/>
        <w:rPr>
          <w:rFonts w:hAnsi="宋体" w:cs="宋体"/>
        </w:rPr>
      </w:pPr>
      <w:r>
        <w:rPr>
          <w:rFonts w:hAnsi="宋体" w:cs="宋体" w:hint="eastAsia"/>
          <w:b/>
        </w:rPr>
        <w:t>课程目标</w:t>
      </w:r>
      <w:r>
        <w:rPr>
          <w:rFonts w:hAnsi="宋体" w:cs="宋体"/>
          <w:b/>
        </w:rPr>
        <w:t>2</w:t>
      </w:r>
      <w:r>
        <w:rPr>
          <w:rFonts w:hAnsi="宋体" w:cs="宋体" w:hint="eastAsia"/>
        </w:rPr>
        <w:t>膜生物物理、光生物物理、电磁生物物理、神经与感官生物物理学基本原理，基础知识和研究方法，了解最新发展情况。</w:t>
      </w:r>
      <w:bookmarkEnd w:id="2"/>
    </w:p>
    <w:p w14:paraId="1AF71CC1" w14:textId="77777777" w:rsidR="00427F05" w:rsidRDefault="00101951">
      <w:pPr>
        <w:pStyle w:val="a3"/>
        <w:spacing w:beforeLines="50" w:before="156" w:afterLines="50" w:after="156"/>
        <w:ind w:firstLineChars="200" w:firstLine="422"/>
      </w:pPr>
      <w:bookmarkStart w:id="3" w:name="_Hlk75545011"/>
      <w:r>
        <w:rPr>
          <w:rFonts w:hAnsi="宋体" w:cs="宋体" w:hint="eastAsia"/>
          <w:b/>
        </w:rPr>
        <w:t>课程目标</w:t>
      </w:r>
      <w:r>
        <w:rPr>
          <w:rFonts w:hAnsi="宋体" w:cs="宋体"/>
          <w:b/>
        </w:rPr>
        <w:t>3</w:t>
      </w:r>
      <w:r>
        <w:t>：</w:t>
      </w:r>
      <w:bookmarkEnd w:id="3"/>
      <w:r>
        <w:rPr>
          <w:rFonts w:hint="eastAsia"/>
        </w:rPr>
        <w:t>通过讲授现代物理技术在生命科学中广泛而深入的运用，对生命科学发展所起的巨大推动作用，培养学生能跟上生命科学中不断发展与更新的现代技术进步。</w:t>
      </w:r>
    </w:p>
    <w:p w14:paraId="1516D46F" w14:textId="77777777" w:rsidR="00427F05" w:rsidRDefault="00101951">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27E06245" w14:textId="77777777" w:rsidR="00427F05" w:rsidRDefault="00101951">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427F05" w14:paraId="157E0C2B" w14:textId="77777777">
        <w:trPr>
          <w:jc w:val="center"/>
        </w:trPr>
        <w:tc>
          <w:tcPr>
            <w:tcW w:w="1302" w:type="dxa"/>
            <w:vAlign w:val="center"/>
          </w:tcPr>
          <w:p w14:paraId="6626B087" w14:textId="77777777" w:rsidR="00427F05" w:rsidRDefault="00101951">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54F2579" w14:textId="77777777" w:rsidR="00427F05" w:rsidRDefault="00101951">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785D8B83" w14:textId="77777777" w:rsidR="00427F05" w:rsidRDefault="00101951">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37BE2AD5" w14:textId="77777777" w:rsidR="00427F05" w:rsidRDefault="00101951">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427F05" w14:paraId="4670C6E9" w14:textId="77777777">
        <w:trPr>
          <w:trHeight w:val="1771"/>
          <w:jc w:val="center"/>
        </w:trPr>
        <w:tc>
          <w:tcPr>
            <w:tcW w:w="1302" w:type="dxa"/>
            <w:vAlign w:val="center"/>
          </w:tcPr>
          <w:p w14:paraId="1FA5787B" w14:textId="77777777" w:rsidR="00427F05" w:rsidRDefault="00101951">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hint="eastAsia"/>
                <w:szCs w:val="21"/>
              </w:rPr>
              <w:t>1</w:t>
            </w:r>
          </w:p>
        </w:tc>
        <w:tc>
          <w:tcPr>
            <w:tcW w:w="1959" w:type="dxa"/>
            <w:vAlign w:val="center"/>
          </w:tcPr>
          <w:p w14:paraId="2A0BDCA1" w14:textId="77777777" w:rsidR="00427F05" w:rsidRDefault="00101951">
            <w:pPr>
              <w:pStyle w:val="a3"/>
              <w:spacing w:beforeLines="50" w:before="156" w:afterLines="50" w:after="156"/>
              <w:jc w:val="center"/>
              <w:rPr>
                <w:rFonts w:hAnsi="宋体" w:cs="宋体"/>
              </w:rPr>
            </w:pPr>
            <w:r>
              <w:rPr>
                <w:rFonts w:hAnsi="宋体" w:cs="宋体" w:hint="eastAsia"/>
              </w:rPr>
              <w:t>1.1</w:t>
            </w:r>
          </w:p>
          <w:p w14:paraId="241BCD14" w14:textId="77777777" w:rsidR="00427F05" w:rsidRDefault="00427F05">
            <w:pPr>
              <w:pStyle w:val="a3"/>
              <w:spacing w:beforeLines="50" w:before="156" w:afterLines="50" w:after="156"/>
              <w:jc w:val="center"/>
              <w:rPr>
                <w:rFonts w:hAnsi="宋体" w:cs="宋体"/>
              </w:rPr>
            </w:pPr>
          </w:p>
        </w:tc>
        <w:tc>
          <w:tcPr>
            <w:tcW w:w="3118" w:type="dxa"/>
            <w:vAlign w:val="center"/>
          </w:tcPr>
          <w:p w14:paraId="599741C5" w14:textId="77777777" w:rsidR="00427F05" w:rsidRDefault="00101951">
            <w:pPr>
              <w:pStyle w:val="a3"/>
              <w:spacing w:beforeLines="50" w:before="156" w:afterLines="50" w:after="156"/>
              <w:jc w:val="center"/>
              <w:rPr>
                <w:rFonts w:hAnsi="宋体" w:cs="宋体"/>
              </w:rPr>
            </w:pPr>
            <w:r>
              <w:rPr>
                <w:rFonts w:hint="eastAsia"/>
                <w:szCs w:val="21"/>
              </w:rPr>
              <w:t>分子生物物理</w:t>
            </w:r>
          </w:p>
        </w:tc>
        <w:tc>
          <w:tcPr>
            <w:tcW w:w="2688" w:type="dxa"/>
            <w:vAlign w:val="center"/>
          </w:tcPr>
          <w:p w14:paraId="1AC303AD" w14:textId="77777777" w:rsidR="00427F05" w:rsidRDefault="00101951">
            <w:pPr>
              <w:pStyle w:val="a3"/>
              <w:spacing w:beforeLines="50" w:before="156" w:afterLines="50" w:after="156"/>
              <w:rPr>
                <w:rFonts w:hAnsi="宋体" w:cs="宋体"/>
              </w:rPr>
            </w:pPr>
            <w:r>
              <w:rPr>
                <w:rFonts w:hAnsi="宋体" w:cs="宋体" w:hint="eastAsia"/>
              </w:rPr>
              <w:t>能够</w:t>
            </w:r>
            <w:r>
              <w:rPr>
                <w:rFonts w:hint="eastAsia"/>
              </w:rPr>
              <w:t>从分子结构角度了解生物大分子的物理规律</w:t>
            </w:r>
          </w:p>
        </w:tc>
      </w:tr>
      <w:tr w:rsidR="00427F05" w14:paraId="080FCFAF" w14:textId="77777777">
        <w:trPr>
          <w:trHeight w:val="1258"/>
          <w:jc w:val="center"/>
        </w:trPr>
        <w:tc>
          <w:tcPr>
            <w:tcW w:w="1302" w:type="dxa"/>
            <w:vAlign w:val="center"/>
          </w:tcPr>
          <w:p w14:paraId="6F8BA1EC" w14:textId="77777777" w:rsidR="00427F05" w:rsidRDefault="00101951">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5ACFCD4C" w14:textId="77777777" w:rsidR="00427F05" w:rsidRDefault="00101951">
            <w:pPr>
              <w:pStyle w:val="a3"/>
              <w:spacing w:beforeLines="50" w:before="156" w:afterLines="50" w:after="156"/>
              <w:jc w:val="center"/>
              <w:rPr>
                <w:rFonts w:hAnsi="宋体" w:cs="宋体"/>
              </w:rPr>
            </w:pPr>
            <w:r>
              <w:rPr>
                <w:rFonts w:hAnsi="宋体" w:cs="宋体" w:hint="eastAsia"/>
              </w:rPr>
              <w:t>2.1</w:t>
            </w:r>
          </w:p>
          <w:p w14:paraId="7103D278" w14:textId="77777777" w:rsidR="00427F05" w:rsidRDefault="00427F05">
            <w:pPr>
              <w:pStyle w:val="a3"/>
              <w:spacing w:beforeLines="50" w:before="156" w:afterLines="50" w:after="156"/>
              <w:jc w:val="center"/>
              <w:rPr>
                <w:rFonts w:hAnsi="宋体" w:cs="宋体"/>
              </w:rPr>
            </w:pPr>
          </w:p>
        </w:tc>
        <w:tc>
          <w:tcPr>
            <w:tcW w:w="3118" w:type="dxa"/>
            <w:vAlign w:val="center"/>
          </w:tcPr>
          <w:p w14:paraId="3AAE3B15" w14:textId="77777777" w:rsidR="00427F05" w:rsidRDefault="00101951">
            <w:pPr>
              <w:pStyle w:val="a3"/>
              <w:spacing w:beforeLines="50" w:before="156" w:afterLines="50" w:after="156"/>
              <w:jc w:val="center"/>
              <w:rPr>
                <w:rFonts w:hAnsi="宋体" w:cs="宋体"/>
              </w:rPr>
            </w:pPr>
            <w:r>
              <w:rPr>
                <w:rFonts w:hint="eastAsia"/>
                <w:szCs w:val="21"/>
              </w:rPr>
              <w:t>膜生物物理、光生物物理、电磁生物物理、神经与感官生物物理学基本理论及其应用</w:t>
            </w:r>
            <w:r>
              <w:rPr>
                <w:rFonts w:hAnsi="宋体" w:cs="宋体"/>
              </w:rPr>
              <w:t>。</w:t>
            </w:r>
          </w:p>
        </w:tc>
        <w:tc>
          <w:tcPr>
            <w:tcW w:w="2688" w:type="dxa"/>
            <w:vAlign w:val="center"/>
          </w:tcPr>
          <w:p w14:paraId="491D6746" w14:textId="77777777" w:rsidR="00427F05" w:rsidRDefault="00101951">
            <w:pPr>
              <w:pStyle w:val="a3"/>
              <w:spacing w:beforeLines="50" w:before="156" w:afterLines="50" w:after="156"/>
              <w:jc w:val="center"/>
              <w:rPr>
                <w:rFonts w:hAnsi="宋体" w:cs="宋体"/>
              </w:rPr>
            </w:pPr>
            <w:r>
              <w:rPr>
                <w:rFonts w:hint="eastAsia"/>
              </w:rPr>
              <w:t>了解生物物理</w:t>
            </w:r>
            <w:r>
              <w:rPr>
                <w:rFonts w:ascii="Times New Roman" w:hAnsi="Times New Roman" w:hint="eastAsia"/>
              </w:rPr>
              <w:t>在一定的空间、时间内有关物质、能量与信息的运动规律</w:t>
            </w:r>
          </w:p>
        </w:tc>
      </w:tr>
      <w:tr w:rsidR="00427F05" w14:paraId="1604434A" w14:textId="77777777">
        <w:trPr>
          <w:jc w:val="center"/>
        </w:trPr>
        <w:tc>
          <w:tcPr>
            <w:tcW w:w="1302" w:type="dxa"/>
            <w:vAlign w:val="center"/>
          </w:tcPr>
          <w:p w14:paraId="619F2B96" w14:textId="77777777" w:rsidR="00427F05" w:rsidRDefault="00101951">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tc>
        <w:tc>
          <w:tcPr>
            <w:tcW w:w="1959" w:type="dxa"/>
            <w:vAlign w:val="center"/>
          </w:tcPr>
          <w:p w14:paraId="3258107B" w14:textId="77777777" w:rsidR="00427F05" w:rsidRDefault="00101951">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14:paraId="777D033D" w14:textId="77777777" w:rsidR="00427F05" w:rsidRDefault="00101951">
            <w:pPr>
              <w:pStyle w:val="a3"/>
              <w:spacing w:beforeLines="50" w:before="156" w:afterLines="50" w:after="156"/>
              <w:jc w:val="center"/>
              <w:rPr>
                <w:rFonts w:ascii="黑体" w:hAnsi="宋体"/>
                <w:b/>
                <w:bCs/>
                <w:szCs w:val="21"/>
              </w:rPr>
            </w:pPr>
            <w:r>
              <w:rPr>
                <w:rFonts w:hAnsi="宋体" w:cs="宋体" w:hint="eastAsia"/>
              </w:rPr>
              <w:t>光谱分析技术、</w:t>
            </w:r>
            <w:r>
              <w:t>磁共振技术</w:t>
            </w:r>
            <w:r>
              <w:rPr>
                <w:rFonts w:hint="eastAsia"/>
              </w:rPr>
              <w:t>、</w:t>
            </w:r>
            <w:r>
              <w:rPr>
                <w:rFonts w:hint="eastAsia"/>
                <w:szCs w:val="21"/>
              </w:rPr>
              <w:t>蛋白质晶体结构解析</w:t>
            </w:r>
          </w:p>
        </w:tc>
        <w:tc>
          <w:tcPr>
            <w:tcW w:w="2688" w:type="dxa"/>
            <w:vAlign w:val="center"/>
          </w:tcPr>
          <w:p w14:paraId="11F24315" w14:textId="77777777" w:rsidR="00427F05" w:rsidRDefault="00101951">
            <w:pPr>
              <w:pStyle w:val="a3"/>
              <w:spacing w:beforeLines="50" w:before="156" w:afterLines="50" w:after="156"/>
              <w:jc w:val="center"/>
              <w:rPr>
                <w:rFonts w:hAnsi="宋体" w:cs="宋体"/>
              </w:rPr>
            </w:pPr>
            <w:r>
              <w:rPr>
                <w:rFonts w:hAnsi="宋体" w:cs="宋体" w:hint="eastAsia"/>
              </w:rPr>
              <w:t>了解现代物理技术在生命科学中广泛而深入的运用</w:t>
            </w:r>
          </w:p>
        </w:tc>
      </w:tr>
    </w:tbl>
    <w:p w14:paraId="3C962C60" w14:textId="77777777" w:rsidR="00427F05" w:rsidRDefault="00101951">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68312515" w14:textId="77777777" w:rsidR="00427F05" w:rsidRDefault="00101951">
      <w:pPr>
        <w:snapToGrid w:val="0"/>
        <w:rPr>
          <w:rFonts w:ascii="黑体" w:eastAsia="黑体" w:hAnsi="黑体" w:cs="Times New Roman"/>
          <w:b/>
          <w:sz w:val="24"/>
          <w:szCs w:val="24"/>
        </w:rPr>
      </w:pPr>
      <w:r>
        <w:rPr>
          <w:rFonts w:ascii="黑体" w:eastAsia="黑体" w:hAnsi="黑体" w:cs="Times New Roman" w:hint="eastAsia"/>
          <w:b/>
          <w:sz w:val="24"/>
          <w:szCs w:val="24"/>
        </w:rPr>
        <w:t>第一章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绪论</w:t>
      </w:r>
    </w:p>
    <w:p w14:paraId="40687809" w14:textId="77777777" w:rsidR="00427F05" w:rsidRDefault="0010195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教学目标</w:t>
      </w:r>
    </w:p>
    <w:p w14:paraId="02D1D035" w14:textId="77777777" w:rsidR="00427F05" w:rsidRDefault="00101951">
      <w:pPr>
        <w:snapToGrid w:val="0"/>
        <w:rPr>
          <w:bCs/>
          <w:szCs w:val="21"/>
        </w:rPr>
      </w:pPr>
      <w:r>
        <w:rPr>
          <w:rFonts w:hint="eastAsia"/>
          <w:szCs w:val="21"/>
        </w:rPr>
        <w:t>了解生物物理学定义，生物物理学的发展史，</w:t>
      </w:r>
      <w:bookmarkStart w:id="4" w:name="_Hlk75546292"/>
      <w:r>
        <w:rPr>
          <w:rFonts w:hint="eastAsia"/>
          <w:szCs w:val="21"/>
        </w:rPr>
        <w:t>生物物理学的研究内容及其分支领域</w:t>
      </w:r>
      <w:bookmarkEnd w:id="4"/>
      <w:r>
        <w:rPr>
          <w:rFonts w:hint="eastAsia"/>
          <w:bCs/>
          <w:szCs w:val="21"/>
        </w:rPr>
        <w:t>。</w:t>
      </w:r>
    </w:p>
    <w:p w14:paraId="462D3A0D" w14:textId="77777777" w:rsidR="00427F05" w:rsidRDefault="0010195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教学重难点</w:t>
      </w:r>
    </w:p>
    <w:p w14:paraId="5018D26D" w14:textId="77777777" w:rsidR="00427F05" w:rsidRDefault="00101951">
      <w:pPr>
        <w:snapToGrid w:val="0"/>
        <w:ind w:firstLineChars="100" w:firstLine="210"/>
        <w:rPr>
          <w:szCs w:val="21"/>
        </w:rPr>
      </w:pPr>
      <w:r>
        <w:rPr>
          <w:rFonts w:hint="eastAsia"/>
          <w:szCs w:val="21"/>
        </w:rPr>
        <w:t>生物物理学的研究内容及其分支领域</w:t>
      </w:r>
    </w:p>
    <w:p w14:paraId="634D77F0" w14:textId="77777777" w:rsidR="00427F05" w:rsidRDefault="00101951">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DFF11F3" w14:textId="77777777" w:rsidR="00427F05" w:rsidRDefault="00427F05">
      <w:pPr>
        <w:snapToGrid w:val="0"/>
        <w:ind w:firstLineChars="100" w:firstLine="210"/>
        <w:rPr>
          <w:szCs w:val="21"/>
        </w:rPr>
      </w:pPr>
    </w:p>
    <w:p w14:paraId="2D605000" w14:textId="77777777" w:rsidR="00427F05" w:rsidRDefault="00101951">
      <w:pPr>
        <w:snapToGrid w:val="0"/>
        <w:rPr>
          <w:rFonts w:ascii="宋体" w:eastAsia="宋体" w:hAnsi="宋体"/>
          <w:szCs w:val="21"/>
        </w:rPr>
      </w:pPr>
      <w:r>
        <w:rPr>
          <w:rFonts w:ascii="宋体" w:eastAsia="宋体" w:hAnsi="宋体" w:hint="eastAsia"/>
          <w:szCs w:val="21"/>
        </w:rPr>
        <w:t xml:space="preserve">1.1 </w:t>
      </w:r>
      <w:r>
        <w:rPr>
          <w:rFonts w:ascii="宋体" w:eastAsia="宋体" w:hAnsi="宋体" w:hint="eastAsia"/>
          <w:szCs w:val="21"/>
        </w:rPr>
        <w:t>概述（了解）</w:t>
      </w:r>
    </w:p>
    <w:p w14:paraId="62E9D6BB" w14:textId="77777777" w:rsidR="00427F05" w:rsidRDefault="00101951">
      <w:pPr>
        <w:snapToGrid w:val="0"/>
        <w:rPr>
          <w:rFonts w:ascii="宋体" w:eastAsia="宋体" w:hAnsi="宋体"/>
          <w:szCs w:val="21"/>
        </w:rPr>
      </w:pPr>
      <w:r>
        <w:rPr>
          <w:rFonts w:ascii="宋体" w:eastAsia="宋体" w:hAnsi="宋体" w:hint="eastAsia"/>
          <w:szCs w:val="21"/>
        </w:rPr>
        <w:t xml:space="preserve">1.1.1 </w:t>
      </w:r>
      <w:r>
        <w:rPr>
          <w:rFonts w:ascii="宋体" w:eastAsia="宋体" w:hAnsi="宋体" w:hint="eastAsia"/>
          <w:szCs w:val="21"/>
        </w:rPr>
        <w:t>什么是生物物理学</w:t>
      </w:r>
    </w:p>
    <w:p w14:paraId="3FDFAFC1" w14:textId="77777777" w:rsidR="00427F05" w:rsidRDefault="00101951">
      <w:pPr>
        <w:snapToGrid w:val="0"/>
        <w:rPr>
          <w:rFonts w:ascii="宋体" w:eastAsia="宋体" w:hAnsi="宋体"/>
          <w:szCs w:val="21"/>
        </w:rPr>
      </w:pPr>
      <w:r>
        <w:rPr>
          <w:rFonts w:ascii="宋体" w:eastAsia="宋体" w:hAnsi="宋体" w:hint="eastAsia"/>
          <w:szCs w:val="21"/>
        </w:rPr>
        <w:t xml:space="preserve">1.1.2 </w:t>
      </w:r>
      <w:r>
        <w:rPr>
          <w:rFonts w:ascii="宋体" w:eastAsia="宋体" w:hAnsi="宋体" w:hint="eastAsia"/>
          <w:szCs w:val="21"/>
        </w:rPr>
        <w:t>生物物理学的研究对象</w:t>
      </w:r>
    </w:p>
    <w:p w14:paraId="03666791" w14:textId="77777777" w:rsidR="00427F05" w:rsidRDefault="00101951">
      <w:pPr>
        <w:snapToGrid w:val="0"/>
        <w:rPr>
          <w:rFonts w:ascii="宋体" w:eastAsia="宋体" w:hAnsi="宋体"/>
          <w:szCs w:val="21"/>
        </w:rPr>
      </w:pPr>
      <w:r>
        <w:rPr>
          <w:rFonts w:ascii="宋体" w:eastAsia="宋体" w:hAnsi="宋体" w:hint="eastAsia"/>
          <w:szCs w:val="21"/>
        </w:rPr>
        <w:t xml:space="preserve">1.2 </w:t>
      </w:r>
      <w:r>
        <w:rPr>
          <w:rFonts w:ascii="宋体" w:eastAsia="宋体" w:hAnsi="宋体" w:hint="eastAsia"/>
          <w:szCs w:val="21"/>
        </w:rPr>
        <w:t>物理学和其他学科之间的关系（了解）</w:t>
      </w:r>
    </w:p>
    <w:p w14:paraId="0A9FE119" w14:textId="77777777" w:rsidR="00427F05" w:rsidRDefault="00101951">
      <w:pPr>
        <w:snapToGrid w:val="0"/>
        <w:rPr>
          <w:rFonts w:ascii="宋体" w:eastAsia="宋体" w:hAnsi="宋体"/>
          <w:szCs w:val="21"/>
        </w:rPr>
      </w:pPr>
      <w:r>
        <w:rPr>
          <w:rFonts w:ascii="宋体" w:eastAsia="宋体" w:hAnsi="宋体" w:hint="eastAsia"/>
          <w:szCs w:val="21"/>
        </w:rPr>
        <w:t xml:space="preserve">1.2.1 </w:t>
      </w:r>
      <w:r>
        <w:rPr>
          <w:rFonts w:ascii="宋体" w:eastAsia="宋体" w:hAnsi="宋体" w:hint="eastAsia"/>
          <w:szCs w:val="21"/>
        </w:rPr>
        <w:t>生物物理学与生物学之间的关系</w:t>
      </w:r>
    </w:p>
    <w:p w14:paraId="328B3122" w14:textId="77777777" w:rsidR="00427F05" w:rsidRDefault="00101951">
      <w:pPr>
        <w:snapToGrid w:val="0"/>
        <w:rPr>
          <w:rFonts w:ascii="宋体" w:eastAsia="宋体" w:hAnsi="宋体"/>
          <w:szCs w:val="21"/>
        </w:rPr>
      </w:pPr>
      <w:r>
        <w:rPr>
          <w:rFonts w:ascii="宋体" w:eastAsia="宋体" w:hAnsi="宋体" w:hint="eastAsia"/>
          <w:szCs w:val="21"/>
        </w:rPr>
        <w:t xml:space="preserve">1.2.2 </w:t>
      </w:r>
      <w:r>
        <w:rPr>
          <w:rFonts w:ascii="宋体" w:eastAsia="宋体" w:hAnsi="宋体" w:hint="eastAsia"/>
          <w:szCs w:val="21"/>
        </w:rPr>
        <w:t>与物理学之间的关系</w:t>
      </w:r>
    </w:p>
    <w:p w14:paraId="20E8AFE8" w14:textId="77777777" w:rsidR="00427F05" w:rsidRDefault="00101951">
      <w:pPr>
        <w:snapToGrid w:val="0"/>
        <w:rPr>
          <w:rFonts w:ascii="宋体" w:eastAsia="宋体" w:hAnsi="宋体"/>
          <w:szCs w:val="21"/>
        </w:rPr>
      </w:pPr>
      <w:r>
        <w:rPr>
          <w:rFonts w:ascii="宋体" w:eastAsia="宋体" w:hAnsi="宋体" w:hint="eastAsia"/>
          <w:szCs w:val="21"/>
        </w:rPr>
        <w:t xml:space="preserve">1.2.3 </w:t>
      </w:r>
      <w:r>
        <w:rPr>
          <w:rFonts w:ascii="宋体" w:eastAsia="宋体" w:hAnsi="宋体" w:hint="eastAsia"/>
          <w:szCs w:val="21"/>
        </w:rPr>
        <w:t>与化学、数学等学科之间的关系</w:t>
      </w:r>
    </w:p>
    <w:p w14:paraId="19B126DC" w14:textId="77777777" w:rsidR="00427F05" w:rsidRDefault="00101951">
      <w:pPr>
        <w:snapToGrid w:val="0"/>
        <w:rPr>
          <w:rFonts w:ascii="宋体" w:eastAsia="宋体" w:hAnsi="宋体"/>
          <w:szCs w:val="21"/>
        </w:rPr>
      </w:pPr>
      <w:r>
        <w:rPr>
          <w:rFonts w:ascii="宋体" w:eastAsia="宋体" w:hAnsi="宋体" w:hint="eastAsia"/>
          <w:szCs w:val="21"/>
        </w:rPr>
        <w:t xml:space="preserve">1.3 </w:t>
      </w:r>
      <w:r>
        <w:rPr>
          <w:rFonts w:ascii="宋体" w:eastAsia="宋体" w:hAnsi="宋体" w:hint="eastAsia"/>
          <w:szCs w:val="21"/>
        </w:rPr>
        <w:t>生物物理学研究的发展方向（了解）</w:t>
      </w:r>
    </w:p>
    <w:p w14:paraId="3C2C75A7" w14:textId="77777777" w:rsidR="00427F05" w:rsidRDefault="00427F05">
      <w:pPr>
        <w:snapToGrid w:val="0"/>
        <w:rPr>
          <w:rFonts w:ascii="宋体" w:eastAsia="宋体" w:hAnsi="宋体"/>
          <w:szCs w:val="21"/>
        </w:rPr>
      </w:pPr>
    </w:p>
    <w:p w14:paraId="10AA5632" w14:textId="77777777" w:rsidR="00427F05" w:rsidRDefault="00101951">
      <w:pPr>
        <w:snapToGrid w:val="0"/>
        <w:rPr>
          <w:rFonts w:ascii="宋体" w:eastAsia="宋体" w:hAnsi="宋体"/>
          <w:szCs w:val="21"/>
        </w:rPr>
      </w:pPr>
      <w:r>
        <w:rPr>
          <w:rFonts w:ascii="宋体" w:eastAsia="宋体" w:hAnsi="宋体"/>
          <w:szCs w:val="21"/>
        </w:rPr>
        <w:t>4</w:t>
      </w:r>
      <w:r>
        <w:rPr>
          <w:rFonts w:ascii="宋体" w:eastAsia="宋体" w:hAnsi="宋体" w:hint="eastAsia"/>
          <w:szCs w:val="21"/>
        </w:rPr>
        <w:t>、教学方法</w:t>
      </w:r>
    </w:p>
    <w:p w14:paraId="71B97D6D" w14:textId="77777777" w:rsidR="00427F05" w:rsidRDefault="00101951">
      <w:pPr>
        <w:snapToGrid w:val="0"/>
        <w:rPr>
          <w:rFonts w:ascii="宋体" w:eastAsia="宋体" w:hAnsi="宋体"/>
          <w:szCs w:val="21"/>
        </w:rPr>
      </w:pPr>
      <w:r>
        <w:rPr>
          <w:rFonts w:ascii="宋体" w:eastAsia="宋体" w:hAnsi="宋体" w:hint="eastAsia"/>
          <w:szCs w:val="21"/>
        </w:rPr>
        <w:t>以</w:t>
      </w:r>
      <w:r>
        <w:rPr>
          <w:rFonts w:ascii="宋体" w:eastAsia="宋体" w:hAnsi="宋体"/>
          <w:szCs w:val="21"/>
        </w:rPr>
        <w:t>讲述法</w:t>
      </w:r>
      <w:r>
        <w:rPr>
          <w:rFonts w:ascii="宋体" w:eastAsia="宋体" w:hAnsi="宋体" w:hint="eastAsia"/>
          <w:szCs w:val="21"/>
        </w:rPr>
        <w:t>为主，启发学生思考和激发探索精神</w:t>
      </w:r>
    </w:p>
    <w:p w14:paraId="740DA073" w14:textId="77777777" w:rsidR="00427F05" w:rsidRDefault="00427F05">
      <w:pPr>
        <w:snapToGrid w:val="0"/>
        <w:rPr>
          <w:rFonts w:ascii="宋体" w:eastAsia="宋体" w:hAnsi="宋体"/>
          <w:szCs w:val="21"/>
        </w:rPr>
      </w:pPr>
    </w:p>
    <w:p w14:paraId="49D164AC" w14:textId="77777777" w:rsidR="00427F05" w:rsidRDefault="00101951">
      <w:pPr>
        <w:snapToGrid w:val="0"/>
        <w:rPr>
          <w:rFonts w:ascii="宋体" w:eastAsia="宋体" w:hAnsi="宋体"/>
          <w:szCs w:val="21"/>
        </w:rPr>
      </w:pPr>
      <w:r>
        <w:rPr>
          <w:rFonts w:ascii="宋体" w:eastAsia="宋体" w:hAnsi="宋体" w:hint="eastAsia"/>
          <w:szCs w:val="21"/>
        </w:rPr>
        <w:t>第二章</w:t>
      </w:r>
      <w:r>
        <w:rPr>
          <w:rFonts w:ascii="宋体" w:eastAsia="宋体" w:hAnsi="宋体"/>
          <w:szCs w:val="21"/>
        </w:rPr>
        <w:t xml:space="preserve"> </w:t>
      </w:r>
      <w:r>
        <w:rPr>
          <w:rFonts w:ascii="宋体" w:eastAsia="宋体" w:hAnsi="宋体"/>
          <w:szCs w:val="21"/>
        </w:rPr>
        <w:t>分子生物物理</w:t>
      </w:r>
      <w:r>
        <w:rPr>
          <w:rFonts w:ascii="宋体" w:eastAsia="宋体" w:hAnsi="宋体" w:hint="eastAsia"/>
          <w:szCs w:val="21"/>
        </w:rPr>
        <w:t>学</w:t>
      </w:r>
    </w:p>
    <w:p w14:paraId="010FEEEF" w14:textId="77777777" w:rsidR="00427F05" w:rsidRDefault="00427F05">
      <w:pPr>
        <w:snapToGrid w:val="0"/>
        <w:rPr>
          <w:rFonts w:ascii="宋体" w:eastAsia="宋体" w:hAnsi="宋体"/>
          <w:szCs w:val="21"/>
        </w:rPr>
      </w:pPr>
    </w:p>
    <w:p w14:paraId="5B4DEF22" w14:textId="77777777" w:rsidR="00427F05" w:rsidRDefault="00101951">
      <w:pPr>
        <w:snapToGrid w:val="0"/>
        <w:rPr>
          <w:rFonts w:ascii="宋体" w:eastAsia="宋体" w:hAnsi="宋体"/>
          <w:szCs w:val="21"/>
        </w:rPr>
      </w:pPr>
      <w:bookmarkStart w:id="5" w:name="_Hlk75545861"/>
      <w:r>
        <w:rPr>
          <w:rFonts w:ascii="宋体" w:eastAsia="宋体" w:hAnsi="宋体" w:hint="eastAsia"/>
          <w:szCs w:val="21"/>
        </w:rPr>
        <w:t>蛋白质分子和核酸分子的结构与功能，生物大分子一级结构与高级结构的关系，蛋白质折叠的热力学制约和动力学的驱动和控制，蛋白质工程中的定点突变技术。</w:t>
      </w:r>
      <w:bookmarkEnd w:id="5"/>
      <w:r>
        <w:rPr>
          <w:rFonts w:ascii="宋体" w:eastAsia="宋体" w:hAnsi="宋体" w:hint="eastAsia"/>
          <w:szCs w:val="21"/>
        </w:rPr>
        <w:t>教学方法采用研讨式教学。</w:t>
      </w:r>
    </w:p>
    <w:p w14:paraId="57DBE0EA" w14:textId="77777777" w:rsidR="00427F05" w:rsidRDefault="00101951">
      <w:pPr>
        <w:snapToGrid w:val="0"/>
        <w:rPr>
          <w:rFonts w:ascii="宋体" w:eastAsia="宋体" w:hAnsi="宋体"/>
          <w:szCs w:val="21"/>
        </w:rPr>
      </w:pPr>
      <w:r>
        <w:rPr>
          <w:rFonts w:ascii="宋体" w:eastAsia="宋体" w:hAnsi="宋体" w:hint="eastAsia"/>
          <w:szCs w:val="21"/>
        </w:rPr>
        <w:t>2</w:t>
      </w:r>
      <w:r>
        <w:rPr>
          <w:rFonts w:ascii="宋体" w:eastAsia="宋体" w:hAnsi="宋体"/>
          <w:szCs w:val="21"/>
        </w:rPr>
        <w:t>.1</w:t>
      </w:r>
      <w:r>
        <w:rPr>
          <w:rFonts w:ascii="宋体" w:eastAsia="宋体" w:hAnsi="宋体" w:hint="eastAsia"/>
          <w:szCs w:val="21"/>
        </w:rPr>
        <w:t xml:space="preserve"> </w:t>
      </w:r>
      <w:r>
        <w:rPr>
          <w:rFonts w:ascii="宋体" w:eastAsia="宋体" w:hAnsi="宋体"/>
          <w:szCs w:val="21"/>
        </w:rPr>
        <w:t>蛋白质分子的结构和功能</w:t>
      </w:r>
      <w:r>
        <w:rPr>
          <w:rFonts w:ascii="宋体" w:eastAsia="宋体" w:hAnsi="宋体" w:hint="eastAsia"/>
          <w:szCs w:val="21"/>
        </w:rPr>
        <w:t>（掌握）</w:t>
      </w:r>
    </w:p>
    <w:p w14:paraId="29505616" w14:textId="77777777" w:rsidR="00427F05" w:rsidRDefault="00101951">
      <w:pPr>
        <w:snapToGrid w:val="0"/>
        <w:rPr>
          <w:rFonts w:ascii="宋体" w:eastAsia="宋体" w:hAnsi="宋体"/>
          <w:szCs w:val="21"/>
        </w:rPr>
      </w:pPr>
      <w:r>
        <w:rPr>
          <w:rFonts w:ascii="宋体" w:eastAsia="宋体" w:hAnsi="宋体" w:hint="eastAsia"/>
          <w:szCs w:val="21"/>
        </w:rPr>
        <w:t>2</w:t>
      </w:r>
      <w:r>
        <w:rPr>
          <w:rFonts w:ascii="宋体" w:eastAsia="宋体" w:hAnsi="宋体"/>
          <w:szCs w:val="21"/>
        </w:rPr>
        <w:t>.2</w:t>
      </w:r>
      <w:r>
        <w:rPr>
          <w:rFonts w:ascii="宋体" w:eastAsia="宋体" w:hAnsi="宋体" w:hint="eastAsia"/>
          <w:szCs w:val="21"/>
        </w:rPr>
        <w:t xml:space="preserve"> </w:t>
      </w:r>
      <w:r>
        <w:rPr>
          <w:rFonts w:ascii="宋体" w:eastAsia="宋体" w:hAnsi="宋体"/>
          <w:szCs w:val="21"/>
        </w:rPr>
        <w:t>核酸分子的结构及其空间构象</w:t>
      </w:r>
    </w:p>
    <w:p w14:paraId="0A03651C" w14:textId="77777777" w:rsidR="00427F05" w:rsidRDefault="00101951">
      <w:pPr>
        <w:snapToGrid w:val="0"/>
        <w:rPr>
          <w:rFonts w:ascii="宋体" w:eastAsia="宋体" w:hAnsi="宋体"/>
          <w:szCs w:val="21"/>
        </w:rPr>
      </w:pPr>
      <w:r>
        <w:rPr>
          <w:rFonts w:ascii="宋体" w:eastAsia="宋体" w:hAnsi="宋体" w:hint="eastAsia"/>
          <w:szCs w:val="21"/>
        </w:rPr>
        <w:t>2</w:t>
      </w:r>
      <w:r>
        <w:rPr>
          <w:rFonts w:ascii="宋体" w:eastAsia="宋体" w:hAnsi="宋体"/>
          <w:szCs w:val="21"/>
        </w:rPr>
        <w:t>.3</w:t>
      </w:r>
      <w:r>
        <w:rPr>
          <w:rFonts w:ascii="宋体" w:eastAsia="宋体" w:hAnsi="宋体" w:hint="eastAsia"/>
          <w:szCs w:val="21"/>
        </w:rPr>
        <w:t xml:space="preserve"> </w:t>
      </w:r>
      <w:r>
        <w:rPr>
          <w:rFonts w:ascii="宋体" w:eastAsia="宋体" w:hAnsi="宋体"/>
          <w:szCs w:val="21"/>
        </w:rPr>
        <w:t>生物大分子的相互作用</w:t>
      </w:r>
    </w:p>
    <w:p w14:paraId="3F4A91DA" w14:textId="77777777" w:rsidR="00427F05" w:rsidRDefault="00101951">
      <w:pPr>
        <w:snapToGrid w:val="0"/>
        <w:rPr>
          <w:rFonts w:ascii="宋体" w:eastAsia="宋体" w:hAnsi="宋体"/>
          <w:szCs w:val="21"/>
        </w:rPr>
      </w:pPr>
      <w:r>
        <w:rPr>
          <w:rFonts w:ascii="宋体" w:eastAsia="宋体" w:hAnsi="宋体" w:hint="eastAsia"/>
          <w:szCs w:val="21"/>
        </w:rPr>
        <w:t xml:space="preserve">2.4 </w:t>
      </w:r>
      <w:r>
        <w:rPr>
          <w:rFonts w:ascii="宋体" w:eastAsia="宋体" w:hAnsi="宋体"/>
          <w:szCs w:val="21"/>
        </w:rPr>
        <w:t>蛋白质的折叠</w:t>
      </w:r>
    </w:p>
    <w:p w14:paraId="2ACA3841" w14:textId="77777777" w:rsidR="00427F05" w:rsidRDefault="00101951">
      <w:pPr>
        <w:snapToGrid w:val="0"/>
        <w:rPr>
          <w:rFonts w:ascii="宋体" w:eastAsia="宋体" w:hAnsi="宋体"/>
          <w:szCs w:val="21"/>
        </w:rPr>
      </w:pPr>
      <w:r>
        <w:rPr>
          <w:rFonts w:ascii="宋体" w:eastAsia="宋体" w:hAnsi="宋体" w:hint="eastAsia"/>
          <w:szCs w:val="21"/>
        </w:rPr>
        <w:lastRenderedPageBreak/>
        <w:t xml:space="preserve">2.5 </w:t>
      </w:r>
      <w:r>
        <w:rPr>
          <w:rFonts w:ascii="宋体" w:eastAsia="宋体" w:hAnsi="宋体"/>
          <w:szCs w:val="21"/>
        </w:rPr>
        <w:t>大分子中的平衡配体反应</w:t>
      </w:r>
    </w:p>
    <w:p w14:paraId="2ADCEA35" w14:textId="77777777" w:rsidR="00427F05" w:rsidRDefault="00101951">
      <w:pPr>
        <w:snapToGrid w:val="0"/>
        <w:rPr>
          <w:rFonts w:ascii="宋体" w:eastAsia="宋体" w:hAnsi="宋体"/>
          <w:szCs w:val="21"/>
        </w:rPr>
      </w:pPr>
      <w:r>
        <w:rPr>
          <w:rFonts w:ascii="宋体" w:eastAsia="宋体" w:hAnsi="宋体" w:hint="eastAsia"/>
          <w:szCs w:val="21"/>
        </w:rPr>
        <w:t>2</w:t>
      </w:r>
      <w:r>
        <w:rPr>
          <w:rFonts w:ascii="宋体" w:eastAsia="宋体" w:hAnsi="宋体" w:hint="eastAsia"/>
          <w:szCs w:val="21"/>
        </w:rPr>
        <w:t>、课程要求</w:t>
      </w:r>
    </w:p>
    <w:p w14:paraId="7811CFDD" w14:textId="77777777" w:rsidR="00427F05" w:rsidRDefault="00427F05">
      <w:pPr>
        <w:snapToGrid w:val="0"/>
        <w:rPr>
          <w:rFonts w:ascii="宋体" w:eastAsia="宋体" w:hAnsi="宋体"/>
          <w:szCs w:val="21"/>
        </w:rPr>
      </w:pPr>
    </w:p>
    <w:p w14:paraId="5E603E9B" w14:textId="77777777" w:rsidR="00427F05" w:rsidRDefault="00101951">
      <w:pPr>
        <w:snapToGrid w:val="0"/>
        <w:rPr>
          <w:rFonts w:ascii="宋体" w:eastAsia="宋体" w:hAnsi="宋体"/>
          <w:szCs w:val="21"/>
        </w:rPr>
      </w:pPr>
      <w:r>
        <w:rPr>
          <w:rFonts w:ascii="宋体" w:eastAsia="宋体" w:hAnsi="宋体" w:hint="eastAsia"/>
          <w:szCs w:val="21"/>
        </w:rPr>
        <w:t>掌握</w:t>
      </w:r>
      <w:r>
        <w:rPr>
          <w:rFonts w:ascii="宋体" w:eastAsia="宋体" w:hAnsi="宋体"/>
          <w:szCs w:val="21"/>
        </w:rPr>
        <w:t>蛋白质分子的结构和功能</w:t>
      </w:r>
      <w:r>
        <w:rPr>
          <w:rFonts w:ascii="宋体" w:eastAsia="宋体" w:hAnsi="宋体" w:hint="eastAsia"/>
          <w:szCs w:val="21"/>
        </w:rPr>
        <w:t>，</w:t>
      </w:r>
      <w:r>
        <w:rPr>
          <w:rFonts w:ascii="宋体" w:eastAsia="宋体" w:hAnsi="宋体"/>
          <w:szCs w:val="21"/>
        </w:rPr>
        <w:t>核酸分子的结构及其空间构象</w:t>
      </w:r>
      <w:r>
        <w:rPr>
          <w:rFonts w:ascii="宋体" w:eastAsia="宋体" w:hAnsi="宋体" w:hint="eastAsia"/>
          <w:szCs w:val="21"/>
        </w:rPr>
        <w:t>。熟悉</w:t>
      </w:r>
      <w:r>
        <w:rPr>
          <w:rFonts w:ascii="宋体" w:eastAsia="宋体" w:hAnsi="宋体"/>
          <w:szCs w:val="21"/>
        </w:rPr>
        <w:t>蛋白质的折叠</w:t>
      </w:r>
      <w:r>
        <w:rPr>
          <w:rFonts w:ascii="宋体" w:eastAsia="宋体" w:hAnsi="宋体" w:hint="eastAsia"/>
          <w:szCs w:val="21"/>
        </w:rPr>
        <w:t>，了解</w:t>
      </w:r>
      <w:r>
        <w:rPr>
          <w:rFonts w:ascii="宋体" w:eastAsia="宋体" w:hAnsi="宋体" w:hint="eastAsia"/>
          <w:szCs w:val="21"/>
        </w:rPr>
        <w:t xml:space="preserve"> </w:t>
      </w:r>
      <w:r>
        <w:rPr>
          <w:rFonts w:ascii="宋体" w:eastAsia="宋体" w:hAnsi="宋体"/>
          <w:szCs w:val="21"/>
        </w:rPr>
        <w:t>生物大分子的相互作用</w:t>
      </w:r>
      <w:r>
        <w:rPr>
          <w:rFonts w:ascii="宋体" w:eastAsia="宋体" w:hAnsi="宋体" w:hint="eastAsia"/>
          <w:szCs w:val="21"/>
        </w:rPr>
        <w:t>。从分子结构角度讲解生物大分子的物理规律，使学生具有扎实的分子领悟。</w:t>
      </w:r>
    </w:p>
    <w:p w14:paraId="2D4E9AC0" w14:textId="77777777" w:rsidR="00427F05" w:rsidRDefault="00427F05">
      <w:pPr>
        <w:snapToGrid w:val="0"/>
        <w:rPr>
          <w:rFonts w:ascii="宋体" w:eastAsia="宋体" w:hAnsi="宋体"/>
          <w:szCs w:val="21"/>
        </w:rPr>
      </w:pPr>
    </w:p>
    <w:p w14:paraId="3B937471" w14:textId="77777777" w:rsidR="00427F05" w:rsidRDefault="00101951">
      <w:pPr>
        <w:snapToGrid w:val="0"/>
        <w:rPr>
          <w:rFonts w:ascii="宋体" w:eastAsia="宋体" w:hAnsi="宋体"/>
          <w:szCs w:val="21"/>
        </w:rPr>
      </w:pPr>
      <w:r>
        <w:rPr>
          <w:rFonts w:ascii="宋体" w:eastAsia="宋体" w:hAnsi="宋体" w:hint="eastAsia"/>
          <w:szCs w:val="21"/>
        </w:rPr>
        <w:t>3</w:t>
      </w:r>
      <w:r>
        <w:rPr>
          <w:rFonts w:ascii="宋体" w:eastAsia="宋体" w:hAnsi="宋体" w:hint="eastAsia"/>
          <w:szCs w:val="21"/>
        </w:rPr>
        <w:t>、思考题</w:t>
      </w:r>
    </w:p>
    <w:p w14:paraId="22E6F1D6" w14:textId="77777777" w:rsidR="00427F05" w:rsidRDefault="00427F05">
      <w:pPr>
        <w:snapToGrid w:val="0"/>
        <w:rPr>
          <w:rFonts w:ascii="宋体" w:eastAsia="宋体" w:hAnsi="宋体"/>
          <w:szCs w:val="21"/>
        </w:rPr>
      </w:pPr>
    </w:p>
    <w:p w14:paraId="10D86FF8" w14:textId="77777777" w:rsidR="00427F05" w:rsidRDefault="00101951">
      <w:pPr>
        <w:snapToGrid w:val="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）简述蛋白质分子和核酸分子的结构与功能关系。</w:t>
      </w:r>
    </w:p>
    <w:p w14:paraId="5A4C2CAC" w14:textId="77777777" w:rsidR="00427F05" w:rsidRDefault="00101951">
      <w:pPr>
        <w:snapToGrid w:val="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）简述蛋白质折叠的热力学制约和动力学的驱动和控制，</w:t>
      </w:r>
    </w:p>
    <w:p w14:paraId="375AA970" w14:textId="77777777" w:rsidR="00427F05" w:rsidRDefault="00427F05">
      <w:pPr>
        <w:snapToGrid w:val="0"/>
        <w:rPr>
          <w:rFonts w:ascii="宋体" w:eastAsia="宋体" w:hAnsi="宋体"/>
          <w:szCs w:val="21"/>
        </w:rPr>
      </w:pPr>
    </w:p>
    <w:p w14:paraId="2C22F732" w14:textId="77777777" w:rsidR="00427F05" w:rsidRDefault="00101951">
      <w:pPr>
        <w:snapToGrid w:val="0"/>
        <w:rPr>
          <w:rFonts w:ascii="宋体" w:eastAsia="宋体" w:hAnsi="宋体"/>
          <w:szCs w:val="21"/>
        </w:rPr>
      </w:pPr>
      <w:r>
        <w:rPr>
          <w:rFonts w:ascii="宋体" w:eastAsia="宋体" w:hAnsi="宋体" w:hint="eastAsia"/>
          <w:szCs w:val="21"/>
        </w:rPr>
        <w:t>1</w:t>
      </w:r>
      <w:r>
        <w:rPr>
          <w:rFonts w:ascii="宋体" w:eastAsia="宋体" w:hAnsi="宋体" w:hint="eastAsia"/>
          <w:szCs w:val="21"/>
        </w:rPr>
        <w:t>、课程内容</w:t>
      </w:r>
    </w:p>
    <w:p w14:paraId="5471F3E8" w14:textId="77777777" w:rsidR="00427F05" w:rsidRDefault="00101951">
      <w:pPr>
        <w:snapToGrid w:val="0"/>
        <w:rPr>
          <w:rFonts w:ascii="宋体" w:eastAsia="宋体" w:hAnsi="宋体"/>
          <w:szCs w:val="21"/>
        </w:rPr>
      </w:pPr>
      <w:r>
        <w:rPr>
          <w:rFonts w:ascii="宋体" w:eastAsia="宋体" w:hAnsi="宋体" w:hint="eastAsia"/>
          <w:szCs w:val="21"/>
        </w:rPr>
        <w:t>第三章</w:t>
      </w:r>
      <w:r>
        <w:rPr>
          <w:rFonts w:ascii="宋体" w:eastAsia="宋体" w:hAnsi="宋体"/>
          <w:szCs w:val="21"/>
        </w:rPr>
        <w:t xml:space="preserve"> </w:t>
      </w:r>
      <w:r>
        <w:rPr>
          <w:rFonts w:ascii="宋体" w:eastAsia="宋体" w:hAnsi="宋体"/>
          <w:szCs w:val="21"/>
        </w:rPr>
        <w:t>膜</w:t>
      </w:r>
      <w:r>
        <w:rPr>
          <w:rFonts w:ascii="宋体" w:eastAsia="宋体" w:hAnsi="宋体" w:hint="eastAsia"/>
          <w:szCs w:val="21"/>
        </w:rPr>
        <w:t>与细胞</w:t>
      </w:r>
      <w:r>
        <w:rPr>
          <w:rFonts w:ascii="宋体" w:eastAsia="宋体" w:hAnsi="宋体"/>
          <w:szCs w:val="21"/>
        </w:rPr>
        <w:t>生物物理</w:t>
      </w:r>
      <w:r>
        <w:rPr>
          <w:rFonts w:ascii="宋体" w:eastAsia="宋体" w:hAnsi="宋体" w:hint="eastAsia"/>
          <w:szCs w:val="21"/>
        </w:rPr>
        <w:t>学</w:t>
      </w:r>
    </w:p>
    <w:p w14:paraId="32A6F4B5" w14:textId="77777777" w:rsidR="00427F05" w:rsidRDefault="00101951">
      <w:pPr>
        <w:snapToGrid w:val="0"/>
        <w:rPr>
          <w:rFonts w:ascii="宋体" w:eastAsia="宋体" w:hAnsi="宋体"/>
          <w:szCs w:val="21"/>
        </w:rPr>
      </w:pPr>
      <w:r>
        <w:rPr>
          <w:rFonts w:ascii="宋体" w:eastAsia="宋体" w:hAnsi="宋体" w:hint="eastAsia"/>
          <w:szCs w:val="21"/>
        </w:rPr>
        <w:t>细胞膜的分子模型</w:t>
      </w:r>
      <w:r>
        <w:rPr>
          <w:rFonts w:ascii="宋体" w:eastAsia="宋体" w:hAnsi="宋体"/>
          <w:szCs w:val="21"/>
        </w:rPr>
        <w:sym w:font="Symbol" w:char="F0BE"/>
      </w:r>
      <w:r>
        <w:rPr>
          <w:rFonts w:ascii="宋体" w:eastAsia="宋体" w:hAnsi="宋体"/>
          <w:szCs w:val="21"/>
        </w:rPr>
        <w:sym w:font="Symbol" w:char="F0BE"/>
      </w:r>
      <w:r>
        <w:rPr>
          <w:rFonts w:ascii="宋体" w:eastAsia="宋体" w:hAnsi="宋体" w:hint="eastAsia"/>
          <w:szCs w:val="21"/>
        </w:rPr>
        <w:t>流动镶嵌模型的特点，膜脂质分子和膜蛋白的运动特性，跨细胞膜的物质运输。易化扩散，次级主动运输，生物膜上的信息传递：细胞识别，激素作用。研讨式教学。</w:t>
      </w:r>
    </w:p>
    <w:p w14:paraId="4A068D09" w14:textId="77777777" w:rsidR="00427F05" w:rsidRDefault="00101951">
      <w:pPr>
        <w:snapToGrid w:val="0"/>
        <w:rPr>
          <w:rFonts w:ascii="宋体" w:eastAsia="宋体" w:hAnsi="宋体"/>
          <w:szCs w:val="21"/>
        </w:rPr>
      </w:pPr>
      <w:r>
        <w:rPr>
          <w:rFonts w:ascii="宋体" w:eastAsia="宋体" w:hAnsi="宋体" w:hint="eastAsia"/>
          <w:szCs w:val="21"/>
        </w:rPr>
        <w:t>3</w:t>
      </w:r>
      <w:r>
        <w:rPr>
          <w:rFonts w:ascii="宋体" w:eastAsia="宋体" w:hAnsi="宋体"/>
          <w:szCs w:val="21"/>
        </w:rPr>
        <w:t>.1</w:t>
      </w:r>
      <w:r>
        <w:rPr>
          <w:rFonts w:ascii="宋体" w:eastAsia="宋体" w:hAnsi="宋体" w:hint="eastAsia"/>
          <w:szCs w:val="21"/>
        </w:rPr>
        <w:t xml:space="preserve"> </w:t>
      </w:r>
      <w:r>
        <w:rPr>
          <w:rFonts w:ascii="宋体" w:eastAsia="宋体" w:hAnsi="宋体"/>
          <w:szCs w:val="21"/>
        </w:rPr>
        <w:t>生物膜的组成及其性质</w:t>
      </w:r>
    </w:p>
    <w:p w14:paraId="785D5E78" w14:textId="77777777" w:rsidR="00427F05" w:rsidRDefault="00101951">
      <w:pPr>
        <w:snapToGrid w:val="0"/>
        <w:rPr>
          <w:rFonts w:ascii="宋体" w:eastAsia="宋体" w:hAnsi="宋体"/>
          <w:szCs w:val="21"/>
        </w:rPr>
      </w:pPr>
      <w:r>
        <w:rPr>
          <w:rFonts w:ascii="宋体" w:eastAsia="宋体" w:hAnsi="宋体" w:hint="eastAsia"/>
          <w:szCs w:val="21"/>
        </w:rPr>
        <w:t>3</w:t>
      </w:r>
      <w:r>
        <w:rPr>
          <w:rFonts w:ascii="宋体" w:eastAsia="宋体" w:hAnsi="宋体"/>
          <w:szCs w:val="21"/>
        </w:rPr>
        <w:t>.2</w:t>
      </w:r>
      <w:r>
        <w:rPr>
          <w:rFonts w:ascii="宋体" w:eastAsia="宋体" w:hAnsi="宋体" w:hint="eastAsia"/>
          <w:szCs w:val="21"/>
        </w:rPr>
        <w:t xml:space="preserve"> </w:t>
      </w:r>
      <w:r>
        <w:rPr>
          <w:rFonts w:ascii="宋体" w:eastAsia="宋体" w:hAnsi="宋体"/>
          <w:szCs w:val="21"/>
        </w:rPr>
        <w:t>生物膜的分子结构和功能</w:t>
      </w:r>
    </w:p>
    <w:p w14:paraId="30FE1762" w14:textId="77777777" w:rsidR="00427F05" w:rsidRDefault="00101951">
      <w:pPr>
        <w:snapToGrid w:val="0"/>
        <w:rPr>
          <w:rFonts w:ascii="宋体" w:eastAsia="宋体" w:hAnsi="宋体"/>
          <w:szCs w:val="21"/>
        </w:rPr>
      </w:pPr>
      <w:r>
        <w:rPr>
          <w:rFonts w:ascii="宋体" w:eastAsia="宋体" w:hAnsi="宋体" w:hint="eastAsia"/>
          <w:szCs w:val="21"/>
        </w:rPr>
        <w:t>3</w:t>
      </w:r>
      <w:r>
        <w:rPr>
          <w:rFonts w:ascii="宋体" w:eastAsia="宋体" w:hAnsi="宋体"/>
          <w:szCs w:val="21"/>
        </w:rPr>
        <w:t>.3</w:t>
      </w:r>
      <w:r>
        <w:rPr>
          <w:rFonts w:ascii="宋体" w:eastAsia="宋体" w:hAnsi="宋体" w:hint="eastAsia"/>
          <w:szCs w:val="21"/>
        </w:rPr>
        <w:t xml:space="preserve"> </w:t>
      </w:r>
      <w:r>
        <w:rPr>
          <w:rFonts w:ascii="宋体" w:eastAsia="宋体" w:hAnsi="宋体"/>
          <w:szCs w:val="21"/>
        </w:rPr>
        <w:t>物质的跨膜运输</w:t>
      </w:r>
    </w:p>
    <w:p w14:paraId="1ED3D2C3" w14:textId="77777777" w:rsidR="00427F05" w:rsidRDefault="00101951">
      <w:pPr>
        <w:snapToGrid w:val="0"/>
        <w:rPr>
          <w:rFonts w:ascii="宋体" w:eastAsia="宋体" w:hAnsi="宋体"/>
          <w:szCs w:val="21"/>
        </w:rPr>
      </w:pPr>
      <w:r>
        <w:rPr>
          <w:rFonts w:ascii="宋体" w:eastAsia="宋体" w:hAnsi="宋体" w:hint="eastAsia"/>
          <w:szCs w:val="21"/>
        </w:rPr>
        <w:t xml:space="preserve">3.4 </w:t>
      </w:r>
      <w:r>
        <w:rPr>
          <w:rFonts w:ascii="宋体" w:eastAsia="宋体" w:hAnsi="宋体" w:hint="eastAsia"/>
          <w:szCs w:val="21"/>
        </w:rPr>
        <w:t>细胞表面</w:t>
      </w:r>
    </w:p>
    <w:p w14:paraId="3F49333E" w14:textId="77777777" w:rsidR="00427F05" w:rsidRDefault="00101951">
      <w:pPr>
        <w:snapToGrid w:val="0"/>
        <w:rPr>
          <w:rFonts w:ascii="宋体" w:eastAsia="宋体" w:hAnsi="宋体"/>
          <w:szCs w:val="21"/>
        </w:rPr>
      </w:pPr>
      <w:r>
        <w:rPr>
          <w:rFonts w:ascii="宋体" w:eastAsia="宋体" w:hAnsi="宋体" w:hint="eastAsia"/>
          <w:szCs w:val="21"/>
        </w:rPr>
        <w:t xml:space="preserve">3.5 </w:t>
      </w:r>
      <w:r>
        <w:rPr>
          <w:rFonts w:ascii="宋体" w:eastAsia="宋体" w:hAnsi="宋体"/>
          <w:szCs w:val="21"/>
        </w:rPr>
        <w:t>细胞信号转导</w:t>
      </w:r>
    </w:p>
    <w:p w14:paraId="763FB866" w14:textId="77777777" w:rsidR="00427F05" w:rsidRDefault="00101951">
      <w:pPr>
        <w:snapToGrid w:val="0"/>
        <w:rPr>
          <w:rFonts w:ascii="宋体" w:eastAsia="宋体" w:hAnsi="宋体"/>
          <w:szCs w:val="21"/>
        </w:rPr>
      </w:pPr>
      <w:r>
        <w:rPr>
          <w:rFonts w:ascii="宋体" w:eastAsia="宋体" w:hAnsi="宋体" w:hint="eastAsia"/>
          <w:szCs w:val="21"/>
        </w:rPr>
        <w:t>2</w:t>
      </w:r>
      <w:r>
        <w:rPr>
          <w:rFonts w:ascii="宋体" w:eastAsia="宋体" w:hAnsi="宋体" w:hint="eastAsia"/>
          <w:szCs w:val="21"/>
        </w:rPr>
        <w:t>、课程要求</w:t>
      </w:r>
    </w:p>
    <w:p w14:paraId="059209F5" w14:textId="77777777" w:rsidR="00427F05" w:rsidRDefault="00427F05">
      <w:pPr>
        <w:snapToGrid w:val="0"/>
        <w:rPr>
          <w:rFonts w:ascii="宋体" w:eastAsia="宋体" w:hAnsi="宋体"/>
          <w:szCs w:val="21"/>
        </w:rPr>
      </w:pPr>
    </w:p>
    <w:p w14:paraId="4E94BADE" w14:textId="77777777" w:rsidR="00427F05" w:rsidRDefault="00101951">
      <w:pPr>
        <w:snapToGrid w:val="0"/>
        <w:rPr>
          <w:rFonts w:ascii="宋体" w:eastAsia="宋体" w:hAnsi="宋体"/>
          <w:szCs w:val="21"/>
        </w:rPr>
      </w:pPr>
      <w:r>
        <w:rPr>
          <w:rFonts w:ascii="宋体" w:eastAsia="宋体" w:hAnsi="宋体" w:hint="eastAsia"/>
          <w:szCs w:val="21"/>
        </w:rPr>
        <w:t>要求从细胞膜的二维空间性对生物活动规划的角度，了解细胞膜在生命活动中的功能，熟悉细胞静态与动态活动关系</w:t>
      </w:r>
    </w:p>
    <w:p w14:paraId="3AD1BFB3" w14:textId="77777777" w:rsidR="00427F05" w:rsidRDefault="00101951">
      <w:pPr>
        <w:snapToGrid w:val="0"/>
        <w:rPr>
          <w:rFonts w:ascii="宋体" w:eastAsia="宋体" w:hAnsi="宋体"/>
          <w:szCs w:val="21"/>
        </w:rPr>
      </w:pPr>
      <w:r>
        <w:rPr>
          <w:rFonts w:ascii="宋体" w:eastAsia="宋体" w:hAnsi="宋体" w:hint="eastAsia"/>
          <w:szCs w:val="21"/>
        </w:rPr>
        <w:t>3</w:t>
      </w:r>
      <w:r>
        <w:rPr>
          <w:rFonts w:ascii="宋体" w:eastAsia="宋体" w:hAnsi="宋体" w:hint="eastAsia"/>
          <w:szCs w:val="21"/>
        </w:rPr>
        <w:t>、思考题</w:t>
      </w:r>
    </w:p>
    <w:p w14:paraId="1BB402D5" w14:textId="77777777" w:rsidR="00427F05" w:rsidRDefault="00101951">
      <w:pPr>
        <w:snapToGrid w:val="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）简述</w:t>
      </w:r>
      <w:r>
        <w:rPr>
          <w:rFonts w:ascii="宋体" w:eastAsia="宋体" w:hAnsi="宋体"/>
          <w:szCs w:val="21"/>
        </w:rPr>
        <w:t>蛋白质的可逆磷酸</w:t>
      </w:r>
      <w:proofErr w:type="gramStart"/>
      <w:r>
        <w:rPr>
          <w:rFonts w:ascii="宋体" w:eastAsia="宋体" w:hAnsi="宋体"/>
          <w:szCs w:val="21"/>
        </w:rPr>
        <w:t>化及其</w:t>
      </w:r>
      <w:proofErr w:type="gramEnd"/>
      <w:r>
        <w:rPr>
          <w:rFonts w:ascii="宋体" w:eastAsia="宋体" w:hAnsi="宋体"/>
          <w:szCs w:val="21"/>
        </w:rPr>
        <w:t>对基因表达的调控</w:t>
      </w:r>
      <w:r>
        <w:rPr>
          <w:rFonts w:ascii="宋体" w:eastAsia="宋体" w:hAnsi="宋体" w:hint="eastAsia"/>
          <w:szCs w:val="21"/>
        </w:rPr>
        <w:t>。</w:t>
      </w:r>
    </w:p>
    <w:p w14:paraId="63DD5FD2" w14:textId="77777777" w:rsidR="00427F05" w:rsidRDefault="00101951">
      <w:pPr>
        <w:snapToGrid w:val="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）简述</w:t>
      </w:r>
      <w:r>
        <w:rPr>
          <w:rFonts w:ascii="宋体" w:eastAsia="宋体" w:hAnsi="宋体"/>
          <w:szCs w:val="21"/>
        </w:rPr>
        <w:t>生物膜的分子结构和功能</w:t>
      </w:r>
    </w:p>
    <w:p w14:paraId="3EB1EF34" w14:textId="77777777" w:rsidR="00427F05" w:rsidRDefault="00101951">
      <w:pPr>
        <w:snapToGrid w:val="0"/>
        <w:rPr>
          <w:rFonts w:ascii="宋体" w:eastAsia="宋体" w:hAnsi="宋体"/>
          <w:szCs w:val="21"/>
        </w:rPr>
      </w:pPr>
      <w:r>
        <w:rPr>
          <w:rFonts w:ascii="宋体" w:eastAsia="宋体" w:hAnsi="宋体" w:hint="eastAsia"/>
          <w:szCs w:val="21"/>
        </w:rPr>
        <w:t>1</w:t>
      </w:r>
      <w:r>
        <w:rPr>
          <w:rFonts w:ascii="宋体" w:eastAsia="宋体" w:hAnsi="宋体" w:hint="eastAsia"/>
          <w:szCs w:val="21"/>
        </w:rPr>
        <w:t>、课程内容</w:t>
      </w:r>
    </w:p>
    <w:p w14:paraId="4B3277A8" w14:textId="77777777" w:rsidR="00427F05" w:rsidRDefault="00101951">
      <w:pPr>
        <w:snapToGrid w:val="0"/>
        <w:rPr>
          <w:rFonts w:ascii="宋体" w:eastAsia="宋体" w:hAnsi="宋体"/>
          <w:b/>
          <w:bCs/>
          <w:szCs w:val="21"/>
        </w:rPr>
      </w:pPr>
      <w:r>
        <w:rPr>
          <w:rFonts w:ascii="宋体" w:eastAsia="宋体" w:hAnsi="宋体" w:hint="eastAsia"/>
          <w:b/>
          <w:bCs/>
          <w:szCs w:val="21"/>
        </w:rPr>
        <w:t>第四章</w:t>
      </w:r>
      <w:r>
        <w:rPr>
          <w:rFonts w:ascii="宋体" w:eastAsia="宋体" w:hAnsi="宋体" w:hint="eastAsia"/>
          <w:b/>
          <w:bCs/>
          <w:szCs w:val="21"/>
        </w:rPr>
        <w:t xml:space="preserve"> </w:t>
      </w:r>
      <w:r>
        <w:rPr>
          <w:rFonts w:ascii="宋体" w:eastAsia="宋体" w:hAnsi="宋体" w:hint="eastAsia"/>
          <w:b/>
          <w:bCs/>
          <w:szCs w:val="21"/>
        </w:rPr>
        <w:t>光生物物理学</w:t>
      </w:r>
    </w:p>
    <w:p w14:paraId="6A2532BC" w14:textId="77777777" w:rsidR="00427F05" w:rsidRDefault="00101951">
      <w:pPr>
        <w:snapToGrid w:val="0"/>
        <w:rPr>
          <w:rFonts w:ascii="宋体" w:eastAsia="宋体" w:hAnsi="宋体"/>
          <w:szCs w:val="21"/>
        </w:rPr>
      </w:pPr>
      <w:r>
        <w:rPr>
          <w:rFonts w:ascii="宋体" w:eastAsia="宋体" w:hAnsi="宋体" w:hint="eastAsia"/>
          <w:szCs w:val="21"/>
        </w:rPr>
        <w:t>光生物学过程的特征，激发与激发态，紫外光对生物大分子的作用，光合作用的原初过程，荧光，超微弱发光。激发态及各种弛豫过程，溶剂与溶质对荧光的影响。</w:t>
      </w:r>
    </w:p>
    <w:p w14:paraId="301833CF" w14:textId="77777777" w:rsidR="00427F05" w:rsidRDefault="00101951">
      <w:pPr>
        <w:snapToGrid w:val="0"/>
        <w:rPr>
          <w:rFonts w:ascii="宋体" w:eastAsia="宋体" w:hAnsi="宋体"/>
          <w:szCs w:val="21"/>
        </w:rPr>
      </w:pPr>
      <w:r>
        <w:rPr>
          <w:rFonts w:ascii="宋体" w:eastAsia="宋体" w:hAnsi="宋体" w:hint="eastAsia"/>
          <w:szCs w:val="21"/>
        </w:rPr>
        <w:t>4.1</w:t>
      </w:r>
      <w:r>
        <w:rPr>
          <w:rFonts w:ascii="宋体" w:eastAsia="宋体" w:hAnsi="宋体"/>
          <w:szCs w:val="21"/>
        </w:rPr>
        <w:t xml:space="preserve"> </w:t>
      </w:r>
      <w:r>
        <w:rPr>
          <w:rFonts w:ascii="宋体" w:eastAsia="宋体" w:hAnsi="宋体"/>
          <w:szCs w:val="21"/>
        </w:rPr>
        <w:t>什么是光生物物理学</w:t>
      </w:r>
    </w:p>
    <w:p w14:paraId="2B885A0D" w14:textId="77777777" w:rsidR="00427F05" w:rsidRDefault="00101951">
      <w:pPr>
        <w:snapToGrid w:val="0"/>
        <w:rPr>
          <w:rFonts w:ascii="宋体" w:eastAsia="宋体" w:hAnsi="宋体"/>
          <w:szCs w:val="21"/>
        </w:rPr>
      </w:pPr>
      <w:r>
        <w:rPr>
          <w:rFonts w:ascii="宋体" w:eastAsia="宋体" w:hAnsi="宋体" w:hint="eastAsia"/>
          <w:szCs w:val="21"/>
        </w:rPr>
        <w:t xml:space="preserve">4.2 </w:t>
      </w:r>
      <w:r>
        <w:rPr>
          <w:rFonts w:ascii="宋体" w:eastAsia="宋体" w:hAnsi="宋体" w:hint="eastAsia"/>
          <w:szCs w:val="21"/>
        </w:rPr>
        <w:t>激发与激发态</w:t>
      </w:r>
    </w:p>
    <w:p w14:paraId="28F37400" w14:textId="77777777" w:rsidR="00427F05" w:rsidRDefault="00101951">
      <w:pPr>
        <w:snapToGrid w:val="0"/>
        <w:rPr>
          <w:rFonts w:ascii="宋体" w:eastAsia="宋体" w:hAnsi="宋体"/>
          <w:szCs w:val="21"/>
        </w:rPr>
      </w:pPr>
      <w:r>
        <w:rPr>
          <w:rFonts w:ascii="宋体" w:eastAsia="宋体" w:hAnsi="宋体" w:hint="eastAsia"/>
          <w:szCs w:val="21"/>
        </w:rPr>
        <w:t>4.3</w:t>
      </w:r>
      <w:r>
        <w:rPr>
          <w:rFonts w:ascii="宋体" w:eastAsia="宋体" w:hAnsi="宋体"/>
          <w:szCs w:val="21"/>
        </w:rPr>
        <w:t xml:space="preserve"> </w:t>
      </w:r>
      <w:r>
        <w:rPr>
          <w:rFonts w:ascii="宋体" w:eastAsia="宋体" w:hAnsi="宋体"/>
          <w:szCs w:val="21"/>
        </w:rPr>
        <w:t>荧光的一些特性</w:t>
      </w:r>
    </w:p>
    <w:p w14:paraId="1EB5DE39" w14:textId="77777777" w:rsidR="00427F05" w:rsidRDefault="00101951">
      <w:pPr>
        <w:snapToGrid w:val="0"/>
        <w:rPr>
          <w:rFonts w:ascii="宋体" w:eastAsia="宋体" w:hAnsi="宋体"/>
          <w:szCs w:val="21"/>
        </w:rPr>
      </w:pPr>
      <w:r>
        <w:rPr>
          <w:rFonts w:ascii="宋体" w:eastAsia="宋体" w:hAnsi="宋体" w:hint="eastAsia"/>
          <w:szCs w:val="21"/>
        </w:rPr>
        <w:t>4.4</w:t>
      </w:r>
      <w:r>
        <w:rPr>
          <w:rFonts w:ascii="宋体" w:eastAsia="宋体" w:hAnsi="宋体"/>
          <w:szCs w:val="21"/>
        </w:rPr>
        <w:t xml:space="preserve"> </w:t>
      </w:r>
      <w:r>
        <w:rPr>
          <w:rFonts w:ascii="宋体" w:eastAsia="宋体" w:hAnsi="宋体"/>
          <w:szCs w:val="21"/>
        </w:rPr>
        <w:t>荧光探针和能量的转移</w:t>
      </w:r>
    </w:p>
    <w:p w14:paraId="421AE95A" w14:textId="77777777" w:rsidR="00427F05" w:rsidRDefault="00101951">
      <w:pPr>
        <w:snapToGrid w:val="0"/>
        <w:rPr>
          <w:rFonts w:ascii="宋体" w:eastAsia="宋体" w:hAnsi="宋体"/>
          <w:szCs w:val="21"/>
        </w:rPr>
      </w:pPr>
      <w:r>
        <w:rPr>
          <w:rFonts w:ascii="宋体" w:eastAsia="宋体" w:hAnsi="宋体" w:hint="eastAsia"/>
          <w:szCs w:val="21"/>
        </w:rPr>
        <w:t xml:space="preserve">4.5 </w:t>
      </w:r>
      <w:r>
        <w:rPr>
          <w:rFonts w:ascii="宋体" w:eastAsia="宋体" w:hAnsi="宋体" w:hint="eastAsia"/>
          <w:szCs w:val="21"/>
        </w:rPr>
        <w:t>生物发光与化学发光</w:t>
      </w:r>
    </w:p>
    <w:p w14:paraId="1D7707D3" w14:textId="77777777" w:rsidR="00427F05" w:rsidRDefault="00101951">
      <w:pPr>
        <w:snapToGrid w:val="0"/>
        <w:rPr>
          <w:rFonts w:ascii="宋体" w:eastAsia="宋体" w:hAnsi="宋体"/>
          <w:szCs w:val="21"/>
        </w:rPr>
      </w:pPr>
      <w:r>
        <w:rPr>
          <w:rFonts w:ascii="宋体" w:eastAsia="宋体" w:hAnsi="宋体" w:hint="eastAsia"/>
          <w:szCs w:val="21"/>
        </w:rPr>
        <w:t xml:space="preserve">4.6 </w:t>
      </w:r>
      <w:r>
        <w:rPr>
          <w:rFonts w:ascii="宋体" w:eastAsia="宋体" w:hAnsi="宋体" w:hint="eastAsia"/>
          <w:szCs w:val="21"/>
        </w:rPr>
        <w:t>紫外光对生物大分子的作用和光敏化作用</w:t>
      </w:r>
    </w:p>
    <w:p w14:paraId="7A73F33B" w14:textId="77777777" w:rsidR="00427F05" w:rsidRDefault="00101951">
      <w:pPr>
        <w:snapToGrid w:val="0"/>
        <w:rPr>
          <w:rFonts w:ascii="宋体" w:eastAsia="宋体" w:hAnsi="宋体"/>
          <w:szCs w:val="21"/>
        </w:rPr>
      </w:pPr>
      <w:r>
        <w:rPr>
          <w:rFonts w:ascii="宋体" w:eastAsia="宋体" w:hAnsi="宋体" w:hint="eastAsia"/>
          <w:szCs w:val="21"/>
        </w:rPr>
        <w:t>2</w:t>
      </w:r>
      <w:r>
        <w:rPr>
          <w:rFonts w:ascii="宋体" w:eastAsia="宋体" w:hAnsi="宋体" w:hint="eastAsia"/>
          <w:szCs w:val="21"/>
        </w:rPr>
        <w:t>、课程要求</w:t>
      </w:r>
    </w:p>
    <w:p w14:paraId="4D470682" w14:textId="77777777" w:rsidR="00427F05" w:rsidRDefault="00101951">
      <w:pPr>
        <w:snapToGrid w:val="0"/>
        <w:rPr>
          <w:rFonts w:ascii="宋体" w:eastAsia="宋体" w:hAnsi="宋体"/>
          <w:szCs w:val="21"/>
        </w:rPr>
      </w:pPr>
      <w:r>
        <w:rPr>
          <w:rFonts w:ascii="宋体" w:eastAsia="宋体" w:hAnsi="宋体" w:hint="eastAsia"/>
          <w:szCs w:val="21"/>
        </w:rPr>
        <w:t>从光的信息与能量角度，了解生命活动如何利用光进行生物信息与能量转换，加深对生命活动的能量与信息规律的认识。</w:t>
      </w:r>
    </w:p>
    <w:p w14:paraId="38D18E9B" w14:textId="77777777" w:rsidR="00427F05" w:rsidRDefault="00101951">
      <w:pPr>
        <w:snapToGrid w:val="0"/>
        <w:rPr>
          <w:rFonts w:ascii="宋体" w:eastAsia="宋体" w:hAnsi="宋体"/>
          <w:szCs w:val="21"/>
        </w:rPr>
      </w:pPr>
      <w:r>
        <w:rPr>
          <w:rFonts w:ascii="宋体" w:eastAsia="宋体" w:hAnsi="宋体" w:hint="eastAsia"/>
          <w:szCs w:val="21"/>
        </w:rPr>
        <w:t>3</w:t>
      </w:r>
      <w:r>
        <w:rPr>
          <w:rFonts w:ascii="宋体" w:eastAsia="宋体" w:hAnsi="宋体" w:hint="eastAsia"/>
          <w:szCs w:val="21"/>
        </w:rPr>
        <w:t>、思考题</w:t>
      </w:r>
    </w:p>
    <w:p w14:paraId="5A58A0EE" w14:textId="77777777" w:rsidR="00427F05" w:rsidRDefault="00101951">
      <w:pPr>
        <w:snapToGrid w:val="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）简述生物大分子中能量传递的应用。</w:t>
      </w:r>
    </w:p>
    <w:p w14:paraId="1522B563" w14:textId="77777777" w:rsidR="00427F05" w:rsidRDefault="00101951">
      <w:pPr>
        <w:snapToGrid w:val="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）简述紫外光对生物大分子的作用和光敏化作用。</w:t>
      </w:r>
    </w:p>
    <w:p w14:paraId="6F955228" w14:textId="77777777" w:rsidR="00427F05" w:rsidRDefault="00101951">
      <w:pPr>
        <w:snapToGrid w:val="0"/>
        <w:rPr>
          <w:rFonts w:ascii="宋体" w:eastAsia="宋体" w:hAnsi="宋体"/>
          <w:szCs w:val="21"/>
        </w:rPr>
      </w:pPr>
      <w:r>
        <w:rPr>
          <w:rFonts w:ascii="宋体" w:eastAsia="宋体" w:hAnsi="宋体" w:hint="eastAsia"/>
          <w:szCs w:val="21"/>
        </w:rPr>
        <w:t>1</w:t>
      </w:r>
      <w:r>
        <w:rPr>
          <w:rFonts w:ascii="宋体" w:eastAsia="宋体" w:hAnsi="宋体" w:hint="eastAsia"/>
          <w:szCs w:val="21"/>
        </w:rPr>
        <w:t>、课程内容</w:t>
      </w:r>
    </w:p>
    <w:p w14:paraId="4E7DB567" w14:textId="77777777" w:rsidR="00427F05" w:rsidRDefault="00101951">
      <w:pPr>
        <w:snapToGrid w:val="0"/>
        <w:rPr>
          <w:rFonts w:ascii="宋体" w:eastAsia="宋体" w:hAnsi="宋体"/>
          <w:b/>
          <w:bCs/>
          <w:szCs w:val="21"/>
        </w:rPr>
      </w:pPr>
      <w:r>
        <w:rPr>
          <w:rFonts w:ascii="宋体" w:eastAsia="宋体" w:hAnsi="宋体" w:hint="eastAsia"/>
          <w:b/>
          <w:bCs/>
          <w:szCs w:val="21"/>
        </w:rPr>
        <w:t>第五章</w:t>
      </w:r>
      <w:r>
        <w:rPr>
          <w:rFonts w:ascii="宋体" w:eastAsia="宋体" w:hAnsi="宋体"/>
          <w:b/>
          <w:bCs/>
          <w:szCs w:val="21"/>
        </w:rPr>
        <w:t xml:space="preserve"> </w:t>
      </w:r>
      <w:r>
        <w:rPr>
          <w:rFonts w:ascii="宋体" w:eastAsia="宋体" w:hAnsi="宋体"/>
          <w:b/>
          <w:bCs/>
          <w:szCs w:val="21"/>
        </w:rPr>
        <w:t>神经</w:t>
      </w:r>
      <w:r>
        <w:rPr>
          <w:rFonts w:ascii="宋体" w:eastAsia="宋体" w:hAnsi="宋体" w:hint="eastAsia"/>
          <w:b/>
          <w:bCs/>
          <w:szCs w:val="21"/>
        </w:rPr>
        <w:t>与感官</w:t>
      </w:r>
      <w:r>
        <w:rPr>
          <w:rFonts w:ascii="宋体" w:eastAsia="宋体" w:hAnsi="宋体"/>
          <w:b/>
          <w:bCs/>
          <w:szCs w:val="21"/>
        </w:rPr>
        <w:t>生物物理</w:t>
      </w:r>
      <w:r>
        <w:rPr>
          <w:rFonts w:ascii="宋体" w:eastAsia="宋体" w:hAnsi="宋体" w:hint="eastAsia"/>
          <w:b/>
          <w:bCs/>
          <w:szCs w:val="21"/>
        </w:rPr>
        <w:t>学</w:t>
      </w:r>
    </w:p>
    <w:p w14:paraId="47A50769" w14:textId="77777777" w:rsidR="00427F05" w:rsidRDefault="00101951">
      <w:pPr>
        <w:snapToGrid w:val="0"/>
        <w:rPr>
          <w:rFonts w:ascii="宋体" w:eastAsia="宋体" w:hAnsi="宋体"/>
          <w:szCs w:val="21"/>
        </w:rPr>
      </w:pPr>
      <w:r>
        <w:rPr>
          <w:rFonts w:ascii="宋体" w:eastAsia="宋体" w:hAnsi="宋体" w:hint="eastAsia"/>
          <w:szCs w:val="21"/>
        </w:rPr>
        <w:t xml:space="preserve">5.1 </w:t>
      </w:r>
      <w:r>
        <w:rPr>
          <w:rFonts w:ascii="宋体" w:eastAsia="宋体" w:hAnsi="宋体" w:hint="eastAsia"/>
          <w:szCs w:val="21"/>
        </w:rPr>
        <w:t>神经生物物理学及其主要内容</w:t>
      </w:r>
    </w:p>
    <w:p w14:paraId="211A1C91" w14:textId="77777777" w:rsidR="00427F05" w:rsidRDefault="00101951">
      <w:pPr>
        <w:snapToGrid w:val="0"/>
        <w:rPr>
          <w:rFonts w:ascii="宋体" w:eastAsia="宋体" w:hAnsi="宋体"/>
          <w:szCs w:val="21"/>
        </w:rPr>
      </w:pPr>
      <w:r>
        <w:rPr>
          <w:rFonts w:ascii="宋体" w:eastAsia="宋体" w:hAnsi="宋体" w:hint="eastAsia"/>
          <w:szCs w:val="21"/>
        </w:rPr>
        <w:t xml:space="preserve">5.2 </w:t>
      </w:r>
      <w:r>
        <w:rPr>
          <w:rFonts w:ascii="宋体" w:eastAsia="宋体" w:hAnsi="宋体"/>
          <w:szCs w:val="21"/>
        </w:rPr>
        <w:t>膜的电学特性</w:t>
      </w:r>
    </w:p>
    <w:p w14:paraId="01C69CDA" w14:textId="77777777" w:rsidR="00427F05" w:rsidRDefault="00101951">
      <w:pPr>
        <w:snapToGrid w:val="0"/>
        <w:rPr>
          <w:rFonts w:ascii="宋体" w:eastAsia="宋体" w:hAnsi="宋体"/>
          <w:szCs w:val="21"/>
        </w:rPr>
      </w:pPr>
      <w:r>
        <w:rPr>
          <w:rFonts w:ascii="宋体" w:eastAsia="宋体" w:hAnsi="宋体" w:hint="eastAsia"/>
          <w:szCs w:val="21"/>
        </w:rPr>
        <w:t>5</w:t>
      </w:r>
      <w:r>
        <w:rPr>
          <w:rFonts w:ascii="宋体" w:eastAsia="宋体" w:hAnsi="宋体"/>
          <w:szCs w:val="21"/>
        </w:rPr>
        <w:t>.</w:t>
      </w:r>
      <w:r>
        <w:rPr>
          <w:rFonts w:ascii="宋体" w:eastAsia="宋体" w:hAnsi="宋体" w:hint="eastAsia"/>
          <w:szCs w:val="21"/>
        </w:rPr>
        <w:t xml:space="preserve">3 </w:t>
      </w:r>
      <w:r>
        <w:rPr>
          <w:rFonts w:ascii="宋体" w:eastAsia="宋体" w:hAnsi="宋体"/>
          <w:szCs w:val="21"/>
        </w:rPr>
        <w:t>受体与离子通道</w:t>
      </w:r>
    </w:p>
    <w:p w14:paraId="3B7C172F" w14:textId="77777777" w:rsidR="00427F05" w:rsidRDefault="00427F05">
      <w:pPr>
        <w:snapToGrid w:val="0"/>
        <w:rPr>
          <w:rFonts w:ascii="宋体" w:eastAsia="宋体" w:hAnsi="宋体"/>
          <w:szCs w:val="21"/>
        </w:rPr>
      </w:pPr>
    </w:p>
    <w:p w14:paraId="22924490" w14:textId="77777777" w:rsidR="00427F05" w:rsidRDefault="00101951">
      <w:pPr>
        <w:snapToGrid w:val="0"/>
        <w:rPr>
          <w:rFonts w:ascii="宋体" w:eastAsia="宋体" w:hAnsi="宋体"/>
          <w:szCs w:val="21"/>
        </w:rPr>
      </w:pPr>
      <w:r>
        <w:rPr>
          <w:rFonts w:ascii="宋体" w:eastAsia="宋体" w:hAnsi="宋体" w:hint="eastAsia"/>
          <w:szCs w:val="21"/>
        </w:rPr>
        <w:lastRenderedPageBreak/>
        <w:t>2</w:t>
      </w:r>
      <w:r>
        <w:rPr>
          <w:rFonts w:ascii="宋体" w:eastAsia="宋体" w:hAnsi="宋体" w:hint="eastAsia"/>
          <w:szCs w:val="21"/>
        </w:rPr>
        <w:t>、课程要求</w:t>
      </w:r>
    </w:p>
    <w:p w14:paraId="605D14AA" w14:textId="77777777" w:rsidR="00427F05" w:rsidRDefault="00101951">
      <w:pPr>
        <w:snapToGrid w:val="0"/>
        <w:rPr>
          <w:rFonts w:ascii="宋体" w:eastAsia="宋体" w:hAnsi="宋体"/>
          <w:szCs w:val="21"/>
        </w:rPr>
      </w:pPr>
      <w:r>
        <w:rPr>
          <w:rFonts w:ascii="宋体" w:eastAsia="宋体" w:hAnsi="宋体" w:hint="eastAsia"/>
          <w:szCs w:val="21"/>
        </w:rPr>
        <w:t>了解神经生物物理学及其主要内容、</w:t>
      </w:r>
      <w:r>
        <w:rPr>
          <w:rFonts w:ascii="宋体" w:eastAsia="宋体" w:hAnsi="宋体"/>
          <w:szCs w:val="21"/>
        </w:rPr>
        <w:t>受体与离子通道</w:t>
      </w:r>
      <w:r>
        <w:rPr>
          <w:rFonts w:ascii="宋体" w:eastAsia="宋体" w:hAnsi="宋体" w:hint="eastAsia"/>
          <w:szCs w:val="21"/>
        </w:rPr>
        <w:t>，熟悉</w:t>
      </w:r>
      <w:r>
        <w:rPr>
          <w:rFonts w:ascii="宋体" w:eastAsia="宋体" w:hAnsi="宋体"/>
          <w:szCs w:val="21"/>
        </w:rPr>
        <w:t>静息电位</w:t>
      </w:r>
      <w:r>
        <w:rPr>
          <w:rFonts w:ascii="宋体" w:eastAsia="宋体" w:hAnsi="宋体" w:hint="eastAsia"/>
          <w:szCs w:val="21"/>
        </w:rPr>
        <w:t>、</w:t>
      </w:r>
      <w:r>
        <w:rPr>
          <w:rFonts w:ascii="宋体" w:eastAsia="宋体" w:hAnsi="宋体"/>
          <w:szCs w:val="21"/>
        </w:rPr>
        <w:t>动作电位</w:t>
      </w:r>
      <w:r>
        <w:rPr>
          <w:rFonts w:ascii="宋体" w:eastAsia="宋体" w:hAnsi="宋体" w:hint="eastAsia"/>
          <w:szCs w:val="21"/>
        </w:rPr>
        <w:t>、</w:t>
      </w:r>
      <w:r>
        <w:rPr>
          <w:rFonts w:ascii="宋体" w:eastAsia="宋体" w:hAnsi="宋体"/>
          <w:szCs w:val="21"/>
        </w:rPr>
        <w:t>兴奋的传导</w:t>
      </w:r>
      <w:r>
        <w:rPr>
          <w:rFonts w:ascii="宋体" w:eastAsia="宋体" w:hAnsi="宋体" w:hint="eastAsia"/>
          <w:szCs w:val="21"/>
        </w:rPr>
        <w:t>。</w:t>
      </w:r>
    </w:p>
    <w:p w14:paraId="6DEE9B1E" w14:textId="77777777" w:rsidR="00427F05" w:rsidRDefault="00101951">
      <w:pPr>
        <w:snapToGrid w:val="0"/>
        <w:rPr>
          <w:rFonts w:ascii="宋体" w:eastAsia="宋体" w:hAnsi="宋体"/>
          <w:szCs w:val="21"/>
        </w:rPr>
      </w:pPr>
      <w:r>
        <w:rPr>
          <w:rFonts w:ascii="宋体" w:eastAsia="宋体" w:hAnsi="宋体" w:hint="eastAsia"/>
          <w:szCs w:val="21"/>
        </w:rPr>
        <w:t>3</w:t>
      </w:r>
      <w:r>
        <w:rPr>
          <w:rFonts w:ascii="宋体" w:eastAsia="宋体" w:hAnsi="宋体" w:hint="eastAsia"/>
          <w:szCs w:val="21"/>
        </w:rPr>
        <w:t>、思考题</w:t>
      </w:r>
    </w:p>
    <w:p w14:paraId="75C1B42C" w14:textId="77777777" w:rsidR="00427F05" w:rsidRDefault="00101951">
      <w:pPr>
        <w:snapToGrid w:val="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）简述突触，生物电信号，神经递质，受体与离子通道。</w:t>
      </w:r>
    </w:p>
    <w:p w14:paraId="2329F9F1" w14:textId="77777777" w:rsidR="00427F05" w:rsidRDefault="00427F05">
      <w:pPr>
        <w:snapToGrid w:val="0"/>
        <w:rPr>
          <w:rFonts w:ascii="宋体" w:eastAsia="宋体" w:hAnsi="宋体"/>
          <w:szCs w:val="21"/>
        </w:rPr>
      </w:pPr>
    </w:p>
    <w:p w14:paraId="1C665311" w14:textId="77777777" w:rsidR="00427F05" w:rsidRDefault="00101951">
      <w:pPr>
        <w:snapToGrid w:val="0"/>
        <w:rPr>
          <w:rFonts w:ascii="宋体" w:eastAsia="宋体" w:hAnsi="宋体"/>
          <w:szCs w:val="21"/>
        </w:rPr>
      </w:pPr>
      <w:r>
        <w:rPr>
          <w:rFonts w:ascii="宋体" w:eastAsia="宋体" w:hAnsi="宋体" w:hint="eastAsia"/>
          <w:szCs w:val="21"/>
        </w:rPr>
        <w:t>1</w:t>
      </w:r>
      <w:r>
        <w:rPr>
          <w:rFonts w:ascii="宋体" w:eastAsia="宋体" w:hAnsi="宋体" w:hint="eastAsia"/>
          <w:szCs w:val="21"/>
        </w:rPr>
        <w:t>、课程内容</w:t>
      </w:r>
    </w:p>
    <w:p w14:paraId="1C8D75B7" w14:textId="77777777" w:rsidR="00427F05" w:rsidRDefault="00101951">
      <w:pPr>
        <w:snapToGrid w:val="0"/>
        <w:rPr>
          <w:rFonts w:ascii="宋体" w:eastAsia="宋体" w:hAnsi="宋体"/>
          <w:szCs w:val="21"/>
        </w:rPr>
      </w:pPr>
      <w:r>
        <w:rPr>
          <w:rFonts w:ascii="宋体" w:eastAsia="宋体" w:hAnsi="宋体" w:hint="eastAsia"/>
          <w:szCs w:val="21"/>
        </w:rPr>
        <w:t>第六章</w:t>
      </w:r>
      <w:r>
        <w:rPr>
          <w:rFonts w:ascii="宋体" w:eastAsia="宋体" w:hAnsi="宋体"/>
          <w:szCs w:val="21"/>
        </w:rPr>
        <w:t xml:space="preserve"> </w:t>
      </w:r>
      <w:r>
        <w:rPr>
          <w:rFonts w:ascii="宋体" w:eastAsia="宋体" w:hAnsi="宋体"/>
          <w:szCs w:val="21"/>
        </w:rPr>
        <w:t>生物物理技术</w:t>
      </w:r>
    </w:p>
    <w:p w14:paraId="79E9AC58" w14:textId="77777777" w:rsidR="00427F05" w:rsidRDefault="00101951">
      <w:pPr>
        <w:snapToGrid w:val="0"/>
        <w:rPr>
          <w:rFonts w:ascii="宋体" w:eastAsia="宋体" w:hAnsi="宋体"/>
          <w:szCs w:val="21"/>
        </w:rPr>
      </w:pPr>
      <w:r>
        <w:rPr>
          <w:rFonts w:ascii="宋体" w:eastAsia="宋体" w:hAnsi="宋体" w:hint="eastAsia"/>
          <w:szCs w:val="21"/>
        </w:rPr>
        <w:t>讲授现代物理技术在生命科学中广泛而深入的运用的技术，以及这些技术在生命科学发展所起的作用。</w:t>
      </w:r>
    </w:p>
    <w:p w14:paraId="14859505" w14:textId="77777777" w:rsidR="00427F05" w:rsidRDefault="00101951">
      <w:pPr>
        <w:snapToGrid w:val="0"/>
        <w:rPr>
          <w:rFonts w:ascii="宋体" w:eastAsia="宋体" w:hAnsi="宋体"/>
          <w:szCs w:val="21"/>
        </w:rPr>
      </w:pPr>
      <w:r>
        <w:rPr>
          <w:rFonts w:ascii="宋体" w:eastAsia="宋体" w:hAnsi="宋体"/>
          <w:szCs w:val="21"/>
        </w:rPr>
        <w:t>6.</w:t>
      </w:r>
      <w:r>
        <w:rPr>
          <w:rFonts w:ascii="宋体" w:eastAsia="宋体" w:hAnsi="宋体" w:hint="eastAsia"/>
          <w:szCs w:val="21"/>
        </w:rPr>
        <w:t xml:space="preserve">1 </w:t>
      </w:r>
      <w:r>
        <w:rPr>
          <w:rFonts w:ascii="宋体" w:eastAsia="宋体" w:hAnsi="宋体"/>
          <w:szCs w:val="21"/>
        </w:rPr>
        <w:t>光谱分析技术</w:t>
      </w:r>
    </w:p>
    <w:p w14:paraId="63B2ADC4" w14:textId="77777777" w:rsidR="00427F05" w:rsidRDefault="00101951">
      <w:pPr>
        <w:snapToGrid w:val="0"/>
        <w:rPr>
          <w:rFonts w:ascii="宋体" w:eastAsia="宋体" w:hAnsi="宋体"/>
          <w:szCs w:val="21"/>
        </w:rPr>
      </w:pPr>
      <w:r>
        <w:rPr>
          <w:rFonts w:ascii="宋体" w:eastAsia="宋体" w:hAnsi="宋体"/>
          <w:szCs w:val="21"/>
        </w:rPr>
        <w:t>  6.</w:t>
      </w:r>
      <w:r>
        <w:rPr>
          <w:rFonts w:ascii="宋体" w:eastAsia="宋体" w:hAnsi="宋体" w:hint="eastAsia"/>
          <w:szCs w:val="21"/>
        </w:rPr>
        <w:t>1</w:t>
      </w:r>
      <w:r>
        <w:rPr>
          <w:rFonts w:ascii="宋体" w:eastAsia="宋体" w:hAnsi="宋体"/>
          <w:szCs w:val="21"/>
        </w:rPr>
        <w:t>.1</w:t>
      </w:r>
      <w:r>
        <w:rPr>
          <w:rFonts w:ascii="宋体" w:eastAsia="宋体" w:hAnsi="宋体" w:hint="eastAsia"/>
          <w:szCs w:val="21"/>
        </w:rPr>
        <w:t xml:space="preserve"> </w:t>
      </w:r>
      <w:r>
        <w:rPr>
          <w:rFonts w:ascii="宋体" w:eastAsia="宋体" w:hAnsi="宋体"/>
          <w:szCs w:val="21"/>
        </w:rPr>
        <w:t>光谱分析的基本概念</w:t>
      </w:r>
      <w:r>
        <w:rPr>
          <w:rFonts w:ascii="宋体" w:eastAsia="宋体" w:hAnsi="宋体"/>
          <w:szCs w:val="21"/>
        </w:rPr>
        <w:br/>
        <w:t>  6.</w:t>
      </w:r>
      <w:r>
        <w:rPr>
          <w:rFonts w:ascii="宋体" w:eastAsia="宋体" w:hAnsi="宋体" w:hint="eastAsia"/>
          <w:szCs w:val="21"/>
        </w:rPr>
        <w:t>1</w:t>
      </w:r>
      <w:r>
        <w:rPr>
          <w:rFonts w:ascii="宋体" w:eastAsia="宋体" w:hAnsi="宋体"/>
          <w:szCs w:val="21"/>
        </w:rPr>
        <w:t>.2</w:t>
      </w:r>
      <w:r>
        <w:rPr>
          <w:rFonts w:ascii="宋体" w:eastAsia="宋体" w:hAnsi="宋体" w:hint="eastAsia"/>
          <w:szCs w:val="21"/>
        </w:rPr>
        <w:t xml:space="preserve"> </w:t>
      </w:r>
      <w:r>
        <w:rPr>
          <w:rFonts w:ascii="宋体" w:eastAsia="宋体" w:hAnsi="宋体"/>
          <w:szCs w:val="21"/>
        </w:rPr>
        <w:t>紫外</w:t>
      </w:r>
      <w:r>
        <w:rPr>
          <w:rFonts w:ascii="宋体" w:eastAsia="宋体" w:hAnsi="宋体" w:hint="eastAsia"/>
          <w:szCs w:val="21"/>
        </w:rPr>
        <w:t>-</w:t>
      </w:r>
      <w:r>
        <w:rPr>
          <w:rFonts w:ascii="宋体" w:eastAsia="宋体" w:hAnsi="宋体"/>
          <w:szCs w:val="21"/>
        </w:rPr>
        <w:t>可见吸收光谱</w:t>
      </w:r>
      <w:r>
        <w:rPr>
          <w:rFonts w:ascii="宋体" w:eastAsia="宋体" w:hAnsi="宋体"/>
          <w:szCs w:val="21"/>
        </w:rPr>
        <w:br/>
        <w:t>  6.</w:t>
      </w:r>
      <w:r>
        <w:rPr>
          <w:rFonts w:ascii="宋体" w:eastAsia="宋体" w:hAnsi="宋体" w:hint="eastAsia"/>
          <w:szCs w:val="21"/>
        </w:rPr>
        <w:t>1</w:t>
      </w:r>
      <w:r>
        <w:rPr>
          <w:rFonts w:ascii="宋体" w:eastAsia="宋体" w:hAnsi="宋体"/>
          <w:szCs w:val="21"/>
        </w:rPr>
        <w:t>.3</w:t>
      </w:r>
      <w:r>
        <w:rPr>
          <w:rFonts w:ascii="宋体" w:eastAsia="宋体" w:hAnsi="宋体" w:hint="eastAsia"/>
          <w:szCs w:val="21"/>
        </w:rPr>
        <w:t xml:space="preserve"> </w:t>
      </w:r>
      <w:r>
        <w:rPr>
          <w:rFonts w:ascii="宋体" w:eastAsia="宋体" w:hAnsi="宋体"/>
          <w:szCs w:val="21"/>
        </w:rPr>
        <w:t>荧光光谱</w:t>
      </w:r>
      <w:r>
        <w:rPr>
          <w:rFonts w:ascii="宋体" w:eastAsia="宋体" w:hAnsi="宋体"/>
          <w:szCs w:val="21"/>
        </w:rPr>
        <w:br/>
        <w:t>  6.</w:t>
      </w:r>
      <w:r>
        <w:rPr>
          <w:rFonts w:ascii="宋体" w:eastAsia="宋体" w:hAnsi="宋体" w:hint="eastAsia"/>
          <w:szCs w:val="21"/>
        </w:rPr>
        <w:t>1</w:t>
      </w:r>
      <w:r>
        <w:rPr>
          <w:rFonts w:ascii="宋体" w:eastAsia="宋体" w:hAnsi="宋体"/>
          <w:szCs w:val="21"/>
        </w:rPr>
        <w:t>.4</w:t>
      </w:r>
      <w:r>
        <w:rPr>
          <w:rFonts w:ascii="宋体" w:eastAsia="宋体" w:hAnsi="宋体" w:hint="eastAsia"/>
          <w:szCs w:val="21"/>
        </w:rPr>
        <w:t xml:space="preserve"> </w:t>
      </w:r>
      <w:r>
        <w:rPr>
          <w:rFonts w:ascii="宋体" w:eastAsia="宋体" w:hAnsi="宋体"/>
          <w:szCs w:val="21"/>
        </w:rPr>
        <w:t>红外和拉曼光谱分析技术</w:t>
      </w:r>
      <w:r>
        <w:rPr>
          <w:rFonts w:ascii="宋体" w:eastAsia="宋体" w:hAnsi="宋体"/>
          <w:szCs w:val="21"/>
        </w:rPr>
        <w:br/>
        <w:t>  6.</w:t>
      </w:r>
      <w:r>
        <w:rPr>
          <w:rFonts w:ascii="宋体" w:eastAsia="宋体" w:hAnsi="宋体" w:hint="eastAsia"/>
          <w:szCs w:val="21"/>
        </w:rPr>
        <w:t>1</w:t>
      </w:r>
      <w:r>
        <w:rPr>
          <w:rFonts w:ascii="宋体" w:eastAsia="宋体" w:hAnsi="宋体"/>
          <w:szCs w:val="21"/>
        </w:rPr>
        <w:t>.5</w:t>
      </w:r>
      <w:r>
        <w:rPr>
          <w:rFonts w:ascii="宋体" w:eastAsia="宋体" w:hAnsi="宋体" w:hint="eastAsia"/>
          <w:szCs w:val="21"/>
        </w:rPr>
        <w:t xml:space="preserve"> </w:t>
      </w:r>
      <w:r>
        <w:rPr>
          <w:rFonts w:ascii="宋体" w:eastAsia="宋体" w:hAnsi="宋体"/>
          <w:szCs w:val="21"/>
        </w:rPr>
        <w:t>旋光色散</w:t>
      </w:r>
      <w:proofErr w:type="gramStart"/>
      <w:r>
        <w:rPr>
          <w:rFonts w:ascii="宋体" w:eastAsia="宋体" w:hAnsi="宋体"/>
          <w:szCs w:val="21"/>
        </w:rPr>
        <w:t>及圆二色</w:t>
      </w:r>
      <w:proofErr w:type="gramEnd"/>
      <w:r>
        <w:rPr>
          <w:rFonts w:ascii="宋体" w:eastAsia="宋体" w:hAnsi="宋体"/>
          <w:szCs w:val="21"/>
        </w:rPr>
        <w:t>技术</w:t>
      </w:r>
    </w:p>
    <w:p w14:paraId="58C126F2" w14:textId="77777777" w:rsidR="00427F05" w:rsidRDefault="00101951">
      <w:pPr>
        <w:snapToGrid w:val="0"/>
        <w:rPr>
          <w:rFonts w:ascii="宋体" w:eastAsia="宋体" w:hAnsi="宋体"/>
          <w:szCs w:val="21"/>
        </w:rPr>
      </w:pPr>
      <w:r>
        <w:rPr>
          <w:rFonts w:ascii="宋体" w:eastAsia="宋体" w:hAnsi="宋体" w:hint="eastAsia"/>
          <w:szCs w:val="21"/>
        </w:rPr>
        <w:t>2</w:t>
      </w:r>
      <w:r>
        <w:rPr>
          <w:rFonts w:ascii="宋体" w:eastAsia="宋体" w:hAnsi="宋体" w:hint="eastAsia"/>
          <w:szCs w:val="21"/>
        </w:rPr>
        <w:t>、课程要求</w:t>
      </w:r>
    </w:p>
    <w:p w14:paraId="04FFFD97" w14:textId="77777777" w:rsidR="00427F05" w:rsidRDefault="00101951">
      <w:pPr>
        <w:snapToGrid w:val="0"/>
        <w:rPr>
          <w:rFonts w:ascii="宋体" w:eastAsia="宋体" w:hAnsi="宋体"/>
          <w:szCs w:val="21"/>
        </w:rPr>
      </w:pPr>
      <w:r>
        <w:rPr>
          <w:rFonts w:ascii="宋体" w:eastAsia="宋体" w:hAnsi="宋体" w:hint="eastAsia"/>
          <w:szCs w:val="21"/>
        </w:rPr>
        <w:t>掌握分子光谱的原理，熟悉分子光谱的应用，使得学生能跟上生命科学中不断发展与更新的现代技术进步。</w:t>
      </w:r>
    </w:p>
    <w:p w14:paraId="6BB03E01" w14:textId="77777777" w:rsidR="00427F05" w:rsidRDefault="00101951">
      <w:pPr>
        <w:snapToGrid w:val="0"/>
        <w:rPr>
          <w:rFonts w:ascii="宋体" w:eastAsia="宋体" w:hAnsi="宋体"/>
          <w:szCs w:val="21"/>
        </w:rPr>
      </w:pPr>
      <w:r>
        <w:rPr>
          <w:rFonts w:ascii="宋体" w:eastAsia="宋体" w:hAnsi="宋体" w:hint="eastAsia"/>
          <w:szCs w:val="21"/>
        </w:rPr>
        <w:t>3</w:t>
      </w:r>
      <w:r>
        <w:rPr>
          <w:rFonts w:ascii="宋体" w:eastAsia="宋体" w:hAnsi="宋体" w:hint="eastAsia"/>
          <w:szCs w:val="21"/>
        </w:rPr>
        <w:t>、思考题</w:t>
      </w:r>
    </w:p>
    <w:p w14:paraId="63479663" w14:textId="77777777" w:rsidR="00427F05" w:rsidRDefault="00101951">
      <w:pPr>
        <w:snapToGrid w:val="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）简述荧光光谱的原理和应用。</w:t>
      </w:r>
    </w:p>
    <w:p w14:paraId="4C612EB4" w14:textId="77777777" w:rsidR="00427F05" w:rsidRDefault="00101951">
      <w:pPr>
        <w:snapToGrid w:val="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）简述红外与拉曼光谱的异同和应用。</w:t>
      </w:r>
    </w:p>
    <w:p w14:paraId="474987F5" w14:textId="77777777" w:rsidR="00427F05" w:rsidRDefault="00101951">
      <w:pPr>
        <w:snapToGrid w:val="0"/>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proofErr w:type="gramStart"/>
      <w:r>
        <w:rPr>
          <w:rFonts w:ascii="宋体" w:eastAsia="宋体" w:hAnsi="宋体" w:hint="eastAsia"/>
          <w:szCs w:val="21"/>
        </w:rPr>
        <w:t>举例说明圆二色</w:t>
      </w:r>
      <w:proofErr w:type="gramEnd"/>
      <w:r>
        <w:rPr>
          <w:rFonts w:ascii="宋体" w:eastAsia="宋体" w:hAnsi="宋体" w:hint="eastAsia"/>
          <w:szCs w:val="21"/>
        </w:rPr>
        <w:t>光谱在蛋白质结构测定的应用。</w:t>
      </w:r>
    </w:p>
    <w:p w14:paraId="6AF1904D" w14:textId="77777777" w:rsidR="00427F05" w:rsidRDefault="00427F05">
      <w:pPr>
        <w:snapToGrid w:val="0"/>
        <w:rPr>
          <w:rFonts w:ascii="宋体" w:eastAsia="宋体" w:hAnsi="宋体"/>
          <w:szCs w:val="21"/>
        </w:rPr>
      </w:pPr>
    </w:p>
    <w:p w14:paraId="5039D30E" w14:textId="77777777" w:rsidR="00427F05" w:rsidRDefault="00101951">
      <w:pPr>
        <w:snapToGrid w:val="0"/>
        <w:rPr>
          <w:rFonts w:ascii="宋体" w:eastAsia="宋体" w:hAnsi="宋体"/>
          <w:szCs w:val="21"/>
        </w:rPr>
      </w:pPr>
      <w:r>
        <w:rPr>
          <w:rFonts w:ascii="宋体" w:eastAsia="宋体" w:hAnsi="宋体" w:hint="eastAsia"/>
          <w:szCs w:val="21"/>
        </w:rPr>
        <w:t>1</w:t>
      </w:r>
      <w:r>
        <w:rPr>
          <w:rFonts w:ascii="宋体" w:eastAsia="宋体" w:hAnsi="宋体" w:hint="eastAsia"/>
          <w:szCs w:val="21"/>
        </w:rPr>
        <w:t>、课程内容</w:t>
      </w:r>
    </w:p>
    <w:p w14:paraId="5562AE4E" w14:textId="77777777" w:rsidR="00427F05" w:rsidRDefault="00101951">
      <w:pPr>
        <w:snapToGrid w:val="0"/>
        <w:rPr>
          <w:rFonts w:ascii="宋体" w:eastAsia="宋体" w:hAnsi="宋体"/>
          <w:szCs w:val="21"/>
        </w:rPr>
      </w:pPr>
      <w:r>
        <w:rPr>
          <w:rFonts w:ascii="宋体" w:eastAsia="宋体" w:hAnsi="宋体"/>
          <w:szCs w:val="21"/>
        </w:rPr>
        <w:t>6.</w:t>
      </w:r>
      <w:r>
        <w:rPr>
          <w:rFonts w:ascii="宋体" w:eastAsia="宋体" w:hAnsi="宋体" w:hint="eastAsia"/>
          <w:szCs w:val="21"/>
        </w:rPr>
        <w:t xml:space="preserve">2 </w:t>
      </w:r>
      <w:r>
        <w:rPr>
          <w:rFonts w:ascii="宋体" w:eastAsia="宋体" w:hAnsi="宋体"/>
          <w:szCs w:val="21"/>
        </w:rPr>
        <w:t>磁共振技术</w:t>
      </w:r>
    </w:p>
    <w:p w14:paraId="45C5C798" w14:textId="77777777" w:rsidR="00427F05" w:rsidRDefault="00101951">
      <w:pPr>
        <w:snapToGrid w:val="0"/>
        <w:rPr>
          <w:rFonts w:ascii="宋体" w:eastAsia="宋体" w:hAnsi="宋体"/>
          <w:szCs w:val="21"/>
        </w:rPr>
      </w:pPr>
      <w:r>
        <w:rPr>
          <w:rFonts w:ascii="宋体" w:eastAsia="宋体" w:hAnsi="宋体"/>
          <w:szCs w:val="21"/>
        </w:rPr>
        <w:t>  </w:t>
      </w:r>
      <w:r>
        <w:rPr>
          <w:rFonts w:ascii="宋体" w:eastAsia="宋体" w:hAnsi="宋体" w:hint="eastAsia"/>
          <w:szCs w:val="21"/>
        </w:rPr>
        <w:t>9</w:t>
      </w:r>
      <w:r>
        <w:rPr>
          <w:rFonts w:ascii="宋体" w:eastAsia="宋体" w:hAnsi="宋体"/>
          <w:szCs w:val="21"/>
        </w:rPr>
        <w:t>.</w:t>
      </w:r>
      <w:r>
        <w:rPr>
          <w:rFonts w:ascii="宋体" w:eastAsia="宋体" w:hAnsi="宋体" w:hint="eastAsia"/>
          <w:szCs w:val="21"/>
        </w:rPr>
        <w:t>2</w:t>
      </w:r>
      <w:r>
        <w:rPr>
          <w:rFonts w:ascii="宋体" w:eastAsia="宋体" w:hAnsi="宋体"/>
          <w:szCs w:val="21"/>
        </w:rPr>
        <w:t>.1</w:t>
      </w:r>
      <w:r>
        <w:rPr>
          <w:rFonts w:ascii="宋体" w:eastAsia="宋体" w:hAnsi="宋体" w:hint="eastAsia"/>
          <w:szCs w:val="21"/>
        </w:rPr>
        <w:t xml:space="preserve"> </w:t>
      </w:r>
      <w:r>
        <w:rPr>
          <w:rFonts w:ascii="宋体" w:eastAsia="宋体" w:hAnsi="宋体"/>
          <w:szCs w:val="21"/>
        </w:rPr>
        <w:t>磁共振的基本原理</w:t>
      </w:r>
      <w:r>
        <w:rPr>
          <w:rFonts w:ascii="宋体" w:eastAsia="宋体" w:hAnsi="宋体"/>
          <w:szCs w:val="21"/>
        </w:rPr>
        <w:br/>
        <w:t>  </w:t>
      </w:r>
      <w:r>
        <w:rPr>
          <w:rFonts w:ascii="宋体" w:eastAsia="宋体" w:hAnsi="宋体" w:hint="eastAsia"/>
          <w:szCs w:val="21"/>
        </w:rPr>
        <w:t>9</w:t>
      </w:r>
      <w:r>
        <w:rPr>
          <w:rFonts w:ascii="宋体" w:eastAsia="宋体" w:hAnsi="宋体"/>
          <w:szCs w:val="21"/>
        </w:rPr>
        <w:t>.</w:t>
      </w:r>
      <w:r>
        <w:rPr>
          <w:rFonts w:ascii="宋体" w:eastAsia="宋体" w:hAnsi="宋体" w:hint="eastAsia"/>
          <w:szCs w:val="21"/>
        </w:rPr>
        <w:t>2</w:t>
      </w:r>
      <w:r>
        <w:rPr>
          <w:rFonts w:ascii="宋体" w:eastAsia="宋体" w:hAnsi="宋体"/>
          <w:szCs w:val="21"/>
        </w:rPr>
        <w:t>.2</w:t>
      </w:r>
      <w:r>
        <w:rPr>
          <w:rFonts w:ascii="宋体" w:eastAsia="宋体" w:hAnsi="宋体" w:hint="eastAsia"/>
          <w:szCs w:val="21"/>
        </w:rPr>
        <w:t xml:space="preserve"> </w:t>
      </w:r>
      <w:r>
        <w:rPr>
          <w:rFonts w:ascii="宋体" w:eastAsia="宋体" w:hAnsi="宋体"/>
          <w:szCs w:val="21"/>
        </w:rPr>
        <w:t>磁共振的几个主要参数</w:t>
      </w:r>
      <w:r>
        <w:rPr>
          <w:rFonts w:ascii="宋体" w:eastAsia="宋体" w:hAnsi="宋体"/>
          <w:szCs w:val="21"/>
        </w:rPr>
        <w:br/>
        <w:t>  </w:t>
      </w:r>
      <w:r>
        <w:rPr>
          <w:rFonts w:ascii="宋体" w:eastAsia="宋体" w:hAnsi="宋体" w:hint="eastAsia"/>
          <w:szCs w:val="21"/>
        </w:rPr>
        <w:t>9</w:t>
      </w:r>
      <w:r>
        <w:rPr>
          <w:rFonts w:ascii="宋体" w:eastAsia="宋体" w:hAnsi="宋体"/>
          <w:szCs w:val="21"/>
        </w:rPr>
        <w:t>.</w:t>
      </w:r>
      <w:r>
        <w:rPr>
          <w:rFonts w:ascii="宋体" w:eastAsia="宋体" w:hAnsi="宋体" w:hint="eastAsia"/>
          <w:szCs w:val="21"/>
        </w:rPr>
        <w:t>2</w:t>
      </w:r>
      <w:r>
        <w:rPr>
          <w:rFonts w:ascii="宋体" w:eastAsia="宋体" w:hAnsi="宋体"/>
          <w:szCs w:val="21"/>
        </w:rPr>
        <w:t>.3</w:t>
      </w:r>
      <w:r>
        <w:rPr>
          <w:rFonts w:ascii="宋体" w:eastAsia="宋体" w:hAnsi="宋体" w:hint="eastAsia"/>
          <w:szCs w:val="21"/>
        </w:rPr>
        <w:t xml:space="preserve"> </w:t>
      </w:r>
      <w:r>
        <w:rPr>
          <w:rFonts w:ascii="宋体" w:eastAsia="宋体" w:hAnsi="宋体" w:hint="eastAsia"/>
          <w:szCs w:val="21"/>
        </w:rPr>
        <w:t>核</w:t>
      </w:r>
      <w:r>
        <w:rPr>
          <w:rFonts w:ascii="宋体" w:eastAsia="宋体" w:hAnsi="宋体"/>
          <w:szCs w:val="21"/>
        </w:rPr>
        <w:t>磁共振仪</w:t>
      </w:r>
      <w:r>
        <w:rPr>
          <w:rFonts w:ascii="宋体" w:eastAsia="宋体" w:hAnsi="宋体"/>
          <w:szCs w:val="21"/>
        </w:rPr>
        <w:br/>
        <w:t>  </w:t>
      </w:r>
      <w:r>
        <w:rPr>
          <w:rFonts w:ascii="宋体" w:eastAsia="宋体" w:hAnsi="宋体" w:hint="eastAsia"/>
          <w:szCs w:val="21"/>
        </w:rPr>
        <w:t>9</w:t>
      </w:r>
      <w:r>
        <w:rPr>
          <w:rFonts w:ascii="宋体" w:eastAsia="宋体" w:hAnsi="宋体"/>
          <w:szCs w:val="21"/>
        </w:rPr>
        <w:t>.</w:t>
      </w:r>
      <w:r>
        <w:rPr>
          <w:rFonts w:ascii="宋体" w:eastAsia="宋体" w:hAnsi="宋体" w:hint="eastAsia"/>
          <w:szCs w:val="21"/>
        </w:rPr>
        <w:t>2</w:t>
      </w:r>
      <w:r>
        <w:rPr>
          <w:rFonts w:ascii="宋体" w:eastAsia="宋体" w:hAnsi="宋体"/>
          <w:szCs w:val="21"/>
        </w:rPr>
        <w:t>.4</w:t>
      </w:r>
      <w:r>
        <w:rPr>
          <w:rFonts w:ascii="宋体" w:eastAsia="宋体" w:hAnsi="宋体" w:hint="eastAsia"/>
          <w:szCs w:val="21"/>
        </w:rPr>
        <w:t xml:space="preserve"> </w:t>
      </w:r>
      <w:proofErr w:type="gramStart"/>
      <w:r>
        <w:rPr>
          <w:rFonts w:ascii="宋体" w:eastAsia="宋体" w:hAnsi="宋体"/>
          <w:szCs w:val="21"/>
        </w:rPr>
        <w:t>磁</w:t>
      </w:r>
      <w:r>
        <w:rPr>
          <w:rFonts w:ascii="宋体" w:eastAsia="宋体" w:hAnsi="宋体" w:hint="eastAsia"/>
          <w:szCs w:val="21"/>
        </w:rPr>
        <w:t>核</w:t>
      </w:r>
      <w:r>
        <w:rPr>
          <w:rFonts w:ascii="宋体" w:eastAsia="宋体" w:hAnsi="宋体"/>
          <w:szCs w:val="21"/>
        </w:rPr>
        <w:t>共振</w:t>
      </w:r>
      <w:proofErr w:type="gramEnd"/>
      <w:r>
        <w:rPr>
          <w:rFonts w:ascii="宋体" w:eastAsia="宋体" w:hAnsi="宋体"/>
          <w:szCs w:val="21"/>
        </w:rPr>
        <w:t>在生物学上的应用</w:t>
      </w:r>
    </w:p>
    <w:p w14:paraId="4F86E337" w14:textId="77777777" w:rsidR="00427F05" w:rsidRDefault="00101951">
      <w:pPr>
        <w:snapToGrid w:val="0"/>
        <w:rPr>
          <w:rFonts w:ascii="宋体" w:eastAsia="宋体" w:hAnsi="宋体"/>
          <w:szCs w:val="21"/>
        </w:rPr>
      </w:pPr>
      <w:r>
        <w:rPr>
          <w:rFonts w:ascii="宋体" w:eastAsia="宋体" w:hAnsi="宋体" w:hint="eastAsia"/>
          <w:szCs w:val="21"/>
        </w:rPr>
        <w:t>2</w:t>
      </w:r>
      <w:r>
        <w:rPr>
          <w:rFonts w:ascii="宋体" w:eastAsia="宋体" w:hAnsi="宋体" w:hint="eastAsia"/>
          <w:szCs w:val="21"/>
        </w:rPr>
        <w:t>、课程要求</w:t>
      </w:r>
    </w:p>
    <w:p w14:paraId="04C79C63" w14:textId="77777777" w:rsidR="00427F05" w:rsidRDefault="00101951">
      <w:pPr>
        <w:snapToGrid w:val="0"/>
        <w:rPr>
          <w:rFonts w:ascii="宋体" w:eastAsia="宋体" w:hAnsi="宋体"/>
          <w:szCs w:val="21"/>
        </w:rPr>
      </w:pPr>
      <w:r>
        <w:rPr>
          <w:rFonts w:ascii="宋体" w:eastAsia="宋体" w:hAnsi="宋体"/>
          <w:szCs w:val="21"/>
        </w:rPr>
        <w:t>  </w:t>
      </w:r>
      <w:r>
        <w:rPr>
          <w:rFonts w:ascii="宋体" w:eastAsia="宋体" w:hAnsi="宋体" w:hint="eastAsia"/>
          <w:szCs w:val="21"/>
        </w:rPr>
        <w:t>熟悉</w:t>
      </w:r>
      <w:r>
        <w:rPr>
          <w:rFonts w:ascii="宋体" w:eastAsia="宋体" w:hAnsi="宋体"/>
          <w:szCs w:val="21"/>
        </w:rPr>
        <w:t>磁共振的几个主要参数</w:t>
      </w:r>
      <w:r>
        <w:rPr>
          <w:rFonts w:ascii="宋体" w:eastAsia="宋体" w:hAnsi="宋体" w:hint="eastAsia"/>
          <w:szCs w:val="21"/>
        </w:rPr>
        <w:t>，</w:t>
      </w:r>
      <w:proofErr w:type="gramStart"/>
      <w:r>
        <w:rPr>
          <w:rFonts w:ascii="宋体" w:eastAsia="宋体" w:hAnsi="宋体" w:hint="eastAsia"/>
          <w:szCs w:val="21"/>
        </w:rPr>
        <w:t>了解</w:t>
      </w:r>
      <w:r>
        <w:rPr>
          <w:rFonts w:ascii="宋体" w:eastAsia="宋体" w:hAnsi="宋体"/>
          <w:szCs w:val="21"/>
        </w:rPr>
        <w:t>磁</w:t>
      </w:r>
      <w:r>
        <w:rPr>
          <w:rFonts w:ascii="宋体" w:eastAsia="宋体" w:hAnsi="宋体" w:hint="eastAsia"/>
          <w:szCs w:val="21"/>
        </w:rPr>
        <w:t>核</w:t>
      </w:r>
      <w:r>
        <w:rPr>
          <w:rFonts w:ascii="宋体" w:eastAsia="宋体" w:hAnsi="宋体"/>
          <w:szCs w:val="21"/>
        </w:rPr>
        <w:t>共振</w:t>
      </w:r>
      <w:proofErr w:type="gramEnd"/>
      <w:r>
        <w:rPr>
          <w:rFonts w:ascii="宋体" w:eastAsia="宋体" w:hAnsi="宋体"/>
          <w:szCs w:val="21"/>
        </w:rPr>
        <w:t>在生物学上的应用</w:t>
      </w:r>
    </w:p>
    <w:p w14:paraId="78C7288D" w14:textId="77777777" w:rsidR="00427F05" w:rsidRDefault="00101951">
      <w:pPr>
        <w:snapToGrid w:val="0"/>
        <w:rPr>
          <w:rFonts w:ascii="宋体" w:eastAsia="宋体" w:hAnsi="宋体"/>
          <w:szCs w:val="21"/>
        </w:rPr>
      </w:pPr>
      <w:r>
        <w:rPr>
          <w:rFonts w:ascii="宋体" w:eastAsia="宋体" w:hAnsi="宋体" w:hint="eastAsia"/>
          <w:szCs w:val="21"/>
        </w:rPr>
        <w:t>3</w:t>
      </w:r>
      <w:r>
        <w:rPr>
          <w:rFonts w:ascii="宋体" w:eastAsia="宋体" w:hAnsi="宋体" w:hint="eastAsia"/>
          <w:szCs w:val="21"/>
        </w:rPr>
        <w:t>、思考题</w:t>
      </w:r>
    </w:p>
    <w:p w14:paraId="0B6B97F8" w14:textId="77777777" w:rsidR="00427F05" w:rsidRDefault="00101951">
      <w:pPr>
        <w:snapToGrid w:val="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）简述磁共振的原理和核</w:t>
      </w:r>
      <w:r>
        <w:rPr>
          <w:rFonts w:ascii="宋体" w:eastAsia="宋体" w:hAnsi="宋体"/>
          <w:szCs w:val="21"/>
        </w:rPr>
        <w:t>共振在生物学</w:t>
      </w:r>
      <w:r>
        <w:rPr>
          <w:rFonts w:ascii="宋体" w:eastAsia="宋体" w:hAnsi="宋体" w:hint="eastAsia"/>
          <w:szCs w:val="21"/>
        </w:rPr>
        <w:t>、医学</w:t>
      </w:r>
      <w:r>
        <w:rPr>
          <w:rFonts w:ascii="宋体" w:eastAsia="宋体" w:hAnsi="宋体"/>
          <w:szCs w:val="21"/>
        </w:rPr>
        <w:t>上的应用</w:t>
      </w:r>
      <w:r>
        <w:rPr>
          <w:rFonts w:ascii="宋体" w:eastAsia="宋体" w:hAnsi="宋体" w:hint="eastAsia"/>
          <w:szCs w:val="21"/>
        </w:rPr>
        <w:t>。</w:t>
      </w:r>
    </w:p>
    <w:p w14:paraId="39B1CA8E" w14:textId="77777777" w:rsidR="00427F05" w:rsidRDefault="00427F05">
      <w:pPr>
        <w:snapToGrid w:val="0"/>
        <w:rPr>
          <w:rFonts w:ascii="宋体" w:eastAsia="宋体" w:hAnsi="宋体"/>
          <w:szCs w:val="21"/>
        </w:rPr>
      </w:pPr>
    </w:p>
    <w:p w14:paraId="74B46BAB" w14:textId="77777777" w:rsidR="00427F05" w:rsidRDefault="00101951">
      <w:pPr>
        <w:snapToGrid w:val="0"/>
        <w:rPr>
          <w:rFonts w:ascii="宋体" w:eastAsia="宋体" w:hAnsi="宋体"/>
          <w:szCs w:val="21"/>
        </w:rPr>
      </w:pPr>
      <w:r>
        <w:rPr>
          <w:rFonts w:ascii="宋体" w:eastAsia="宋体" w:hAnsi="宋体" w:hint="eastAsia"/>
          <w:szCs w:val="21"/>
        </w:rPr>
        <w:t>1</w:t>
      </w:r>
      <w:r>
        <w:rPr>
          <w:rFonts w:ascii="宋体" w:eastAsia="宋体" w:hAnsi="宋体" w:hint="eastAsia"/>
          <w:szCs w:val="21"/>
        </w:rPr>
        <w:t>、课程内容</w:t>
      </w:r>
    </w:p>
    <w:p w14:paraId="48938744" w14:textId="77777777" w:rsidR="00427F05" w:rsidRDefault="00427F05">
      <w:pPr>
        <w:snapToGrid w:val="0"/>
        <w:rPr>
          <w:rFonts w:ascii="宋体" w:eastAsia="宋体" w:hAnsi="宋体"/>
          <w:szCs w:val="21"/>
        </w:rPr>
      </w:pPr>
    </w:p>
    <w:p w14:paraId="5EB91730" w14:textId="77777777" w:rsidR="00427F05" w:rsidRDefault="00101951">
      <w:pPr>
        <w:snapToGrid w:val="0"/>
        <w:rPr>
          <w:rFonts w:ascii="宋体" w:eastAsia="宋体" w:hAnsi="宋体"/>
          <w:szCs w:val="21"/>
        </w:rPr>
      </w:pPr>
      <w:r>
        <w:rPr>
          <w:rFonts w:ascii="宋体" w:eastAsia="宋体" w:hAnsi="宋体"/>
          <w:szCs w:val="21"/>
        </w:rPr>
        <w:t>6</w:t>
      </w:r>
      <w:r>
        <w:rPr>
          <w:rFonts w:ascii="宋体" w:eastAsia="宋体" w:hAnsi="宋体" w:hint="eastAsia"/>
          <w:szCs w:val="21"/>
        </w:rPr>
        <w:t xml:space="preserve">.3 </w:t>
      </w:r>
      <w:r>
        <w:rPr>
          <w:rFonts w:ascii="宋体" w:eastAsia="宋体" w:hAnsi="宋体" w:hint="eastAsia"/>
          <w:szCs w:val="21"/>
        </w:rPr>
        <w:t>蛋白质晶体结构解析</w:t>
      </w:r>
    </w:p>
    <w:p w14:paraId="7DBB8452" w14:textId="77777777" w:rsidR="00427F05" w:rsidRDefault="00101951">
      <w:pPr>
        <w:snapToGrid w:val="0"/>
        <w:rPr>
          <w:rFonts w:ascii="宋体" w:eastAsia="宋体" w:hAnsi="宋体"/>
          <w:szCs w:val="21"/>
        </w:rPr>
      </w:pPr>
      <w:r>
        <w:rPr>
          <w:rFonts w:ascii="宋体" w:eastAsia="宋体" w:hAnsi="宋体"/>
          <w:szCs w:val="21"/>
        </w:rPr>
        <w:t>6</w:t>
      </w:r>
      <w:r>
        <w:rPr>
          <w:rFonts w:ascii="宋体" w:eastAsia="宋体" w:hAnsi="宋体" w:hint="eastAsia"/>
          <w:szCs w:val="21"/>
        </w:rPr>
        <w:t xml:space="preserve">.3.1 </w:t>
      </w:r>
      <w:r>
        <w:rPr>
          <w:rFonts w:ascii="宋体" w:eastAsia="宋体" w:hAnsi="宋体" w:hint="eastAsia"/>
          <w:szCs w:val="21"/>
        </w:rPr>
        <w:t>蛋白质结构测定的基本步骤</w:t>
      </w:r>
    </w:p>
    <w:p w14:paraId="1DD02F9C" w14:textId="77777777" w:rsidR="00427F05" w:rsidRDefault="00101951">
      <w:pPr>
        <w:snapToGrid w:val="0"/>
        <w:rPr>
          <w:rFonts w:ascii="宋体" w:eastAsia="宋体" w:hAnsi="宋体"/>
          <w:szCs w:val="21"/>
        </w:rPr>
      </w:pPr>
      <w:r>
        <w:rPr>
          <w:rFonts w:ascii="宋体" w:eastAsia="宋体" w:hAnsi="宋体"/>
          <w:szCs w:val="21"/>
        </w:rPr>
        <w:t>6</w:t>
      </w:r>
      <w:r>
        <w:rPr>
          <w:rFonts w:ascii="宋体" w:eastAsia="宋体" w:hAnsi="宋体" w:hint="eastAsia"/>
          <w:szCs w:val="21"/>
        </w:rPr>
        <w:t xml:space="preserve">.3.2 </w:t>
      </w:r>
      <w:r>
        <w:rPr>
          <w:rFonts w:ascii="宋体" w:eastAsia="宋体" w:hAnsi="宋体" w:hint="eastAsia"/>
          <w:szCs w:val="21"/>
        </w:rPr>
        <w:t>结晶</w:t>
      </w:r>
    </w:p>
    <w:p w14:paraId="56BF23DA" w14:textId="77777777" w:rsidR="00427F05" w:rsidRDefault="00101951">
      <w:pPr>
        <w:snapToGrid w:val="0"/>
        <w:rPr>
          <w:rFonts w:ascii="宋体" w:eastAsia="宋体" w:hAnsi="宋体"/>
          <w:szCs w:val="21"/>
        </w:rPr>
      </w:pPr>
      <w:r>
        <w:rPr>
          <w:rFonts w:ascii="宋体" w:eastAsia="宋体" w:hAnsi="宋体"/>
          <w:szCs w:val="21"/>
        </w:rPr>
        <w:t>6</w:t>
      </w:r>
      <w:r>
        <w:rPr>
          <w:rFonts w:ascii="宋体" w:eastAsia="宋体" w:hAnsi="宋体" w:hint="eastAsia"/>
          <w:szCs w:val="21"/>
        </w:rPr>
        <w:t xml:space="preserve">.3.3 </w:t>
      </w:r>
      <w:r>
        <w:rPr>
          <w:rFonts w:ascii="宋体" w:eastAsia="宋体" w:hAnsi="宋体" w:hint="eastAsia"/>
          <w:szCs w:val="21"/>
        </w:rPr>
        <w:t>数据收集</w:t>
      </w:r>
    </w:p>
    <w:p w14:paraId="7DCF342A" w14:textId="77777777" w:rsidR="00427F05" w:rsidRDefault="00101951">
      <w:pPr>
        <w:snapToGrid w:val="0"/>
        <w:rPr>
          <w:rFonts w:ascii="宋体" w:eastAsia="宋体" w:hAnsi="宋体"/>
          <w:szCs w:val="21"/>
        </w:rPr>
      </w:pPr>
      <w:r>
        <w:rPr>
          <w:rFonts w:ascii="宋体" w:eastAsia="宋体" w:hAnsi="宋体" w:hint="eastAsia"/>
          <w:szCs w:val="21"/>
        </w:rPr>
        <w:t xml:space="preserve">9.3.4 </w:t>
      </w:r>
      <w:r>
        <w:rPr>
          <w:rFonts w:ascii="宋体" w:eastAsia="宋体" w:hAnsi="宋体" w:hint="eastAsia"/>
          <w:szCs w:val="21"/>
        </w:rPr>
        <w:t>相位测定</w:t>
      </w:r>
    </w:p>
    <w:p w14:paraId="11112486" w14:textId="77777777" w:rsidR="00427F05" w:rsidRDefault="00101951">
      <w:pPr>
        <w:snapToGrid w:val="0"/>
        <w:rPr>
          <w:rFonts w:ascii="宋体" w:eastAsia="宋体" w:hAnsi="宋体"/>
          <w:szCs w:val="21"/>
        </w:rPr>
      </w:pPr>
      <w:r>
        <w:rPr>
          <w:rFonts w:ascii="宋体" w:eastAsia="宋体" w:hAnsi="宋体" w:hint="eastAsia"/>
          <w:szCs w:val="21"/>
        </w:rPr>
        <w:t>9.3.5</w:t>
      </w:r>
      <w:r>
        <w:rPr>
          <w:rFonts w:ascii="宋体" w:eastAsia="宋体" w:hAnsi="宋体" w:hint="eastAsia"/>
          <w:szCs w:val="21"/>
        </w:rPr>
        <w:t>相位改善及扩展</w:t>
      </w:r>
    </w:p>
    <w:p w14:paraId="59B2E67F" w14:textId="77777777" w:rsidR="00427F05" w:rsidRDefault="00101951">
      <w:pPr>
        <w:snapToGrid w:val="0"/>
        <w:rPr>
          <w:rFonts w:ascii="宋体" w:eastAsia="宋体" w:hAnsi="宋体"/>
          <w:szCs w:val="21"/>
        </w:rPr>
      </w:pPr>
      <w:r>
        <w:rPr>
          <w:rFonts w:ascii="宋体" w:eastAsia="宋体" w:hAnsi="宋体" w:hint="eastAsia"/>
          <w:szCs w:val="21"/>
        </w:rPr>
        <w:t xml:space="preserve">9.3.6 </w:t>
      </w:r>
      <w:r>
        <w:rPr>
          <w:rFonts w:ascii="宋体" w:eastAsia="宋体" w:hAnsi="宋体" w:hint="eastAsia"/>
          <w:szCs w:val="21"/>
        </w:rPr>
        <w:t>电子密度图的解释与修正</w:t>
      </w:r>
    </w:p>
    <w:p w14:paraId="3F416A5B" w14:textId="77777777" w:rsidR="00427F05" w:rsidRDefault="00101951">
      <w:pPr>
        <w:snapToGrid w:val="0"/>
        <w:rPr>
          <w:rFonts w:ascii="宋体" w:eastAsia="宋体" w:hAnsi="宋体"/>
          <w:szCs w:val="21"/>
        </w:rPr>
      </w:pPr>
      <w:r>
        <w:rPr>
          <w:rFonts w:ascii="宋体" w:eastAsia="宋体" w:hAnsi="宋体" w:hint="eastAsia"/>
          <w:szCs w:val="21"/>
        </w:rPr>
        <w:t xml:space="preserve">9.3.7 </w:t>
      </w:r>
      <w:r>
        <w:rPr>
          <w:rFonts w:ascii="宋体" w:eastAsia="宋体" w:hAnsi="宋体" w:hint="eastAsia"/>
          <w:szCs w:val="21"/>
        </w:rPr>
        <w:t>数据库信息</w:t>
      </w:r>
      <w:r>
        <w:rPr>
          <w:rFonts w:ascii="宋体" w:eastAsia="宋体" w:hAnsi="宋体"/>
          <w:szCs w:val="21"/>
        </w:rPr>
        <w:tab/>
      </w:r>
    </w:p>
    <w:p w14:paraId="4B9A0531" w14:textId="77777777" w:rsidR="00427F05" w:rsidRDefault="00101951">
      <w:pPr>
        <w:snapToGrid w:val="0"/>
        <w:rPr>
          <w:rFonts w:ascii="宋体" w:eastAsia="宋体" w:hAnsi="宋体"/>
          <w:szCs w:val="21"/>
        </w:rPr>
      </w:pPr>
      <w:r>
        <w:rPr>
          <w:rFonts w:ascii="宋体" w:eastAsia="宋体" w:hAnsi="宋体" w:hint="eastAsia"/>
          <w:szCs w:val="21"/>
        </w:rPr>
        <w:t>2</w:t>
      </w:r>
      <w:r>
        <w:rPr>
          <w:rFonts w:ascii="宋体" w:eastAsia="宋体" w:hAnsi="宋体" w:hint="eastAsia"/>
          <w:szCs w:val="21"/>
        </w:rPr>
        <w:t>、课程要求</w:t>
      </w:r>
    </w:p>
    <w:p w14:paraId="6EC6045C" w14:textId="77777777" w:rsidR="00427F05" w:rsidRDefault="00101951">
      <w:pPr>
        <w:snapToGrid w:val="0"/>
        <w:rPr>
          <w:rFonts w:ascii="宋体" w:eastAsia="宋体" w:hAnsi="宋体"/>
          <w:szCs w:val="21"/>
        </w:rPr>
      </w:pPr>
      <w:r>
        <w:rPr>
          <w:rFonts w:ascii="宋体" w:eastAsia="宋体" w:hAnsi="宋体"/>
          <w:szCs w:val="21"/>
        </w:rPr>
        <w:t>  </w:t>
      </w:r>
      <w:r>
        <w:rPr>
          <w:rFonts w:ascii="宋体" w:eastAsia="宋体" w:hAnsi="宋体" w:hint="eastAsia"/>
          <w:szCs w:val="21"/>
        </w:rPr>
        <w:t>熟悉蛋白质晶体结构解析步骤，了解蛋白质晶体结构解析中的相关参数</w:t>
      </w:r>
    </w:p>
    <w:p w14:paraId="3DA23C47" w14:textId="77777777" w:rsidR="00427F05" w:rsidRDefault="00101951">
      <w:pPr>
        <w:snapToGrid w:val="0"/>
        <w:rPr>
          <w:rFonts w:ascii="宋体" w:eastAsia="宋体" w:hAnsi="宋体"/>
          <w:szCs w:val="21"/>
        </w:rPr>
      </w:pPr>
      <w:r>
        <w:rPr>
          <w:rFonts w:ascii="宋体" w:eastAsia="宋体" w:hAnsi="宋体" w:hint="eastAsia"/>
          <w:szCs w:val="21"/>
        </w:rPr>
        <w:t>3</w:t>
      </w:r>
      <w:r>
        <w:rPr>
          <w:rFonts w:ascii="宋体" w:eastAsia="宋体" w:hAnsi="宋体" w:hint="eastAsia"/>
          <w:szCs w:val="21"/>
        </w:rPr>
        <w:t>、思考题</w:t>
      </w:r>
    </w:p>
    <w:p w14:paraId="13EF3734" w14:textId="77777777" w:rsidR="00427F05" w:rsidRDefault="00101951">
      <w:pPr>
        <w:snapToGrid w:val="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）简述蛋白质晶体结构测定的实验步骤</w:t>
      </w:r>
    </w:p>
    <w:p w14:paraId="5B257D56" w14:textId="77777777" w:rsidR="00427F05" w:rsidRDefault="00101951">
      <w:pPr>
        <w:snapToGrid w:val="0"/>
        <w:rPr>
          <w:rFonts w:ascii="宋体" w:eastAsia="宋体" w:hAnsi="宋体"/>
          <w:szCs w:val="21"/>
        </w:rPr>
      </w:pPr>
      <w:r>
        <w:rPr>
          <w:rFonts w:ascii="宋体" w:eastAsia="宋体" w:hAnsi="宋体" w:hint="eastAsia"/>
          <w:szCs w:val="21"/>
        </w:rPr>
        <w:t>1</w:t>
      </w:r>
      <w:r>
        <w:rPr>
          <w:rFonts w:ascii="宋体" w:eastAsia="宋体" w:hAnsi="宋体" w:hint="eastAsia"/>
          <w:szCs w:val="21"/>
        </w:rPr>
        <w:t>、课程内容</w:t>
      </w:r>
    </w:p>
    <w:p w14:paraId="484635F7" w14:textId="77777777" w:rsidR="00427F05" w:rsidRDefault="00101951">
      <w:pPr>
        <w:snapToGrid w:val="0"/>
        <w:rPr>
          <w:rFonts w:ascii="宋体" w:eastAsia="宋体" w:hAnsi="宋体"/>
          <w:szCs w:val="21"/>
        </w:rPr>
      </w:pPr>
      <w:r>
        <w:rPr>
          <w:rFonts w:ascii="宋体" w:eastAsia="宋体" w:hAnsi="宋体"/>
          <w:szCs w:val="21"/>
        </w:rPr>
        <w:t>6.</w:t>
      </w:r>
      <w:r>
        <w:rPr>
          <w:rFonts w:ascii="宋体" w:eastAsia="宋体" w:hAnsi="宋体" w:hint="eastAsia"/>
          <w:szCs w:val="21"/>
        </w:rPr>
        <w:t xml:space="preserve">4 </w:t>
      </w:r>
      <w:r>
        <w:rPr>
          <w:rFonts w:ascii="宋体" w:eastAsia="宋体" w:hAnsi="宋体" w:hint="eastAsia"/>
          <w:szCs w:val="21"/>
        </w:rPr>
        <w:t>显微</w:t>
      </w:r>
      <w:r>
        <w:rPr>
          <w:rFonts w:ascii="宋体" w:eastAsia="宋体" w:hAnsi="宋体"/>
          <w:szCs w:val="21"/>
        </w:rPr>
        <w:t>技术</w:t>
      </w:r>
      <w:r>
        <w:rPr>
          <w:rFonts w:ascii="宋体" w:eastAsia="宋体" w:hAnsi="宋体"/>
          <w:szCs w:val="21"/>
        </w:rPr>
        <w:br/>
      </w:r>
      <w:r>
        <w:rPr>
          <w:rFonts w:ascii="宋体" w:eastAsia="宋体" w:hAnsi="宋体"/>
          <w:szCs w:val="21"/>
        </w:rPr>
        <w:lastRenderedPageBreak/>
        <w:t>6</w:t>
      </w:r>
      <w:r>
        <w:rPr>
          <w:rFonts w:ascii="宋体" w:eastAsia="宋体" w:hAnsi="宋体" w:hint="eastAsia"/>
          <w:szCs w:val="21"/>
        </w:rPr>
        <w:t xml:space="preserve">.4.1 </w:t>
      </w:r>
      <w:r>
        <w:rPr>
          <w:rFonts w:ascii="宋体" w:eastAsia="宋体" w:hAnsi="宋体" w:hint="eastAsia"/>
          <w:szCs w:val="21"/>
        </w:rPr>
        <w:t>蛋白质的二维结晶及结构重建</w:t>
      </w:r>
    </w:p>
    <w:p w14:paraId="489129E2" w14:textId="77777777" w:rsidR="00427F05" w:rsidRDefault="00101951">
      <w:pPr>
        <w:snapToGrid w:val="0"/>
        <w:rPr>
          <w:rFonts w:ascii="宋体" w:eastAsia="宋体" w:hAnsi="宋体"/>
          <w:szCs w:val="21"/>
        </w:rPr>
      </w:pPr>
      <w:r>
        <w:rPr>
          <w:rFonts w:ascii="宋体" w:eastAsia="宋体" w:hAnsi="宋体"/>
          <w:szCs w:val="21"/>
        </w:rPr>
        <w:t>6</w:t>
      </w:r>
      <w:r>
        <w:rPr>
          <w:rFonts w:ascii="宋体" w:eastAsia="宋体" w:hAnsi="宋体" w:hint="eastAsia"/>
          <w:szCs w:val="21"/>
        </w:rPr>
        <w:t xml:space="preserve">.4.2 </w:t>
      </w:r>
      <w:r>
        <w:rPr>
          <w:rFonts w:ascii="宋体" w:eastAsia="宋体" w:hAnsi="宋体" w:hint="eastAsia"/>
          <w:szCs w:val="21"/>
        </w:rPr>
        <w:t>蛋白质晶体的类型</w:t>
      </w:r>
    </w:p>
    <w:p w14:paraId="0400A530" w14:textId="77777777" w:rsidR="00427F05" w:rsidRDefault="00101951">
      <w:pPr>
        <w:snapToGrid w:val="0"/>
        <w:rPr>
          <w:rFonts w:ascii="宋体" w:eastAsia="宋体" w:hAnsi="宋体"/>
          <w:szCs w:val="21"/>
        </w:rPr>
      </w:pPr>
      <w:r>
        <w:rPr>
          <w:rFonts w:ascii="宋体" w:eastAsia="宋体" w:hAnsi="宋体"/>
          <w:szCs w:val="21"/>
        </w:rPr>
        <w:t>6</w:t>
      </w:r>
      <w:r>
        <w:rPr>
          <w:rFonts w:ascii="宋体" w:eastAsia="宋体" w:hAnsi="宋体" w:hint="eastAsia"/>
          <w:szCs w:val="21"/>
        </w:rPr>
        <w:t xml:space="preserve">.4.3 </w:t>
      </w:r>
      <w:r>
        <w:rPr>
          <w:rFonts w:ascii="宋体" w:eastAsia="宋体" w:hAnsi="宋体" w:hint="eastAsia"/>
          <w:szCs w:val="21"/>
        </w:rPr>
        <w:t>蛋白质的二维结晶化</w:t>
      </w:r>
    </w:p>
    <w:p w14:paraId="27CDCD00" w14:textId="77777777" w:rsidR="00427F05" w:rsidRDefault="00101951">
      <w:pPr>
        <w:snapToGrid w:val="0"/>
        <w:rPr>
          <w:rFonts w:ascii="宋体" w:eastAsia="宋体" w:hAnsi="宋体"/>
          <w:szCs w:val="21"/>
        </w:rPr>
      </w:pPr>
      <w:r>
        <w:rPr>
          <w:rFonts w:ascii="宋体" w:eastAsia="宋体" w:hAnsi="宋体" w:hint="eastAsia"/>
          <w:szCs w:val="21"/>
        </w:rPr>
        <w:t xml:space="preserve">9.4.4 </w:t>
      </w:r>
      <w:r>
        <w:rPr>
          <w:rFonts w:ascii="宋体" w:eastAsia="宋体" w:hAnsi="宋体" w:hint="eastAsia"/>
          <w:szCs w:val="21"/>
        </w:rPr>
        <w:t>膜蛋白二维晶体形成的机制及条件</w:t>
      </w:r>
    </w:p>
    <w:p w14:paraId="1D3E3312" w14:textId="77777777" w:rsidR="00427F05" w:rsidRDefault="00101951">
      <w:pPr>
        <w:snapToGrid w:val="0"/>
        <w:rPr>
          <w:rFonts w:ascii="宋体" w:eastAsia="宋体" w:hAnsi="宋体"/>
          <w:szCs w:val="21"/>
        </w:rPr>
      </w:pPr>
      <w:r>
        <w:rPr>
          <w:rFonts w:ascii="宋体" w:eastAsia="宋体" w:hAnsi="宋体" w:hint="eastAsia"/>
          <w:szCs w:val="21"/>
        </w:rPr>
        <w:t xml:space="preserve">9.4.5 </w:t>
      </w:r>
      <w:r>
        <w:rPr>
          <w:rFonts w:ascii="宋体" w:eastAsia="宋体" w:hAnsi="宋体" w:hint="eastAsia"/>
          <w:szCs w:val="21"/>
        </w:rPr>
        <w:t>电镜观察与三维结构重建</w:t>
      </w:r>
    </w:p>
    <w:p w14:paraId="763A0A9C" w14:textId="77777777" w:rsidR="00427F05" w:rsidRDefault="00101951">
      <w:pPr>
        <w:snapToGrid w:val="0"/>
        <w:rPr>
          <w:rFonts w:ascii="宋体" w:eastAsia="宋体" w:hAnsi="宋体"/>
          <w:szCs w:val="21"/>
        </w:rPr>
      </w:pPr>
      <w:r>
        <w:rPr>
          <w:rFonts w:ascii="宋体" w:eastAsia="宋体" w:hAnsi="宋体"/>
          <w:szCs w:val="21"/>
        </w:rPr>
        <w:t>  </w:t>
      </w:r>
      <w:r>
        <w:rPr>
          <w:rFonts w:ascii="宋体" w:eastAsia="宋体" w:hAnsi="宋体" w:hint="eastAsia"/>
          <w:szCs w:val="21"/>
        </w:rPr>
        <w:t>9</w:t>
      </w:r>
      <w:r>
        <w:rPr>
          <w:rFonts w:ascii="宋体" w:eastAsia="宋体" w:hAnsi="宋体"/>
          <w:szCs w:val="21"/>
        </w:rPr>
        <w:t>.</w:t>
      </w:r>
      <w:r>
        <w:rPr>
          <w:rFonts w:ascii="宋体" w:eastAsia="宋体" w:hAnsi="宋体" w:hint="eastAsia"/>
          <w:szCs w:val="21"/>
        </w:rPr>
        <w:t>4</w:t>
      </w:r>
      <w:r>
        <w:rPr>
          <w:rFonts w:ascii="宋体" w:eastAsia="宋体" w:hAnsi="宋体"/>
          <w:szCs w:val="21"/>
        </w:rPr>
        <w:t>.</w:t>
      </w:r>
      <w:r>
        <w:rPr>
          <w:rFonts w:ascii="宋体" w:eastAsia="宋体" w:hAnsi="宋体" w:hint="eastAsia"/>
          <w:szCs w:val="21"/>
        </w:rPr>
        <w:t xml:space="preserve">6 </w:t>
      </w:r>
      <w:r>
        <w:rPr>
          <w:rFonts w:ascii="宋体" w:eastAsia="宋体" w:hAnsi="宋体"/>
          <w:szCs w:val="21"/>
        </w:rPr>
        <w:t>扫描隧道显微</w:t>
      </w:r>
      <w:r>
        <w:rPr>
          <w:rFonts w:ascii="宋体" w:eastAsia="宋体" w:hAnsi="宋体" w:hint="eastAsia"/>
          <w:szCs w:val="21"/>
        </w:rPr>
        <w:t>镜</w:t>
      </w:r>
      <w:r>
        <w:rPr>
          <w:rFonts w:ascii="宋体" w:eastAsia="宋体" w:hAnsi="宋体"/>
          <w:szCs w:val="21"/>
        </w:rPr>
        <w:br/>
        <w:t>  </w:t>
      </w:r>
      <w:r>
        <w:rPr>
          <w:rFonts w:ascii="宋体" w:eastAsia="宋体" w:hAnsi="宋体" w:hint="eastAsia"/>
          <w:szCs w:val="21"/>
        </w:rPr>
        <w:t>9</w:t>
      </w:r>
      <w:r>
        <w:rPr>
          <w:rFonts w:ascii="宋体" w:eastAsia="宋体" w:hAnsi="宋体"/>
          <w:szCs w:val="21"/>
        </w:rPr>
        <w:t>.</w:t>
      </w:r>
      <w:r>
        <w:rPr>
          <w:rFonts w:ascii="宋体" w:eastAsia="宋体" w:hAnsi="宋体" w:hint="eastAsia"/>
          <w:szCs w:val="21"/>
        </w:rPr>
        <w:t>4</w:t>
      </w:r>
      <w:r>
        <w:rPr>
          <w:rFonts w:ascii="宋体" w:eastAsia="宋体" w:hAnsi="宋体"/>
          <w:szCs w:val="21"/>
        </w:rPr>
        <w:t>.</w:t>
      </w:r>
      <w:r>
        <w:rPr>
          <w:rFonts w:ascii="宋体" w:eastAsia="宋体" w:hAnsi="宋体" w:hint="eastAsia"/>
          <w:szCs w:val="21"/>
        </w:rPr>
        <w:t xml:space="preserve">7 </w:t>
      </w:r>
      <w:r>
        <w:rPr>
          <w:rFonts w:ascii="宋体" w:eastAsia="宋体" w:hAnsi="宋体" w:hint="eastAsia"/>
          <w:szCs w:val="21"/>
        </w:rPr>
        <w:t>原子</w:t>
      </w:r>
      <w:r>
        <w:rPr>
          <w:rFonts w:ascii="宋体" w:eastAsia="宋体" w:hAnsi="宋体"/>
          <w:szCs w:val="21"/>
        </w:rPr>
        <w:t>力显微</w:t>
      </w:r>
      <w:r>
        <w:rPr>
          <w:rFonts w:ascii="宋体" w:eastAsia="宋体" w:hAnsi="宋体" w:hint="eastAsia"/>
          <w:szCs w:val="21"/>
        </w:rPr>
        <w:t>镜</w:t>
      </w:r>
    </w:p>
    <w:p w14:paraId="2BB5F10B" w14:textId="77777777" w:rsidR="00427F05" w:rsidRDefault="00101951">
      <w:pPr>
        <w:snapToGrid w:val="0"/>
        <w:rPr>
          <w:rFonts w:ascii="宋体" w:eastAsia="宋体" w:hAnsi="宋体"/>
          <w:szCs w:val="21"/>
        </w:rPr>
      </w:pPr>
      <w:r>
        <w:rPr>
          <w:rFonts w:ascii="宋体" w:eastAsia="宋体" w:hAnsi="宋体" w:hint="eastAsia"/>
          <w:szCs w:val="21"/>
        </w:rPr>
        <w:t>2</w:t>
      </w:r>
      <w:r>
        <w:rPr>
          <w:rFonts w:ascii="宋体" w:eastAsia="宋体" w:hAnsi="宋体" w:hint="eastAsia"/>
          <w:szCs w:val="21"/>
        </w:rPr>
        <w:t>、课程要求</w:t>
      </w:r>
    </w:p>
    <w:p w14:paraId="7DECFBE6" w14:textId="77777777" w:rsidR="00427F05" w:rsidRDefault="00101951">
      <w:pPr>
        <w:snapToGrid w:val="0"/>
        <w:rPr>
          <w:rFonts w:ascii="宋体" w:eastAsia="宋体" w:hAnsi="宋体"/>
          <w:szCs w:val="21"/>
        </w:rPr>
      </w:pPr>
      <w:r>
        <w:rPr>
          <w:rFonts w:ascii="宋体" w:eastAsia="宋体" w:hAnsi="宋体" w:hint="eastAsia"/>
          <w:szCs w:val="21"/>
        </w:rPr>
        <w:t>了解三维结构的重建，了解</w:t>
      </w:r>
      <w:r>
        <w:rPr>
          <w:rFonts w:ascii="宋体" w:eastAsia="宋体" w:hAnsi="宋体"/>
          <w:szCs w:val="21"/>
        </w:rPr>
        <w:t>扫描隧道显微</w:t>
      </w:r>
      <w:r>
        <w:rPr>
          <w:rFonts w:ascii="宋体" w:eastAsia="宋体" w:hAnsi="宋体" w:hint="eastAsia"/>
          <w:szCs w:val="21"/>
        </w:rPr>
        <w:t>镜和原子</w:t>
      </w:r>
      <w:r>
        <w:rPr>
          <w:rFonts w:ascii="宋体" w:eastAsia="宋体" w:hAnsi="宋体"/>
          <w:szCs w:val="21"/>
        </w:rPr>
        <w:t>力显微</w:t>
      </w:r>
      <w:r>
        <w:rPr>
          <w:rFonts w:ascii="宋体" w:eastAsia="宋体" w:hAnsi="宋体" w:hint="eastAsia"/>
          <w:szCs w:val="21"/>
        </w:rPr>
        <w:t>镜的应用</w:t>
      </w:r>
    </w:p>
    <w:p w14:paraId="07889CA5" w14:textId="77777777" w:rsidR="00427F05" w:rsidRDefault="00427F05">
      <w:pPr>
        <w:snapToGrid w:val="0"/>
        <w:rPr>
          <w:rFonts w:ascii="宋体" w:eastAsia="宋体" w:hAnsi="宋体"/>
          <w:szCs w:val="21"/>
        </w:rPr>
      </w:pPr>
    </w:p>
    <w:p w14:paraId="1EEE239C" w14:textId="77777777" w:rsidR="00427F05" w:rsidRDefault="00101951">
      <w:pPr>
        <w:snapToGrid w:val="0"/>
        <w:rPr>
          <w:rFonts w:ascii="宋体" w:eastAsia="宋体" w:hAnsi="宋体"/>
          <w:szCs w:val="21"/>
        </w:rPr>
      </w:pPr>
      <w:r>
        <w:rPr>
          <w:rFonts w:ascii="宋体" w:eastAsia="宋体" w:hAnsi="宋体" w:hint="eastAsia"/>
          <w:szCs w:val="21"/>
        </w:rPr>
        <w:t>3</w:t>
      </w:r>
      <w:r>
        <w:rPr>
          <w:rFonts w:ascii="宋体" w:eastAsia="宋体" w:hAnsi="宋体" w:hint="eastAsia"/>
          <w:szCs w:val="21"/>
        </w:rPr>
        <w:t>、思考题</w:t>
      </w:r>
    </w:p>
    <w:p w14:paraId="30D8DDF5" w14:textId="77777777" w:rsidR="00427F05" w:rsidRDefault="00101951">
      <w:pPr>
        <w:snapToGrid w:val="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）简述</w:t>
      </w:r>
      <w:r>
        <w:rPr>
          <w:rFonts w:ascii="宋体" w:eastAsia="宋体" w:hAnsi="宋体"/>
          <w:szCs w:val="21"/>
        </w:rPr>
        <w:t>扫描隧道显微</w:t>
      </w:r>
      <w:r>
        <w:rPr>
          <w:rFonts w:ascii="宋体" w:eastAsia="宋体" w:hAnsi="宋体" w:hint="eastAsia"/>
          <w:szCs w:val="21"/>
        </w:rPr>
        <w:t>镜和原子</w:t>
      </w:r>
      <w:r>
        <w:rPr>
          <w:rFonts w:ascii="宋体" w:eastAsia="宋体" w:hAnsi="宋体"/>
          <w:szCs w:val="21"/>
        </w:rPr>
        <w:t>力显微</w:t>
      </w:r>
      <w:r>
        <w:rPr>
          <w:rFonts w:ascii="宋体" w:eastAsia="宋体" w:hAnsi="宋体" w:hint="eastAsia"/>
          <w:szCs w:val="21"/>
        </w:rPr>
        <w:t>镜的应用</w:t>
      </w:r>
    </w:p>
    <w:p w14:paraId="0AC7C205" w14:textId="77777777" w:rsidR="00427F05" w:rsidRDefault="00427F05">
      <w:pPr>
        <w:snapToGrid w:val="0"/>
        <w:rPr>
          <w:rFonts w:ascii="宋体" w:eastAsia="宋体" w:hAnsi="宋体"/>
          <w:szCs w:val="21"/>
        </w:rPr>
      </w:pPr>
    </w:p>
    <w:p w14:paraId="2C6AEE45" w14:textId="77777777" w:rsidR="00427F05" w:rsidRDefault="00101951">
      <w:pPr>
        <w:snapToGrid w:val="0"/>
        <w:rPr>
          <w:rFonts w:ascii="宋体" w:eastAsia="宋体" w:hAnsi="宋体"/>
          <w:szCs w:val="21"/>
        </w:rPr>
      </w:pPr>
      <w:r>
        <w:rPr>
          <w:rFonts w:ascii="宋体" w:eastAsia="宋体" w:hAnsi="宋体" w:hint="eastAsia"/>
          <w:szCs w:val="21"/>
        </w:rPr>
        <w:t xml:space="preserve"> 1</w:t>
      </w:r>
      <w:r>
        <w:rPr>
          <w:rFonts w:ascii="宋体" w:eastAsia="宋体" w:hAnsi="宋体" w:hint="eastAsia"/>
          <w:szCs w:val="21"/>
        </w:rPr>
        <w:t>、课程内容</w:t>
      </w:r>
    </w:p>
    <w:p w14:paraId="1D43863D" w14:textId="77777777" w:rsidR="00427F05" w:rsidRDefault="00101951">
      <w:pPr>
        <w:snapToGrid w:val="0"/>
        <w:rPr>
          <w:rFonts w:ascii="宋体" w:eastAsia="宋体" w:hAnsi="宋体"/>
          <w:szCs w:val="21"/>
        </w:rPr>
      </w:pPr>
      <w:r>
        <w:rPr>
          <w:rFonts w:ascii="宋体" w:eastAsia="宋体" w:hAnsi="宋体"/>
          <w:szCs w:val="21"/>
        </w:rPr>
        <w:t>6</w:t>
      </w:r>
      <w:r>
        <w:rPr>
          <w:rFonts w:ascii="宋体" w:eastAsia="宋体" w:hAnsi="宋体" w:hint="eastAsia"/>
          <w:szCs w:val="21"/>
        </w:rPr>
        <w:t xml:space="preserve">.5 </w:t>
      </w:r>
      <w:r>
        <w:rPr>
          <w:rFonts w:ascii="宋体" w:eastAsia="宋体" w:hAnsi="宋体" w:hint="eastAsia"/>
          <w:szCs w:val="21"/>
        </w:rPr>
        <w:t>时间分辨光谱</w:t>
      </w:r>
    </w:p>
    <w:p w14:paraId="42819C57" w14:textId="77777777" w:rsidR="00427F05" w:rsidRDefault="00101951">
      <w:pPr>
        <w:snapToGrid w:val="0"/>
        <w:rPr>
          <w:rFonts w:ascii="宋体" w:eastAsia="宋体" w:hAnsi="宋体"/>
          <w:szCs w:val="21"/>
        </w:rPr>
      </w:pPr>
      <w:r>
        <w:rPr>
          <w:rFonts w:ascii="宋体" w:eastAsia="宋体" w:hAnsi="宋体"/>
          <w:szCs w:val="21"/>
        </w:rPr>
        <w:t>6</w:t>
      </w:r>
      <w:r>
        <w:rPr>
          <w:rFonts w:ascii="宋体" w:eastAsia="宋体" w:hAnsi="宋体" w:hint="eastAsia"/>
          <w:szCs w:val="21"/>
        </w:rPr>
        <w:t xml:space="preserve">.5.1 </w:t>
      </w:r>
      <w:r>
        <w:rPr>
          <w:rFonts w:ascii="宋体" w:eastAsia="宋体" w:hAnsi="宋体" w:hint="eastAsia"/>
          <w:szCs w:val="21"/>
        </w:rPr>
        <w:t>基本原理</w:t>
      </w:r>
    </w:p>
    <w:p w14:paraId="015788B5" w14:textId="77777777" w:rsidR="00427F05" w:rsidRDefault="00101951">
      <w:pPr>
        <w:snapToGrid w:val="0"/>
        <w:rPr>
          <w:rFonts w:ascii="宋体" w:eastAsia="宋体" w:hAnsi="宋体"/>
          <w:szCs w:val="21"/>
        </w:rPr>
      </w:pPr>
      <w:r>
        <w:rPr>
          <w:rFonts w:ascii="宋体" w:eastAsia="宋体" w:hAnsi="宋体"/>
          <w:szCs w:val="21"/>
        </w:rPr>
        <w:t>6</w:t>
      </w:r>
      <w:r>
        <w:rPr>
          <w:rFonts w:ascii="宋体" w:eastAsia="宋体" w:hAnsi="宋体" w:hint="eastAsia"/>
          <w:szCs w:val="21"/>
        </w:rPr>
        <w:t xml:space="preserve">.5.2 </w:t>
      </w:r>
      <w:r>
        <w:rPr>
          <w:rFonts w:ascii="宋体" w:eastAsia="宋体" w:hAnsi="宋体" w:hint="eastAsia"/>
          <w:szCs w:val="21"/>
        </w:rPr>
        <w:t>时间分辨光谱的数据处理</w:t>
      </w:r>
    </w:p>
    <w:p w14:paraId="162425BA" w14:textId="77777777" w:rsidR="00427F05" w:rsidRDefault="00101951">
      <w:pPr>
        <w:snapToGrid w:val="0"/>
        <w:rPr>
          <w:rFonts w:ascii="宋体" w:eastAsia="宋体" w:hAnsi="宋体"/>
          <w:szCs w:val="21"/>
        </w:rPr>
      </w:pPr>
      <w:r>
        <w:rPr>
          <w:rFonts w:ascii="宋体" w:eastAsia="宋体" w:hAnsi="宋体"/>
          <w:szCs w:val="21"/>
        </w:rPr>
        <w:t>6</w:t>
      </w:r>
      <w:r>
        <w:rPr>
          <w:rFonts w:ascii="宋体" w:eastAsia="宋体" w:hAnsi="宋体" w:hint="eastAsia"/>
          <w:szCs w:val="21"/>
        </w:rPr>
        <w:t xml:space="preserve">.5.3 </w:t>
      </w:r>
      <w:r>
        <w:rPr>
          <w:rFonts w:ascii="宋体" w:eastAsia="宋体" w:hAnsi="宋体" w:hint="eastAsia"/>
          <w:szCs w:val="21"/>
        </w:rPr>
        <w:t>时间分辨光谱技术在生物科学中的应用举例</w:t>
      </w:r>
    </w:p>
    <w:p w14:paraId="03C81D3A" w14:textId="77777777" w:rsidR="00427F05" w:rsidRDefault="00101951">
      <w:pPr>
        <w:snapToGrid w:val="0"/>
        <w:rPr>
          <w:rFonts w:ascii="宋体" w:eastAsia="宋体" w:hAnsi="宋体"/>
          <w:szCs w:val="21"/>
        </w:rPr>
      </w:pPr>
      <w:r>
        <w:rPr>
          <w:rFonts w:ascii="宋体" w:eastAsia="宋体" w:hAnsi="宋体" w:hint="eastAsia"/>
          <w:szCs w:val="21"/>
        </w:rPr>
        <w:t>2</w:t>
      </w:r>
      <w:r>
        <w:rPr>
          <w:rFonts w:ascii="宋体" w:eastAsia="宋体" w:hAnsi="宋体" w:hint="eastAsia"/>
          <w:szCs w:val="21"/>
        </w:rPr>
        <w:t>、课程要求</w:t>
      </w:r>
    </w:p>
    <w:p w14:paraId="2F15F215" w14:textId="77777777" w:rsidR="00427F05" w:rsidRDefault="00101951">
      <w:pPr>
        <w:snapToGrid w:val="0"/>
        <w:rPr>
          <w:rFonts w:ascii="宋体" w:eastAsia="宋体" w:hAnsi="宋体"/>
          <w:szCs w:val="21"/>
        </w:rPr>
      </w:pPr>
      <w:r>
        <w:rPr>
          <w:rFonts w:ascii="宋体" w:eastAsia="宋体" w:hAnsi="宋体" w:hint="eastAsia"/>
          <w:szCs w:val="21"/>
        </w:rPr>
        <w:t>了解时间分辨光谱的基本原理和在生物科学中的应用</w:t>
      </w:r>
    </w:p>
    <w:p w14:paraId="77F4CDB4" w14:textId="77777777" w:rsidR="00427F05" w:rsidRDefault="00101951">
      <w:pPr>
        <w:snapToGrid w:val="0"/>
        <w:rPr>
          <w:rFonts w:ascii="宋体" w:eastAsia="宋体" w:hAnsi="宋体"/>
          <w:szCs w:val="21"/>
        </w:rPr>
      </w:pPr>
      <w:r>
        <w:rPr>
          <w:rFonts w:ascii="宋体" w:eastAsia="宋体" w:hAnsi="宋体" w:hint="eastAsia"/>
          <w:szCs w:val="21"/>
        </w:rPr>
        <w:t>3</w:t>
      </w:r>
      <w:r>
        <w:rPr>
          <w:rFonts w:ascii="宋体" w:eastAsia="宋体" w:hAnsi="宋体" w:hint="eastAsia"/>
          <w:szCs w:val="21"/>
        </w:rPr>
        <w:t>、思考题</w:t>
      </w:r>
    </w:p>
    <w:p w14:paraId="0584722F" w14:textId="77777777" w:rsidR="00427F05" w:rsidRDefault="00101951">
      <w:pPr>
        <w:snapToGrid w:val="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）简述了解时间分辨光谱的基本原理</w:t>
      </w:r>
    </w:p>
    <w:p w14:paraId="451D33A4" w14:textId="77777777" w:rsidR="00427F05" w:rsidRDefault="00101951">
      <w:pPr>
        <w:snapToGrid w:val="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）举例说明时间分辨光谱在生物科学中的应用</w:t>
      </w:r>
    </w:p>
    <w:p w14:paraId="0C52E7C2" w14:textId="77777777" w:rsidR="00427F05" w:rsidRDefault="00101951">
      <w:pPr>
        <w:snapToGrid w:val="0"/>
        <w:rPr>
          <w:rFonts w:ascii="宋体" w:eastAsia="宋体" w:hAnsi="宋体"/>
          <w:szCs w:val="21"/>
        </w:rPr>
      </w:pPr>
      <w:r>
        <w:rPr>
          <w:rFonts w:ascii="宋体" w:eastAsia="宋体" w:hAnsi="宋体" w:hint="eastAsia"/>
          <w:szCs w:val="21"/>
        </w:rPr>
        <w:t>1</w:t>
      </w:r>
      <w:r>
        <w:rPr>
          <w:rFonts w:ascii="宋体" w:eastAsia="宋体" w:hAnsi="宋体" w:hint="eastAsia"/>
          <w:szCs w:val="21"/>
        </w:rPr>
        <w:t>、课程内容</w:t>
      </w:r>
    </w:p>
    <w:p w14:paraId="6391B466" w14:textId="77777777" w:rsidR="00427F05" w:rsidRDefault="00101951">
      <w:pPr>
        <w:snapToGrid w:val="0"/>
        <w:rPr>
          <w:rFonts w:ascii="宋体" w:eastAsia="宋体" w:hAnsi="宋体"/>
          <w:szCs w:val="21"/>
        </w:rPr>
      </w:pPr>
      <w:r>
        <w:rPr>
          <w:rFonts w:ascii="宋体" w:eastAsia="宋体" w:hAnsi="宋体"/>
          <w:szCs w:val="21"/>
        </w:rPr>
        <w:t>6</w:t>
      </w:r>
      <w:r>
        <w:rPr>
          <w:rFonts w:ascii="宋体" w:eastAsia="宋体" w:hAnsi="宋体" w:hint="eastAsia"/>
          <w:szCs w:val="21"/>
        </w:rPr>
        <w:t xml:space="preserve">.6 </w:t>
      </w:r>
      <w:proofErr w:type="gramStart"/>
      <w:r>
        <w:rPr>
          <w:rFonts w:ascii="宋体" w:eastAsia="宋体" w:hAnsi="宋体" w:hint="eastAsia"/>
          <w:szCs w:val="21"/>
        </w:rPr>
        <w:t>差示扫描</w:t>
      </w:r>
      <w:proofErr w:type="gramEnd"/>
      <w:r>
        <w:rPr>
          <w:rFonts w:ascii="宋体" w:eastAsia="宋体" w:hAnsi="宋体" w:hint="eastAsia"/>
          <w:szCs w:val="21"/>
        </w:rPr>
        <w:t>量热技术</w:t>
      </w:r>
    </w:p>
    <w:p w14:paraId="67C28C5D" w14:textId="77777777" w:rsidR="00427F05" w:rsidRDefault="00101951">
      <w:pPr>
        <w:snapToGrid w:val="0"/>
        <w:rPr>
          <w:rFonts w:ascii="宋体" w:eastAsia="宋体" w:hAnsi="宋体"/>
          <w:szCs w:val="21"/>
        </w:rPr>
      </w:pPr>
      <w:r>
        <w:rPr>
          <w:rFonts w:ascii="宋体" w:eastAsia="宋体" w:hAnsi="宋体"/>
          <w:szCs w:val="21"/>
        </w:rPr>
        <w:t>6</w:t>
      </w:r>
      <w:r>
        <w:rPr>
          <w:rFonts w:ascii="宋体" w:eastAsia="宋体" w:hAnsi="宋体" w:hint="eastAsia"/>
          <w:szCs w:val="21"/>
        </w:rPr>
        <w:t xml:space="preserve">.6.1 </w:t>
      </w:r>
      <w:r>
        <w:rPr>
          <w:rFonts w:ascii="宋体" w:eastAsia="宋体" w:hAnsi="宋体" w:hint="eastAsia"/>
          <w:szCs w:val="21"/>
        </w:rPr>
        <w:t>原理</w:t>
      </w:r>
    </w:p>
    <w:p w14:paraId="2D8FA76D" w14:textId="77777777" w:rsidR="00427F05" w:rsidRDefault="00101951">
      <w:pPr>
        <w:snapToGrid w:val="0"/>
        <w:rPr>
          <w:rFonts w:ascii="宋体" w:eastAsia="宋体" w:hAnsi="宋体"/>
          <w:szCs w:val="21"/>
        </w:rPr>
      </w:pPr>
      <w:r>
        <w:rPr>
          <w:rFonts w:ascii="宋体" w:eastAsia="宋体" w:hAnsi="宋体"/>
          <w:szCs w:val="21"/>
        </w:rPr>
        <w:t>6</w:t>
      </w:r>
      <w:r>
        <w:rPr>
          <w:rFonts w:ascii="宋体" w:eastAsia="宋体" w:hAnsi="宋体" w:hint="eastAsia"/>
          <w:szCs w:val="21"/>
        </w:rPr>
        <w:t xml:space="preserve">.6.2 </w:t>
      </w:r>
      <w:proofErr w:type="gramStart"/>
      <w:r>
        <w:rPr>
          <w:rFonts w:ascii="宋体" w:eastAsia="宋体" w:hAnsi="宋体" w:hint="eastAsia"/>
          <w:szCs w:val="21"/>
        </w:rPr>
        <w:t>差示扫描量热仪结构</w:t>
      </w:r>
      <w:proofErr w:type="gramEnd"/>
      <w:r>
        <w:rPr>
          <w:rFonts w:ascii="宋体" w:eastAsia="宋体" w:hAnsi="宋体" w:hint="eastAsia"/>
          <w:szCs w:val="21"/>
        </w:rPr>
        <w:t>和影响测量结果的一些因素</w:t>
      </w:r>
    </w:p>
    <w:p w14:paraId="7B16B9B1" w14:textId="77777777" w:rsidR="00427F05" w:rsidRDefault="00101951">
      <w:pPr>
        <w:snapToGrid w:val="0"/>
        <w:rPr>
          <w:rFonts w:ascii="宋体" w:eastAsia="宋体" w:hAnsi="宋体"/>
          <w:szCs w:val="21"/>
        </w:rPr>
      </w:pPr>
      <w:r>
        <w:rPr>
          <w:rFonts w:ascii="宋体" w:eastAsia="宋体" w:hAnsi="宋体"/>
          <w:szCs w:val="21"/>
        </w:rPr>
        <w:t>6</w:t>
      </w:r>
      <w:r>
        <w:rPr>
          <w:rFonts w:ascii="宋体" w:eastAsia="宋体" w:hAnsi="宋体" w:hint="eastAsia"/>
          <w:szCs w:val="21"/>
        </w:rPr>
        <w:t xml:space="preserve">.6.3 </w:t>
      </w:r>
      <w:r>
        <w:rPr>
          <w:rFonts w:ascii="宋体" w:eastAsia="宋体" w:hAnsi="宋体" w:hint="eastAsia"/>
          <w:szCs w:val="21"/>
        </w:rPr>
        <w:t>从</w:t>
      </w:r>
      <w:r>
        <w:rPr>
          <w:rFonts w:ascii="宋体" w:eastAsia="宋体" w:hAnsi="宋体" w:hint="eastAsia"/>
          <w:szCs w:val="21"/>
        </w:rPr>
        <w:t>DSC</w:t>
      </w:r>
      <w:r>
        <w:rPr>
          <w:rFonts w:ascii="宋体" w:eastAsia="宋体" w:hAnsi="宋体" w:hint="eastAsia"/>
          <w:szCs w:val="21"/>
        </w:rPr>
        <w:t>获得的信息与主要参量</w:t>
      </w:r>
    </w:p>
    <w:p w14:paraId="31DEA4E0" w14:textId="77777777" w:rsidR="00427F05" w:rsidRDefault="00101951">
      <w:pPr>
        <w:snapToGrid w:val="0"/>
        <w:rPr>
          <w:rFonts w:ascii="宋体" w:eastAsia="宋体" w:hAnsi="宋体"/>
          <w:szCs w:val="21"/>
        </w:rPr>
      </w:pPr>
      <w:r>
        <w:rPr>
          <w:rFonts w:ascii="宋体" w:eastAsia="宋体" w:hAnsi="宋体"/>
          <w:szCs w:val="21"/>
        </w:rPr>
        <w:t>6</w:t>
      </w:r>
      <w:r>
        <w:rPr>
          <w:rFonts w:ascii="宋体" w:eastAsia="宋体" w:hAnsi="宋体" w:hint="eastAsia"/>
          <w:szCs w:val="21"/>
        </w:rPr>
        <w:t>.6.4 DSC</w:t>
      </w:r>
      <w:r>
        <w:rPr>
          <w:rFonts w:ascii="宋体" w:eastAsia="宋体" w:hAnsi="宋体" w:hint="eastAsia"/>
          <w:szCs w:val="21"/>
        </w:rPr>
        <w:t>在生物系统的应用举例</w:t>
      </w:r>
    </w:p>
    <w:p w14:paraId="4567FCAB" w14:textId="77777777" w:rsidR="00427F05" w:rsidRDefault="00101951">
      <w:pPr>
        <w:snapToGrid w:val="0"/>
        <w:rPr>
          <w:rFonts w:ascii="宋体" w:eastAsia="宋体" w:hAnsi="宋体"/>
          <w:szCs w:val="21"/>
        </w:rPr>
      </w:pPr>
      <w:r>
        <w:rPr>
          <w:rFonts w:ascii="宋体" w:eastAsia="宋体" w:hAnsi="宋体" w:hint="eastAsia"/>
          <w:szCs w:val="21"/>
        </w:rPr>
        <w:t>2</w:t>
      </w:r>
      <w:r>
        <w:rPr>
          <w:rFonts w:ascii="宋体" w:eastAsia="宋体" w:hAnsi="宋体" w:hint="eastAsia"/>
          <w:szCs w:val="21"/>
        </w:rPr>
        <w:t>、课程要求</w:t>
      </w:r>
    </w:p>
    <w:p w14:paraId="4154F70D" w14:textId="77777777" w:rsidR="00427F05" w:rsidRDefault="00101951">
      <w:pPr>
        <w:snapToGrid w:val="0"/>
        <w:rPr>
          <w:rFonts w:ascii="宋体" w:eastAsia="宋体" w:hAnsi="宋体"/>
          <w:szCs w:val="21"/>
        </w:rPr>
      </w:pPr>
      <w:r>
        <w:rPr>
          <w:rFonts w:ascii="宋体" w:eastAsia="宋体" w:hAnsi="宋体" w:hint="eastAsia"/>
          <w:szCs w:val="21"/>
        </w:rPr>
        <w:t>了解差示扫描</w:t>
      </w:r>
      <w:proofErr w:type="gramStart"/>
      <w:r>
        <w:rPr>
          <w:rFonts w:ascii="宋体" w:eastAsia="宋体" w:hAnsi="宋体" w:hint="eastAsia"/>
          <w:szCs w:val="21"/>
        </w:rPr>
        <w:t>量热仪结构</w:t>
      </w:r>
      <w:proofErr w:type="gramEnd"/>
      <w:r>
        <w:rPr>
          <w:rFonts w:ascii="宋体" w:eastAsia="宋体" w:hAnsi="宋体" w:hint="eastAsia"/>
          <w:szCs w:val="21"/>
        </w:rPr>
        <w:t>和在生物科学中的应用</w:t>
      </w:r>
    </w:p>
    <w:p w14:paraId="739679C6" w14:textId="77777777" w:rsidR="00427F05" w:rsidRDefault="00101951">
      <w:pPr>
        <w:snapToGrid w:val="0"/>
        <w:rPr>
          <w:rFonts w:ascii="宋体" w:eastAsia="宋体" w:hAnsi="宋体"/>
          <w:szCs w:val="21"/>
        </w:rPr>
      </w:pPr>
      <w:r>
        <w:rPr>
          <w:rFonts w:ascii="宋体" w:eastAsia="宋体" w:hAnsi="宋体" w:hint="eastAsia"/>
          <w:szCs w:val="21"/>
        </w:rPr>
        <w:t>3</w:t>
      </w:r>
      <w:r>
        <w:rPr>
          <w:rFonts w:ascii="宋体" w:eastAsia="宋体" w:hAnsi="宋体" w:hint="eastAsia"/>
          <w:szCs w:val="21"/>
        </w:rPr>
        <w:t>、思考题</w:t>
      </w:r>
    </w:p>
    <w:p w14:paraId="6ECA88C7" w14:textId="77777777" w:rsidR="00427F05" w:rsidRDefault="00101951">
      <w:pPr>
        <w:snapToGrid w:val="0"/>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proofErr w:type="gramStart"/>
      <w:r>
        <w:rPr>
          <w:rFonts w:ascii="宋体" w:eastAsia="宋体" w:hAnsi="宋体" w:hint="eastAsia"/>
          <w:szCs w:val="21"/>
        </w:rPr>
        <w:t>简述差示扫描</w:t>
      </w:r>
      <w:proofErr w:type="gramEnd"/>
      <w:r>
        <w:rPr>
          <w:rFonts w:ascii="宋体" w:eastAsia="宋体" w:hAnsi="宋体" w:hint="eastAsia"/>
          <w:szCs w:val="21"/>
        </w:rPr>
        <w:t>量热技术的基本原理</w:t>
      </w:r>
    </w:p>
    <w:p w14:paraId="6AEE3134" w14:textId="77777777" w:rsidR="00427F05" w:rsidRDefault="00101951">
      <w:pPr>
        <w:snapToGrid w:val="0"/>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proofErr w:type="gramStart"/>
      <w:r>
        <w:rPr>
          <w:rFonts w:ascii="宋体" w:eastAsia="宋体" w:hAnsi="宋体" w:hint="eastAsia"/>
          <w:szCs w:val="21"/>
        </w:rPr>
        <w:t>举例</w:t>
      </w:r>
      <w:r>
        <w:rPr>
          <w:rFonts w:ascii="宋体" w:eastAsia="宋体" w:hAnsi="宋体" w:hint="eastAsia"/>
          <w:szCs w:val="21"/>
        </w:rPr>
        <w:t>说明差示扫描</w:t>
      </w:r>
      <w:proofErr w:type="gramEnd"/>
      <w:r>
        <w:rPr>
          <w:rFonts w:ascii="宋体" w:eastAsia="宋体" w:hAnsi="宋体" w:hint="eastAsia"/>
          <w:szCs w:val="21"/>
        </w:rPr>
        <w:t>量热在生物科学中的应用</w:t>
      </w:r>
    </w:p>
    <w:p w14:paraId="4EE27BEB" w14:textId="77777777" w:rsidR="00427F05" w:rsidRDefault="00101951">
      <w:pPr>
        <w:widowControl/>
        <w:spacing w:beforeLines="50" w:before="156" w:afterLines="50" w:after="156"/>
        <w:jc w:val="left"/>
      </w:pPr>
      <w:r>
        <w:rPr>
          <w:rFonts w:ascii="黑体" w:eastAsia="黑体" w:hAnsi="黑体" w:hint="eastAsia"/>
          <w:b/>
          <w:sz w:val="28"/>
          <w:szCs w:val="28"/>
        </w:rPr>
        <w:t>四、学时分配</w:t>
      </w:r>
    </w:p>
    <w:p w14:paraId="61B8D317" w14:textId="77777777" w:rsidR="00427F05" w:rsidRDefault="00101951">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c"/>
        <w:tblW w:w="0" w:type="auto"/>
        <w:jc w:val="center"/>
        <w:tblLook w:val="04A0" w:firstRow="1" w:lastRow="0" w:firstColumn="1" w:lastColumn="0" w:noHBand="0" w:noVBand="1"/>
      </w:tblPr>
      <w:tblGrid>
        <w:gridCol w:w="2765"/>
        <w:gridCol w:w="2765"/>
        <w:gridCol w:w="2766"/>
      </w:tblGrid>
      <w:tr w:rsidR="00427F05" w14:paraId="7592F5C5" w14:textId="77777777">
        <w:trPr>
          <w:trHeight w:val="340"/>
          <w:jc w:val="center"/>
        </w:trPr>
        <w:tc>
          <w:tcPr>
            <w:tcW w:w="2765" w:type="dxa"/>
            <w:vAlign w:val="center"/>
          </w:tcPr>
          <w:p w14:paraId="0A8708B4" w14:textId="77777777" w:rsidR="00427F05" w:rsidRDefault="00101951">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796591B7" w14:textId="77777777" w:rsidR="00427F05" w:rsidRDefault="00101951">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48941FC0" w14:textId="77777777" w:rsidR="00427F05" w:rsidRDefault="00101951">
            <w:pPr>
              <w:widowControl/>
              <w:spacing w:beforeLines="50" w:before="156" w:afterLines="50" w:after="156"/>
              <w:jc w:val="center"/>
              <w:rPr>
                <w:rFonts w:ascii="宋体" w:eastAsia="宋体" w:hAnsi="宋体"/>
              </w:rPr>
            </w:pPr>
            <w:r>
              <w:rPr>
                <w:rFonts w:ascii="宋体" w:eastAsia="宋体" w:hAnsi="宋体" w:hint="eastAsia"/>
              </w:rPr>
              <w:t>学时分配</w:t>
            </w:r>
          </w:p>
        </w:tc>
      </w:tr>
      <w:tr w:rsidR="00427F05" w14:paraId="7A2E3F37" w14:textId="77777777">
        <w:trPr>
          <w:trHeight w:val="340"/>
          <w:jc w:val="center"/>
        </w:trPr>
        <w:tc>
          <w:tcPr>
            <w:tcW w:w="2765" w:type="dxa"/>
            <w:vAlign w:val="center"/>
          </w:tcPr>
          <w:p w14:paraId="21EB6B6C" w14:textId="77777777" w:rsidR="00427F05" w:rsidRDefault="00101951">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5F84D497" w14:textId="77777777" w:rsidR="00427F05" w:rsidRDefault="00101951">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05DC9434" w14:textId="77777777" w:rsidR="00427F05" w:rsidRDefault="00101951">
            <w:pPr>
              <w:widowControl/>
              <w:spacing w:beforeLines="50" w:before="156" w:afterLines="50" w:after="156"/>
              <w:jc w:val="center"/>
              <w:rPr>
                <w:rFonts w:ascii="宋体" w:eastAsia="宋体" w:hAnsi="宋体"/>
              </w:rPr>
            </w:pPr>
            <w:r>
              <w:rPr>
                <w:rFonts w:ascii="宋体" w:eastAsia="宋体" w:hAnsi="宋体" w:hint="eastAsia"/>
              </w:rPr>
              <w:t>3</w:t>
            </w:r>
          </w:p>
        </w:tc>
      </w:tr>
      <w:tr w:rsidR="00427F05" w14:paraId="3128F9F2" w14:textId="77777777">
        <w:trPr>
          <w:trHeight w:val="340"/>
          <w:jc w:val="center"/>
        </w:trPr>
        <w:tc>
          <w:tcPr>
            <w:tcW w:w="2765" w:type="dxa"/>
            <w:vAlign w:val="center"/>
          </w:tcPr>
          <w:p w14:paraId="5B3C2740" w14:textId="77777777" w:rsidR="00427F05" w:rsidRDefault="00101951">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2DBAAF46" w14:textId="77777777" w:rsidR="00427F05" w:rsidRDefault="00101951">
            <w:pPr>
              <w:widowControl/>
              <w:spacing w:beforeLines="50" w:before="156" w:afterLines="50" w:after="156"/>
              <w:jc w:val="center"/>
              <w:rPr>
                <w:rFonts w:ascii="宋体" w:eastAsia="宋体" w:hAnsi="宋体"/>
              </w:rPr>
            </w:pPr>
            <w:r>
              <w:rPr>
                <w:rFonts w:ascii="宋体" w:eastAsia="宋体" w:hAnsi="宋体" w:hint="eastAsia"/>
              </w:rPr>
              <w:t>分子生物物理</w:t>
            </w:r>
          </w:p>
        </w:tc>
        <w:tc>
          <w:tcPr>
            <w:tcW w:w="2766" w:type="dxa"/>
            <w:vAlign w:val="center"/>
          </w:tcPr>
          <w:p w14:paraId="6DE2CEEB" w14:textId="77777777" w:rsidR="00427F05" w:rsidRDefault="00101951">
            <w:pPr>
              <w:widowControl/>
              <w:spacing w:beforeLines="50" w:before="156" w:afterLines="50" w:after="156"/>
              <w:jc w:val="center"/>
              <w:rPr>
                <w:rFonts w:ascii="宋体" w:eastAsia="宋体" w:hAnsi="宋体"/>
              </w:rPr>
            </w:pPr>
            <w:r>
              <w:rPr>
                <w:rFonts w:ascii="宋体" w:eastAsia="宋体" w:hAnsi="宋体" w:hint="eastAsia"/>
              </w:rPr>
              <w:t>3</w:t>
            </w:r>
          </w:p>
        </w:tc>
      </w:tr>
      <w:tr w:rsidR="00427F05" w14:paraId="45DE6E3C" w14:textId="77777777">
        <w:trPr>
          <w:trHeight w:val="340"/>
          <w:jc w:val="center"/>
        </w:trPr>
        <w:tc>
          <w:tcPr>
            <w:tcW w:w="2765" w:type="dxa"/>
            <w:vAlign w:val="center"/>
          </w:tcPr>
          <w:p w14:paraId="0C097409" w14:textId="77777777" w:rsidR="00427F05" w:rsidRDefault="00101951">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61B53CCF" w14:textId="77777777" w:rsidR="00427F05" w:rsidRDefault="00101951">
            <w:pPr>
              <w:snapToGrid w:val="0"/>
              <w:ind w:firstLineChars="200" w:firstLine="420"/>
              <w:rPr>
                <w:rFonts w:ascii="宋体" w:eastAsia="宋体" w:hAnsi="宋体"/>
              </w:rPr>
            </w:pPr>
            <w:r>
              <w:rPr>
                <w:rFonts w:ascii="宋体" w:eastAsia="宋体" w:hAnsi="宋体" w:hint="eastAsia"/>
              </w:rPr>
              <w:t>膜与细胞</w:t>
            </w:r>
            <w:r>
              <w:rPr>
                <w:rFonts w:ascii="宋体" w:eastAsia="宋体" w:hAnsi="宋体"/>
                <w:szCs w:val="21"/>
              </w:rPr>
              <w:t>生物物理</w:t>
            </w:r>
            <w:r>
              <w:rPr>
                <w:rFonts w:ascii="宋体" w:eastAsia="宋体" w:hAnsi="宋体" w:hint="eastAsia"/>
                <w:szCs w:val="21"/>
              </w:rPr>
              <w:t>学</w:t>
            </w:r>
          </w:p>
        </w:tc>
        <w:tc>
          <w:tcPr>
            <w:tcW w:w="2766" w:type="dxa"/>
            <w:vAlign w:val="center"/>
          </w:tcPr>
          <w:p w14:paraId="00EAAC3E" w14:textId="77777777" w:rsidR="00427F05" w:rsidRDefault="00101951">
            <w:pPr>
              <w:widowControl/>
              <w:spacing w:beforeLines="50" w:before="156" w:afterLines="50" w:after="156"/>
              <w:jc w:val="center"/>
              <w:rPr>
                <w:rFonts w:ascii="宋体" w:eastAsia="宋体" w:hAnsi="宋体"/>
              </w:rPr>
            </w:pPr>
            <w:r>
              <w:rPr>
                <w:rFonts w:ascii="宋体" w:eastAsia="宋体" w:hAnsi="宋体" w:hint="eastAsia"/>
              </w:rPr>
              <w:t>3</w:t>
            </w:r>
          </w:p>
        </w:tc>
      </w:tr>
      <w:tr w:rsidR="00427F05" w14:paraId="457D2880" w14:textId="77777777">
        <w:trPr>
          <w:trHeight w:val="340"/>
          <w:jc w:val="center"/>
        </w:trPr>
        <w:tc>
          <w:tcPr>
            <w:tcW w:w="2765" w:type="dxa"/>
            <w:vAlign w:val="center"/>
          </w:tcPr>
          <w:p w14:paraId="0137D7FB" w14:textId="77777777" w:rsidR="00427F05" w:rsidRDefault="00101951">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56657181" w14:textId="77777777" w:rsidR="00427F05" w:rsidRDefault="00101951">
            <w:pPr>
              <w:widowControl/>
              <w:spacing w:beforeLines="50" w:before="156" w:afterLines="50" w:after="156"/>
              <w:jc w:val="center"/>
              <w:rPr>
                <w:rFonts w:ascii="宋体" w:eastAsia="宋体" w:hAnsi="宋体"/>
              </w:rPr>
            </w:pPr>
            <w:r>
              <w:rPr>
                <w:rFonts w:ascii="宋体" w:eastAsia="宋体" w:hAnsi="宋体" w:hint="eastAsia"/>
              </w:rPr>
              <w:t>光生物物理学与自由基</w:t>
            </w:r>
          </w:p>
        </w:tc>
        <w:tc>
          <w:tcPr>
            <w:tcW w:w="2766" w:type="dxa"/>
            <w:vAlign w:val="center"/>
          </w:tcPr>
          <w:p w14:paraId="0CC039FC" w14:textId="77777777" w:rsidR="00427F05" w:rsidRDefault="00101951">
            <w:pPr>
              <w:widowControl/>
              <w:spacing w:beforeLines="50" w:before="156" w:afterLines="50" w:after="156"/>
              <w:jc w:val="center"/>
              <w:rPr>
                <w:rFonts w:ascii="宋体" w:eastAsia="宋体" w:hAnsi="宋体"/>
              </w:rPr>
            </w:pPr>
            <w:r>
              <w:rPr>
                <w:rFonts w:ascii="宋体" w:eastAsia="宋体" w:hAnsi="宋体" w:hint="eastAsia"/>
              </w:rPr>
              <w:t>3</w:t>
            </w:r>
          </w:p>
        </w:tc>
      </w:tr>
      <w:tr w:rsidR="00427F05" w14:paraId="1479DEFF" w14:textId="77777777">
        <w:trPr>
          <w:trHeight w:val="340"/>
          <w:jc w:val="center"/>
        </w:trPr>
        <w:tc>
          <w:tcPr>
            <w:tcW w:w="2765" w:type="dxa"/>
            <w:vAlign w:val="center"/>
          </w:tcPr>
          <w:p w14:paraId="6D8799ED" w14:textId="77777777" w:rsidR="00427F05" w:rsidRDefault="00101951">
            <w:pPr>
              <w:widowControl/>
              <w:spacing w:beforeLines="50" w:before="156" w:afterLines="50" w:after="156"/>
              <w:jc w:val="center"/>
              <w:rPr>
                <w:rFonts w:ascii="宋体" w:eastAsia="宋体" w:hAnsi="宋体"/>
              </w:rPr>
            </w:pPr>
            <w:r>
              <w:rPr>
                <w:rFonts w:ascii="宋体" w:eastAsia="宋体" w:hAnsi="宋体" w:hint="eastAsia"/>
              </w:rPr>
              <w:lastRenderedPageBreak/>
              <w:t>第五章</w:t>
            </w:r>
          </w:p>
        </w:tc>
        <w:tc>
          <w:tcPr>
            <w:tcW w:w="2765" w:type="dxa"/>
            <w:vAlign w:val="center"/>
          </w:tcPr>
          <w:p w14:paraId="06291ABA" w14:textId="77777777" w:rsidR="00427F05" w:rsidRDefault="00101951">
            <w:pPr>
              <w:widowControl/>
              <w:spacing w:beforeLines="50" w:before="156" w:afterLines="50" w:after="156"/>
              <w:jc w:val="center"/>
              <w:rPr>
                <w:rFonts w:ascii="宋体" w:eastAsia="宋体" w:hAnsi="宋体"/>
              </w:rPr>
            </w:pPr>
            <w:r>
              <w:rPr>
                <w:rFonts w:ascii="宋体" w:eastAsia="宋体" w:hAnsi="宋体"/>
              </w:rPr>
              <w:t>神经与感官生物物理学</w:t>
            </w:r>
          </w:p>
        </w:tc>
        <w:tc>
          <w:tcPr>
            <w:tcW w:w="2766" w:type="dxa"/>
            <w:vAlign w:val="center"/>
          </w:tcPr>
          <w:p w14:paraId="71F30E56" w14:textId="77777777" w:rsidR="00427F05" w:rsidRDefault="00101951">
            <w:pPr>
              <w:widowControl/>
              <w:spacing w:beforeLines="50" w:before="156" w:afterLines="50" w:after="156"/>
              <w:jc w:val="center"/>
              <w:rPr>
                <w:rFonts w:ascii="宋体" w:eastAsia="宋体" w:hAnsi="宋体"/>
              </w:rPr>
            </w:pPr>
            <w:r>
              <w:rPr>
                <w:rFonts w:ascii="宋体" w:eastAsia="宋体" w:hAnsi="宋体" w:hint="eastAsia"/>
              </w:rPr>
              <w:t>3</w:t>
            </w:r>
          </w:p>
        </w:tc>
      </w:tr>
      <w:tr w:rsidR="00427F05" w14:paraId="655579EB" w14:textId="77777777">
        <w:trPr>
          <w:trHeight w:val="340"/>
          <w:jc w:val="center"/>
        </w:trPr>
        <w:tc>
          <w:tcPr>
            <w:tcW w:w="2765" w:type="dxa"/>
            <w:vAlign w:val="center"/>
          </w:tcPr>
          <w:p w14:paraId="226CA9E4" w14:textId="77777777" w:rsidR="00427F05" w:rsidRDefault="00101951">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3DBE4DB8" w14:textId="77777777" w:rsidR="00427F05" w:rsidRDefault="00101951">
            <w:pPr>
              <w:widowControl/>
              <w:spacing w:beforeLines="50" w:before="156" w:afterLines="50" w:after="156"/>
              <w:jc w:val="center"/>
              <w:rPr>
                <w:rFonts w:ascii="宋体" w:eastAsia="宋体" w:hAnsi="宋体"/>
              </w:rPr>
            </w:pPr>
            <w:r>
              <w:rPr>
                <w:rFonts w:ascii="宋体" w:eastAsia="宋体" w:hAnsi="宋体" w:hint="eastAsia"/>
              </w:rPr>
              <w:t>生物物理技术</w:t>
            </w:r>
          </w:p>
        </w:tc>
        <w:tc>
          <w:tcPr>
            <w:tcW w:w="2766" w:type="dxa"/>
            <w:vAlign w:val="center"/>
          </w:tcPr>
          <w:p w14:paraId="48B86708" w14:textId="77777777" w:rsidR="00427F05" w:rsidRDefault="00101951">
            <w:pPr>
              <w:widowControl/>
              <w:spacing w:beforeLines="50" w:before="156" w:afterLines="50" w:after="156"/>
              <w:jc w:val="center"/>
              <w:rPr>
                <w:rFonts w:ascii="宋体" w:eastAsia="宋体" w:hAnsi="宋体"/>
              </w:rPr>
            </w:pPr>
            <w:r>
              <w:rPr>
                <w:rFonts w:ascii="宋体" w:eastAsia="宋体" w:hAnsi="宋体"/>
              </w:rPr>
              <w:t>18</w:t>
            </w:r>
          </w:p>
        </w:tc>
      </w:tr>
      <w:tr w:rsidR="00427F05" w14:paraId="3DE15055" w14:textId="77777777">
        <w:trPr>
          <w:trHeight w:val="340"/>
          <w:jc w:val="center"/>
        </w:trPr>
        <w:tc>
          <w:tcPr>
            <w:tcW w:w="2765" w:type="dxa"/>
            <w:vAlign w:val="center"/>
          </w:tcPr>
          <w:p w14:paraId="1B330850" w14:textId="77777777" w:rsidR="00427F05" w:rsidRDefault="00101951">
            <w:pPr>
              <w:widowControl/>
              <w:spacing w:beforeLines="50" w:before="156" w:afterLines="50" w:after="156"/>
              <w:jc w:val="center"/>
              <w:rPr>
                <w:rFonts w:ascii="宋体" w:eastAsia="宋体" w:hAnsi="宋体"/>
              </w:rPr>
            </w:pPr>
            <w:r>
              <w:rPr>
                <w:rFonts w:ascii="宋体" w:eastAsia="宋体" w:hAnsi="宋体" w:hint="eastAsia"/>
              </w:rPr>
              <w:t>讨论</w:t>
            </w:r>
          </w:p>
        </w:tc>
        <w:tc>
          <w:tcPr>
            <w:tcW w:w="2765" w:type="dxa"/>
            <w:vAlign w:val="center"/>
          </w:tcPr>
          <w:p w14:paraId="0FD293AC" w14:textId="77777777" w:rsidR="00427F05" w:rsidRDefault="00427F05">
            <w:pPr>
              <w:widowControl/>
              <w:spacing w:beforeLines="50" w:before="156" w:afterLines="50" w:after="156"/>
              <w:jc w:val="center"/>
              <w:rPr>
                <w:rFonts w:ascii="宋体" w:eastAsia="宋体" w:hAnsi="宋体"/>
              </w:rPr>
            </w:pPr>
          </w:p>
        </w:tc>
        <w:tc>
          <w:tcPr>
            <w:tcW w:w="2766" w:type="dxa"/>
            <w:vAlign w:val="center"/>
          </w:tcPr>
          <w:p w14:paraId="1C77E037" w14:textId="77777777" w:rsidR="00427F05" w:rsidRDefault="00101951">
            <w:pPr>
              <w:widowControl/>
              <w:spacing w:beforeLines="50" w:before="156" w:afterLines="50" w:after="156"/>
              <w:jc w:val="center"/>
              <w:rPr>
                <w:rFonts w:ascii="宋体" w:eastAsia="宋体" w:hAnsi="宋体"/>
              </w:rPr>
            </w:pPr>
            <w:r>
              <w:rPr>
                <w:rFonts w:ascii="宋体" w:eastAsia="宋体" w:hAnsi="宋体" w:hint="eastAsia"/>
              </w:rPr>
              <w:t>3</w:t>
            </w:r>
          </w:p>
        </w:tc>
      </w:tr>
    </w:tbl>
    <w:p w14:paraId="07D3A91F" w14:textId="77777777" w:rsidR="00427F05" w:rsidRDefault="00101951">
      <w:pPr>
        <w:widowControl/>
        <w:spacing w:beforeLines="50" w:before="156" w:afterLines="50" w:after="156"/>
        <w:ind w:firstLineChars="200" w:firstLine="562"/>
        <w:jc w:val="left"/>
      </w:pPr>
      <w:r>
        <w:rPr>
          <w:rFonts w:ascii="黑体" w:eastAsia="黑体" w:hAnsi="黑体" w:hint="eastAsia"/>
          <w:b/>
          <w:sz w:val="28"/>
          <w:szCs w:val="28"/>
        </w:rPr>
        <w:t>五、教学进度</w:t>
      </w:r>
    </w:p>
    <w:p w14:paraId="5E0BAE60" w14:textId="77777777" w:rsidR="00427F05" w:rsidRDefault="00101951">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c"/>
        <w:tblW w:w="0" w:type="auto"/>
        <w:jc w:val="center"/>
        <w:tblLook w:val="04A0" w:firstRow="1" w:lastRow="0" w:firstColumn="1" w:lastColumn="0" w:noHBand="0" w:noVBand="1"/>
      </w:tblPr>
      <w:tblGrid>
        <w:gridCol w:w="1586"/>
        <w:gridCol w:w="906"/>
        <w:gridCol w:w="1112"/>
        <w:gridCol w:w="2743"/>
        <w:gridCol w:w="456"/>
        <w:gridCol w:w="1037"/>
        <w:gridCol w:w="456"/>
      </w:tblGrid>
      <w:tr w:rsidR="00427F05" w14:paraId="4C429377" w14:textId="77777777">
        <w:trPr>
          <w:trHeight w:val="340"/>
          <w:jc w:val="center"/>
        </w:trPr>
        <w:tc>
          <w:tcPr>
            <w:tcW w:w="1593" w:type="dxa"/>
            <w:vAlign w:val="center"/>
          </w:tcPr>
          <w:p w14:paraId="012D87D9" w14:textId="77777777" w:rsidR="00427F05" w:rsidRDefault="0010195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09" w:type="dxa"/>
            <w:vAlign w:val="center"/>
          </w:tcPr>
          <w:p w14:paraId="4AC143AF" w14:textId="77777777" w:rsidR="00427F05" w:rsidRDefault="0010195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16" w:type="dxa"/>
            <w:vAlign w:val="center"/>
          </w:tcPr>
          <w:p w14:paraId="734E5EB9" w14:textId="77777777" w:rsidR="00427F05" w:rsidRDefault="0010195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756" w:type="dxa"/>
            <w:vAlign w:val="center"/>
          </w:tcPr>
          <w:p w14:paraId="2094D5D2" w14:textId="77777777" w:rsidR="00427F05" w:rsidRDefault="0010195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425" w:type="dxa"/>
            <w:vAlign w:val="center"/>
          </w:tcPr>
          <w:p w14:paraId="08DBA173" w14:textId="77777777" w:rsidR="00427F05" w:rsidRDefault="0010195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041" w:type="dxa"/>
            <w:vAlign w:val="center"/>
          </w:tcPr>
          <w:p w14:paraId="6CCD692E" w14:textId="77777777" w:rsidR="00427F05" w:rsidRDefault="0010195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56" w:type="dxa"/>
            <w:vAlign w:val="center"/>
          </w:tcPr>
          <w:p w14:paraId="1F48F097" w14:textId="77777777" w:rsidR="00427F05" w:rsidRDefault="0010195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427F05" w14:paraId="0CAE5940" w14:textId="77777777">
        <w:trPr>
          <w:trHeight w:val="340"/>
          <w:jc w:val="center"/>
        </w:trPr>
        <w:tc>
          <w:tcPr>
            <w:tcW w:w="1593" w:type="dxa"/>
            <w:vAlign w:val="center"/>
          </w:tcPr>
          <w:p w14:paraId="3120286E" w14:textId="77777777" w:rsidR="00427F05" w:rsidRDefault="00101951">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09" w:type="dxa"/>
            <w:vAlign w:val="center"/>
          </w:tcPr>
          <w:p w14:paraId="39BBC287" w14:textId="77777777" w:rsidR="00427F05" w:rsidRDefault="00427F05">
            <w:pPr>
              <w:widowControl/>
              <w:spacing w:beforeLines="50" w:before="156" w:afterLines="50" w:after="156"/>
              <w:jc w:val="center"/>
              <w:rPr>
                <w:rFonts w:ascii="宋体" w:eastAsia="宋体" w:hAnsi="宋体"/>
                <w:szCs w:val="21"/>
              </w:rPr>
            </w:pPr>
          </w:p>
        </w:tc>
        <w:tc>
          <w:tcPr>
            <w:tcW w:w="1116" w:type="dxa"/>
            <w:vAlign w:val="center"/>
          </w:tcPr>
          <w:p w14:paraId="73228237" w14:textId="77777777" w:rsidR="00427F05" w:rsidRDefault="00101951">
            <w:pPr>
              <w:widowControl/>
              <w:spacing w:beforeLines="50" w:before="156" w:afterLines="50" w:after="156"/>
              <w:jc w:val="center"/>
              <w:rPr>
                <w:rFonts w:ascii="宋体" w:eastAsia="宋体" w:hAnsi="宋体"/>
                <w:szCs w:val="21"/>
              </w:rPr>
            </w:pPr>
            <w:r>
              <w:rPr>
                <w:rFonts w:ascii="宋体" w:eastAsia="宋体" w:hAnsi="宋体" w:hint="eastAsia"/>
                <w:szCs w:val="21"/>
              </w:rPr>
              <w:t>第一章</w:t>
            </w:r>
          </w:p>
        </w:tc>
        <w:tc>
          <w:tcPr>
            <w:tcW w:w="2756" w:type="dxa"/>
          </w:tcPr>
          <w:p w14:paraId="0DEA7BA2" w14:textId="77777777" w:rsidR="00427F05" w:rsidRDefault="00101951">
            <w:pPr>
              <w:widowControl/>
              <w:spacing w:beforeLines="50" w:before="156" w:afterLines="50" w:after="156"/>
              <w:jc w:val="center"/>
              <w:rPr>
                <w:rFonts w:ascii="宋体" w:eastAsia="宋体" w:hAnsi="宋体"/>
                <w:szCs w:val="21"/>
              </w:rPr>
            </w:pPr>
            <w:r>
              <w:rPr>
                <w:rFonts w:hint="eastAsia"/>
              </w:rPr>
              <w:t>介绍生物物理学定义，生物物理学的发展史，生物物理学的研究内容及其分支领域，我国生物物理学的发展与现状。</w:t>
            </w:r>
          </w:p>
        </w:tc>
        <w:tc>
          <w:tcPr>
            <w:tcW w:w="425" w:type="dxa"/>
            <w:vAlign w:val="center"/>
          </w:tcPr>
          <w:p w14:paraId="7795AEDE" w14:textId="77777777" w:rsidR="00427F05" w:rsidRDefault="00101951">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041" w:type="dxa"/>
            <w:vAlign w:val="center"/>
          </w:tcPr>
          <w:p w14:paraId="4462839E" w14:textId="77777777" w:rsidR="00427F05" w:rsidRDefault="00101951">
            <w:pPr>
              <w:widowControl/>
              <w:spacing w:beforeLines="50" w:before="156" w:afterLines="50" w:after="156"/>
              <w:jc w:val="center"/>
              <w:rPr>
                <w:rFonts w:ascii="宋体" w:eastAsia="宋体" w:hAnsi="宋体"/>
                <w:szCs w:val="21"/>
              </w:rPr>
            </w:pPr>
            <w:r>
              <w:rPr>
                <w:rFonts w:ascii="宋体" w:eastAsia="宋体" w:hAnsi="宋体" w:hint="eastAsia"/>
                <w:szCs w:val="21"/>
              </w:rPr>
              <w:t>课程报告</w:t>
            </w:r>
          </w:p>
        </w:tc>
        <w:tc>
          <w:tcPr>
            <w:tcW w:w="456" w:type="dxa"/>
            <w:vAlign w:val="center"/>
          </w:tcPr>
          <w:p w14:paraId="12601FBD" w14:textId="77777777" w:rsidR="00427F05" w:rsidRDefault="00427F05">
            <w:pPr>
              <w:widowControl/>
              <w:spacing w:beforeLines="50" w:before="156" w:afterLines="50" w:after="156"/>
              <w:jc w:val="center"/>
              <w:rPr>
                <w:rFonts w:ascii="宋体" w:eastAsia="宋体" w:hAnsi="宋体"/>
                <w:szCs w:val="21"/>
              </w:rPr>
            </w:pPr>
          </w:p>
        </w:tc>
      </w:tr>
      <w:tr w:rsidR="00427F05" w14:paraId="1C2AAA1E" w14:textId="77777777">
        <w:trPr>
          <w:trHeight w:val="340"/>
          <w:jc w:val="center"/>
        </w:trPr>
        <w:tc>
          <w:tcPr>
            <w:tcW w:w="1593" w:type="dxa"/>
            <w:vAlign w:val="center"/>
          </w:tcPr>
          <w:p w14:paraId="17A29996" w14:textId="77777777" w:rsidR="00427F05" w:rsidRDefault="0010195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09" w:type="dxa"/>
            <w:vAlign w:val="center"/>
          </w:tcPr>
          <w:p w14:paraId="53EABED9" w14:textId="77777777" w:rsidR="00427F05" w:rsidRDefault="00427F05">
            <w:pPr>
              <w:widowControl/>
              <w:spacing w:beforeLines="50" w:before="156" w:afterLines="50" w:after="156"/>
              <w:jc w:val="center"/>
              <w:rPr>
                <w:rFonts w:ascii="宋体" w:eastAsia="宋体" w:hAnsi="宋体"/>
                <w:szCs w:val="21"/>
              </w:rPr>
            </w:pPr>
          </w:p>
        </w:tc>
        <w:tc>
          <w:tcPr>
            <w:tcW w:w="1116" w:type="dxa"/>
            <w:vAlign w:val="center"/>
          </w:tcPr>
          <w:p w14:paraId="6FA85CE0" w14:textId="77777777" w:rsidR="00427F05" w:rsidRDefault="00101951">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2756" w:type="dxa"/>
          </w:tcPr>
          <w:p w14:paraId="28FFF99C" w14:textId="77777777" w:rsidR="00427F05" w:rsidRDefault="00101951">
            <w:pPr>
              <w:widowControl/>
              <w:spacing w:beforeLines="50" w:before="156" w:afterLines="50" w:after="156"/>
              <w:jc w:val="center"/>
              <w:rPr>
                <w:rFonts w:ascii="宋体" w:eastAsia="宋体" w:hAnsi="宋体"/>
                <w:szCs w:val="21"/>
              </w:rPr>
            </w:pPr>
            <w:r>
              <w:rPr>
                <w:rFonts w:hint="eastAsia"/>
              </w:rPr>
              <w:t>蛋白质分子和核酸分子的结构与功能，生物大分子一级结构与高级结构的关系，蛋白质折叠的热力学制约和动力学的驱动和控制，蛋白质工程中的定点突变技术。教学方法采用研讨式教学。</w:t>
            </w:r>
          </w:p>
        </w:tc>
        <w:tc>
          <w:tcPr>
            <w:tcW w:w="425" w:type="dxa"/>
            <w:vAlign w:val="center"/>
          </w:tcPr>
          <w:p w14:paraId="7F178F70" w14:textId="77777777" w:rsidR="00427F05" w:rsidRDefault="00101951">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041" w:type="dxa"/>
          </w:tcPr>
          <w:p w14:paraId="45E6BD9D" w14:textId="77777777" w:rsidR="00427F05" w:rsidRDefault="00101951">
            <w:pPr>
              <w:widowControl/>
              <w:spacing w:beforeLines="50" w:before="156" w:afterLines="50" w:after="156"/>
              <w:jc w:val="center"/>
              <w:rPr>
                <w:rFonts w:ascii="宋体" w:eastAsia="宋体" w:hAnsi="宋体"/>
                <w:szCs w:val="21"/>
              </w:rPr>
            </w:pPr>
            <w:r>
              <w:rPr>
                <w:rFonts w:hint="eastAsia"/>
              </w:rPr>
              <w:t>课程报告</w:t>
            </w:r>
          </w:p>
        </w:tc>
        <w:tc>
          <w:tcPr>
            <w:tcW w:w="456" w:type="dxa"/>
            <w:vAlign w:val="center"/>
          </w:tcPr>
          <w:p w14:paraId="400508AD" w14:textId="77777777" w:rsidR="00427F05" w:rsidRDefault="00427F05">
            <w:pPr>
              <w:widowControl/>
              <w:spacing w:beforeLines="50" w:before="156" w:afterLines="50" w:after="156"/>
              <w:jc w:val="center"/>
              <w:rPr>
                <w:rFonts w:ascii="宋体" w:eastAsia="宋体" w:hAnsi="宋体"/>
                <w:szCs w:val="21"/>
              </w:rPr>
            </w:pPr>
          </w:p>
        </w:tc>
      </w:tr>
      <w:tr w:rsidR="00427F05" w14:paraId="6BF816AE" w14:textId="77777777">
        <w:trPr>
          <w:trHeight w:val="340"/>
          <w:jc w:val="center"/>
        </w:trPr>
        <w:tc>
          <w:tcPr>
            <w:tcW w:w="1593" w:type="dxa"/>
            <w:vAlign w:val="center"/>
          </w:tcPr>
          <w:p w14:paraId="2BCD0F80" w14:textId="77777777" w:rsidR="00427F05" w:rsidRDefault="00101951">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909" w:type="dxa"/>
            <w:vAlign w:val="center"/>
          </w:tcPr>
          <w:p w14:paraId="74D869BA" w14:textId="77777777" w:rsidR="00427F05" w:rsidRDefault="00427F05">
            <w:pPr>
              <w:widowControl/>
              <w:spacing w:beforeLines="50" w:before="156" w:afterLines="50" w:after="156"/>
              <w:jc w:val="center"/>
              <w:rPr>
                <w:rFonts w:ascii="宋体" w:eastAsia="宋体" w:hAnsi="宋体"/>
                <w:szCs w:val="21"/>
              </w:rPr>
            </w:pPr>
          </w:p>
        </w:tc>
        <w:tc>
          <w:tcPr>
            <w:tcW w:w="1116" w:type="dxa"/>
          </w:tcPr>
          <w:p w14:paraId="2D5D08AC" w14:textId="77777777" w:rsidR="00427F05" w:rsidRDefault="00101951">
            <w:pPr>
              <w:widowControl/>
              <w:spacing w:beforeLines="50" w:before="156" w:afterLines="50" w:after="156"/>
              <w:jc w:val="center"/>
              <w:rPr>
                <w:rFonts w:ascii="宋体" w:eastAsia="宋体" w:hAnsi="宋体"/>
                <w:szCs w:val="21"/>
              </w:rPr>
            </w:pPr>
            <w:r>
              <w:rPr>
                <w:rFonts w:hint="eastAsia"/>
              </w:rPr>
              <w:t>第三章</w:t>
            </w:r>
          </w:p>
        </w:tc>
        <w:tc>
          <w:tcPr>
            <w:tcW w:w="2756" w:type="dxa"/>
          </w:tcPr>
          <w:p w14:paraId="65226AF3" w14:textId="77777777" w:rsidR="00427F05" w:rsidRDefault="00101951">
            <w:pPr>
              <w:widowControl/>
              <w:spacing w:beforeLines="50" w:before="156" w:afterLines="50" w:after="156"/>
              <w:jc w:val="center"/>
              <w:rPr>
                <w:rFonts w:ascii="宋体" w:eastAsia="宋体" w:hAnsi="宋体"/>
                <w:szCs w:val="21"/>
              </w:rPr>
            </w:pPr>
            <w:r>
              <w:rPr>
                <w:rFonts w:hint="eastAsia"/>
              </w:rPr>
              <w:t>细胞膜的分子模型</w:t>
            </w:r>
            <w:r>
              <w:t></w:t>
            </w:r>
            <w:r>
              <w:t></w:t>
            </w:r>
            <w:r>
              <w:t>流动镶嵌模型的特点，膜脂质分子和膜蛋白的运动特性，跨细胞膜的物质运输。易化扩散，次级主动运输，生物膜上的信息传递：细胞识别，激素作用。</w:t>
            </w:r>
          </w:p>
        </w:tc>
        <w:tc>
          <w:tcPr>
            <w:tcW w:w="425" w:type="dxa"/>
            <w:vAlign w:val="center"/>
          </w:tcPr>
          <w:p w14:paraId="746DDC84" w14:textId="77777777" w:rsidR="00427F05" w:rsidRDefault="00101951">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041" w:type="dxa"/>
          </w:tcPr>
          <w:p w14:paraId="35B1B7E7" w14:textId="77777777" w:rsidR="00427F05" w:rsidRDefault="00101951">
            <w:pPr>
              <w:widowControl/>
              <w:spacing w:beforeLines="50" w:before="156" w:afterLines="50" w:after="156"/>
              <w:jc w:val="center"/>
              <w:rPr>
                <w:rFonts w:ascii="宋体" w:eastAsia="宋体" w:hAnsi="宋体"/>
                <w:szCs w:val="21"/>
              </w:rPr>
            </w:pPr>
            <w:r>
              <w:rPr>
                <w:rFonts w:hint="eastAsia"/>
              </w:rPr>
              <w:t>课程报告</w:t>
            </w:r>
          </w:p>
        </w:tc>
        <w:tc>
          <w:tcPr>
            <w:tcW w:w="456" w:type="dxa"/>
            <w:vAlign w:val="center"/>
          </w:tcPr>
          <w:p w14:paraId="7DE8EDCF" w14:textId="77777777" w:rsidR="00427F05" w:rsidRDefault="00427F05">
            <w:pPr>
              <w:widowControl/>
              <w:spacing w:beforeLines="50" w:before="156" w:afterLines="50" w:after="156"/>
              <w:jc w:val="center"/>
              <w:rPr>
                <w:rFonts w:ascii="宋体" w:eastAsia="宋体" w:hAnsi="宋体"/>
                <w:szCs w:val="21"/>
              </w:rPr>
            </w:pPr>
          </w:p>
        </w:tc>
      </w:tr>
      <w:tr w:rsidR="00427F05" w14:paraId="6740162D" w14:textId="77777777">
        <w:trPr>
          <w:trHeight w:val="340"/>
          <w:jc w:val="center"/>
        </w:trPr>
        <w:tc>
          <w:tcPr>
            <w:tcW w:w="1593" w:type="dxa"/>
            <w:vAlign w:val="center"/>
          </w:tcPr>
          <w:p w14:paraId="278B146A" w14:textId="77777777" w:rsidR="00427F05" w:rsidRDefault="00101951">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09" w:type="dxa"/>
            <w:vAlign w:val="center"/>
          </w:tcPr>
          <w:p w14:paraId="1D9ADC15" w14:textId="77777777" w:rsidR="00427F05" w:rsidRDefault="00427F05">
            <w:pPr>
              <w:widowControl/>
              <w:spacing w:beforeLines="50" w:before="156" w:afterLines="50" w:after="156"/>
              <w:jc w:val="center"/>
              <w:rPr>
                <w:rFonts w:ascii="宋体" w:eastAsia="宋体" w:hAnsi="宋体"/>
                <w:szCs w:val="21"/>
              </w:rPr>
            </w:pPr>
          </w:p>
        </w:tc>
        <w:tc>
          <w:tcPr>
            <w:tcW w:w="1116" w:type="dxa"/>
          </w:tcPr>
          <w:p w14:paraId="58F9E699" w14:textId="77777777" w:rsidR="00427F05" w:rsidRDefault="00101951">
            <w:pPr>
              <w:widowControl/>
              <w:spacing w:beforeLines="50" w:before="156" w:afterLines="50" w:after="156"/>
              <w:jc w:val="center"/>
              <w:rPr>
                <w:rFonts w:ascii="宋体" w:eastAsia="宋体" w:hAnsi="宋体"/>
                <w:szCs w:val="21"/>
              </w:rPr>
            </w:pPr>
            <w:r>
              <w:rPr>
                <w:rFonts w:hint="eastAsia"/>
              </w:rPr>
              <w:t>第四章</w:t>
            </w:r>
          </w:p>
        </w:tc>
        <w:tc>
          <w:tcPr>
            <w:tcW w:w="2756" w:type="dxa"/>
          </w:tcPr>
          <w:p w14:paraId="061054AD" w14:textId="77777777" w:rsidR="00427F05" w:rsidRDefault="00101951">
            <w:pPr>
              <w:widowControl/>
              <w:spacing w:beforeLines="50" w:before="156" w:afterLines="50" w:after="156"/>
              <w:jc w:val="center"/>
              <w:rPr>
                <w:rFonts w:ascii="宋体" w:eastAsia="宋体" w:hAnsi="宋体"/>
                <w:szCs w:val="21"/>
              </w:rPr>
            </w:pPr>
            <w:r>
              <w:t>光生物物理学与自由基</w:t>
            </w:r>
          </w:p>
        </w:tc>
        <w:tc>
          <w:tcPr>
            <w:tcW w:w="425" w:type="dxa"/>
            <w:vAlign w:val="center"/>
          </w:tcPr>
          <w:p w14:paraId="3B8D2333" w14:textId="77777777" w:rsidR="00427F05" w:rsidRDefault="00101951">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041" w:type="dxa"/>
          </w:tcPr>
          <w:p w14:paraId="308C37C4" w14:textId="77777777" w:rsidR="00427F05" w:rsidRDefault="00101951">
            <w:pPr>
              <w:widowControl/>
              <w:spacing w:beforeLines="50" w:before="156" w:afterLines="50" w:after="156"/>
              <w:jc w:val="center"/>
              <w:rPr>
                <w:rFonts w:ascii="宋体" w:eastAsia="宋体" w:hAnsi="宋体"/>
                <w:szCs w:val="21"/>
              </w:rPr>
            </w:pPr>
            <w:r>
              <w:rPr>
                <w:rFonts w:hint="eastAsia"/>
              </w:rPr>
              <w:t>课程报告</w:t>
            </w:r>
          </w:p>
        </w:tc>
        <w:tc>
          <w:tcPr>
            <w:tcW w:w="456" w:type="dxa"/>
            <w:vAlign w:val="center"/>
          </w:tcPr>
          <w:p w14:paraId="0E4424AF" w14:textId="77777777" w:rsidR="00427F05" w:rsidRDefault="00427F05">
            <w:pPr>
              <w:widowControl/>
              <w:spacing w:beforeLines="50" w:before="156" w:afterLines="50" w:after="156"/>
              <w:jc w:val="center"/>
              <w:rPr>
                <w:rFonts w:ascii="宋体" w:eastAsia="宋体" w:hAnsi="宋体"/>
                <w:szCs w:val="21"/>
              </w:rPr>
            </w:pPr>
          </w:p>
        </w:tc>
      </w:tr>
      <w:tr w:rsidR="00427F05" w14:paraId="2854D8CB" w14:textId="77777777">
        <w:trPr>
          <w:trHeight w:val="340"/>
          <w:jc w:val="center"/>
        </w:trPr>
        <w:tc>
          <w:tcPr>
            <w:tcW w:w="1593" w:type="dxa"/>
            <w:vAlign w:val="center"/>
          </w:tcPr>
          <w:p w14:paraId="209FBCED" w14:textId="77777777" w:rsidR="00427F05" w:rsidRDefault="00101951">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09" w:type="dxa"/>
            <w:vAlign w:val="center"/>
          </w:tcPr>
          <w:p w14:paraId="2B1F9E40" w14:textId="77777777" w:rsidR="00427F05" w:rsidRDefault="00427F05">
            <w:pPr>
              <w:widowControl/>
              <w:spacing w:beforeLines="50" w:before="156" w:afterLines="50" w:after="156"/>
              <w:jc w:val="center"/>
              <w:rPr>
                <w:rFonts w:ascii="宋体" w:eastAsia="宋体" w:hAnsi="宋体"/>
                <w:szCs w:val="21"/>
              </w:rPr>
            </w:pPr>
          </w:p>
        </w:tc>
        <w:tc>
          <w:tcPr>
            <w:tcW w:w="1116" w:type="dxa"/>
          </w:tcPr>
          <w:p w14:paraId="7706C208" w14:textId="77777777" w:rsidR="00427F05" w:rsidRDefault="00101951">
            <w:pPr>
              <w:widowControl/>
              <w:spacing w:beforeLines="50" w:before="156" w:afterLines="50" w:after="156"/>
              <w:jc w:val="center"/>
              <w:rPr>
                <w:rFonts w:ascii="宋体" w:eastAsia="宋体" w:hAnsi="宋体"/>
                <w:szCs w:val="21"/>
              </w:rPr>
            </w:pPr>
            <w:r>
              <w:rPr>
                <w:rFonts w:hint="eastAsia"/>
              </w:rPr>
              <w:t>第五章</w:t>
            </w:r>
          </w:p>
        </w:tc>
        <w:tc>
          <w:tcPr>
            <w:tcW w:w="2756" w:type="dxa"/>
          </w:tcPr>
          <w:p w14:paraId="594EA35E" w14:textId="77777777" w:rsidR="00427F05" w:rsidRDefault="00101951">
            <w:pPr>
              <w:widowControl/>
              <w:spacing w:beforeLines="50" w:before="156" w:afterLines="50" w:after="156"/>
              <w:jc w:val="center"/>
              <w:rPr>
                <w:rFonts w:ascii="宋体" w:eastAsia="宋体" w:hAnsi="宋体"/>
                <w:szCs w:val="21"/>
              </w:rPr>
            </w:pPr>
            <w:r>
              <w:rPr>
                <w:rFonts w:hint="eastAsia"/>
              </w:rPr>
              <w:t>突触，生物电信号，神经递质，受体与离子通道。化学突触内已确定能发生的主要</w:t>
            </w:r>
            <w:r>
              <w:rPr>
                <w:rFonts w:hint="eastAsia"/>
              </w:rPr>
              <w:lastRenderedPageBreak/>
              <w:t>化学变化，感受细胞的换能作用，视觉传导路。</w:t>
            </w:r>
          </w:p>
        </w:tc>
        <w:tc>
          <w:tcPr>
            <w:tcW w:w="425" w:type="dxa"/>
            <w:vAlign w:val="center"/>
          </w:tcPr>
          <w:p w14:paraId="38DE2DBB" w14:textId="77777777" w:rsidR="00427F05" w:rsidRDefault="00101951">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1041" w:type="dxa"/>
          </w:tcPr>
          <w:p w14:paraId="3E8D3DF1" w14:textId="77777777" w:rsidR="00427F05" w:rsidRDefault="00101951">
            <w:pPr>
              <w:widowControl/>
              <w:spacing w:beforeLines="50" w:before="156" w:afterLines="50" w:after="156"/>
              <w:jc w:val="center"/>
              <w:rPr>
                <w:rFonts w:ascii="宋体" w:eastAsia="宋体" w:hAnsi="宋体"/>
                <w:szCs w:val="21"/>
              </w:rPr>
            </w:pPr>
            <w:r>
              <w:rPr>
                <w:rFonts w:hint="eastAsia"/>
              </w:rPr>
              <w:t>课程报告</w:t>
            </w:r>
          </w:p>
        </w:tc>
        <w:tc>
          <w:tcPr>
            <w:tcW w:w="456" w:type="dxa"/>
            <w:vAlign w:val="center"/>
          </w:tcPr>
          <w:p w14:paraId="4B8E2CAD" w14:textId="77777777" w:rsidR="00427F05" w:rsidRDefault="00427F05">
            <w:pPr>
              <w:widowControl/>
              <w:spacing w:beforeLines="50" w:before="156" w:afterLines="50" w:after="156"/>
              <w:jc w:val="center"/>
              <w:rPr>
                <w:rFonts w:ascii="宋体" w:eastAsia="宋体" w:hAnsi="宋体"/>
                <w:szCs w:val="21"/>
              </w:rPr>
            </w:pPr>
          </w:p>
        </w:tc>
      </w:tr>
      <w:tr w:rsidR="00427F05" w14:paraId="1A3ED511" w14:textId="77777777">
        <w:trPr>
          <w:trHeight w:val="340"/>
          <w:jc w:val="center"/>
        </w:trPr>
        <w:tc>
          <w:tcPr>
            <w:tcW w:w="1593" w:type="dxa"/>
            <w:vAlign w:val="center"/>
          </w:tcPr>
          <w:p w14:paraId="5A0DA575" w14:textId="77777777" w:rsidR="00427F05" w:rsidRDefault="00101951">
            <w:pPr>
              <w:widowControl/>
              <w:spacing w:beforeLines="50" w:before="156" w:afterLines="50" w:after="156"/>
              <w:jc w:val="center"/>
              <w:rPr>
                <w:rFonts w:ascii="宋体" w:eastAsia="宋体" w:hAnsi="宋体"/>
                <w:szCs w:val="21"/>
              </w:rPr>
            </w:pPr>
            <w:r>
              <w:rPr>
                <w:rFonts w:ascii="宋体" w:eastAsia="宋体" w:hAnsi="宋体"/>
                <w:szCs w:val="21"/>
              </w:rPr>
              <w:t>6-11</w:t>
            </w:r>
          </w:p>
          <w:p w14:paraId="58915ECE" w14:textId="77777777" w:rsidR="00427F05" w:rsidRDefault="00427F05">
            <w:pPr>
              <w:widowControl/>
              <w:spacing w:beforeLines="50" w:before="156" w:afterLines="50" w:after="156"/>
              <w:jc w:val="center"/>
              <w:rPr>
                <w:rFonts w:ascii="宋体" w:eastAsia="宋体" w:hAnsi="宋体"/>
                <w:szCs w:val="21"/>
              </w:rPr>
            </w:pPr>
          </w:p>
        </w:tc>
        <w:tc>
          <w:tcPr>
            <w:tcW w:w="909" w:type="dxa"/>
            <w:vAlign w:val="center"/>
          </w:tcPr>
          <w:p w14:paraId="5BEEF4DA" w14:textId="77777777" w:rsidR="00427F05" w:rsidRDefault="00427F05">
            <w:pPr>
              <w:widowControl/>
              <w:spacing w:beforeLines="50" w:before="156" w:afterLines="50" w:after="156"/>
              <w:jc w:val="center"/>
              <w:rPr>
                <w:rFonts w:ascii="宋体" w:eastAsia="宋体" w:hAnsi="宋体"/>
                <w:szCs w:val="21"/>
              </w:rPr>
            </w:pPr>
          </w:p>
        </w:tc>
        <w:tc>
          <w:tcPr>
            <w:tcW w:w="1116" w:type="dxa"/>
          </w:tcPr>
          <w:p w14:paraId="79343E3C" w14:textId="77777777" w:rsidR="00427F05" w:rsidRDefault="00101951">
            <w:pPr>
              <w:widowControl/>
              <w:spacing w:beforeLines="50" w:before="156" w:afterLines="50" w:after="156"/>
              <w:jc w:val="center"/>
              <w:rPr>
                <w:rFonts w:ascii="宋体" w:eastAsia="宋体" w:hAnsi="宋体"/>
                <w:szCs w:val="21"/>
              </w:rPr>
            </w:pPr>
            <w:r>
              <w:rPr>
                <w:rFonts w:hint="eastAsia"/>
              </w:rPr>
              <w:t>第六章</w:t>
            </w:r>
          </w:p>
        </w:tc>
        <w:tc>
          <w:tcPr>
            <w:tcW w:w="2756" w:type="dxa"/>
          </w:tcPr>
          <w:p w14:paraId="64448B57" w14:textId="77777777" w:rsidR="00427F05" w:rsidRDefault="00101951">
            <w:pPr>
              <w:widowControl/>
              <w:spacing w:beforeLines="50" w:before="156" w:afterLines="50" w:after="156"/>
              <w:jc w:val="center"/>
              <w:rPr>
                <w:rFonts w:ascii="宋体" w:eastAsia="宋体" w:hAnsi="宋体"/>
                <w:szCs w:val="21"/>
              </w:rPr>
            </w:pPr>
            <w:r>
              <w:t>生物物理技术</w:t>
            </w:r>
            <w:r>
              <w:rPr>
                <w:rFonts w:hint="eastAsia"/>
              </w:rPr>
              <w:t>(</w:t>
            </w:r>
            <w:r>
              <w:t>光谱分析</w:t>
            </w:r>
            <w:r>
              <w:rPr>
                <w:rFonts w:hint="eastAsia"/>
              </w:rPr>
              <w:t xml:space="preserve">, </w:t>
            </w:r>
            <w:r>
              <w:t>磁共振</w:t>
            </w:r>
            <w:r>
              <w:rPr>
                <w:rFonts w:hint="eastAsia"/>
              </w:rPr>
              <w:t>,</w:t>
            </w:r>
            <w:r>
              <w:rPr>
                <w:rFonts w:hint="eastAsia"/>
                <w:szCs w:val="21"/>
              </w:rPr>
              <w:t xml:space="preserve"> </w:t>
            </w:r>
            <w:r>
              <w:rPr>
                <w:rFonts w:hint="eastAsia"/>
                <w:szCs w:val="21"/>
              </w:rPr>
              <w:t>蛋白质结构测定</w:t>
            </w:r>
            <w:r>
              <w:rPr>
                <w:rFonts w:hint="eastAsia"/>
                <w:szCs w:val="21"/>
              </w:rPr>
              <w:t>,</w:t>
            </w:r>
            <w:r>
              <w:rPr>
                <w:rFonts w:hint="eastAsia"/>
                <w:szCs w:val="21"/>
              </w:rPr>
              <w:t>显微镜，</w:t>
            </w:r>
            <w:proofErr w:type="gramStart"/>
            <w:r>
              <w:rPr>
                <w:rFonts w:hint="eastAsia"/>
                <w:szCs w:val="21"/>
              </w:rPr>
              <w:t>差示扫描</w:t>
            </w:r>
            <w:proofErr w:type="gramEnd"/>
            <w:r>
              <w:rPr>
                <w:rFonts w:hint="eastAsia"/>
                <w:szCs w:val="21"/>
              </w:rPr>
              <w:t>量热</w:t>
            </w:r>
            <w:r>
              <w:t>)</w:t>
            </w:r>
          </w:p>
        </w:tc>
        <w:tc>
          <w:tcPr>
            <w:tcW w:w="425" w:type="dxa"/>
            <w:vAlign w:val="center"/>
          </w:tcPr>
          <w:p w14:paraId="34A27913" w14:textId="77777777" w:rsidR="00427F05" w:rsidRDefault="00101951">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8</w:t>
            </w:r>
          </w:p>
        </w:tc>
        <w:tc>
          <w:tcPr>
            <w:tcW w:w="1041" w:type="dxa"/>
          </w:tcPr>
          <w:p w14:paraId="580B9A07" w14:textId="77777777" w:rsidR="00427F05" w:rsidRDefault="00101951">
            <w:pPr>
              <w:widowControl/>
              <w:spacing w:beforeLines="50" w:before="156" w:afterLines="50" w:after="156"/>
              <w:jc w:val="center"/>
              <w:rPr>
                <w:rFonts w:ascii="宋体" w:eastAsia="宋体" w:hAnsi="宋体"/>
                <w:szCs w:val="21"/>
              </w:rPr>
            </w:pPr>
            <w:r>
              <w:rPr>
                <w:rFonts w:hint="eastAsia"/>
              </w:rPr>
              <w:t>课程报告</w:t>
            </w:r>
          </w:p>
        </w:tc>
        <w:tc>
          <w:tcPr>
            <w:tcW w:w="456" w:type="dxa"/>
            <w:vAlign w:val="center"/>
          </w:tcPr>
          <w:p w14:paraId="5020ED5C" w14:textId="77777777" w:rsidR="00427F05" w:rsidRDefault="00427F05">
            <w:pPr>
              <w:widowControl/>
              <w:spacing w:beforeLines="50" w:before="156" w:afterLines="50" w:after="156"/>
              <w:jc w:val="center"/>
              <w:rPr>
                <w:rFonts w:ascii="宋体" w:eastAsia="宋体" w:hAnsi="宋体"/>
                <w:szCs w:val="21"/>
              </w:rPr>
            </w:pPr>
          </w:p>
        </w:tc>
      </w:tr>
      <w:tr w:rsidR="00427F05" w14:paraId="7558720B" w14:textId="77777777">
        <w:trPr>
          <w:trHeight w:val="340"/>
          <w:jc w:val="center"/>
        </w:trPr>
        <w:tc>
          <w:tcPr>
            <w:tcW w:w="1593" w:type="dxa"/>
            <w:vAlign w:val="center"/>
          </w:tcPr>
          <w:p w14:paraId="77809D34" w14:textId="77777777" w:rsidR="00427F05" w:rsidRDefault="00101951">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909" w:type="dxa"/>
            <w:vAlign w:val="center"/>
          </w:tcPr>
          <w:p w14:paraId="1C1BBE4B" w14:textId="77777777" w:rsidR="00427F05" w:rsidRDefault="00427F05">
            <w:pPr>
              <w:widowControl/>
              <w:spacing w:beforeLines="50" w:before="156" w:afterLines="50" w:after="156"/>
              <w:jc w:val="center"/>
              <w:rPr>
                <w:rFonts w:ascii="宋体" w:eastAsia="宋体" w:hAnsi="宋体"/>
                <w:szCs w:val="21"/>
              </w:rPr>
            </w:pPr>
          </w:p>
        </w:tc>
        <w:tc>
          <w:tcPr>
            <w:tcW w:w="1116" w:type="dxa"/>
          </w:tcPr>
          <w:p w14:paraId="6F5FF406" w14:textId="77777777" w:rsidR="00427F05" w:rsidRDefault="00427F05">
            <w:pPr>
              <w:widowControl/>
              <w:spacing w:beforeLines="50" w:before="156" w:afterLines="50" w:after="156"/>
              <w:jc w:val="center"/>
            </w:pPr>
          </w:p>
        </w:tc>
        <w:tc>
          <w:tcPr>
            <w:tcW w:w="2756" w:type="dxa"/>
          </w:tcPr>
          <w:p w14:paraId="4F216D89" w14:textId="77777777" w:rsidR="00427F05" w:rsidRDefault="00101951">
            <w:pPr>
              <w:widowControl/>
              <w:spacing w:beforeLines="50" w:before="156" w:afterLines="50" w:after="156"/>
              <w:jc w:val="center"/>
            </w:pPr>
            <w:r>
              <w:rPr>
                <w:rFonts w:hint="eastAsia"/>
              </w:rPr>
              <w:t>讨论</w:t>
            </w:r>
          </w:p>
        </w:tc>
        <w:tc>
          <w:tcPr>
            <w:tcW w:w="425" w:type="dxa"/>
            <w:vAlign w:val="center"/>
          </w:tcPr>
          <w:p w14:paraId="5073F537" w14:textId="77777777" w:rsidR="00427F05" w:rsidRDefault="00101951">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041" w:type="dxa"/>
            <w:vAlign w:val="center"/>
          </w:tcPr>
          <w:p w14:paraId="0B930DA9" w14:textId="77777777" w:rsidR="00427F05" w:rsidRDefault="00427F05">
            <w:pPr>
              <w:widowControl/>
              <w:spacing w:beforeLines="50" w:before="156" w:afterLines="50" w:after="156"/>
              <w:jc w:val="center"/>
              <w:rPr>
                <w:rFonts w:ascii="宋体" w:eastAsia="宋体" w:hAnsi="宋体"/>
                <w:szCs w:val="21"/>
              </w:rPr>
            </w:pPr>
          </w:p>
        </w:tc>
        <w:tc>
          <w:tcPr>
            <w:tcW w:w="456" w:type="dxa"/>
            <w:vAlign w:val="center"/>
          </w:tcPr>
          <w:p w14:paraId="237FB53C" w14:textId="77777777" w:rsidR="00427F05" w:rsidRDefault="00427F05">
            <w:pPr>
              <w:widowControl/>
              <w:spacing w:beforeLines="50" w:before="156" w:afterLines="50" w:after="156"/>
              <w:jc w:val="center"/>
              <w:rPr>
                <w:rFonts w:ascii="宋体" w:eastAsia="宋体" w:hAnsi="宋体"/>
                <w:szCs w:val="21"/>
              </w:rPr>
            </w:pPr>
          </w:p>
        </w:tc>
      </w:tr>
    </w:tbl>
    <w:p w14:paraId="5D1C197D" w14:textId="77777777" w:rsidR="00427F05" w:rsidRDefault="00101951">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1A0AB63E" w14:textId="77777777" w:rsidR="00427F05" w:rsidRDefault="00101951">
      <w:pPr>
        <w:widowControl/>
        <w:spacing w:beforeLines="50" w:before="156" w:afterLines="50" w:after="156"/>
        <w:jc w:val="left"/>
        <w:rPr>
          <w:rFonts w:ascii="宋体" w:eastAsia="宋体" w:hAnsi="宋体"/>
        </w:rPr>
      </w:pPr>
      <w:r>
        <w:rPr>
          <w:rFonts w:ascii="宋体" w:eastAsia="宋体" w:hAnsi="宋体"/>
        </w:rPr>
        <w:t xml:space="preserve">[1]  </w:t>
      </w:r>
      <w:r>
        <w:rPr>
          <w:rFonts w:ascii="宋体" w:eastAsia="宋体" w:hAnsi="宋体"/>
        </w:rPr>
        <w:t>赵南明、周海梦，生物物理学，第</w:t>
      </w:r>
      <w:r>
        <w:rPr>
          <w:rFonts w:ascii="宋体" w:eastAsia="宋体" w:hAnsi="宋体"/>
        </w:rPr>
        <w:t>1</w:t>
      </w:r>
      <w:r>
        <w:rPr>
          <w:rFonts w:ascii="宋体" w:eastAsia="宋体" w:hAnsi="宋体"/>
        </w:rPr>
        <w:t>版，北京，高等教育出版社，</w:t>
      </w:r>
      <w:r>
        <w:rPr>
          <w:rFonts w:ascii="宋体" w:eastAsia="宋体" w:hAnsi="宋体"/>
        </w:rPr>
        <w:t>2000</w:t>
      </w:r>
      <w:r>
        <w:rPr>
          <w:rFonts w:ascii="宋体" w:eastAsia="宋体" w:hAnsi="宋体"/>
        </w:rPr>
        <w:t>年；</w:t>
      </w:r>
    </w:p>
    <w:p w14:paraId="27FE163B" w14:textId="77777777" w:rsidR="00427F05" w:rsidRDefault="00101951">
      <w:pPr>
        <w:widowControl/>
        <w:spacing w:beforeLines="50" w:before="156" w:afterLines="50" w:after="156"/>
        <w:jc w:val="left"/>
        <w:rPr>
          <w:rFonts w:ascii="宋体" w:eastAsia="宋体" w:hAnsi="宋体"/>
        </w:rPr>
      </w:pPr>
      <w:r>
        <w:rPr>
          <w:rFonts w:ascii="宋体" w:eastAsia="宋体" w:hAnsi="宋体"/>
        </w:rPr>
        <w:t xml:space="preserve">[2]  </w:t>
      </w:r>
      <w:proofErr w:type="gramStart"/>
      <w:r>
        <w:rPr>
          <w:rFonts w:ascii="宋体" w:eastAsia="宋体" w:hAnsi="宋体"/>
        </w:rPr>
        <w:t>丘冠英</w:t>
      </w:r>
      <w:proofErr w:type="gramEnd"/>
      <w:r>
        <w:rPr>
          <w:rFonts w:ascii="宋体" w:eastAsia="宋体" w:hAnsi="宋体"/>
        </w:rPr>
        <w:t>、彭银祥，生物物理学，第</w:t>
      </w:r>
      <w:r>
        <w:rPr>
          <w:rFonts w:ascii="宋体" w:eastAsia="宋体" w:hAnsi="宋体"/>
        </w:rPr>
        <w:t>1</w:t>
      </w:r>
      <w:r>
        <w:rPr>
          <w:rFonts w:ascii="宋体" w:eastAsia="宋体" w:hAnsi="宋体"/>
        </w:rPr>
        <w:t>版，武汉，武汉大学出版社，</w:t>
      </w:r>
      <w:r>
        <w:rPr>
          <w:rFonts w:ascii="宋体" w:eastAsia="宋体" w:hAnsi="宋体"/>
        </w:rPr>
        <w:t>2000</w:t>
      </w:r>
      <w:r>
        <w:rPr>
          <w:rFonts w:ascii="宋体" w:eastAsia="宋体" w:hAnsi="宋体"/>
        </w:rPr>
        <w:t>年；</w:t>
      </w:r>
    </w:p>
    <w:p w14:paraId="59A7A7A1" w14:textId="77777777" w:rsidR="00427F05" w:rsidRDefault="00101951">
      <w:pPr>
        <w:widowControl/>
        <w:spacing w:beforeLines="50" w:before="156" w:afterLines="50" w:after="156"/>
        <w:jc w:val="left"/>
        <w:rPr>
          <w:rFonts w:ascii="宋体" w:eastAsia="宋体" w:hAnsi="宋体"/>
        </w:rPr>
      </w:pPr>
      <w:r>
        <w:rPr>
          <w:rFonts w:ascii="宋体" w:eastAsia="宋体" w:hAnsi="宋体"/>
        </w:rPr>
        <w:t xml:space="preserve">[3]  </w:t>
      </w:r>
      <w:r>
        <w:rPr>
          <w:rFonts w:ascii="宋体" w:eastAsia="宋体" w:hAnsi="宋体"/>
        </w:rPr>
        <w:t>菲利普</w:t>
      </w:r>
      <w:r>
        <w:rPr>
          <w:rFonts w:ascii="宋体" w:eastAsia="宋体" w:hAnsi="宋体"/>
        </w:rPr>
        <w:t>.</w:t>
      </w:r>
      <w:r>
        <w:rPr>
          <w:rFonts w:ascii="宋体" w:eastAsia="宋体" w:hAnsi="宋体"/>
        </w:rPr>
        <w:t>纳尔逊著，黎明、戴陆如译，生物物理学：能量、信息、生命，第</w:t>
      </w:r>
      <w:r>
        <w:rPr>
          <w:rFonts w:ascii="宋体" w:eastAsia="宋体" w:hAnsi="宋体"/>
        </w:rPr>
        <w:t>1</w:t>
      </w:r>
      <w:r>
        <w:rPr>
          <w:rFonts w:ascii="宋体" w:eastAsia="宋体" w:hAnsi="宋体"/>
        </w:rPr>
        <w:t>版，上海科学技术出版社，</w:t>
      </w:r>
      <w:r>
        <w:rPr>
          <w:rFonts w:ascii="宋体" w:eastAsia="宋体" w:hAnsi="宋体"/>
        </w:rPr>
        <w:t>2006</w:t>
      </w:r>
      <w:r>
        <w:rPr>
          <w:rFonts w:ascii="宋体" w:eastAsia="宋体" w:hAnsi="宋体"/>
        </w:rPr>
        <w:t>；</w:t>
      </w:r>
    </w:p>
    <w:p w14:paraId="0FD6AF4C" w14:textId="77777777" w:rsidR="00427F05" w:rsidRDefault="00101951">
      <w:pPr>
        <w:widowControl/>
        <w:spacing w:beforeLines="50" w:before="156" w:afterLines="50" w:after="156"/>
        <w:jc w:val="left"/>
        <w:rPr>
          <w:rFonts w:ascii="宋体" w:eastAsia="宋体" w:hAnsi="宋体"/>
        </w:rPr>
      </w:pPr>
      <w:r>
        <w:rPr>
          <w:rFonts w:ascii="宋体" w:eastAsia="宋体" w:hAnsi="宋体"/>
        </w:rPr>
        <w:t>[4</w:t>
      </w:r>
      <w:proofErr w:type="gramStart"/>
      <w:r>
        <w:rPr>
          <w:rFonts w:ascii="宋体" w:eastAsia="宋体" w:hAnsi="宋体"/>
        </w:rPr>
        <w:t>]  Biophysical</w:t>
      </w:r>
      <w:proofErr w:type="gramEnd"/>
      <w:r>
        <w:rPr>
          <w:rFonts w:ascii="宋体" w:eastAsia="宋体" w:hAnsi="宋体"/>
        </w:rPr>
        <w:t xml:space="preserve"> J. </w:t>
      </w:r>
      <w:r>
        <w:rPr>
          <w:rFonts w:ascii="宋体" w:eastAsia="宋体" w:hAnsi="宋体"/>
        </w:rPr>
        <w:t>生物物理学权威期刊。</w:t>
      </w:r>
      <w:r>
        <w:rPr>
          <w:rFonts w:ascii="宋体" w:eastAsia="宋体" w:hAnsi="宋体"/>
        </w:rPr>
        <w:t>http://www.cell.com/biophysj/</w:t>
      </w:r>
      <w:r>
        <w:rPr>
          <w:rFonts w:ascii="宋体" w:eastAsia="宋体" w:hAnsi="宋体"/>
        </w:rPr>
        <w:t>。</w:t>
      </w:r>
    </w:p>
    <w:p w14:paraId="3A0FA7FD" w14:textId="77777777" w:rsidR="00427F05" w:rsidRDefault="00101951">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05AC634A" w14:textId="77777777" w:rsidR="00427F05" w:rsidRDefault="00101951">
      <w:pPr>
        <w:widowControl/>
        <w:spacing w:beforeLines="50" w:before="156" w:afterLines="50" w:after="156"/>
        <w:ind w:firstLineChars="200" w:firstLine="420"/>
        <w:jc w:val="left"/>
        <w:rPr>
          <w:rFonts w:ascii="宋体" w:eastAsia="宋体" w:hAnsi="宋体"/>
        </w:rPr>
      </w:pPr>
      <w:r>
        <w:rPr>
          <w:rFonts w:ascii="宋体" w:eastAsia="宋体" w:hAnsi="宋体" w:hint="eastAsia"/>
        </w:rPr>
        <w:t>讲授法</w:t>
      </w:r>
      <w:r>
        <w:rPr>
          <w:rFonts w:ascii="宋体" w:eastAsia="宋体" w:hAnsi="宋体" w:hint="eastAsia"/>
        </w:rPr>
        <w:t>+</w:t>
      </w:r>
      <w:r>
        <w:rPr>
          <w:rFonts w:ascii="宋体" w:eastAsia="宋体" w:hAnsi="宋体" w:hint="eastAsia"/>
        </w:rPr>
        <w:t>讨论法</w:t>
      </w:r>
    </w:p>
    <w:p w14:paraId="4169C135" w14:textId="77777777" w:rsidR="00427F05" w:rsidRDefault="00101951">
      <w:pPr>
        <w:pStyle w:val="ad"/>
        <w:widowControl/>
        <w:numPr>
          <w:ilvl w:val="0"/>
          <w:numId w:val="1"/>
        </w:numPr>
        <w:spacing w:beforeLines="50" w:before="156" w:afterLines="50" w:after="156"/>
        <w:ind w:firstLineChars="0"/>
        <w:jc w:val="left"/>
        <w:rPr>
          <w:rFonts w:ascii="宋体" w:eastAsia="宋体" w:hAnsi="宋体"/>
        </w:rPr>
      </w:pPr>
      <w:r>
        <w:rPr>
          <w:rFonts w:ascii="宋体" w:eastAsia="宋体" w:hAnsi="宋体" w:hint="eastAsia"/>
        </w:rPr>
        <w:t>在教学过程中采用相应教学平台和课堂互动软件（智慧树平台），并引导主动下载学习类</w:t>
      </w:r>
      <w:r>
        <w:rPr>
          <w:rFonts w:ascii="宋体" w:eastAsia="宋体" w:hAnsi="宋体"/>
        </w:rPr>
        <w:t>APP</w:t>
      </w:r>
      <w:r>
        <w:rPr>
          <w:rFonts w:ascii="宋体" w:eastAsia="宋体" w:hAnsi="宋体"/>
        </w:rPr>
        <w:t>，帮助学生体验技术支持下教与学的方式。</w:t>
      </w:r>
    </w:p>
    <w:p w14:paraId="1125F85B" w14:textId="77777777" w:rsidR="00427F05" w:rsidRDefault="00101951">
      <w:pPr>
        <w:widowControl/>
        <w:spacing w:beforeLines="50" w:before="156" w:afterLines="50" w:after="156"/>
        <w:jc w:val="left"/>
        <w:rPr>
          <w:rFonts w:ascii="黑体" w:eastAsia="黑体" w:hAnsi="黑体"/>
          <w:b/>
          <w:sz w:val="28"/>
          <w:szCs w:val="28"/>
        </w:rPr>
      </w:pPr>
      <w:r>
        <w:rPr>
          <w:rFonts w:ascii="黑体" w:eastAsia="黑体" w:hAnsi="黑体" w:hint="eastAsia"/>
          <w:b/>
          <w:sz w:val="28"/>
          <w:szCs w:val="28"/>
        </w:rPr>
        <w:t>八、考核方式及评定方法</w:t>
      </w:r>
    </w:p>
    <w:p w14:paraId="78B57653" w14:textId="77777777" w:rsidR="00427F05" w:rsidRDefault="00101951">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648941FD" w14:textId="77777777" w:rsidR="00427F05" w:rsidRDefault="00101951">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427F05" w14:paraId="34C1BFFA" w14:textId="77777777">
        <w:trPr>
          <w:trHeight w:val="567"/>
          <w:jc w:val="center"/>
        </w:trPr>
        <w:tc>
          <w:tcPr>
            <w:tcW w:w="2847" w:type="dxa"/>
          </w:tcPr>
          <w:p w14:paraId="00B58039" w14:textId="77777777" w:rsidR="00427F05" w:rsidRDefault="00101951">
            <w:pPr>
              <w:pStyle w:val="a3"/>
              <w:spacing w:beforeLines="50" w:before="156" w:afterLines="50" w:after="156"/>
              <w:jc w:val="center"/>
              <w:rPr>
                <w:rFonts w:hAnsi="宋体"/>
                <w:b/>
              </w:rPr>
            </w:pPr>
            <w:r>
              <w:rPr>
                <w:rFonts w:hint="eastAsia"/>
              </w:rPr>
              <w:t>课程目标</w:t>
            </w:r>
          </w:p>
        </w:tc>
        <w:tc>
          <w:tcPr>
            <w:tcW w:w="2849" w:type="dxa"/>
          </w:tcPr>
          <w:p w14:paraId="4E04C11B" w14:textId="77777777" w:rsidR="00427F05" w:rsidRDefault="00101951">
            <w:pPr>
              <w:pStyle w:val="a3"/>
              <w:spacing w:beforeLines="50" w:before="156" w:afterLines="50" w:after="156"/>
              <w:jc w:val="center"/>
              <w:rPr>
                <w:rFonts w:hAnsi="宋体"/>
                <w:b/>
              </w:rPr>
            </w:pPr>
            <w:r>
              <w:t>考核要点</w:t>
            </w:r>
          </w:p>
        </w:tc>
        <w:tc>
          <w:tcPr>
            <w:tcW w:w="2849" w:type="dxa"/>
          </w:tcPr>
          <w:p w14:paraId="2770FDB5" w14:textId="77777777" w:rsidR="00427F05" w:rsidRDefault="00101951">
            <w:pPr>
              <w:pStyle w:val="a3"/>
              <w:spacing w:beforeLines="50" w:before="156" w:afterLines="50" w:after="156"/>
              <w:jc w:val="center"/>
              <w:rPr>
                <w:rFonts w:hAnsi="宋体"/>
                <w:b/>
              </w:rPr>
            </w:pPr>
            <w:r>
              <w:t>考核方式</w:t>
            </w:r>
          </w:p>
        </w:tc>
      </w:tr>
      <w:tr w:rsidR="00427F05" w14:paraId="1D84C851" w14:textId="77777777">
        <w:trPr>
          <w:trHeight w:val="567"/>
          <w:jc w:val="center"/>
        </w:trPr>
        <w:tc>
          <w:tcPr>
            <w:tcW w:w="2847" w:type="dxa"/>
          </w:tcPr>
          <w:p w14:paraId="07EEAEA5" w14:textId="77777777" w:rsidR="00427F05" w:rsidRDefault="00101951">
            <w:pPr>
              <w:pStyle w:val="a3"/>
              <w:spacing w:beforeLines="50" w:before="156" w:afterLines="50" w:after="156"/>
              <w:jc w:val="center"/>
              <w:rPr>
                <w:rFonts w:hAnsi="宋体"/>
              </w:rPr>
            </w:pPr>
            <w:r>
              <w:rPr>
                <w:rFonts w:hint="eastAsia"/>
              </w:rPr>
              <w:t>课程目标</w:t>
            </w:r>
            <w:r>
              <w:t>1</w:t>
            </w:r>
          </w:p>
        </w:tc>
        <w:tc>
          <w:tcPr>
            <w:tcW w:w="2849" w:type="dxa"/>
          </w:tcPr>
          <w:p w14:paraId="6AAE94BB" w14:textId="77777777" w:rsidR="00427F05" w:rsidRDefault="00101951">
            <w:pPr>
              <w:pStyle w:val="a3"/>
              <w:spacing w:beforeLines="50" w:before="156" w:afterLines="50" w:after="156"/>
              <w:jc w:val="center"/>
              <w:rPr>
                <w:rFonts w:hAnsi="宋体"/>
                <w:b/>
              </w:rPr>
            </w:pPr>
            <w:r>
              <w:rPr>
                <w:rFonts w:hint="eastAsia"/>
              </w:rPr>
              <w:t>分子生物物理原理应用发展</w:t>
            </w:r>
          </w:p>
        </w:tc>
        <w:tc>
          <w:tcPr>
            <w:tcW w:w="2849" w:type="dxa"/>
          </w:tcPr>
          <w:p w14:paraId="468CAAE4" w14:textId="77777777" w:rsidR="00427F05" w:rsidRDefault="00101951">
            <w:pPr>
              <w:pStyle w:val="a3"/>
              <w:spacing w:beforeLines="50" w:before="156" w:afterLines="50" w:after="156"/>
              <w:jc w:val="center"/>
              <w:rPr>
                <w:rFonts w:hAnsi="宋体"/>
                <w:b/>
              </w:rPr>
            </w:pPr>
            <w:r>
              <w:t>平时作业</w:t>
            </w:r>
            <w:r>
              <w:t>+</w:t>
            </w:r>
            <w:r>
              <w:t>理论考试</w:t>
            </w:r>
          </w:p>
        </w:tc>
      </w:tr>
      <w:tr w:rsidR="00427F05" w14:paraId="6A5BCF6B" w14:textId="77777777">
        <w:trPr>
          <w:trHeight w:val="567"/>
          <w:jc w:val="center"/>
        </w:trPr>
        <w:tc>
          <w:tcPr>
            <w:tcW w:w="2847" w:type="dxa"/>
          </w:tcPr>
          <w:p w14:paraId="0A059CF4" w14:textId="77777777" w:rsidR="00427F05" w:rsidRDefault="00101951">
            <w:pPr>
              <w:pStyle w:val="a3"/>
              <w:spacing w:beforeLines="50" w:before="156" w:afterLines="50" w:after="156"/>
              <w:jc w:val="center"/>
              <w:rPr>
                <w:rFonts w:hAnsi="宋体"/>
              </w:rPr>
            </w:pPr>
            <w:r>
              <w:rPr>
                <w:rFonts w:hint="eastAsia"/>
              </w:rPr>
              <w:t>课程目标</w:t>
            </w:r>
            <w:r>
              <w:t>2</w:t>
            </w:r>
          </w:p>
        </w:tc>
        <w:tc>
          <w:tcPr>
            <w:tcW w:w="2849" w:type="dxa"/>
          </w:tcPr>
          <w:p w14:paraId="1462E1BC" w14:textId="77777777" w:rsidR="00427F05" w:rsidRDefault="00101951">
            <w:pPr>
              <w:pStyle w:val="a3"/>
              <w:spacing w:beforeLines="50" w:before="156" w:afterLines="50" w:after="156"/>
              <w:jc w:val="center"/>
              <w:rPr>
                <w:rFonts w:hAnsi="宋体"/>
                <w:b/>
              </w:rPr>
            </w:pPr>
            <w:r>
              <w:rPr>
                <w:rFonts w:hint="eastAsia"/>
              </w:rPr>
              <w:t>生物物理基本知识</w:t>
            </w:r>
          </w:p>
        </w:tc>
        <w:tc>
          <w:tcPr>
            <w:tcW w:w="2849" w:type="dxa"/>
          </w:tcPr>
          <w:p w14:paraId="307A9967" w14:textId="77777777" w:rsidR="00427F05" w:rsidRDefault="00101951">
            <w:pPr>
              <w:pStyle w:val="a3"/>
              <w:spacing w:beforeLines="50" w:before="156" w:afterLines="50" w:after="156"/>
              <w:jc w:val="center"/>
              <w:rPr>
                <w:rFonts w:hAnsi="宋体"/>
                <w:b/>
              </w:rPr>
            </w:pPr>
            <w:r>
              <w:t>平时作业</w:t>
            </w:r>
            <w:r>
              <w:t>+</w:t>
            </w:r>
            <w:r>
              <w:t>理论考试</w:t>
            </w:r>
          </w:p>
        </w:tc>
      </w:tr>
      <w:tr w:rsidR="00427F05" w14:paraId="649ABDAB" w14:textId="77777777">
        <w:trPr>
          <w:trHeight w:val="567"/>
          <w:jc w:val="center"/>
        </w:trPr>
        <w:tc>
          <w:tcPr>
            <w:tcW w:w="2847" w:type="dxa"/>
          </w:tcPr>
          <w:p w14:paraId="5F313541" w14:textId="77777777" w:rsidR="00427F05" w:rsidRDefault="00101951">
            <w:pPr>
              <w:pStyle w:val="a3"/>
              <w:spacing w:beforeLines="50" w:before="156" w:afterLines="50" w:after="156"/>
              <w:jc w:val="center"/>
              <w:rPr>
                <w:rFonts w:hAnsi="宋体"/>
              </w:rPr>
            </w:pPr>
            <w:r>
              <w:rPr>
                <w:rFonts w:hint="eastAsia"/>
              </w:rPr>
              <w:t>课程目标</w:t>
            </w:r>
            <w:r>
              <w:t>3</w:t>
            </w:r>
          </w:p>
        </w:tc>
        <w:tc>
          <w:tcPr>
            <w:tcW w:w="2849" w:type="dxa"/>
          </w:tcPr>
          <w:p w14:paraId="7DD4E257" w14:textId="77777777" w:rsidR="00427F05" w:rsidRDefault="00101951">
            <w:pPr>
              <w:pStyle w:val="a3"/>
              <w:spacing w:beforeLines="50" w:before="156" w:afterLines="50" w:after="156"/>
              <w:jc w:val="center"/>
              <w:rPr>
                <w:rFonts w:hAnsi="宋体"/>
                <w:b/>
              </w:rPr>
            </w:pPr>
            <w:r>
              <w:rPr>
                <w:rFonts w:hint="eastAsia"/>
              </w:rPr>
              <w:t>生物物理技术及应用</w:t>
            </w:r>
          </w:p>
        </w:tc>
        <w:tc>
          <w:tcPr>
            <w:tcW w:w="2849" w:type="dxa"/>
          </w:tcPr>
          <w:p w14:paraId="6AFC1ABD" w14:textId="77777777" w:rsidR="00427F05" w:rsidRDefault="00101951">
            <w:pPr>
              <w:pStyle w:val="a3"/>
              <w:spacing w:beforeLines="50" w:before="156" w:afterLines="50" w:after="156"/>
              <w:jc w:val="center"/>
              <w:rPr>
                <w:rFonts w:hAnsi="宋体"/>
                <w:b/>
              </w:rPr>
            </w:pPr>
            <w:r>
              <w:t>平时作业</w:t>
            </w:r>
            <w:r>
              <w:t>+</w:t>
            </w:r>
            <w:r>
              <w:t>理论考试</w:t>
            </w:r>
          </w:p>
        </w:tc>
      </w:tr>
    </w:tbl>
    <w:p w14:paraId="1F6B3073" w14:textId="77777777" w:rsidR="00427F05" w:rsidRDefault="00101951">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6E2E71C2" w14:textId="77777777" w:rsidR="00427F05" w:rsidRDefault="00101951">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p>
    <w:p w14:paraId="06CF1258" w14:textId="77777777" w:rsidR="00427F05" w:rsidRDefault="00101951">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hint="eastAsia"/>
        </w:rPr>
        <w:t>平时成绩：</w:t>
      </w:r>
      <w:r>
        <w:rPr>
          <w:rFonts w:ascii="宋体" w:eastAsia="宋体" w:hAnsi="宋体" w:hint="eastAsia"/>
        </w:rPr>
        <w:t>30</w:t>
      </w:r>
      <w:r>
        <w:rPr>
          <w:rFonts w:ascii="宋体" w:eastAsia="宋体" w:hAnsi="宋体"/>
        </w:rPr>
        <w:t>%</w:t>
      </w:r>
      <w:r>
        <w:rPr>
          <w:rFonts w:ascii="宋体" w:eastAsia="宋体" w:hAnsi="宋体" w:hint="eastAsia"/>
        </w:rPr>
        <w:t>，期中考试：</w:t>
      </w:r>
      <w:r>
        <w:rPr>
          <w:rFonts w:ascii="宋体" w:eastAsia="宋体" w:hAnsi="宋体" w:hint="eastAsia"/>
        </w:rPr>
        <w:t>2</w:t>
      </w:r>
      <w:r>
        <w:rPr>
          <w:rFonts w:ascii="宋体" w:eastAsia="宋体" w:hAnsi="宋体"/>
        </w:rPr>
        <w:t>0%</w:t>
      </w:r>
      <w:r>
        <w:rPr>
          <w:rFonts w:ascii="宋体" w:eastAsia="宋体" w:hAnsi="宋体" w:hint="eastAsia"/>
        </w:rPr>
        <w:t>，期末考试</w:t>
      </w:r>
      <w:r>
        <w:rPr>
          <w:rFonts w:ascii="宋体" w:eastAsia="宋体" w:hAnsi="宋体" w:hint="eastAsia"/>
        </w:rPr>
        <w:t>5</w:t>
      </w:r>
      <w:r>
        <w:rPr>
          <w:rFonts w:ascii="宋体" w:eastAsia="宋体" w:hAnsi="宋体"/>
        </w:rPr>
        <w:t>0%</w:t>
      </w:r>
      <w:r>
        <w:rPr>
          <w:rFonts w:ascii="宋体" w:eastAsia="宋体" w:hAnsi="宋体" w:hint="eastAsia"/>
        </w:rPr>
        <w:t>。</w:t>
      </w:r>
    </w:p>
    <w:p w14:paraId="50FF7EFA" w14:textId="77777777" w:rsidR="00427F05" w:rsidRDefault="00101951">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p>
    <w:p w14:paraId="74B721D2" w14:textId="77777777" w:rsidR="00427F05" w:rsidRDefault="00101951">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lastRenderedPageBreak/>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427F05" w14:paraId="6F9F3D21" w14:textId="77777777">
        <w:trPr>
          <w:jc w:val="center"/>
        </w:trPr>
        <w:tc>
          <w:tcPr>
            <w:tcW w:w="2122" w:type="dxa"/>
            <w:tcBorders>
              <w:tl2br w:val="single" w:sz="4" w:space="0" w:color="auto"/>
            </w:tcBorders>
            <w:shd w:val="clear" w:color="auto" w:fill="auto"/>
          </w:tcPr>
          <w:p w14:paraId="30996FCC" w14:textId="77777777" w:rsidR="00427F05" w:rsidRDefault="00101951">
            <w:pPr>
              <w:spacing w:beforeLines="50" w:before="156" w:afterLines="50" w:after="156"/>
              <w:ind w:firstLineChars="50" w:firstLine="105"/>
              <w:rPr>
                <w:rFonts w:ascii="宋体" w:eastAsia="宋体" w:hAnsi="宋体"/>
                <w:b/>
                <w:bCs/>
                <w:kern w:val="0"/>
                <w:szCs w:val="21"/>
              </w:rPr>
            </w:pPr>
            <w:r>
              <w:t xml:space="preserve">       </w:t>
            </w:r>
            <w:proofErr w:type="gramStart"/>
            <w:r>
              <w:t>考核占</w:t>
            </w:r>
            <w:proofErr w:type="gramEnd"/>
            <w:r>
              <w:t>比</w:t>
            </w:r>
          </w:p>
        </w:tc>
        <w:tc>
          <w:tcPr>
            <w:tcW w:w="858" w:type="dxa"/>
            <w:shd w:val="clear" w:color="auto" w:fill="auto"/>
          </w:tcPr>
          <w:p w14:paraId="0962BE5A" w14:textId="77777777" w:rsidR="00427F05" w:rsidRDefault="00427F05">
            <w:pPr>
              <w:spacing w:beforeLines="50" w:before="156" w:afterLines="50" w:after="156"/>
              <w:jc w:val="center"/>
              <w:rPr>
                <w:rFonts w:ascii="宋体" w:eastAsia="宋体" w:hAnsi="宋体"/>
                <w:b/>
                <w:bCs/>
                <w:kern w:val="0"/>
                <w:szCs w:val="21"/>
              </w:rPr>
            </w:pPr>
          </w:p>
        </w:tc>
        <w:tc>
          <w:tcPr>
            <w:tcW w:w="1134" w:type="dxa"/>
            <w:shd w:val="clear" w:color="auto" w:fill="auto"/>
          </w:tcPr>
          <w:p w14:paraId="2C2D42FC" w14:textId="77777777" w:rsidR="00427F05" w:rsidRDefault="00427F05">
            <w:pPr>
              <w:spacing w:beforeLines="50" w:before="156" w:afterLines="50" w:after="156"/>
              <w:jc w:val="center"/>
              <w:rPr>
                <w:rFonts w:ascii="宋体" w:eastAsia="宋体" w:hAnsi="宋体"/>
                <w:b/>
                <w:bCs/>
                <w:kern w:val="0"/>
                <w:szCs w:val="21"/>
              </w:rPr>
            </w:pPr>
          </w:p>
        </w:tc>
        <w:tc>
          <w:tcPr>
            <w:tcW w:w="1134" w:type="dxa"/>
          </w:tcPr>
          <w:p w14:paraId="5F6F918A" w14:textId="77777777" w:rsidR="00427F05" w:rsidRDefault="00427F05">
            <w:pPr>
              <w:spacing w:beforeLines="50" w:before="156" w:afterLines="50" w:after="156"/>
              <w:jc w:val="center"/>
              <w:rPr>
                <w:rFonts w:ascii="宋体" w:eastAsia="宋体" w:hAnsi="宋体"/>
                <w:b/>
                <w:bCs/>
                <w:kern w:val="0"/>
                <w:szCs w:val="21"/>
              </w:rPr>
            </w:pPr>
          </w:p>
        </w:tc>
        <w:tc>
          <w:tcPr>
            <w:tcW w:w="2627" w:type="dxa"/>
            <w:shd w:val="clear" w:color="auto" w:fill="auto"/>
          </w:tcPr>
          <w:p w14:paraId="562F4CB9" w14:textId="77777777" w:rsidR="00427F05" w:rsidRDefault="00427F05">
            <w:pPr>
              <w:spacing w:beforeLines="50" w:before="156" w:afterLines="50" w:after="156"/>
              <w:jc w:val="center"/>
              <w:rPr>
                <w:rFonts w:ascii="宋体" w:eastAsia="宋体" w:hAnsi="宋体"/>
                <w:b/>
                <w:bCs/>
                <w:kern w:val="0"/>
                <w:szCs w:val="21"/>
              </w:rPr>
            </w:pPr>
          </w:p>
        </w:tc>
      </w:tr>
      <w:tr w:rsidR="00427F05" w14:paraId="1A67BD46" w14:textId="77777777">
        <w:trPr>
          <w:trHeight w:val="620"/>
          <w:jc w:val="center"/>
        </w:trPr>
        <w:tc>
          <w:tcPr>
            <w:tcW w:w="2122" w:type="dxa"/>
            <w:shd w:val="clear" w:color="auto" w:fill="auto"/>
          </w:tcPr>
          <w:p w14:paraId="4AF918B8" w14:textId="77777777" w:rsidR="00427F05" w:rsidRDefault="00101951">
            <w:pPr>
              <w:spacing w:beforeLines="50" w:before="156" w:afterLines="50" w:after="156"/>
              <w:jc w:val="center"/>
              <w:rPr>
                <w:rFonts w:ascii="宋体" w:eastAsia="宋体" w:hAnsi="宋体"/>
                <w:kern w:val="0"/>
                <w:szCs w:val="21"/>
              </w:rPr>
            </w:pPr>
            <w:r>
              <w:rPr>
                <w:rFonts w:hint="eastAsia"/>
              </w:rPr>
              <w:t>课程目标</w:t>
            </w:r>
          </w:p>
        </w:tc>
        <w:tc>
          <w:tcPr>
            <w:tcW w:w="858" w:type="dxa"/>
            <w:shd w:val="clear" w:color="auto" w:fill="auto"/>
          </w:tcPr>
          <w:p w14:paraId="51361CE4" w14:textId="77777777" w:rsidR="00427F05" w:rsidRDefault="00101951">
            <w:pPr>
              <w:spacing w:beforeLines="50" w:before="156" w:afterLines="50" w:after="156"/>
              <w:jc w:val="center"/>
              <w:rPr>
                <w:rFonts w:ascii="宋体" w:eastAsia="宋体" w:hAnsi="宋体"/>
                <w:kern w:val="0"/>
                <w:szCs w:val="21"/>
              </w:rPr>
            </w:pPr>
            <w:r>
              <w:t>平时</w:t>
            </w:r>
          </w:p>
        </w:tc>
        <w:tc>
          <w:tcPr>
            <w:tcW w:w="1134" w:type="dxa"/>
            <w:shd w:val="clear" w:color="auto" w:fill="auto"/>
          </w:tcPr>
          <w:p w14:paraId="23FF2CB3" w14:textId="77777777" w:rsidR="00427F05" w:rsidRDefault="00101951">
            <w:pPr>
              <w:spacing w:beforeLines="50" w:before="156" w:afterLines="50" w:after="156"/>
              <w:jc w:val="center"/>
              <w:rPr>
                <w:rFonts w:ascii="宋体" w:eastAsia="宋体" w:hAnsi="宋体"/>
                <w:kern w:val="0"/>
                <w:szCs w:val="21"/>
              </w:rPr>
            </w:pPr>
            <w:r>
              <w:t>期中</w:t>
            </w:r>
          </w:p>
        </w:tc>
        <w:tc>
          <w:tcPr>
            <w:tcW w:w="1134" w:type="dxa"/>
          </w:tcPr>
          <w:p w14:paraId="0F6288A7" w14:textId="77777777" w:rsidR="00427F05" w:rsidRDefault="00101951">
            <w:pPr>
              <w:spacing w:beforeLines="50" w:before="156" w:afterLines="50" w:after="156"/>
              <w:jc w:val="center"/>
              <w:rPr>
                <w:rFonts w:ascii="宋体" w:eastAsia="宋体" w:hAnsi="宋体"/>
                <w:kern w:val="0"/>
                <w:szCs w:val="21"/>
              </w:rPr>
            </w:pPr>
            <w:r>
              <w:t>期末</w:t>
            </w:r>
          </w:p>
        </w:tc>
        <w:tc>
          <w:tcPr>
            <w:tcW w:w="2627" w:type="dxa"/>
            <w:vMerge w:val="restart"/>
            <w:shd w:val="clear" w:color="auto" w:fill="auto"/>
          </w:tcPr>
          <w:p w14:paraId="522115EE" w14:textId="77777777" w:rsidR="00427F05" w:rsidRDefault="00101951">
            <w:pPr>
              <w:spacing w:beforeLines="50" w:before="156" w:afterLines="50" w:after="156"/>
              <w:rPr>
                <w:rFonts w:ascii="宋体" w:eastAsia="宋体" w:hAnsi="宋体"/>
                <w:kern w:val="0"/>
                <w:szCs w:val="21"/>
              </w:rPr>
            </w:pPr>
            <w:r>
              <w:t>总评达成度</w:t>
            </w:r>
          </w:p>
          <w:p w14:paraId="5A532C31" w14:textId="77777777" w:rsidR="00427F05" w:rsidRDefault="00101951">
            <w:pPr>
              <w:spacing w:beforeLines="50" w:before="156" w:afterLines="50" w:after="156"/>
              <w:rPr>
                <w:rFonts w:ascii="宋体" w:eastAsia="宋体" w:hAnsi="宋体"/>
                <w:kern w:val="0"/>
                <w:szCs w:val="21"/>
              </w:rPr>
            </w:pPr>
            <w:r>
              <w:t>分目标达成度</w:t>
            </w:r>
            <w:r>
              <w:t>={0.3</w:t>
            </w:r>
            <w:r>
              <w:t>ｘ平时分目标成绩</w:t>
            </w:r>
            <w:r>
              <w:t>+0.2</w:t>
            </w:r>
            <w:r>
              <w:t>ｘ期中分目标成绩</w:t>
            </w:r>
            <w:r>
              <w:t>+0.5</w:t>
            </w:r>
            <w:r>
              <w:t>ｘ期末分目标成绩</w:t>
            </w:r>
            <w:r>
              <w:t>}/</w:t>
            </w:r>
            <w:r>
              <w:t>分目标总分</w:t>
            </w:r>
          </w:p>
          <w:p w14:paraId="43D340BF" w14:textId="77777777" w:rsidR="00427F05" w:rsidRDefault="00427F05">
            <w:pPr>
              <w:spacing w:beforeLines="50" w:before="156" w:afterLines="50" w:after="156"/>
              <w:rPr>
                <w:rFonts w:ascii="宋体" w:eastAsia="宋体" w:hAnsi="宋体"/>
                <w:kern w:val="0"/>
                <w:szCs w:val="21"/>
              </w:rPr>
            </w:pPr>
          </w:p>
        </w:tc>
      </w:tr>
      <w:tr w:rsidR="00427F05" w14:paraId="6FF8A71E" w14:textId="77777777">
        <w:trPr>
          <w:trHeight w:val="679"/>
          <w:jc w:val="center"/>
        </w:trPr>
        <w:tc>
          <w:tcPr>
            <w:tcW w:w="2122" w:type="dxa"/>
            <w:shd w:val="clear" w:color="auto" w:fill="auto"/>
          </w:tcPr>
          <w:p w14:paraId="18D4F0C3" w14:textId="77777777" w:rsidR="00427F05" w:rsidRDefault="00101951">
            <w:pPr>
              <w:spacing w:beforeLines="50" w:before="156" w:afterLines="50" w:after="156"/>
              <w:jc w:val="center"/>
              <w:rPr>
                <w:rFonts w:ascii="宋体" w:eastAsia="宋体" w:hAnsi="宋体"/>
                <w:kern w:val="0"/>
                <w:szCs w:val="21"/>
              </w:rPr>
            </w:pPr>
            <w:r>
              <w:rPr>
                <w:rFonts w:hint="eastAsia"/>
              </w:rPr>
              <w:t>课程目标</w:t>
            </w:r>
            <w:r>
              <w:t>1</w:t>
            </w:r>
          </w:p>
        </w:tc>
        <w:tc>
          <w:tcPr>
            <w:tcW w:w="858" w:type="dxa"/>
            <w:shd w:val="clear" w:color="auto" w:fill="auto"/>
          </w:tcPr>
          <w:p w14:paraId="3C252382" w14:textId="77777777" w:rsidR="00427F05" w:rsidRDefault="00101951">
            <w:pPr>
              <w:spacing w:beforeLines="50" w:before="156" w:afterLines="50" w:after="156"/>
              <w:jc w:val="center"/>
              <w:rPr>
                <w:rFonts w:ascii="宋体" w:eastAsia="宋体" w:hAnsi="宋体"/>
                <w:kern w:val="0"/>
                <w:szCs w:val="21"/>
              </w:rPr>
            </w:pPr>
            <w:r>
              <w:t>20%</w:t>
            </w:r>
          </w:p>
        </w:tc>
        <w:tc>
          <w:tcPr>
            <w:tcW w:w="1134" w:type="dxa"/>
            <w:shd w:val="clear" w:color="auto" w:fill="auto"/>
          </w:tcPr>
          <w:p w14:paraId="77D014AE" w14:textId="77777777" w:rsidR="00427F05" w:rsidRDefault="00101951">
            <w:pPr>
              <w:spacing w:beforeLines="50" w:before="156" w:afterLines="50" w:after="156"/>
              <w:jc w:val="center"/>
              <w:rPr>
                <w:rFonts w:ascii="宋体" w:eastAsia="宋体" w:hAnsi="宋体"/>
                <w:kern w:val="0"/>
                <w:szCs w:val="21"/>
              </w:rPr>
            </w:pPr>
            <w:r>
              <w:t>20%</w:t>
            </w:r>
          </w:p>
        </w:tc>
        <w:tc>
          <w:tcPr>
            <w:tcW w:w="1134" w:type="dxa"/>
          </w:tcPr>
          <w:p w14:paraId="04B64AFB" w14:textId="77777777" w:rsidR="00427F05" w:rsidRDefault="00101951">
            <w:pPr>
              <w:spacing w:beforeLines="50" w:before="156" w:afterLines="50" w:after="156"/>
              <w:jc w:val="center"/>
              <w:rPr>
                <w:rFonts w:ascii="宋体" w:eastAsia="宋体" w:hAnsi="宋体"/>
                <w:kern w:val="0"/>
                <w:szCs w:val="21"/>
              </w:rPr>
            </w:pPr>
            <w:r>
              <w:t>20%</w:t>
            </w:r>
          </w:p>
        </w:tc>
        <w:tc>
          <w:tcPr>
            <w:tcW w:w="2627" w:type="dxa"/>
            <w:vMerge/>
            <w:shd w:val="clear" w:color="auto" w:fill="auto"/>
          </w:tcPr>
          <w:p w14:paraId="606724B9" w14:textId="77777777" w:rsidR="00427F05" w:rsidRDefault="00427F05">
            <w:pPr>
              <w:spacing w:beforeLines="50" w:before="156" w:afterLines="50" w:after="156"/>
              <w:rPr>
                <w:rFonts w:ascii="宋体" w:eastAsia="宋体" w:hAnsi="宋体"/>
                <w:kern w:val="0"/>
                <w:szCs w:val="21"/>
              </w:rPr>
            </w:pPr>
          </w:p>
        </w:tc>
      </w:tr>
      <w:tr w:rsidR="00427F05" w14:paraId="7DC6AFF0" w14:textId="77777777">
        <w:trPr>
          <w:trHeight w:val="755"/>
          <w:jc w:val="center"/>
        </w:trPr>
        <w:tc>
          <w:tcPr>
            <w:tcW w:w="2122" w:type="dxa"/>
            <w:shd w:val="clear" w:color="auto" w:fill="auto"/>
          </w:tcPr>
          <w:p w14:paraId="313028E7" w14:textId="77777777" w:rsidR="00427F05" w:rsidRDefault="00101951">
            <w:pPr>
              <w:spacing w:beforeLines="50" w:before="156" w:afterLines="50" w:after="156"/>
              <w:jc w:val="center"/>
              <w:rPr>
                <w:rFonts w:ascii="宋体" w:eastAsia="宋体" w:hAnsi="宋体"/>
                <w:kern w:val="0"/>
                <w:szCs w:val="21"/>
              </w:rPr>
            </w:pPr>
            <w:r>
              <w:rPr>
                <w:rFonts w:hint="eastAsia"/>
              </w:rPr>
              <w:t>课程目标</w:t>
            </w:r>
            <w:r>
              <w:t>2</w:t>
            </w:r>
          </w:p>
        </w:tc>
        <w:tc>
          <w:tcPr>
            <w:tcW w:w="858" w:type="dxa"/>
            <w:shd w:val="clear" w:color="auto" w:fill="auto"/>
          </w:tcPr>
          <w:p w14:paraId="1F9DFB43" w14:textId="77777777" w:rsidR="00427F05" w:rsidRDefault="00101951">
            <w:pPr>
              <w:spacing w:beforeLines="50" w:before="156" w:afterLines="50" w:after="156"/>
              <w:jc w:val="center"/>
              <w:rPr>
                <w:rFonts w:ascii="宋体" w:eastAsia="宋体" w:hAnsi="宋体"/>
                <w:kern w:val="0"/>
                <w:szCs w:val="21"/>
              </w:rPr>
            </w:pPr>
            <w:r>
              <w:t>60%</w:t>
            </w:r>
          </w:p>
        </w:tc>
        <w:tc>
          <w:tcPr>
            <w:tcW w:w="1134" w:type="dxa"/>
            <w:shd w:val="clear" w:color="auto" w:fill="auto"/>
          </w:tcPr>
          <w:p w14:paraId="0ABD0EE9" w14:textId="77777777" w:rsidR="00427F05" w:rsidRDefault="00101951">
            <w:pPr>
              <w:spacing w:beforeLines="50" w:before="156" w:afterLines="50" w:after="156"/>
              <w:jc w:val="center"/>
              <w:rPr>
                <w:rFonts w:ascii="宋体" w:eastAsia="宋体" w:hAnsi="宋体"/>
                <w:kern w:val="0"/>
                <w:szCs w:val="21"/>
              </w:rPr>
            </w:pPr>
            <w:r>
              <w:t>60%</w:t>
            </w:r>
          </w:p>
        </w:tc>
        <w:tc>
          <w:tcPr>
            <w:tcW w:w="1134" w:type="dxa"/>
          </w:tcPr>
          <w:p w14:paraId="11F1C4C2" w14:textId="77777777" w:rsidR="00427F05" w:rsidRDefault="00101951">
            <w:pPr>
              <w:spacing w:beforeLines="50" w:before="156" w:afterLines="50" w:after="156"/>
              <w:jc w:val="center"/>
              <w:rPr>
                <w:rFonts w:ascii="宋体" w:eastAsia="宋体" w:hAnsi="宋体"/>
                <w:kern w:val="0"/>
                <w:szCs w:val="21"/>
              </w:rPr>
            </w:pPr>
            <w:r>
              <w:t>60%</w:t>
            </w:r>
          </w:p>
        </w:tc>
        <w:tc>
          <w:tcPr>
            <w:tcW w:w="2627" w:type="dxa"/>
            <w:vMerge/>
            <w:shd w:val="clear" w:color="auto" w:fill="auto"/>
          </w:tcPr>
          <w:p w14:paraId="0315FE3A" w14:textId="77777777" w:rsidR="00427F05" w:rsidRDefault="00427F05">
            <w:pPr>
              <w:spacing w:beforeLines="50" w:before="156" w:afterLines="50" w:after="156"/>
              <w:rPr>
                <w:rFonts w:ascii="宋体" w:eastAsia="宋体" w:hAnsi="宋体"/>
                <w:kern w:val="0"/>
                <w:szCs w:val="21"/>
              </w:rPr>
            </w:pPr>
          </w:p>
        </w:tc>
      </w:tr>
      <w:tr w:rsidR="00427F05" w14:paraId="20E098D7" w14:textId="77777777">
        <w:trPr>
          <w:trHeight w:val="755"/>
          <w:jc w:val="center"/>
        </w:trPr>
        <w:tc>
          <w:tcPr>
            <w:tcW w:w="2122" w:type="dxa"/>
            <w:shd w:val="clear" w:color="auto" w:fill="auto"/>
          </w:tcPr>
          <w:p w14:paraId="4A588539" w14:textId="77777777" w:rsidR="00427F05" w:rsidRDefault="00101951">
            <w:pPr>
              <w:spacing w:beforeLines="50" w:before="156" w:afterLines="50" w:after="156"/>
              <w:jc w:val="center"/>
              <w:rPr>
                <w:rFonts w:ascii="宋体" w:eastAsia="宋体" w:hAnsi="宋体"/>
                <w:kern w:val="0"/>
                <w:szCs w:val="21"/>
              </w:rPr>
            </w:pPr>
            <w:r>
              <w:rPr>
                <w:rFonts w:hint="eastAsia"/>
              </w:rPr>
              <w:t>课程目标</w:t>
            </w:r>
            <w:r>
              <w:t>3</w:t>
            </w:r>
          </w:p>
        </w:tc>
        <w:tc>
          <w:tcPr>
            <w:tcW w:w="858" w:type="dxa"/>
            <w:shd w:val="clear" w:color="auto" w:fill="auto"/>
          </w:tcPr>
          <w:p w14:paraId="40FBB000" w14:textId="77777777" w:rsidR="00427F05" w:rsidRDefault="00101951">
            <w:pPr>
              <w:spacing w:beforeLines="50" w:before="156" w:afterLines="50" w:after="156"/>
              <w:jc w:val="center"/>
              <w:rPr>
                <w:rFonts w:ascii="宋体" w:eastAsia="宋体" w:hAnsi="宋体"/>
                <w:kern w:val="0"/>
                <w:szCs w:val="21"/>
              </w:rPr>
            </w:pPr>
            <w:r>
              <w:t>20%</w:t>
            </w:r>
          </w:p>
        </w:tc>
        <w:tc>
          <w:tcPr>
            <w:tcW w:w="1134" w:type="dxa"/>
            <w:shd w:val="clear" w:color="auto" w:fill="auto"/>
          </w:tcPr>
          <w:p w14:paraId="129BD71B" w14:textId="77777777" w:rsidR="00427F05" w:rsidRDefault="00101951">
            <w:pPr>
              <w:spacing w:beforeLines="50" w:before="156" w:afterLines="50" w:after="156"/>
              <w:jc w:val="center"/>
              <w:rPr>
                <w:rFonts w:ascii="宋体" w:eastAsia="宋体" w:hAnsi="宋体"/>
                <w:kern w:val="0"/>
                <w:szCs w:val="21"/>
              </w:rPr>
            </w:pPr>
            <w:r>
              <w:t>20%</w:t>
            </w:r>
          </w:p>
        </w:tc>
        <w:tc>
          <w:tcPr>
            <w:tcW w:w="1134" w:type="dxa"/>
          </w:tcPr>
          <w:p w14:paraId="7F97D7E2" w14:textId="77777777" w:rsidR="00427F05" w:rsidRDefault="00101951">
            <w:pPr>
              <w:spacing w:beforeLines="50" w:before="156" w:afterLines="50" w:after="156"/>
              <w:jc w:val="center"/>
              <w:rPr>
                <w:rFonts w:ascii="宋体" w:eastAsia="宋体" w:hAnsi="宋体"/>
                <w:kern w:val="0"/>
                <w:szCs w:val="21"/>
              </w:rPr>
            </w:pPr>
            <w:r>
              <w:t>20%</w:t>
            </w:r>
          </w:p>
        </w:tc>
        <w:tc>
          <w:tcPr>
            <w:tcW w:w="2627" w:type="dxa"/>
            <w:vMerge/>
            <w:shd w:val="clear" w:color="auto" w:fill="auto"/>
          </w:tcPr>
          <w:p w14:paraId="7F41F854" w14:textId="77777777" w:rsidR="00427F05" w:rsidRDefault="00427F05">
            <w:pPr>
              <w:spacing w:beforeLines="50" w:before="156" w:afterLines="50" w:after="156"/>
              <w:rPr>
                <w:rFonts w:ascii="宋体" w:eastAsia="宋体" w:hAnsi="宋体"/>
                <w:kern w:val="0"/>
                <w:szCs w:val="21"/>
              </w:rPr>
            </w:pPr>
          </w:p>
        </w:tc>
      </w:tr>
    </w:tbl>
    <w:p w14:paraId="6354405A" w14:textId="77777777" w:rsidR="00427F05" w:rsidRDefault="00101951">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427F05" w14:paraId="38B95C0A"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235AB24" w14:textId="77777777" w:rsidR="00427F05" w:rsidRDefault="00101951">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4FF353E0" w14:textId="77777777" w:rsidR="00427F05" w:rsidRDefault="00101951">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4E5A35F" w14:textId="77777777" w:rsidR="00427F05" w:rsidRDefault="00101951">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427F05" w14:paraId="3F02B0B8" w14:textId="77777777">
        <w:trPr>
          <w:trHeight w:val="454"/>
          <w:tblHeader/>
          <w:jc w:val="center"/>
        </w:trPr>
        <w:tc>
          <w:tcPr>
            <w:tcW w:w="993" w:type="dxa"/>
            <w:vMerge/>
            <w:tcBorders>
              <w:left w:val="single" w:sz="4" w:space="0" w:color="auto"/>
              <w:right w:val="single" w:sz="4" w:space="0" w:color="auto"/>
            </w:tcBorders>
            <w:vAlign w:val="center"/>
          </w:tcPr>
          <w:p w14:paraId="3A0CAE05" w14:textId="77777777" w:rsidR="00427F05" w:rsidRDefault="00427F0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37CCD1C" w14:textId="77777777" w:rsidR="00427F05" w:rsidRDefault="00101951">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5D5761A" w14:textId="77777777" w:rsidR="00427F05" w:rsidRDefault="00101951">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9208F7F" w14:textId="77777777" w:rsidR="00427F05" w:rsidRDefault="00101951">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12DE2FD" w14:textId="77777777" w:rsidR="00427F05" w:rsidRDefault="00101951">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869D44E" w14:textId="77777777" w:rsidR="00427F05" w:rsidRDefault="00101951">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427F05" w14:paraId="45C01FA6" w14:textId="77777777">
        <w:trPr>
          <w:trHeight w:val="449"/>
          <w:tblHeader/>
          <w:jc w:val="center"/>
        </w:trPr>
        <w:tc>
          <w:tcPr>
            <w:tcW w:w="993" w:type="dxa"/>
            <w:vMerge/>
            <w:tcBorders>
              <w:left w:val="single" w:sz="4" w:space="0" w:color="auto"/>
              <w:right w:val="single" w:sz="4" w:space="0" w:color="auto"/>
            </w:tcBorders>
            <w:vAlign w:val="center"/>
          </w:tcPr>
          <w:p w14:paraId="65424A66" w14:textId="77777777" w:rsidR="00427F05" w:rsidRDefault="00427F0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B2D16CD" w14:textId="77777777" w:rsidR="00427F05" w:rsidRDefault="00101951">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BD097F4" w14:textId="77777777" w:rsidR="00427F05" w:rsidRDefault="00101951">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C62518C" w14:textId="77777777" w:rsidR="00427F05" w:rsidRDefault="00101951">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2DF1C8A" w14:textId="77777777" w:rsidR="00427F05" w:rsidRDefault="00101951">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45681D8" w14:textId="77777777" w:rsidR="00427F05" w:rsidRDefault="00101951">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427F05" w14:paraId="455CA36E"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68B0E86" w14:textId="77777777" w:rsidR="00427F05" w:rsidRDefault="00427F0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FB9281C" w14:textId="77777777" w:rsidR="00427F05" w:rsidRDefault="00101951">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D4496B6" w14:textId="77777777" w:rsidR="00427F05" w:rsidRDefault="00101951">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B56841C" w14:textId="77777777" w:rsidR="00427F05" w:rsidRDefault="00101951">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116DE4B" w14:textId="77777777" w:rsidR="00427F05" w:rsidRDefault="00101951">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55ABEF5" w14:textId="77777777" w:rsidR="00427F05" w:rsidRDefault="00101951">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427F05" w14:paraId="0925AD7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DF6986B" w14:textId="77777777" w:rsidR="00427F05" w:rsidRDefault="00101951">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841F219" w14:textId="77777777" w:rsidR="00427F05" w:rsidRDefault="00101951">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24F18FE3" w14:textId="77777777" w:rsidR="00427F05" w:rsidRDefault="00101951">
            <w:pPr>
              <w:spacing w:beforeLines="50" w:before="156" w:afterLines="50" w:after="156"/>
              <w:rPr>
                <w:rFonts w:ascii="宋体" w:eastAsia="宋体" w:hAnsi="宋体"/>
                <w:szCs w:val="21"/>
              </w:rPr>
            </w:pPr>
            <w:r>
              <w:rPr>
                <w:rFonts w:ascii="宋体" w:eastAsia="宋体" w:hAnsi="宋体" w:hint="eastAsia"/>
                <w:szCs w:val="21"/>
              </w:rPr>
              <w:t>熟知</w:t>
            </w:r>
            <w:r>
              <w:rPr>
                <w:rFonts w:ascii="宋体" w:eastAsia="宋体" w:hAnsi="宋体"/>
                <w:szCs w:val="21"/>
              </w:rPr>
              <w:t>生物物理学是应用物理学的概念和方法研究生物各层次结构与功能的关系、生命活动的物理、物理化学过程和物质在生命活动过程中表现的物理特性的生物学分支学科</w:t>
            </w:r>
          </w:p>
          <w:p w14:paraId="6229B308" w14:textId="77777777" w:rsidR="00427F05" w:rsidRDefault="00427F05">
            <w:pPr>
              <w:spacing w:beforeLines="50" w:before="156" w:afterLines="50" w:after="156"/>
              <w:rPr>
                <w:rFonts w:ascii="宋体" w:eastAsia="宋体" w:hAnsi="宋体"/>
                <w:szCs w:val="21"/>
              </w:rPr>
            </w:pPr>
          </w:p>
          <w:p w14:paraId="74C62341" w14:textId="77777777" w:rsidR="00427F05" w:rsidRDefault="00427F05">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70435D49" w14:textId="77777777" w:rsidR="00427F05" w:rsidRDefault="00101951">
            <w:pPr>
              <w:spacing w:beforeLines="50" w:before="156" w:afterLines="50" w:after="156"/>
              <w:rPr>
                <w:rFonts w:ascii="宋体" w:eastAsia="宋体" w:hAnsi="宋体"/>
                <w:szCs w:val="21"/>
              </w:rPr>
            </w:pPr>
            <w:r>
              <w:rPr>
                <w:rFonts w:ascii="宋体" w:eastAsia="宋体" w:hAnsi="宋体" w:hint="eastAsia"/>
                <w:szCs w:val="21"/>
              </w:rPr>
              <w:t>了解</w:t>
            </w:r>
            <w:r>
              <w:rPr>
                <w:rFonts w:ascii="Times New Roman" w:hAnsi="Times New Roman" w:hint="eastAsia"/>
              </w:rPr>
              <w:t>生物物理学是应用物理学的概念和方法研究生物各层次结构与功能的关系、生命活动的物理、物理化学过程和物质在生命活动过程中表现的物理特性的生物学分支学科</w:t>
            </w:r>
          </w:p>
          <w:p w14:paraId="635EB047" w14:textId="77777777" w:rsidR="00427F05" w:rsidRDefault="00427F05">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429D9040" w14:textId="77777777" w:rsidR="00427F05" w:rsidRDefault="00101951">
            <w:pPr>
              <w:spacing w:beforeLines="50" w:before="156" w:afterLines="50" w:after="156"/>
              <w:rPr>
                <w:rFonts w:ascii="宋体" w:eastAsia="宋体" w:hAnsi="宋体"/>
                <w:szCs w:val="21"/>
              </w:rPr>
            </w:pPr>
            <w:r>
              <w:rPr>
                <w:rFonts w:ascii="Times New Roman" w:hAnsi="Times New Roman" w:hint="eastAsia"/>
              </w:rPr>
              <w:t>部分了解生物物理学是应用物理学的概念和方法研究生物各层次结构与功能的关系、生命活动的物理、物理化学过程和物质在生命活动过程中表现的物理特性的生物学分支学科</w:t>
            </w:r>
          </w:p>
        </w:tc>
        <w:tc>
          <w:tcPr>
            <w:tcW w:w="1779" w:type="dxa"/>
            <w:tcBorders>
              <w:top w:val="single" w:sz="4" w:space="0" w:color="auto"/>
              <w:left w:val="single" w:sz="4" w:space="0" w:color="auto"/>
              <w:bottom w:val="single" w:sz="4" w:space="0" w:color="auto"/>
              <w:right w:val="single" w:sz="4" w:space="0" w:color="auto"/>
            </w:tcBorders>
          </w:tcPr>
          <w:p w14:paraId="31B3B5C7" w14:textId="77777777" w:rsidR="00427F05" w:rsidRDefault="00101951">
            <w:pPr>
              <w:spacing w:beforeLines="50" w:before="156" w:afterLines="50" w:after="156"/>
              <w:rPr>
                <w:rFonts w:ascii="宋体" w:eastAsia="宋体" w:hAnsi="宋体"/>
                <w:szCs w:val="21"/>
              </w:rPr>
            </w:pPr>
            <w:r>
              <w:rPr>
                <w:rFonts w:ascii="宋体" w:eastAsia="宋体" w:hAnsi="宋体" w:hint="eastAsia"/>
                <w:szCs w:val="21"/>
              </w:rPr>
              <w:t>略知</w:t>
            </w:r>
            <w:r>
              <w:rPr>
                <w:rFonts w:ascii="宋体" w:eastAsia="宋体" w:hAnsi="宋体"/>
                <w:szCs w:val="21"/>
              </w:rPr>
              <w:t>生物物理学是应用物理学的概念和方法研究生物各层次结构与功能的关系、生命活动的物理、物理化学过程和物质在生命活动过程中表现的物理特性的生物学分支学科</w:t>
            </w:r>
          </w:p>
        </w:tc>
        <w:tc>
          <w:tcPr>
            <w:tcW w:w="1779" w:type="dxa"/>
            <w:tcBorders>
              <w:top w:val="single" w:sz="4" w:space="0" w:color="auto"/>
              <w:left w:val="single" w:sz="4" w:space="0" w:color="auto"/>
              <w:bottom w:val="single" w:sz="4" w:space="0" w:color="auto"/>
              <w:right w:val="single" w:sz="4" w:space="0" w:color="auto"/>
            </w:tcBorders>
          </w:tcPr>
          <w:p w14:paraId="5651548E" w14:textId="77777777" w:rsidR="00427F05" w:rsidRDefault="00101951">
            <w:pPr>
              <w:spacing w:beforeLines="50" w:before="156" w:afterLines="50" w:after="156"/>
              <w:rPr>
                <w:rFonts w:ascii="宋体" w:eastAsia="宋体" w:hAnsi="宋体"/>
                <w:szCs w:val="21"/>
              </w:rPr>
            </w:pPr>
            <w:r>
              <w:rPr>
                <w:rFonts w:ascii="Times New Roman" w:hAnsi="Times New Roman" w:hint="eastAsia"/>
              </w:rPr>
              <w:t>基本不知生物物理学是应用物理学的概念和方法研究生物各层次结构与功能的关系、生命活动的物理、物理化学过程和物质在生命活动过程中表现的物理特性的生物学分支学科</w:t>
            </w:r>
          </w:p>
        </w:tc>
      </w:tr>
      <w:tr w:rsidR="00427F05" w14:paraId="5DA5A9B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57BAA6F" w14:textId="77777777" w:rsidR="00427F05" w:rsidRDefault="00101951">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4462AC1" w14:textId="77777777" w:rsidR="00427F05" w:rsidRDefault="00101951">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2E3246D" w14:textId="77777777" w:rsidR="00427F05" w:rsidRDefault="00101951">
            <w:pPr>
              <w:spacing w:beforeLines="50" w:before="156" w:afterLines="50" w:after="156"/>
              <w:rPr>
                <w:rFonts w:ascii="宋体" w:eastAsia="宋体" w:hAnsi="宋体"/>
                <w:szCs w:val="21"/>
              </w:rPr>
            </w:pPr>
            <w:r>
              <w:rPr>
                <w:rFonts w:ascii="宋体" w:eastAsia="宋体" w:hAnsi="宋体" w:hint="eastAsia"/>
                <w:szCs w:val="21"/>
              </w:rPr>
              <w:t>熟知</w:t>
            </w:r>
            <w:r>
              <w:rPr>
                <w:rFonts w:ascii="Times New Roman" w:hAnsi="Times New Roman" w:hint="eastAsia"/>
              </w:rPr>
              <w:t>生物在一定的空间、时间内有关物质、能量与信息的运动规律。</w:t>
            </w:r>
          </w:p>
        </w:tc>
        <w:tc>
          <w:tcPr>
            <w:tcW w:w="1984" w:type="dxa"/>
            <w:tcBorders>
              <w:top w:val="single" w:sz="4" w:space="0" w:color="auto"/>
              <w:left w:val="single" w:sz="4" w:space="0" w:color="auto"/>
              <w:bottom w:val="single" w:sz="4" w:space="0" w:color="auto"/>
              <w:right w:val="single" w:sz="4" w:space="0" w:color="auto"/>
            </w:tcBorders>
          </w:tcPr>
          <w:p w14:paraId="1EF93C3F" w14:textId="77777777" w:rsidR="00427F05" w:rsidRDefault="00101951">
            <w:pPr>
              <w:spacing w:beforeLines="50" w:before="156" w:afterLines="50" w:after="156"/>
              <w:rPr>
                <w:rFonts w:ascii="宋体" w:eastAsia="宋体" w:hAnsi="宋体"/>
                <w:szCs w:val="21"/>
              </w:rPr>
            </w:pPr>
            <w:r>
              <w:rPr>
                <w:rFonts w:ascii="宋体" w:eastAsia="宋体" w:hAnsi="宋体" w:hint="eastAsia"/>
                <w:szCs w:val="21"/>
              </w:rPr>
              <w:t>了解</w:t>
            </w:r>
            <w:r>
              <w:rPr>
                <w:rFonts w:ascii="Times New Roman" w:hAnsi="Times New Roman" w:hint="eastAsia"/>
              </w:rPr>
              <w:t>生物在一定的空间、时间内有关物质、能量与信息的运动规律。</w:t>
            </w:r>
          </w:p>
        </w:tc>
        <w:tc>
          <w:tcPr>
            <w:tcW w:w="1843" w:type="dxa"/>
            <w:tcBorders>
              <w:top w:val="single" w:sz="4" w:space="0" w:color="auto"/>
              <w:left w:val="single" w:sz="4" w:space="0" w:color="auto"/>
              <w:bottom w:val="single" w:sz="4" w:space="0" w:color="auto"/>
              <w:right w:val="single" w:sz="4" w:space="0" w:color="auto"/>
            </w:tcBorders>
          </w:tcPr>
          <w:p w14:paraId="5A88FDC6" w14:textId="77777777" w:rsidR="00427F05" w:rsidRDefault="00101951">
            <w:pPr>
              <w:spacing w:beforeLines="50" w:before="156" w:afterLines="50" w:after="156"/>
              <w:rPr>
                <w:rFonts w:ascii="宋体" w:eastAsia="宋体" w:hAnsi="宋体"/>
                <w:szCs w:val="21"/>
              </w:rPr>
            </w:pPr>
            <w:r>
              <w:rPr>
                <w:rFonts w:ascii="Times New Roman" w:hAnsi="Times New Roman" w:hint="eastAsia"/>
              </w:rPr>
              <w:t>部分了解生物在一定的空间、时间内有关物质、能量与信息的运动规律。</w:t>
            </w:r>
          </w:p>
        </w:tc>
        <w:tc>
          <w:tcPr>
            <w:tcW w:w="1779" w:type="dxa"/>
            <w:tcBorders>
              <w:top w:val="single" w:sz="4" w:space="0" w:color="auto"/>
              <w:left w:val="single" w:sz="4" w:space="0" w:color="auto"/>
              <w:bottom w:val="single" w:sz="4" w:space="0" w:color="auto"/>
              <w:right w:val="single" w:sz="4" w:space="0" w:color="auto"/>
            </w:tcBorders>
          </w:tcPr>
          <w:p w14:paraId="547C7A4F" w14:textId="77777777" w:rsidR="00427F05" w:rsidRDefault="00101951">
            <w:pPr>
              <w:spacing w:beforeLines="50" w:before="156" w:afterLines="50" w:after="156"/>
              <w:rPr>
                <w:rFonts w:ascii="宋体" w:eastAsia="宋体" w:hAnsi="宋体"/>
                <w:szCs w:val="21"/>
              </w:rPr>
            </w:pPr>
            <w:r>
              <w:rPr>
                <w:rFonts w:ascii="宋体" w:eastAsia="宋体" w:hAnsi="宋体" w:hint="eastAsia"/>
                <w:szCs w:val="21"/>
              </w:rPr>
              <w:t>略知</w:t>
            </w:r>
            <w:r>
              <w:rPr>
                <w:rFonts w:ascii="Times New Roman" w:hAnsi="Times New Roman" w:hint="eastAsia"/>
              </w:rPr>
              <w:t>生物在一定的空间、时间内有关物质、能量与信息的运动规律。</w:t>
            </w:r>
          </w:p>
        </w:tc>
        <w:tc>
          <w:tcPr>
            <w:tcW w:w="1779" w:type="dxa"/>
            <w:tcBorders>
              <w:top w:val="single" w:sz="4" w:space="0" w:color="auto"/>
              <w:left w:val="single" w:sz="4" w:space="0" w:color="auto"/>
              <w:bottom w:val="single" w:sz="4" w:space="0" w:color="auto"/>
              <w:right w:val="single" w:sz="4" w:space="0" w:color="auto"/>
            </w:tcBorders>
          </w:tcPr>
          <w:p w14:paraId="466CF952" w14:textId="77777777" w:rsidR="00427F05" w:rsidRDefault="00101951">
            <w:pPr>
              <w:spacing w:beforeLines="50" w:before="156" w:afterLines="50" w:after="156"/>
              <w:rPr>
                <w:rFonts w:ascii="宋体" w:eastAsia="宋体" w:hAnsi="宋体"/>
                <w:szCs w:val="21"/>
              </w:rPr>
            </w:pPr>
            <w:r>
              <w:rPr>
                <w:rFonts w:ascii="Times New Roman" w:hAnsi="Times New Roman" w:hint="eastAsia"/>
              </w:rPr>
              <w:t>基本不知生物在一定的空间、时间内有关物质、能量与信息的运动规律。</w:t>
            </w:r>
          </w:p>
        </w:tc>
      </w:tr>
      <w:tr w:rsidR="00427F05" w14:paraId="4DAD439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76C8CAD" w14:textId="77777777" w:rsidR="00427F05" w:rsidRDefault="00101951">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5A5D8F5B" w14:textId="77777777" w:rsidR="00427F05" w:rsidRDefault="00101951">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52516CFA" w14:textId="77777777" w:rsidR="00427F05" w:rsidRDefault="00101951">
            <w:pPr>
              <w:spacing w:beforeLines="50" w:before="156" w:afterLines="50" w:after="156"/>
              <w:rPr>
                <w:rFonts w:ascii="宋体" w:eastAsia="宋体" w:hAnsi="宋体"/>
                <w:szCs w:val="21"/>
              </w:rPr>
            </w:pPr>
            <w:r>
              <w:rPr>
                <w:rFonts w:ascii="宋体" w:eastAsia="宋体" w:hAnsi="宋体" w:hint="eastAsia"/>
                <w:szCs w:val="21"/>
              </w:rPr>
              <w:t>熟知</w:t>
            </w:r>
            <w:r>
              <w:rPr>
                <w:rFonts w:hAnsi="宋体" w:cs="宋体" w:hint="eastAsia"/>
              </w:rPr>
              <w:t>了解现代物理技术在生命科学中广泛而深入的运用</w:t>
            </w:r>
          </w:p>
        </w:tc>
        <w:tc>
          <w:tcPr>
            <w:tcW w:w="1984" w:type="dxa"/>
            <w:tcBorders>
              <w:top w:val="single" w:sz="4" w:space="0" w:color="auto"/>
              <w:left w:val="single" w:sz="4" w:space="0" w:color="auto"/>
              <w:bottom w:val="single" w:sz="4" w:space="0" w:color="auto"/>
              <w:right w:val="single" w:sz="4" w:space="0" w:color="auto"/>
            </w:tcBorders>
          </w:tcPr>
          <w:p w14:paraId="18CE8146" w14:textId="77777777" w:rsidR="00427F05" w:rsidRDefault="00101951">
            <w:pPr>
              <w:spacing w:beforeLines="50" w:before="156" w:afterLines="50" w:after="156"/>
              <w:rPr>
                <w:rFonts w:ascii="宋体" w:eastAsia="宋体" w:hAnsi="宋体"/>
                <w:szCs w:val="21"/>
              </w:rPr>
            </w:pPr>
            <w:r>
              <w:rPr>
                <w:rFonts w:ascii="宋体" w:eastAsia="宋体" w:hAnsi="宋体" w:hint="eastAsia"/>
                <w:szCs w:val="21"/>
              </w:rPr>
              <w:t>了解</w:t>
            </w:r>
            <w:r>
              <w:rPr>
                <w:rFonts w:hAnsi="宋体" w:cs="宋体" w:hint="eastAsia"/>
              </w:rPr>
              <w:t>了解现代物理技术在生命科学中广泛而深入的运用</w:t>
            </w:r>
          </w:p>
        </w:tc>
        <w:tc>
          <w:tcPr>
            <w:tcW w:w="1843" w:type="dxa"/>
            <w:tcBorders>
              <w:top w:val="single" w:sz="4" w:space="0" w:color="auto"/>
              <w:left w:val="single" w:sz="4" w:space="0" w:color="auto"/>
              <w:bottom w:val="single" w:sz="4" w:space="0" w:color="auto"/>
              <w:right w:val="single" w:sz="4" w:space="0" w:color="auto"/>
            </w:tcBorders>
          </w:tcPr>
          <w:p w14:paraId="454214B9" w14:textId="77777777" w:rsidR="00427F05" w:rsidRDefault="00101951">
            <w:pPr>
              <w:spacing w:beforeLines="50" w:before="156" w:afterLines="50" w:after="156"/>
              <w:rPr>
                <w:rFonts w:ascii="宋体" w:eastAsia="宋体" w:hAnsi="宋体"/>
                <w:szCs w:val="21"/>
              </w:rPr>
            </w:pPr>
            <w:r>
              <w:rPr>
                <w:rFonts w:ascii="Times New Roman" w:hAnsi="Times New Roman" w:hint="eastAsia"/>
              </w:rPr>
              <w:t>部分</w:t>
            </w:r>
            <w:r>
              <w:rPr>
                <w:rFonts w:hAnsi="宋体" w:cs="宋体" w:hint="eastAsia"/>
              </w:rPr>
              <w:t>了解现代物理技术在生命科学中广泛而深入的运用</w:t>
            </w:r>
          </w:p>
        </w:tc>
        <w:tc>
          <w:tcPr>
            <w:tcW w:w="1779" w:type="dxa"/>
            <w:tcBorders>
              <w:top w:val="single" w:sz="4" w:space="0" w:color="auto"/>
              <w:left w:val="single" w:sz="4" w:space="0" w:color="auto"/>
              <w:bottom w:val="single" w:sz="4" w:space="0" w:color="auto"/>
              <w:right w:val="single" w:sz="4" w:space="0" w:color="auto"/>
            </w:tcBorders>
          </w:tcPr>
          <w:p w14:paraId="1321E330" w14:textId="77777777" w:rsidR="00427F05" w:rsidRDefault="00101951">
            <w:pPr>
              <w:spacing w:beforeLines="50" w:before="156" w:afterLines="50" w:after="156"/>
              <w:rPr>
                <w:rFonts w:ascii="宋体" w:eastAsia="宋体" w:hAnsi="宋体"/>
                <w:szCs w:val="21"/>
              </w:rPr>
            </w:pPr>
            <w:r>
              <w:rPr>
                <w:rFonts w:ascii="宋体" w:eastAsia="宋体" w:hAnsi="宋体" w:hint="eastAsia"/>
                <w:szCs w:val="21"/>
              </w:rPr>
              <w:t>略知</w:t>
            </w:r>
            <w:r>
              <w:rPr>
                <w:rFonts w:hAnsi="宋体" w:cs="宋体" w:hint="eastAsia"/>
              </w:rPr>
              <w:t>了解现代物理技术在生命科学中广泛而深入的运用</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16156415" w14:textId="77777777" w:rsidR="00427F05" w:rsidRDefault="00101951">
            <w:pPr>
              <w:spacing w:beforeLines="50" w:before="156" w:afterLines="50" w:after="156"/>
              <w:rPr>
                <w:rFonts w:ascii="宋体" w:eastAsia="宋体" w:hAnsi="宋体"/>
                <w:szCs w:val="21"/>
              </w:rPr>
            </w:pPr>
            <w:r>
              <w:rPr>
                <w:rFonts w:ascii="Times New Roman" w:hAnsi="Times New Roman" w:hint="eastAsia"/>
              </w:rPr>
              <w:t>基本不知</w:t>
            </w:r>
            <w:r>
              <w:rPr>
                <w:rFonts w:hAnsi="宋体" w:cs="宋体" w:hint="eastAsia"/>
              </w:rPr>
              <w:t>了解现代物理技术在生命科学中广泛而深入的运用</w:t>
            </w:r>
          </w:p>
        </w:tc>
      </w:tr>
    </w:tbl>
    <w:p w14:paraId="0B068FB0" w14:textId="77777777" w:rsidR="00427F05" w:rsidRDefault="00427F05">
      <w:pPr>
        <w:widowControl/>
        <w:jc w:val="left"/>
        <w:rPr>
          <w:rFonts w:ascii="宋体" w:eastAsia="宋体" w:hAnsi="宋体"/>
        </w:rPr>
      </w:pPr>
    </w:p>
    <w:sectPr w:rsidR="00427F0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D27AF"/>
    <w:multiLevelType w:val="multilevel"/>
    <w:tmpl w:val="165D27AF"/>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EwMzhjYmUxNWFiNTFlMGRmNDY1NGM4ZWQ4OTA5ZGIifQ=="/>
  </w:docVars>
  <w:rsids>
    <w:rsidRoot w:val="001E5724"/>
    <w:rsid w:val="00010B39"/>
    <w:rsid w:val="00022CBB"/>
    <w:rsid w:val="00075E4A"/>
    <w:rsid w:val="00077A5F"/>
    <w:rsid w:val="000D3E12"/>
    <w:rsid w:val="000F054A"/>
    <w:rsid w:val="00101951"/>
    <w:rsid w:val="001A2444"/>
    <w:rsid w:val="001E5724"/>
    <w:rsid w:val="0020229F"/>
    <w:rsid w:val="00242673"/>
    <w:rsid w:val="00270D57"/>
    <w:rsid w:val="00276BF4"/>
    <w:rsid w:val="00285327"/>
    <w:rsid w:val="0029614B"/>
    <w:rsid w:val="002A7568"/>
    <w:rsid w:val="002C5EF7"/>
    <w:rsid w:val="002F1B0B"/>
    <w:rsid w:val="00313A87"/>
    <w:rsid w:val="00322986"/>
    <w:rsid w:val="0034254B"/>
    <w:rsid w:val="00362A7F"/>
    <w:rsid w:val="0038665C"/>
    <w:rsid w:val="003A5DB8"/>
    <w:rsid w:val="003D746F"/>
    <w:rsid w:val="004070CF"/>
    <w:rsid w:val="00427F05"/>
    <w:rsid w:val="00456699"/>
    <w:rsid w:val="004F3A15"/>
    <w:rsid w:val="00562132"/>
    <w:rsid w:val="005A0378"/>
    <w:rsid w:val="005F14BF"/>
    <w:rsid w:val="006509E0"/>
    <w:rsid w:val="00665621"/>
    <w:rsid w:val="006D76FE"/>
    <w:rsid w:val="006E4F82"/>
    <w:rsid w:val="006F64C9"/>
    <w:rsid w:val="00745D81"/>
    <w:rsid w:val="007639A2"/>
    <w:rsid w:val="007C379D"/>
    <w:rsid w:val="007C62ED"/>
    <w:rsid w:val="007E39E3"/>
    <w:rsid w:val="0080001E"/>
    <w:rsid w:val="00806FD9"/>
    <w:rsid w:val="008128AD"/>
    <w:rsid w:val="008321F7"/>
    <w:rsid w:val="008560E2"/>
    <w:rsid w:val="00865CA8"/>
    <w:rsid w:val="00872376"/>
    <w:rsid w:val="00886EBF"/>
    <w:rsid w:val="008D1047"/>
    <w:rsid w:val="00940150"/>
    <w:rsid w:val="0095696A"/>
    <w:rsid w:val="00957F52"/>
    <w:rsid w:val="00996EA3"/>
    <w:rsid w:val="009D1C82"/>
    <w:rsid w:val="00A01D40"/>
    <w:rsid w:val="00A03BBD"/>
    <w:rsid w:val="00A075A8"/>
    <w:rsid w:val="00A17B13"/>
    <w:rsid w:val="00A444E8"/>
    <w:rsid w:val="00A61791"/>
    <w:rsid w:val="00A61EFD"/>
    <w:rsid w:val="00A72650"/>
    <w:rsid w:val="00A80630"/>
    <w:rsid w:val="00AA4570"/>
    <w:rsid w:val="00AA630A"/>
    <w:rsid w:val="00AE3D1A"/>
    <w:rsid w:val="00B03909"/>
    <w:rsid w:val="00B40ECD"/>
    <w:rsid w:val="00B7574C"/>
    <w:rsid w:val="00BA23F0"/>
    <w:rsid w:val="00BE0643"/>
    <w:rsid w:val="00C00798"/>
    <w:rsid w:val="00C163C0"/>
    <w:rsid w:val="00C54636"/>
    <w:rsid w:val="00C8434A"/>
    <w:rsid w:val="00CA53B2"/>
    <w:rsid w:val="00CB59BC"/>
    <w:rsid w:val="00CC1A5B"/>
    <w:rsid w:val="00CC29C6"/>
    <w:rsid w:val="00D02F99"/>
    <w:rsid w:val="00D13271"/>
    <w:rsid w:val="00D14471"/>
    <w:rsid w:val="00D417A1"/>
    <w:rsid w:val="00D504B7"/>
    <w:rsid w:val="00D715F7"/>
    <w:rsid w:val="00DA3DB6"/>
    <w:rsid w:val="00DD7B5F"/>
    <w:rsid w:val="00DE7849"/>
    <w:rsid w:val="00E05E8B"/>
    <w:rsid w:val="00E366AB"/>
    <w:rsid w:val="00E76E34"/>
    <w:rsid w:val="00EC35D7"/>
    <w:rsid w:val="00ED7F81"/>
    <w:rsid w:val="00F56396"/>
    <w:rsid w:val="00FB77A1"/>
    <w:rsid w:val="00FC24B5"/>
    <w:rsid w:val="78A009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B31F4"/>
  <w15:docId w15:val="{613CB37B-2113-43B0-A933-6A0A01476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widowControl/>
      <w:spacing w:before="100" w:beforeAutospacing="1" w:after="100" w:afterAutospacing="1"/>
      <w:jc w:val="left"/>
    </w:pPr>
    <w:rPr>
      <w:rFonts w:ascii="宋体" w:eastAsia="宋体" w:hAnsi="宋体" w:cs="Times New Roman"/>
      <w:kern w:val="0"/>
      <w:sz w:val="24"/>
      <w:szCs w:val="24"/>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customStyle="1" w:styleId="CharCharCharCharCharCharChar">
    <w:name w:val="Char Char Char Char Char Char Char"/>
    <w:basedOn w:val="a"/>
    <w:qFormat/>
    <w:pPr>
      <w:widowControl/>
      <w:spacing w:after="160" w:line="240" w:lineRule="exact"/>
      <w:jc w:val="left"/>
    </w:pPr>
    <w:rPr>
      <w:rFonts w:ascii="Tahoma" w:eastAsia="宋体" w:hAnsi="Tahoma" w:cs="Times New Roman"/>
      <w:kern w:val="0"/>
      <w:sz w:val="20"/>
      <w:szCs w:val="20"/>
      <w:lang w:eastAsia="en-US"/>
    </w:rPr>
  </w:style>
  <w:style w:type="paragraph" w:styleId="ad">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9</Pages>
  <Words>805</Words>
  <Characters>4589</Characters>
  <Application>Microsoft Office Word</Application>
  <DocSecurity>0</DocSecurity>
  <Lines>38</Lines>
  <Paragraphs>10</Paragraphs>
  <ScaleCrop>false</ScaleCrop>
  <Company>P R C</Company>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16</cp:revision>
  <cp:lastPrinted>2020-12-24T07:17:00Z</cp:lastPrinted>
  <dcterms:created xsi:type="dcterms:W3CDTF">2021-06-25T12:12:00Z</dcterms:created>
  <dcterms:modified xsi:type="dcterms:W3CDTF">2023-08-04T03:21:00Z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34445CF336E844BDB538A6F513600EA8_12</vt:lpwstr>
  </property>
</Properties>
</file>