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50B17" w14:textId="328928AC"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56D35">
        <w:rPr>
          <w:rFonts w:ascii="Times New Roman" w:eastAsia="黑体" w:hAnsi="Times New Roman" w:hint="eastAsia"/>
          <w:sz w:val="32"/>
        </w:rPr>
        <w:t>生物工程下游技术</w:t>
      </w:r>
      <w:r w:rsidRPr="001E5724">
        <w:rPr>
          <w:rFonts w:ascii="黑体" w:eastAsia="黑体" w:hAnsi="黑体" w:hint="eastAsia"/>
          <w:sz w:val="32"/>
          <w:szCs w:val="32"/>
        </w:rPr>
        <w:t>》课程教学大纲</w:t>
      </w:r>
    </w:p>
    <w:p w14:paraId="0A0737F1" w14:textId="52EA1C09"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0AAFF36" w14:textId="77777777" w:rsidTr="00DD7B5F">
        <w:trPr>
          <w:jc w:val="center"/>
        </w:trPr>
        <w:tc>
          <w:tcPr>
            <w:tcW w:w="1135" w:type="dxa"/>
            <w:vAlign w:val="center"/>
          </w:tcPr>
          <w:p w14:paraId="51F9D01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7B0333A" w14:textId="37ACD227" w:rsidR="00D13271" w:rsidRPr="00DD7B5F" w:rsidRDefault="00156D35" w:rsidP="00156D35">
            <w:pPr>
              <w:spacing w:beforeLines="50" w:before="156" w:afterLines="50" w:after="156"/>
              <w:jc w:val="left"/>
              <w:rPr>
                <w:rFonts w:ascii="宋体" w:eastAsia="宋体" w:hAnsi="宋体"/>
              </w:rPr>
            </w:pPr>
            <w:r w:rsidRPr="00156D35">
              <w:rPr>
                <w:rFonts w:ascii="宋体" w:eastAsia="宋体" w:hAnsi="宋体"/>
              </w:rPr>
              <w:t>Downstream</w:t>
            </w:r>
            <w:r>
              <w:rPr>
                <w:rFonts w:ascii="宋体" w:eastAsia="宋体" w:hAnsi="宋体"/>
              </w:rPr>
              <w:t xml:space="preserve"> </w:t>
            </w:r>
            <w:r w:rsidRPr="00156D35">
              <w:rPr>
                <w:rFonts w:ascii="宋体" w:eastAsia="宋体" w:hAnsi="宋体"/>
              </w:rPr>
              <w:t>Techniques of</w:t>
            </w:r>
            <w:r>
              <w:rPr>
                <w:rFonts w:ascii="宋体" w:eastAsia="宋体" w:hAnsi="宋体"/>
              </w:rPr>
              <w:t xml:space="preserve"> </w:t>
            </w:r>
            <w:r w:rsidRPr="00156D35">
              <w:rPr>
                <w:rFonts w:ascii="宋体" w:eastAsia="宋体" w:hAnsi="宋体"/>
              </w:rPr>
              <w:t>Bio</w:t>
            </w:r>
            <w:r>
              <w:rPr>
                <w:rFonts w:ascii="宋体" w:eastAsia="宋体" w:hAnsi="宋体" w:hint="eastAsia"/>
              </w:rPr>
              <w:t>-</w:t>
            </w:r>
            <w:r w:rsidRPr="00156D35">
              <w:rPr>
                <w:rFonts w:ascii="宋体" w:eastAsia="宋体" w:hAnsi="宋体"/>
              </w:rPr>
              <w:t>engineering</w:t>
            </w:r>
          </w:p>
        </w:tc>
        <w:tc>
          <w:tcPr>
            <w:tcW w:w="1134" w:type="dxa"/>
            <w:vAlign w:val="center"/>
          </w:tcPr>
          <w:p w14:paraId="3DAA3F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7519AC3" w14:textId="18AC0034" w:rsidR="00D13271" w:rsidRPr="00DD7B5F" w:rsidRDefault="00156D35" w:rsidP="00DD7B5F">
            <w:pPr>
              <w:spacing w:beforeLines="50" w:before="156" w:afterLines="50" w:after="156"/>
              <w:rPr>
                <w:rFonts w:ascii="宋体" w:eastAsia="宋体" w:hAnsi="宋体"/>
              </w:rPr>
            </w:pPr>
            <w:r w:rsidRPr="00156D35">
              <w:rPr>
                <w:rFonts w:ascii="宋体" w:eastAsia="宋体" w:hAnsi="宋体"/>
              </w:rPr>
              <w:t>BIOT1006</w:t>
            </w:r>
          </w:p>
        </w:tc>
      </w:tr>
      <w:tr w:rsidR="00D13271" w:rsidRPr="002F4D99" w14:paraId="6A39FDEB" w14:textId="77777777" w:rsidTr="00DD7B5F">
        <w:trPr>
          <w:jc w:val="center"/>
        </w:trPr>
        <w:tc>
          <w:tcPr>
            <w:tcW w:w="1135" w:type="dxa"/>
            <w:vAlign w:val="center"/>
          </w:tcPr>
          <w:p w14:paraId="5B0D825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04D7D79" w14:textId="2B3FCEAD" w:rsidR="00D13271" w:rsidRPr="00DD7B5F" w:rsidRDefault="00156D35" w:rsidP="00DD7B5F">
            <w:pPr>
              <w:spacing w:beforeLines="50" w:before="156" w:afterLines="50" w:after="156"/>
              <w:jc w:val="left"/>
              <w:rPr>
                <w:rFonts w:ascii="宋体" w:eastAsia="宋体" w:hAnsi="宋体"/>
              </w:rPr>
            </w:pPr>
            <w:r w:rsidRPr="00156D35">
              <w:rPr>
                <w:rFonts w:ascii="宋体" w:eastAsia="宋体" w:hAnsi="宋体" w:hint="eastAsia"/>
              </w:rPr>
              <w:t>专业必修课程</w:t>
            </w:r>
          </w:p>
        </w:tc>
        <w:tc>
          <w:tcPr>
            <w:tcW w:w="1134" w:type="dxa"/>
            <w:vAlign w:val="center"/>
          </w:tcPr>
          <w:p w14:paraId="27D3643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3B7B8D0" w14:textId="36E56DDA" w:rsidR="00D13271" w:rsidRPr="00DD7B5F" w:rsidRDefault="00156D35" w:rsidP="00DD7B5F">
            <w:pPr>
              <w:spacing w:beforeLines="50" w:before="156" w:afterLines="50" w:after="156"/>
              <w:rPr>
                <w:rFonts w:ascii="宋体" w:eastAsia="宋体" w:hAnsi="宋体"/>
              </w:rPr>
            </w:pPr>
            <w:r>
              <w:rPr>
                <w:rFonts w:ascii="Times New Roman" w:hAnsi="Times New Roman" w:hint="eastAsia"/>
              </w:rPr>
              <w:t>生物技术</w:t>
            </w:r>
          </w:p>
        </w:tc>
      </w:tr>
      <w:tr w:rsidR="00D13271" w:rsidRPr="002F4D99" w14:paraId="1A85D647" w14:textId="77777777" w:rsidTr="00DD7B5F">
        <w:trPr>
          <w:jc w:val="center"/>
        </w:trPr>
        <w:tc>
          <w:tcPr>
            <w:tcW w:w="1135" w:type="dxa"/>
            <w:vAlign w:val="center"/>
          </w:tcPr>
          <w:p w14:paraId="4DCF120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BF3D22A" w14:textId="42E7C651" w:rsidR="00D13271" w:rsidRPr="00DD7B5F" w:rsidRDefault="00156D35"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3D268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9FFEF22" w14:textId="055D7E59" w:rsidR="00D13271" w:rsidRPr="00DD7B5F" w:rsidRDefault="00156D35"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1B65160A" w14:textId="77777777" w:rsidTr="00DD7B5F">
        <w:trPr>
          <w:jc w:val="center"/>
        </w:trPr>
        <w:tc>
          <w:tcPr>
            <w:tcW w:w="1135" w:type="dxa"/>
            <w:vAlign w:val="center"/>
          </w:tcPr>
          <w:p w14:paraId="1B7A1CF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6B6DC6B" w14:textId="6E6BAD2B" w:rsidR="00D13271" w:rsidRPr="00DD7B5F" w:rsidRDefault="00156D35" w:rsidP="00DD7B5F">
            <w:pPr>
              <w:spacing w:beforeLines="50" w:before="156" w:afterLines="50" w:after="156"/>
              <w:jc w:val="left"/>
              <w:rPr>
                <w:rFonts w:ascii="宋体" w:eastAsia="宋体" w:hAnsi="宋体"/>
              </w:rPr>
            </w:pPr>
            <w:r>
              <w:rPr>
                <w:rFonts w:ascii="宋体" w:eastAsia="宋体" w:hAnsi="宋体" w:hint="eastAsia"/>
              </w:rPr>
              <w:t>陆挺等</w:t>
            </w:r>
          </w:p>
        </w:tc>
        <w:tc>
          <w:tcPr>
            <w:tcW w:w="1134" w:type="dxa"/>
            <w:vAlign w:val="center"/>
          </w:tcPr>
          <w:p w14:paraId="2032CBC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7C0D2D5" w14:textId="1893D0CB" w:rsidR="00D13271" w:rsidRPr="00DD7B5F" w:rsidRDefault="00156D3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0161C9">
              <w:rPr>
                <w:rFonts w:ascii="宋体" w:eastAsia="宋体" w:hAnsi="宋体" w:hint="eastAsia"/>
              </w:rPr>
              <w:t>.</w:t>
            </w:r>
            <w:r w:rsidR="000161C9">
              <w:rPr>
                <w:rFonts w:ascii="宋体" w:eastAsia="宋体" w:hAnsi="宋体"/>
              </w:rPr>
              <w:t>0</w:t>
            </w:r>
            <w:r>
              <w:rPr>
                <w:rFonts w:ascii="宋体" w:eastAsia="宋体" w:hAnsi="宋体" w:hint="eastAsia"/>
              </w:rPr>
              <w:t>6</w:t>
            </w:r>
          </w:p>
        </w:tc>
      </w:tr>
      <w:tr w:rsidR="00D13271" w:rsidRPr="002F4D99" w14:paraId="2A52CA26" w14:textId="77777777" w:rsidTr="00DD7B5F">
        <w:trPr>
          <w:jc w:val="center"/>
        </w:trPr>
        <w:tc>
          <w:tcPr>
            <w:tcW w:w="1135" w:type="dxa"/>
            <w:vAlign w:val="center"/>
          </w:tcPr>
          <w:p w14:paraId="100B3D4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A397BE5" w14:textId="62DB04A3" w:rsidR="00D13271" w:rsidRPr="00DD7B5F" w:rsidRDefault="00A444FF" w:rsidP="00DD7B5F">
            <w:pPr>
              <w:spacing w:beforeLines="50" w:before="156" w:afterLines="50" w:after="156"/>
              <w:rPr>
                <w:rFonts w:ascii="宋体" w:eastAsia="宋体" w:hAnsi="宋体"/>
              </w:rPr>
            </w:pPr>
            <w:r>
              <w:rPr>
                <w:rFonts w:ascii="宋体" w:eastAsia="宋体" w:hAnsi="宋体" w:hint="eastAsia"/>
              </w:rPr>
              <w:t>《</w:t>
            </w:r>
            <w:r w:rsidRPr="00156D35">
              <w:rPr>
                <w:rFonts w:ascii="宋体" w:eastAsia="宋体" w:hAnsi="宋体" w:hint="eastAsia"/>
              </w:rPr>
              <w:t>生物工程下游技术</w:t>
            </w:r>
            <w:r>
              <w:rPr>
                <w:rFonts w:ascii="宋体" w:eastAsia="宋体" w:hAnsi="宋体" w:hint="eastAsia"/>
              </w:rPr>
              <w:t>》</w:t>
            </w:r>
            <w:r w:rsidR="00156D35" w:rsidRPr="00156D35">
              <w:rPr>
                <w:rFonts w:ascii="宋体" w:eastAsia="宋体" w:hAnsi="宋体"/>
              </w:rPr>
              <w:t>毛忠贵</w:t>
            </w:r>
            <w:r>
              <w:rPr>
                <w:rFonts w:ascii="宋体" w:eastAsia="宋体" w:hAnsi="宋体" w:hint="eastAsia"/>
              </w:rPr>
              <w:t>主编，</w:t>
            </w:r>
            <w:r w:rsidR="00156D35" w:rsidRPr="00156D35">
              <w:rPr>
                <w:rFonts w:ascii="宋体" w:eastAsia="宋体" w:hAnsi="宋体"/>
              </w:rPr>
              <w:t>科学出版社</w:t>
            </w:r>
            <w:r>
              <w:rPr>
                <w:rFonts w:ascii="宋体" w:eastAsia="宋体" w:hAnsi="宋体" w:hint="eastAsia"/>
              </w:rPr>
              <w:t>出版，</w:t>
            </w:r>
            <w:r w:rsidR="00156D35" w:rsidRPr="00156D35">
              <w:rPr>
                <w:rFonts w:ascii="宋体" w:eastAsia="宋体" w:hAnsi="宋体"/>
              </w:rPr>
              <w:t>第一版</w:t>
            </w:r>
          </w:p>
        </w:tc>
      </w:tr>
    </w:tbl>
    <w:p w14:paraId="4521D1FF" w14:textId="5270E4B4"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D81F456" w14:textId="71B8ECAE"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D8752C5" w14:textId="34FC69BA" w:rsidR="00E05E8B" w:rsidRPr="00FB77A1" w:rsidRDefault="00B80D89" w:rsidP="00DD7B5F">
      <w:pPr>
        <w:pStyle w:val="a3"/>
        <w:spacing w:beforeLines="50" w:before="156" w:afterLines="50" w:after="156"/>
        <w:ind w:firstLineChars="200" w:firstLine="420"/>
        <w:rPr>
          <w:rFonts w:hAnsi="宋体" w:cs="宋体"/>
        </w:rPr>
      </w:pPr>
      <w:r w:rsidRPr="00B80D89">
        <w:rPr>
          <w:rFonts w:hAnsi="宋体" w:cs="宋体" w:hint="eastAsia"/>
        </w:rPr>
        <w:t>本课程要求学生在学习生物化学与分子生物学、微生物学、细胞生物学等专业的基础上，进一步学习生物工程下游的一些关键技术，如生物反应器、大规模细胞培养、动物细胞培养用微载体与微囊化培养方法、破菌技术与设备、有机与无机分离、纯化介质、膜分离介质与器件、蛋白质的制备色谱分离技术与方法、生物工程产品的质量监控与分析检测方法等。不仅要求学生掌握生物工程下游技术的基本理论和知识及相关的实验技术，而且要求学生了解这些理论知识和技术在生产实践中的应用，从而将所学的基本理论和基本技术与生产实践结合起来，使学生对生物工程的研究和生产的工作实践有较好的认识。</w:t>
      </w:r>
    </w:p>
    <w:p w14:paraId="0B7F2D01" w14:textId="3BD7FA2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2D5EB1" w:rsidRPr="00FB77A1">
        <w:rPr>
          <w:rFonts w:hAnsi="宋体" w:cs="宋体"/>
        </w:rPr>
        <w:t xml:space="preserve"> </w:t>
      </w:r>
    </w:p>
    <w:p w14:paraId="5809B248" w14:textId="332BA91B"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B80D89" w:rsidRPr="00B80D89">
        <w:rPr>
          <w:rFonts w:hAnsi="宋体" w:cs="宋体" w:hint="eastAsia"/>
          <w:b/>
        </w:rPr>
        <w:t>专业知识</w:t>
      </w:r>
    </w:p>
    <w:p w14:paraId="0709545E" w14:textId="19208496"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B80D89">
        <w:rPr>
          <w:rFonts w:hAnsi="宋体" w:cs="宋体"/>
        </w:rPr>
        <w:t xml:space="preserve"> </w:t>
      </w:r>
      <w:r w:rsidR="00B80D89" w:rsidRPr="00B80D89">
        <w:rPr>
          <w:rFonts w:hAnsi="宋体" w:cs="宋体" w:hint="eastAsia"/>
        </w:rPr>
        <w:t>能够从细胞和分子层面理解和掌握生物学知识，并运用到具体的科学研究和生产实践中</w:t>
      </w:r>
      <w:r w:rsidR="00B80D89">
        <w:rPr>
          <w:rFonts w:hAnsi="宋体" w:cs="宋体" w:hint="eastAsia"/>
        </w:rPr>
        <w:t>。</w:t>
      </w:r>
    </w:p>
    <w:p w14:paraId="0BF65652" w14:textId="696084B8"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B80D89">
        <w:rPr>
          <w:rFonts w:hAnsi="宋体" w:cs="宋体"/>
        </w:rPr>
        <w:t xml:space="preserve"> </w:t>
      </w:r>
      <w:r w:rsidR="00B80D89" w:rsidRPr="00B80D89">
        <w:rPr>
          <w:rFonts w:hAnsi="宋体" w:cs="宋体" w:hint="eastAsia"/>
        </w:rPr>
        <w:t>能够从医学专业的角度分析生物技术发展过程中的问题</w:t>
      </w:r>
      <w:r w:rsidR="00B80D89">
        <w:rPr>
          <w:rFonts w:hAnsi="宋体" w:cs="宋体" w:hint="eastAsia"/>
        </w:rPr>
        <w:t>。</w:t>
      </w:r>
    </w:p>
    <w:p w14:paraId="045A35CD" w14:textId="7BD7CD2B" w:rsidR="00E05E8B" w:rsidRDefault="00B80D89"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3</w:t>
      </w:r>
      <w:r w:rsidR="00C055D1">
        <w:rPr>
          <w:rFonts w:hAnsi="宋体" w:cs="宋体"/>
        </w:rPr>
        <w:t xml:space="preserve"> </w:t>
      </w:r>
      <w:r w:rsidR="00C055D1" w:rsidRPr="00C055D1">
        <w:rPr>
          <w:rFonts w:hAnsi="宋体" w:cs="宋体" w:hint="eastAsia"/>
        </w:rPr>
        <w:t>熟悉生物技术产品生产、制备的一般工艺流程，并根据具体情况选择和确定相应的技术方案</w:t>
      </w:r>
      <w:r w:rsidR="00C055D1">
        <w:rPr>
          <w:rFonts w:hAnsi="宋体" w:cs="宋体" w:hint="eastAsia"/>
        </w:rPr>
        <w:t>。</w:t>
      </w:r>
    </w:p>
    <w:p w14:paraId="121AF1CF" w14:textId="38A5A759" w:rsidR="00B80D89" w:rsidRDefault="00B80D89"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4</w:t>
      </w:r>
      <w:r w:rsidR="00C055D1">
        <w:rPr>
          <w:rFonts w:hAnsi="宋体" w:cs="宋体"/>
        </w:rPr>
        <w:t xml:space="preserve"> </w:t>
      </w:r>
      <w:r w:rsidR="00C055D1" w:rsidRPr="00C055D1">
        <w:rPr>
          <w:rFonts w:hAnsi="宋体" w:cs="宋体" w:hint="eastAsia"/>
        </w:rPr>
        <w:t>能够利用工程学原理和技术解决生产过程中出现的技术、工艺和质量等问题</w:t>
      </w:r>
      <w:r w:rsidR="00C055D1">
        <w:rPr>
          <w:rFonts w:hAnsi="宋体" w:cs="宋体" w:hint="eastAsia"/>
        </w:rPr>
        <w:t>。</w:t>
      </w:r>
    </w:p>
    <w:p w14:paraId="13CE9AD2" w14:textId="6E83510C"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C055D1" w:rsidRPr="00C055D1">
        <w:rPr>
          <w:rFonts w:hAnsi="宋体" w:cs="宋体" w:hint="eastAsia"/>
          <w:b/>
        </w:rPr>
        <w:t>科学研究</w:t>
      </w:r>
    </w:p>
    <w:p w14:paraId="7816173E" w14:textId="33B3BEF9"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C055D1">
        <w:rPr>
          <w:rFonts w:hAnsi="宋体" w:cs="宋体"/>
        </w:rPr>
        <w:t xml:space="preserve"> </w:t>
      </w:r>
      <w:r w:rsidR="00C055D1" w:rsidRPr="00C055D1">
        <w:rPr>
          <w:rFonts w:hAnsi="宋体" w:cs="宋体" w:hint="eastAsia"/>
        </w:rPr>
        <w:t>能够在掌握专业知识的基础上，根据研究目标有针对性地设计实验方案，对其可行性进行评价</w:t>
      </w:r>
      <w:r w:rsidR="00C055D1">
        <w:rPr>
          <w:rFonts w:hAnsi="宋体" w:cs="宋体" w:hint="eastAsia"/>
        </w:rPr>
        <w:t>。</w:t>
      </w:r>
    </w:p>
    <w:p w14:paraId="0286A521" w14:textId="0EBDFC15"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C055D1">
        <w:rPr>
          <w:rFonts w:hAnsi="宋体" w:cs="宋体"/>
        </w:rPr>
        <w:t xml:space="preserve"> </w:t>
      </w:r>
      <w:r w:rsidR="00C055D1" w:rsidRPr="00C055D1">
        <w:rPr>
          <w:rFonts w:hAnsi="宋体" w:cs="宋体" w:hint="eastAsia"/>
        </w:rPr>
        <w:t>掌握生物学、医学和工程学分析测试方法的原理与适用范围，并用于实验数据的</w:t>
      </w:r>
      <w:r w:rsidR="00C055D1" w:rsidRPr="00C055D1">
        <w:rPr>
          <w:rFonts w:hAnsi="宋体" w:cs="宋体" w:hint="eastAsia"/>
        </w:rPr>
        <w:lastRenderedPageBreak/>
        <w:t>采集中</w:t>
      </w:r>
      <w:r w:rsidR="00C055D1">
        <w:rPr>
          <w:rFonts w:hAnsi="宋体" w:cs="宋体" w:hint="eastAsia"/>
        </w:rPr>
        <w:t>。</w:t>
      </w:r>
    </w:p>
    <w:p w14:paraId="0A1799D4" w14:textId="58561B66" w:rsidR="00C055D1" w:rsidRDefault="00C055D1" w:rsidP="00C055D1">
      <w:pPr>
        <w:pStyle w:val="a3"/>
        <w:spacing w:beforeLines="50" w:before="156" w:afterLines="50" w:after="156"/>
        <w:ind w:firstLineChars="200" w:firstLine="420"/>
        <w:rPr>
          <w:rFonts w:hAnsi="宋体" w:cs="宋体"/>
        </w:rPr>
      </w:pPr>
      <w:r>
        <w:rPr>
          <w:rFonts w:hAnsi="宋体" w:cs="宋体"/>
        </w:rPr>
        <w:t>2</w:t>
      </w:r>
      <w:r>
        <w:rPr>
          <w:rFonts w:hAnsi="宋体" w:cs="宋体" w:hint="eastAsia"/>
        </w:rPr>
        <w:t>．3</w:t>
      </w:r>
      <w:r>
        <w:rPr>
          <w:rFonts w:hAnsi="宋体" w:cs="宋体"/>
        </w:rPr>
        <w:t xml:space="preserve"> </w:t>
      </w:r>
      <w:r w:rsidRPr="00C055D1">
        <w:rPr>
          <w:rFonts w:hAnsi="宋体" w:cs="宋体" w:hint="eastAsia"/>
        </w:rPr>
        <w:t>能够选用或搭建实验装置安全开展实验并正确采集数据</w:t>
      </w:r>
      <w:r>
        <w:rPr>
          <w:rFonts w:hAnsi="宋体" w:cs="宋体" w:hint="eastAsia"/>
        </w:rPr>
        <w:t>。</w:t>
      </w:r>
    </w:p>
    <w:p w14:paraId="7FA5D243" w14:textId="5C0BE450" w:rsidR="00C055D1" w:rsidRDefault="00C055D1" w:rsidP="00C055D1">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sidR="0010745A">
        <w:rPr>
          <w:rFonts w:hAnsi="宋体" w:cs="宋体"/>
        </w:rPr>
        <w:t>4</w:t>
      </w:r>
      <w:r>
        <w:rPr>
          <w:rFonts w:hAnsi="宋体" w:cs="宋体"/>
        </w:rPr>
        <w:t xml:space="preserve"> </w:t>
      </w:r>
      <w:r w:rsidRPr="00C055D1">
        <w:rPr>
          <w:rFonts w:hAnsi="宋体" w:cs="宋体" w:hint="eastAsia"/>
        </w:rPr>
        <w:t>能够分析实验结果，解释实验数据，以获得合理有效的结论</w:t>
      </w:r>
      <w:r>
        <w:rPr>
          <w:rFonts w:hAnsi="宋体" w:cs="宋体" w:hint="eastAsia"/>
        </w:rPr>
        <w:t>。</w:t>
      </w:r>
    </w:p>
    <w:p w14:paraId="0F7C8EAA" w14:textId="18D025BF"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C055D1" w:rsidRPr="00C055D1">
        <w:rPr>
          <w:rFonts w:hAnsi="宋体" w:cs="宋体" w:hint="eastAsia"/>
          <w:b/>
        </w:rPr>
        <w:t>技术开发</w:t>
      </w:r>
    </w:p>
    <w:p w14:paraId="74FC9EA5" w14:textId="72B1ED1E" w:rsidR="00C055D1" w:rsidRDefault="00C055D1" w:rsidP="00DD7B5F">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1 </w:t>
      </w:r>
      <w:r w:rsidR="002D5EB1" w:rsidRPr="002D5EB1">
        <w:rPr>
          <w:rFonts w:hAnsi="宋体" w:cs="宋体" w:hint="eastAsia"/>
        </w:rPr>
        <w:t>针对生物技术产品的特点，能够选择和使用合适的方法和手段，根据实际需求进行开发和设计</w:t>
      </w:r>
      <w:r w:rsidR="002D5EB1">
        <w:rPr>
          <w:rFonts w:hAnsi="宋体" w:cs="宋体" w:hint="eastAsia"/>
        </w:rPr>
        <w:t>。</w:t>
      </w:r>
    </w:p>
    <w:p w14:paraId="3879C780" w14:textId="2B2C09D5" w:rsidR="00E05E8B" w:rsidRDefault="00C055D1" w:rsidP="00DD7B5F">
      <w:pPr>
        <w:pStyle w:val="a3"/>
        <w:spacing w:beforeLines="50" w:before="156" w:afterLines="50" w:after="156"/>
        <w:ind w:firstLineChars="200" w:firstLine="420"/>
        <w:rPr>
          <w:rFonts w:hAnsi="宋体" w:cs="宋体"/>
        </w:rPr>
      </w:pPr>
      <w:r>
        <w:rPr>
          <w:rFonts w:hAnsi="宋体" w:cs="宋体"/>
        </w:rPr>
        <w:t>3</w:t>
      </w:r>
      <w:r>
        <w:rPr>
          <w:rFonts w:hAnsi="宋体" w:cs="宋体" w:hint="eastAsia"/>
        </w:rPr>
        <w:t xml:space="preserve">．2 </w:t>
      </w:r>
      <w:r w:rsidR="002D5EB1" w:rsidRPr="002D5EB1">
        <w:rPr>
          <w:rFonts w:hAnsi="宋体" w:cs="宋体" w:hint="eastAsia"/>
        </w:rPr>
        <w:t>能够对生物技术产品开发或方案设计进行整体性把握，分别从生物学、医学和工程学的角度对其合理性和经济性进行分析和评价</w:t>
      </w:r>
      <w:r w:rsidR="002D5EB1">
        <w:rPr>
          <w:rFonts w:hAnsi="宋体" w:cs="宋体" w:hint="eastAsia"/>
        </w:rPr>
        <w:t>。</w:t>
      </w:r>
    </w:p>
    <w:p w14:paraId="6F1F7E1A" w14:textId="1F540EA8"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635B0F8" w14:textId="3FD5C47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618D68F" w14:textId="77777777" w:rsidTr="00DD7B5F">
        <w:trPr>
          <w:jc w:val="center"/>
        </w:trPr>
        <w:tc>
          <w:tcPr>
            <w:tcW w:w="1302" w:type="dxa"/>
            <w:vAlign w:val="center"/>
          </w:tcPr>
          <w:p w14:paraId="74D2E7F1"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A18FE30"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BDC582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F2F569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219CE" w14:paraId="4C39E63B" w14:textId="77777777" w:rsidTr="00960BDB">
        <w:trPr>
          <w:trHeight w:val="2367"/>
          <w:jc w:val="center"/>
        </w:trPr>
        <w:tc>
          <w:tcPr>
            <w:tcW w:w="1302" w:type="dxa"/>
            <w:vAlign w:val="center"/>
          </w:tcPr>
          <w:p w14:paraId="31EC1CA4" w14:textId="77777777" w:rsidR="003219CE" w:rsidRDefault="003219CE"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13A09C" w14:textId="0F47673D" w:rsidR="003219CE" w:rsidRDefault="003219CE" w:rsidP="00DD7B5F">
            <w:pPr>
              <w:pStyle w:val="a3"/>
              <w:spacing w:beforeLines="50" w:before="156" w:afterLines="50" w:after="156"/>
              <w:jc w:val="center"/>
              <w:rPr>
                <w:rFonts w:hAnsi="宋体" w:cs="宋体"/>
              </w:rPr>
            </w:pPr>
            <w:r>
              <w:rPr>
                <w:rFonts w:hAnsi="宋体" w:cs="宋体" w:hint="eastAsia"/>
              </w:rPr>
              <w:t>专业知识目标</w:t>
            </w:r>
          </w:p>
        </w:tc>
        <w:tc>
          <w:tcPr>
            <w:tcW w:w="3118" w:type="dxa"/>
            <w:vAlign w:val="center"/>
          </w:tcPr>
          <w:p w14:paraId="6E056320" w14:textId="312B0448" w:rsidR="003219CE" w:rsidRDefault="003219CE" w:rsidP="00DD7B5F">
            <w:pPr>
              <w:pStyle w:val="a3"/>
              <w:spacing w:beforeLines="50" w:before="156" w:afterLines="50" w:after="156"/>
              <w:jc w:val="center"/>
              <w:rPr>
                <w:rFonts w:hAnsi="宋体" w:cs="宋体"/>
              </w:rPr>
            </w:pPr>
            <w:r w:rsidRPr="00B62114">
              <w:rPr>
                <w:rFonts w:hAnsi="宋体" w:hint="eastAsia"/>
              </w:rPr>
              <w:t>绪论</w:t>
            </w:r>
            <w:r>
              <w:rPr>
                <w:rFonts w:hAnsi="宋体" w:hint="eastAsia"/>
              </w:rPr>
              <w:t>、</w:t>
            </w:r>
            <w:r w:rsidRPr="00B62114">
              <w:rPr>
                <w:rFonts w:hAnsi="宋体" w:hint="eastAsia"/>
              </w:rPr>
              <w:t>细胞破碎、蛋白质复性和固液分离</w:t>
            </w:r>
            <w:r>
              <w:rPr>
                <w:rFonts w:hAnsi="宋体" w:hint="eastAsia"/>
              </w:rPr>
              <w:t>技术、</w:t>
            </w:r>
            <w:r w:rsidRPr="00B62114">
              <w:rPr>
                <w:rFonts w:hAnsi="宋体" w:hint="eastAsia"/>
              </w:rPr>
              <w:t>膜分离技术</w:t>
            </w:r>
            <w:r>
              <w:rPr>
                <w:rFonts w:hAnsi="宋体" w:hint="eastAsia"/>
              </w:rPr>
              <w:t>、</w:t>
            </w:r>
            <w:r w:rsidRPr="00B62114">
              <w:rPr>
                <w:rFonts w:hAnsi="宋体" w:hint="eastAsia"/>
              </w:rPr>
              <w:t>生物大分子的色谱分离和纯化</w:t>
            </w:r>
            <w:r>
              <w:rPr>
                <w:rFonts w:hAnsi="宋体" w:hint="eastAsia"/>
              </w:rPr>
              <w:t>、</w:t>
            </w:r>
            <w:r w:rsidRPr="00B62114">
              <w:rPr>
                <w:rFonts w:hAnsi="宋体" w:hint="eastAsia"/>
              </w:rPr>
              <w:t>电泳分离技术</w:t>
            </w:r>
          </w:p>
        </w:tc>
        <w:tc>
          <w:tcPr>
            <w:tcW w:w="2688" w:type="dxa"/>
            <w:vAlign w:val="center"/>
          </w:tcPr>
          <w:p w14:paraId="5FB8B663" w14:textId="3234013F" w:rsidR="003219CE" w:rsidRDefault="003219CE" w:rsidP="00DD7B5F">
            <w:pPr>
              <w:pStyle w:val="a3"/>
              <w:spacing w:beforeLines="50" w:before="156" w:afterLines="50" w:after="156"/>
              <w:jc w:val="center"/>
              <w:rPr>
                <w:rFonts w:hAnsi="宋体" w:cs="宋体"/>
              </w:rPr>
            </w:pPr>
            <w:r w:rsidRPr="003519FC">
              <w:rPr>
                <w:rFonts w:hAnsi="宋体" w:cs="宋体" w:hint="eastAsia"/>
              </w:rPr>
              <w:t>能够将生物学、医学和工程学等学科的基础理论和基本技能应用于分析、解决科学研究和产品生产中出现的一般技术、工艺和质量等问题</w:t>
            </w:r>
          </w:p>
        </w:tc>
      </w:tr>
      <w:tr w:rsidR="003219CE" w14:paraId="2D6DB09C" w14:textId="77777777" w:rsidTr="008861FA">
        <w:trPr>
          <w:trHeight w:val="2367"/>
          <w:jc w:val="center"/>
        </w:trPr>
        <w:tc>
          <w:tcPr>
            <w:tcW w:w="1302" w:type="dxa"/>
            <w:vAlign w:val="center"/>
          </w:tcPr>
          <w:p w14:paraId="652513A9" w14:textId="77777777" w:rsidR="003219CE" w:rsidRDefault="003219CE"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A701FFF" w14:textId="7ABA29CC" w:rsidR="003219CE" w:rsidRDefault="003219CE" w:rsidP="00DD7B5F">
            <w:pPr>
              <w:pStyle w:val="a3"/>
              <w:spacing w:beforeLines="50" w:before="156" w:afterLines="50" w:after="156"/>
              <w:jc w:val="center"/>
              <w:rPr>
                <w:rFonts w:hAnsi="宋体" w:cs="宋体"/>
              </w:rPr>
            </w:pPr>
            <w:r>
              <w:rPr>
                <w:rFonts w:hAnsi="宋体" w:cs="宋体" w:hint="eastAsia"/>
              </w:rPr>
              <w:t>科学研究目标</w:t>
            </w:r>
          </w:p>
        </w:tc>
        <w:tc>
          <w:tcPr>
            <w:tcW w:w="3118" w:type="dxa"/>
            <w:vAlign w:val="center"/>
          </w:tcPr>
          <w:p w14:paraId="1A885F2B" w14:textId="252E969F" w:rsidR="003219CE" w:rsidRDefault="008B3BB3" w:rsidP="00DD7B5F">
            <w:pPr>
              <w:pStyle w:val="a3"/>
              <w:spacing w:beforeLines="50" w:before="156" w:afterLines="50" w:after="156"/>
              <w:jc w:val="center"/>
              <w:rPr>
                <w:rFonts w:hAnsi="宋体" w:cs="宋体"/>
              </w:rPr>
            </w:pPr>
            <w:r w:rsidRPr="00B62114">
              <w:rPr>
                <w:rFonts w:hAnsi="宋体" w:hint="eastAsia"/>
              </w:rPr>
              <w:t>膜分离</w:t>
            </w:r>
            <w:r>
              <w:rPr>
                <w:rFonts w:hAnsi="宋体" w:hint="eastAsia"/>
              </w:rPr>
              <w:t>、</w:t>
            </w:r>
            <w:r w:rsidRPr="00B62114">
              <w:rPr>
                <w:rFonts w:hAnsi="宋体" w:hint="eastAsia"/>
              </w:rPr>
              <w:t>色谱</w:t>
            </w:r>
            <w:r>
              <w:rPr>
                <w:rFonts w:hAnsi="宋体" w:hint="eastAsia"/>
              </w:rPr>
              <w:t>和</w:t>
            </w:r>
            <w:r w:rsidRPr="00B62114">
              <w:rPr>
                <w:rFonts w:hAnsi="宋体" w:hint="eastAsia"/>
              </w:rPr>
              <w:t>电泳技术在生物工程中的应用</w:t>
            </w:r>
          </w:p>
        </w:tc>
        <w:tc>
          <w:tcPr>
            <w:tcW w:w="2688" w:type="dxa"/>
            <w:vAlign w:val="center"/>
          </w:tcPr>
          <w:p w14:paraId="7CB7ACD0" w14:textId="553E472D" w:rsidR="003219CE" w:rsidRDefault="003219CE" w:rsidP="00DD7B5F">
            <w:pPr>
              <w:pStyle w:val="a3"/>
              <w:spacing w:beforeLines="50" w:before="156" w:afterLines="50" w:after="156"/>
              <w:jc w:val="center"/>
              <w:rPr>
                <w:rFonts w:hAnsi="宋体" w:cs="宋体"/>
              </w:rPr>
            </w:pPr>
            <w:r w:rsidRPr="003519FC">
              <w:rPr>
                <w:rFonts w:hAnsi="宋体" w:cs="宋体" w:hint="eastAsia"/>
              </w:rPr>
              <w:t>掌握生物技术产品开发的一般思路和流程，通过合理的实验手段获得实验数据，分析和解释数据并得到有效的结论</w:t>
            </w:r>
          </w:p>
        </w:tc>
      </w:tr>
      <w:tr w:rsidR="003219CE" w14:paraId="02C2F96E" w14:textId="77777777" w:rsidTr="0031111F">
        <w:trPr>
          <w:trHeight w:val="1674"/>
          <w:jc w:val="center"/>
        </w:trPr>
        <w:tc>
          <w:tcPr>
            <w:tcW w:w="1302" w:type="dxa"/>
            <w:vAlign w:val="center"/>
          </w:tcPr>
          <w:p w14:paraId="10A27F86" w14:textId="77777777" w:rsidR="003219CE" w:rsidRDefault="003219CE"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502E191" w14:textId="6794A91E" w:rsidR="003219CE" w:rsidRDefault="003219CE" w:rsidP="00DD7B5F">
            <w:pPr>
              <w:pStyle w:val="a3"/>
              <w:spacing w:beforeLines="50" w:before="156" w:afterLines="50" w:after="156"/>
              <w:jc w:val="center"/>
              <w:rPr>
                <w:rFonts w:hAnsi="宋体" w:cs="宋体"/>
              </w:rPr>
            </w:pPr>
            <w:r>
              <w:rPr>
                <w:rFonts w:hAnsi="宋体" w:cs="宋体" w:hint="eastAsia"/>
              </w:rPr>
              <w:t>技术开发目标</w:t>
            </w:r>
          </w:p>
        </w:tc>
        <w:tc>
          <w:tcPr>
            <w:tcW w:w="3118" w:type="dxa"/>
            <w:vAlign w:val="center"/>
          </w:tcPr>
          <w:p w14:paraId="1A943FC2" w14:textId="5B3AECE5" w:rsidR="003219CE" w:rsidRDefault="003219CE" w:rsidP="00DD7B5F">
            <w:pPr>
              <w:pStyle w:val="a3"/>
              <w:spacing w:beforeLines="50" w:before="156" w:afterLines="50" w:after="156"/>
              <w:jc w:val="center"/>
              <w:rPr>
                <w:rFonts w:ascii="黑体" w:hAnsi="宋体"/>
                <w:b/>
                <w:bCs/>
                <w:szCs w:val="21"/>
              </w:rPr>
            </w:pPr>
            <w:r w:rsidRPr="00B62114">
              <w:rPr>
                <w:rFonts w:hAnsi="宋体" w:hint="eastAsia"/>
              </w:rPr>
              <w:t>目标产品的蛋白质分析检测技术与质量控制</w:t>
            </w:r>
          </w:p>
        </w:tc>
        <w:tc>
          <w:tcPr>
            <w:tcW w:w="2688" w:type="dxa"/>
            <w:vAlign w:val="center"/>
          </w:tcPr>
          <w:p w14:paraId="445EC546" w14:textId="769D3068" w:rsidR="003219CE" w:rsidRDefault="003219CE" w:rsidP="00DD7B5F">
            <w:pPr>
              <w:pStyle w:val="a3"/>
              <w:spacing w:beforeLines="50" w:before="156" w:afterLines="50" w:after="156"/>
              <w:jc w:val="center"/>
              <w:rPr>
                <w:rFonts w:hAnsi="宋体" w:cs="宋体"/>
              </w:rPr>
            </w:pPr>
            <w:r w:rsidRPr="009D02F1">
              <w:rPr>
                <w:rFonts w:hAnsi="宋体" w:cs="宋体" w:hint="eastAsia"/>
              </w:rPr>
              <w:t>能够根据国家或社会的特定需求，开发生物技术产品或设计生物技术方案，并对技术的合理性和经济性进行分析和评价</w:t>
            </w:r>
          </w:p>
        </w:tc>
      </w:tr>
    </w:tbl>
    <w:p w14:paraId="3974B5E6" w14:textId="0D8CCCA3"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0C3D350" w14:textId="4CBEC151"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8557BF" w:rsidRPr="008557BF">
        <w:rPr>
          <w:rFonts w:ascii="黑体" w:eastAsia="黑体" w:hAnsi="黑体" w:cs="Times New Roman" w:hint="eastAsia"/>
          <w:b/>
          <w:sz w:val="24"/>
          <w:szCs w:val="24"/>
        </w:rPr>
        <w:t>绪论</w:t>
      </w:r>
    </w:p>
    <w:p w14:paraId="038E8CE4" w14:textId="03F53B40"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84D9751" w14:textId="1406E6B0" w:rsidR="00DC2FDE" w:rsidRDefault="00DC2FDE" w:rsidP="00DC2FDE">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E6020C">
        <w:rPr>
          <w:rFonts w:ascii="宋体" w:eastAsia="宋体" w:hAnsi="宋体" w:cs="宋体" w:hint="eastAsia"/>
          <w:szCs w:val="21"/>
        </w:rPr>
        <w:t>掌握</w:t>
      </w:r>
      <w:r>
        <w:rPr>
          <w:rFonts w:ascii="宋体" w:eastAsia="宋体" w:hAnsi="宋体" w:cs="宋体" w:hint="eastAsia"/>
          <w:szCs w:val="21"/>
        </w:rPr>
        <w:t>生物工程下游技术</w:t>
      </w:r>
      <w:r w:rsidRPr="00E6020C">
        <w:rPr>
          <w:rFonts w:ascii="宋体" w:eastAsia="宋体" w:hAnsi="宋体" w:cs="宋体" w:hint="eastAsia"/>
          <w:szCs w:val="21"/>
        </w:rPr>
        <w:t>的</w:t>
      </w:r>
      <w:r>
        <w:rPr>
          <w:rFonts w:ascii="宋体" w:eastAsia="宋体" w:hAnsi="宋体" w:cs="宋体" w:hint="eastAsia"/>
          <w:szCs w:val="21"/>
        </w:rPr>
        <w:t>基本</w:t>
      </w:r>
      <w:r w:rsidRPr="00E6020C">
        <w:rPr>
          <w:rFonts w:ascii="宋体" w:eastAsia="宋体" w:hAnsi="宋体" w:cs="宋体" w:hint="eastAsia"/>
          <w:szCs w:val="21"/>
        </w:rPr>
        <w:t>概念</w:t>
      </w:r>
      <w:r>
        <w:rPr>
          <w:rFonts w:ascii="宋体" w:eastAsia="宋体" w:hAnsi="宋体" w:cs="宋体" w:hint="eastAsia"/>
          <w:szCs w:val="21"/>
        </w:rPr>
        <w:t>和技术范畴</w:t>
      </w:r>
    </w:p>
    <w:p w14:paraId="67CCBBB6" w14:textId="3C808615" w:rsidR="00DC2FDE" w:rsidRDefault="00DC2FDE" w:rsidP="00DC2FDE">
      <w:pPr>
        <w:adjustRightInd w:val="0"/>
        <w:snapToGrid w:val="0"/>
        <w:spacing w:line="324" w:lineRule="auto"/>
        <w:ind w:firstLineChars="304" w:firstLine="638"/>
        <w:jc w:val="left"/>
        <w:rPr>
          <w:rFonts w:ascii="宋体" w:eastAsia="宋体" w:hAnsi="宋体"/>
          <w:szCs w:val="21"/>
        </w:rPr>
      </w:pPr>
      <w:r>
        <w:rPr>
          <w:rFonts w:ascii="宋体" w:eastAsia="宋体" w:hAnsi="宋体" w:cs="宋体" w:hint="eastAsia"/>
          <w:szCs w:val="21"/>
        </w:rPr>
        <w:t>（2）熟悉</w:t>
      </w:r>
      <w:r w:rsidRPr="00D055C3">
        <w:rPr>
          <w:rFonts w:ascii="宋体" w:eastAsia="宋体" w:hAnsi="宋体"/>
          <w:szCs w:val="21"/>
        </w:rPr>
        <w:t>生物工程下游技术的一般工艺过程</w:t>
      </w:r>
    </w:p>
    <w:p w14:paraId="29A49C33" w14:textId="5ED079D8" w:rsidR="00DC2FDE" w:rsidRPr="00E6020C" w:rsidRDefault="00DC2FDE" w:rsidP="00DC2FDE">
      <w:pPr>
        <w:adjustRightInd w:val="0"/>
        <w:snapToGrid w:val="0"/>
        <w:spacing w:line="324" w:lineRule="auto"/>
        <w:ind w:firstLineChars="304" w:firstLine="638"/>
        <w:jc w:val="left"/>
        <w:rPr>
          <w:rFonts w:ascii="宋体" w:eastAsia="宋体" w:hAnsi="宋体" w:cs="宋体"/>
          <w:szCs w:val="21"/>
        </w:rPr>
      </w:pPr>
      <w:r>
        <w:rPr>
          <w:rFonts w:ascii="宋体" w:eastAsia="宋体" w:hAnsi="宋体" w:hint="eastAsia"/>
          <w:szCs w:val="21"/>
        </w:rPr>
        <w:lastRenderedPageBreak/>
        <w:t>（3）了解</w:t>
      </w:r>
      <w:r w:rsidRPr="00D055C3">
        <w:rPr>
          <w:rFonts w:ascii="宋体" w:eastAsia="宋体" w:hAnsi="宋体"/>
          <w:szCs w:val="21"/>
        </w:rPr>
        <w:t>生物工程下游技术的</w:t>
      </w:r>
      <w:r>
        <w:rPr>
          <w:rFonts w:ascii="宋体" w:eastAsia="宋体" w:hAnsi="宋体" w:hint="eastAsia"/>
          <w:szCs w:val="21"/>
        </w:rPr>
        <w:t>发展历程和发展动态</w:t>
      </w:r>
    </w:p>
    <w:p w14:paraId="0EBFBEBA" w14:textId="7EDF2C08"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A08F619" w14:textId="0A95656C" w:rsidR="0026297E" w:rsidRDefault="00E87ED8" w:rsidP="00E87ED8">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0026297E">
        <w:rPr>
          <w:rFonts w:ascii="宋体" w:eastAsia="宋体" w:hAnsi="宋体" w:cs="宋体" w:hint="eastAsia"/>
          <w:szCs w:val="21"/>
        </w:rPr>
        <w:t>重点：生物工程下游技术定义和技术范畴的基本概念。</w:t>
      </w:r>
    </w:p>
    <w:p w14:paraId="52A92392" w14:textId="34519BD1" w:rsidR="00DC2FDE" w:rsidRPr="0026297E" w:rsidRDefault="00E87ED8" w:rsidP="00E87ED8">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0026297E">
        <w:rPr>
          <w:rFonts w:ascii="宋体" w:eastAsia="宋体" w:hAnsi="宋体" w:cs="宋体" w:hint="eastAsia"/>
          <w:szCs w:val="21"/>
        </w:rPr>
        <w:t>难点：</w:t>
      </w:r>
      <w:r w:rsidR="0026297E" w:rsidRPr="00E87ED8">
        <w:rPr>
          <w:rFonts w:ascii="宋体" w:eastAsia="宋体" w:hAnsi="宋体" w:cs="宋体"/>
          <w:szCs w:val="21"/>
        </w:rPr>
        <w:t>生物工程下游技术的一般工艺过程</w:t>
      </w:r>
      <w:r w:rsidR="0026297E">
        <w:rPr>
          <w:rFonts w:ascii="宋体" w:eastAsia="宋体" w:hAnsi="宋体" w:cs="宋体" w:hint="eastAsia"/>
          <w:szCs w:val="21"/>
        </w:rPr>
        <w:t>。</w:t>
      </w:r>
    </w:p>
    <w:p w14:paraId="6D04AC60" w14:textId="7E3AA43A"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67221C2" w14:textId="77777777" w:rsidR="00D055C3" w:rsidRPr="00E87ED8" w:rsidRDefault="00D055C3" w:rsidP="00E87ED8">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w:t>
      </w:r>
      <w:r w:rsidRPr="00E87ED8">
        <w:rPr>
          <w:rFonts w:ascii="宋体" w:eastAsia="宋体" w:hAnsi="宋体" w:cs="宋体"/>
          <w:szCs w:val="21"/>
        </w:rPr>
        <w:t>1）生物工程下游技术的工作领域：生物工程下游技术的技术范畴、发展历程及简介</w:t>
      </w:r>
    </w:p>
    <w:p w14:paraId="0385D683" w14:textId="77777777" w:rsidR="00D055C3" w:rsidRPr="00E87ED8" w:rsidRDefault="00D055C3" w:rsidP="00E87ED8">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w:t>
      </w:r>
      <w:r w:rsidRPr="00E87ED8">
        <w:rPr>
          <w:rFonts w:ascii="宋体" w:eastAsia="宋体" w:hAnsi="宋体" w:cs="宋体"/>
          <w:szCs w:val="21"/>
        </w:rPr>
        <w:t>2）生物工程下游技术的一般工艺过程：原料及产品特性、生物工程下游技术的一般工艺过程</w:t>
      </w:r>
    </w:p>
    <w:p w14:paraId="2ABB5250" w14:textId="40831A8F" w:rsidR="00D055C3" w:rsidRPr="00E87ED8" w:rsidRDefault="00D055C3" w:rsidP="00E87ED8">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w:t>
      </w:r>
      <w:r w:rsidRPr="00E87ED8">
        <w:rPr>
          <w:rFonts w:ascii="宋体" w:eastAsia="宋体" w:hAnsi="宋体" w:cs="宋体"/>
          <w:szCs w:val="21"/>
        </w:rPr>
        <w:t>3）生物工程下游技术的发展动态：传统分离技术的提高和完善、新技术的研究和开发、清洁生产</w:t>
      </w:r>
    </w:p>
    <w:p w14:paraId="6755D1AA" w14:textId="0D2AF38C"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349DFF1" w14:textId="0FDDD01B" w:rsidR="00F67A70" w:rsidRDefault="00F67A70" w:rsidP="00E87ED8">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2421003C" w14:textId="79570B4F" w:rsidR="00F67A70" w:rsidRPr="00E87ED8" w:rsidRDefault="00F67A70" w:rsidP="00E87ED8">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2112D5EA" w14:textId="6B6DBCAB" w:rsidR="00F67A70" w:rsidRDefault="00F67A70" w:rsidP="00E87ED8">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62594B16"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02661F" w14:textId="3282F6BB" w:rsidR="00F67A70" w:rsidRPr="00F67A70" w:rsidRDefault="00F67A70" w:rsidP="00E87ED8">
      <w:pPr>
        <w:adjustRightInd w:val="0"/>
        <w:snapToGrid w:val="0"/>
        <w:spacing w:line="324" w:lineRule="auto"/>
        <w:ind w:firstLineChars="304" w:firstLine="638"/>
        <w:jc w:val="left"/>
        <w:rPr>
          <w:rFonts w:ascii="宋体" w:eastAsia="宋体" w:hAnsi="宋体" w:cs="宋体"/>
          <w:szCs w:val="21"/>
        </w:rPr>
      </w:pPr>
      <w:r w:rsidRPr="00F67A70">
        <w:rPr>
          <w:rFonts w:ascii="宋体" w:eastAsia="宋体" w:hAnsi="宋体" w:cs="宋体" w:hint="eastAsia"/>
          <w:szCs w:val="21"/>
        </w:rPr>
        <w:t>（1）生物工程下游技术</w:t>
      </w:r>
      <w:r w:rsidR="005F6B9F">
        <w:rPr>
          <w:rFonts w:ascii="宋体" w:eastAsia="宋体" w:hAnsi="宋体" w:cs="宋体" w:hint="eastAsia"/>
          <w:szCs w:val="21"/>
        </w:rPr>
        <w:t>的定义是什么</w:t>
      </w:r>
      <w:r w:rsidRPr="00F67A70">
        <w:rPr>
          <w:rFonts w:ascii="宋体" w:eastAsia="宋体" w:hAnsi="宋体" w:cs="宋体" w:hint="eastAsia"/>
          <w:szCs w:val="21"/>
        </w:rPr>
        <w:t>？</w:t>
      </w:r>
    </w:p>
    <w:p w14:paraId="46147D5E" w14:textId="77777777" w:rsidR="00F67A70" w:rsidRPr="00F67A70" w:rsidRDefault="00F67A70" w:rsidP="00E87ED8">
      <w:pPr>
        <w:adjustRightInd w:val="0"/>
        <w:snapToGrid w:val="0"/>
        <w:spacing w:line="324" w:lineRule="auto"/>
        <w:ind w:firstLineChars="304" w:firstLine="638"/>
        <w:jc w:val="left"/>
        <w:rPr>
          <w:rFonts w:ascii="宋体" w:eastAsia="宋体" w:hAnsi="宋体" w:cs="宋体"/>
          <w:szCs w:val="21"/>
        </w:rPr>
      </w:pPr>
      <w:r w:rsidRPr="00F67A70">
        <w:rPr>
          <w:rFonts w:ascii="宋体" w:eastAsia="宋体" w:hAnsi="宋体" w:cs="宋体" w:hint="eastAsia"/>
          <w:szCs w:val="21"/>
        </w:rPr>
        <w:t>（2）生物工程下游技术的一般工艺过程？</w:t>
      </w:r>
    </w:p>
    <w:p w14:paraId="1B1A4B47" w14:textId="77777777" w:rsidR="00F67A70" w:rsidRPr="00F67A70" w:rsidRDefault="00F67A70" w:rsidP="00E87ED8">
      <w:pPr>
        <w:adjustRightInd w:val="0"/>
        <w:snapToGrid w:val="0"/>
        <w:spacing w:line="324" w:lineRule="auto"/>
        <w:ind w:firstLineChars="304" w:firstLine="638"/>
        <w:jc w:val="left"/>
        <w:rPr>
          <w:rFonts w:ascii="宋体" w:eastAsia="宋体" w:hAnsi="宋体" w:cs="宋体"/>
          <w:szCs w:val="21"/>
        </w:rPr>
      </w:pPr>
      <w:r w:rsidRPr="00F67A70">
        <w:rPr>
          <w:rFonts w:ascii="宋体" w:eastAsia="宋体" w:hAnsi="宋体" w:cs="宋体" w:hint="eastAsia"/>
          <w:szCs w:val="21"/>
        </w:rPr>
        <w:t>（3）什么是清洁生产？</w:t>
      </w:r>
    </w:p>
    <w:p w14:paraId="704222B1" w14:textId="79FBBFD1"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2766D9" w:rsidRPr="002766D9">
        <w:rPr>
          <w:rFonts w:ascii="黑体" w:eastAsia="黑体" w:hAnsi="黑体" w:cs="Times New Roman" w:hint="eastAsia"/>
          <w:b/>
          <w:sz w:val="24"/>
          <w:szCs w:val="24"/>
        </w:rPr>
        <w:t>细胞破碎、蛋白质复性和固液分离</w:t>
      </w:r>
    </w:p>
    <w:p w14:paraId="5C2EF12F" w14:textId="0560C173" w:rsidR="008557BF" w:rsidRDefault="008557BF" w:rsidP="00855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98B42D5" w14:textId="5E877696" w:rsidR="00E87ED8" w:rsidRPr="008A4B6F" w:rsidRDefault="00E87ED8"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w:t>
      </w:r>
      <w:r w:rsidRPr="008A4B6F">
        <w:rPr>
          <w:rFonts w:ascii="宋体" w:eastAsia="宋体" w:hAnsi="宋体" w:cs="宋体" w:hint="eastAsia"/>
          <w:szCs w:val="21"/>
        </w:rPr>
        <w:t>掌握</w:t>
      </w:r>
      <w:r w:rsidRPr="008A4B6F">
        <w:rPr>
          <w:rFonts w:ascii="宋体" w:eastAsia="宋体" w:hAnsi="宋体" w:cs="宋体"/>
          <w:szCs w:val="21"/>
        </w:rPr>
        <w:t>常用的细胞破碎方法</w:t>
      </w:r>
    </w:p>
    <w:p w14:paraId="2E8FAB23" w14:textId="56494B30" w:rsidR="00E87ED8" w:rsidRPr="008A4B6F" w:rsidRDefault="00E87ED8"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w:t>
      </w:r>
      <w:r w:rsidRPr="008A4B6F">
        <w:rPr>
          <w:rFonts w:ascii="宋体" w:eastAsia="宋体" w:hAnsi="宋体" w:cs="宋体" w:hint="eastAsia"/>
          <w:szCs w:val="21"/>
        </w:rPr>
        <w:t>熟悉</w:t>
      </w:r>
      <w:r w:rsidRPr="008A4B6F">
        <w:rPr>
          <w:rFonts w:ascii="宋体" w:eastAsia="宋体" w:hAnsi="宋体" w:cs="宋体"/>
          <w:szCs w:val="21"/>
        </w:rPr>
        <w:t>蛋白质复性的工艺路线</w:t>
      </w:r>
      <w:r w:rsidRPr="008A4B6F">
        <w:rPr>
          <w:rFonts w:ascii="宋体" w:eastAsia="宋体" w:hAnsi="宋体" w:cs="宋体" w:hint="eastAsia"/>
          <w:szCs w:val="21"/>
        </w:rPr>
        <w:t>和方法</w:t>
      </w:r>
    </w:p>
    <w:p w14:paraId="55EF2D25" w14:textId="7328075B" w:rsidR="00E87ED8" w:rsidRPr="008A4B6F" w:rsidRDefault="00E87ED8"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3）</w:t>
      </w:r>
      <w:r w:rsidRPr="008A4B6F">
        <w:rPr>
          <w:rFonts w:ascii="宋体" w:eastAsia="宋体" w:hAnsi="宋体" w:cs="宋体" w:hint="eastAsia"/>
          <w:szCs w:val="21"/>
        </w:rPr>
        <w:t>了解</w:t>
      </w:r>
      <w:r w:rsidRPr="008A4B6F">
        <w:rPr>
          <w:rFonts w:ascii="宋体" w:eastAsia="宋体" w:hAnsi="宋体" w:cs="宋体"/>
          <w:szCs w:val="21"/>
        </w:rPr>
        <w:t>固液分离的方法</w:t>
      </w:r>
    </w:p>
    <w:p w14:paraId="0FE76F5E" w14:textId="61AF1A54" w:rsidR="008557BF" w:rsidRDefault="008557BF" w:rsidP="00855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FB25918" w14:textId="3AC2AE03"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Pr="008A4B6F">
        <w:rPr>
          <w:rFonts w:ascii="宋体" w:eastAsia="宋体" w:hAnsi="宋体" w:cs="宋体"/>
          <w:szCs w:val="21"/>
        </w:rPr>
        <w:t>常用的细胞破碎方法</w:t>
      </w:r>
      <w:r>
        <w:rPr>
          <w:rFonts w:ascii="宋体" w:eastAsia="宋体" w:hAnsi="宋体" w:cs="宋体" w:hint="eastAsia"/>
          <w:szCs w:val="21"/>
        </w:rPr>
        <w:t>、</w:t>
      </w:r>
      <w:r w:rsidRPr="008A4B6F">
        <w:rPr>
          <w:rFonts w:ascii="宋体" w:eastAsia="宋体" w:hAnsi="宋体" w:cs="宋体"/>
          <w:szCs w:val="21"/>
        </w:rPr>
        <w:t>蛋白质复性的工艺路线</w:t>
      </w:r>
      <w:r w:rsidRPr="008A4B6F">
        <w:rPr>
          <w:rFonts w:ascii="宋体" w:eastAsia="宋体" w:hAnsi="宋体" w:cs="宋体" w:hint="eastAsia"/>
          <w:szCs w:val="21"/>
        </w:rPr>
        <w:t>和方法</w:t>
      </w:r>
      <w:r>
        <w:rPr>
          <w:rFonts w:ascii="宋体" w:eastAsia="宋体" w:hAnsi="宋体" w:cs="宋体" w:hint="eastAsia"/>
          <w:szCs w:val="21"/>
        </w:rPr>
        <w:t>。</w:t>
      </w:r>
    </w:p>
    <w:p w14:paraId="0810C5C3" w14:textId="1DDAE27F" w:rsidR="008A4B6F" w:rsidRPr="0026297E"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（2）难点：细胞</w:t>
      </w:r>
      <w:r w:rsidRPr="008A4B6F">
        <w:rPr>
          <w:rFonts w:ascii="宋体" w:eastAsia="宋体" w:hAnsi="宋体" w:cs="宋体"/>
          <w:szCs w:val="21"/>
        </w:rPr>
        <w:t>破碎率的测定与破碎技术的研究方向</w:t>
      </w:r>
      <w:r>
        <w:rPr>
          <w:rFonts w:ascii="宋体" w:eastAsia="宋体" w:hAnsi="宋体" w:cs="宋体" w:hint="eastAsia"/>
          <w:szCs w:val="21"/>
        </w:rPr>
        <w:t>。</w:t>
      </w:r>
    </w:p>
    <w:p w14:paraId="3CA83414" w14:textId="49FA9D69" w:rsidR="008557BF" w:rsidRDefault="008557BF" w:rsidP="00855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A4F690A" w14:textId="77777777" w:rsidR="002766D9" w:rsidRPr="008A4B6F" w:rsidRDefault="002766D9"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1）概述：不同的目标产物，由于其自身的特性和对其纯度的要求不同，所采用的分离纯化路线常常不同；但一般说来，都包括两个基本阶段：产物的初级分离阶段和产物的纯化精制阶段。</w:t>
      </w:r>
    </w:p>
    <w:p w14:paraId="237D666C" w14:textId="77777777" w:rsidR="002766D9" w:rsidRPr="008A4B6F" w:rsidRDefault="002766D9"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2）细胞破碎：细胞壁的组成与结构、细胞破碎技术的分类、几种常用的破碎方法、破碎率的测定与破碎技术的研究方向</w:t>
      </w:r>
    </w:p>
    <w:p w14:paraId="2E758FB3" w14:textId="1CCF0325" w:rsidR="002766D9" w:rsidRPr="008A4B6F" w:rsidRDefault="002766D9"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lastRenderedPageBreak/>
        <w:t>（</w:t>
      </w:r>
      <w:r w:rsidRPr="008A4B6F">
        <w:rPr>
          <w:rFonts w:ascii="宋体" w:eastAsia="宋体" w:hAnsi="宋体" w:cs="宋体"/>
          <w:szCs w:val="21"/>
        </w:rPr>
        <w:t>3）蛋白质复性：蛋白质的复性的含义、蛋白质复性的工艺路线、蛋白质复性的方法、固液分离</w:t>
      </w:r>
    </w:p>
    <w:p w14:paraId="1BE2AF52" w14:textId="712FD396" w:rsidR="008557BF" w:rsidRDefault="008557BF" w:rsidP="00855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F96B4C4"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53A1C31B" w14:textId="77777777" w:rsidR="008A4B6F" w:rsidRPr="00E87ED8"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7FC6BF0B"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3439E2FA" w14:textId="22FC6AAB" w:rsidR="00FC24B5" w:rsidRDefault="008557BF" w:rsidP="008557BF">
      <w:pPr>
        <w:widowControl/>
        <w:spacing w:beforeLines="50" w:before="156" w:afterLines="50" w:after="156"/>
        <w:ind w:firstLineChars="200" w:firstLine="420"/>
        <w:jc w:val="left"/>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A3BA76C" w14:textId="77777777" w:rsidR="00900B3F" w:rsidRPr="008A4B6F" w:rsidRDefault="00900B3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1）常用的细胞破碎方法？</w:t>
      </w:r>
    </w:p>
    <w:p w14:paraId="7D92A7A2" w14:textId="77777777" w:rsidR="00900B3F" w:rsidRPr="008A4B6F" w:rsidRDefault="00900B3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2）蛋白质复性的工艺路线？</w:t>
      </w:r>
    </w:p>
    <w:p w14:paraId="7E35E40A" w14:textId="77777777" w:rsidR="00900B3F" w:rsidRPr="008A4B6F" w:rsidRDefault="00900B3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3）蛋白质复性的方法？</w:t>
      </w:r>
    </w:p>
    <w:p w14:paraId="6FDD91C0" w14:textId="747A4CF0" w:rsidR="008557BF" w:rsidRPr="008A4B6F" w:rsidRDefault="00900B3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4）固液分离的方法？</w:t>
      </w:r>
    </w:p>
    <w:p w14:paraId="26E7B479" w14:textId="4EA34F24" w:rsidR="008A4B6F" w:rsidRDefault="008A4B6F" w:rsidP="008A4B6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8A4B6F">
        <w:rPr>
          <w:rFonts w:ascii="黑体" w:eastAsia="黑体" w:hAnsi="黑体" w:cs="Times New Roman" w:hint="eastAsia"/>
          <w:b/>
          <w:sz w:val="24"/>
          <w:szCs w:val="24"/>
        </w:rPr>
        <w:t>膜分离技术在生物工程中的应用</w:t>
      </w:r>
    </w:p>
    <w:p w14:paraId="22035BD4"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5E68DA2" w14:textId="0665B06C"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E6020C">
        <w:rPr>
          <w:rFonts w:ascii="宋体" w:eastAsia="宋体" w:hAnsi="宋体" w:cs="宋体" w:hint="eastAsia"/>
          <w:szCs w:val="21"/>
        </w:rPr>
        <w:t>掌握</w:t>
      </w:r>
      <w:r>
        <w:rPr>
          <w:rFonts w:ascii="宋体" w:eastAsia="宋体" w:hAnsi="宋体" w:cs="宋体" w:hint="eastAsia"/>
          <w:szCs w:val="21"/>
        </w:rPr>
        <w:t>膜分离技术的</w:t>
      </w:r>
      <w:r w:rsidR="00151AC0">
        <w:rPr>
          <w:rFonts w:ascii="宋体" w:eastAsia="宋体" w:hAnsi="宋体" w:cs="宋体" w:hint="eastAsia"/>
          <w:szCs w:val="21"/>
        </w:rPr>
        <w:t>涵义、特征及其原理</w:t>
      </w:r>
    </w:p>
    <w:p w14:paraId="28D473D8" w14:textId="7A18E006" w:rsidR="008A4B6F" w:rsidRDefault="008A4B6F" w:rsidP="008A4B6F">
      <w:pPr>
        <w:adjustRightInd w:val="0"/>
        <w:snapToGrid w:val="0"/>
        <w:spacing w:line="324" w:lineRule="auto"/>
        <w:ind w:firstLineChars="304" w:firstLine="638"/>
        <w:jc w:val="left"/>
        <w:rPr>
          <w:rFonts w:ascii="宋体" w:eastAsia="宋体" w:hAnsi="宋体"/>
          <w:szCs w:val="21"/>
        </w:rPr>
      </w:pPr>
      <w:r>
        <w:rPr>
          <w:rFonts w:ascii="宋体" w:eastAsia="宋体" w:hAnsi="宋体" w:cs="宋体" w:hint="eastAsia"/>
          <w:szCs w:val="21"/>
        </w:rPr>
        <w:t>（2）熟悉</w:t>
      </w:r>
      <w:r w:rsidR="00151AC0">
        <w:rPr>
          <w:rFonts w:ascii="宋体" w:eastAsia="宋体" w:hAnsi="宋体" w:hint="eastAsia"/>
          <w:szCs w:val="21"/>
        </w:rPr>
        <w:t>膜分离技术的分类，</w:t>
      </w:r>
      <w:r w:rsidR="00151AC0" w:rsidRPr="008A4B6F">
        <w:rPr>
          <w:rFonts w:ascii="宋体" w:eastAsia="宋体" w:hAnsi="宋体" w:cs="宋体"/>
          <w:szCs w:val="21"/>
        </w:rPr>
        <w:t>膜的浓差极化</w:t>
      </w:r>
      <w:r w:rsidR="00151AC0">
        <w:rPr>
          <w:rFonts w:ascii="宋体" w:eastAsia="宋体" w:hAnsi="宋体" w:cs="宋体" w:hint="eastAsia"/>
          <w:szCs w:val="21"/>
        </w:rPr>
        <w:t>现象</w:t>
      </w:r>
    </w:p>
    <w:p w14:paraId="796CDFD6" w14:textId="2343FF24" w:rsidR="008A4B6F" w:rsidRPr="00E6020C"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hint="eastAsia"/>
          <w:szCs w:val="21"/>
        </w:rPr>
        <w:t>（3）了解</w:t>
      </w:r>
      <w:r w:rsidR="00151AC0" w:rsidRPr="008A4B6F">
        <w:rPr>
          <w:rFonts w:ascii="宋体" w:eastAsia="宋体" w:hAnsi="宋体" w:cs="宋体"/>
          <w:szCs w:val="21"/>
        </w:rPr>
        <w:t>膜技术开发现状及产业化水平</w:t>
      </w:r>
    </w:p>
    <w:p w14:paraId="60D401B0"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0519AF9" w14:textId="6C554D8E"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151AC0" w:rsidRPr="00151AC0">
        <w:rPr>
          <w:rFonts w:ascii="宋体" w:eastAsia="宋体" w:hAnsi="宋体" w:cs="宋体" w:hint="eastAsia"/>
          <w:szCs w:val="21"/>
        </w:rPr>
        <w:t>膜分离技术</w:t>
      </w:r>
      <w:r w:rsidR="00151AC0">
        <w:rPr>
          <w:rFonts w:ascii="宋体" w:eastAsia="宋体" w:hAnsi="宋体" w:cs="宋体" w:hint="eastAsia"/>
          <w:szCs w:val="21"/>
        </w:rPr>
        <w:t>的</w:t>
      </w:r>
      <w:r>
        <w:rPr>
          <w:rFonts w:ascii="宋体" w:eastAsia="宋体" w:hAnsi="宋体" w:cs="宋体" w:hint="eastAsia"/>
          <w:szCs w:val="21"/>
        </w:rPr>
        <w:t>定义</w:t>
      </w:r>
      <w:r w:rsidR="00151AC0">
        <w:rPr>
          <w:rFonts w:ascii="宋体" w:eastAsia="宋体" w:hAnsi="宋体" w:cs="宋体" w:hint="eastAsia"/>
          <w:szCs w:val="21"/>
        </w:rPr>
        <w:t>，优点及其分离原理</w:t>
      </w:r>
      <w:r>
        <w:rPr>
          <w:rFonts w:ascii="宋体" w:eastAsia="宋体" w:hAnsi="宋体" w:cs="宋体" w:hint="eastAsia"/>
          <w:szCs w:val="21"/>
        </w:rPr>
        <w:t>。</w:t>
      </w:r>
    </w:p>
    <w:p w14:paraId="15B31ABA" w14:textId="1A141FD6" w:rsidR="008A4B6F" w:rsidRPr="0026297E"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151AC0" w:rsidRPr="008A4B6F">
        <w:rPr>
          <w:rFonts w:ascii="宋体" w:eastAsia="宋体" w:hAnsi="宋体" w:cs="宋体"/>
          <w:szCs w:val="21"/>
        </w:rPr>
        <w:t>膜的浓差极化、膜污染及控制、清洗方法</w:t>
      </w:r>
      <w:r>
        <w:rPr>
          <w:rFonts w:ascii="宋体" w:eastAsia="宋体" w:hAnsi="宋体" w:cs="宋体" w:hint="eastAsia"/>
          <w:szCs w:val="21"/>
        </w:rPr>
        <w:t>。</w:t>
      </w:r>
    </w:p>
    <w:p w14:paraId="13150400"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097FABC"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1）概述：膜分离技术的涵义、膜分离技术的优点、膜分离技术特征</w:t>
      </w:r>
    </w:p>
    <w:p w14:paraId="117AE9AC"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2）膜分离技术的分离原理及膜产品种类：膜的分类、膜分离技术、膜材料</w:t>
      </w:r>
    </w:p>
    <w:p w14:paraId="33632A33"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3）浓差极化与膜污染及清洗方法研究：膜的浓差极化、膜污染及控制、清洗方法</w:t>
      </w:r>
    </w:p>
    <w:p w14:paraId="7E56C1A3"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4）膜技术开发现状及产业化水平：海水淡化、环境保护、化学工业</w:t>
      </w:r>
    </w:p>
    <w:p w14:paraId="2C3F51FF" w14:textId="614F859F"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5）膜分离技术应用实例</w:t>
      </w:r>
    </w:p>
    <w:p w14:paraId="14397A55"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C16C86C"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1113C442" w14:textId="77777777" w:rsidR="008A4B6F" w:rsidRPr="00E87ED8"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3E5CD68B"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0A9F5FAD" w14:textId="77777777" w:rsidR="008A4B6F" w:rsidRPr="00313A87" w:rsidRDefault="008A4B6F" w:rsidP="008A4B6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16407DC"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1）什么是膜分离技术及其优点？</w:t>
      </w:r>
    </w:p>
    <w:p w14:paraId="158E51C0" w14:textId="7777777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2）什么是膜的浓差极化和膜污染？</w:t>
      </w:r>
    </w:p>
    <w:p w14:paraId="3D6E9703" w14:textId="0FE2E987" w:rsidR="008A4B6F" w:rsidRPr="008A4B6F" w:rsidRDefault="008A4B6F" w:rsidP="008A4B6F">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3）膜分离技术应用实例？</w:t>
      </w:r>
    </w:p>
    <w:p w14:paraId="798012CD" w14:textId="27A47200" w:rsidR="008A4B6F" w:rsidRDefault="008A4B6F" w:rsidP="008A4B6F">
      <w:pPr>
        <w:widowControl/>
        <w:spacing w:beforeLines="50" w:before="156" w:afterLines="50" w:after="156"/>
        <w:ind w:firstLineChars="200" w:firstLine="482"/>
        <w:jc w:val="left"/>
      </w:pPr>
      <w:r w:rsidRPr="00FC24B5">
        <w:rPr>
          <w:rFonts w:ascii="黑体" w:eastAsia="黑体" w:hAnsi="黑体" w:cs="Times New Roman" w:hint="eastAsia"/>
          <w:b/>
          <w:sz w:val="24"/>
          <w:szCs w:val="24"/>
        </w:rPr>
        <w:lastRenderedPageBreak/>
        <w:t>第</w:t>
      </w:r>
      <w:r w:rsidR="00DE6918">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DE6918" w:rsidRPr="00DE6918">
        <w:rPr>
          <w:rFonts w:ascii="黑体" w:eastAsia="黑体" w:hAnsi="黑体" w:cs="Times New Roman" w:hint="eastAsia"/>
          <w:b/>
          <w:sz w:val="24"/>
          <w:szCs w:val="24"/>
        </w:rPr>
        <w:t>生物大分子的色谱分离和纯化</w:t>
      </w:r>
    </w:p>
    <w:p w14:paraId="415E45BF"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8A69337" w14:textId="7822D1B4"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E6020C">
        <w:rPr>
          <w:rFonts w:ascii="宋体" w:eastAsia="宋体" w:hAnsi="宋体" w:cs="宋体" w:hint="eastAsia"/>
          <w:szCs w:val="21"/>
        </w:rPr>
        <w:t>掌握</w:t>
      </w:r>
      <w:r w:rsidR="003E1207" w:rsidRPr="0056419F">
        <w:rPr>
          <w:rFonts w:ascii="宋体" w:eastAsia="宋体" w:hAnsi="宋体" w:cs="宋体"/>
          <w:szCs w:val="21"/>
        </w:rPr>
        <w:t>色谱的定义、色谱分离的基本特点</w:t>
      </w:r>
      <w:r w:rsidR="003E1207">
        <w:rPr>
          <w:rFonts w:ascii="宋体" w:eastAsia="宋体" w:hAnsi="宋体" w:cs="宋体" w:hint="eastAsia"/>
          <w:szCs w:val="21"/>
        </w:rPr>
        <w:t>和基本原理</w:t>
      </w:r>
    </w:p>
    <w:p w14:paraId="096A953A" w14:textId="2ECCD74B" w:rsidR="008A4B6F" w:rsidRDefault="008A4B6F" w:rsidP="008A4B6F">
      <w:pPr>
        <w:adjustRightInd w:val="0"/>
        <w:snapToGrid w:val="0"/>
        <w:spacing w:line="324" w:lineRule="auto"/>
        <w:ind w:firstLineChars="304" w:firstLine="638"/>
        <w:jc w:val="left"/>
        <w:rPr>
          <w:rFonts w:ascii="宋体" w:eastAsia="宋体" w:hAnsi="宋体"/>
          <w:szCs w:val="21"/>
        </w:rPr>
      </w:pPr>
      <w:r>
        <w:rPr>
          <w:rFonts w:ascii="宋体" w:eastAsia="宋体" w:hAnsi="宋体" w:cs="宋体" w:hint="eastAsia"/>
          <w:szCs w:val="21"/>
        </w:rPr>
        <w:t>（2）熟悉</w:t>
      </w:r>
      <w:r w:rsidR="003E1207">
        <w:rPr>
          <w:rFonts w:ascii="宋体" w:eastAsia="宋体" w:hAnsi="宋体" w:cs="宋体" w:hint="eastAsia"/>
          <w:szCs w:val="21"/>
        </w:rPr>
        <w:t>色谱技术的分类，</w:t>
      </w:r>
      <w:r w:rsidR="003E1207" w:rsidRPr="0056419F">
        <w:rPr>
          <w:rFonts w:ascii="宋体" w:eastAsia="宋体" w:hAnsi="宋体" w:cs="宋体"/>
          <w:szCs w:val="21"/>
        </w:rPr>
        <w:t>色谱</w:t>
      </w:r>
      <w:r w:rsidR="003E1207">
        <w:rPr>
          <w:rFonts w:ascii="宋体" w:eastAsia="宋体" w:hAnsi="宋体" w:cs="宋体" w:hint="eastAsia"/>
          <w:szCs w:val="21"/>
        </w:rPr>
        <w:t>仪</w:t>
      </w:r>
      <w:r w:rsidR="003E1207" w:rsidRPr="0056419F">
        <w:rPr>
          <w:rFonts w:ascii="宋体" w:eastAsia="宋体" w:hAnsi="宋体" w:cs="宋体"/>
          <w:szCs w:val="21"/>
        </w:rPr>
        <w:t>的</w:t>
      </w:r>
      <w:r w:rsidR="003E1207">
        <w:rPr>
          <w:rFonts w:ascii="宋体" w:eastAsia="宋体" w:hAnsi="宋体" w:cs="宋体" w:hint="eastAsia"/>
          <w:szCs w:val="21"/>
        </w:rPr>
        <w:t>装置和操作技术</w:t>
      </w:r>
    </w:p>
    <w:p w14:paraId="58EB894B" w14:textId="29984787" w:rsidR="008A4B6F" w:rsidRDefault="008A4B6F" w:rsidP="008A4B6F">
      <w:pPr>
        <w:adjustRightInd w:val="0"/>
        <w:snapToGrid w:val="0"/>
        <w:spacing w:line="324" w:lineRule="auto"/>
        <w:ind w:firstLineChars="304" w:firstLine="638"/>
        <w:jc w:val="left"/>
        <w:rPr>
          <w:rFonts w:ascii="宋体" w:eastAsia="宋体" w:hAnsi="宋体"/>
          <w:szCs w:val="21"/>
        </w:rPr>
      </w:pPr>
      <w:r>
        <w:rPr>
          <w:rFonts w:ascii="宋体" w:eastAsia="宋体" w:hAnsi="宋体" w:hint="eastAsia"/>
          <w:szCs w:val="21"/>
        </w:rPr>
        <w:t>（3）了解</w:t>
      </w:r>
      <w:r w:rsidR="003E1207" w:rsidRPr="0056419F">
        <w:rPr>
          <w:rFonts w:ascii="宋体" w:eastAsia="宋体" w:hAnsi="宋体" w:cs="宋体"/>
          <w:szCs w:val="21"/>
        </w:rPr>
        <w:t>色谱分离方法的选择、色谱纯化工艺的最优化</w:t>
      </w:r>
      <w:r w:rsidR="003E1207">
        <w:rPr>
          <w:rFonts w:ascii="宋体" w:eastAsia="宋体" w:hAnsi="宋体" w:cs="宋体" w:hint="eastAsia"/>
          <w:szCs w:val="21"/>
        </w:rPr>
        <w:t>以及色谱技术的应用</w:t>
      </w:r>
    </w:p>
    <w:p w14:paraId="5EFED710"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18D7253" w14:textId="245DCD45"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3E1207" w:rsidRPr="0056419F">
        <w:rPr>
          <w:rFonts w:ascii="宋体" w:eastAsia="宋体" w:hAnsi="宋体" w:cs="宋体"/>
          <w:szCs w:val="21"/>
        </w:rPr>
        <w:t>色谱的定义、色谱分离的基本特点</w:t>
      </w:r>
      <w:r w:rsidR="003E1207">
        <w:rPr>
          <w:rFonts w:ascii="宋体" w:eastAsia="宋体" w:hAnsi="宋体" w:cs="宋体" w:hint="eastAsia"/>
          <w:szCs w:val="21"/>
        </w:rPr>
        <w:t>和基本原理</w:t>
      </w:r>
      <w:r>
        <w:rPr>
          <w:rFonts w:ascii="宋体" w:eastAsia="宋体" w:hAnsi="宋体" w:cs="宋体" w:hint="eastAsia"/>
          <w:szCs w:val="21"/>
        </w:rPr>
        <w:t>。</w:t>
      </w:r>
    </w:p>
    <w:p w14:paraId="5A67E179" w14:textId="14765117" w:rsidR="008A4B6F" w:rsidRPr="0026297E"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3E1207" w:rsidRPr="0056419F">
        <w:rPr>
          <w:rFonts w:ascii="宋体" w:eastAsia="宋体" w:hAnsi="宋体" w:cs="宋体"/>
          <w:szCs w:val="21"/>
        </w:rPr>
        <w:t>色谱纯化工艺的最优化</w:t>
      </w:r>
      <w:r w:rsidR="003E1207">
        <w:rPr>
          <w:rFonts w:ascii="宋体" w:eastAsia="宋体" w:hAnsi="宋体" w:cs="宋体" w:hint="eastAsia"/>
          <w:szCs w:val="21"/>
        </w:rPr>
        <w:t>以及色谱技术的应用</w:t>
      </w:r>
      <w:r>
        <w:rPr>
          <w:rFonts w:ascii="宋体" w:eastAsia="宋体" w:hAnsi="宋体" w:cs="宋体" w:hint="eastAsia"/>
          <w:szCs w:val="21"/>
        </w:rPr>
        <w:t>。</w:t>
      </w:r>
    </w:p>
    <w:p w14:paraId="5E41BA98"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AAC8DE5"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1）概述: 色谱的定义、色谱分离的基本特点</w:t>
      </w:r>
    </w:p>
    <w:p w14:paraId="68CC551E"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2）基本理论：色谱分离的基本原理、计量置换保留理论、有效柱长和最短柱长</w:t>
      </w:r>
    </w:p>
    <w:p w14:paraId="01EA5251"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3）装置和操作技术</w:t>
      </w:r>
    </w:p>
    <w:p w14:paraId="1564AEEB"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4）色谱条件及色谱纯化工艺的最优化：色谱分离方法的选择、色谱纯化工艺的最优化、分析色谱与制备色谱及工业色谱的比较</w:t>
      </w:r>
    </w:p>
    <w:p w14:paraId="52971768"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5）色谱分离的分类：按分离机理不同分类、按固定相形状不同分类、其他分类方法</w:t>
      </w:r>
    </w:p>
    <w:p w14:paraId="0969DDCE"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6）蛋白的色谱复性及同时纯化</w:t>
      </w:r>
    </w:p>
    <w:p w14:paraId="3520BC74" w14:textId="3D6EE654" w:rsidR="008A4B6F" w:rsidRPr="00E87ED8"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7）色谱技术的应用</w:t>
      </w:r>
    </w:p>
    <w:p w14:paraId="43EA721A"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4281F9F"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6251D7DF" w14:textId="77777777" w:rsidR="008A4B6F" w:rsidRPr="00E87ED8"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78D3804B"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64EDA7DE" w14:textId="77777777" w:rsidR="008A4B6F" w:rsidRPr="00313A87" w:rsidRDefault="008A4B6F" w:rsidP="008A4B6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DB5305B"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1）什么是色谱？</w:t>
      </w:r>
    </w:p>
    <w:p w14:paraId="4B0CE1F5"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2）色谱分离的分类？</w:t>
      </w:r>
    </w:p>
    <w:p w14:paraId="4845581C" w14:textId="77777777" w:rsidR="0056419F" w:rsidRPr="0056419F"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3）举例说明蛋白的色谱复性及同时纯化？</w:t>
      </w:r>
    </w:p>
    <w:p w14:paraId="4D08F657" w14:textId="2751F76D" w:rsidR="008A4B6F" w:rsidRPr="00F67A70" w:rsidRDefault="0056419F" w:rsidP="0056419F">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4）色谱分离的应用？</w:t>
      </w:r>
    </w:p>
    <w:p w14:paraId="0AAA2C92" w14:textId="14B5D953" w:rsidR="008A4B6F" w:rsidRDefault="008A4B6F" w:rsidP="008A4B6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3E1207">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3E1207" w:rsidRPr="003E1207">
        <w:rPr>
          <w:rFonts w:ascii="黑体" w:eastAsia="黑体" w:hAnsi="黑体" w:cs="Times New Roman" w:hint="eastAsia"/>
          <w:b/>
          <w:sz w:val="24"/>
          <w:szCs w:val="24"/>
        </w:rPr>
        <w:t>电泳分离技术</w:t>
      </w:r>
    </w:p>
    <w:p w14:paraId="3D7C971C"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FBDDE3E" w14:textId="1E96E8EF"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E6020C">
        <w:rPr>
          <w:rFonts w:ascii="宋体" w:eastAsia="宋体" w:hAnsi="宋体" w:cs="宋体" w:hint="eastAsia"/>
          <w:szCs w:val="21"/>
        </w:rPr>
        <w:t>掌握</w:t>
      </w:r>
      <w:r w:rsidR="00562712" w:rsidRPr="003E1207">
        <w:rPr>
          <w:rFonts w:ascii="宋体" w:eastAsia="宋体" w:hAnsi="宋体" w:cs="宋体"/>
          <w:szCs w:val="21"/>
        </w:rPr>
        <w:t>电泳技术</w:t>
      </w:r>
      <w:r w:rsidR="00562712">
        <w:rPr>
          <w:rFonts w:ascii="宋体" w:eastAsia="宋体" w:hAnsi="宋体" w:cs="宋体" w:hint="eastAsia"/>
          <w:szCs w:val="21"/>
        </w:rPr>
        <w:t>的</w:t>
      </w:r>
      <w:r w:rsidR="00562712" w:rsidRPr="003E1207">
        <w:rPr>
          <w:rFonts w:ascii="宋体" w:eastAsia="宋体" w:hAnsi="宋体" w:cs="宋体"/>
          <w:szCs w:val="21"/>
        </w:rPr>
        <w:t>原理</w:t>
      </w:r>
      <w:r w:rsidR="00562712">
        <w:rPr>
          <w:rFonts w:ascii="宋体" w:eastAsia="宋体" w:hAnsi="宋体" w:cs="宋体" w:hint="eastAsia"/>
          <w:szCs w:val="21"/>
        </w:rPr>
        <w:t>，</w:t>
      </w:r>
      <w:r w:rsidR="00562712" w:rsidRPr="003E1207">
        <w:rPr>
          <w:rFonts w:ascii="宋体" w:eastAsia="宋体" w:hAnsi="宋体" w:cs="宋体"/>
          <w:szCs w:val="21"/>
        </w:rPr>
        <w:t>电泳的技术问题和对策</w:t>
      </w:r>
    </w:p>
    <w:p w14:paraId="6203DEE4" w14:textId="0E7E1EBB" w:rsidR="008A4B6F" w:rsidRDefault="008A4B6F" w:rsidP="008A4B6F">
      <w:pPr>
        <w:adjustRightInd w:val="0"/>
        <w:snapToGrid w:val="0"/>
        <w:spacing w:line="324" w:lineRule="auto"/>
        <w:ind w:firstLineChars="304" w:firstLine="638"/>
        <w:jc w:val="left"/>
        <w:rPr>
          <w:rFonts w:ascii="宋体" w:eastAsia="宋体" w:hAnsi="宋体"/>
          <w:szCs w:val="21"/>
        </w:rPr>
      </w:pPr>
      <w:r>
        <w:rPr>
          <w:rFonts w:ascii="宋体" w:eastAsia="宋体" w:hAnsi="宋体" w:cs="宋体" w:hint="eastAsia"/>
          <w:szCs w:val="21"/>
        </w:rPr>
        <w:t>（2）熟悉</w:t>
      </w:r>
      <w:r w:rsidR="00562712" w:rsidRPr="003E1207">
        <w:rPr>
          <w:rFonts w:ascii="宋体" w:eastAsia="宋体" w:hAnsi="宋体" w:cs="宋体"/>
          <w:szCs w:val="21"/>
        </w:rPr>
        <w:t>电泳技术在生物技术研究</w:t>
      </w:r>
      <w:r w:rsidR="00562712">
        <w:rPr>
          <w:rFonts w:ascii="宋体" w:eastAsia="宋体" w:hAnsi="宋体" w:cs="宋体" w:hint="eastAsia"/>
          <w:szCs w:val="21"/>
        </w:rPr>
        <w:t>领域的</w:t>
      </w:r>
      <w:r w:rsidR="00562712" w:rsidRPr="003E1207">
        <w:rPr>
          <w:rFonts w:ascii="宋体" w:eastAsia="宋体" w:hAnsi="宋体" w:cs="宋体"/>
          <w:szCs w:val="21"/>
        </w:rPr>
        <w:t>应用</w:t>
      </w:r>
    </w:p>
    <w:p w14:paraId="498AC019" w14:textId="432E8EDE" w:rsidR="008A4B6F" w:rsidRPr="00E6020C"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hint="eastAsia"/>
          <w:szCs w:val="21"/>
        </w:rPr>
        <w:t>（3）了解</w:t>
      </w:r>
      <w:r w:rsidR="00562712" w:rsidRPr="003E1207">
        <w:rPr>
          <w:rFonts w:ascii="宋体" w:eastAsia="宋体" w:hAnsi="宋体" w:cs="宋体"/>
          <w:szCs w:val="21"/>
        </w:rPr>
        <w:t>电泳技术在生物技术产品分离纯化上</w:t>
      </w:r>
      <w:r w:rsidR="00562712">
        <w:rPr>
          <w:rFonts w:ascii="宋体" w:eastAsia="宋体" w:hAnsi="宋体" w:cs="宋体" w:hint="eastAsia"/>
          <w:szCs w:val="21"/>
        </w:rPr>
        <w:t>的</w:t>
      </w:r>
      <w:r w:rsidR="00562712" w:rsidRPr="003E1207">
        <w:rPr>
          <w:rFonts w:ascii="宋体" w:eastAsia="宋体" w:hAnsi="宋体" w:cs="宋体"/>
          <w:szCs w:val="21"/>
        </w:rPr>
        <w:t>应用</w:t>
      </w:r>
    </w:p>
    <w:p w14:paraId="6AF84ECE"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2F418DD" w14:textId="02982D35"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lastRenderedPageBreak/>
        <w:t>（1）重点：</w:t>
      </w:r>
      <w:r w:rsidR="00522DBC" w:rsidRPr="003E1207">
        <w:rPr>
          <w:rFonts w:ascii="宋体" w:eastAsia="宋体" w:hAnsi="宋体" w:cs="宋体"/>
          <w:szCs w:val="21"/>
        </w:rPr>
        <w:t>电泳技术</w:t>
      </w:r>
      <w:r w:rsidR="00522DBC">
        <w:rPr>
          <w:rFonts w:ascii="宋体" w:eastAsia="宋体" w:hAnsi="宋体" w:cs="宋体" w:hint="eastAsia"/>
          <w:szCs w:val="21"/>
        </w:rPr>
        <w:t>的基本</w:t>
      </w:r>
      <w:r w:rsidR="00522DBC" w:rsidRPr="003E1207">
        <w:rPr>
          <w:rFonts w:ascii="宋体" w:eastAsia="宋体" w:hAnsi="宋体" w:cs="宋体"/>
          <w:szCs w:val="21"/>
        </w:rPr>
        <w:t>原理</w:t>
      </w:r>
      <w:r>
        <w:rPr>
          <w:rFonts w:ascii="宋体" w:eastAsia="宋体" w:hAnsi="宋体" w:cs="宋体" w:hint="eastAsia"/>
          <w:szCs w:val="21"/>
        </w:rPr>
        <w:t>。</w:t>
      </w:r>
    </w:p>
    <w:p w14:paraId="796AC301" w14:textId="53360E94" w:rsidR="008A4B6F" w:rsidRPr="0026297E"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522DBC" w:rsidRPr="003E1207">
        <w:rPr>
          <w:rFonts w:ascii="宋体" w:eastAsia="宋体" w:hAnsi="宋体" w:cs="宋体"/>
          <w:szCs w:val="21"/>
        </w:rPr>
        <w:t>电泳的技术问题和对策</w:t>
      </w:r>
      <w:r>
        <w:rPr>
          <w:rFonts w:ascii="宋体" w:eastAsia="宋体" w:hAnsi="宋体" w:cs="宋体" w:hint="eastAsia"/>
          <w:szCs w:val="21"/>
        </w:rPr>
        <w:t>。</w:t>
      </w:r>
    </w:p>
    <w:p w14:paraId="0FC7ECB6"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783CAC"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1）概述</w:t>
      </w:r>
    </w:p>
    <w:p w14:paraId="1CBC5D57"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2）电泳技术原理</w:t>
      </w:r>
    </w:p>
    <w:p w14:paraId="015597B2"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3）电泳的技术问题和对策</w:t>
      </w:r>
    </w:p>
    <w:p w14:paraId="4BA926E9"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4）在生物技术研究上应用的电泳技术</w:t>
      </w:r>
    </w:p>
    <w:p w14:paraId="242BCD98" w14:textId="334688AC" w:rsidR="008A4B6F" w:rsidRPr="00E87ED8"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5）生物技术产品分离纯化上应用的电泳技术：平板电泳、连续凝胶电泳、等电聚焦电泳、连续流动电泳、无载体连续流动电泳</w:t>
      </w:r>
    </w:p>
    <w:p w14:paraId="3F7AFF89"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CA9F0E6"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4E8BA85B" w14:textId="77777777" w:rsidR="008A4B6F" w:rsidRPr="00E87ED8"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5EC68E30"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0249AD32" w14:textId="77777777" w:rsidR="008A4B6F" w:rsidRPr="00313A87" w:rsidRDefault="008A4B6F" w:rsidP="008A4B6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69C5FC8"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1）电泳技术的基本原理？</w:t>
      </w:r>
    </w:p>
    <w:p w14:paraId="58133666" w14:textId="77777777" w:rsidR="003E1207" w:rsidRPr="003E1207"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2）举例说明在生物技术研究上应用的电泳技术？</w:t>
      </w:r>
    </w:p>
    <w:p w14:paraId="3587C13B" w14:textId="741AD07A" w:rsidR="008A4B6F" w:rsidRPr="00F67A70" w:rsidRDefault="003E1207" w:rsidP="003E1207">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3）举例说明生物技术产品分离纯化上应用的电泳技术？</w:t>
      </w:r>
    </w:p>
    <w:p w14:paraId="38F4613B" w14:textId="7259C46E" w:rsidR="008A4B6F" w:rsidRDefault="008A4B6F" w:rsidP="008A4B6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E60664">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E60664" w:rsidRPr="00E60664">
        <w:rPr>
          <w:rFonts w:ascii="黑体" w:eastAsia="黑体" w:hAnsi="黑体" w:cs="Times New Roman" w:hint="eastAsia"/>
          <w:b/>
          <w:sz w:val="24"/>
          <w:szCs w:val="24"/>
        </w:rPr>
        <w:t>目标产品的蛋白质分析检测技术与质量控制</w:t>
      </w:r>
    </w:p>
    <w:p w14:paraId="1242F475"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DA8EA65" w14:textId="4EC4933F"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E6020C">
        <w:rPr>
          <w:rFonts w:ascii="宋体" w:eastAsia="宋体" w:hAnsi="宋体" w:cs="宋体" w:hint="eastAsia"/>
          <w:szCs w:val="21"/>
        </w:rPr>
        <w:t>掌握</w:t>
      </w:r>
      <w:r w:rsidR="00944545" w:rsidRPr="00E60664">
        <w:rPr>
          <w:rFonts w:ascii="宋体" w:eastAsia="宋体" w:hAnsi="宋体" w:cs="宋体"/>
          <w:szCs w:val="21"/>
        </w:rPr>
        <w:t>蛋白质的基础知识、蛋白质工程</w:t>
      </w:r>
      <w:r w:rsidR="00944545">
        <w:rPr>
          <w:rFonts w:ascii="宋体" w:eastAsia="宋体" w:hAnsi="宋体" w:cs="宋体" w:hint="eastAsia"/>
          <w:szCs w:val="21"/>
        </w:rPr>
        <w:t>的基本概念、目标产品的检测与质量控制的重要意义</w:t>
      </w:r>
    </w:p>
    <w:p w14:paraId="4434FFE1" w14:textId="3F43EBEC" w:rsidR="008A4B6F" w:rsidRDefault="008A4B6F" w:rsidP="008A4B6F">
      <w:pPr>
        <w:adjustRightInd w:val="0"/>
        <w:snapToGrid w:val="0"/>
        <w:spacing w:line="324" w:lineRule="auto"/>
        <w:ind w:firstLineChars="304" w:firstLine="638"/>
        <w:jc w:val="left"/>
        <w:rPr>
          <w:rFonts w:ascii="宋体" w:eastAsia="宋体" w:hAnsi="宋体"/>
          <w:szCs w:val="21"/>
        </w:rPr>
      </w:pPr>
      <w:r>
        <w:rPr>
          <w:rFonts w:ascii="宋体" w:eastAsia="宋体" w:hAnsi="宋体" w:cs="宋体" w:hint="eastAsia"/>
          <w:szCs w:val="21"/>
        </w:rPr>
        <w:t>（2）熟悉</w:t>
      </w:r>
      <w:r w:rsidR="00944545" w:rsidRPr="00E60664">
        <w:rPr>
          <w:rFonts w:ascii="宋体" w:eastAsia="宋体" w:hAnsi="宋体" w:cs="宋体"/>
          <w:szCs w:val="21"/>
        </w:rPr>
        <w:t>蛋白质含量和纯度</w:t>
      </w:r>
      <w:r w:rsidR="00944545">
        <w:rPr>
          <w:rFonts w:ascii="宋体" w:eastAsia="宋体" w:hAnsi="宋体" w:cs="宋体" w:hint="eastAsia"/>
          <w:szCs w:val="21"/>
        </w:rPr>
        <w:t>、</w:t>
      </w:r>
      <w:r w:rsidR="00944545" w:rsidRPr="00E60664">
        <w:rPr>
          <w:rFonts w:ascii="宋体" w:eastAsia="宋体" w:hAnsi="宋体" w:cs="宋体"/>
          <w:szCs w:val="21"/>
        </w:rPr>
        <w:t>氨基酸分析</w:t>
      </w:r>
      <w:r w:rsidR="00944545">
        <w:rPr>
          <w:rFonts w:ascii="宋体" w:eastAsia="宋体" w:hAnsi="宋体" w:cs="宋体" w:hint="eastAsia"/>
          <w:szCs w:val="21"/>
        </w:rPr>
        <w:t>、</w:t>
      </w:r>
      <w:r w:rsidR="00944545" w:rsidRPr="00E60664">
        <w:rPr>
          <w:rFonts w:ascii="宋体" w:eastAsia="宋体" w:hAnsi="宋体" w:cs="宋体"/>
          <w:szCs w:val="21"/>
        </w:rPr>
        <w:t>蛋白质的分子量</w:t>
      </w:r>
      <w:r w:rsidR="00944545">
        <w:rPr>
          <w:rFonts w:ascii="宋体" w:eastAsia="宋体" w:hAnsi="宋体" w:cs="宋体" w:hint="eastAsia"/>
          <w:szCs w:val="21"/>
        </w:rPr>
        <w:t>、</w:t>
      </w:r>
      <w:r w:rsidR="00944545" w:rsidRPr="00E60664">
        <w:rPr>
          <w:rFonts w:ascii="宋体" w:eastAsia="宋体" w:hAnsi="宋体" w:cs="宋体"/>
          <w:szCs w:val="21"/>
        </w:rPr>
        <w:t>蛋白质的等电点</w:t>
      </w:r>
      <w:r w:rsidR="00944545">
        <w:rPr>
          <w:rFonts w:ascii="宋体" w:eastAsia="宋体" w:hAnsi="宋体" w:cs="宋体" w:hint="eastAsia"/>
          <w:szCs w:val="21"/>
        </w:rPr>
        <w:t>、</w:t>
      </w:r>
      <w:r w:rsidR="00944545" w:rsidRPr="00E60664">
        <w:rPr>
          <w:rFonts w:ascii="宋体" w:eastAsia="宋体" w:hAnsi="宋体" w:cs="宋体"/>
          <w:szCs w:val="21"/>
        </w:rPr>
        <w:t>肽谱</w:t>
      </w:r>
      <w:r w:rsidR="00944545">
        <w:rPr>
          <w:rFonts w:ascii="宋体" w:eastAsia="宋体" w:hAnsi="宋体" w:cs="宋体" w:hint="eastAsia"/>
          <w:szCs w:val="21"/>
        </w:rPr>
        <w:t>、</w:t>
      </w:r>
      <w:r w:rsidR="00944545" w:rsidRPr="00E60664">
        <w:rPr>
          <w:rFonts w:ascii="宋体" w:eastAsia="宋体" w:hAnsi="宋体" w:cs="宋体"/>
          <w:szCs w:val="21"/>
        </w:rPr>
        <w:t>蛋白质突变点</w:t>
      </w:r>
      <w:r w:rsidR="00944545">
        <w:rPr>
          <w:rFonts w:ascii="宋体" w:eastAsia="宋体" w:hAnsi="宋体" w:cs="宋体" w:hint="eastAsia"/>
          <w:szCs w:val="21"/>
        </w:rPr>
        <w:t>、</w:t>
      </w:r>
      <w:r w:rsidR="00944545" w:rsidRPr="00E60664">
        <w:rPr>
          <w:rFonts w:ascii="宋体" w:eastAsia="宋体" w:hAnsi="宋体" w:cs="宋体"/>
          <w:szCs w:val="21"/>
        </w:rPr>
        <w:t>蛋白质的二硫键</w:t>
      </w:r>
      <w:r w:rsidR="00944545">
        <w:rPr>
          <w:rFonts w:ascii="宋体" w:eastAsia="宋体" w:hAnsi="宋体" w:cs="宋体" w:hint="eastAsia"/>
          <w:szCs w:val="21"/>
        </w:rPr>
        <w:t>、</w:t>
      </w:r>
      <w:r w:rsidR="00944545" w:rsidRPr="00E60664">
        <w:rPr>
          <w:rFonts w:ascii="宋体" w:eastAsia="宋体" w:hAnsi="宋体" w:cs="宋体"/>
          <w:szCs w:val="21"/>
        </w:rPr>
        <w:t>蛋白质的序列</w:t>
      </w:r>
      <w:r w:rsidR="00944545">
        <w:rPr>
          <w:rFonts w:ascii="宋体" w:eastAsia="宋体" w:hAnsi="宋体" w:cs="宋体" w:hint="eastAsia"/>
          <w:szCs w:val="21"/>
        </w:rPr>
        <w:t>和</w:t>
      </w:r>
      <w:r w:rsidR="00944545" w:rsidRPr="00E60664">
        <w:rPr>
          <w:rFonts w:ascii="宋体" w:eastAsia="宋体" w:hAnsi="宋体" w:cs="宋体"/>
          <w:szCs w:val="21"/>
        </w:rPr>
        <w:t>蛋白质翻译后修饰</w:t>
      </w:r>
      <w:r w:rsidR="00944545">
        <w:rPr>
          <w:rFonts w:ascii="宋体" w:eastAsia="宋体" w:hAnsi="宋体" w:cs="宋体" w:hint="eastAsia"/>
          <w:szCs w:val="21"/>
        </w:rPr>
        <w:t>相关分析检测技术的原理和方法</w:t>
      </w:r>
    </w:p>
    <w:p w14:paraId="404936C0" w14:textId="301B10B3" w:rsidR="008A4B6F" w:rsidRPr="00E6020C"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hint="eastAsia"/>
          <w:szCs w:val="21"/>
        </w:rPr>
        <w:t>（3）了解</w:t>
      </w:r>
      <w:r w:rsidR="00944545" w:rsidRPr="00E60664">
        <w:rPr>
          <w:rFonts w:ascii="宋体" w:eastAsia="宋体" w:hAnsi="宋体" w:cs="宋体"/>
          <w:szCs w:val="21"/>
        </w:rPr>
        <w:t>蛋白质化学分析技术及</w:t>
      </w:r>
      <w:r w:rsidR="00944545">
        <w:rPr>
          <w:rFonts w:ascii="宋体" w:eastAsia="宋体" w:hAnsi="宋体" w:cs="宋体" w:hint="eastAsia"/>
          <w:szCs w:val="21"/>
        </w:rPr>
        <w:t>其最</w:t>
      </w:r>
      <w:r w:rsidR="00944545" w:rsidRPr="00E60664">
        <w:rPr>
          <w:rFonts w:ascii="宋体" w:eastAsia="宋体" w:hAnsi="宋体" w:cs="宋体"/>
          <w:szCs w:val="21"/>
        </w:rPr>
        <w:t>新</w:t>
      </w:r>
      <w:r w:rsidR="00944545">
        <w:rPr>
          <w:rFonts w:ascii="宋体" w:eastAsia="宋体" w:hAnsi="宋体" w:cs="宋体" w:hint="eastAsia"/>
          <w:szCs w:val="21"/>
        </w:rPr>
        <w:t>进展</w:t>
      </w:r>
    </w:p>
    <w:p w14:paraId="53C63FB0"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78617E7" w14:textId="01F5E419"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3D72DB" w:rsidRPr="00E60664">
        <w:rPr>
          <w:rFonts w:ascii="宋体" w:eastAsia="宋体" w:hAnsi="宋体" w:cs="宋体"/>
          <w:szCs w:val="21"/>
        </w:rPr>
        <w:t>蛋白质工程</w:t>
      </w:r>
      <w:r w:rsidR="003D72DB">
        <w:rPr>
          <w:rFonts w:ascii="宋体" w:eastAsia="宋体" w:hAnsi="宋体" w:cs="宋体" w:hint="eastAsia"/>
          <w:szCs w:val="21"/>
        </w:rPr>
        <w:t>的基本概念，</w:t>
      </w:r>
      <w:r w:rsidR="003D72DB" w:rsidRPr="003D72DB">
        <w:rPr>
          <w:rFonts w:ascii="宋体" w:eastAsia="宋体" w:hAnsi="宋体" w:cs="宋体" w:hint="eastAsia"/>
          <w:szCs w:val="21"/>
        </w:rPr>
        <w:t>目标产品的蛋白质分析检测技术</w:t>
      </w:r>
      <w:r w:rsidR="003D72DB">
        <w:rPr>
          <w:rFonts w:ascii="宋体" w:eastAsia="宋体" w:hAnsi="宋体" w:cs="宋体" w:hint="eastAsia"/>
          <w:szCs w:val="21"/>
        </w:rPr>
        <w:t>的基本原理和方法</w:t>
      </w:r>
      <w:r>
        <w:rPr>
          <w:rFonts w:ascii="宋体" w:eastAsia="宋体" w:hAnsi="宋体" w:cs="宋体" w:hint="eastAsia"/>
          <w:szCs w:val="21"/>
        </w:rPr>
        <w:t>。</w:t>
      </w:r>
    </w:p>
    <w:p w14:paraId="6E4FF85E" w14:textId="63C5CB8F" w:rsidR="008A4B6F" w:rsidRPr="0026297E"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3D72DB">
        <w:rPr>
          <w:rFonts w:ascii="宋体" w:eastAsia="宋体" w:hAnsi="宋体" w:cs="宋体" w:hint="eastAsia"/>
          <w:szCs w:val="21"/>
        </w:rPr>
        <w:t>从医学的角度来解析</w:t>
      </w:r>
      <w:r w:rsidR="003D72DB" w:rsidRPr="00E60664">
        <w:rPr>
          <w:rFonts w:ascii="宋体" w:eastAsia="宋体" w:hAnsi="宋体" w:cs="宋体"/>
          <w:szCs w:val="21"/>
        </w:rPr>
        <w:t>蛋白质突变点分析</w:t>
      </w:r>
      <w:r w:rsidR="003D72DB">
        <w:rPr>
          <w:rFonts w:ascii="宋体" w:eastAsia="宋体" w:hAnsi="宋体" w:cs="宋体" w:hint="eastAsia"/>
          <w:szCs w:val="21"/>
        </w:rPr>
        <w:t>的意义。</w:t>
      </w:r>
    </w:p>
    <w:p w14:paraId="0CF82D4E"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FCED64"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1）概述：蛋白质的基础知识、蛋白质工程、检测与控制的重要意义</w:t>
      </w:r>
    </w:p>
    <w:p w14:paraId="6E2C0AAA"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2）蛋白质含量和纯度：蛋白质的分离纯化、蛋白质含量的测定、蛋白质的纯度测定</w:t>
      </w:r>
    </w:p>
    <w:p w14:paraId="2AA206D5"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lastRenderedPageBreak/>
        <w:t>（</w:t>
      </w:r>
      <w:r w:rsidRPr="00E60664">
        <w:rPr>
          <w:rFonts w:ascii="宋体" w:eastAsia="宋体" w:hAnsi="宋体" w:cs="宋体"/>
          <w:szCs w:val="21"/>
        </w:rPr>
        <w:t>3）氨基酸分析：蛋白质的水解、氨基酸的分离和定量测定</w:t>
      </w:r>
    </w:p>
    <w:p w14:paraId="24ECE296"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 xml:space="preserve">4）蛋白质的分子量测定 </w:t>
      </w:r>
    </w:p>
    <w:p w14:paraId="2EBD59BA"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 xml:space="preserve">5）蛋白质的等电点 </w:t>
      </w:r>
    </w:p>
    <w:p w14:paraId="3128081E"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6）肽谱：裂解方法、肽谱分析</w:t>
      </w:r>
    </w:p>
    <w:p w14:paraId="67CC2EAD"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7）蛋白质突变点的分析：分子病、镰刀状红细胞贫血症</w:t>
      </w:r>
    </w:p>
    <w:p w14:paraId="1F27A380"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 xml:space="preserve">8）蛋白质的二硫键分析 </w:t>
      </w:r>
    </w:p>
    <w:p w14:paraId="4EB83A9E"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 xml:space="preserve">9）蛋白质的序列测定 </w:t>
      </w:r>
    </w:p>
    <w:p w14:paraId="0CADA66E"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 xml:space="preserve">10）蛋白质翻译后修饰的分析 </w:t>
      </w:r>
    </w:p>
    <w:p w14:paraId="27847A69" w14:textId="7CD67411" w:rsidR="008A4B6F" w:rsidRPr="00E87ED8"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11）蛋白质化学分析技术及新发展</w:t>
      </w:r>
    </w:p>
    <w:p w14:paraId="2058E537" w14:textId="77777777" w:rsidR="008A4B6F" w:rsidRDefault="008A4B6F" w:rsidP="008A4B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D5E2502"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（1）课堂讲授法：相关概念及理论框架。</w:t>
      </w:r>
    </w:p>
    <w:p w14:paraId="6FBE6FC7" w14:textId="77777777" w:rsidR="008A4B6F" w:rsidRPr="00E87ED8" w:rsidRDefault="008A4B6F" w:rsidP="008A4B6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Pr="00E87ED8">
        <w:rPr>
          <w:rFonts w:ascii="宋体" w:eastAsia="宋体" w:hAnsi="宋体" w:cs="宋体" w:hint="eastAsia"/>
          <w:szCs w:val="21"/>
        </w:rPr>
        <w:t>，</w:t>
      </w:r>
      <w:r w:rsidRPr="00E87ED8">
        <w:rPr>
          <w:rFonts w:ascii="宋体" w:eastAsia="宋体" w:hAnsi="宋体" w:cs="宋体"/>
          <w:szCs w:val="21"/>
        </w:rPr>
        <w:t>互动教学</w:t>
      </w:r>
      <w:r w:rsidRPr="00E87ED8">
        <w:rPr>
          <w:rFonts w:ascii="宋体" w:eastAsia="宋体" w:hAnsi="宋体" w:cs="宋体" w:hint="eastAsia"/>
          <w:szCs w:val="21"/>
        </w:rPr>
        <w:t>，慕课教学</w:t>
      </w:r>
    </w:p>
    <w:p w14:paraId="77D30C04" w14:textId="77777777" w:rsidR="008A4B6F" w:rsidRDefault="008A4B6F" w:rsidP="008A4B6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自学相关内容</w:t>
      </w:r>
    </w:p>
    <w:p w14:paraId="7680F6DA" w14:textId="77777777" w:rsidR="008A4B6F" w:rsidRPr="00313A87" w:rsidRDefault="008A4B6F" w:rsidP="008A4B6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BD4D4F8"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1）蛋白质的含量和纯度的鉴定方法？</w:t>
      </w:r>
    </w:p>
    <w:p w14:paraId="6EFB13C5"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2）蛋白质的分子量的测定方法？</w:t>
      </w:r>
    </w:p>
    <w:p w14:paraId="31325910"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3）蛋白质的等电点、肽谱、蛋白质突变点的分析方法？</w:t>
      </w:r>
    </w:p>
    <w:p w14:paraId="738F9540"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4）蛋白质的序列测定方法？</w:t>
      </w:r>
    </w:p>
    <w:p w14:paraId="665D9B4E" w14:textId="77777777" w:rsidR="00E60664" w:rsidRPr="00E60664"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5）蛋白质翻译后修饰的分析方法？</w:t>
      </w:r>
    </w:p>
    <w:p w14:paraId="632394E3" w14:textId="301BDE45" w:rsidR="008A4B6F" w:rsidRPr="00F67A70" w:rsidRDefault="00E60664" w:rsidP="00E606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6）蛋白质化学分析技术及新发展？</w:t>
      </w:r>
    </w:p>
    <w:p w14:paraId="2BC56245" w14:textId="37A3D60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E57B58D" w14:textId="2357AD55"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89489F1" w14:textId="77777777" w:rsidTr="00D715F7">
        <w:trPr>
          <w:trHeight w:val="340"/>
          <w:jc w:val="center"/>
        </w:trPr>
        <w:tc>
          <w:tcPr>
            <w:tcW w:w="2765" w:type="dxa"/>
            <w:vAlign w:val="center"/>
          </w:tcPr>
          <w:p w14:paraId="15DCBCD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044423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65AC285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B62114" w14:paraId="49B14C06" w14:textId="77777777" w:rsidTr="00D50696">
        <w:trPr>
          <w:trHeight w:val="340"/>
          <w:jc w:val="center"/>
        </w:trPr>
        <w:tc>
          <w:tcPr>
            <w:tcW w:w="2765" w:type="dxa"/>
            <w:vAlign w:val="center"/>
          </w:tcPr>
          <w:p w14:paraId="157CB174"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tcPr>
          <w:p w14:paraId="6BB06CE1" w14:textId="516E4CE9"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绪论</w:t>
            </w:r>
          </w:p>
        </w:tc>
        <w:tc>
          <w:tcPr>
            <w:tcW w:w="2766" w:type="dxa"/>
            <w:vAlign w:val="center"/>
          </w:tcPr>
          <w:p w14:paraId="6A4DE75A" w14:textId="4B30A982"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hint="eastAsia"/>
              </w:rPr>
              <w:t>4</w:t>
            </w:r>
          </w:p>
        </w:tc>
      </w:tr>
      <w:tr w:rsidR="00B62114" w14:paraId="08FEB635" w14:textId="77777777" w:rsidTr="00D50696">
        <w:trPr>
          <w:trHeight w:val="340"/>
          <w:jc w:val="center"/>
        </w:trPr>
        <w:tc>
          <w:tcPr>
            <w:tcW w:w="2765" w:type="dxa"/>
            <w:vAlign w:val="center"/>
          </w:tcPr>
          <w:p w14:paraId="31BE6456"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tcPr>
          <w:p w14:paraId="701C0F21" w14:textId="0F896E59"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细胞破碎、蛋白质复性和固液分离</w:t>
            </w:r>
          </w:p>
        </w:tc>
        <w:tc>
          <w:tcPr>
            <w:tcW w:w="2766" w:type="dxa"/>
            <w:vAlign w:val="center"/>
          </w:tcPr>
          <w:p w14:paraId="7F7D67A9" w14:textId="4748B57F"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hint="eastAsia"/>
              </w:rPr>
              <w:t>6</w:t>
            </w:r>
          </w:p>
        </w:tc>
      </w:tr>
      <w:tr w:rsidR="00B62114" w14:paraId="0B8B8F90" w14:textId="77777777" w:rsidTr="00D50696">
        <w:trPr>
          <w:trHeight w:val="340"/>
          <w:jc w:val="center"/>
        </w:trPr>
        <w:tc>
          <w:tcPr>
            <w:tcW w:w="2765" w:type="dxa"/>
            <w:vAlign w:val="center"/>
          </w:tcPr>
          <w:p w14:paraId="2EA0D3D1"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tcPr>
          <w:p w14:paraId="6AEAB41E" w14:textId="265B0ECC"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膜分离技术在生物工程中的应用</w:t>
            </w:r>
          </w:p>
        </w:tc>
        <w:tc>
          <w:tcPr>
            <w:tcW w:w="2766" w:type="dxa"/>
            <w:vAlign w:val="center"/>
          </w:tcPr>
          <w:p w14:paraId="490CCFC5" w14:textId="4D0A4B01"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rPr>
              <w:t>6</w:t>
            </w:r>
          </w:p>
        </w:tc>
      </w:tr>
      <w:tr w:rsidR="00B62114" w14:paraId="7A4EB594" w14:textId="77777777" w:rsidTr="00D50696">
        <w:trPr>
          <w:trHeight w:val="340"/>
          <w:jc w:val="center"/>
        </w:trPr>
        <w:tc>
          <w:tcPr>
            <w:tcW w:w="2765" w:type="dxa"/>
            <w:vAlign w:val="center"/>
          </w:tcPr>
          <w:p w14:paraId="040F365F"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tcPr>
          <w:p w14:paraId="56A590AF" w14:textId="0E536002"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生物大分子的色谱分离和纯化</w:t>
            </w:r>
          </w:p>
        </w:tc>
        <w:tc>
          <w:tcPr>
            <w:tcW w:w="2766" w:type="dxa"/>
            <w:vAlign w:val="center"/>
          </w:tcPr>
          <w:p w14:paraId="28AC6FEE" w14:textId="639BEEB4"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hint="eastAsia"/>
              </w:rPr>
              <w:t>6</w:t>
            </w:r>
          </w:p>
        </w:tc>
      </w:tr>
      <w:tr w:rsidR="00B62114" w14:paraId="54B77B83" w14:textId="77777777" w:rsidTr="00AF5F52">
        <w:trPr>
          <w:trHeight w:val="340"/>
          <w:jc w:val="center"/>
        </w:trPr>
        <w:tc>
          <w:tcPr>
            <w:tcW w:w="2765" w:type="dxa"/>
            <w:vAlign w:val="center"/>
          </w:tcPr>
          <w:p w14:paraId="3898F0D8"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tcPr>
          <w:p w14:paraId="5E5C4E88" w14:textId="2A75FC51"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电泳分离技术</w:t>
            </w:r>
          </w:p>
        </w:tc>
        <w:tc>
          <w:tcPr>
            <w:tcW w:w="2766" w:type="dxa"/>
            <w:vAlign w:val="center"/>
          </w:tcPr>
          <w:p w14:paraId="163D9CDD" w14:textId="70215E6F"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hint="eastAsia"/>
              </w:rPr>
              <w:t>6</w:t>
            </w:r>
          </w:p>
        </w:tc>
      </w:tr>
      <w:tr w:rsidR="00B62114" w14:paraId="38C232D4" w14:textId="77777777" w:rsidTr="00AF5F52">
        <w:trPr>
          <w:trHeight w:val="340"/>
          <w:jc w:val="center"/>
        </w:trPr>
        <w:tc>
          <w:tcPr>
            <w:tcW w:w="2765" w:type="dxa"/>
            <w:vAlign w:val="center"/>
          </w:tcPr>
          <w:p w14:paraId="1E0A3765" w14:textId="77777777" w:rsidR="00B62114" w:rsidRPr="0034254B" w:rsidRDefault="00B62114" w:rsidP="00B62114">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2765" w:type="dxa"/>
          </w:tcPr>
          <w:p w14:paraId="08FBD943" w14:textId="0B5D69A6" w:rsidR="00B62114" w:rsidRPr="0034254B" w:rsidRDefault="00B62114" w:rsidP="00B62114">
            <w:pPr>
              <w:widowControl/>
              <w:spacing w:beforeLines="50" w:before="156" w:afterLines="50" w:after="156"/>
              <w:jc w:val="center"/>
              <w:rPr>
                <w:rFonts w:ascii="宋体" w:eastAsia="宋体" w:hAnsi="宋体"/>
              </w:rPr>
            </w:pPr>
            <w:r w:rsidRPr="00B62114">
              <w:rPr>
                <w:rFonts w:ascii="宋体" w:eastAsia="宋体" w:hAnsi="宋体" w:hint="eastAsia"/>
              </w:rPr>
              <w:t>目标产品的蛋白质分析检测技术与质量控制</w:t>
            </w:r>
          </w:p>
        </w:tc>
        <w:tc>
          <w:tcPr>
            <w:tcW w:w="2766" w:type="dxa"/>
            <w:vAlign w:val="center"/>
          </w:tcPr>
          <w:p w14:paraId="40CAA253" w14:textId="057DD45D" w:rsidR="00B62114" w:rsidRPr="0034254B" w:rsidRDefault="00B62114" w:rsidP="00B62114">
            <w:pPr>
              <w:widowControl/>
              <w:spacing w:beforeLines="50" w:before="156" w:afterLines="50" w:after="156"/>
              <w:jc w:val="center"/>
              <w:rPr>
                <w:rFonts w:ascii="宋体" w:eastAsia="宋体" w:hAnsi="宋体"/>
              </w:rPr>
            </w:pPr>
            <w:r>
              <w:rPr>
                <w:rFonts w:ascii="宋体" w:eastAsia="宋体" w:hAnsi="宋体" w:hint="eastAsia"/>
              </w:rPr>
              <w:t>8</w:t>
            </w:r>
          </w:p>
        </w:tc>
      </w:tr>
    </w:tbl>
    <w:p w14:paraId="6F418EA0" w14:textId="69190E56"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1098AA3" w14:textId="77A3FC75"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08419017" w14:textId="77777777" w:rsidTr="00DD7B5F">
        <w:trPr>
          <w:trHeight w:val="340"/>
          <w:jc w:val="center"/>
        </w:trPr>
        <w:tc>
          <w:tcPr>
            <w:tcW w:w="1642" w:type="dxa"/>
            <w:vAlign w:val="center"/>
          </w:tcPr>
          <w:p w14:paraId="2618590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0F1BEB7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D23DA4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3792D7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AD2AC2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7F2390F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27E099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B62114" w:rsidRPr="00D715F7" w14:paraId="06403E93" w14:textId="77777777" w:rsidTr="00407431">
        <w:trPr>
          <w:trHeight w:val="340"/>
          <w:jc w:val="center"/>
        </w:trPr>
        <w:tc>
          <w:tcPr>
            <w:tcW w:w="1642" w:type="dxa"/>
            <w:vAlign w:val="center"/>
          </w:tcPr>
          <w:p w14:paraId="56416D5D" w14:textId="6B665B59"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270D6CAB"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490E9478" w14:textId="3F775017"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绪论</w:t>
            </w:r>
          </w:p>
        </w:tc>
        <w:tc>
          <w:tcPr>
            <w:tcW w:w="1145" w:type="dxa"/>
            <w:vAlign w:val="center"/>
          </w:tcPr>
          <w:p w14:paraId="4F6289D9" w14:textId="126E1246" w:rsidR="00B62114" w:rsidRPr="00D715F7" w:rsidRDefault="00525AA2"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生物工程下游技术的发展历程</w:t>
            </w:r>
          </w:p>
        </w:tc>
        <w:tc>
          <w:tcPr>
            <w:tcW w:w="1145" w:type="dxa"/>
            <w:vAlign w:val="center"/>
          </w:tcPr>
          <w:p w14:paraId="124F23E6" w14:textId="162AD287"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86" w:type="dxa"/>
            <w:vAlign w:val="center"/>
          </w:tcPr>
          <w:p w14:paraId="0120EEC6" w14:textId="6CCD7788"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6774C897" w14:textId="77777777" w:rsidR="00B62114" w:rsidRPr="00D715F7" w:rsidRDefault="00B62114" w:rsidP="00B62114">
            <w:pPr>
              <w:widowControl/>
              <w:spacing w:beforeLines="50" w:before="156" w:afterLines="50" w:after="156"/>
              <w:jc w:val="center"/>
              <w:rPr>
                <w:rFonts w:ascii="宋体" w:eastAsia="宋体" w:hAnsi="宋体"/>
                <w:szCs w:val="21"/>
              </w:rPr>
            </w:pPr>
          </w:p>
        </w:tc>
      </w:tr>
      <w:tr w:rsidR="00B62114" w:rsidRPr="00D715F7" w14:paraId="5E5784B1" w14:textId="77777777" w:rsidTr="00407431">
        <w:trPr>
          <w:trHeight w:val="340"/>
          <w:jc w:val="center"/>
        </w:trPr>
        <w:tc>
          <w:tcPr>
            <w:tcW w:w="1642" w:type="dxa"/>
            <w:vAlign w:val="center"/>
          </w:tcPr>
          <w:p w14:paraId="69AD33B0" w14:textId="43F43FD7"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szCs w:val="21"/>
              </w:rPr>
              <w:t>3-5</w:t>
            </w:r>
          </w:p>
        </w:tc>
        <w:tc>
          <w:tcPr>
            <w:tcW w:w="929" w:type="dxa"/>
            <w:vAlign w:val="center"/>
          </w:tcPr>
          <w:p w14:paraId="34A4E02C"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3438CDC7" w14:textId="5F486662"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细胞破碎、蛋白质复性和固液分离</w:t>
            </w:r>
          </w:p>
        </w:tc>
        <w:tc>
          <w:tcPr>
            <w:tcW w:w="1145" w:type="dxa"/>
            <w:vAlign w:val="center"/>
          </w:tcPr>
          <w:p w14:paraId="023B2450" w14:textId="1A45A2E0" w:rsidR="00B62114" w:rsidRPr="00D715F7" w:rsidRDefault="00525AA2"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细胞破碎</w:t>
            </w:r>
            <w:r>
              <w:rPr>
                <w:rFonts w:ascii="宋体" w:eastAsia="宋体" w:hAnsi="宋体" w:hint="eastAsia"/>
              </w:rPr>
              <w:t>、</w:t>
            </w:r>
            <w:r w:rsidRPr="00B62114">
              <w:rPr>
                <w:rFonts w:ascii="宋体" w:eastAsia="宋体" w:hAnsi="宋体" w:hint="eastAsia"/>
              </w:rPr>
              <w:t>蛋白质复性和固液分离</w:t>
            </w:r>
            <w:r>
              <w:rPr>
                <w:rFonts w:ascii="宋体" w:eastAsia="宋体" w:hAnsi="宋体" w:hint="eastAsia"/>
              </w:rPr>
              <w:t>技术的原理和方法</w:t>
            </w:r>
          </w:p>
        </w:tc>
        <w:tc>
          <w:tcPr>
            <w:tcW w:w="1145" w:type="dxa"/>
            <w:vAlign w:val="center"/>
          </w:tcPr>
          <w:p w14:paraId="31ECBC72" w14:textId="03DB4D94"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386" w:type="dxa"/>
            <w:vAlign w:val="center"/>
          </w:tcPr>
          <w:p w14:paraId="620641C6" w14:textId="76CB534B"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25162A0A" w14:textId="77777777" w:rsidR="00B62114" w:rsidRPr="00D715F7" w:rsidRDefault="00B62114" w:rsidP="00B62114">
            <w:pPr>
              <w:widowControl/>
              <w:spacing w:beforeLines="50" w:before="156" w:afterLines="50" w:after="156"/>
              <w:jc w:val="center"/>
              <w:rPr>
                <w:rFonts w:ascii="宋体" w:eastAsia="宋体" w:hAnsi="宋体"/>
                <w:szCs w:val="21"/>
              </w:rPr>
            </w:pPr>
          </w:p>
        </w:tc>
      </w:tr>
      <w:tr w:rsidR="00B62114" w:rsidRPr="00D715F7" w14:paraId="7414A0DA" w14:textId="77777777" w:rsidTr="00407431">
        <w:trPr>
          <w:trHeight w:val="340"/>
          <w:jc w:val="center"/>
        </w:trPr>
        <w:tc>
          <w:tcPr>
            <w:tcW w:w="1642" w:type="dxa"/>
            <w:vAlign w:val="center"/>
          </w:tcPr>
          <w:p w14:paraId="5E8A69F1" w14:textId="113968A7"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szCs w:val="21"/>
              </w:rPr>
              <w:t>6-8</w:t>
            </w:r>
          </w:p>
        </w:tc>
        <w:tc>
          <w:tcPr>
            <w:tcW w:w="929" w:type="dxa"/>
            <w:vAlign w:val="center"/>
          </w:tcPr>
          <w:p w14:paraId="7F0F351D"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05758F54" w14:textId="778CAA3F"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膜分离技术在生物工程中的应用</w:t>
            </w:r>
          </w:p>
        </w:tc>
        <w:tc>
          <w:tcPr>
            <w:tcW w:w="1145" w:type="dxa"/>
            <w:vAlign w:val="center"/>
          </w:tcPr>
          <w:p w14:paraId="0A082B50" w14:textId="1543AA0A" w:rsidR="00B62114" w:rsidRPr="00D715F7" w:rsidRDefault="00525AA2" w:rsidP="00B62114">
            <w:pPr>
              <w:widowControl/>
              <w:spacing w:beforeLines="50" w:before="156" w:afterLines="50" w:after="156"/>
              <w:jc w:val="center"/>
              <w:rPr>
                <w:rFonts w:ascii="宋体" w:eastAsia="宋体" w:hAnsi="宋体"/>
                <w:szCs w:val="21"/>
              </w:rPr>
            </w:pPr>
            <w:r>
              <w:rPr>
                <w:rFonts w:ascii="宋体" w:eastAsia="宋体" w:hAnsi="宋体" w:hint="eastAsia"/>
                <w:szCs w:val="21"/>
              </w:rPr>
              <w:t>膜分离技术的基本概念、分类和技术原理</w:t>
            </w:r>
          </w:p>
        </w:tc>
        <w:tc>
          <w:tcPr>
            <w:tcW w:w="1145" w:type="dxa"/>
            <w:vAlign w:val="center"/>
          </w:tcPr>
          <w:p w14:paraId="76724C77" w14:textId="0F3BD3A7"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rPr>
              <w:t>6</w:t>
            </w:r>
          </w:p>
        </w:tc>
        <w:tc>
          <w:tcPr>
            <w:tcW w:w="1386" w:type="dxa"/>
            <w:vAlign w:val="center"/>
          </w:tcPr>
          <w:p w14:paraId="19EC581C" w14:textId="7D823914"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1AFCECC9" w14:textId="77777777" w:rsidR="00B62114" w:rsidRPr="00D715F7" w:rsidRDefault="00B62114" w:rsidP="00B62114">
            <w:pPr>
              <w:widowControl/>
              <w:spacing w:beforeLines="50" w:before="156" w:afterLines="50" w:after="156"/>
              <w:jc w:val="center"/>
              <w:rPr>
                <w:rFonts w:ascii="宋体" w:eastAsia="宋体" w:hAnsi="宋体"/>
                <w:szCs w:val="21"/>
              </w:rPr>
            </w:pPr>
          </w:p>
        </w:tc>
      </w:tr>
      <w:tr w:rsidR="00B62114" w:rsidRPr="00D715F7" w14:paraId="0B98E5A9" w14:textId="77777777" w:rsidTr="00407431">
        <w:trPr>
          <w:trHeight w:val="340"/>
          <w:jc w:val="center"/>
        </w:trPr>
        <w:tc>
          <w:tcPr>
            <w:tcW w:w="1642" w:type="dxa"/>
            <w:vAlign w:val="center"/>
          </w:tcPr>
          <w:p w14:paraId="566BB01F" w14:textId="54AC30C6"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11</w:t>
            </w:r>
          </w:p>
        </w:tc>
        <w:tc>
          <w:tcPr>
            <w:tcW w:w="929" w:type="dxa"/>
            <w:vAlign w:val="center"/>
          </w:tcPr>
          <w:p w14:paraId="7C5088DF"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389FDDA1" w14:textId="6A6C1B42"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生物大分子的色谱分离和纯化</w:t>
            </w:r>
          </w:p>
        </w:tc>
        <w:tc>
          <w:tcPr>
            <w:tcW w:w="1145" w:type="dxa"/>
            <w:vAlign w:val="center"/>
          </w:tcPr>
          <w:p w14:paraId="680644D3" w14:textId="5649073D" w:rsidR="00B62114" w:rsidRPr="00D715F7" w:rsidRDefault="00525AA2" w:rsidP="00B62114">
            <w:pPr>
              <w:widowControl/>
              <w:spacing w:beforeLines="50" w:before="156" w:afterLines="50" w:after="156"/>
              <w:jc w:val="center"/>
              <w:rPr>
                <w:rFonts w:ascii="宋体" w:eastAsia="宋体" w:hAnsi="宋体"/>
                <w:szCs w:val="21"/>
              </w:rPr>
            </w:pPr>
            <w:r>
              <w:rPr>
                <w:rFonts w:ascii="宋体" w:eastAsia="宋体" w:hAnsi="宋体" w:hint="eastAsia"/>
                <w:szCs w:val="21"/>
              </w:rPr>
              <w:t>色谱技术的基本概念、特点、分类及其应用</w:t>
            </w:r>
          </w:p>
        </w:tc>
        <w:tc>
          <w:tcPr>
            <w:tcW w:w="1145" w:type="dxa"/>
            <w:vAlign w:val="center"/>
          </w:tcPr>
          <w:p w14:paraId="538B3C9A" w14:textId="05335994"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386" w:type="dxa"/>
            <w:vAlign w:val="center"/>
          </w:tcPr>
          <w:p w14:paraId="1FA0B3A4" w14:textId="2FAF94BD"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7318704B" w14:textId="77777777" w:rsidR="00B62114" w:rsidRPr="00D715F7" w:rsidRDefault="00B62114" w:rsidP="00B62114">
            <w:pPr>
              <w:widowControl/>
              <w:spacing w:beforeLines="50" w:before="156" w:afterLines="50" w:after="156"/>
              <w:jc w:val="center"/>
              <w:rPr>
                <w:rFonts w:ascii="宋体" w:eastAsia="宋体" w:hAnsi="宋体"/>
                <w:szCs w:val="21"/>
              </w:rPr>
            </w:pPr>
          </w:p>
        </w:tc>
      </w:tr>
      <w:tr w:rsidR="00B62114" w:rsidRPr="00D715F7" w14:paraId="277F4B11" w14:textId="77777777" w:rsidTr="00407431">
        <w:trPr>
          <w:trHeight w:val="340"/>
          <w:jc w:val="center"/>
        </w:trPr>
        <w:tc>
          <w:tcPr>
            <w:tcW w:w="1642" w:type="dxa"/>
            <w:vAlign w:val="center"/>
          </w:tcPr>
          <w:p w14:paraId="03AF33FA" w14:textId="15C4EF31"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14</w:t>
            </w:r>
          </w:p>
        </w:tc>
        <w:tc>
          <w:tcPr>
            <w:tcW w:w="929" w:type="dxa"/>
            <w:vAlign w:val="center"/>
          </w:tcPr>
          <w:p w14:paraId="7369BE68"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3ABA8BA6" w14:textId="505EB43A"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电泳分离技术</w:t>
            </w:r>
          </w:p>
        </w:tc>
        <w:tc>
          <w:tcPr>
            <w:tcW w:w="1145" w:type="dxa"/>
            <w:vAlign w:val="center"/>
          </w:tcPr>
          <w:p w14:paraId="218C407D" w14:textId="0187A4E0" w:rsidR="00B62114" w:rsidRPr="00D715F7" w:rsidRDefault="00525AA2"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电泳分离技术的原理和方法及其应用</w:t>
            </w:r>
          </w:p>
        </w:tc>
        <w:tc>
          <w:tcPr>
            <w:tcW w:w="1145" w:type="dxa"/>
            <w:vAlign w:val="center"/>
          </w:tcPr>
          <w:p w14:paraId="1C92C571" w14:textId="1E00472D"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386" w:type="dxa"/>
            <w:vAlign w:val="center"/>
          </w:tcPr>
          <w:p w14:paraId="45AD4536" w14:textId="6882B086"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2344F532" w14:textId="77777777" w:rsidR="00B62114" w:rsidRPr="00D715F7" w:rsidRDefault="00B62114" w:rsidP="00B62114">
            <w:pPr>
              <w:widowControl/>
              <w:spacing w:beforeLines="50" w:before="156" w:afterLines="50" w:after="156"/>
              <w:jc w:val="center"/>
              <w:rPr>
                <w:rFonts w:ascii="宋体" w:eastAsia="宋体" w:hAnsi="宋体"/>
                <w:szCs w:val="21"/>
              </w:rPr>
            </w:pPr>
          </w:p>
        </w:tc>
      </w:tr>
      <w:tr w:rsidR="00B62114" w:rsidRPr="00D715F7" w14:paraId="533DD1BD" w14:textId="77777777" w:rsidTr="00407431">
        <w:trPr>
          <w:trHeight w:val="340"/>
          <w:jc w:val="center"/>
        </w:trPr>
        <w:tc>
          <w:tcPr>
            <w:tcW w:w="1642" w:type="dxa"/>
            <w:vAlign w:val="center"/>
          </w:tcPr>
          <w:p w14:paraId="2B1D3BFF" w14:textId="208C32C7"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szCs w:val="21"/>
              </w:rPr>
              <w:t>15</w:t>
            </w:r>
            <w:r>
              <w:rPr>
                <w:rFonts w:ascii="宋体" w:eastAsia="宋体" w:hAnsi="宋体" w:hint="eastAsia"/>
                <w:szCs w:val="21"/>
              </w:rPr>
              <w:t>-1</w:t>
            </w:r>
            <w:r>
              <w:rPr>
                <w:rFonts w:ascii="宋体" w:eastAsia="宋体" w:hAnsi="宋体"/>
                <w:szCs w:val="21"/>
              </w:rPr>
              <w:t>7</w:t>
            </w:r>
          </w:p>
        </w:tc>
        <w:tc>
          <w:tcPr>
            <w:tcW w:w="929" w:type="dxa"/>
            <w:vAlign w:val="center"/>
          </w:tcPr>
          <w:p w14:paraId="1B937AE8" w14:textId="77777777" w:rsidR="00B62114" w:rsidRPr="00D715F7" w:rsidRDefault="00B62114" w:rsidP="00B62114">
            <w:pPr>
              <w:widowControl/>
              <w:spacing w:beforeLines="50" w:before="156" w:afterLines="50" w:after="156"/>
              <w:jc w:val="center"/>
              <w:rPr>
                <w:rFonts w:ascii="宋体" w:eastAsia="宋体" w:hAnsi="宋体"/>
                <w:szCs w:val="21"/>
              </w:rPr>
            </w:pPr>
          </w:p>
        </w:tc>
        <w:tc>
          <w:tcPr>
            <w:tcW w:w="1145" w:type="dxa"/>
          </w:tcPr>
          <w:p w14:paraId="03DEE4E3" w14:textId="5C34FB92" w:rsidR="00B62114" w:rsidRPr="00D715F7" w:rsidRDefault="00B62114"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目标产品的蛋白质分析检测技术与质量控制</w:t>
            </w:r>
          </w:p>
        </w:tc>
        <w:tc>
          <w:tcPr>
            <w:tcW w:w="1145" w:type="dxa"/>
            <w:vAlign w:val="center"/>
          </w:tcPr>
          <w:p w14:paraId="18FF7A56" w14:textId="0461085E" w:rsidR="00B62114" w:rsidRPr="00D715F7" w:rsidRDefault="00525AA2" w:rsidP="00B62114">
            <w:pPr>
              <w:widowControl/>
              <w:spacing w:beforeLines="50" w:before="156" w:afterLines="50" w:after="156"/>
              <w:jc w:val="center"/>
              <w:rPr>
                <w:rFonts w:ascii="宋体" w:eastAsia="宋体" w:hAnsi="宋体"/>
                <w:szCs w:val="21"/>
              </w:rPr>
            </w:pPr>
            <w:r w:rsidRPr="00B62114">
              <w:rPr>
                <w:rFonts w:ascii="宋体" w:eastAsia="宋体" w:hAnsi="宋体" w:hint="eastAsia"/>
              </w:rPr>
              <w:t>目标产品的蛋白质分析检测技术</w:t>
            </w:r>
            <w:r>
              <w:rPr>
                <w:rFonts w:ascii="宋体" w:eastAsia="宋体" w:hAnsi="宋体" w:hint="eastAsia"/>
              </w:rPr>
              <w:t>的分类、原理和方法</w:t>
            </w:r>
          </w:p>
        </w:tc>
        <w:tc>
          <w:tcPr>
            <w:tcW w:w="1145" w:type="dxa"/>
            <w:vAlign w:val="center"/>
          </w:tcPr>
          <w:p w14:paraId="1C04EC9E" w14:textId="0BB75CF9" w:rsidR="00B62114" w:rsidRPr="00D715F7" w:rsidRDefault="00B62114" w:rsidP="00B62114">
            <w:pPr>
              <w:widowControl/>
              <w:spacing w:beforeLines="50" w:before="156" w:afterLines="50" w:after="156"/>
              <w:jc w:val="center"/>
              <w:rPr>
                <w:rFonts w:ascii="宋体" w:eastAsia="宋体" w:hAnsi="宋体"/>
                <w:szCs w:val="21"/>
              </w:rPr>
            </w:pPr>
            <w:r>
              <w:rPr>
                <w:rFonts w:ascii="宋体" w:eastAsia="宋体" w:hAnsi="宋体" w:hint="eastAsia"/>
              </w:rPr>
              <w:t>8</w:t>
            </w:r>
          </w:p>
        </w:tc>
        <w:tc>
          <w:tcPr>
            <w:tcW w:w="1386" w:type="dxa"/>
            <w:vAlign w:val="center"/>
          </w:tcPr>
          <w:p w14:paraId="03F625CB" w14:textId="59CEF31F" w:rsidR="00B62114" w:rsidRPr="00D715F7" w:rsidRDefault="00400AB1" w:rsidP="00B62114">
            <w:pPr>
              <w:widowControl/>
              <w:spacing w:beforeLines="50" w:before="156" w:afterLines="50" w:after="156"/>
              <w:jc w:val="center"/>
              <w:rPr>
                <w:rFonts w:ascii="宋体" w:eastAsia="宋体" w:hAnsi="宋体"/>
                <w:szCs w:val="21"/>
              </w:rPr>
            </w:pPr>
            <w:r>
              <w:rPr>
                <w:rFonts w:ascii="宋体" w:eastAsia="宋体" w:hAnsi="宋体" w:hint="eastAsia"/>
                <w:szCs w:val="21"/>
              </w:rPr>
              <w:t>熟记基本内容，能够总结归纳相关知识点</w:t>
            </w:r>
          </w:p>
        </w:tc>
        <w:tc>
          <w:tcPr>
            <w:tcW w:w="904" w:type="dxa"/>
            <w:vAlign w:val="center"/>
          </w:tcPr>
          <w:p w14:paraId="15149FA9" w14:textId="77777777" w:rsidR="00B62114" w:rsidRPr="00D715F7" w:rsidRDefault="00B62114" w:rsidP="00B62114">
            <w:pPr>
              <w:widowControl/>
              <w:spacing w:beforeLines="50" w:before="156" w:afterLines="50" w:after="156"/>
              <w:jc w:val="center"/>
              <w:rPr>
                <w:rFonts w:ascii="宋体" w:eastAsia="宋体" w:hAnsi="宋体"/>
                <w:szCs w:val="21"/>
              </w:rPr>
            </w:pPr>
          </w:p>
        </w:tc>
      </w:tr>
    </w:tbl>
    <w:p w14:paraId="05A4141C" w14:textId="60B020AA"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lastRenderedPageBreak/>
        <w:t>六、教材及参考书目</w:t>
      </w:r>
    </w:p>
    <w:p w14:paraId="060CFD35" w14:textId="0315486A" w:rsidR="00400AB1" w:rsidRPr="00400AB1"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Pr="00400AB1">
        <w:rPr>
          <w:rFonts w:ascii="宋体" w:eastAsia="宋体" w:hAnsi="宋体"/>
        </w:rPr>
        <w:t>《生物工业下游技术》毛忠贵主编，中国轻工业出版社（1999）</w:t>
      </w:r>
    </w:p>
    <w:p w14:paraId="3B5A7ED2" w14:textId="36463248" w:rsidR="00400AB1" w:rsidRPr="00400AB1"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w:t>
      </w:r>
      <w:r w:rsidRPr="00400AB1">
        <w:rPr>
          <w:rFonts w:ascii="宋体" w:eastAsia="宋体" w:hAnsi="宋体"/>
        </w:rPr>
        <w:t>《新编生物工艺学》俞俊棠[等]编，化学工业出版社教材出版中心（2003）</w:t>
      </w:r>
    </w:p>
    <w:p w14:paraId="19C00A58" w14:textId="52650B59" w:rsidR="00400AB1" w:rsidRPr="00400AB1"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sidRPr="00400AB1">
        <w:rPr>
          <w:rFonts w:ascii="宋体" w:eastAsia="宋体" w:hAnsi="宋体"/>
        </w:rPr>
        <w:t>《生物工艺技术学》(奥)安东·莫泽尔(Moser,Anton)著，湖南科学技术出版社（1994）</w:t>
      </w:r>
    </w:p>
    <w:p w14:paraId="77599374" w14:textId="195BC1DC" w:rsidR="00400AB1" w:rsidRPr="00400AB1"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4</w:t>
      </w:r>
      <w:r>
        <w:rPr>
          <w:rFonts w:ascii="宋体" w:eastAsia="宋体" w:hAnsi="宋体" w:hint="eastAsia"/>
        </w:rPr>
        <w:t>.</w:t>
      </w:r>
      <w:r w:rsidRPr="00400AB1">
        <w:rPr>
          <w:rFonts w:ascii="宋体" w:eastAsia="宋体" w:hAnsi="宋体"/>
        </w:rPr>
        <w:t>《生物工艺与工程实验技术》贾士儒主编，中国轻工业出版社（2002）</w:t>
      </w:r>
    </w:p>
    <w:p w14:paraId="427ABFE7" w14:textId="216FE99D" w:rsidR="00400AB1" w:rsidRPr="00400AB1"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5</w:t>
      </w:r>
      <w:r>
        <w:rPr>
          <w:rFonts w:ascii="宋体" w:eastAsia="宋体" w:hAnsi="宋体" w:hint="eastAsia"/>
        </w:rPr>
        <w:t>.</w:t>
      </w:r>
      <w:r w:rsidRPr="00400AB1">
        <w:rPr>
          <w:rFonts w:ascii="宋体" w:eastAsia="宋体" w:hAnsi="宋体"/>
        </w:rPr>
        <w:t>《现代生物制药工艺学》齐香君主编，化学工业出版社，（2004）</w:t>
      </w:r>
    </w:p>
    <w:p w14:paraId="545324B5" w14:textId="0F0C29E6" w:rsidR="00D417A1" w:rsidRPr="00E76E34" w:rsidRDefault="00400AB1" w:rsidP="00400AB1">
      <w:pPr>
        <w:widowControl/>
        <w:spacing w:beforeLines="50" w:before="156" w:afterLines="50" w:after="156"/>
        <w:ind w:firstLineChars="200" w:firstLine="420"/>
        <w:jc w:val="left"/>
        <w:rPr>
          <w:rFonts w:ascii="宋体" w:eastAsia="宋体" w:hAnsi="宋体"/>
        </w:rPr>
      </w:pPr>
      <w:r>
        <w:rPr>
          <w:rFonts w:ascii="宋体" w:eastAsia="宋体" w:hAnsi="宋体"/>
        </w:rPr>
        <w:t>6</w:t>
      </w:r>
      <w:r>
        <w:rPr>
          <w:rFonts w:ascii="宋体" w:eastAsia="宋体" w:hAnsi="宋体" w:hint="eastAsia"/>
        </w:rPr>
        <w:t>.</w:t>
      </w:r>
      <w:r w:rsidRPr="00400AB1">
        <w:rPr>
          <w:rFonts w:ascii="宋体" w:eastAsia="宋体" w:hAnsi="宋体"/>
        </w:rPr>
        <w:t>《生物工艺学》（上下册）俞俊堂、唐孝宣主编，华东理工大学出版社，（1997）</w:t>
      </w:r>
    </w:p>
    <w:p w14:paraId="14B41769" w14:textId="0759F770"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12103CA8" w14:textId="77777777" w:rsidR="00726ACD" w:rsidRPr="00726ACD" w:rsidRDefault="00726ACD" w:rsidP="00726ACD">
      <w:pPr>
        <w:widowControl/>
        <w:spacing w:beforeLines="50" w:before="156" w:afterLines="50" w:after="156"/>
        <w:ind w:firstLineChars="200" w:firstLine="420"/>
        <w:jc w:val="left"/>
        <w:rPr>
          <w:rFonts w:ascii="宋体" w:eastAsia="宋体" w:hAnsi="宋体"/>
        </w:rPr>
      </w:pPr>
      <w:r w:rsidRPr="00726ACD">
        <w:rPr>
          <w:rFonts w:ascii="宋体" w:eastAsia="宋体" w:hAnsi="宋体" w:hint="eastAsia"/>
        </w:rPr>
        <w:t>本课程课堂教学以教师讲授、师生讨论和实验操作为主要的教学活动，部分教学采用翻转课堂模式进行。要求学生在课前观看微课，并完成相应的教学预习和问题思考。</w:t>
      </w:r>
    </w:p>
    <w:p w14:paraId="13F3BA86" w14:textId="6881C549" w:rsidR="00726ACD" w:rsidRPr="00726ACD" w:rsidRDefault="00726ACD" w:rsidP="00726ACD">
      <w:pPr>
        <w:widowControl/>
        <w:spacing w:beforeLines="50" w:before="156" w:afterLines="50" w:after="156"/>
        <w:ind w:firstLineChars="200" w:firstLine="420"/>
        <w:jc w:val="left"/>
        <w:rPr>
          <w:rFonts w:ascii="宋体" w:eastAsia="宋体" w:hAnsi="宋体"/>
        </w:rPr>
      </w:pPr>
      <w:r w:rsidRPr="00726ACD">
        <w:rPr>
          <w:rFonts w:ascii="宋体" w:eastAsia="宋体" w:hAnsi="宋体"/>
        </w:rPr>
        <w:t>1. 讲授法：如何围绕课程的核心概念，如“</w:t>
      </w:r>
      <w:r>
        <w:rPr>
          <w:rFonts w:ascii="宋体" w:eastAsia="宋体" w:hAnsi="宋体" w:hint="eastAsia"/>
        </w:rPr>
        <w:t>生物工程下游技术</w:t>
      </w:r>
      <w:r w:rsidRPr="00726ACD">
        <w:rPr>
          <w:rFonts w:ascii="宋体" w:eastAsia="宋体" w:hAnsi="宋体"/>
        </w:rPr>
        <w:t>”、“</w:t>
      </w:r>
      <w:r>
        <w:rPr>
          <w:rFonts w:ascii="宋体" w:eastAsia="宋体" w:hAnsi="宋体" w:hint="eastAsia"/>
        </w:rPr>
        <w:t>细胞破碎技术</w:t>
      </w:r>
      <w:r w:rsidRPr="00726ACD">
        <w:rPr>
          <w:rFonts w:ascii="宋体" w:eastAsia="宋体" w:hAnsi="宋体"/>
        </w:rPr>
        <w:t>”、“</w:t>
      </w:r>
      <w:r>
        <w:rPr>
          <w:rFonts w:ascii="宋体" w:eastAsia="宋体" w:hAnsi="宋体" w:hint="eastAsia"/>
        </w:rPr>
        <w:t>色谱技术</w:t>
      </w:r>
      <w:r w:rsidRPr="00726ACD">
        <w:rPr>
          <w:rFonts w:ascii="宋体" w:eastAsia="宋体" w:hAnsi="宋体"/>
        </w:rPr>
        <w:t>”等进行讲解。</w:t>
      </w:r>
    </w:p>
    <w:p w14:paraId="084750B8" w14:textId="77777777" w:rsidR="00726ACD" w:rsidRPr="00726ACD" w:rsidRDefault="00726ACD" w:rsidP="00726ACD">
      <w:pPr>
        <w:widowControl/>
        <w:spacing w:beforeLines="50" w:before="156" w:afterLines="50" w:after="156"/>
        <w:ind w:firstLineChars="200" w:firstLine="420"/>
        <w:jc w:val="left"/>
        <w:rPr>
          <w:rFonts w:ascii="宋体" w:eastAsia="宋体" w:hAnsi="宋体"/>
        </w:rPr>
      </w:pPr>
      <w:r w:rsidRPr="00726ACD">
        <w:rPr>
          <w:rFonts w:ascii="宋体" w:eastAsia="宋体" w:hAnsi="宋体"/>
        </w:rPr>
        <w:t>2. 讨论法：围绕基本内容组织学生进行讨论交流。</w:t>
      </w:r>
    </w:p>
    <w:p w14:paraId="32F05280" w14:textId="273069DC" w:rsidR="00726ACD" w:rsidRPr="00726ACD" w:rsidRDefault="00726ACD" w:rsidP="00726ACD">
      <w:pPr>
        <w:widowControl/>
        <w:spacing w:beforeLines="50" w:before="156" w:afterLines="50" w:after="156"/>
        <w:ind w:firstLineChars="200" w:firstLine="420"/>
        <w:jc w:val="left"/>
        <w:rPr>
          <w:rFonts w:ascii="宋体" w:eastAsia="宋体" w:hAnsi="宋体"/>
        </w:rPr>
      </w:pPr>
      <w:r w:rsidRPr="00726ACD">
        <w:rPr>
          <w:rFonts w:ascii="宋体" w:eastAsia="宋体" w:hAnsi="宋体"/>
        </w:rPr>
        <w:t xml:space="preserve">3. </w:t>
      </w:r>
      <w:r w:rsidR="00B3057A">
        <w:rPr>
          <w:rFonts w:ascii="宋体" w:eastAsia="宋体" w:hAnsi="宋体" w:hint="eastAsia"/>
        </w:rPr>
        <w:t>翻转课堂</w:t>
      </w:r>
      <w:r w:rsidRPr="00726ACD">
        <w:rPr>
          <w:rFonts w:ascii="宋体" w:eastAsia="宋体" w:hAnsi="宋体"/>
        </w:rPr>
        <w:t>：以</w:t>
      </w:r>
      <w:r w:rsidR="00B3057A">
        <w:rPr>
          <w:rFonts w:ascii="宋体" w:eastAsia="宋体" w:hAnsi="宋体" w:hint="eastAsia"/>
        </w:rPr>
        <w:t>生物工程下游技术在生物医药领域的应用</w:t>
      </w:r>
      <w:r w:rsidRPr="00726ACD">
        <w:rPr>
          <w:rFonts w:ascii="宋体" w:eastAsia="宋体" w:hAnsi="宋体"/>
        </w:rPr>
        <w:t>为主线，</w:t>
      </w:r>
      <w:r w:rsidR="00B3057A">
        <w:rPr>
          <w:rFonts w:ascii="宋体" w:eastAsia="宋体" w:hAnsi="宋体" w:hint="eastAsia"/>
        </w:rPr>
        <w:t>由学生主导，</w:t>
      </w:r>
      <w:r w:rsidRPr="00726ACD">
        <w:rPr>
          <w:rFonts w:ascii="宋体" w:eastAsia="宋体" w:hAnsi="宋体"/>
        </w:rPr>
        <w:t>开展</w:t>
      </w:r>
      <w:r w:rsidR="00B3057A">
        <w:rPr>
          <w:rFonts w:ascii="宋体" w:eastAsia="宋体" w:hAnsi="宋体" w:hint="eastAsia"/>
        </w:rPr>
        <w:t>文献查阅</w:t>
      </w:r>
      <w:r w:rsidRPr="00726ACD">
        <w:rPr>
          <w:rFonts w:ascii="宋体" w:eastAsia="宋体" w:hAnsi="宋体"/>
        </w:rPr>
        <w:t>、</w:t>
      </w:r>
      <w:r w:rsidR="00B3057A">
        <w:rPr>
          <w:rFonts w:ascii="宋体" w:eastAsia="宋体" w:hAnsi="宋体" w:hint="eastAsia"/>
        </w:rPr>
        <w:t>形成综述，并上讲台分享</w:t>
      </w:r>
      <w:r w:rsidRPr="00726ACD">
        <w:rPr>
          <w:rFonts w:ascii="宋体" w:eastAsia="宋体" w:hAnsi="宋体"/>
        </w:rPr>
        <w:t>交流。</w:t>
      </w:r>
    </w:p>
    <w:p w14:paraId="6DB100DC" w14:textId="77777777" w:rsidR="00726ACD" w:rsidRDefault="00726ACD" w:rsidP="00726ACD">
      <w:pPr>
        <w:widowControl/>
        <w:spacing w:beforeLines="50" w:before="156" w:afterLines="50" w:after="156"/>
        <w:ind w:firstLineChars="200" w:firstLine="420"/>
        <w:jc w:val="left"/>
        <w:rPr>
          <w:rFonts w:ascii="宋体" w:eastAsia="宋体" w:hAnsi="宋体"/>
        </w:rPr>
      </w:pPr>
      <w:r w:rsidRPr="00726ACD">
        <w:rPr>
          <w:rFonts w:ascii="宋体" w:eastAsia="宋体" w:hAnsi="宋体"/>
        </w:rPr>
        <w:t>4．体验教学：在教学过程中采用中国大学生慕课平台，拓展知识面。</w:t>
      </w:r>
    </w:p>
    <w:p w14:paraId="1C19C522" w14:textId="2176475A" w:rsidR="00D417A1" w:rsidRPr="00F56396" w:rsidRDefault="00022CBB" w:rsidP="00726AC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3AC679E" w14:textId="5EF38FB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80FF011" w14:textId="40DC297B"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DB737E0" w14:textId="77777777" w:rsidTr="00650E6E">
        <w:trPr>
          <w:trHeight w:val="567"/>
          <w:jc w:val="center"/>
        </w:trPr>
        <w:tc>
          <w:tcPr>
            <w:tcW w:w="2847" w:type="dxa"/>
            <w:vAlign w:val="center"/>
          </w:tcPr>
          <w:p w14:paraId="06798396"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EB9C8F0"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5E88E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2C56404" w14:textId="77777777" w:rsidTr="00650E6E">
        <w:trPr>
          <w:trHeight w:val="567"/>
          <w:jc w:val="center"/>
        </w:trPr>
        <w:tc>
          <w:tcPr>
            <w:tcW w:w="2847" w:type="dxa"/>
            <w:vAlign w:val="center"/>
          </w:tcPr>
          <w:p w14:paraId="18E74F1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CD0E59C" w14:textId="2CF61201" w:rsidR="00D417A1" w:rsidRPr="00650E6E" w:rsidRDefault="00650E6E" w:rsidP="00DD7B5F">
            <w:pPr>
              <w:pStyle w:val="a3"/>
              <w:spacing w:beforeLines="50" w:before="156" w:afterLines="50" w:after="156"/>
              <w:jc w:val="center"/>
              <w:rPr>
                <w:rFonts w:hAnsi="宋体"/>
              </w:rPr>
            </w:pPr>
            <w:r w:rsidRPr="00650E6E">
              <w:rPr>
                <w:rFonts w:hAnsi="宋体" w:hint="eastAsia"/>
              </w:rPr>
              <w:t>专业知识</w:t>
            </w:r>
          </w:p>
        </w:tc>
        <w:tc>
          <w:tcPr>
            <w:tcW w:w="2849" w:type="dxa"/>
            <w:vAlign w:val="center"/>
          </w:tcPr>
          <w:p w14:paraId="750598D7" w14:textId="6B266A59" w:rsidR="00D417A1" w:rsidRPr="00650E6E" w:rsidRDefault="00650E6E" w:rsidP="00DD7B5F">
            <w:pPr>
              <w:pStyle w:val="a3"/>
              <w:spacing w:beforeLines="50" w:before="156" w:afterLines="50" w:after="156"/>
              <w:jc w:val="center"/>
              <w:rPr>
                <w:rFonts w:hAnsi="宋体"/>
              </w:rPr>
            </w:pPr>
            <w:r w:rsidRPr="00650E6E">
              <w:rPr>
                <w:rFonts w:hAnsi="宋体" w:hint="eastAsia"/>
              </w:rPr>
              <w:t>理论考核</w:t>
            </w:r>
          </w:p>
        </w:tc>
      </w:tr>
      <w:tr w:rsidR="00D417A1" w14:paraId="0F9D89C6" w14:textId="77777777" w:rsidTr="00650E6E">
        <w:trPr>
          <w:trHeight w:val="567"/>
          <w:jc w:val="center"/>
        </w:trPr>
        <w:tc>
          <w:tcPr>
            <w:tcW w:w="2847" w:type="dxa"/>
            <w:vAlign w:val="center"/>
          </w:tcPr>
          <w:p w14:paraId="199AEDA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79C17C7" w14:textId="7166002A" w:rsidR="00D417A1" w:rsidRPr="00650E6E" w:rsidRDefault="00650E6E" w:rsidP="00DD7B5F">
            <w:pPr>
              <w:pStyle w:val="a3"/>
              <w:spacing w:beforeLines="50" w:before="156" w:afterLines="50" w:after="156"/>
              <w:jc w:val="center"/>
              <w:rPr>
                <w:rFonts w:hAnsi="宋体"/>
              </w:rPr>
            </w:pPr>
            <w:r w:rsidRPr="00650E6E">
              <w:rPr>
                <w:rFonts w:hAnsi="宋体" w:hint="eastAsia"/>
              </w:rPr>
              <w:t>科学研究</w:t>
            </w:r>
          </w:p>
        </w:tc>
        <w:tc>
          <w:tcPr>
            <w:tcW w:w="2849" w:type="dxa"/>
            <w:vAlign w:val="center"/>
          </w:tcPr>
          <w:p w14:paraId="6A490DA6" w14:textId="0B02D142" w:rsidR="00D417A1" w:rsidRPr="00650E6E" w:rsidRDefault="00650E6E" w:rsidP="00DD7B5F">
            <w:pPr>
              <w:pStyle w:val="a3"/>
              <w:spacing w:beforeLines="50" w:before="156" w:afterLines="50" w:after="156"/>
              <w:jc w:val="center"/>
              <w:rPr>
                <w:rFonts w:hAnsi="宋体"/>
              </w:rPr>
            </w:pPr>
            <w:r w:rsidRPr="00650E6E">
              <w:rPr>
                <w:rFonts w:hAnsi="宋体" w:hint="eastAsia"/>
              </w:rPr>
              <w:t>理论考核及综述</w:t>
            </w:r>
          </w:p>
        </w:tc>
      </w:tr>
      <w:tr w:rsidR="00D417A1" w14:paraId="7A114457" w14:textId="77777777" w:rsidTr="00650E6E">
        <w:trPr>
          <w:trHeight w:val="567"/>
          <w:jc w:val="center"/>
        </w:trPr>
        <w:tc>
          <w:tcPr>
            <w:tcW w:w="2847" w:type="dxa"/>
            <w:vAlign w:val="center"/>
          </w:tcPr>
          <w:p w14:paraId="29BB3D0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F2230E8" w14:textId="5A071A65" w:rsidR="00D417A1" w:rsidRPr="00650E6E" w:rsidRDefault="00650E6E" w:rsidP="00DD7B5F">
            <w:pPr>
              <w:pStyle w:val="a3"/>
              <w:spacing w:beforeLines="50" w:before="156" w:afterLines="50" w:after="156"/>
              <w:jc w:val="center"/>
              <w:rPr>
                <w:rFonts w:hAnsi="宋体"/>
              </w:rPr>
            </w:pPr>
            <w:r w:rsidRPr="00650E6E">
              <w:rPr>
                <w:rFonts w:hAnsi="宋体" w:hint="eastAsia"/>
              </w:rPr>
              <w:t>技术开发</w:t>
            </w:r>
          </w:p>
        </w:tc>
        <w:tc>
          <w:tcPr>
            <w:tcW w:w="2849" w:type="dxa"/>
            <w:vAlign w:val="center"/>
          </w:tcPr>
          <w:p w14:paraId="2DBB008F" w14:textId="02255478" w:rsidR="00D417A1" w:rsidRPr="00650E6E" w:rsidRDefault="00650E6E" w:rsidP="00DD7B5F">
            <w:pPr>
              <w:pStyle w:val="a3"/>
              <w:spacing w:beforeLines="50" w:before="156" w:afterLines="50" w:after="156"/>
              <w:jc w:val="center"/>
              <w:rPr>
                <w:rFonts w:hAnsi="宋体"/>
              </w:rPr>
            </w:pPr>
            <w:r w:rsidRPr="00650E6E">
              <w:rPr>
                <w:rFonts w:hAnsi="宋体" w:hint="eastAsia"/>
              </w:rPr>
              <w:t>理论考核及课堂讨论</w:t>
            </w:r>
          </w:p>
        </w:tc>
      </w:tr>
    </w:tbl>
    <w:p w14:paraId="22FFBD51" w14:textId="50E49B73"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80EA3DE" w14:textId="6D2C714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284E4D2" w14:textId="1B598210" w:rsidR="00650E6E" w:rsidRPr="00650E6E" w:rsidRDefault="00650E6E" w:rsidP="00650E6E">
      <w:pPr>
        <w:widowControl/>
        <w:spacing w:beforeLines="50" w:before="156" w:afterLines="50" w:after="156"/>
        <w:ind w:firstLineChars="400" w:firstLine="840"/>
        <w:jc w:val="left"/>
        <w:rPr>
          <w:rFonts w:ascii="宋体" w:eastAsia="宋体" w:hAnsi="宋体"/>
        </w:rPr>
      </w:pPr>
      <w:r w:rsidRPr="00650E6E">
        <w:rPr>
          <w:rFonts w:ascii="宋体" w:eastAsia="宋体" w:hAnsi="宋体" w:hint="eastAsia"/>
        </w:rPr>
        <w:t>平时成绩：</w:t>
      </w:r>
      <w:r w:rsidRPr="00650E6E">
        <w:rPr>
          <w:rFonts w:ascii="宋体" w:eastAsia="宋体" w:hAnsi="宋体"/>
        </w:rPr>
        <w:t>20% （慕课和</w:t>
      </w:r>
      <w:r>
        <w:rPr>
          <w:rFonts w:ascii="宋体" w:eastAsia="宋体" w:hAnsi="宋体" w:hint="eastAsia"/>
        </w:rPr>
        <w:t>翻转课堂</w:t>
      </w:r>
      <w:r w:rsidRPr="00650E6E">
        <w:rPr>
          <w:rFonts w:ascii="宋体" w:eastAsia="宋体" w:hAnsi="宋体"/>
        </w:rPr>
        <w:t>等）</w:t>
      </w:r>
    </w:p>
    <w:p w14:paraId="2F4B1485" w14:textId="374799D0" w:rsidR="00650E6E" w:rsidRPr="00650E6E" w:rsidRDefault="00650E6E" w:rsidP="00650E6E">
      <w:pPr>
        <w:widowControl/>
        <w:spacing w:beforeLines="50" w:before="156" w:afterLines="50" w:after="156"/>
        <w:ind w:firstLineChars="400" w:firstLine="840"/>
        <w:jc w:val="left"/>
        <w:rPr>
          <w:rFonts w:ascii="宋体" w:eastAsia="宋体" w:hAnsi="宋体"/>
        </w:rPr>
      </w:pPr>
      <w:r>
        <w:rPr>
          <w:rFonts w:ascii="宋体" w:eastAsia="宋体" w:hAnsi="宋体" w:hint="eastAsia"/>
        </w:rPr>
        <w:t>期中考核</w:t>
      </w:r>
      <w:r w:rsidRPr="00650E6E">
        <w:rPr>
          <w:rFonts w:ascii="宋体" w:eastAsia="宋体" w:hAnsi="宋体" w:hint="eastAsia"/>
        </w:rPr>
        <w:t>：</w:t>
      </w:r>
      <w:r>
        <w:rPr>
          <w:rFonts w:ascii="宋体" w:eastAsia="宋体" w:hAnsi="宋体"/>
        </w:rPr>
        <w:t>2</w:t>
      </w:r>
      <w:r w:rsidRPr="00650E6E">
        <w:rPr>
          <w:rFonts w:ascii="宋体" w:eastAsia="宋体" w:hAnsi="宋体"/>
        </w:rPr>
        <w:t>0% （</w:t>
      </w:r>
      <w:r>
        <w:rPr>
          <w:rFonts w:ascii="宋体" w:eastAsia="宋体" w:hAnsi="宋体" w:hint="eastAsia"/>
        </w:rPr>
        <w:t>综述报告</w:t>
      </w:r>
      <w:r w:rsidRPr="00650E6E">
        <w:rPr>
          <w:rFonts w:ascii="宋体" w:eastAsia="宋体" w:hAnsi="宋体"/>
        </w:rPr>
        <w:t>）</w:t>
      </w:r>
    </w:p>
    <w:p w14:paraId="74B15483" w14:textId="5C1E6F62" w:rsidR="00C54636" w:rsidRDefault="00650E6E" w:rsidP="00650E6E">
      <w:pPr>
        <w:widowControl/>
        <w:spacing w:beforeLines="50" w:before="156" w:afterLines="50" w:after="156"/>
        <w:ind w:firstLineChars="400" w:firstLine="840"/>
        <w:jc w:val="left"/>
        <w:rPr>
          <w:rFonts w:ascii="宋体" w:eastAsia="宋体" w:hAnsi="宋体"/>
        </w:rPr>
      </w:pPr>
      <w:r w:rsidRPr="00650E6E">
        <w:rPr>
          <w:rFonts w:ascii="宋体" w:eastAsia="宋体" w:hAnsi="宋体" w:hint="eastAsia"/>
        </w:rPr>
        <w:lastRenderedPageBreak/>
        <w:t>期末考试：</w:t>
      </w:r>
      <w:r>
        <w:rPr>
          <w:rFonts w:ascii="宋体" w:eastAsia="宋体" w:hAnsi="宋体"/>
        </w:rPr>
        <w:t>6</w:t>
      </w:r>
      <w:r w:rsidRPr="00650E6E">
        <w:rPr>
          <w:rFonts w:ascii="宋体" w:eastAsia="宋体" w:hAnsi="宋体"/>
        </w:rPr>
        <w:t>0% （理论考试）</w:t>
      </w:r>
    </w:p>
    <w:p w14:paraId="52040FC3" w14:textId="66F74016"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00DD9485" w14:textId="36626768"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4EF5CDC" w14:textId="77777777" w:rsidTr="00285327">
        <w:trPr>
          <w:jc w:val="center"/>
        </w:trPr>
        <w:tc>
          <w:tcPr>
            <w:tcW w:w="2122" w:type="dxa"/>
            <w:tcBorders>
              <w:tl2br w:val="single" w:sz="4" w:space="0" w:color="auto"/>
            </w:tcBorders>
            <w:shd w:val="clear" w:color="auto" w:fill="auto"/>
            <w:vAlign w:val="center"/>
          </w:tcPr>
          <w:p w14:paraId="4F975C47"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CBBDED7"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E60DB9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D5D31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A1067B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2676DE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650E6E" w:rsidRPr="002F4D99" w14:paraId="29B9A873" w14:textId="77777777" w:rsidTr="00285327">
        <w:trPr>
          <w:trHeight w:val="620"/>
          <w:jc w:val="center"/>
        </w:trPr>
        <w:tc>
          <w:tcPr>
            <w:tcW w:w="2122" w:type="dxa"/>
            <w:shd w:val="clear" w:color="auto" w:fill="auto"/>
            <w:vAlign w:val="center"/>
          </w:tcPr>
          <w:p w14:paraId="6DCA0ACF" w14:textId="77777777" w:rsidR="00650E6E" w:rsidRPr="00322986" w:rsidRDefault="00650E6E" w:rsidP="00650E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0D8B73" w14:textId="2A251DF0"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50</w:t>
            </w:r>
            <w:r w:rsidRPr="00B807A4">
              <w:rPr>
                <w:rFonts w:ascii="宋体" w:eastAsia="宋体" w:hAnsi="宋体"/>
                <w:kern w:val="0"/>
                <w:szCs w:val="21"/>
              </w:rPr>
              <w:t>%</w:t>
            </w:r>
          </w:p>
        </w:tc>
        <w:tc>
          <w:tcPr>
            <w:tcW w:w="1134" w:type="dxa"/>
            <w:shd w:val="clear" w:color="auto" w:fill="auto"/>
            <w:vAlign w:val="center"/>
          </w:tcPr>
          <w:p w14:paraId="51ABBC7A" w14:textId="6CFA565A"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50</w:t>
            </w:r>
            <w:r w:rsidRPr="00B807A4">
              <w:rPr>
                <w:rFonts w:ascii="宋体" w:eastAsia="宋体" w:hAnsi="宋体"/>
                <w:kern w:val="0"/>
                <w:szCs w:val="21"/>
              </w:rPr>
              <w:t>%</w:t>
            </w:r>
          </w:p>
        </w:tc>
        <w:tc>
          <w:tcPr>
            <w:tcW w:w="1134" w:type="dxa"/>
            <w:vAlign w:val="center"/>
          </w:tcPr>
          <w:p w14:paraId="446A7E58" w14:textId="5ACFB68D"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50</w:t>
            </w:r>
            <w:r w:rsidRPr="00B807A4">
              <w:rPr>
                <w:rFonts w:ascii="宋体" w:eastAsia="宋体" w:hAnsi="宋体"/>
                <w:kern w:val="0"/>
                <w:szCs w:val="21"/>
              </w:rPr>
              <w:t>%</w:t>
            </w:r>
          </w:p>
        </w:tc>
        <w:tc>
          <w:tcPr>
            <w:tcW w:w="2627" w:type="dxa"/>
            <w:vMerge w:val="restart"/>
            <w:shd w:val="clear" w:color="auto" w:fill="auto"/>
            <w:vAlign w:val="center"/>
          </w:tcPr>
          <w:p w14:paraId="447DD0A2" w14:textId="77777777" w:rsidR="00650E6E" w:rsidRPr="00322986" w:rsidRDefault="00650E6E" w:rsidP="00650E6E">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650E6E" w:rsidRPr="002F4D99" w14:paraId="138F888B" w14:textId="77777777" w:rsidTr="00285327">
        <w:trPr>
          <w:trHeight w:val="679"/>
          <w:jc w:val="center"/>
        </w:trPr>
        <w:tc>
          <w:tcPr>
            <w:tcW w:w="2122" w:type="dxa"/>
            <w:shd w:val="clear" w:color="auto" w:fill="auto"/>
            <w:vAlign w:val="center"/>
          </w:tcPr>
          <w:p w14:paraId="52801633" w14:textId="77777777" w:rsidR="00650E6E" w:rsidRPr="00322986" w:rsidRDefault="00650E6E" w:rsidP="00650E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6E074E0" w14:textId="6D9B22CD"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40</w:t>
            </w:r>
            <w:r w:rsidRPr="00B807A4">
              <w:rPr>
                <w:rFonts w:ascii="宋体" w:eastAsia="宋体" w:hAnsi="宋体"/>
                <w:kern w:val="0"/>
                <w:szCs w:val="21"/>
              </w:rPr>
              <w:t>%</w:t>
            </w:r>
          </w:p>
        </w:tc>
        <w:tc>
          <w:tcPr>
            <w:tcW w:w="1134" w:type="dxa"/>
            <w:shd w:val="clear" w:color="auto" w:fill="auto"/>
            <w:vAlign w:val="center"/>
          </w:tcPr>
          <w:p w14:paraId="3BF080C1" w14:textId="7392FBAB"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40</w:t>
            </w:r>
            <w:r w:rsidRPr="00B807A4">
              <w:rPr>
                <w:rFonts w:ascii="宋体" w:eastAsia="宋体" w:hAnsi="宋体"/>
                <w:kern w:val="0"/>
                <w:szCs w:val="21"/>
              </w:rPr>
              <w:t>%</w:t>
            </w:r>
          </w:p>
        </w:tc>
        <w:tc>
          <w:tcPr>
            <w:tcW w:w="1134" w:type="dxa"/>
            <w:vAlign w:val="center"/>
          </w:tcPr>
          <w:p w14:paraId="14883B9D" w14:textId="68CDD038"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40</w:t>
            </w:r>
            <w:r w:rsidRPr="00B807A4">
              <w:rPr>
                <w:rFonts w:ascii="宋体" w:eastAsia="宋体" w:hAnsi="宋体"/>
                <w:kern w:val="0"/>
                <w:szCs w:val="21"/>
              </w:rPr>
              <w:t>%</w:t>
            </w:r>
          </w:p>
        </w:tc>
        <w:tc>
          <w:tcPr>
            <w:tcW w:w="2627" w:type="dxa"/>
            <w:vMerge/>
            <w:shd w:val="clear" w:color="auto" w:fill="auto"/>
            <w:vAlign w:val="center"/>
          </w:tcPr>
          <w:p w14:paraId="4963C529" w14:textId="77777777" w:rsidR="00650E6E" w:rsidRPr="00322986" w:rsidRDefault="00650E6E" w:rsidP="00650E6E">
            <w:pPr>
              <w:spacing w:beforeLines="50" w:before="156" w:afterLines="50" w:after="156"/>
              <w:rPr>
                <w:rFonts w:ascii="宋体" w:eastAsia="宋体" w:hAnsi="宋体"/>
                <w:kern w:val="0"/>
                <w:szCs w:val="21"/>
              </w:rPr>
            </w:pPr>
          </w:p>
        </w:tc>
      </w:tr>
      <w:tr w:rsidR="00650E6E" w:rsidRPr="002F4D99" w14:paraId="0E87A2A7" w14:textId="77777777" w:rsidTr="00285327">
        <w:trPr>
          <w:trHeight w:val="755"/>
          <w:jc w:val="center"/>
        </w:trPr>
        <w:tc>
          <w:tcPr>
            <w:tcW w:w="2122" w:type="dxa"/>
            <w:shd w:val="clear" w:color="auto" w:fill="auto"/>
            <w:vAlign w:val="center"/>
          </w:tcPr>
          <w:p w14:paraId="0475FD63" w14:textId="77777777" w:rsidR="00650E6E" w:rsidRPr="00322986" w:rsidRDefault="00650E6E" w:rsidP="00650E6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867DFB" w14:textId="3AB9F359"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10</w:t>
            </w:r>
            <w:r w:rsidRPr="00B807A4">
              <w:rPr>
                <w:rFonts w:ascii="宋体" w:eastAsia="宋体" w:hAnsi="宋体"/>
                <w:kern w:val="0"/>
                <w:szCs w:val="21"/>
              </w:rPr>
              <w:t>%</w:t>
            </w:r>
          </w:p>
        </w:tc>
        <w:tc>
          <w:tcPr>
            <w:tcW w:w="1134" w:type="dxa"/>
            <w:shd w:val="clear" w:color="auto" w:fill="auto"/>
            <w:vAlign w:val="center"/>
          </w:tcPr>
          <w:p w14:paraId="6B9BD6CE" w14:textId="0AB9729B"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10</w:t>
            </w:r>
            <w:r w:rsidRPr="00B807A4">
              <w:rPr>
                <w:rFonts w:ascii="宋体" w:eastAsia="宋体" w:hAnsi="宋体"/>
                <w:kern w:val="0"/>
                <w:szCs w:val="21"/>
              </w:rPr>
              <w:t>%</w:t>
            </w:r>
          </w:p>
        </w:tc>
        <w:tc>
          <w:tcPr>
            <w:tcW w:w="1134" w:type="dxa"/>
            <w:vAlign w:val="center"/>
          </w:tcPr>
          <w:p w14:paraId="548C87C2" w14:textId="076E4C8D" w:rsidR="00650E6E" w:rsidRPr="00322986" w:rsidRDefault="00650E6E" w:rsidP="00650E6E">
            <w:pPr>
              <w:spacing w:beforeLines="50" w:before="156" w:afterLines="50" w:after="156"/>
              <w:jc w:val="center"/>
              <w:rPr>
                <w:rFonts w:ascii="宋体" w:eastAsia="宋体" w:hAnsi="宋体"/>
                <w:kern w:val="0"/>
                <w:szCs w:val="21"/>
              </w:rPr>
            </w:pPr>
            <w:r w:rsidRPr="00B807A4">
              <w:rPr>
                <w:rFonts w:ascii="宋体" w:eastAsia="宋体" w:hAnsi="宋体" w:hint="eastAsia"/>
                <w:kern w:val="0"/>
                <w:szCs w:val="21"/>
              </w:rPr>
              <w:t>10</w:t>
            </w:r>
            <w:r w:rsidRPr="00B807A4">
              <w:rPr>
                <w:rFonts w:ascii="宋体" w:eastAsia="宋体" w:hAnsi="宋体"/>
                <w:kern w:val="0"/>
                <w:szCs w:val="21"/>
              </w:rPr>
              <w:t>%</w:t>
            </w:r>
          </w:p>
        </w:tc>
        <w:tc>
          <w:tcPr>
            <w:tcW w:w="2627" w:type="dxa"/>
            <w:vMerge/>
            <w:shd w:val="clear" w:color="auto" w:fill="auto"/>
            <w:vAlign w:val="center"/>
          </w:tcPr>
          <w:p w14:paraId="2E40FF1C" w14:textId="77777777" w:rsidR="00650E6E" w:rsidRPr="00322986" w:rsidRDefault="00650E6E" w:rsidP="00650E6E">
            <w:pPr>
              <w:spacing w:beforeLines="50" w:before="156" w:afterLines="50" w:after="156"/>
              <w:rPr>
                <w:rFonts w:ascii="宋体" w:eastAsia="宋体" w:hAnsi="宋体"/>
                <w:kern w:val="0"/>
                <w:szCs w:val="21"/>
              </w:rPr>
            </w:pPr>
          </w:p>
        </w:tc>
      </w:tr>
    </w:tbl>
    <w:p w14:paraId="08CB114A" w14:textId="75A14BF9"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7CEBF5F" w14:textId="77777777" w:rsidTr="003519FC">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16302D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E70224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EE0F975"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2C3D83B" w14:textId="77777777" w:rsidTr="003519FC">
        <w:trPr>
          <w:trHeight w:val="454"/>
          <w:tblHeader/>
          <w:jc w:val="center"/>
        </w:trPr>
        <w:tc>
          <w:tcPr>
            <w:tcW w:w="993" w:type="dxa"/>
            <w:vMerge/>
            <w:tcBorders>
              <w:left w:val="single" w:sz="4" w:space="0" w:color="auto"/>
              <w:right w:val="single" w:sz="4" w:space="0" w:color="auto"/>
            </w:tcBorders>
            <w:vAlign w:val="center"/>
          </w:tcPr>
          <w:p w14:paraId="2190460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6DB3BF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397EF7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6C94F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3FA4F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4C55E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C58B3D4" w14:textId="77777777" w:rsidTr="003519FC">
        <w:trPr>
          <w:trHeight w:val="449"/>
          <w:tblHeader/>
          <w:jc w:val="center"/>
        </w:trPr>
        <w:tc>
          <w:tcPr>
            <w:tcW w:w="993" w:type="dxa"/>
            <w:vMerge/>
            <w:tcBorders>
              <w:left w:val="single" w:sz="4" w:space="0" w:color="auto"/>
              <w:right w:val="single" w:sz="4" w:space="0" w:color="auto"/>
            </w:tcBorders>
            <w:vAlign w:val="center"/>
          </w:tcPr>
          <w:p w14:paraId="6E4B337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0222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F2E41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26154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70B68D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BC0BE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F9448CA" w14:textId="77777777" w:rsidTr="003519FC">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F78D9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FF3E2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AFF704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4820F4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C901FC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02110F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641A9" w:rsidRPr="002F4D99" w14:paraId="0946679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B959A7" w14:textId="77777777" w:rsidR="00C641A9" w:rsidRDefault="00C641A9" w:rsidP="00C641A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FB14791" w14:textId="77777777" w:rsidR="00C641A9" w:rsidRPr="00F56396" w:rsidRDefault="00C641A9" w:rsidP="00C641A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F134EBA" w14:textId="31B0C92B" w:rsidR="00C641A9" w:rsidRPr="00F56396" w:rsidRDefault="00C641A9" w:rsidP="00C641A9">
            <w:pPr>
              <w:spacing w:beforeLines="50" w:before="156" w:afterLines="50" w:after="156"/>
              <w:rPr>
                <w:rFonts w:ascii="宋体" w:eastAsia="宋体" w:hAnsi="宋体"/>
                <w:szCs w:val="21"/>
              </w:rPr>
            </w:pPr>
            <w:r>
              <w:rPr>
                <w:rFonts w:ascii="宋体" w:eastAsia="宋体" w:hAnsi="宋体"/>
              </w:rPr>
              <w:t>很好的掌握</w:t>
            </w:r>
            <w:r>
              <w:rPr>
                <w:rFonts w:ascii="宋体" w:eastAsia="宋体" w:hAnsi="宋体" w:hint="eastAsia"/>
              </w:rPr>
              <w:t>生物工程下游技术</w:t>
            </w:r>
            <w:r>
              <w:rPr>
                <w:rFonts w:ascii="宋体" w:eastAsia="宋体" w:hAnsi="宋体"/>
              </w:rPr>
              <w:t>基本知识</w:t>
            </w:r>
          </w:p>
        </w:tc>
        <w:tc>
          <w:tcPr>
            <w:tcW w:w="1984" w:type="dxa"/>
            <w:tcBorders>
              <w:top w:val="single" w:sz="4" w:space="0" w:color="auto"/>
              <w:left w:val="single" w:sz="4" w:space="0" w:color="auto"/>
              <w:bottom w:val="single" w:sz="4" w:space="0" w:color="auto"/>
              <w:right w:val="single" w:sz="4" w:space="0" w:color="auto"/>
            </w:tcBorders>
          </w:tcPr>
          <w:p w14:paraId="52C03998" w14:textId="4D2DB3C6" w:rsidR="00C641A9" w:rsidRPr="00F56396" w:rsidRDefault="00C641A9" w:rsidP="00C641A9">
            <w:pPr>
              <w:spacing w:beforeLines="50" w:before="156" w:afterLines="50" w:after="156"/>
              <w:rPr>
                <w:rFonts w:ascii="宋体" w:eastAsia="宋体" w:hAnsi="宋体"/>
                <w:szCs w:val="21"/>
              </w:rPr>
            </w:pPr>
            <w:r>
              <w:rPr>
                <w:rFonts w:ascii="宋体" w:eastAsia="宋体" w:hAnsi="宋体"/>
              </w:rPr>
              <w:t>较好的掌握生物工程下游技术基本知识</w:t>
            </w:r>
          </w:p>
        </w:tc>
        <w:tc>
          <w:tcPr>
            <w:tcW w:w="1843" w:type="dxa"/>
            <w:tcBorders>
              <w:top w:val="single" w:sz="4" w:space="0" w:color="auto"/>
              <w:left w:val="single" w:sz="4" w:space="0" w:color="auto"/>
              <w:bottom w:val="single" w:sz="4" w:space="0" w:color="auto"/>
              <w:right w:val="single" w:sz="4" w:space="0" w:color="auto"/>
            </w:tcBorders>
          </w:tcPr>
          <w:p w14:paraId="336E5828" w14:textId="2A8328D6" w:rsidR="00C641A9" w:rsidRPr="00F56396" w:rsidRDefault="00C641A9" w:rsidP="00C641A9">
            <w:pPr>
              <w:spacing w:beforeLines="50" w:before="156" w:afterLines="50" w:after="156"/>
              <w:rPr>
                <w:rFonts w:ascii="宋体" w:eastAsia="宋体" w:hAnsi="宋体"/>
                <w:szCs w:val="21"/>
              </w:rPr>
            </w:pPr>
            <w:r>
              <w:rPr>
                <w:rFonts w:ascii="宋体" w:eastAsia="宋体" w:hAnsi="宋体"/>
              </w:rPr>
              <w:t>基本能掌握生物工程下游技术基本知识</w:t>
            </w:r>
          </w:p>
        </w:tc>
        <w:tc>
          <w:tcPr>
            <w:tcW w:w="1779" w:type="dxa"/>
            <w:tcBorders>
              <w:top w:val="single" w:sz="4" w:space="0" w:color="auto"/>
              <w:left w:val="single" w:sz="4" w:space="0" w:color="auto"/>
              <w:bottom w:val="single" w:sz="4" w:space="0" w:color="auto"/>
              <w:right w:val="single" w:sz="4" w:space="0" w:color="auto"/>
            </w:tcBorders>
          </w:tcPr>
          <w:p w14:paraId="2B38CB80" w14:textId="32717175" w:rsidR="00C641A9" w:rsidRPr="00F56396" w:rsidRDefault="00C641A9" w:rsidP="00C641A9">
            <w:pPr>
              <w:spacing w:beforeLines="50" w:before="156" w:afterLines="50" w:after="156"/>
              <w:rPr>
                <w:rFonts w:ascii="宋体" w:eastAsia="宋体" w:hAnsi="宋体"/>
                <w:szCs w:val="21"/>
              </w:rPr>
            </w:pPr>
            <w:r>
              <w:rPr>
                <w:rFonts w:ascii="宋体" w:eastAsia="宋体" w:hAnsi="宋体"/>
              </w:rPr>
              <w:t>初步能</w:t>
            </w:r>
            <w:r w:rsidRPr="00334789">
              <w:rPr>
                <w:rFonts w:ascii="宋体" w:eastAsia="宋体" w:hAnsi="宋体"/>
              </w:rPr>
              <w:t>掌握</w:t>
            </w:r>
            <w:r>
              <w:rPr>
                <w:rFonts w:ascii="宋体" w:eastAsia="宋体" w:hAnsi="宋体"/>
              </w:rPr>
              <w:t>生物工程下游技术</w:t>
            </w:r>
            <w:r w:rsidRPr="00334789">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3CE3C697" w14:textId="21599E37" w:rsidR="00C641A9" w:rsidRPr="00F56396" w:rsidRDefault="00C641A9" w:rsidP="00C641A9">
            <w:pPr>
              <w:spacing w:beforeLines="50" w:before="156" w:afterLines="50" w:after="156"/>
              <w:rPr>
                <w:rFonts w:ascii="宋体" w:eastAsia="宋体" w:hAnsi="宋体"/>
                <w:szCs w:val="21"/>
              </w:rPr>
            </w:pPr>
            <w:r>
              <w:rPr>
                <w:rFonts w:ascii="宋体" w:eastAsia="宋体" w:hAnsi="宋体"/>
              </w:rPr>
              <w:t>不能</w:t>
            </w:r>
            <w:r w:rsidRPr="00334789">
              <w:rPr>
                <w:rFonts w:ascii="宋体" w:eastAsia="宋体" w:hAnsi="宋体"/>
              </w:rPr>
              <w:t>掌握</w:t>
            </w:r>
            <w:r>
              <w:rPr>
                <w:rFonts w:ascii="宋体" w:eastAsia="宋体" w:hAnsi="宋体"/>
              </w:rPr>
              <w:t>生物工程下游技术</w:t>
            </w:r>
            <w:r w:rsidRPr="00334789">
              <w:rPr>
                <w:rFonts w:ascii="宋体" w:eastAsia="宋体" w:hAnsi="宋体"/>
              </w:rPr>
              <w:t>基本知识</w:t>
            </w:r>
          </w:p>
        </w:tc>
      </w:tr>
      <w:tr w:rsidR="00C52E25" w:rsidRPr="002F4D99" w14:paraId="497E7B9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002846" w14:textId="77777777" w:rsidR="00C52E25" w:rsidRDefault="00C52E25" w:rsidP="00C52E2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A15F646" w14:textId="77777777" w:rsidR="00C52E25" w:rsidRPr="00F56396" w:rsidRDefault="00C52E25" w:rsidP="00C52E2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795A42F" w14:textId="7E208F52" w:rsidR="00C52E25" w:rsidRPr="00F56396" w:rsidRDefault="00C52E25" w:rsidP="00C52E25">
            <w:pPr>
              <w:spacing w:beforeLines="50" w:before="156" w:afterLines="50" w:after="156"/>
              <w:rPr>
                <w:rFonts w:ascii="宋体" w:eastAsia="宋体" w:hAnsi="宋体"/>
                <w:szCs w:val="21"/>
              </w:rPr>
            </w:pPr>
            <w:r w:rsidRPr="007C720F">
              <w:rPr>
                <w:rFonts w:ascii="宋体" w:eastAsia="宋体" w:hAnsi="宋体"/>
              </w:rPr>
              <w:t>很好的</w:t>
            </w:r>
            <w:r>
              <w:rPr>
                <w:rFonts w:ascii="宋体" w:eastAsia="宋体" w:hAnsi="宋体" w:hint="eastAsia"/>
              </w:rPr>
              <w:t>掌握生物技术产品分离纯化的一般思路和流程，完成高质量的文献综述</w:t>
            </w:r>
          </w:p>
        </w:tc>
        <w:tc>
          <w:tcPr>
            <w:tcW w:w="1984" w:type="dxa"/>
            <w:tcBorders>
              <w:top w:val="single" w:sz="4" w:space="0" w:color="auto"/>
              <w:left w:val="single" w:sz="4" w:space="0" w:color="auto"/>
              <w:bottom w:val="single" w:sz="4" w:space="0" w:color="auto"/>
              <w:right w:val="single" w:sz="4" w:space="0" w:color="auto"/>
            </w:tcBorders>
          </w:tcPr>
          <w:p w14:paraId="42C8873A" w14:textId="39F4401E" w:rsidR="00C52E25" w:rsidRPr="00F56396" w:rsidRDefault="00C52E25" w:rsidP="00C52E25">
            <w:pPr>
              <w:spacing w:beforeLines="50" w:before="156" w:afterLines="50" w:after="156"/>
              <w:rPr>
                <w:rFonts w:ascii="宋体" w:eastAsia="宋体" w:hAnsi="宋体"/>
                <w:szCs w:val="21"/>
              </w:rPr>
            </w:pPr>
            <w:r>
              <w:rPr>
                <w:rFonts w:ascii="宋体" w:eastAsia="宋体" w:hAnsi="宋体" w:hint="eastAsia"/>
              </w:rPr>
              <w:t>较</w:t>
            </w:r>
            <w:r w:rsidRPr="00BA47C1">
              <w:rPr>
                <w:rFonts w:ascii="宋体" w:eastAsia="宋体" w:hAnsi="宋体"/>
              </w:rPr>
              <w:t>好的</w:t>
            </w:r>
            <w:r w:rsidRPr="00BA47C1">
              <w:rPr>
                <w:rFonts w:ascii="宋体" w:eastAsia="宋体" w:hAnsi="宋体" w:hint="eastAsia"/>
              </w:rPr>
              <w:t>掌握生物技术产品分离纯化的一般思路和流程，完成</w:t>
            </w:r>
            <w:r>
              <w:rPr>
                <w:rFonts w:ascii="宋体" w:eastAsia="宋体" w:hAnsi="宋体" w:hint="eastAsia"/>
              </w:rPr>
              <w:t>较</w:t>
            </w:r>
            <w:r w:rsidRPr="00BA47C1">
              <w:rPr>
                <w:rFonts w:ascii="宋体" w:eastAsia="宋体" w:hAnsi="宋体" w:hint="eastAsia"/>
              </w:rPr>
              <w:t>高质量的文献综述</w:t>
            </w:r>
          </w:p>
        </w:tc>
        <w:tc>
          <w:tcPr>
            <w:tcW w:w="1843" w:type="dxa"/>
            <w:tcBorders>
              <w:top w:val="single" w:sz="4" w:space="0" w:color="auto"/>
              <w:left w:val="single" w:sz="4" w:space="0" w:color="auto"/>
              <w:bottom w:val="single" w:sz="4" w:space="0" w:color="auto"/>
              <w:right w:val="single" w:sz="4" w:space="0" w:color="auto"/>
            </w:tcBorders>
          </w:tcPr>
          <w:p w14:paraId="21F88221" w14:textId="0AB9C715" w:rsidR="00C52E25" w:rsidRPr="00F56396" w:rsidRDefault="00C52E25" w:rsidP="00C52E25">
            <w:pPr>
              <w:spacing w:beforeLines="50" w:before="156" w:afterLines="50" w:after="156"/>
              <w:rPr>
                <w:rFonts w:ascii="宋体" w:eastAsia="宋体" w:hAnsi="宋体"/>
                <w:szCs w:val="21"/>
              </w:rPr>
            </w:pPr>
            <w:r>
              <w:rPr>
                <w:rFonts w:ascii="宋体" w:eastAsia="宋体" w:hAnsi="宋体" w:hint="eastAsia"/>
              </w:rPr>
              <w:t>基本</w:t>
            </w:r>
            <w:r w:rsidRPr="00BA47C1">
              <w:rPr>
                <w:rFonts w:ascii="宋体" w:eastAsia="宋体" w:hAnsi="宋体" w:hint="eastAsia"/>
              </w:rPr>
              <w:t>掌握生物技术产品分离纯化的一般思路和流程，完成</w:t>
            </w:r>
            <w:r>
              <w:rPr>
                <w:rFonts w:ascii="宋体" w:eastAsia="宋体" w:hAnsi="宋体" w:hint="eastAsia"/>
              </w:rPr>
              <w:t>一般</w:t>
            </w:r>
            <w:r w:rsidRPr="00BA47C1">
              <w:rPr>
                <w:rFonts w:ascii="宋体" w:eastAsia="宋体" w:hAnsi="宋体" w:hint="eastAsia"/>
              </w:rPr>
              <w:t>质量的文献综述</w:t>
            </w:r>
          </w:p>
        </w:tc>
        <w:tc>
          <w:tcPr>
            <w:tcW w:w="1779" w:type="dxa"/>
            <w:tcBorders>
              <w:top w:val="single" w:sz="4" w:space="0" w:color="auto"/>
              <w:left w:val="single" w:sz="4" w:space="0" w:color="auto"/>
              <w:bottom w:val="single" w:sz="4" w:space="0" w:color="auto"/>
              <w:right w:val="single" w:sz="4" w:space="0" w:color="auto"/>
            </w:tcBorders>
          </w:tcPr>
          <w:p w14:paraId="55A4FF75" w14:textId="476EEDB9" w:rsidR="00C52E25" w:rsidRPr="00F56396" w:rsidRDefault="00C52E25" w:rsidP="00C52E25">
            <w:pPr>
              <w:spacing w:beforeLines="50" w:before="156" w:afterLines="50" w:after="156"/>
              <w:rPr>
                <w:rFonts w:ascii="宋体" w:eastAsia="宋体" w:hAnsi="宋体"/>
                <w:szCs w:val="21"/>
              </w:rPr>
            </w:pPr>
            <w:r>
              <w:rPr>
                <w:rFonts w:ascii="宋体" w:eastAsia="宋体" w:hAnsi="宋体" w:hint="eastAsia"/>
              </w:rPr>
              <w:t>初步</w:t>
            </w:r>
            <w:r w:rsidRPr="00BA47C1">
              <w:rPr>
                <w:rFonts w:ascii="宋体" w:eastAsia="宋体" w:hAnsi="宋体" w:hint="eastAsia"/>
              </w:rPr>
              <w:t>掌握生物技术产品分离纯化的一般思路和流程，完成</w:t>
            </w:r>
            <w:r>
              <w:rPr>
                <w:rFonts w:ascii="宋体" w:eastAsia="宋体" w:hAnsi="宋体" w:hint="eastAsia"/>
              </w:rPr>
              <w:t>一篇</w:t>
            </w:r>
            <w:r w:rsidRPr="00BA47C1">
              <w:rPr>
                <w:rFonts w:ascii="宋体" w:eastAsia="宋体" w:hAnsi="宋体" w:hint="eastAsia"/>
              </w:rPr>
              <w:t>文献综述</w:t>
            </w:r>
          </w:p>
        </w:tc>
        <w:tc>
          <w:tcPr>
            <w:tcW w:w="1779" w:type="dxa"/>
            <w:tcBorders>
              <w:top w:val="single" w:sz="4" w:space="0" w:color="auto"/>
              <w:left w:val="single" w:sz="4" w:space="0" w:color="auto"/>
              <w:bottom w:val="single" w:sz="4" w:space="0" w:color="auto"/>
              <w:right w:val="single" w:sz="4" w:space="0" w:color="auto"/>
            </w:tcBorders>
          </w:tcPr>
          <w:p w14:paraId="35E912AE" w14:textId="14AF2517" w:rsidR="00C52E25" w:rsidRPr="00F56396" w:rsidRDefault="00C52E25" w:rsidP="00C52E25">
            <w:pPr>
              <w:spacing w:beforeLines="50" w:before="156" w:afterLines="50" w:after="156"/>
              <w:rPr>
                <w:rFonts w:ascii="宋体" w:eastAsia="宋体" w:hAnsi="宋体"/>
                <w:szCs w:val="21"/>
              </w:rPr>
            </w:pPr>
            <w:r>
              <w:rPr>
                <w:rFonts w:ascii="宋体" w:eastAsia="宋体" w:hAnsi="宋体" w:hint="eastAsia"/>
              </w:rPr>
              <w:t>不能</w:t>
            </w:r>
            <w:r w:rsidRPr="00BA47C1">
              <w:rPr>
                <w:rFonts w:ascii="宋体" w:eastAsia="宋体" w:hAnsi="宋体" w:hint="eastAsia"/>
              </w:rPr>
              <w:t>掌握生物技术产品分离纯化的一般思路和流程，</w:t>
            </w:r>
            <w:r>
              <w:rPr>
                <w:rFonts w:ascii="宋体" w:eastAsia="宋体" w:hAnsi="宋体" w:hint="eastAsia"/>
              </w:rPr>
              <w:t>不能</w:t>
            </w:r>
            <w:r w:rsidRPr="00BA47C1">
              <w:rPr>
                <w:rFonts w:ascii="宋体" w:eastAsia="宋体" w:hAnsi="宋体" w:hint="eastAsia"/>
              </w:rPr>
              <w:t>完成文献综述</w:t>
            </w:r>
          </w:p>
        </w:tc>
      </w:tr>
      <w:tr w:rsidR="00DD0E1C" w:rsidRPr="002F4D99" w14:paraId="1FAE5D4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595782" w14:textId="77777777" w:rsidR="00DD0E1C" w:rsidRDefault="00DD0E1C" w:rsidP="00DD0E1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27EDA69" w14:textId="77777777" w:rsidR="00DD0E1C" w:rsidRPr="00F56396" w:rsidRDefault="00DD0E1C" w:rsidP="00DD0E1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78DD33A" w14:textId="502D9CE7" w:rsidR="00DD0E1C" w:rsidRPr="00F56396" w:rsidRDefault="00DD0E1C" w:rsidP="00DD0E1C">
            <w:pPr>
              <w:spacing w:beforeLines="50" w:before="156" w:afterLines="50" w:after="156"/>
              <w:rPr>
                <w:rFonts w:ascii="宋体" w:eastAsia="宋体" w:hAnsi="宋体"/>
                <w:szCs w:val="21"/>
              </w:rPr>
            </w:pPr>
            <w:r>
              <w:rPr>
                <w:rFonts w:ascii="宋体" w:eastAsia="宋体" w:hAnsi="宋体" w:hint="eastAsia"/>
              </w:rPr>
              <w:t>能很好的提出生物工程下游技术的设计方案，并对技术的</w:t>
            </w:r>
            <w:r w:rsidRPr="00DD0E1C">
              <w:rPr>
                <w:rFonts w:ascii="宋体" w:eastAsia="宋体" w:hAnsi="宋体" w:hint="eastAsia"/>
              </w:rPr>
              <w:t>合理性和经济性进行分析和评价</w:t>
            </w:r>
          </w:p>
        </w:tc>
        <w:tc>
          <w:tcPr>
            <w:tcW w:w="1984" w:type="dxa"/>
            <w:tcBorders>
              <w:top w:val="single" w:sz="4" w:space="0" w:color="auto"/>
              <w:left w:val="single" w:sz="4" w:space="0" w:color="auto"/>
              <w:bottom w:val="single" w:sz="4" w:space="0" w:color="auto"/>
              <w:right w:val="single" w:sz="4" w:space="0" w:color="auto"/>
            </w:tcBorders>
          </w:tcPr>
          <w:p w14:paraId="36ED0CD2" w14:textId="431E9FE5" w:rsidR="00DD0E1C" w:rsidRPr="00F56396" w:rsidRDefault="00DD0E1C" w:rsidP="00DD0E1C">
            <w:pPr>
              <w:spacing w:beforeLines="50" w:before="156" w:afterLines="50" w:after="156"/>
              <w:rPr>
                <w:rFonts w:ascii="宋体" w:eastAsia="宋体" w:hAnsi="宋体"/>
                <w:szCs w:val="21"/>
              </w:rPr>
            </w:pPr>
            <w:r w:rsidRPr="000D6873">
              <w:rPr>
                <w:rFonts w:ascii="宋体" w:eastAsia="宋体" w:hAnsi="宋体" w:hint="eastAsia"/>
              </w:rPr>
              <w:t>能</w:t>
            </w:r>
            <w:r>
              <w:rPr>
                <w:rFonts w:ascii="宋体" w:eastAsia="宋体" w:hAnsi="宋体" w:hint="eastAsia"/>
              </w:rPr>
              <w:t>较</w:t>
            </w:r>
            <w:r w:rsidRPr="000D6873">
              <w:rPr>
                <w:rFonts w:ascii="宋体" w:eastAsia="宋体" w:hAnsi="宋体" w:hint="eastAsia"/>
              </w:rPr>
              <w:t>好的提出生物工程下游技术的设计方案，并对技术的合理性和经济性进行分析和评价</w:t>
            </w:r>
          </w:p>
        </w:tc>
        <w:tc>
          <w:tcPr>
            <w:tcW w:w="1843" w:type="dxa"/>
            <w:tcBorders>
              <w:top w:val="single" w:sz="4" w:space="0" w:color="auto"/>
              <w:left w:val="single" w:sz="4" w:space="0" w:color="auto"/>
              <w:bottom w:val="single" w:sz="4" w:space="0" w:color="auto"/>
              <w:right w:val="single" w:sz="4" w:space="0" w:color="auto"/>
            </w:tcBorders>
          </w:tcPr>
          <w:p w14:paraId="3F11A955" w14:textId="68759723" w:rsidR="00DD0E1C" w:rsidRPr="00F56396" w:rsidRDefault="00DD0E1C" w:rsidP="00DD0E1C">
            <w:pPr>
              <w:spacing w:beforeLines="50" w:before="156" w:afterLines="50" w:after="156"/>
              <w:rPr>
                <w:rFonts w:ascii="宋体" w:eastAsia="宋体" w:hAnsi="宋体"/>
                <w:szCs w:val="21"/>
              </w:rPr>
            </w:pPr>
            <w:r w:rsidRPr="000D6873">
              <w:rPr>
                <w:rFonts w:ascii="宋体" w:eastAsia="宋体" w:hAnsi="宋体" w:hint="eastAsia"/>
              </w:rPr>
              <w:t>能</w:t>
            </w:r>
            <w:r>
              <w:rPr>
                <w:rFonts w:ascii="宋体" w:eastAsia="宋体" w:hAnsi="宋体" w:hint="eastAsia"/>
              </w:rPr>
              <w:t>基本</w:t>
            </w:r>
            <w:r w:rsidRPr="000D6873">
              <w:rPr>
                <w:rFonts w:ascii="宋体" w:eastAsia="宋体" w:hAnsi="宋体" w:hint="eastAsia"/>
              </w:rPr>
              <w:t>的提出生物工程下游技术的设计方案，并对技术的合理性和经济性进行分析和评价</w:t>
            </w:r>
          </w:p>
        </w:tc>
        <w:tc>
          <w:tcPr>
            <w:tcW w:w="1779" w:type="dxa"/>
            <w:tcBorders>
              <w:top w:val="single" w:sz="4" w:space="0" w:color="auto"/>
              <w:left w:val="single" w:sz="4" w:space="0" w:color="auto"/>
              <w:bottom w:val="single" w:sz="4" w:space="0" w:color="auto"/>
              <w:right w:val="single" w:sz="4" w:space="0" w:color="auto"/>
            </w:tcBorders>
          </w:tcPr>
          <w:p w14:paraId="239A01F0" w14:textId="3CA38758" w:rsidR="00DD0E1C" w:rsidRPr="00F56396" w:rsidRDefault="00DD0E1C" w:rsidP="00DD0E1C">
            <w:pPr>
              <w:spacing w:beforeLines="50" w:before="156" w:afterLines="50" w:after="156"/>
              <w:rPr>
                <w:rFonts w:ascii="宋体" w:eastAsia="宋体" w:hAnsi="宋体"/>
                <w:szCs w:val="21"/>
              </w:rPr>
            </w:pPr>
            <w:r w:rsidRPr="000D6873">
              <w:rPr>
                <w:rFonts w:ascii="宋体" w:eastAsia="宋体" w:hAnsi="宋体" w:hint="eastAsia"/>
              </w:rPr>
              <w:t>能</w:t>
            </w:r>
            <w:r>
              <w:rPr>
                <w:rFonts w:ascii="宋体" w:eastAsia="宋体" w:hAnsi="宋体" w:hint="eastAsia"/>
              </w:rPr>
              <w:t>初步</w:t>
            </w:r>
            <w:r w:rsidRPr="000D6873">
              <w:rPr>
                <w:rFonts w:ascii="宋体" w:eastAsia="宋体" w:hAnsi="宋体" w:hint="eastAsia"/>
              </w:rPr>
              <w:t>的提出生物工程下游技术的设计方案，并对技术的合理性和经济性进行分析和评价</w:t>
            </w:r>
          </w:p>
        </w:tc>
        <w:tc>
          <w:tcPr>
            <w:tcW w:w="1779" w:type="dxa"/>
            <w:tcBorders>
              <w:top w:val="single" w:sz="4" w:space="0" w:color="auto"/>
              <w:left w:val="single" w:sz="4" w:space="0" w:color="auto"/>
              <w:bottom w:val="single" w:sz="4" w:space="0" w:color="auto"/>
              <w:right w:val="single" w:sz="4" w:space="0" w:color="auto"/>
            </w:tcBorders>
          </w:tcPr>
          <w:p w14:paraId="664928C8" w14:textId="29F08C68" w:rsidR="00DD0E1C" w:rsidRPr="00F56396" w:rsidRDefault="00DD0E1C" w:rsidP="00DD0E1C">
            <w:pPr>
              <w:spacing w:beforeLines="50" w:before="156" w:afterLines="50" w:after="156"/>
              <w:rPr>
                <w:rFonts w:ascii="宋体" w:eastAsia="宋体" w:hAnsi="宋体"/>
                <w:szCs w:val="21"/>
              </w:rPr>
            </w:pPr>
            <w:r>
              <w:rPr>
                <w:rFonts w:ascii="宋体" w:eastAsia="宋体" w:hAnsi="宋体" w:hint="eastAsia"/>
              </w:rPr>
              <w:t>不能</w:t>
            </w:r>
            <w:r w:rsidRPr="000D6873">
              <w:rPr>
                <w:rFonts w:ascii="宋体" w:eastAsia="宋体" w:hAnsi="宋体" w:hint="eastAsia"/>
              </w:rPr>
              <w:t>提出生物工程下游技术的设计方案，并对技术的合理性和经济性进行分析和评价</w:t>
            </w:r>
          </w:p>
        </w:tc>
      </w:tr>
    </w:tbl>
    <w:p w14:paraId="5AA1DA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5C546" w14:textId="77777777" w:rsidR="002E4503" w:rsidRDefault="002E4503" w:rsidP="00AA630A">
      <w:r>
        <w:separator/>
      </w:r>
    </w:p>
  </w:endnote>
  <w:endnote w:type="continuationSeparator" w:id="0">
    <w:p w14:paraId="67A24F76" w14:textId="77777777" w:rsidR="002E4503" w:rsidRDefault="002E450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B9538" w14:textId="77777777" w:rsidR="002E4503" w:rsidRDefault="002E4503" w:rsidP="00AA630A">
      <w:r>
        <w:separator/>
      </w:r>
    </w:p>
  </w:footnote>
  <w:footnote w:type="continuationSeparator" w:id="0">
    <w:p w14:paraId="71BF64DC" w14:textId="77777777" w:rsidR="002E4503" w:rsidRDefault="002E450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49D3A8"/>
    <w:multiLevelType w:val="singleLevel"/>
    <w:tmpl w:val="D149D3A8"/>
    <w:lvl w:ilvl="0">
      <w:start w:val="1"/>
      <w:numFmt w:val="decimal"/>
      <w:lvlText w:val="(%1)"/>
      <w:lvlJc w:val="left"/>
      <w:pPr>
        <w:tabs>
          <w:tab w:val="left" w:pos="840"/>
        </w:tabs>
        <w:ind w:left="1265" w:hanging="425"/>
      </w:pPr>
      <w:rPr>
        <w:rFonts w:hint="default"/>
      </w:rPr>
    </w:lvl>
  </w:abstractNum>
  <w:abstractNum w:abstractNumId="1" w15:restartNumberingAfterBreak="0">
    <w:nsid w:val="F2188212"/>
    <w:multiLevelType w:val="singleLevel"/>
    <w:tmpl w:val="F2188212"/>
    <w:lvl w:ilvl="0">
      <w:start w:val="1"/>
      <w:numFmt w:val="decimal"/>
      <w:lvlText w:val="(%1)"/>
      <w:lvlJc w:val="left"/>
      <w:pPr>
        <w:tabs>
          <w:tab w:val="left" w:pos="840"/>
        </w:tabs>
        <w:ind w:left="1265" w:hanging="425"/>
      </w:pPr>
      <w:rPr>
        <w:rFonts w:hint="default"/>
      </w:r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391662528">
    <w:abstractNumId w:val="2"/>
  </w:num>
  <w:num w:numId="2" w16cid:durableId="1708853">
    <w:abstractNumId w:val="0"/>
  </w:num>
  <w:num w:numId="3" w16cid:durableId="11194495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161C9"/>
    <w:rsid w:val="00022CBB"/>
    <w:rsid w:val="0004046C"/>
    <w:rsid w:val="00077A5F"/>
    <w:rsid w:val="00096801"/>
    <w:rsid w:val="000F054A"/>
    <w:rsid w:val="0010745A"/>
    <w:rsid w:val="00107B8F"/>
    <w:rsid w:val="00151AC0"/>
    <w:rsid w:val="00156D35"/>
    <w:rsid w:val="00190889"/>
    <w:rsid w:val="00197E0E"/>
    <w:rsid w:val="001E5724"/>
    <w:rsid w:val="00210684"/>
    <w:rsid w:val="00242673"/>
    <w:rsid w:val="0026297E"/>
    <w:rsid w:val="002766D9"/>
    <w:rsid w:val="00285327"/>
    <w:rsid w:val="002A7568"/>
    <w:rsid w:val="002D5EB1"/>
    <w:rsid w:val="002E4503"/>
    <w:rsid w:val="00313A87"/>
    <w:rsid w:val="003219CE"/>
    <w:rsid w:val="00322986"/>
    <w:rsid w:val="0034254B"/>
    <w:rsid w:val="003519FC"/>
    <w:rsid w:val="0038665C"/>
    <w:rsid w:val="003D72DB"/>
    <w:rsid w:val="003E1207"/>
    <w:rsid w:val="00400AB1"/>
    <w:rsid w:val="004070CF"/>
    <w:rsid w:val="00431490"/>
    <w:rsid w:val="00522DBC"/>
    <w:rsid w:val="00525AA2"/>
    <w:rsid w:val="00562712"/>
    <w:rsid w:val="0056419F"/>
    <w:rsid w:val="005A0378"/>
    <w:rsid w:val="005F6B9F"/>
    <w:rsid w:val="00650E6E"/>
    <w:rsid w:val="00665621"/>
    <w:rsid w:val="006E4F82"/>
    <w:rsid w:val="006F64C9"/>
    <w:rsid w:val="00726ACD"/>
    <w:rsid w:val="007639A2"/>
    <w:rsid w:val="007C379D"/>
    <w:rsid w:val="007C62ED"/>
    <w:rsid w:val="007D7168"/>
    <w:rsid w:val="007E39E3"/>
    <w:rsid w:val="007E60E2"/>
    <w:rsid w:val="008128AD"/>
    <w:rsid w:val="008557BF"/>
    <w:rsid w:val="008560E2"/>
    <w:rsid w:val="00883861"/>
    <w:rsid w:val="00886EBF"/>
    <w:rsid w:val="008A4B6F"/>
    <w:rsid w:val="008B3BB3"/>
    <w:rsid w:val="00900B3F"/>
    <w:rsid w:val="009272D8"/>
    <w:rsid w:val="00944545"/>
    <w:rsid w:val="00991829"/>
    <w:rsid w:val="009D02F1"/>
    <w:rsid w:val="00A03BBD"/>
    <w:rsid w:val="00A36CF7"/>
    <w:rsid w:val="00A444FF"/>
    <w:rsid w:val="00A61EFD"/>
    <w:rsid w:val="00AA4570"/>
    <w:rsid w:val="00AA630A"/>
    <w:rsid w:val="00AC2EEA"/>
    <w:rsid w:val="00AE3D1A"/>
    <w:rsid w:val="00B03909"/>
    <w:rsid w:val="00B3057A"/>
    <w:rsid w:val="00B312BE"/>
    <w:rsid w:val="00B40ECD"/>
    <w:rsid w:val="00B62114"/>
    <w:rsid w:val="00B80D89"/>
    <w:rsid w:val="00BA23F0"/>
    <w:rsid w:val="00C00798"/>
    <w:rsid w:val="00C055D1"/>
    <w:rsid w:val="00C16E9D"/>
    <w:rsid w:val="00C52E25"/>
    <w:rsid w:val="00C54636"/>
    <w:rsid w:val="00C641A9"/>
    <w:rsid w:val="00CA53B2"/>
    <w:rsid w:val="00D02F99"/>
    <w:rsid w:val="00D055C3"/>
    <w:rsid w:val="00D13271"/>
    <w:rsid w:val="00D14471"/>
    <w:rsid w:val="00D417A1"/>
    <w:rsid w:val="00D504B7"/>
    <w:rsid w:val="00D7043F"/>
    <w:rsid w:val="00D715F7"/>
    <w:rsid w:val="00DC2FDE"/>
    <w:rsid w:val="00DD0E1C"/>
    <w:rsid w:val="00DD5C95"/>
    <w:rsid w:val="00DD7B5F"/>
    <w:rsid w:val="00DE6918"/>
    <w:rsid w:val="00DE7849"/>
    <w:rsid w:val="00E05E8B"/>
    <w:rsid w:val="00E366AB"/>
    <w:rsid w:val="00E3741C"/>
    <w:rsid w:val="00E60664"/>
    <w:rsid w:val="00E76E34"/>
    <w:rsid w:val="00E87ED8"/>
    <w:rsid w:val="00EB7267"/>
    <w:rsid w:val="00ED7F81"/>
    <w:rsid w:val="00F56396"/>
    <w:rsid w:val="00F67A70"/>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45112"/>
  <w15:docId w15:val="{6A2EB920-EE40-44A5-A37B-51EE90E8D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12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04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CB02-6778-4381-8BBB-AE49B12A9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915</Words>
  <Characters>5222</Characters>
  <Application>Microsoft Office Word</Application>
  <DocSecurity>0</DocSecurity>
  <Lines>43</Lines>
  <Paragraphs>12</Paragraphs>
  <ScaleCrop>false</ScaleCrop>
  <Company>P R C</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cp:revision>
  <cp:lastPrinted>2020-12-24T07:17:00Z</cp:lastPrinted>
  <dcterms:created xsi:type="dcterms:W3CDTF">2023-05-08T06:58:00Z</dcterms:created>
  <dcterms:modified xsi:type="dcterms:W3CDTF">2023-07-22T14:17:00Z</dcterms:modified>
</cp:coreProperties>
</file>