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187A8" w14:textId="77777777" w:rsidR="00AA78F3" w:rsidRDefault="00CC3C22">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Times New Roman" w:eastAsia="黑体" w:hAnsi="Times New Roman" w:hint="eastAsia"/>
          <w:sz w:val="32"/>
        </w:rPr>
        <w:t>抗原与抗体工程</w:t>
      </w:r>
      <w:r>
        <w:rPr>
          <w:rFonts w:ascii="黑体" w:eastAsia="黑体" w:hAnsi="黑体" w:hint="eastAsia"/>
          <w:sz w:val="32"/>
          <w:szCs w:val="32"/>
        </w:rPr>
        <w:t>》课程教学大纲</w:t>
      </w:r>
    </w:p>
    <w:p w14:paraId="2BFE0462" w14:textId="77777777" w:rsidR="00AA78F3" w:rsidRDefault="00CC3C22">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AA78F3" w14:paraId="095D394C" w14:textId="77777777">
        <w:trPr>
          <w:jc w:val="center"/>
        </w:trPr>
        <w:tc>
          <w:tcPr>
            <w:tcW w:w="1135" w:type="dxa"/>
            <w:vAlign w:val="center"/>
          </w:tcPr>
          <w:p w14:paraId="4AFB00F6" w14:textId="77777777" w:rsidR="00AA78F3" w:rsidRDefault="00CC3C22">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1A60C3A6" w14:textId="14651BA3" w:rsidR="00AA78F3" w:rsidRDefault="005447ED">
            <w:pPr>
              <w:spacing w:beforeLines="50" w:before="156" w:afterLines="50" w:after="156"/>
              <w:jc w:val="left"/>
              <w:rPr>
                <w:rFonts w:ascii="宋体" w:eastAsia="宋体" w:hAnsi="宋体"/>
              </w:rPr>
            </w:pPr>
            <w:r w:rsidRPr="005447ED">
              <w:rPr>
                <w:rFonts w:ascii="宋体" w:eastAsia="宋体" w:hAnsi="宋体"/>
              </w:rPr>
              <w:t>Antigen &amp; Antibody Engineering</w:t>
            </w:r>
          </w:p>
        </w:tc>
        <w:tc>
          <w:tcPr>
            <w:tcW w:w="1134" w:type="dxa"/>
            <w:vAlign w:val="center"/>
          </w:tcPr>
          <w:p w14:paraId="0D3E6876" w14:textId="77777777" w:rsidR="00AA78F3" w:rsidRDefault="00CC3C22">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2E3A3057" w14:textId="77777777" w:rsidR="00AA78F3" w:rsidRDefault="00CC3C22">
            <w:pPr>
              <w:spacing w:beforeLines="50" w:before="156" w:afterLines="50" w:after="156"/>
              <w:rPr>
                <w:rFonts w:ascii="宋体" w:eastAsia="宋体" w:hAnsi="宋体"/>
              </w:rPr>
            </w:pPr>
            <w:r>
              <w:rPr>
                <w:rFonts w:ascii="宋体" w:eastAsia="宋体" w:hAnsi="宋体" w:hint="eastAsia"/>
                <w:bCs/>
                <w:szCs w:val="21"/>
              </w:rPr>
              <w:t>IMEN1011</w:t>
            </w:r>
          </w:p>
        </w:tc>
      </w:tr>
      <w:tr w:rsidR="00AA78F3" w14:paraId="081CB733" w14:textId="77777777">
        <w:trPr>
          <w:jc w:val="center"/>
        </w:trPr>
        <w:tc>
          <w:tcPr>
            <w:tcW w:w="1135" w:type="dxa"/>
            <w:vAlign w:val="center"/>
          </w:tcPr>
          <w:p w14:paraId="586BDB38" w14:textId="77777777" w:rsidR="00AA78F3" w:rsidRDefault="00CC3C22">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3CC5DF8A" w14:textId="77777777" w:rsidR="00AA78F3" w:rsidRDefault="00CC3C22">
            <w:pPr>
              <w:spacing w:beforeLines="50" w:before="156" w:afterLines="50" w:after="156"/>
              <w:jc w:val="left"/>
              <w:rPr>
                <w:rFonts w:ascii="宋体" w:eastAsia="宋体" w:hAnsi="宋体"/>
              </w:rPr>
            </w:pPr>
            <w:r>
              <w:rPr>
                <w:rFonts w:ascii="Times New Roman" w:hAnsi="Times New Roman" w:hint="eastAsia"/>
                <w:szCs w:val="24"/>
              </w:rPr>
              <w:t>专业必修课程</w:t>
            </w:r>
          </w:p>
        </w:tc>
        <w:tc>
          <w:tcPr>
            <w:tcW w:w="1134" w:type="dxa"/>
            <w:vAlign w:val="center"/>
          </w:tcPr>
          <w:p w14:paraId="0E1D9611" w14:textId="77777777" w:rsidR="00AA78F3" w:rsidRDefault="00CC3C22">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012B0FE" w14:textId="05E1FA09" w:rsidR="00AA78F3" w:rsidRDefault="00CC3C22">
            <w:pPr>
              <w:spacing w:beforeLines="50" w:before="156" w:afterLines="50" w:after="156"/>
              <w:rPr>
                <w:rFonts w:ascii="宋体" w:eastAsia="宋体" w:hAnsi="宋体"/>
              </w:rPr>
            </w:pPr>
            <w:r>
              <w:rPr>
                <w:rFonts w:ascii="Times New Roman" w:hAnsi="Times New Roman" w:hint="eastAsia"/>
                <w:szCs w:val="24"/>
              </w:rPr>
              <w:t>生物技术</w:t>
            </w:r>
          </w:p>
        </w:tc>
      </w:tr>
      <w:tr w:rsidR="00AA78F3" w14:paraId="62CF6373" w14:textId="77777777">
        <w:trPr>
          <w:jc w:val="center"/>
        </w:trPr>
        <w:tc>
          <w:tcPr>
            <w:tcW w:w="1135" w:type="dxa"/>
            <w:vAlign w:val="center"/>
          </w:tcPr>
          <w:p w14:paraId="50ACD879" w14:textId="77777777" w:rsidR="00AA78F3" w:rsidRDefault="00CC3C22">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11F97599" w14:textId="77777777" w:rsidR="00AA78F3" w:rsidRDefault="00CC3C22">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2A2127AE" w14:textId="77777777" w:rsidR="00AA78F3" w:rsidRDefault="00CC3C22">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54FC016C" w14:textId="77777777" w:rsidR="00AA78F3" w:rsidRDefault="00CC3C22">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AA78F3" w14:paraId="744522BD" w14:textId="77777777">
        <w:trPr>
          <w:jc w:val="center"/>
        </w:trPr>
        <w:tc>
          <w:tcPr>
            <w:tcW w:w="1135" w:type="dxa"/>
            <w:vAlign w:val="center"/>
          </w:tcPr>
          <w:p w14:paraId="49271D1A" w14:textId="77777777" w:rsidR="00AA78F3" w:rsidRDefault="00CC3C22">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C943E9D" w14:textId="77777777" w:rsidR="00AA78F3" w:rsidRDefault="00CC3C22">
            <w:pPr>
              <w:spacing w:beforeLines="50" w:before="156" w:afterLines="50" w:after="156"/>
              <w:jc w:val="left"/>
              <w:rPr>
                <w:rFonts w:ascii="宋体" w:eastAsia="宋体" w:hAnsi="宋体"/>
              </w:rPr>
            </w:pPr>
            <w:r>
              <w:rPr>
                <w:rFonts w:ascii="宋体" w:eastAsia="宋体" w:hAnsi="宋体" w:hint="eastAsia"/>
              </w:rPr>
              <w:t>张进平，杨燚，冯婷婷，解晴，程侠菊，汪琴，曹婷</w:t>
            </w:r>
          </w:p>
        </w:tc>
        <w:tc>
          <w:tcPr>
            <w:tcW w:w="1134" w:type="dxa"/>
            <w:vAlign w:val="center"/>
          </w:tcPr>
          <w:p w14:paraId="5E331ADF" w14:textId="77777777" w:rsidR="00AA78F3" w:rsidRDefault="00CC3C22">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699AD75E" w14:textId="77777777" w:rsidR="00AA78F3" w:rsidRDefault="00CC3C22">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Pr>
                <w:rFonts w:ascii="宋体" w:eastAsia="宋体" w:hAnsi="宋体" w:hint="eastAsia"/>
              </w:rPr>
              <w:t>年06月</w:t>
            </w:r>
          </w:p>
        </w:tc>
      </w:tr>
      <w:tr w:rsidR="00AA78F3" w14:paraId="0DAF2C1D" w14:textId="77777777">
        <w:trPr>
          <w:jc w:val="center"/>
        </w:trPr>
        <w:tc>
          <w:tcPr>
            <w:tcW w:w="1135" w:type="dxa"/>
            <w:vAlign w:val="center"/>
          </w:tcPr>
          <w:p w14:paraId="1B529497" w14:textId="77777777" w:rsidR="00AA78F3" w:rsidRDefault="00CC3C22">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4A1B15EF" w14:textId="77777777" w:rsidR="00AA78F3" w:rsidRDefault="00CC3C22">
            <w:pPr>
              <w:snapToGrid w:val="0"/>
              <w:spacing w:line="360" w:lineRule="auto"/>
              <w:rPr>
                <w:rFonts w:ascii="宋体" w:eastAsia="宋体" w:hAnsi="宋体"/>
                <w:kern w:val="36"/>
                <w:szCs w:val="21"/>
              </w:rPr>
            </w:pPr>
            <w:r>
              <w:rPr>
                <w:rFonts w:ascii="宋体" w:eastAsia="宋体" w:hAnsi="宋体" w:hint="eastAsia"/>
                <w:szCs w:val="21"/>
              </w:rPr>
              <w:t>《</w:t>
            </w:r>
            <w:r>
              <w:rPr>
                <w:rFonts w:ascii="宋体" w:eastAsia="宋体" w:hAnsi="宋体"/>
                <w:kern w:val="36"/>
                <w:szCs w:val="21"/>
              </w:rPr>
              <w:t>抗体技术</w:t>
            </w:r>
            <w:r>
              <w:rPr>
                <w:rFonts w:ascii="宋体" w:eastAsia="宋体" w:hAnsi="宋体" w:hint="eastAsia"/>
                <w:kern w:val="36"/>
                <w:szCs w:val="21"/>
              </w:rPr>
              <w:t>》</w:t>
            </w:r>
            <w:r>
              <w:rPr>
                <w:rFonts w:ascii="宋体" w:eastAsia="宋体" w:hAnsi="宋体" w:hint="eastAsia"/>
                <w:color w:val="404040"/>
                <w:szCs w:val="21"/>
              </w:rPr>
              <w:t>，</w:t>
            </w:r>
            <w:r>
              <w:rPr>
                <w:rFonts w:ascii="宋体" w:eastAsia="宋体" w:hAnsi="宋体"/>
                <w:kern w:val="36"/>
                <w:szCs w:val="21"/>
              </w:rPr>
              <w:t>汪世华</w:t>
            </w:r>
            <w:r>
              <w:rPr>
                <w:rFonts w:ascii="宋体" w:eastAsia="宋体" w:hAnsi="宋体" w:hint="eastAsia"/>
                <w:kern w:val="36"/>
                <w:szCs w:val="21"/>
              </w:rPr>
              <w:t xml:space="preserve"> </w:t>
            </w:r>
            <w:r>
              <w:rPr>
                <w:rFonts w:ascii="宋体" w:eastAsia="宋体" w:hAnsi="宋体"/>
                <w:kern w:val="36"/>
                <w:szCs w:val="21"/>
              </w:rPr>
              <w:t>主编</w:t>
            </w:r>
            <w:r>
              <w:rPr>
                <w:rFonts w:ascii="宋体" w:eastAsia="宋体" w:hAnsi="宋体" w:hint="eastAsia"/>
                <w:kern w:val="36"/>
                <w:szCs w:val="21"/>
              </w:rPr>
              <w:t>，</w:t>
            </w:r>
            <w:r>
              <w:rPr>
                <w:rFonts w:ascii="宋体" w:eastAsia="宋体" w:hAnsi="宋体"/>
                <w:kern w:val="36"/>
                <w:szCs w:val="21"/>
              </w:rPr>
              <w:t>军事医学科学出版社</w:t>
            </w:r>
            <w:r>
              <w:rPr>
                <w:rFonts w:ascii="宋体" w:eastAsia="宋体" w:hAnsi="宋体" w:hint="eastAsia"/>
                <w:kern w:val="36"/>
                <w:szCs w:val="21"/>
              </w:rPr>
              <w:t>，</w:t>
            </w:r>
            <w:r>
              <w:rPr>
                <w:rFonts w:ascii="宋体" w:eastAsia="宋体" w:hAnsi="宋体"/>
                <w:kern w:val="36"/>
                <w:szCs w:val="21"/>
              </w:rPr>
              <w:t>2009</w:t>
            </w:r>
          </w:p>
          <w:p w14:paraId="0C254AB1" w14:textId="77777777" w:rsidR="00AA78F3" w:rsidRDefault="00CC3C22">
            <w:pPr>
              <w:snapToGrid w:val="0"/>
              <w:spacing w:line="360" w:lineRule="auto"/>
              <w:rPr>
                <w:rFonts w:ascii="Times New Roman" w:hAnsi="Times New Roman"/>
                <w:szCs w:val="24"/>
              </w:rPr>
            </w:pPr>
            <w:r>
              <w:rPr>
                <w:rFonts w:ascii="宋体" w:eastAsia="宋体" w:hAnsi="宋体" w:hint="eastAsia"/>
                <w:bCs/>
                <w:color w:val="000000"/>
                <w:kern w:val="36"/>
                <w:szCs w:val="21"/>
              </w:rPr>
              <w:t>《</w:t>
            </w:r>
            <w:r>
              <w:rPr>
                <w:rFonts w:ascii="宋体" w:eastAsia="宋体" w:hAnsi="宋体"/>
                <w:bCs/>
                <w:color w:val="000000"/>
                <w:kern w:val="36"/>
                <w:szCs w:val="21"/>
              </w:rPr>
              <w:t>现代抗体技术及其应用</w:t>
            </w:r>
            <w:r>
              <w:rPr>
                <w:rFonts w:ascii="宋体" w:eastAsia="宋体" w:hAnsi="宋体" w:hint="eastAsia"/>
                <w:bCs/>
                <w:color w:val="000000"/>
                <w:kern w:val="36"/>
                <w:szCs w:val="21"/>
              </w:rPr>
              <w:t>》</w:t>
            </w:r>
            <w:r>
              <w:rPr>
                <w:rFonts w:ascii="宋体" w:eastAsia="宋体" w:hAnsi="宋体" w:hint="eastAsia"/>
                <w:color w:val="404040"/>
                <w:szCs w:val="21"/>
              </w:rPr>
              <w:t>，</w:t>
            </w:r>
            <w:r>
              <w:rPr>
                <w:rFonts w:ascii="宋体" w:eastAsia="宋体" w:hAnsi="宋体"/>
                <w:bCs/>
                <w:color w:val="000000"/>
                <w:kern w:val="36"/>
                <w:szCs w:val="21"/>
              </w:rPr>
              <w:t>冯仁青</w:t>
            </w:r>
            <w:r>
              <w:rPr>
                <w:rFonts w:ascii="宋体" w:eastAsia="宋体" w:hAnsi="宋体" w:hint="eastAsia"/>
                <w:bCs/>
                <w:color w:val="000000"/>
                <w:kern w:val="36"/>
                <w:szCs w:val="21"/>
              </w:rPr>
              <w:t>等，</w:t>
            </w:r>
            <w:r>
              <w:rPr>
                <w:rFonts w:ascii="宋体" w:eastAsia="宋体" w:hAnsi="宋体"/>
                <w:bCs/>
                <w:color w:val="000000"/>
                <w:kern w:val="36"/>
                <w:szCs w:val="21"/>
              </w:rPr>
              <w:t>北京大学出版社</w:t>
            </w:r>
            <w:r>
              <w:rPr>
                <w:rFonts w:ascii="宋体" w:eastAsia="宋体" w:hAnsi="宋体" w:hint="eastAsia"/>
                <w:bCs/>
                <w:color w:val="000000"/>
                <w:kern w:val="36"/>
                <w:szCs w:val="21"/>
              </w:rPr>
              <w:t>，2</w:t>
            </w:r>
            <w:r>
              <w:rPr>
                <w:rFonts w:ascii="宋体" w:eastAsia="宋体" w:hAnsi="宋体"/>
                <w:bCs/>
                <w:color w:val="000000"/>
                <w:kern w:val="36"/>
                <w:szCs w:val="21"/>
              </w:rPr>
              <w:t>006</w:t>
            </w:r>
          </w:p>
        </w:tc>
      </w:tr>
    </w:tbl>
    <w:p w14:paraId="143C16C6" w14:textId="77777777" w:rsidR="00AA78F3" w:rsidRDefault="00CC3C22">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60427348" w14:textId="77777777" w:rsidR="00AA78F3" w:rsidRDefault="00CC3C22">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704D8AB0" w14:textId="77777777" w:rsidR="00AA78F3" w:rsidRDefault="00CC3C22">
      <w:pPr>
        <w:snapToGrid w:val="0"/>
        <w:spacing w:line="360" w:lineRule="auto"/>
        <w:ind w:firstLineChars="200" w:firstLine="420"/>
        <w:textAlignment w:val="baseline"/>
        <w:rPr>
          <w:rFonts w:ascii="宋体" w:eastAsia="宋体" w:hAnsi="宋体"/>
          <w:color w:val="000000"/>
          <w:szCs w:val="21"/>
        </w:rPr>
      </w:pPr>
      <w:r>
        <w:rPr>
          <w:rFonts w:ascii="宋体" w:eastAsia="宋体" w:hAnsi="宋体" w:hint="eastAsia"/>
          <w:color w:val="000000"/>
        </w:rPr>
        <w:t>专为生物技术（高尚荫菁英班）专业学生开设的《抗原工程》课程是免疫学的一个分支，也是免疫学专业教学体系中一门重要的基础和应用课程，它涵盖了抗原的概念和分类、超抗原和有丝分裂原（多克隆活化剂）、模式识别受体及其配体、佐剂、抗原的加工、递呈和识别、T细胞表位分析、B细胞表位分析、抗原与免疫应答和极化、</w:t>
      </w:r>
      <w:r>
        <w:rPr>
          <w:rFonts w:ascii="宋体" w:eastAsia="宋体" w:hAnsi="宋体" w:hint="eastAsia"/>
        </w:rPr>
        <w:t>化学及基因工程方法筛选抗原表位、</w:t>
      </w:r>
      <w:r>
        <w:rPr>
          <w:rFonts w:ascii="宋体" w:eastAsia="宋体" w:hAnsi="宋体" w:hint="eastAsia"/>
          <w:color w:val="000000"/>
        </w:rPr>
        <w:t>抗原的表达制备检测和免疫等与抗原相关的理论和实验知识。通过本课程的学习，使学生能在学习免疫学基本课程后较好地深入掌握抗原的基本理论、分类、抗原表位分析及抗原表达、制备和应用，为较好的掌握免疫学理论和实践，更好的从事和免疫学相关的研究和应用工作打好良好基础。</w:t>
      </w:r>
    </w:p>
    <w:p w14:paraId="69CE739A" w14:textId="77777777" w:rsidR="00AA78F3" w:rsidRDefault="00CC3C22">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3035C9EA" w14:textId="77777777" w:rsidR="00AA78F3" w:rsidRDefault="00CC3C22">
      <w:pPr>
        <w:pStyle w:val="a3"/>
        <w:spacing w:beforeLines="50" w:before="156" w:afterLines="50" w:after="156"/>
        <w:ind w:firstLineChars="200" w:firstLine="422"/>
        <w:rPr>
          <w:rFonts w:hAnsi="宋体"/>
          <w:b/>
          <w:szCs w:val="21"/>
        </w:rPr>
      </w:pPr>
      <w:r>
        <w:rPr>
          <w:rFonts w:hAnsi="宋体" w:cs="宋体" w:hint="eastAsia"/>
          <w:b/>
        </w:rPr>
        <w:t>课程目标1：</w:t>
      </w:r>
      <w:r>
        <w:rPr>
          <w:rFonts w:hAnsi="宋体" w:hint="eastAsia"/>
          <w:b/>
          <w:szCs w:val="21"/>
        </w:rPr>
        <w:t>抗原的概念和分类</w:t>
      </w:r>
      <w:r>
        <w:rPr>
          <w:rFonts w:hAnsi="宋体"/>
          <w:b/>
          <w:szCs w:val="21"/>
        </w:rPr>
        <w:t xml:space="preserve"> </w:t>
      </w:r>
    </w:p>
    <w:p w14:paraId="1A8FF039" w14:textId="77777777" w:rsidR="00AA78F3" w:rsidRDefault="00CC3C22">
      <w:pPr>
        <w:pStyle w:val="a3"/>
        <w:spacing w:beforeLines="50" w:before="156" w:afterLines="50" w:after="156"/>
        <w:ind w:firstLineChars="200" w:firstLine="420"/>
        <w:rPr>
          <w:rFonts w:hAnsi="宋体" w:cs="宋体"/>
        </w:rPr>
      </w:pPr>
      <w:r>
        <w:rPr>
          <w:rFonts w:hAnsi="宋体" w:cs="宋体" w:hint="eastAsia"/>
        </w:rPr>
        <w:t>1．1</w:t>
      </w:r>
      <w:r>
        <w:rPr>
          <w:rFonts w:hAnsi="宋体" w:cs="宋体"/>
        </w:rPr>
        <w:t xml:space="preserve"> </w:t>
      </w:r>
      <w:r>
        <w:rPr>
          <w:rFonts w:ascii="Times New Roman" w:hAnsi="Times New Roman" w:hint="eastAsia"/>
          <w:color w:val="000000"/>
          <w:kern w:val="0"/>
          <w:szCs w:val="21"/>
        </w:rPr>
        <w:t>抗原及抗原相关概念</w:t>
      </w:r>
    </w:p>
    <w:p w14:paraId="1EFF88DC" w14:textId="77777777" w:rsidR="00AA78F3" w:rsidRDefault="00CC3C22">
      <w:pPr>
        <w:pStyle w:val="a3"/>
        <w:spacing w:beforeLines="50" w:before="156" w:afterLines="50" w:after="156"/>
        <w:ind w:firstLineChars="200" w:firstLine="420"/>
        <w:rPr>
          <w:rFonts w:ascii="Times New Roman" w:hAnsi="Times New Roman"/>
          <w:color w:val="000000"/>
          <w:kern w:val="0"/>
          <w:szCs w:val="21"/>
        </w:rPr>
      </w:pPr>
      <w:r>
        <w:rPr>
          <w:rFonts w:hAnsi="宋体" w:cs="宋体"/>
        </w:rPr>
        <w:t>1</w:t>
      </w:r>
      <w:r>
        <w:rPr>
          <w:rFonts w:hAnsi="宋体" w:cs="宋体" w:hint="eastAsia"/>
        </w:rPr>
        <w:t xml:space="preserve">．2 </w:t>
      </w:r>
      <w:r>
        <w:rPr>
          <w:rFonts w:ascii="Times New Roman" w:hAnsi="Times New Roman" w:hint="eastAsia"/>
          <w:color w:val="000000"/>
          <w:kern w:val="0"/>
          <w:szCs w:val="21"/>
        </w:rPr>
        <w:t>影响抗原诱导免疫应答的因素</w:t>
      </w:r>
    </w:p>
    <w:p w14:paraId="4C3224B5" w14:textId="77777777" w:rsidR="00AA78F3" w:rsidRDefault="00CC3C22">
      <w:pPr>
        <w:pStyle w:val="a3"/>
        <w:spacing w:beforeLines="50" w:before="156" w:afterLines="50" w:after="156"/>
        <w:ind w:firstLineChars="200" w:firstLine="420"/>
        <w:rPr>
          <w:rFonts w:hAnsi="宋体" w:cs="宋体"/>
        </w:rPr>
      </w:pPr>
      <w:r>
        <w:rPr>
          <w:rFonts w:hAnsi="宋体" w:cs="宋体"/>
        </w:rPr>
        <w:t>1</w:t>
      </w:r>
      <w:r>
        <w:rPr>
          <w:rFonts w:hAnsi="宋体" w:cs="宋体" w:hint="eastAsia"/>
        </w:rPr>
        <w:t>．3 抗原的特异性与抗原表位</w:t>
      </w:r>
    </w:p>
    <w:p w14:paraId="3AB703DA" w14:textId="77777777" w:rsidR="00AA78F3" w:rsidRDefault="00CC3C22">
      <w:pPr>
        <w:pStyle w:val="a3"/>
        <w:spacing w:beforeLines="50" w:before="156" w:afterLines="50" w:after="156"/>
        <w:ind w:firstLineChars="200" w:firstLine="420"/>
        <w:rPr>
          <w:rFonts w:ascii="Times New Roman" w:hAnsi="Times New Roman"/>
          <w:color w:val="000000"/>
          <w:kern w:val="0"/>
          <w:szCs w:val="21"/>
        </w:rPr>
      </w:pPr>
      <w:r>
        <w:rPr>
          <w:rFonts w:hAnsi="宋体" w:cs="宋体"/>
        </w:rPr>
        <w:t>1</w:t>
      </w:r>
      <w:r>
        <w:rPr>
          <w:rFonts w:hAnsi="宋体" w:cs="宋体" w:hint="eastAsia"/>
        </w:rPr>
        <w:t xml:space="preserve">．4 </w:t>
      </w:r>
      <w:r>
        <w:rPr>
          <w:rFonts w:ascii="Times New Roman" w:hAnsi="Times New Roman" w:hint="eastAsia"/>
          <w:color w:val="000000"/>
          <w:kern w:val="0"/>
          <w:szCs w:val="21"/>
        </w:rPr>
        <w:t>抗原的分类</w:t>
      </w:r>
    </w:p>
    <w:p w14:paraId="1A1BA2B5" w14:textId="77777777" w:rsidR="00AA78F3" w:rsidRDefault="00AA78F3">
      <w:pPr>
        <w:pStyle w:val="a3"/>
        <w:spacing w:beforeLines="50" w:before="156" w:afterLines="50" w:after="156"/>
        <w:ind w:firstLineChars="200" w:firstLine="420"/>
        <w:rPr>
          <w:rFonts w:ascii="Times New Roman" w:hAnsi="Times New Roman"/>
          <w:color w:val="000000"/>
          <w:kern w:val="0"/>
          <w:szCs w:val="21"/>
        </w:rPr>
      </w:pPr>
    </w:p>
    <w:p w14:paraId="313DAB6F" w14:textId="77777777" w:rsidR="00AA78F3" w:rsidRDefault="00CC3C22">
      <w:pPr>
        <w:pStyle w:val="a3"/>
        <w:spacing w:beforeLines="50" w:before="156" w:afterLines="50" w:after="156"/>
        <w:ind w:firstLineChars="200" w:firstLine="422"/>
        <w:rPr>
          <w:rFonts w:hAnsi="宋体"/>
          <w:b/>
          <w:szCs w:val="21"/>
        </w:rPr>
      </w:pPr>
      <w:r>
        <w:rPr>
          <w:rFonts w:hAnsi="宋体" w:cs="宋体" w:hint="eastAsia"/>
          <w:b/>
        </w:rPr>
        <w:t>课程目标2：</w:t>
      </w:r>
      <w:r>
        <w:rPr>
          <w:rFonts w:hAnsi="宋体" w:hint="eastAsia"/>
          <w:b/>
          <w:szCs w:val="21"/>
        </w:rPr>
        <w:t xml:space="preserve">超抗原和有丝分裂原 </w:t>
      </w:r>
    </w:p>
    <w:p w14:paraId="25E68536" w14:textId="77777777" w:rsidR="00AA78F3" w:rsidRDefault="00CC3C22">
      <w:pPr>
        <w:pStyle w:val="a3"/>
        <w:spacing w:beforeLines="50" w:before="156" w:afterLines="50" w:after="156"/>
        <w:ind w:firstLineChars="200" w:firstLine="420"/>
        <w:rPr>
          <w:rFonts w:hAnsi="宋体" w:cs="宋体"/>
          <w:color w:val="000000"/>
          <w:kern w:val="0"/>
          <w:szCs w:val="21"/>
        </w:rPr>
      </w:pPr>
      <w:r>
        <w:rPr>
          <w:rFonts w:hAnsi="宋体" w:cs="宋体" w:hint="eastAsia"/>
        </w:rPr>
        <w:lastRenderedPageBreak/>
        <w:t>2．1</w:t>
      </w:r>
      <w:r>
        <w:rPr>
          <w:rFonts w:hAnsi="宋体" w:cs="宋体"/>
        </w:rPr>
        <w:t xml:space="preserve"> </w:t>
      </w:r>
      <w:r>
        <w:rPr>
          <w:rFonts w:hAnsi="宋体" w:cs="宋体" w:hint="eastAsia"/>
          <w:color w:val="000000"/>
          <w:kern w:val="0"/>
          <w:szCs w:val="21"/>
        </w:rPr>
        <w:t>超抗原的概念</w:t>
      </w:r>
    </w:p>
    <w:p w14:paraId="179131D3" w14:textId="77777777" w:rsidR="00AA78F3" w:rsidRDefault="00CC3C22">
      <w:pPr>
        <w:pStyle w:val="a3"/>
        <w:spacing w:beforeLines="50" w:before="156" w:afterLines="50" w:after="156"/>
        <w:ind w:firstLineChars="200" w:firstLine="420"/>
        <w:rPr>
          <w:rFonts w:hAnsi="宋体" w:cs="宋体"/>
        </w:rPr>
      </w:pPr>
      <w:r>
        <w:rPr>
          <w:rFonts w:hAnsi="宋体" w:cs="宋体" w:hint="eastAsia"/>
          <w:color w:val="000000"/>
          <w:kern w:val="0"/>
          <w:szCs w:val="21"/>
        </w:rPr>
        <w:t>2. 2 超抗原的作用特点</w:t>
      </w:r>
    </w:p>
    <w:p w14:paraId="383130E3" w14:textId="77777777" w:rsidR="00AA78F3" w:rsidRDefault="00CC3C22">
      <w:pPr>
        <w:pStyle w:val="a3"/>
        <w:spacing w:beforeLines="50" w:before="156" w:afterLines="50" w:after="156"/>
        <w:ind w:firstLineChars="200" w:firstLine="420"/>
        <w:rPr>
          <w:rFonts w:hAnsi="宋体" w:cs="宋体"/>
          <w:color w:val="000000"/>
          <w:kern w:val="0"/>
          <w:szCs w:val="21"/>
        </w:rPr>
      </w:pPr>
      <w:r>
        <w:rPr>
          <w:rFonts w:hAnsi="宋体" w:cs="宋体"/>
        </w:rPr>
        <w:t>2</w:t>
      </w:r>
      <w:r>
        <w:rPr>
          <w:rFonts w:hAnsi="宋体" w:cs="宋体" w:hint="eastAsia"/>
        </w:rPr>
        <w:t xml:space="preserve">．3 </w:t>
      </w:r>
      <w:r>
        <w:rPr>
          <w:rFonts w:hAnsi="宋体" w:cs="宋体" w:hint="eastAsia"/>
          <w:color w:val="000000"/>
          <w:kern w:val="0"/>
          <w:szCs w:val="21"/>
        </w:rPr>
        <w:t>超抗原的免疫功能</w:t>
      </w:r>
    </w:p>
    <w:p w14:paraId="522D4802" w14:textId="77777777" w:rsidR="00AA78F3" w:rsidRDefault="00CC3C22">
      <w:pPr>
        <w:pStyle w:val="a3"/>
        <w:spacing w:beforeLines="50" w:before="156" w:afterLines="50" w:after="156"/>
        <w:ind w:firstLineChars="200" w:firstLine="420"/>
        <w:rPr>
          <w:rFonts w:hAnsi="宋体" w:cs="宋体"/>
          <w:color w:val="000000"/>
          <w:kern w:val="0"/>
          <w:szCs w:val="21"/>
        </w:rPr>
      </w:pPr>
      <w:r>
        <w:rPr>
          <w:rFonts w:hAnsi="宋体" w:cs="宋体"/>
        </w:rPr>
        <w:t>2</w:t>
      </w:r>
      <w:r>
        <w:rPr>
          <w:rFonts w:hAnsi="宋体" w:cs="宋体" w:hint="eastAsia"/>
        </w:rPr>
        <w:t xml:space="preserve">．4 </w:t>
      </w:r>
      <w:r>
        <w:rPr>
          <w:rFonts w:hAnsi="宋体" w:cs="宋体" w:hint="eastAsia"/>
          <w:color w:val="000000"/>
          <w:kern w:val="0"/>
          <w:szCs w:val="21"/>
        </w:rPr>
        <w:t>丝裂原的概念与分类</w:t>
      </w:r>
    </w:p>
    <w:p w14:paraId="2E3062DF" w14:textId="77777777" w:rsidR="00AA78F3" w:rsidRDefault="00CC3C22">
      <w:pPr>
        <w:pStyle w:val="a3"/>
        <w:spacing w:beforeLines="50" w:before="156" w:afterLines="50" w:after="156"/>
        <w:ind w:firstLineChars="200" w:firstLine="420"/>
        <w:rPr>
          <w:rFonts w:hAnsi="宋体" w:cs="宋体"/>
          <w:color w:val="000000"/>
          <w:kern w:val="0"/>
          <w:szCs w:val="21"/>
        </w:rPr>
      </w:pPr>
      <w:r>
        <w:rPr>
          <w:rFonts w:hAnsi="宋体" w:cs="宋体" w:hint="eastAsia"/>
          <w:color w:val="000000"/>
          <w:kern w:val="0"/>
          <w:szCs w:val="21"/>
        </w:rPr>
        <w:t>2. 5 B细胞丝裂原活化B细胞的分子机制</w:t>
      </w:r>
    </w:p>
    <w:p w14:paraId="114DDF4E" w14:textId="77777777" w:rsidR="00AA78F3" w:rsidRDefault="00AA78F3">
      <w:pPr>
        <w:pStyle w:val="a3"/>
        <w:spacing w:beforeLines="50" w:before="156" w:afterLines="50" w:after="156"/>
        <w:ind w:firstLineChars="200" w:firstLine="422"/>
        <w:rPr>
          <w:rFonts w:hAnsi="宋体" w:cs="宋体"/>
          <w:b/>
        </w:rPr>
      </w:pPr>
    </w:p>
    <w:p w14:paraId="737C6217" w14:textId="77777777" w:rsidR="00AA78F3" w:rsidRDefault="00CC3C22">
      <w:pPr>
        <w:pStyle w:val="a3"/>
        <w:spacing w:beforeLines="50" w:before="156" w:afterLines="50" w:after="156"/>
        <w:ind w:firstLineChars="200" w:firstLine="422"/>
        <w:rPr>
          <w:rFonts w:hAnsi="宋体" w:cs="宋体"/>
          <w:b/>
        </w:rPr>
      </w:pPr>
      <w:r>
        <w:rPr>
          <w:rFonts w:hAnsi="宋体" w:cs="宋体" w:hint="eastAsia"/>
          <w:b/>
        </w:rPr>
        <w:t>课程目标3：糖类抗原</w:t>
      </w:r>
    </w:p>
    <w:p w14:paraId="05CBF363"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3</w:t>
      </w:r>
      <w:r>
        <w:rPr>
          <w:rFonts w:hAnsi="宋体"/>
          <w:szCs w:val="21"/>
        </w:rPr>
        <w:t>.1</w:t>
      </w:r>
      <w:r>
        <w:rPr>
          <w:rFonts w:hAnsi="宋体" w:hint="eastAsia"/>
          <w:szCs w:val="21"/>
        </w:rPr>
        <w:t>糖生物学和糖组的概念、应用及发展</w:t>
      </w:r>
    </w:p>
    <w:p w14:paraId="7C44C725"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3</w:t>
      </w:r>
      <w:r>
        <w:rPr>
          <w:rFonts w:hAnsi="宋体"/>
          <w:szCs w:val="21"/>
        </w:rPr>
        <w:t xml:space="preserve">.2 </w:t>
      </w:r>
      <w:r>
        <w:rPr>
          <w:rFonts w:hAnsi="宋体" w:hint="eastAsia"/>
          <w:szCs w:val="21"/>
        </w:rPr>
        <w:t>糖脂的结构、分类和功能</w:t>
      </w:r>
    </w:p>
    <w:p w14:paraId="7598E0C2"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3</w:t>
      </w:r>
      <w:r>
        <w:rPr>
          <w:rFonts w:hAnsi="宋体"/>
          <w:szCs w:val="21"/>
        </w:rPr>
        <w:t xml:space="preserve">.3 </w:t>
      </w:r>
      <w:r>
        <w:rPr>
          <w:rFonts w:hAnsi="宋体" w:hint="eastAsia"/>
          <w:szCs w:val="21"/>
        </w:rPr>
        <w:t>糖蛋白中糖链的种类、结构、生物学功能及合成过程</w:t>
      </w:r>
    </w:p>
    <w:p w14:paraId="04F3584F"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3</w:t>
      </w:r>
      <w:r>
        <w:rPr>
          <w:rFonts w:hAnsi="宋体"/>
          <w:szCs w:val="21"/>
        </w:rPr>
        <w:t xml:space="preserve">.4 </w:t>
      </w:r>
      <w:r>
        <w:rPr>
          <w:rFonts w:hAnsi="宋体" w:hint="eastAsia"/>
          <w:szCs w:val="21"/>
        </w:rPr>
        <w:t>蛋白聚糖的结构和功能</w:t>
      </w:r>
    </w:p>
    <w:p w14:paraId="068F7C7C" w14:textId="77777777" w:rsidR="00AA78F3" w:rsidRDefault="00AA78F3">
      <w:pPr>
        <w:pStyle w:val="a3"/>
        <w:spacing w:beforeLines="50" w:before="156" w:afterLines="50" w:after="156"/>
        <w:ind w:firstLineChars="200" w:firstLine="422"/>
        <w:rPr>
          <w:rFonts w:hAnsi="宋体" w:cs="宋体"/>
          <w:b/>
        </w:rPr>
      </w:pPr>
    </w:p>
    <w:p w14:paraId="49A753D9" w14:textId="77777777" w:rsidR="00AA78F3" w:rsidRDefault="00CC3C22">
      <w:pPr>
        <w:pStyle w:val="a3"/>
        <w:spacing w:beforeLines="50" w:before="156" w:afterLines="50" w:after="156"/>
        <w:ind w:firstLineChars="200" w:firstLine="422"/>
        <w:rPr>
          <w:rFonts w:hAnsi="宋体"/>
          <w:b/>
          <w:szCs w:val="21"/>
        </w:rPr>
      </w:pPr>
      <w:r>
        <w:rPr>
          <w:rFonts w:hAnsi="宋体" w:cs="宋体" w:hint="eastAsia"/>
          <w:b/>
        </w:rPr>
        <w:t>课程目标</w:t>
      </w:r>
      <w:r>
        <w:rPr>
          <w:rFonts w:hAnsi="宋体" w:cs="宋体"/>
          <w:b/>
        </w:rPr>
        <w:t>4</w:t>
      </w:r>
      <w:r>
        <w:rPr>
          <w:rFonts w:hAnsi="宋体" w:cs="宋体" w:hint="eastAsia"/>
          <w:b/>
        </w:rPr>
        <w:t>：</w:t>
      </w:r>
      <w:r>
        <w:rPr>
          <w:rFonts w:hAnsi="宋体" w:hint="eastAsia"/>
          <w:b/>
          <w:szCs w:val="21"/>
        </w:rPr>
        <w:t>模式识别受体及其配体</w:t>
      </w:r>
    </w:p>
    <w:p w14:paraId="33488B84" w14:textId="77777777" w:rsidR="00AA78F3" w:rsidRDefault="00CC3C22">
      <w:pPr>
        <w:pStyle w:val="a3"/>
        <w:spacing w:beforeLines="50" w:before="156" w:afterLines="50" w:after="156"/>
        <w:ind w:firstLineChars="200" w:firstLine="420"/>
        <w:rPr>
          <w:rFonts w:hAnsi="宋体" w:cs="宋体"/>
        </w:rPr>
      </w:pPr>
      <w:r>
        <w:rPr>
          <w:rFonts w:hAnsi="宋体" w:cs="宋体"/>
        </w:rPr>
        <w:t>4.</w:t>
      </w:r>
      <w:r>
        <w:rPr>
          <w:rFonts w:hAnsi="宋体" w:cs="宋体" w:hint="eastAsia"/>
        </w:rPr>
        <w:t>1 免疫激活理论和模式识别受体及其配体的研究历史</w:t>
      </w:r>
    </w:p>
    <w:p w14:paraId="011D1F13" w14:textId="77777777" w:rsidR="00AA78F3" w:rsidRDefault="00CC3C22">
      <w:pPr>
        <w:pStyle w:val="a3"/>
        <w:spacing w:beforeLines="50" w:before="156" w:afterLines="50" w:after="156"/>
        <w:ind w:firstLineChars="200" w:firstLine="420"/>
        <w:rPr>
          <w:rFonts w:hAnsi="宋体" w:cs="宋体"/>
        </w:rPr>
      </w:pPr>
      <w:r>
        <w:rPr>
          <w:rFonts w:hAnsi="宋体" w:cs="宋体"/>
        </w:rPr>
        <w:t>4.2</w:t>
      </w:r>
      <w:r>
        <w:rPr>
          <w:rFonts w:hAnsi="宋体" w:cs="宋体" w:hint="eastAsia"/>
        </w:rPr>
        <w:t xml:space="preserve"> 模式识别受体及其配体的概念和对免疫系统的调控</w:t>
      </w:r>
    </w:p>
    <w:p w14:paraId="553DC064" w14:textId="77777777" w:rsidR="00AA78F3" w:rsidRDefault="00CC3C22">
      <w:pPr>
        <w:pStyle w:val="a3"/>
        <w:spacing w:beforeLines="50" w:before="156" w:afterLines="50" w:after="156"/>
        <w:ind w:firstLineChars="200" w:firstLine="420"/>
        <w:rPr>
          <w:rFonts w:hAnsi="宋体" w:cs="宋体"/>
        </w:rPr>
      </w:pPr>
      <w:r>
        <w:rPr>
          <w:rFonts w:hAnsi="宋体" w:cs="宋体" w:hint="eastAsia"/>
        </w:rPr>
        <w:t>4.3模式识别受体及其配体的分类</w:t>
      </w:r>
    </w:p>
    <w:p w14:paraId="3D0AA7C7" w14:textId="77777777" w:rsidR="00AA78F3" w:rsidRDefault="00CC3C22">
      <w:pPr>
        <w:pStyle w:val="a3"/>
        <w:spacing w:beforeLines="50" w:before="156" w:afterLines="50" w:after="156"/>
        <w:ind w:firstLineChars="200" w:firstLine="420"/>
        <w:rPr>
          <w:rFonts w:hAnsi="宋体" w:cs="宋体"/>
        </w:rPr>
      </w:pPr>
      <w:r>
        <w:rPr>
          <w:rFonts w:hAnsi="宋体" w:cs="宋体" w:hint="eastAsia"/>
        </w:rPr>
        <w:t>4.4模式识别受体配体的应用</w:t>
      </w:r>
    </w:p>
    <w:p w14:paraId="5CD34E5D" w14:textId="77777777" w:rsidR="00AA78F3" w:rsidRDefault="00AA78F3">
      <w:pPr>
        <w:pStyle w:val="a3"/>
        <w:spacing w:beforeLines="50" w:before="156" w:afterLines="50" w:after="156"/>
        <w:ind w:firstLineChars="200" w:firstLine="420"/>
        <w:rPr>
          <w:rFonts w:hAnsi="宋体" w:cs="宋体"/>
        </w:rPr>
      </w:pPr>
    </w:p>
    <w:p w14:paraId="31723428" w14:textId="77777777" w:rsidR="00AA78F3" w:rsidRDefault="00CC3C22">
      <w:pPr>
        <w:pStyle w:val="a3"/>
        <w:spacing w:beforeLines="50" w:before="156" w:afterLines="50" w:after="156"/>
        <w:ind w:firstLineChars="200" w:firstLine="422"/>
        <w:rPr>
          <w:rFonts w:hAnsi="宋体"/>
          <w:b/>
          <w:szCs w:val="21"/>
        </w:rPr>
      </w:pPr>
      <w:r>
        <w:rPr>
          <w:rFonts w:hAnsi="宋体" w:cs="宋体" w:hint="eastAsia"/>
          <w:b/>
        </w:rPr>
        <w:t>课程目标</w:t>
      </w:r>
      <w:r>
        <w:rPr>
          <w:rFonts w:hAnsi="宋体" w:cs="宋体"/>
          <w:b/>
        </w:rPr>
        <w:t>5</w:t>
      </w:r>
      <w:r>
        <w:rPr>
          <w:rFonts w:hAnsi="宋体" w:cs="宋体" w:hint="eastAsia"/>
          <w:b/>
        </w:rPr>
        <w:t>：</w:t>
      </w:r>
      <w:r>
        <w:rPr>
          <w:rFonts w:hAnsi="宋体" w:hint="eastAsia"/>
          <w:b/>
          <w:szCs w:val="21"/>
        </w:rPr>
        <w:t>佐剂</w:t>
      </w:r>
    </w:p>
    <w:p w14:paraId="0547AB5E" w14:textId="77777777" w:rsidR="00AA78F3" w:rsidRDefault="00CC3C22">
      <w:pPr>
        <w:pStyle w:val="a3"/>
        <w:spacing w:beforeLines="50" w:before="156" w:afterLines="50" w:after="156"/>
        <w:ind w:firstLineChars="200" w:firstLine="420"/>
        <w:rPr>
          <w:rFonts w:hAnsi="宋体"/>
          <w:szCs w:val="21"/>
        </w:rPr>
      </w:pPr>
      <w:r>
        <w:rPr>
          <w:rFonts w:hAnsi="宋体"/>
          <w:szCs w:val="21"/>
        </w:rPr>
        <w:t xml:space="preserve">5.1 </w:t>
      </w:r>
      <w:r>
        <w:rPr>
          <w:rFonts w:hAnsi="宋体" w:hint="eastAsia"/>
          <w:szCs w:val="21"/>
        </w:rPr>
        <w:t>佐剂的概念</w:t>
      </w:r>
    </w:p>
    <w:p w14:paraId="2985D78B" w14:textId="77777777" w:rsidR="00AA78F3" w:rsidRDefault="00CC3C22">
      <w:pPr>
        <w:pStyle w:val="a3"/>
        <w:spacing w:beforeLines="50" w:before="156" w:afterLines="50" w:after="156"/>
        <w:ind w:firstLineChars="200" w:firstLine="420"/>
        <w:rPr>
          <w:rFonts w:hAnsi="宋体"/>
          <w:szCs w:val="21"/>
        </w:rPr>
      </w:pPr>
      <w:r>
        <w:rPr>
          <w:rFonts w:hAnsi="宋体"/>
          <w:szCs w:val="21"/>
        </w:rPr>
        <w:t xml:space="preserve">5.2 </w:t>
      </w:r>
      <w:r>
        <w:rPr>
          <w:rFonts w:hAnsi="宋体" w:hint="eastAsia"/>
          <w:szCs w:val="21"/>
        </w:rPr>
        <w:t>佐剂的发展历史</w:t>
      </w:r>
    </w:p>
    <w:p w14:paraId="0EAAB149" w14:textId="77777777" w:rsidR="00AA78F3" w:rsidRDefault="00CC3C22">
      <w:pPr>
        <w:pStyle w:val="a3"/>
        <w:spacing w:beforeLines="50" w:before="156" w:afterLines="50" w:after="156"/>
        <w:ind w:firstLineChars="200" w:firstLine="420"/>
        <w:rPr>
          <w:rFonts w:hAnsi="宋体"/>
          <w:szCs w:val="21"/>
        </w:rPr>
      </w:pPr>
      <w:r>
        <w:rPr>
          <w:rFonts w:hAnsi="宋体"/>
          <w:szCs w:val="21"/>
        </w:rPr>
        <w:t xml:space="preserve">5.3 </w:t>
      </w:r>
      <w:r>
        <w:rPr>
          <w:rFonts w:hAnsi="宋体" w:hint="eastAsia"/>
          <w:szCs w:val="21"/>
        </w:rPr>
        <w:t>佐剂的分类</w:t>
      </w:r>
    </w:p>
    <w:p w14:paraId="4560036D" w14:textId="77777777" w:rsidR="00AA78F3" w:rsidRDefault="00CC3C22">
      <w:pPr>
        <w:pStyle w:val="a3"/>
        <w:spacing w:beforeLines="50" w:before="156" w:afterLines="50" w:after="156"/>
        <w:ind w:firstLineChars="200" w:firstLine="420"/>
        <w:rPr>
          <w:rFonts w:hAnsi="宋体"/>
          <w:szCs w:val="21"/>
        </w:rPr>
      </w:pPr>
      <w:r>
        <w:rPr>
          <w:rFonts w:hAnsi="宋体"/>
          <w:szCs w:val="21"/>
        </w:rPr>
        <w:t xml:space="preserve">5.4 </w:t>
      </w:r>
      <w:r>
        <w:rPr>
          <w:rFonts w:hAnsi="宋体" w:hint="eastAsia"/>
          <w:szCs w:val="21"/>
        </w:rPr>
        <w:t>佐剂的作用机制</w:t>
      </w:r>
    </w:p>
    <w:p w14:paraId="0F70587F" w14:textId="77777777" w:rsidR="00AA78F3" w:rsidRDefault="00AA78F3">
      <w:pPr>
        <w:pStyle w:val="a3"/>
        <w:spacing w:beforeLines="50" w:before="156" w:afterLines="50" w:after="156"/>
        <w:rPr>
          <w:rFonts w:hAnsi="宋体"/>
          <w:b/>
          <w:szCs w:val="21"/>
        </w:rPr>
      </w:pPr>
    </w:p>
    <w:p w14:paraId="63FFC931" w14:textId="77777777" w:rsidR="00AA78F3" w:rsidRDefault="00CC3C22">
      <w:pPr>
        <w:pStyle w:val="a3"/>
        <w:spacing w:beforeLines="50" w:before="156" w:afterLines="50" w:after="156"/>
        <w:ind w:firstLineChars="200" w:firstLine="422"/>
        <w:rPr>
          <w:rFonts w:hAnsi="宋体"/>
          <w:b/>
          <w:szCs w:val="21"/>
        </w:rPr>
      </w:pPr>
      <w:r>
        <w:rPr>
          <w:rFonts w:hAnsi="宋体" w:cs="宋体" w:hint="eastAsia"/>
          <w:b/>
        </w:rPr>
        <w:t>课程目标</w:t>
      </w:r>
      <w:r>
        <w:rPr>
          <w:rFonts w:hAnsi="宋体" w:cs="宋体"/>
          <w:b/>
        </w:rPr>
        <w:t>6</w:t>
      </w:r>
      <w:r>
        <w:rPr>
          <w:rFonts w:hAnsi="宋体" w:cs="宋体" w:hint="eastAsia"/>
          <w:b/>
        </w:rPr>
        <w:t>：</w:t>
      </w:r>
      <w:r>
        <w:rPr>
          <w:rFonts w:hAnsi="宋体" w:hint="eastAsia"/>
          <w:b/>
          <w:szCs w:val="21"/>
        </w:rPr>
        <w:t>抗原的加工、递呈和识别</w:t>
      </w:r>
    </w:p>
    <w:p w14:paraId="66D63A76"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6</w:t>
      </w:r>
      <w:r>
        <w:rPr>
          <w:rFonts w:hAnsi="宋体"/>
          <w:szCs w:val="21"/>
        </w:rPr>
        <w:t xml:space="preserve">.1 </w:t>
      </w:r>
      <w:r>
        <w:rPr>
          <w:rFonts w:hAnsi="宋体" w:hint="eastAsia"/>
          <w:szCs w:val="21"/>
        </w:rPr>
        <w:t>主要组织相容性复合体的概念</w:t>
      </w:r>
    </w:p>
    <w:p w14:paraId="438D9CA8" w14:textId="77777777" w:rsidR="00AA78F3" w:rsidRDefault="00CC3C22">
      <w:pPr>
        <w:pStyle w:val="a3"/>
        <w:spacing w:beforeLines="50" w:before="156" w:afterLines="50" w:after="156"/>
        <w:ind w:firstLineChars="200" w:firstLine="420"/>
        <w:rPr>
          <w:rFonts w:hAnsi="宋体"/>
          <w:szCs w:val="21"/>
        </w:rPr>
      </w:pPr>
      <w:r>
        <w:rPr>
          <w:rFonts w:hAnsi="宋体"/>
          <w:szCs w:val="21"/>
        </w:rPr>
        <w:t>6.2 MHC</w:t>
      </w:r>
      <w:r>
        <w:rPr>
          <w:rFonts w:hAnsi="宋体" w:hint="eastAsia"/>
          <w:szCs w:val="21"/>
        </w:rPr>
        <w:t>的遗传特点</w:t>
      </w:r>
    </w:p>
    <w:p w14:paraId="2ABFA011"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6</w:t>
      </w:r>
      <w:r>
        <w:rPr>
          <w:rFonts w:hAnsi="宋体"/>
          <w:szCs w:val="21"/>
        </w:rPr>
        <w:t xml:space="preserve">.3 </w:t>
      </w:r>
      <w:r>
        <w:rPr>
          <w:rFonts w:hAnsi="宋体" w:hint="eastAsia"/>
          <w:szCs w:val="21"/>
        </w:rPr>
        <w:t>抗原提呈细胞</w:t>
      </w:r>
    </w:p>
    <w:p w14:paraId="146C6726" w14:textId="77777777" w:rsidR="00AA78F3" w:rsidRDefault="00CC3C22">
      <w:pPr>
        <w:pStyle w:val="a3"/>
        <w:spacing w:beforeLines="50" w:before="156" w:afterLines="50" w:after="156"/>
        <w:ind w:firstLineChars="200" w:firstLine="420"/>
        <w:rPr>
          <w:rFonts w:hAnsi="宋体"/>
          <w:szCs w:val="21"/>
        </w:rPr>
      </w:pPr>
      <w:r>
        <w:rPr>
          <w:rFonts w:hAnsi="宋体"/>
          <w:szCs w:val="21"/>
        </w:rPr>
        <w:t xml:space="preserve">6.4 </w:t>
      </w:r>
      <w:r>
        <w:rPr>
          <w:rFonts w:hAnsi="宋体" w:hint="eastAsia"/>
          <w:szCs w:val="21"/>
        </w:rPr>
        <w:t>抗原的处理与递呈</w:t>
      </w:r>
    </w:p>
    <w:p w14:paraId="1DBDCE69" w14:textId="77777777" w:rsidR="00AA78F3" w:rsidRDefault="00AA78F3">
      <w:pPr>
        <w:pStyle w:val="a3"/>
        <w:spacing w:beforeLines="50" w:before="156" w:afterLines="50" w:after="156"/>
        <w:ind w:firstLineChars="200" w:firstLine="422"/>
        <w:rPr>
          <w:rFonts w:hAnsi="宋体"/>
          <w:b/>
          <w:szCs w:val="21"/>
        </w:rPr>
      </w:pPr>
    </w:p>
    <w:p w14:paraId="15A44F10" w14:textId="77777777" w:rsidR="00AA78F3" w:rsidRDefault="00CC3C22">
      <w:pPr>
        <w:pStyle w:val="a3"/>
        <w:spacing w:beforeLines="50" w:before="156" w:afterLines="50" w:after="156"/>
        <w:ind w:firstLineChars="200" w:firstLine="422"/>
        <w:rPr>
          <w:rFonts w:hAnsi="宋体"/>
          <w:b/>
          <w:szCs w:val="21"/>
        </w:rPr>
      </w:pPr>
      <w:r>
        <w:rPr>
          <w:rFonts w:hAnsi="宋体" w:cs="宋体" w:hint="eastAsia"/>
          <w:b/>
        </w:rPr>
        <w:lastRenderedPageBreak/>
        <w:t>课程目标</w:t>
      </w:r>
      <w:r>
        <w:rPr>
          <w:rFonts w:hAnsi="宋体" w:cs="宋体"/>
          <w:b/>
        </w:rPr>
        <w:t>7</w:t>
      </w:r>
      <w:r>
        <w:rPr>
          <w:rFonts w:hAnsi="宋体" w:cs="宋体" w:hint="eastAsia"/>
          <w:b/>
        </w:rPr>
        <w:t>：</w:t>
      </w:r>
      <w:r>
        <w:rPr>
          <w:rFonts w:hAnsi="宋体" w:hint="eastAsia"/>
          <w:b/>
          <w:szCs w:val="21"/>
        </w:rPr>
        <w:t xml:space="preserve">T细胞和B细胞表位分析 </w:t>
      </w:r>
    </w:p>
    <w:p w14:paraId="5B79E623"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7.</w:t>
      </w:r>
      <w:r>
        <w:rPr>
          <w:rFonts w:hAnsi="宋体"/>
          <w:szCs w:val="21"/>
        </w:rPr>
        <w:t>1抗原表位的概念</w:t>
      </w:r>
      <w:r>
        <w:rPr>
          <w:rFonts w:hAnsi="宋体" w:hint="eastAsia"/>
          <w:szCs w:val="21"/>
        </w:rPr>
        <w:t>、</w:t>
      </w:r>
      <w:r>
        <w:rPr>
          <w:rFonts w:hAnsi="宋体"/>
          <w:szCs w:val="21"/>
        </w:rPr>
        <w:t>分类及研究意义</w:t>
      </w:r>
    </w:p>
    <w:p w14:paraId="6E7EB7EF" w14:textId="77777777" w:rsidR="00AA78F3" w:rsidRDefault="00CC3C22">
      <w:pPr>
        <w:pStyle w:val="a3"/>
        <w:spacing w:beforeLines="50" w:before="156" w:afterLines="50" w:after="156"/>
        <w:ind w:firstLineChars="200" w:firstLine="420"/>
        <w:rPr>
          <w:rFonts w:hAnsi="宋体" w:cs="宋体"/>
          <w:szCs w:val="21"/>
        </w:rPr>
      </w:pPr>
      <w:r>
        <w:rPr>
          <w:rFonts w:hAnsi="宋体" w:cs="宋体" w:hint="eastAsia"/>
          <w:szCs w:val="21"/>
        </w:rPr>
        <w:t>7.2抗原表位生物信息学预测法</w:t>
      </w:r>
    </w:p>
    <w:p w14:paraId="0E634942" w14:textId="77777777" w:rsidR="00AA78F3" w:rsidRDefault="00CC3C22">
      <w:pPr>
        <w:pStyle w:val="a3"/>
        <w:spacing w:beforeLines="50" w:before="156" w:afterLines="50" w:after="156"/>
        <w:ind w:firstLineChars="200" w:firstLine="420"/>
        <w:rPr>
          <w:rFonts w:hAnsi="宋体" w:cs="宋体"/>
          <w:szCs w:val="21"/>
        </w:rPr>
      </w:pPr>
      <w:r>
        <w:rPr>
          <w:rFonts w:hAnsi="宋体" w:cs="宋体"/>
          <w:szCs w:val="21"/>
        </w:rPr>
        <w:t>7.</w:t>
      </w:r>
      <w:r>
        <w:rPr>
          <w:rFonts w:hAnsi="宋体" w:cs="宋体" w:hint="eastAsia"/>
          <w:szCs w:val="21"/>
        </w:rPr>
        <w:t>3</w:t>
      </w:r>
      <w:r>
        <w:rPr>
          <w:rFonts w:hAnsi="宋体" w:cs="宋体"/>
          <w:szCs w:val="21"/>
        </w:rPr>
        <w:t xml:space="preserve"> B细胞表位预测的原理和方法</w:t>
      </w:r>
    </w:p>
    <w:p w14:paraId="11FE1F27" w14:textId="77777777" w:rsidR="00AA78F3" w:rsidRDefault="00CC3C22">
      <w:pPr>
        <w:pStyle w:val="a3"/>
        <w:spacing w:beforeLines="50" w:before="156" w:afterLines="50" w:after="156"/>
        <w:ind w:firstLineChars="200" w:firstLine="420"/>
        <w:rPr>
          <w:rFonts w:hAnsi="宋体" w:cs="宋体"/>
          <w:szCs w:val="21"/>
        </w:rPr>
      </w:pPr>
      <w:r>
        <w:rPr>
          <w:rFonts w:hAnsi="宋体" w:cs="宋体"/>
          <w:szCs w:val="21"/>
        </w:rPr>
        <w:t>7.</w:t>
      </w:r>
      <w:r>
        <w:rPr>
          <w:rFonts w:hAnsi="宋体" w:cs="宋体" w:hint="eastAsia"/>
          <w:szCs w:val="21"/>
        </w:rPr>
        <w:t>4</w:t>
      </w:r>
      <w:r>
        <w:rPr>
          <w:rFonts w:hAnsi="宋体" w:cs="宋体"/>
          <w:szCs w:val="21"/>
        </w:rPr>
        <w:t xml:space="preserve"> T细胞表位预测的原理和方法</w:t>
      </w:r>
    </w:p>
    <w:p w14:paraId="5CFDDB28" w14:textId="77777777" w:rsidR="00AA78F3" w:rsidRDefault="00CC3C22">
      <w:pPr>
        <w:pStyle w:val="a3"/>
        <w:spacing w:beforeLines="50" w:before="156" w:afterLines="50" w:after="156"/>
        <w:ind w:firstLineChars="200" w:firstLine="420"/>
        <w:rPr>
          <w:rFonts w:hAnsi="宋体" w:cs="宋体"/>
          <w:szCs w:val="21"/>
        </w:rPr>
      </w:pPr>
      <w:r>
        <w:rPr>
          <w:rFonts w:hAnsi="宋体" w:cs="宋体" w:hint="eastAsia"/>
          <w:szCs w:val="21"/>
        </w:rPr>
        <w:t>7.5 抗原表位预测实例演示</w:t>
      </w:r>
    </w:p>
    <w:p w14:paraId="11CD6C05" w14:textId="77777777" w:rsidR="00AA78F3" w:rsidRDefault="00AA78F3">
      <w:pPr>
        <w:pStyle w:val="a3"/>
        <w:spacing w:beforeLines="50" w:before="156" w:afterLines="50" w:after="156"/>
        <w:ind w:firstLineChars="200" w:firstLine="422"/>
        <w:rPr>
          <w:rFonts w:hAnsi="宋体" w:cs="宋体"/>
          <w:b/>
        </w:rPr>
      </w:pPr>
    </w:p>
    <w:p w14:paraId="10B5B12B" w14:textId="77777777" w:rsidR="00AA78F3" w:rsidRDefault="00CC3C22">
      <w:pPr>
        <w:pStyle w:val="a3"/>
        <w:spacing w:beforeLines="50" w:before="156" w:afterLines="50" w:after="156"/>
        <w:ind w:firstLineChars="200" w:firstLine="422"/>
        <w:rPr>
          <w:rFonts w:hAnsi="宋体"/>
          <w:b/>
          <w:szCs w:val="21"/>
        </w:rPr>
      </w:pPr>
      <w:r>
        <w:rPr>
          <w:rFonts w:hAnsi="宋体" w:cs="宋体" w:hint="eastAsia"/>
          <w:b/>
        </w:rPr>
        <w:t>课程目标</w:t>
      </w:r>
      <w:r>
        <w:rPr>
          <w:rFonts w:hAnsi="宋体" w:cs="宋体"/>
          <w:b/>
        </w:rPr>
        <w:t>8</w:t>
      </w:r>
      <w:r>
        <w:rPr>
          <w:rFonts w:hAnsi="宋体" w:cs="宋体" w:hint="eastAsia"/>
          <w:b/>
        </w:rPr>
        <w:t>：</w:t>
      </w:r>
      <w:r>
        <w:rPr>
          <w:rFonts w:hAnsi="宋体" w:hint="eastAsia"/>
          <w:b/>
          <w:szCs w:val="21"/>
        </w:rPr>
        <w:t xml:space="preserve">抗原与免疫应答和极化 </w:t>
      </w:r>
    </w:p>
    <w:p w14:paraId="255A7EB0"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8.1</w:t>
      </w:r>
      <w:r>
        <w:rPr>
          <w:rFonts w:hAnsi="宋体" w:hint="eastAsia"/>
          <w:b/>
          <w:szCs w:val="21"/>
        </w:rPr>
        <w:t xml:space="preserve"> </w:t>
      </w:r>
      <w:r>
        <w:rPr>
          <w:rFonts w:hAnsi="宋体" w:hint="eastAsia"/>
          <w:szCs w:val="21"/>
        </w:rPr>
        <w:t>抗原定义及其两种基本特性</w:t>
      </w:r>
    </w:p>
    <w:p w14:paraId="1BBAE508"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8.2 免疫应答和免疫耐受概念</w:t>
      </w:r>
    </w:p>
    <w:p w14:paraId="6BF11522"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8.3 T细胞、B细胞的极化和影响因素</w:t>
      </w:r>
    </w:p>
    <w:p w14:paraId="1AC4A028" w14:textId="77777777" w:rsidR="00AA78F3" w:rsidRDefault="00CC3C22">
      <w:pPr>
        <w:pStyle w:val="a3"/>
        <w:spacing w:beforeLines="50" w:before="156" w:afterLines="50" w:after="156"/>
        <w:ind w:firstLineChars="200" w:firstLine="420"/>
        <w:rPr>
          <w:rFonts w:hAnsi="宋体" w:cs="宋体"/>
          <w:b/>
        </w:rPr>
      </w:pPr>
      <w:r>
        <w:rPr>
          <w:rFonts w:hAnsi="宋体" w:hint="eastAsia"/>
          <w:szCs w:val="21"/>
        </w:rPr>
        <w:t>8.4 T细胞极化亚群生物学功能</w:t>
      </w:r>
    </w:p>
    <w:p w14:paraId="0440DA1A" w14:textId="77777777" w:rsidR="00AA78F3" w:rsidRDefault="00AA78F3">
      <w:pPr>
        <w:pStyle w:val="a3"/>
        <w:spacing w:beforeLines="50" w:before="156" w:afterLines="50" w:after="156"/>
        <w:ind w:firstLineChars="200" w:firstLine="422"/>
        <w:rPr>
          <w:rFonts w:hAnsi="宋体" w:cs="宋体"/>
          <w:b/>
        </w:rPr>
      </w:pPr>
    </w:p>
    <w:p w14:paraId="46FBDA6E" w14:textId="77777777" w:rsidR="00AA78F3" w:rsidRDefault="00CC3C22">
      <w:pPr>
        <w:pStyle w:val="a3"/>
        <w:spacing w:beforeLines="50" w:before="156" w:afterLines="50" w:after="156"/>
        <w:ind w:firstLineChars="200" w:firstLine="422"/>
        <w:rPr>
          <w:rFonts w:hAnsi="宋体"/>
          <w:b/>
          <w:szCs w:val="21"/>
        </w:rPr>
      </w:pPr>
      <w:r>
        <w:rPr>
          <w:rFonts w:hAnsi="宋体" w:cs="宋体" w:hint="eastAsia"/>
          <w:b/>
        </w:rPr>
        <w:t>课程目标</w:t>
      </w:r>
      <w:r>
        <w:rPr>
          <w:rFonts w:hAnsi="宋体" w:cs="宋体"/>
          <w:b/>
        </w:rPr>
        <w:t>9</w:t>
      </w:r>
      <w:r>
        <w:rPr>
          <w:rFonts w:hAnsi="宋体" w:cs="宋体" w:hint="eastAsia"/>
          <w:b/>
        </w:rPr>
        <w:t>：</w:t>
      </w:r>
      <w:r>
        <w:rPr>
          <w:rFonts w:hAnsi="宋体" w:hint="eastAsia"/>
          <w:b/>
          <w:szCs w:val="21"/>
        </w:rPr>
        <w:t xml:space="preserve">化学及基因工程方法筛选抗原表位 </w:t>
      </w:r>
    </w:p>
    <w:p w14:paraId="46F796A3"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9.1 抗原表位定义及其分类</w:t>
      </w:r>
    </w:p>
    <w:p w14:paraId="235ABB8A"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9.2 T细胞和B细胞表位特点</w:t>
      </w:r>
    </w:p>
    <w:p w14:paraId="6AD96C2E"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9.3 抗原表位预测方案</w:t>
      </w:r>
    </w:p>
    <w:p w14:paraId="321812C1"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9.4 抗原表位鉴定方法</w:t>
      </w:r>
    </w:p>
    <w:p w14:paraId="60943B45" w14:textId="77777777" w:rsidR="00AA78F3" w:rsidRDefault="00AA78F3">
      <w:pPr>
        <w:pStyle w:val="a3"/>
        <w:spacing w:beforeLines="50" w:before="156" w:afterLines="50" w:after="156"/>
        <w:ind w:firstLineChars="200" w:firstLine="422"/>
        <w:rPr>
          <w:rFonts w:hAnsi="宋体" w:cs="宋体"/>
          <w:b/>
        </w:rPr>
      </w:pPr>
    </w:p>
    <w:p w14:paraId="31B2B902" w14:textId="77777777" w:rsidR="00AA78F3" w:rsidRDefault="00CC3C22">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b/>
        </w:rPr>
        <w:t>10</w:t>
      </w:r>
      <w:r>
        <w:rPr>
          <w:rFonts w:hAnsi="宋体" w:cs="宋体" w:hint="eastAsia"/>
          <w:b/>
        </w:rPr>
        <w:t>：抗原的表达制备、检测与免疫</w:t>
      </w:r>
    </w:p>
    <w:p w14:paraId="30704DA1"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10</w:t>
      </w:r>
      <w:r>
        <w:rPr>
          <w:rFonts w:hAnsi="宋体"/>
          <w:szCs w:val="21"/>
        </w:rPr>
        <w:t xml:space="preserve">.1 </w:t>
      </w:r>
      <w:r>
        <w:rPr>
          <w:rFonts w:hAnsi="宋体" w:hint="eastAsia"/>
          <w:szCs w:val="21"/>
        </w:rPr>
        <w:t>不同类型抗原的制备方法</w:t>
      </w:r>
    </w:p>
    <w:p w14:paraId="5F5EF367"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10</w:t>
      </w:r>
      <w:r>
        <w:rPr>
          <w:rFonts w:hAnsi="宋体"/>
          <w:szCs w:val="21"/>
        </w:rPr>
        <w:t xml:space="preserve">.2 </w:t>
      </w:r>
      <w:r>
        <w:rPr>
          <w:rFonts w:hAnsi="宋体" w:hint="eastAsia"/>
          <w:szCs w:val="21"/>
        </w:rPr>
        <w:t>蛋白纯化的原则和方法</w:t>
      </w:r>
    </w:p>
    <w:p w14:paraId="58AC8F0F"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10</w:t>
      </w:r>
      <w:r>
        <w:rPr>
          <w:rFonts w:hAnsi="宋体"/>
          <w:szCs w:val="21"/>
        </w:rPr>
        <w:t xml:space="preserve">.3 </w:t>
      </w:r>
      <w:r>
        <w:rPr>
          <w:rFonts w:hAnsi="宋体" w:hint="eastAsia"/>
          <w:szCs w:val="21"/>
        </w:rPr>
        <w:t>基因工程抗原的表达制备和纯化</w:t>
      </w:r>
    </w:p>
    <w:p w14:paraId="6EF907B7"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10</w:t>
      </w:r>
      <w:r>
        <w:rPr>
          <w:rFonts w:hAnsi="宋体"/>
          <w:szCs w:val="21"/>
        </w:rPr>
        <w:t xml:space="preserve">.4 </w:t>
      </w:r>
      <w:r>
        <w:rPr>
          <w:rFonts w:hAnsi="宋体" w:hint="eastAsia"/>
          <w:szCs w:val="21"/>
        </w:rPr>
        <w:t>半抗原与载体的连接方法及原理</w:t>
      </w:r>
    </w:p>
    <w:p w14:paraId="62A9EC71" w14:textId="77777777" w:rsidR="00AA78F3" w:rsidRDefault="00CC3C22">
      <w:pPr>
        <w:pStyle w:val="a3"/>
        <w:spacing w:beforeLines="50" w:before="156" w:afterLines="50" w:after="156"/>
        <w:ind w:firstLineChars="200" w:firstLine="420"/>
        <w:rPr>
          <w:rFonts w:hAnsi="宋体" w:cs="宋体"/>
          <w:b/>
        </w:rPr>
      </w:pPr>
      <w:r>
        <w:rPr>
          <w:rFonts w:hAnsi="宋体" w:cs="宋体" w:hint="eastAsia"/>
        </w:rPr>
        <w:t>10.5 抗原免疫方法及途径</w:t>
      </w:r>
    </w:p>
    <w:p w14:paraId="2BE099B9" w14:textId="77777777" w:rsidR="00AA78F3" w:rsidRDefault="00AA78F3">
      <w:pPr>
        <w:pStyle w:val="a3"/>
        <w:spacing w:beforeLines="50" w:before="156" w:afterLines="50" w:after="156"/>
        <w:ind w:firstLineChars="200" w:firstLine="422"/>
        <w:rPr>
          <w:rFonts w:hAnsi="宋体" w:cs="宋体"/>
          <w:b/>
        </w:rPr>
      </w:pPr>
    </w:p>
    <w:p w14:paraId="62760C8C" w14:textId="77777777" w:rsidR="00AA78F3" w:rsidRDefault="00CC3C22">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b/>
        </w:rPr>
        <w:t>11</w:t>
      </w:r>
      <w:r>
        <w:rPr>
          <w:rFonts w:hAnsi="宋体" w:cs="宋体" w:hint="eastAsia"/>
          <w:b/>
        </w:rPr>
        <w:t xml:space="preserve">：抗体的相关理论 </w:t>
      </w:r>
    </w:p>
    <w:p w14:paraId="65CC357E"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11.1 抗体的概念</w:t>
      </w:r>
    </w:p>
    <w:p w14:paraId="662D0C6C"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11.2 抗体的基本结构及其功能</w:t>
      </w:r>
    </w:p>
    <w:p w14:paraId="6942696B"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11.3各类抗体的特性及其功能</w:t>
      </w:r>
    </w:p>
    <w:p w14:paraId="33D31413" w14:textId="77777777" w:rsidR="00AA78F3" w:rsidRDefault="00CC3C22">
      <w:pPr>
        <w:pStyle w:val="a3"/>
        <w:spacing w:beforeLines="50" w:before="156" w:afterLines="50" w:after="156"/>
        <w:ind w:firstLineChars="200" w:firstLine="420"/>
        <w:rPr>
          <w:rFonts w:hAnsi="宋体" w:cs="宋体"/>
        </w:rPr>
      </w:pPr>
      <w:r>
        <w:rPr>
          <w:rFonts w:hAnsi="宋体" w:hint="eastAsia"/>
          <w:szCs w:val="21"/>
        </w:rPr>
        <w:lastRenderedPageBreak/>
        <w:t>11.4 抗体的研究进展</w:t>
      </w:r>
    </w:p>
    <w:p w14:paraId="43B5ED73" w14:textId="77777777" w:rsidR="00AA78F3" w:rsidRDefault="00AA78F3">
      <w:pPr>
        <w:pStyle w:val="a3"/>
        <w:spacing w:beforeLines="50" w:before="156" w:afterLines="50" w:after="156"/>
        <w:ind w:firstLineChars="200" w:firstLine="422"/>
        <w:rPr>
          <w:rFonts w:hAnsi="宋体" w:cs="宋体"/>
          <w:b/>
        </w:rPr>
      </w:pPr>
    </w:p>
    <w:p w14:paraId="356338BC" w14:textId="77777777" w:rsidR="00AA78F3" w:rsidRDefault="00CC3C22">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b/>
        </w:rPr>
        <w:t>12</w:t>
      </w:r>
      <w:r>
        <w:rPr>
          <w:rFonts w:hAnsi="宋体" w:cs="宋体" w:hint="eastAsia"/>
          <w:b/>
        </w:rPr>
        <w:t>：单克隆抗体技术</w:t>
      </w:r>
    </w:p>
    <w:p w14:paraId="3A84439D" w14:textId="77777777" w:rsidR="00AA78F3" w:rsidRDefault="00CC3C22">
      <w:pPr>
        <w:pStyle w:val="a3"/>
        <w:spacing w:beforeLines="50" w:before="156" w:afterLines="50" w:after="156"/>
        <w:ind w:firstLineChars="200" w:firstLine="420"/>
        <w:rPr>
          <w:rFonts w:hAnsi="宋体" w:cs="宋体"/>
        </w:rPr>
      </w:pPr>
      <w:r>
        <w:rPr>
          <w:rFonts w:hAnsi="宋体" w:cs="宋体" w:hint="eastAsia"/>
        </w:rPr>
        <w:t>1</w:t>
      </w:r>
      <w:r>
        <w:rPr>
          <w:rFonts w:hAnsi="宋体" w:cs="宋体"/>
        </w:rPr>
        <w:t xml:space="preserve">2.1 </w:t>
      </w:r>
      <w:r>
        <w:rPr>
          <w:rFonts w:hAnsi="宋体" w:cs="宋体" w:hint="eastAsia"/>
        </w:rPr>
        <w:t>单克隆抗体的概念</w:t>
      </w:r>
    </w:p>
    <w:p w14:paraId="7F22A42A" w14:textId="77777777" w:rsidR="00AA78F3" w:rsidRDefault="00CC3C22">
      <w:pPr>
        <w:pStyle w:val="a3"/>
        <w:spacing w:beforeLines="50" w:before="156" w:afterLines="50" w:after="156"/>
        <w:ind w:firstLineChars="200" w:firstLine="420"/>
        <w:rPr>
          <w:rFonts w:hAnsi="宋体" w:cs="宋体"/>
        </w:rPr>
      </w:pPr>
      <w:r>
        <w:rPr>
          <w:rFonts w:hAnsi="宋体" w:cs="宋体" w:hint="eastAsia"/>
        </w:rPr>
        <w:t>1</w:t>
      </w:r>
      <w:r>
        <w:rPr>
          <w:rFonts w:hAnsi="宋体" w:cs="宋体"/>
        </w:rPr>
        <w:t xml:space="preserve">2.2 </w:t>
      </w:r>
      <w:r>
        <w:rPr>
          <w:rFonts w:hAnsi="宋体" w:cs="宋体" w:hint="eastAsia"/>
        </w:rPr>
        <w:t>杂交瘤技术制备单克隆抗体的基本原理</w:t>
      </w:r>
    </w:p>
    <w:p w14:paraId="6F00E00F" w14:textId="77777777" w:rsidR="00AA78F3" w:rsidRDefault="00CC3C22">
      <w:pPr>
        <w:pStyle w:val="a3"/>
        <w:spacing w:beforeLines="50" w:before="156" w:afterLines="50" w:after="156"/>
        <w:ind w:firstLineChars="200" w:firstLine="420"/>
        <w:rPr>
          <w:rFonts w:hAnsi="宋体" w:cs="宋体"/>
        </w:rPr>
      </w:pPr>
      <w:r>
        <w:rPr>
          <w:rFonts w:hAnsi="宋体" w:cs="宋体" w:hint="eastAsia"/>
        </w:rPr>
        <w:t>1</w:t>
      </w:r>
      <w:r>
        <w:rPr>
          <w:rFonts w:hAnsi="宋体" w:cs="宋体"/>
        </w:rPr>
        <w:t>2.3</w:t>
      </w:r>
      <w:r>
        <w:rPr>
          <w:rFonts w:hAnsi="宋体" w:cs="宋体" w:hint="eastAsia"/>
        </w:rPr>
        <w:t>杂交瘤技术制备单克隆抗体的基本流程</w:t>
      </w:r>
    </w:p>
    <w:p w14:paraId="0FA08295" w14:textId="77777777" w:rsidR="00AA78F3" w:rsidRDefault="00CC3C22">
      <w:pPr>
        <w:pStyle w:val="a3"/>
        <w:spacing w:beforeLines="50" w:before="156" w:afterLines="50" w:after="156"/>
        <w:ind w:firstLineChars="200" w:firstLine="420"/>
        <w:rPr>
          <w:rFonts w:hAnsi="宋体" w:cs="宋体"/>
        </w:rPr>
      </w:pPr>
      <w:r>
        <w:rPr>
          <w:rFonts w:hAnsi="宋体" w:cs="宋体" w:hint="eastAsia"/>
        </w:rPr>
        <w:t>1</w:t>
      </w:r>
      <w:r>
        <w:rPr>
          <w:rFonts w:hAnsi="宋体" w:cs="宋体"/>
        </w:rPr>
        <w:t xml:space="preserve">2.4 </w:t>
      </w:r>
      <w:r>
        <w:rPr>
          <w:rFonts w:hAnsi="宋体" w:cs="宋体" w:hint="eastAsia"/>
        </w:rPr>
        <w:t>单克隆抗体的应用与开发</w:t>
      </w:r>
    </w:p>
    <w:p w14:paraId="1BBE4D99" w14:textId="77777777" w:rsidR="00AA78F3" w:rsidRDefault="00AA78F3">
      <w:pPr>
        <w:pStyle w:val="a3"/>
        <w:spacing w:beforeLines="50" w:before="156" w:afterLines="50" w:after="156"/>
        <w:ind w:firstLineChars="200" w:firstLine="422"/>
        <w:rPr>
          <w:rFonts w:hAnsi="宋体" w:cs="宋体"/>
          <w:b/>
        </w:rPr>
      </w:pPr>
    </w:p>
    <w:p w14:paraId="6EB39449" w14:textId="77777777" w:rsidR="00AA78F3" w:rsidRDefault="00CC3C22">
      <w:pPr>
        <w:pStyle w:val="a3"/>
        <w:spacing w:beforeLines="50" w:before="156" w:afterLines="50" w:after="156"/>
        <w:ind w:firstLineChars="200" w:firstLine="422"/>
        <w:rPr>
          <w:rFonts w:hAnsi="宋体"/>
          <w:b/>
          <w:szCs w:val="21"/>
        </w:rPr>
      </w:pPr>
      <w:r>
        <w:rPr>
          <w:rFonts w:hAnsi="宋体" w:cs="宋体" w:hint="eastAsia"/>
          <w:b/>
        </w:rPr>
        <w:t xml:space="preserve">课程目标13：基因工程抗体与抗体库技术 </w:t>
      </w:r>
    </w:p>
    <w:p w14:paraId="7A4CAD13"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13.1 基因工程抗体概念</w:t>
      </w:r>
    </w:p>
    <w:p w14:paraId="6A98BC25"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13.2基因工程抗体分类及其特性</w:t>
      </w:r>
    </w:p>
    <w:p w14:paraId="0076B63B"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13.3 抗体库技术概念</w:t>
      </w:r>
    </w:p>
    <w:p w14:paraId="6539A04A"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13.4抗体库技术分类及其特性</w:t>
      </w:r>
    </w:p>
    <w:p w14:paraId="6EC73330" w14:textId="77777777" w:rsidR="00AA78F3" w:rsidRDefault="00AA78F3">
      <w:pPr>
        <w:pStyle w:val="a3"/>
        <w:spacing w:beforeLines="50" w:before="156" w:afterLines="50" w:after="156"/>
        <w:ind w:firstLineChars="200" w:firstLine="422"/>
        <w:rPr>
          <w:rFonts w:hAnsi="宋体"/>
          <w:b/>
          <w:szCs w:val="21"/>
        </w:rPr>
      </w:pPr>
    </w:p>
    <w:p w14:paraId="6B03AADA" w14:textId="77777777" w:rsidR="00AA78F3" w:rsidRDefault="00CC3C22">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b/>
        </w:rPr>
        <w:t>14</w:t>
      </w:r>
      <w:r>
        <w:rPr>
          <w:rFonts w:hAnsi="宋体" w:cs="宋体" w:hint="eastAsia"/>
          <w:b/>
        </w:rPr>
        <w:t>：抗体的分离纯化、标记和检测技术</w:t>
      </w:r>
    </w:p>
    <w:p w14:paraId="06BE5520"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14</w:t>
      </w:r>
      <w:r>
        <w:rPr>
          <w:rFonts w:hAnsi="宋体"/>
          <w:szCs w:val="21"/>
        </w:rPr>
        <w:t>.1</w:t>
      </w:r>
      <w:r>
        <w:rPr>
          <w:rFonts w:hAnsi="宋体" w:hint="eastAsia"/>
          <w:szCs w:val="21"/>
        </w:rPr>
        <w:t xml:space="preserve"> 抗体纯化的主要方法</w:t>
      </w:r>
    </w:p>
    <w:p w14:paraId="4ED45DB4"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14</w:t>
      </w:r>
      <w:r>
        <w:rPr>
          <w:rFonts w:hAnsi="宋体"/>
          <w:szCs w:val="21"/>
        </w:rPr>
        <w:t xml:space="preserve">.2 </w:t>
      </w:r>
      <w:r>
        <w:rPr>
          <w:rFonts w:hAnsi="宋体" w:hint="eastAsia"/>
          <w:szCs w:val="21"/>
        </w:rPr>
        <w:t>抗体的保存方法和原理</w:t>
      </w:r>
    </w:p>
    <w:p w14:paraId="441B9B41"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14</w:t>
      </w:r>
      <w:r>
        <w:rPr>
          <w:rFonts w:hAnsi="宋体"/>
          <w:szCs w:val="21"/>
        </w:rPr>
        <w:t xml:space="preserve">.3 </w:t>
      </w:r>
      <w:r>
        <w:rPr>
          <w:rFonts w:hAnsi="宋体" w:hint="eastAsia"/>
          <w:szCs w:val="21"/>
        </w:rPr>
        <w:t>抗体的理化性质鉴定</w:t>
      </w:r>
    </w:p>
    <w:p w14:paraId="721FF6C9"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14</w:t>
      </w:r>
      <w:r>
        <w:rPr>
          <w:rFonts w:hAnsi="宋体"/>
          <w:szCs w:val="21"/>
        </w:rPr>
        <w:t xml:space="preserve">.4 </w:t>
      </w:r>
      <w:r>
        <w:rPr>
          <w:rFonts w:hAnsi="宋体" w:hint="eastAsia"/>
          <w:szCs w:val="21"/>
        </w:rPr>
        <w:t>常用的抗体标记技术</w:t>
      </w:r>
    </w:p>
    <w:p w14:paraId="4F4B659E" w14:textId="77777777" w:rsidR="00AA78F3" w:rsidRDefault="00AA78F3">
      <w:pPr>
        <w:pStyle w:val="a3"/>
        <w:spacing w:beforeLines="50" w:before="156" w:afterLines="50" w:after="156"/>
        <w:ind w:firstLineChars="200" w:firstLine="422"/>
        <w:rPr>
          <w:rFonts w:hAnsi="宋体"/>
          <w:b/>
          <w:szCs w:val="21"/>
        </w:rPr>
      </w:pPr>
    </w:p>
    <w:p w14:paraId="1A864E1E" w14:textId="77777777" w:rsidR="00AA78F3" w:rsidRDefault="00CC3C22">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b/>
        </w:rPr>
        <w:t>15</w:t>
      </w:r>
      <w:r>
        <w:rPr>
          <w:rFonts w:hAnsi="宋体" w:cs="宋体" w:hint="eastAsia"/>
          <w:b/>
        </w:rPr>
        <w:t xml:space="preserve">：抗体在体外检测中的应用 </w:t>
      </w:r>
    </w:p>
    <w:p w14:paraId="2D6FA812" w14:textId="77777777" w:rsidR="00AA78F3" w:rsidRDefault="00CC3C22">
      <w:pPr>
        <w:pStyle w:val="a3"/>
        <w:spacing w:beforeLines="50" w:before="156" w:afterLines="50" w:after="156"/>
        <w:ind w:firstLineChars="200" w:firstLine="420"/>
        <w:rPr>
          <w:rFonts w:hAnsi="宋体" w:cs="宋体"/>
        </w:rPr>
      </w:pPr>
      <w:r>
        <w:rPr>
          <w:rFonts w:hAnsi="宋体" w:cs="宋体" w:hint="eastAsia"/>
        </w:rPr>
        <w:t>15</w:t>
      </w:r>
      <w:r>
        <w:rPr>
          <w:rFonts w:hAnsi="宋体" w:cs="宋体"/>
        </w:rPr>
        <w:t>.1</w:t>
      </w:r>
      <w:r>
        <w:rPr>
          <w:rFonts w:hAnsi="宋体" w:cs="宋体" w:hint="eastAsia"/>
        </w:rPr>
        <w:t xml:space="preserve"> </w:t>
      </w:r>
      <w:r>
        <w:rPr>
          <w:rFonts w:ascii="Times New Roman" w:hAnsi="Times New Roman" w:hint="eastAsia"/>
          <w:color w:val="000000"/>
          <w:kern w:val="0"/>
          <w:szCs w:val="21"/>
        </w:rPr>
        <w:t>抗体体外检测技术的基本原理</w:t>
      </w:r>
    </w:p>
    <w:p w14:paraId="2F8F85D8" w14:textId="77777777" w:rsidR="00AA78F3" w:rsidRDefault="00CC3C22">
      <w:pPr>
        <w:pStyle w:val="a3"/>
        <w:spacing w:beforeLines="50" w:before="156" w:afterLines="50" w:after="156"/>
        <w:ind w:firstLineChars="200" w:firstLine="420"/>
        <w:rPr>
          <w:rFonts w:hAnsi="宋体" w:cs="宋体"/>
          <w:b/>
        </w:rPr>
      </w:pPr>
      <w:r>
        <w:rPr>
          <w:rFonts w:hAnsi="宋体" w:cs="宋体" w:hint="eastAsia"/>
        </w:rPr>
        <w:t>15</w:t>
      </w:r>
      <w:r>
        <w:rPr>
          <w:rFonts w:hAnsi="宋体" w:cs="宋体"/>
        </w:rPr>
        <w:t>.</w:t>
      </w:r>
      <w:r>
        <w:rPr>
          <w:rFonts w:hAnsi="宋体" w:cs="宋体" w:hint="eastAsia"/>
        </w:rPr>
        <w:t>2</w:t>
      </w:r>
      <w:r>
        <w:rPr>
          <w:rFonts w:ascii="Times New Roman" w:hAnsi="Times New Roman" w:hint="eastAsia"/>
          <w:color w:val="000000"/>
          <w:kern w:val="0"/>
          <w:szCs w:val="21"/>
        </w:rPr>
        <w:t>抗体体外检测技术的基本流程</w:t>
      </w:r>
    </w:p>
    <w:p w14:paraId="300E7800" w14:textId="77777777" w:rsidR="00AA78F3" w:rsidRDefault="00AA78F3">
      <w:pPr>
        <w:pStyle w:val="a3"/>
        <w:spacing w:beforeLines="50" w:before="156" w:afterLines="50" w:after="156"/>
        <w:ind w:firstLineChars="200" w:firstLine="420"/>
        <w:rPr>
          <w:rFonts w:hAnsi="宋体"/>
          <w:szCs w:val="21"/>
        </w:rPr>
      </w:pPr>
    </w:p>
    <w:p w14:paraId="361E6B3F" w14:textId="77777777" w:rsidR="00AA78F3" w:rsidRDefault="00CC3C22">
      <w:pPr>
        <w:pStyle w:val="a3"/>
        <w:spacing w:beforeLines="50" w:before="156" w:afterLines="50" w:after="156"/>
        <w:ind w:firstLineChars="200" w:firstLine="422"/>
        <w:rPr>
          <w:rFonts w:hAnsi="宋体"/>
          <w:b/>
          <w:szCs w:val="21"/>
        </w:rPr>
      </w:pPr>
      <w:r>
        <w:rPr>
          <w:rFonts w:hAnsi="宋体" w:cs="宋体" w:hint="eastAsia"/>
          <w:b/>
        </w:rPr>
        <w:t>课程目标</w:t>
      </w:r>
      <w:r>
        <w:rPr>
          <w:rFonts w:hAnsi="宋体" w:cs="宋体"/>
          <w:b/>
        </w:rPr>
        <w:t>16</w:t>
      </w:r>
      <w:r>
        <w:rPr>
          <w:rFonts w:hAnsi="宋体" w:cs="宋体" w:hint="eastAsia"/>
          <w:b/>
        </w:rPr>
        <w:t xml:space="preserve">：治疗性抗体的前景 </w:t>
      </w:r>
    </w:p>
    <w:p w14:paraId="48052228" w14:textId="77777777" w:rsidR="00AA78F3" w:rsidRDefault="00CC3C22">
      <w:pPr>
        <w:pStyle w:val="a3"/>
        <w:spacing w:beforeLines="50" w:before="156" w:afterLines="50" w:after="156"/>
        <w:ind w:firstLineChars="200" w:firstLine="420"/>
        <w:rPr>
          <w:rFonts w:hAnsi="宋体"/>
          <w:bCs/>
          <w:szCs w:val="21"/>
        </w:rPr>
      </w:pPr>
      <w:bookmarkStart w:id="0" w:name="_Hlk76126409"/>
      <w:r>
        <w:rPr>
          <w:rFonts w:hAnsi="宋体" w:hint="eastAsia"/>
          <w:bCs/>
          <w:szCs w:val="21"/>
        </w:rPr>
        <w:t>1</w:t>
      </w:r>
      <w:r>
        <w:rPr>
          <w:rFonts w:hAnsi="宋体"/>
          <w:bCs/>
          <w:szCs w:val="21"/>
        </w:rPr>
        <w:t xml:space="preserve">6.1 </w:t>
      </w:r>
      <w:r>
        <w:rPr>
          <w:rFonts w:hAnsi="宋体" w:hint="eastAsia"/>
          <w:bCs/>
          <w:szCs w:val="21"/>
        </w:rPr>
        <w:t>抗体的生物学作用</w:t>
      </w:r>
    </w:p>
    <w:p w14:paraId="07FC434F" w14:textId="77777777" w:rsidR="00AA78F3" w:rsidRDefault="00CC3C22">
      <w:pPr>
        <w:pStyle w:val="a3"/>
        <w:spacing w:beforeLines="50" w:before="156" w:afterLines="50" w:after="156"/>
        <w:ind w:firstLineChars="200" w:firstLine="420"/>
        <w:rPr>
          <w:rFonts w:hAnsi="宋体"/>
          <w:bCs/>
          <w:szCs w:val="21"/>
        </w:rPr>
      </w:pPr>
      <w:r>
        <w:rPr>
          <w:rFonts w:hAnsi="宋体"/>
          <w:bCs/>
          <w:szCs w:val="21"/>
        </w:rPr>
        <w:t xml:space="preserve">16.2 </w:t>
      </w:r>
      <w:r>
        <w:rPr>
          <w:rFonts w:hAnsi="宋体" w:hint="eastAsia"/>
          <w:bCs/>
          <w:szCs w:val="21"/>
        </w:rPr>
        <w:t>抗体在临床上的应用及其原理</w:t>
      </w:r>
    </w:p>
    <w:p w14:paraId="73AEDAF4" w14:textId="77777777" w:rsidR="00AA78F3" w:rsidRDefault="00CC3C22">
      <w:pPr>
        <w:pStyle w:val="a3"/>
        <w:spacing w:beforeLines="50" w:before="156" w:afterLines="50" w:after="156"/>
        <w:ind w:firstLineChars="200" w:firstLine="420"/>
        <w:rPr>
          <w:rFonts w:hAnsi="宋体"/>
          <w:bCs/>
          <w:szCs w:val="21"/>
        </w:rPr>
      </w:pPr>
      <w:r>
        <w:rPr>
          <w:rFonts w:hAnsi="宋体"/>
          <w:bCs/>
          <w:szCs w:val="21"/>
        </w:rPr>
        <w:t xml:space="preserve">16.3 </w:t>
      </w:r>
      <w:r>
        <w:rPr>
          <w:rFonts w:hAnsi="宋体" w:hint="eastAsia"/>
          <w:bCs/>
          <w:szCs w:val="21"/>
        </w:rPr>
        <w:t>典型的临床上正在使用的治疗性抗体</w:t>
      </w:r>
    </w:p>
    <w:p w14:paraId="1612B7C2" w14:textId="77777777" w:rsidR="00AA78F3" w:rsidRDefault="00CC3C22">
      <w:pPr>
        <w:pStyle w:val="a3"/>
        <w:spacing w:beforeLines="50" w:before="156" w:afterLines="50" w:after="156"/>
        <w:ind w:firstLineChars="200" w:firstLine="420"/>
        <w:rPr>
          <w:rFonts w:hAnsi="宋体"/>
          <w:bCs/>
          <w:szCs w:val="21"/>
        </w:rPr>
      </w:pPr>
      <w:r>
        <w:rPr>
          <w:rFonts w:hAnsi="宋体" w:hint="eastAsia"/>
          <w:bCs/>
          <w:szCs w:val="21"/>
        </w:rPr>
        <w:t>1</w:t>
      </w:r>
      <w:r>
        <w:rPr>
          <w:rFonts w:hAnsi="宋体"/>
          <w:bCs/>
          <w:szCs w:val="21"/>
        </w:rPr>
        <w:t xml:space="preserve">6.4 </w:t>
      </w:r>
      <w:r>
        <w:rPr>
          <w:rFonts w:hAnsi="宋体" w:hint="eastAsia"/>
          <w:bCs/>
          <w:szCs w:val="21"/>
        </w:rPr>
        <w:t>治疗性抗体所存在的问题</w:t>
      </w:r>
    </w:p>
    <w:p w14:paraId="67203D5B" w14:textId="77777777" w:rsidR="00AA78F3" w:rsidRDefault="00CC3C22">
      <w:pPr>
        <w:pStyle w:val="a3"/>
        <w:spacing w:beforeLines="50" w:before="156" w:afterLines="50" w:after="156"/>
        <w:ind w:firstLineChars="200" w:firstLine="420"/>
        <w:rPr>
          <w:rFonts w:hAnsi="宋体"/>
          <w:bCs/>
          <w:szCs w:val="21"/>
        </w:rPr>
      </w:pPr>
      <w:r>
        <w:rPr>
          <w:rFonts w:hAnsi="宋体"/>
          <w:bCs/>
          <w:szCs w:val="21"/>
        </w:rPr>
        <w:t xml:space="preserve">16.5 </w:t>
      </w:r>
      <w:r>
        <w:rPr>
          <w:rFonts w:hAnsi="宋体" w:hint="eastAsia"/>
          <w:bCs/>
          <w:szCs w:val="21"/>
        </w:rPr>
        <w:t>治疗性抗体的发展趋势</w:t>
      </w:r>
    </w:p>
    <w:bookmarkEnd w:id="0"/>
    <w:p w14:paraId="2AF3D5B4" w14:textId="77777777" w:rsidR="00AA78F3" w:rsidRDefault="00CC3C22">
      <w:pPr>
        <w:pStyle w:val="a3"/>
        <w:spacing w:beforeLines="50" w:before="156" w:afterLines="50" w:after="156"/>
        <w:ind w:firstLineChars="200" w:firstLine="480"/>
        <w:rPr>
          <w:rFonts w:hAnsi="宋体" w:cs="宋体"/>
        </w:rPr>
      </w:pPr>
      <w:r>
        <w:rPr>
          <w:rFonts w:ascii="黑体" w:eastAsia="黑体" w:hAnsi="黑体" w:cs="宋体" w:hint="eastAsia"/>
          <w:sz w:val="24"/>
          <w:szCs w:val="24"/>
        </w:rPr>
        <w:lastRenderedPageBreak/>
        <w:t>（三）课程目标与毕业要求、课程内容的对应关系</w:t>
      </w:r>
    </w:p>
    <w:p w14:paraId="675A16A2" w14:textId="77777777" w:rsidR="00AA78F3" w:rsidRDefault="00CC3C22">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2236"/>
        <w:gridCol w:w="3116"/>
        <w:gridCol w:w="2692"/>
      </w:tblGrid>
      <w:tr w:rsidR="00AA78F3" w14:paraId="0F8A6796" w14:textId="77777777">
        <w:trPr>
          <w:jc w:val="center"/>
        </w:trPr>
        <w:tc>
          <w:tcPr>
            <w:tcW w:w="1301" w:type="dxa"/>
            <w:vAlign w:val="center"/>
          </w:tcPr>
          <w:p w14:paraId="06232031" w14:textId="77777777" w:rsidR="00AA78F3" w:rsidRDefault="00CC3C22">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2236" w:type="dxa"/>
            <w:vAlign w:val="center"/>
          </w:tcPr>
          <w:p w14:paraId="0C96BB64" w14:textId="77777777" w:rsidR="00AA78F3" w:rsidRDefault="00CC3C22">
            <w:pPr>
              <w:pStyle w:val="a3"/>
              <w:spacing w:beforeLines="50" w:before="156" w:afterLines="50" w:after="156"/>
              <w:jc w:val="center"/>
              <w:rPr>
                <w:rFonts w:hAnsi="宋体" w:cs="宋体"/>
                <w:b/>
              </w:rPr>
            </w:pPr>
            <w:r>
              <w:rPr>
                <w:rFonts w:hAnsi="宋体" w:cs="宋体" w:hint="eastAsia"/>
                <w:b/>
              </w:rPr>
              <w:t>课程子目标</w:t>
            </w:r>
          </w:p>
        </w:tc>
        <w:tc>
          <w:tcPr>
            <w:tcW w:w="3116" w:type="dxa"/>
            <w:vAlign w:val="center"/>
          </w:tcPr>
          <w:p w14:paraId="0D9F98AA" w14:textId="77777777" w:rsidR="00AA78F3" w:rsidRDefault="00CC3C22">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92" w:type="dxa"/>
            <w:vAlign w:val="center"/>
          </w:tcPr>
          <w:p w14:paraId="3EB0611D" w14:textId="77777777" w:rsidR="00AA78F3" w:rsidRDefault="00CC3C22">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AA78F3" w14:paraId="1404629D" w14:textId="77777777">
        <w:trPr>
          <w:jc w:val="center"/>
        </w:trPr>
        <w:tc>
          <w:tcPr>
            <w:tcW w:w="1301" w:type="dxa"/>
            <w:vMerge w:val="restart"/>
            <w:vAlign w:val="center"/>
          </w:tcPr>
          <w:p w14:paraId="4BB494FF" w14:textId="77777777" w:rsidR="00AA78F3" w:rsidRDefault="00CC3C22">
            <w:pPr>
              <w:pStyle w:val="a3"/>
              <w:spacing w:beforeLines="50" w:before="156" w:afterLines="50" w:after="156"/>
              <w:jc w:val="center"/>
              <w:rPr>
                <w:rFonts w:hAnsi="宋体" w:cs="宋体"/>
                <w:szCs w:val="21"/>
              </w:rPr>
            </w:pPr>
            <w:r>
              <w:rPr>
                <w:rFonts w:hAnsi="宋体" w:cs="宋体" w:hint="eastAsia"/>
                <w:szCs w:val="21"/>
              </w:rPr>
              <w:t>课程目标1</w:t>
            </w:r>
            <w:r>
              <w:rPr>
                <w:rFonts w:hAnsi="宋体" w:hint="eastAsia"/>
                <w:szCs w:val="21"/>
              </w:rPr>
              <w:t>抗原的概念和分类</w:t>
            </w:r>
          </w:p>
        </w:tc>
        <w:tc>
          <w:tcPr>
            <w:tcW w:w="2236" w:type="dxa"/>
            <w:vAlign w:val="center"/>
          </w:tcPr>
          <w:p w14:paraId="69C4DA9E" w14:textId="77777777" w:rsidR="00AA78F3" w:rsidRDefault="00CC3C22">
            <w:pPr>
              <w:pStyle w:val="a3"/>
              <w:spacing w:beforeLines="50" w:before="156" w:afterLines="50" w:after="156"/>
              <w:jc w:val="center"/>
              <w:rPr>
                <w:rFonts w:hAnsi="宋体" w:cs="宋体"/>
              </w:rPr>
            </w:pPr>
            <w:r>
              <w:rPr>
                <w:rFonts w:hAnsi="宋体" w:cs="宋体" w:hint="eastAsia"/>
              </w:rPr>
              <w:t>1.1</w:t>
            </w:r>
            <w:r>
              <w:rPr>
                <w:rFonts w:ascii="Times New Roman" w:hAnsi="Times New Roman" w:hint="eastAsia"/>
                <w:color w:val="000000"/>
                <w:kern w:val="0"/>
                <w:szCs w:val="21"/>
              </w:rPr>
              <w:t>抗原及抗原相关概念</w:t>
            </w:r>
          </w:p>
        </w:tc>
        <w:tc>
          <w:tcPr>
            <w:tcW w:w="3116" w:type="dxa"/>
            <w:vAlign w:val="center"/>
          </w:tcPr>
          <w:p w14:paraId="4003D363" w14:textId="77777777" w:rsidR="00AA78F3" w:rsidRDefault="00CC3C22">
            <w:pPr>
              <w:pStyle w:val="a3"/>
              <w:spacing w:beforeLines="50" w:before="156" w:afterLines="50" w:after="156"/>
              <w:jc w:val="center"/>
              <w:rPr>
                <w:rFonts w:hAnsi="宋体" w:cs="宋体"/>
              </w:rPr>
            </w:pPr>
            <w:r>
              <w:rPr>
                <w:rFonts w:hAnsi="宋体" w:cs="宋体" w:hint="eastAsia"/>
              </w:rPr>
              <w:t>指能与</w:t>
            </w:r>
            <w:r>
              <w:rPr>
                <w:rFonts w:hAnsi="宋体" w:cs="宋体"/>
              </w:rPr>
              <w:t>T细胞、B淋巴细胞的TCR或BCR结合，促使其增殖、分化，产生抗体或致敏淋巴细胞，并与之结合，进而发挥免疫效应的物质。</w:t>
            </w:r>
            <w:r>
              <w:rPr>
                <w:rFonts w:hAnsi="宋体" w:cs="宋体" w:hint="eastAsia"/>
              </w:rPr>
              <w:t>免疫原性</w:t>
            </w:r>
            <w:r>
              <w:rPr>
                <w:rFonts w:hAnsi="宋体" w:cs="宋体"/>
              </w:rPr>
              <w:t>指抗原刺激机体产生免</w:t>
            </w:r>
            <w:r>
              <w:rPr>
                <w:rFonts w:hAnsi="宋体" w:cs="宋体" w:hint="eastAsia"/>
              </w:rPr>
              <w:t>疫应答，诱导产生抗体或致敏淋巴细胞的能力。抗原性</w:t>
            </w:r>
            <w:r>
              <w:rPr>
                <w:rFonts w:hAnsi="宋体" w:cs="宋体"/>
              </w:rPr>
              <w:t>指抗原与其所诱导产生的抗体或致敏淋巴细胞特异性结合的能力。</w:t>
            </w:r>
          </w:p>
        </w:tc>
        <w:tc>
          <w:tcPr>
            <w:tcW w:w="2692" w:type="dxa"/>
            <w:vAlign w:val="center"/>
          </w:tcPr>
          <w:p w14:paraId="6DD15DB2"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05889F51" w14:textId="77777777">
        <w:trPr>
          <w:jc w:val="center"/>
        </w:trPr>
        <w:tc>
          <w:tcPr>
            <w:tcW w:w="1301" w:type="dxa"/>
            <w:vMerge/>
            <w:vAlign w:val="center"/>
          </w:tcPr>
          <w:p w14:paraId="0747D8B6"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6A517004" w14:textId="77777777" w:rsidR="00AA78F3" w:rsidRDefault="00CC3C22">
            <w:pPr>
              <w:pStyle w:val="a3"/>
              <w:spacing w:beforeLines="50" w:before="156" w:afterLines="50" w:after="156"/>
              <w:jc w:val="center"/>
              <w:rPr>
                <w:rFonts w:hAnsi="宋体" w:cs="宋体"/>
              </w:rPr>
            </w:pPr>
            <w:r>
              <w:rPr>
                <w:rFonts w:hAnsi="宋体" w:cs="宋体" w:hint="eastAsia"/>
              </w:rPr>
              <w:t>1.2</w:t>
            </w:r>
            <w:r>
              <w:rPr>
                <w:rFonts w:ascii="Times New Roman" w:hAnsi="Times New Roman" w:hint="eastAsia"/>
                <w:color w:val="000000"/>
                <w:kern w:val="0"/>
                <w:szCs w:val="21"/>
              </w:rPr>
              <w:t>影响抗原诱导免疫应答的因素</w:t>
            </w:r>
          </w:p>
        </w:tc>
        <w:tc>
          <w:tcPr>
            <w:tcW w:w="3116" w:type="dxa"/>
            <w:vAlign w:val="center"/>
          </w:tcPr>
          <w:p w14:paraId="5143489B" w14:textId="77777777" w:rsidR="00AA78F3" w:rsidRDefault="00CC3C22">
            <w:pPr>
              <w:pStyle w:val="a3"/>
              <w:spacing w:beforeLines="50" w:before="156" w:afterLines="50" w:after="156"/>
              <w:jc w:val="center"/>
              <w:rPr>
                <w:rFonts w:hAnsi="宋体" w:cs="宋体"/>
              </w:rPr>
            </w:pPr>
            <w:r>
              <w:rPr>
                <w:rFonts w:hAnsi="宋体" w:cs="宋体" w:hint="eastAsia"/>
              </w:rPr>
              <w:t>异源性；抗原的理化特性；抗原进入机体的剂量和途径；宿主方面因素；免疫佐剂</w:t>
            </w:r>
          </w:p>
        </w:tc>
        <w:tc>
          <w:tcPr>
            <w:tcW w:w="2692" w:type="dxa"/>
            <w:vAlign w:val="center"/>
          </w:tcPr>
          <w:p w14:paraId="1D454584"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6DD545E9" w14:textId="77777777">
        <w:trPr>
          <w:jc w:val="center"/>
        </w:trPr>
        <w:tc>
          <w:tcPr>
            <w:tcW w:w="1301" w:type="dxa"/>
            <w:vMerge/>
            <w:vAlign w:val="center"/>
          </w:tcPr>
          <w:p w14:paraId="6554890A"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771A41AF" w14:textId="77777777" w:rsidR="00AA78F3" w:rsidRDefault="00CC3C22">
            <w:pPr>
              <w:pStyle w:val="a3"/>
              <w:spacing w:beforeLines="50" w:before="156" w:afterLines="50" w:after="156"/>
              <w:jc w:val="center"/>
              <w:rPr>
                <w:rFonts w:hAnsi="宋体" w:cs="宋体"/>
              </w:rPr>
            </w:pPr>
            <w:r>
              <w:rPr>
                <w:rFonts w:hAnsi="宋体" w:cs="宋体"/>
              </w:rPr>
              <w:t>1</w:t>
            </w:r>
            <w:r>
              <w:rPr>
                <w:rFonts w:hAnsi="宋体" w:cs="宋体" w:hint="eastAsia"/>
              </w:rPr>
              <w:t>．3 抗原的特异性与抗原表位</w:t>
            </w:r>
          </w:p>
        </w:tc>
        <w:tc>
          <w:tcPr>
            <w:tcW w:w="3116" w:type="dxa"/>
            <w:vAlign w:val="center"/>
          </w:tcPr>
          <w:p w14:paraId="4556DCD9" w14:textId="77777777" w:rsidR="00AA78F3" w:rsidRDefault="00CC3C22">
            <w:pPr>
              <w:pStyle w:val="a3"/>
              <w:spacing w:beforeLines="50" w:before="156" w:afterLines="50" w:after="156"/>
              <w:jc w:val="left"/>
              <w:rPr>
                <w:rFonts w:hAnsi="宋体" w:cs="宋体"/>
              </w:rPr>
            </w:pPr>
            <w:r>
              <w:rPr>
                <w:rFonts w:hAnsi="宋体" w:cs="宋体" w:hint="eastAsia"/>
              </w:rPr>
              <w:t>抗原的特异性指某一特定抗原只能刺激机体产生该抗原的抗体或致敏淋巴细胞，且仅能与该抗体或淋巴细胞发生特异性结合。</w:t>
            </w:r>
          </w:p>
          <w:p w14:paraId="3063377E" w14:textId="77777777" w:rsidR="00AA78F3" w:rsidRDefault="00CC3C22">
            <w:pPr>
              <w:pStyle w:val="a3"/>
              <w:spacing w:beforeLines="50" w:before="156" w:afterLines="50" w:after="156"/>
              <w:jc w:val="center"/>
              <w:rPr>
                <w:rFonts w:hAnsi="宋体" w:cs="宋体"/>
              </w:rPr>
            </w:pPr>
            <w:r>
              <w:rPr>
                <w:rFonts w:hAnsi="宋体" w:cs="宋体" w:hint="eastAsia"/>
              </w:rPr>
              <w:t>抗原分子中决定抗原特异性的特殊化学基团，称为抗原表位</w:t>
            </w:r>
          </w:p>
        </w:tc>
        <w:tc>
          <w:tcPr>
            <w:tcW w:w="2692" w:type="dxa"/>
            <w:vAlign w:val="center"/>
          </w:tcPr>
          <w:p w14:paraId="69549B43" w14:textId="77777777" w:rsidR="00AA78F3" w:rsidRDefault="00CC3C22">
            <w:pPr>
              <w:pStyle w:val="a3"/>
              <w:spacing w:beforeLines="50" w:before="156" w:afterLines="50" w:after="156"/>
              <w:jc w:val="center"/>
              <w:rPr>
                <w:rFonts w:ascii="Times New Roman" w:hAnsi="Times New Roman"/>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561EDE3D" w14:textId="77777777">
        <w:trPr>
          <w:jc w:val="center"/>
        </w:trPr>
        <w:tc>
          <w:tcPr>
            <w:tcW w:w="1301" w:type="dxa"/>
            <w:vMerge/>
            <w:vAlign w:val="center"/>
          </w:tcPr>
          <w:p w14:paraId="29E7DD0E"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3F181AA8" w14:textId="77777777" w:rsidR="00AA78F3" w:rsidRDefault="00CC3C22">
            <w:pPr>
              <w:pStyle w:val="a3"/>
              <w:spacing w:beforeLines="50" w:before="156" w:afterLines="50" w:after="156"/>
              <w:jc w:val="center"/>
              <w:rPr>
                <w:rFonts w:hAnsi="宋体" w:cs="宋体"/>
              </w:rPr>
            </w:pPr>
            <w:r>
              <w:rPr>
                <w:rFonts w:hAnsi="宋体" w:cs="宋体"/>
              </w:rPr>
              <w:t>1</w:t>
            </w:r>
            <w:r>
              <w:rPr>
                <w:rFonts w:hAnsi="宋体" w:cs="宋体" w:hint="eastAsia"/>
              </w:rPr>
              <w:t xml:space="preserve">．4 </w:t>
            </w:r>
            <w:r>
              <w:rPr>
                <w:rFonts w:ascii="Times New Roman" w:hAnsi="Times New Roman" w:hint="eastAsia"/>
                <w:color w:val="000000"/>
                <w:kern w:val="0"/>
                <w:szCs w:val="21"/>
              </w:rPr>
              <w:t>抗原的分类</w:t>
            </w:r>
          </w:p>
        </w:tc>
        <w:tc>
          <w:tcPr>
            <w:tcW w:w="3116" w:type="dxa"/>
            <w:vAlign w:val="center"/>
          </w:tcPr>
          <w:p w14:paraId="1AC37E31" w14:textId="77777777" w:rsidR="00AA78F3" w:rsidRDefault="00CC3C22">
            <w:pPr>
              <w:pStyle w:val="a3"/>
              <w:spacing w:beforeLines="50" w:before="156" w:afterLines="50" w:after="156"/>
              <w:jc w:val="left"/>
              <w:rPr>
                <w:rFonts w:hAnsi="宋体" w:cs="宋体"/>
              </w:rPr>
            </w:pPr>
            <w:r>
              <w:rPr>
                <w:rFonts w:ascii="黑体" w:hAnsi="宋体" w:hint="eastAsia"/>
                <w:bCs/>
                <w:szCs w:val="21"/>
              </w:rPr>
              <w:t>①</w:t>
            </w:r>
            <w:r>
              <w:rPr>
                <w:rFonts w:hAnsi="宋体" w:cs="宋体" w:hint="eastAsia"/>
              </w:rPr>
              <w:t>根据抗原颗粒大小和溶解性分类</w:t>
            </w:r>
          </w:p>
          <w:p w14:paraId="58CCEB80" w14:textId="77777777" w:rsidR="00AA78F3" w:rsidRDefault="00CC3C22">
            <w:pPr>
              <w:pStyle w:val="a3"/>
              <w:spacing w:beforeLines="50" w:before="156" w:afterLines="50" w:after="156"/>
              <w:jc w:val="left"/>
              <w:rPr>
                <w:rFonts w:hAnsi="宋体" w:cs="宋体"/>
              </w:rPr>
            </w:pPr>
            <w:r>
              <w:rPr>
                <w:rFonts w:ascii="黑体" w:hAnsi="宋体" w:hint="eastAsia"/>
                <w:bCs/>
                <w:szCs w:val="21"/>
              </w:rPr>
              <w:t>②</w:t>
            </w:r>
            <w:r>
              <w:rPr>
                <w:rFonts w:hAnsi="宋体" w:cs="宋体" w:hint="eastAsia"/>
              </w:rPr>
              <w:t>根据抗原性能分类</w:t>
            </w:r>
          </w:p>
          <w:p w14:paraId="48737533" w14:textId="77777777" w:rsidR="00AA78F3" w:rsidRDefault="00CC3C22">
            <w:pPr>
              <w:pStyle w:val="a3"/>
              <w:spacing w:beforeLines="50" w:before="156" w:afterLines="50" w:after="156"/>
              <w:jc w:val="left"/>
              <w:rPr>
                <w:rFonts w:hAnsi="宋体" w:cs="宋体"/>
              </w:rPr>
            </w:pPr>
            <w:r>
              <w:rPr>
                <w:rFonts w:ascii="黑体" w:hAnsi="宋体" w:hint="eastAsia"/>
                <w:bCs/>
                <w:szCs w:val="21"/>
              </w:rPr>
              <w:t>③</w:t>
            </w:r>
            <w:r>
              <w:rPr>
                <w:rFonts w:hAnsi="宋体" w:cs="宋体" w:hint="eastAsia"/>
              </w:rPr>
              <w:t>根据抗原与抗原提呈细胞的关系</w:t>
            </w:r>
          </w:p>
          <w:p w14:paraId="10640E5B" w14:textId="77777777" w:rsidR="00AA78F3" w:rsidRDefault="00CC3C22">
            <w:pPr>
              <w:pStyle w:val="a3"/>
              <w:spacing w:beforeLines="50" w:before="156" w:afterLines="50" w:after="156"/>
              <w:jc w:val="left"/>
              <w:rPr>
                <w:rFonts w:hAnsi="宋体" w:cs="宋体"/>
              </w:rPr>
            </w:pPr>
            <w:r>
              <w:rPr>
                <w:rFonts w:hAnsi="宋体" w:cs="宋体" w:hint="eastAsia"/>
              </w:rPr>
              <w:t>④根据免疫应答分类</w:t>
            </w:r>
          </w:p>
          <w:p w14:paraId="698770F4" w14:textId="77777777" w:rsidR="00AA78F3" w:rsidRDefault="00CC3C22">
            <w:pPr>
              <w:pStyle w:val="a3"/>
              <w:spacing w:beforeLines="50" w:before="156" w:afterLines="50" w:after="156"/>
              <w:jc w:val="left"/>
              <w:rPr>
                <w:rFonts w:hAnsi="宋体" w:cs="宋体"/>
              </w:rPr>
            </w:pPr>
            <w:r>
              <w:rPr>
                <w:rFonts w:hAnsi="宋体" w:cs="宋体" w:hint="eastAsia"/>
              </w:rPr>
              <w:t>⑤根据抗原的来源以及与宿主的亲缘关系</w:t>
            </w:r>
          </w:p>
          <w:p w14:paraId="0C052DD1" w14:textId="77777777" w:rsidR="00AA78F3" w:rsidRDefault="00CC3C22">
            <w:pPr>
              <w:pStyle w:val="a3"/>
              <w:spacing w:beforeLines="50" w:before="156" w:afterLines="50" w:after="156"/>
              <w:jc w:val="center"/>
              <w:rPr>
                <w:rFonts w:hAnsi="宋体" w:cs="宋体"/>
              </w:rPr>
            </w:pPr>
            <w:r>
              <w:rPr>
                <w:rFonts w:hAnsi="宋体" w:cs="宋体" w:hint="eastAsia"/>
              </w:rPr>
              <w:t>⑥根据抗原生产方式不同</w:t>
            </w:r>
          </w:p>
        </w:tc>
        <w:tc>
          <w:tcPr>
            <w:tcW w:w="2692" w:type="dxa"/>
            <w:vAlign w:val="center"/>
          </w:tcPr>
          <w:p w14:paraId="3DBB50FD" w14:textId="77777777" w:rsidR="00AA78F3" w:rsidRDefault="00CC3C22">
            <w:pPr>
              <w:pStyle w:val="a3"/>
              <w:spacing w:beforeLines="50" w:before="156" w:afterLines="50" w:after="156"/>
              <w:jc w:val="center"/>
              <w:rPr>
                <w:rFonts w:ascii="Times New Roman" w:hAnsi="Times New Roman"/>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6E19FE8B" w14:textId="77777777">
        <w:trPr>
          <w:jc w:val="center"/>
        </w:trPr>
        <w:tc>
          <w:tcPr>
            <w:tcW w:w="1301" w:type="dxa"/>
            <w:vMerge w:val="restart"/>
            <w:vAlign w:val="center"/>
          </w:tcPr>
          <w:p w14:paraId="7940AC50" w14:textId="77777777" w:rsidR="00AA78F3" w:rsidRDefault="00CC3C22">
            <w:pPr>
              <w:pStyle w:val="a3"/>
              <w:spacing w:beforeLines="50" w:before="156" w:afterLines="50" w:after="156"/>
              <w:jc w:val="center"/>
              <w:rPr>
                <w:rFonts w:hAnsi="宋体" w:cs="宋体"/>
                <w:szCs w:val="21"/>
              </w:rPr>
            </w:pPr>
            <w:r>
              <w:rPr>
                <w:rFonts w:hAnsi="宋体" w:cs="宋体" w:hint="eastAsia"/>
                <w:szCs w:val="21"/>
              </w:rPr>
              <w:lastRenderedPageBreak/>
              <w:t>课程目标2超抗原和有丝分裂原</w:t>
            </w:r>
          </w:p>
        </w:tc>
        <w:tc>
          <w:tcPr>
            <w:tcW w:w="2236" w:type="dxa"/>
            <w:vAlign w:val="center"/>
          </w:tcPr>
          <w:p w14:paraId="411F7751" w14:textId="77777777" w:rsidR="00AA78F3" w:rsidRDefault="00CC3C22">
            <w:pPr>
              <w:pStyle w:val="a3"/>
              <w:spacing w:beforeLines="50" w:before="156" w:afterLines="50" w:after="156"/>
              <w:jc w:val="center"/>
              <w:rPr>
                <w:rFonts w:hAnsi="宋体" w:cs="宋体"/>
              </w:rPr>
            </w:pPr>
            <w:r>
              <w:rPr>
                <w:rFonts w:hAnsi="宋体" w:cs="宋体" w:hint="eastAsia"/>
              </w:rPr>
              <w:t>2.1</w:t>
            </w:r>
            <w:r>
              <w:rPr>
                <w:rFonts w:hAnsi="宋体" w:cs="宋体" w:hint="eastAsia"/>
                <w:color w:val="000000"/>
                <w:kern w:val="0"/>
                <w:szCs w:val="21"/>
              </w:rPr>
              <w:t>超抗原的概念</w:t>
            </w:r>
          </w:p>
        </w:tc>
        <w:tc>
          <w:tcPr>
            <w:tcW w:w="3116" w:type="dxa"/>
            <w:vAlign w:val="center"/>
          </w:tcPr>
          <w:p w14:paraId="6F313ACF" w14:textId="77777777" w:rsidR="00AA78F3" w:rsidRDefault="00CC3C22">
            <w:pPr>
              <w:pStyle w:val="a3"/>
              <w:spacing w:beforeLines="50" w:before="156" w:afterLines="50" w:after="156"/>
              <w:jc w:val="center"/>
              <w:rPr>
                <w:rFonts w:hAnsi="宋体" w:cs="宋体"/>
              </w:rPr>
            </w:pPr>
            <w:r>
              <w:rPr>
                <w:rFonts w:hAnsi="宋体" w:cs="宋体" w:hint="eastAsia"/>
              </w:rPr>
              <w:t>指能同时与</w:t>
            </w:r>
            <w:r>
              <w:rPr>
                <w:rFonts w:hAnsi="宋体" w:cs="宋体"/>
              </w:rPr>
              <w:t>MHC分子及TCR多肽链结合、从而激活多克隆免疫细胞的蛋白质大分子。</w:t>
            </w:r>
          </w:p>
        </w:tc>
        <w:tc>
          <w:tcPr>
            <w:tcW w:w="2692" w:type="dxa"/>
            <w:vAlign w:val="center"/>
          </w:tcPr>
          <w:p w14:paraId="4EAA15FA"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3192839F" w14:textId="77777777">
        <w:trPr>
          <w:jc w:val="center"/>
        </w:trPr>
        <w:tc>
          <w:tcPr>
            <w:tcW w:w="1301" w:type="dxa"/>
            <w:vMerge/>
            <w:vAlign w:val="center"/>
          </w:tcPr>
          <w:p w14:paraId="76471BD2"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210334E9" w14:textId="77777777" w:rsidR="00AA78F3" w:rsidRDefault="00CC3C22">
            <w:pPr>
              <w:pStyle w:val="a3"/>
              <w:spacing w:beforeLines="50" w:before="156" w:afterLines="50" w:after="156"/>
              <w:jc w:val="center"/>
              <w:rPr>
                <w:rFonts w:hAnsi="宋体" w:cs="宋体"/>
              </w:rPr>
            </w:pPr>
            <w:r>
              <w:rPr>
                <w:rFonts w:hAnsi="宋体" w:cs="宋体" w:hint="eastAsia"/>
              </w:rPr>
              <w:t>2.2</w:t>
            </w:r>
            <w:r>
              <w:rPr>
                <w:rFonts w:hAnsi="宋体" w:cs="宋体" w:hint="eastAsia"/>
                <w:color w:val="000000"/>
                <w:kern w:val="0"/>
                <w:szCs w:val="21"/>
              </w:rPr>
              <w:t>超抗原的作用特点</w:t>
            </w:r>
          </w:p>
        </w:tc>
        <w:tc>
          <w:tcPr>
            <w:tcW w:w="3116" w:type="dxa"/>
            <w:vAlign w:val="center"/>
          </w:tcPr>
          <w:p w14:paraId="13119E99" w14:textId="77777777" w:rsidR="00AA78F3" w:rsidRDefault="00CC3C22">
            <w:pPr>
              <w:pStyle w:val="a3"/>
              <w:spacing w:beforeLines="50" w:before="156" w:afterLines="50" w:after="156"/>
              <w:rPr>
                <w:rFonts w:hAnsi="宋体" w:cs="宋体"/>
              </w:rPr>
            </w:pPr>
            <w:r>
              <w:rPr>
                <w:rFonts w:ascii="黑体" w:hAnsi="宋体" w:hint="eastAsia"/>
                <w:bCs/>
                <w:szCs w:val="21"/>
              </w:rPr>
              <w:t>①</w:t>
            </w:r>
            <w:r>
              <w:rPr>
                <w:rFonts w:hAnsi="宋体" w:cs="宋体" w:hint="eastAsia"/>
              </w:rPr>
              <w:t>高效快速</w:t>
            </w:r>
          </w:p>
          <w:p w14:paraId="25FDFFCB" w14:textId="77777777" w:rsidR="00AA78F3" w:rsidRDefault="00CC3C22">
            <w:pPr>
              <w:pStyle w:val="a3"/>
              <w:spacing w:beforeLines="50" w:before="156" w:afterLines="50" w:after="156"/>
              <w:rPr>
                <w:rFonts w:hAnsi="宋体" w:cs="宋体"/>
              </w:rPr>
            </w:pPr>
            <w:r>
              <w:rPr>
                <w:rFonts w:ascii="黑体" w:hAnsi="宋体" w:hint="eastAsia"/>
                <w:bCs/>
                <w:szCs w:val="21"/>
              </w:rPr>
              <w:t>②</w:t>
            </w:r>
            <w:r>
              <w:rPr>
                <w:rFonts w:hAnsi="宋体" w:cs="宋体" w:hint="eastAsia"/>
              </w:rPr>
              <w:t>无需经抗原提呈细胞胞内处理</w:t>
            </w:r>
          </w:p>
          <w:p w14:paraId="1C4AC8AB" w14:textId="77777777" w:rsidR="00AA78F3" w:rsidRDefault="00CC3C22">
            <w:pPr>
              <w:pStyle w:val="a3"/>
              <w:spacing w:beforeLines="50" w:before="156" w:afterLines="50" w:after="156"/>
              <w:rPr>
                <w:rFonts w:hAnsi="宋体" w:cs="宋体"/>
              </w:rPr>
            </w:pPr>
            <w:r>
              <w:rPr>
                <w:rFonts w:ascii="黑体" w:hAnsi="宋体" w:hint="eastAsia"/>
                <w:bCs/>
                <w:szCs w:val="21"/>
              </w:rPr>
              <w:t>③</w:t>
            </w:r>
            <w:r>
              <w:rPr>
                <w:rFonts w:hAnsi="宋体" w:cs="宋体" w:hint="eastAsia"/>
              </w:rPr>
              <w:t>结合于</w:t>
            </w:r>
            <w:r>
              <w:rPr>
                <w:rFonts w:hAnsi="宋体" w:cs="宋体"/>
              </w:rPr>
              <w:t>MHCⅡ</w:t>
            </w:r>
            <w:r>
              <w:rPr>
                <w:rFonts w:hAnsi="宋体" w:cs="宋体" w:hint="eastAsia"/>
              </w:rPr>
              <w:t>类分子的沟槽外侧</w:t>
            </w:r>
          </w:p>
          <w:p w14:paraId="7C010B41" w14:textId="77777777" w:rsidR="00AA78F3" w:rsidRDefault="00CC3C22">
            <w:pPr>
              <w:pStyle w:val="a3"/>
              <w:spacing w:beforeLines="50" w:before="156" w:afterLines="50" w:after="156"/>
              <w:rPr>
                <w:rFonts w:hAnsi="宋体" w:cs="宋体"/>
              </w:rPr>
            </w:pPr>
            <w:r>
              <w:rPr>
                <w:rFonts w:hAnsi="宋体" w:cs="宋体" w:hint="eastAsia"/>
              </w:rPr>
              <w:t>④识别</w:t>
            </w:r>
            <w:r>
              <w:rPr>
                <w:rFonts w:hAnsi="宋体" w:cs="宋体"/>
              </w:rPr>
              <w:t>T</w:t>
            </w:r>
            <w:r>
              <w:rPr>
                <w:rFonts w:hAnsi="宋体" w:cs="宋体" w:hint="eastAsia"/>
              </w:rPr>
              <w:t>细胞受体</w:t>
            </w:r>
            <w:r>
              <w:rPr>
                <w:rFonts w:hAnsi="宋体" w:cs="宋体"/>
              </w:rPr>
              <w:t>Vβ</w:t>
            </w:r>
            <w:r>
              <w:rPr>
                <w:rFonts w:hAnsi="宋体" w:cs="宋体" w:hint="eastAsia"/>
              </w:rPr>
              <w:t>链</w:t>
            </w:r>
          </w:p>
          <w:p w14:paraId="4F19B339" w14:textId="77777777" w:rsidR="00AA78F3" w:rsidRDefault="00CC3C22">
            <w:pPr>
              <w:pStyle w:val="a3"/>
              <w:spacing w:beforeLines="50" w:before="156" w:afterLines="50" w:after="156"/>
              <w:rPr>
                <w:rFonts w:hAnsi="宋体" w:cs="宋体"/>
              </w:rPr>
            </w:pPr>
            <w:r>
              <w:rPr>
                <w:rFonts w:hAnsi="宋体" w:cs="宋体" w:hint="eastAsia"/>
              </w:rPr>
              <w:t>⑤产生免疫应答效应并非针对超抗原本身</w:t>
            </w:r>
          </w:p>
          <w:p w14:paraId="27FD803A" w14:textId="77777777" w:rsidR="00AA78F3" w:rsidRDefault="00AA78F3">
            <w:pPr>
              <w:pStyle w:val="a3"/>
              <w:spacing w:beforeLines="50" w:before="156" w:afterLines="50" w:after="156"/>
              <w:jc w:val="center"/>
              <w:rPr>
                <w:rFonts w:ascii="黑体" w:hAnsi="宋体"/>
                <w:b/>
                <w:bCs/>
                <w:szCs w:val="21"/>
              </w:rPr>
            </w:pPr>
          </w:p>
        </w:tc>
        <w:tc>
          <w:tcPr>
            <w:tcW w:w="2692" w:type="dxa"/>
            <w:vAlign w:val="center"/>
          </w:tcPr>
          <w:p w14:paraId="432D07D6"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4F62A485" w14:textId="77777777">
        <w:trPr>
          <w:jc w:val="center"/>
        </w:trPr>
        <w:tc>
          <w:tcPr>
            <w:tcW w:w="1301" w:type="dxa"/>
            <w:vMerge/>
            <w:vAlign w:val="center"/>
          </w:tcPr>
          <w:p w14:paraId="5CD02D4C"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3966A1D7" w14:textId="77777777" w:rsidR="00AA78F3" w:rsidRDefault="00CC3C22">
            <w:pPr>
              <w:pStyle w:val="a3"/>
              <w:spacing w:beforeLines="50" w:before="156" w:afterLines="50" w:after="156"/>
              <w:jc w:val="center"/>
              <w:rPr>
                <w:rFonts w:hAnsi="宋体" w:cs="宋体"/>
              </w:rPr>
            </w:pPr>
            <w:r>
              <w:rPr>
                <w:rFonts w:hAnsi="宋体" w:cs="宋体"/>
              </w:rPr>
              <w:t>2</w:t>
            </w:r>
            <w:r>
              <w:rPr>
                <w:rFonts w:hAnsi="宋体" w:cs="宋体" w:hint="eastAsia"/>
              </w:rPr>
              <w:t xml:space="preserve">．3 </w:t>
            </w:r>
            <w:r>
              <w:rPr>
                <w:rFonts w:hAnsi="宋体" w:cs="宋体" w:hint="eastAsia"/>
                <w:color w:val="000000"/>
                <w:kern w:val="0"/>
                <w:szCs w:val="21"/>
              </w:rPr>
              <w:t>超抗原的免疫功能</w:t>
            </w:r>
          </w:p>
        </w:tc>
        <w:tc>
          <w:tcPr>
            <w:tcW w:w="3116" w:type="dxa"/>
            <w:vAlign w:val="center"/>
          </w:tcPr>
          <w:p w14:paraId="315B77CB" w14:textId="77777777" w:rsidR="00AA78F3" w:rsidRDefault="00CC3C22">
            <w:pPr>
              <w:pStyle w:val="a3"/>
              <w:spacing w:beforeLines="50" w:before="156" w:afterLines="50" w:after="156"/>
              <w:rPr>
                <w:rFonts w:hAnsi="宋体" w:cs="宋体"/>
                <w:color w:val="000000"/>
                <w:kern w:val="0"/>
                <w:szCs w:val="21"/>
              </w:rPr>
            </w:pPr>
            <w:r>
              <w:rPr>
                <w:rFonts w:ascii="黑体" w:hAnsi="宋体" w:hint="eastAsia"/>
                <w:bCs/>
                <w:szCs w:val="21"/>
              </w:rPr>
              <w:t>①</w:t>
            </w:r>
            <w:r>
              <w:rPr>
                <w:rFonts w:hAnsi="宋体" w:cs="宋体" w:hint="eastAsia"/>
                <w:color w:val="000000"/>
                <w:kern w:val="0"/>
                <w:szCs w:val="21"/>
              </w:rPr>
              <w:t>激活</w:t>
            </w:r>
            <w:r>
              <w:rPr>
                <w:rFonts w:hAnsi="宋体" w:cs="宋体"/>
                <w:color w:val="000000"/>
                <w:kern w:val="0"/>
                <w:szCs w:val="21"/>
              </w:rPr>
              <w:t>T</w:t>
            </w:r>
            <w:r>
              <w:rPr>
                <w:rFonts w:hAnsi="宋体" w:cs="宋体" w:hint="eastAsia"/>
                <w:color w:val="000000"/>
                <w:kern w:val="0"/>
                <w:szCs w:val="21"/>
              </w:rPr>
              <w:t>细胞</w:t>
            </w:r>
          </w:p>
          <w:p w14:paraId="1D0F738D" w14:textId="77777777" w:rsidR="00AA78F3" w:rsidRDefault="00CC3C22">
            <w:pPr>
              <w:pStyle w:val="a3"/>
              <w:spacing w:beforeLines="50" w:before="156" w:afterLines="50" w:after="156"/>
              <w:rPr>
                <w:rFonts w:hAnsi="宋体" w:cs="宋体"/>
                <w:color w:val="000000"/>
                <w:kern w:val="0"/>
                <w:szCs w:val="21"/>
              </w:rPr>
            </w:pPr>
            <w:r>
              <w:rPr>
                <w:rFonts w:ascii="黑体" w:hAnsi="宋体" w:hint="eastAsia"/>
                <w:bCs/>
                <w:szCs w:val="21"/>
              </w:rPr>
              <w:t>②</w:t>
            </w:r>
            <w:r>
              <w:rPr>
                <w:rFonts w:hAnsi="宋体" w:cs="宋体" w:hint="eastAsia"/>
                <w:color w:val="000000"/>
                <w:kern w:val="0"/>
                <w:szCs w:val="21"/>
              </w:rPr>
              <w:t>激活</w:t>
            </w:r>
            <w:r>
              <w:rPr>
                <w:rFonts w:hAnsi="宋体" w:cs="宋体"/>
                <w:color w:val="000000"/>
                <w:kern w:val="0"/>
                <w:szCs w:val="21"/>
              </w:rPr>
              <w:t>B</w:t>
            </w:r>
            <w:r>
              <w:rPr>
                <w:rFonts w:hAnsi="宋体" w:cs="宋体" w:hint="eastAsia"/>
                <w:color w:val="000000"/>
                <w:kern w:val="0"/>
                <w:szCs w:val="21"/>
              </w:rPr>
              <w:t>细胞</w:t>
            </w:r>
          </w:p>
          <w:p w14:paraId="74D0A2AA" w14:textId="77777777" w:rsidR="00AA78F3" w:rsidRDefault="00CC3C22">
            <w:pPr>
              <w:pStyle w:val="a3"/>
              <w:spacing w:beforeLines="50" w:before="156" w:afterLines="50" w:after="156"/>
              <w:rPr>
                <w:rFonts w:hAnsi="宋体" w:cs="宋体"/>
                <w:color w:val="000000"/>
                <w:kern w:val="0"/>
                <w:szCs w:val="21"/>
              </w:rPr>
            </w:pPr>
            <w:r>
              <w:rPr>
                <w:rFonts w:ascii="黑体" w:hAnsi="宋体" w:hint="eastAsia"/>
                <w:bCs/>
                <w:szCs w:val="21"/>
              </w:rPr>
              <w:t>③</w:t>
            </w:r>
            <w:r>
              <w:rPr>
                <w:rFonts w:hAnsi="宋体" w:cs="宋体" w:hint="eastAsia"/>
                <w:color w:val="000000"/>
                <w:kern w:val="0"/>
                <w:szCs w:val="21"/>
              </w:rPr>
              <w:t>活化</w:t>
            </w:r>
            <w:r>
              <w:rPr>
                <w:rFonts w:hAnsi="宋体" w:cs="宋体"/>
                <w:color w:val="000000"/>
                <w:kern w:val="0"/>
                <w:szCs w:val="21"/>
              </w:rPr>
              <w:t>NK</w:t>
            </w:r>
            <w:r>
              <w:rPr>
                <w:rFonts w:hAnsi="宋体" w:cs="宋体" w:hint="eastAsia"/>
                <w:color w:val="000000"/>
                <w:kern w:val="0"/>
                <w:szCs w:val="21"/>
              </w:rPr>
              <w:t>、</w:t>
            </w:r>
            <w:r>
              <w:rPr>
                <w:rFonts w:hAnsi="宋体" w:cs="宋体"/>
                <w:color w:val="000000"/>
                <w:kern w:val="0"/>
                <w:szCs w:val="21"/>
              </w:rPr>
              <w:t>NKT</w:t>
            </w:r>
            <w:r>
              <w:rPr>
                <w:rFonts w:hAnsi="宋体" w:cs="宋体" w:hint="eastAsia"/>
                <w:color w:val="000000"/>
                <w:kern w:val="0"/>
                <w:szCs w:val="21"/>
              </w:rPr>
              <w:t>细胞</w:t>
            </w:r>
          </w:p>
          <w:p w14:paraId="02FD47AD" w14:textId="77777777" w:rsidR="00AA78F3" w:rsidRDefault="00CC3C22">
            <w:pPr>
              <w:pStyle w:val="a3"/>
              <w:spacing w:beforeLines="50" w:before="156" w:afterLines="50" w:after="156"/>
              <w:rPr>
                <w:rFonts w:hAnsi="宋体" w:cs="宋体"/>
                <w:color w:val="000000"/>
                <w:kern w:val="0"/>
                <w:szCs w:val="21"/>
              </w:rPr>
            </w:pPr>
            <w:r>
              <w:rPr>
                <w:rFonts w:hAnsi="宋体" w:cs="宋体" w:hint="eastAsia"/>
              </w:rPr>
              <w:t>④</w:t>
            </w:r>
            <w:r>
              <w:rPr>
                <w:rFonts w:hAnsi="宋体" w:cs="宋体" w:hint="eastAsia"/>
                <w:color w:val="000000"/>
                <w:kern w:val="0"/>
                <w:szCs w:val="21"/>
              </w:rPr>
              <w:t>免疫抑制及免疫耐受</w:t>
            </w:r>
          </w:p>
          <w:p w14:paraId="49B36B53" w14:textId="77777777" w:rsidR="00AA78F3" w:rsidRDefault="00CC3C22">
            <w:pPr>
              <w:pStyle w:val="a3"/>
              <w:spacing w:beforeLines="50" w:before="156" w:afterLines="50" w:after="156"/>
              <w:rPr>
                <w:rFonts w:hAnsi="宋体" w:cs="宋体"/>
                <w:color w:val="000000"/>
                <w:kern w:val="0"/>
                <w:szCs w:val="21"/>
              </w:rPr>
            </w:pPr>
            <w:r>
              <w:rPr>
                <w:rFonts w:hAnsi="宋体" w:cs="宋体" w:hint="eastAsia"/>
              </w:rPr>
              <w:t>⑤</w:t>
            </w:r>
            <w:r>
              <w:rPr>
                <w:rFonts w:hAnsi="宋体" w:cs="宋体" w:hint="eastAsia"/>
                <w:color w:val="000000"/>
                <w:kern w:val="0"/>
                <w:szCs w:val="21"/>
              </w:rPr>
              <w:t>促进趋化因子的表达</w:t>
            </w:r>
          </w:p>
          <w:p w14:paraId="032920D5" w14:textId="77777777" w:rsidR="00AA78F3" w:rsidRDefault="00CC3C22">
            <w:pPr>
              <w:pStyle w:val="a3"/>
              <w:spacing w:beforeLines="50" w:before="156" w:afterLines="50" w:after="156"/>
              <w:jc w:val="center"/>
              <w:rPr>
                <w:rFonts w:ascii="黑体" w:hAnsi="宋体"/>
                <w:b/>
                <w:bCs/>
                <w:szCs w:val="21"/>
              </w:rPr>
            </w:pPr>
            <w:r>
              <w:rPr>
                <w:rFonts w:hAnsi="宋体" w:cs="宋体" w:hint="eastAsia"/>
              </w:rPr>
              <w:t>⑥</w:t>
            </w:r>
            <w:r>
              <w:rPr>
                <w:rFonts w:hAnsi="宋体" w:cs="宋体" w:hint="eastAsia"/>
                <w:color w:val="000000"/>
                <w:kern w:val="0"/>
                <w:szCs w:val="21"/>
              </w:rPr>
              <w:t>超抗原依赖的细胞介导的细胞毒作用</w:t>
            </w:r>
          </w:p>
        </w:tc>
        <w:tc>
          <w:tcPr>
            <w:tcW w:w="2692" w:type="dxa"/>
            <w:vAlign w:val="center"/>
          </w:tcPr>
          <w:p w14:paraId="5BDD2F0B"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140F0154" w14:textId="77777777">
        <w:trPr>
          <w:jc w:val="center"/>
        </w:trPr>
        <w:tc>
          <w:tcPr>
            <w:tcW w:w="1301" w:type="dxa"/>
            <w:vMerge/>
            <w:vAlign w:val="center"/>
          </w:tcPr>
          <w:p w14:paraId="164E65E6"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58A7EB64" w14:textId="77777777" w:rsidR="00AA78F3" w:rsidRDefault="00CC3C22">
            <w:pPr>
              <w:pStyle w:val="a3"/>
              <w:spacing w:beforeLines="50" w:before="156" w:afterLines="50" w:after="156"/>
              <w:jc w:val="center"/>
              <w:rPr>
                <w:rFonts w:hAnsi="宋体" w:cs="宋体"/>
              </w:rPr>
            </w:pPr>
            <w:r>
              <w:rPr>
                <w:rFonts w:hAnsi="宋体" w:cs="宋体"/>
              </w:rPr>
              <w:t>2</w:t>
            </w:r>
            <w:r>
              <w:rPr>
                <w:rFonts w:hAnsi="宋体" w:cs="宋体" w:hint="eastAsia"/>
              </w:rPr>
              <w:t xml:space="preserve">．4 </w:t>
            </w:r>
            <w:r>
              <w:rPr>
                <w:rFonts w:hAnsi="宋体" w:cs="宋体" w:hint="eastAsia"/>
                <w:color w:val="000000"/>
                <w:kern w:val="0"/>
                <w:szCs w:val="21"/>
              </w:rPr>
              <w:t>丝裂原概念与分类</w:t>
            </w:r>
          </w:p>
        </w:tc>
        <w:tc>
          <w:tcPr>
            <w:tcW w:w="3116" w:type="dxa"/>
            <w:vAlign w:val="center"/>
          </w:tcPr>
          <w:p w14:paraId="3CFE3611" w14:textId="77777777" w:rsidR="00AA78F3" w:rsidRDefault="00CC3C22">
            <w:pPr>
              <w:pStyle w:val="a3"/>
              <w:spacing w:beforeLines="50" w:before="156" w:afterLines="50" w:after="156"/>
              <w:jc w:val="center"/>
              <w:rPr>
                <w:rFonts w:ascii="黑体" w:hAnsi="宋体"/>
                <w:b/>
                <w:bCs/>
                <w:szCs w:val="21"/>
              </w:rPr>
            </w:pPr>
            <w:r>
              <w:rPr>
                <w:rFonts w:ascii="黑体" w:hAnsi="宋体" w:hint="eastAsia"/>
                <w:bCs/>
                <w:szCs w:val="21"/>
              </w:rPr>
              <w:t>丝裂原</w:t>
            </w:r>
            <w:r>
              <w:rPr>
                <w:rFonts w:ascii="黑体" w:hAnsi="宋体"/>
                <w:bCs/>
                <w:szCs w:val="21"/>
              </w:rPr>
              <w:t>亦称为有丝分裂原，是一种能够触发细胞分裂或有丝分化的物质。包括</w:t>
            </w:r>
            <w:r>
              <w:rPr>
                <w:rFonts w:hAnsi="宋体"/>
                <w:bCs/>
                <w:szCs w:val="21"/>
              </w:rPr>
              <w:t>T细胞及B</w:t>
            </w:r>
            <w:r>
              <w:rPr>
                <w:rFonts w:ascii="黑体" w:hAnsi="宋体"/>
                <w:bCs/>
                <w:szCs w:val="21"/>
              </w:rPr>
              <w:t>细胞丝裂原。</w:t>
            </w:r>
          </w:p>
        </w:tc>
        <w:tc>
          <w:tcPr>
            <w:tcW w:w="2692" w:type="dxa"/>
            <w:vAlign w:val="center"/>
          </w:tcPr>
          <w:p w14:paraId="7F6D02BD"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510FC161" w14:textId="77777777">
        <w:trPr>
          <w:jc w:val="center"/>
        </w:trPr>
        <w:tc>
          <w:tcPr>
            <w:tcW w:w="1301" w:type="dxa"/>
            <w:vMerge/>
            <w:vAlign w:val="center"/>
          </w:tcPr>
          <w:p w14:paraId="1EB29FF3"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45AEFC1A" w14:textId="77777777" w:rsidR="00AA78F3" w:rsidRDefault="00CC3C22">
            <w:pPr>
              <w:pStyle w:val="a3"/>
              <w:spacing w:beforeLines="50" w:before="156" w:afterLines="50" w:after="156"/>
              <w:jc w:val="center"/>
              <w:rPr>
                <w:rFonts w:hAnsi="宋体" w:cs="宋体"/>
              </w:rPr>
            </w:pPr>
            <w:r>
              <w:rPr>
                <w:rFonts w:hAnsi="宋体" w:cs="宋体" w:hint="eastAsia"/>
                <w:color w:val="000000"/>
                <w:kern w:val="0"/>
                <w:szCs w:val="21"/>
              </w:rPr>
              <w:t>2. 5 B细胞丝裂原活化B细胞的分子机制</w:t>
            </w:r>
          </w:p>
        </w:tc>
        <w:tc>
          <w:tcPr>
            <w:tcW w:w="3116" w:type="dxa"/>
            <w:vAlign w:val="center"/>
          </w:tcPr>
          <w:p w14:paraId="650A4E94" w14:textId="77777777" w:rsidR="00AA78F3" w:rsidRDefault="00CC3C22">
            <w:pPr>
              <w:pStyle w:val="a3"/>
              <w:spacing w:beforeLines="50" w:before="156" w:afterLines="50" w:after="156"/>
              <w:jc w:val="center"/>
              <w:rPr>
                <w:rFonts w:ascii="黑体" w:hAnsi="宋体"/>
                <w:b/>
                <w:bCs/>
                <w:szCs w:val="21"/>
              </w:rPr>
            </w:pPr>
            <w:r>
              <w:rPr>
                <w:rFonts w:hAnsi="宋体" w:cs="宋体" w:hint="eastAsia"/>
                <w:color w:val="000000"/>
                <w:kern w:val="0"/>
                <w:szCs w:val="21"/>
              </w:rPr>
              <w:t>B细胞丝裂原</w:t>
            </w:r>
            <w:r>
              <w:rPr>
                <w:rFonts w:hAnsi="宋体"/>
                <w:bCs/>
                <w:szCs w:val="21"/>
              </w:rPr>
              <w:t>LPS通过巨噬细胞、树突状细胞、B细胞表面的Toll样受体4（</w:t>
            </w:r>
            <w:r>
              <w:rPr>
                <w:rFonts w:hAnsi="宋体" w:hint="eastAsia"/>
                <w:bCs/>
                <w:szCs w:val="21"/>
              </w:rPr>
              <w:t>TLR4</w:t>
            </w:r>
            <w:r>
              <w:rPr>
                <w:rFonts w:hAnsi="宋体"/>
                <w:bCs/>
                <w:szCs w:val="21"/>
              </w:rPr>
              <w:t>）</w:t>
            </w:r>
            <w:r>
              <w:rPr>
                <w:rFonts w:hAnsi="宋体" w:hint="eastAsia"/>
                <w:bCs/>
                <w:szCs w:val="21"/>
              </w:rPr>
              <w:t>传递信号，</w:t>
            </w:r>
            <w:r>
              <w:rPr>
                <w:rFonts w:hAnsi="宋体"/>
                <w:bCs/>
                <w:szCs w:val="21"/>
              </w:rPr>
              <w:t>TLR4介导了两个信号通路：</w:t>
            </w:r>
            <w:r>
              <w:rPr>
                <w:rFonts w:hAnsi="宋体" w:hint="eastAsia"/>
                <w:bCs/>
                <w:szCs w:val="21"/>
              </w:rPr>
              <w:t>髓样分化因子（</w:t>
            </w:r>
            <w:r>
              <w:rPr>
                <w:rFonts w:hAnsi="宋体"/>
                <w:bCs/>
                <w:szCs w:val="21"/>
              </w:rPr>
              <w:t>MyD88）依赖及MyD88非依赖信号通路。</w:t>
            </w:r>
          </w:p>
        </w:tc>
        <w:tc>
          <w:tcPr>
            <w:tcW w:w="2692" w:type="dxa"/>
            <w:vAlign w:val="center"/>
          </w:tcPr>
          <w:p w14:paraId="57757B80"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0D359A04" w14:textId="77777777">
        <w:trPr>
          <w:jc w:val="center"/>
        </w:trPr>
        <w:tc>
          <w:tcPr>
            <w:tcW w:w="1301" w:type="dxa"/>
            <w:vMerge w:val="restart"/>
            <w:vAlign w:val="center"/>
          </w:tcPr>
          <w:p w14:paraId="647A84F2" w14:textId="77777777" w:rsidR="00AA78F3" w:rsidRDefault="00CC3C22">
            <w:pPr>
              <w:pStyle w:val="a3"/>
              <w:spacing w:beforeLines="50" w:before="156" w:afterLines="50" w:after="156"/>
              <w:jc w:val="center"/>
              <w:rPr>
                <w:rFonts w:hAnsi="宋体" w:cs="宋体"/>
                <w:szCs w:val="21"/>
              </w:rPr>
            </w:pPr>
            <w:r>
              <w:rPr>
                <w:rFonts w:hAnsi="宋体" w:cs="宋体" w:hint="eastAsia"/>
                <w:szCs w:val="21"/>
              </w:rPr>
              <w:lastRenderedPageBreak/>
              <w:t>课程目标3糖类抗原</w:t>
            </w:r>
          </w:p>
        </w:tc>
        <w:tc>
          <w:tcPr>
            <w:tcW w:w="2236" w:type="dxa"/>
            <w:vAlign w:val="center"/>
          </w:tcPr>
          <w:p w14:paraId="4B4B2888" w14:textId="77777777" w:rsidR="00AA78F3" w:rsidRDefault="00CC3C22">
            <w:pPr>
              <w:pStyle w:val="a3"/>
              <w:spacing w:beforeLines="50" w:before="156" w:afterLines="50" w:after="156"/>
              <w:jc w:val="center"/>
              <w:rPr>
                <w:rFonts w:hAnsi="宋体" w:cs="宋体"/>
              </w:rPr>
            </w:pPr>
            <w:r>
              <w:rPr>
                <w:rFonts w:hAnsi="宋体" w:cs="宋体"/>
                <w:szCs w:val="21"/>
              </w:rPr>
              <w:t xml:space="preserve">3.1 </w:t>
            </w:r>
            <w:r>
              <w:rPr>
                <w:rFonts w:hAnsi="宋体" w:cs="宋体" w:hint="eastAsia"/>
                <w:szCs w:val="21"/>
              </w:rPr>
              <w:t>糖生物学和糖组的概念、应用及发展</w:t>
            </w:r>
          </w:p>
        </w:tc>
        <w:tc>
          <w:tcPr>
            <w:tcW w:w="3116" w:type="dxa"/>
            <w:vAlign w:val="center"/>
          </w:tcPr>
          <w:p w14:paraId="1D5EC379" w14:textId="77777777" w:rsidR="00AA78F3" w:rsidRDefault="00CC3C22">
            <w:pPr>
              <w:pStyle w:val="a3"/>
              <w:spacing w:beforeLines="50" w:before="156" w:afterLines="50" w:after="156"/>
              <w:jc w:val="center"/>
              <w:rPr>
                <w:rFonts w:ascii="黑体" w:hAnsi="宋体"/>
                <w:b/>
                <w:bCs/>
                <w:szCs w:val="21"/>
              </w:rPr>
            </w:pPr>
            <w:r>
              <w:rPr>
                <w:rFonts w:hint="eastAsia"/>
              </w:rPr>
              <w:t>糖生物学和</w:t>
            </w:r>
            <w:r>
              <w:t>糖组学</w:t>
            </w:r>
            <w:r>
              <w:rPr>
                <w:rFonts w:hint="eastAsia"/>
              </w:rPr>
              <w:t>的概念</w:t>
            </w:r>
            <w:r>
              <w:t>及</w:t>
            </w:r>
            <w:r>
              <w:rPr>
                <w:rFonts w:hint="eastAsia"/>
              </w:rPr>
              <w:t>研究内容；糖组与基因组、蛋白组的区别与联系；糖生物学的发展历程</w:t>
            </w:r>
          </w:p>
        </w:tc>
        <w:tc>
          <w:tcPr>
            <w:tcW w:w="2692" w:type="dxa"/>
            <w:vAlign w:val="center"/>
          </w:tcPr>
          <w:p w14:paraId="577DB92B"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18A5A959" w14:textId="77777777">
        <w:trPr>
          <w:jc w:val="center"/>
        </w:trPr>
        <w:tc>
          <w:tcPr>
            <w:tcW w:w="1301" w:type="dxa"/>
            <w:vMerge/>
            <w:vAlign w:val="center"/>
          </w:tcPr>
          <w:p w14:paraId="5C623470"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3E82943D" w14:textId="77777777" w:rsidR="00AA78F3" w:rsidRDefault="00CC3C22">
            <w:pPr>
              <w:pStyle w:val="a3"/>
              <w:spacing w:beforeLines="50" w:before="156" w:afterLines="50" w:after="156"/>
              <w:jc w:val="center"/>
              <w:rPr>
                <w:rFonts w:hAnsi="宋体" w:cs="宋体"/>
                <w:szCs w:val="21"/>
              </w:rPr>
            </w:pPr>
            <w:r>
              <w:rPr>
                <w:rFonts w:hAnsi="宋体" w:cs="宋体"/>
                <w:szCs w:val="21"/>
              </w:rPr>
              <w:t xml:space="preserve">3.2 </w:t>
            </w:r>
            <w:r>
              <w:rPr>
                <w:rFonts w:hAnsi="宋体" w:cs="宋体" w:hint="eastAsia"/>
                <w:szCs w:val="21"/>
              </w:rPr>
              <w:t>糖脂的结构、分类和功能</w:t>
            </w:r>
          </w:p>
        </w:tc>
        <w:tc>
          <w:tcPr>
            <w:tcW w:w="3116" w:type="dxa"/>
            <w:vAlign w:val="center"/>
          </w:tcPr>
          <w:p w14:paraId="327DC30D" w14:textId="77777777" w:rsidR="00AA78F3" w:rsidRDefault="00CC3C22">
            <w:pPr>
              <w:pStyle w:val="a3"/>
              <w:spacing w:beforeLines="50" w:before="156" w:afterLines="50" w:after="156"/>
              <w:jc w:val="center"/>
              <w:rPr>
                <w:rFonts w:ascii="黑体" w:hAnsi="宋体"/>
                <w:b/>
                <w:bCs/>
                <w:szCs w:val="21"/>
              </w:rPr>
            </w:pPr>
            <w:r>
              <w:rPr>
                <w:rFonts w:hint="eastAsia"/>
              </w:rPr>
              <w:t>糖脂的定义和类型；鞘糖脂的结构、分类和</w:t>
            </w:r>
            <w:r>
              <w:t>命名</w:t>
            </w:r>
            <w:r>
              <w:rPr>
                <w:rFonts w:hint="eastAsia"/>
              </w:rPr>
              <w:t>；鞘糖脂生物合成过程；鞘糖脂的分布和功能</w:t>
            </w:r>
          </w:p>
        </w:tc>
        <w:tc>
          <w:tcPr>
            <w:tcW w:w="2692" w:type="dxa"/>
            <w:vAlign w:val="center"/>
          </w:tcPr>
          <w:p w14:paraId="1DB089DD"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67FA8C54" w14:textId="77777777">
        <w:trPr>
          <w:jc w:val="center"/>
        </w:trPr>
        <w:tc>
          <w:tcPr>
            <w:tcW w:w="1301" w:type="dxa"/>
            <w:vMerge/>
            <w:vAlign w:val="center"/>
          </w:tcPr>
          <w:p w14:paraId="265E6871"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0ED977DE" w14:textId="77777777" w:rsidR="00AA78F3" w:rsidRDefault="00CC3C22">
            <w:pPr>
              <w:pStyle w:val="a3"/>
              <w:spacing w:beforeLines="50" w:before="156" w:afterLines="50" w:after="156"/>
              <w:jc w:val="center"/>
              <w:rPr>
                <w:rFonts w:hAnsi="宋体" w:cs="宋体"/>
                <w:szCs w:val="21"/>
              </w:rPr>
            </w:pPr>
            <w:r>
              <w:rPr>
                <w:rFonts w:hAnsi="宋体" w:cs="宋体"/>
                <w:szCs w:val="21"/>
              </w:rPr>
              <w:t xml:space="preserve">3.3 </w:t>
            </w:r>
            <w:r>
              <w:rPr>
                <w:rFonts w:hAnsi="宋体" w:cs="宋体" w:hint="eastAsia"/>
                <w:szCs w:val="21"/>
              </w:rPr>
              <w:t>糖蛋白中糖链的种类、结构、生物学功能及合成过程</w:t>
            </w:r>
          </w:p>
        </w:tc>
        <w:tc>
          <w:tcPr>
            <w:tcW w:w="3116" w:type="dxa"/>
            <w:vAlign w:val="center"/>
          </w:tcPr>
          <w:p w14:paraId="47D837B2" w14:textId="77777777" w:rsidR="00AA78F3" w:rsidRDefault="00CC3C22">
            <w:pPr>
              <w:pStyle w:val="a3"/>
              <w:spacing w:beforeLines="50" w:before="156" w:afterLines="50" w:after="156"/>
              <w:jc w:val="center"/>
              <w:rPr>
                <w:rFonts w:ascii="黑体" w:hAnsi="宋体"/>
                <w:b/>
                <w:bCs/>
                <w:szCs w:val="21"/>
              </w:rPr>
            </w:pPr>
            <w:r>
              <w:rPr>
                <w:rFonts w:hint="eastAsia"/>
              </w:rPr>
              <w:t>糖蛋白特性和连接类型；N糖的连接特征序列；N糖的类型和</w:t>
            </w:r>
            <w:r>
              <w:t>结构特征</w:t>
            </w:r>
            <w:r>
              <w:rPr>
                <w:rFonts w:hint="eastAsia"/>
              </w:rPr>
              <w:t>；N糖的合成过程及合成特点；O糖的核心结构；O糖链的合成特点；O-GlcNAc糖基化修饰</w:t>
            </w:r>
          </w:p>
        </w:tc>
        <w:tc>
          <w:tcPr>
            <w:tcW w:w="2692" w:type="dxa"/>
            <w:vAlign w:val="center"/>
          </w:tcPr>
          <w:p w14:paraId="4CDD7C68"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092F7358" w14:textId="77777777">
        <w:trPr>
          <w:jc w:val="center"/>
        </w:trPr>
        <w:tc>
          <w:tcPr>
            <w:tcW w:w="1301" w:type="dxa"/>
            <w:vMerge/>
            <w:vAlign w:val="center"/>
          </w:tcPr>
          <w:p w14:paraId="11E65799"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4CBB3D55" w14:textId="77777777" w:rsidR="00AA78F3" w:rsidRDefault="00CC3C22">
            <w:pPr>
              <w:pStyle w:val="a3"/>
              <w:spacing w:beforeLines="50" w:before="156" w:afterLines="50" w:after="156"/>
              <w:jc w:val="center"/>
              <w:rPr>
                <w:rFonts w:hAnsi="宋体" w:cs="宋体"/>
                <w:szCs w:val="21"/>
              </w:rPr>
            </w:pPr>
            <w:r>
              <w:rPr>
                <w:rFonts w:hAnsi="宋体" w:cs="宋体"/>
                <w:szCs w:val="21"/>
              </w:rPr>
              <w:t xml:space="preserve">3.4 </w:t>
            </w:r>
            <w:r>
              <w:rPr>
                <w:rFonts w:hAnsi="宋体" w:cs="宋体" w:hint="eastAsia"/>
                <w:szCs w:val="21"/>
              </w:rPr>
              <w:t>蛋白聚糖的结构和功能</w:t>
            </w:r>
          </w:p>
        </w:tc>
        <w:tc>
          <w:tcPr>
            <w:tcW w:w="3116" w:type="dxa"/>
            <w:vAlign w:val="center"/>
          </w:tcPr>
          <w:p w14:paraId="462CBAEC" w14:textId="77777777" w:rsidR="00AA78F3" w:rsidRDefault="00CC3C22">
            <w:pPr>
              <w:pStyle w:val="a3"/>
              <w:spacing w:beforeLines="50" w:before="156" w:afterLines="50" w:after="156"/>
              <w:jc w:val="center"/>
              <w:rPr>
                <w:rFonts w:ascii="黑体" w:hAnsi="宋体"/>
                <w:b/>
                <w:bCs/>
                <w:szCs w:val="21"/>
              </w:rPr>
            </w:pPr>
            <w:r>
              <w:rPr>
                <w:rFonts w:hint="eastAsia"/>
              </w:rPr>
              <w:t>蛋白聚糖的结构、体内重要的蛋白聚糖；蛋白聚糖的生物学功能</w:t>
            </w:r>
          </w:p>
        </w:tc>
        <w:tc>
          <w:tcPr>
            <w:tcW w:w="2692" w:type="dxa"/>
            <w:vAlign w:val="center"/>
          </w:tcPr>
          <w:p w14:paraId="3D0BCFCB"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77C997D1" w14:textId="77777777">
        <w:trPr>
          <w:jc w:val="center"/>
        </w:trPr>
        <w:tc>
          <w:tcPr>
            <w:tcW w:w="1301" w:type="dxa"/>
            <w:vMerge w:val="restart"/>
            <w:vAlign w:val="center"/>
          </w:tcPr>
          <w:p w14:paraId="7C68AD37" w14:textId="77777777" w:rsidR="00AA78F3" w:rsidRDefault="00CC3C22">
            <w:pPr>
              <w:pStyle w:val="a3"/>
              <w:spacing w:beforeLines="50" w:before="156" w:afterLines="50" w:after="156"/>
              <w:jc w:val="center"/>
              <w:rPr>
                <w:rFonts w:hAnsi="宋体" w:cs="宋体"/>
                <w:szCs w:val="21"/>
              </w:rPr>
            </w:pPr>
            <w:r>
              <w:rPr>
                <w:rFonts w:hAnsi="宋体" w:cs="宋体" w:hint="eastAsia"/>
                <w:szCs w:val="21"/>
              </w:rPr>
              <w:t>课程目标4</w:t>
            </w:r>
          </w:p>
          <w:p w14:paraId="56CA044D" w14:textId="77777777" w:rsidR="00AA78F3" w:rsidRDefault="00CC3C22">
            <w:pPr>
              <w:pStyle w:val="a3"/>
              <w:spacing w:beforeLines="50" w:before="156" w:afterLines="50" w:after="156"/>
              <w:jc w:val="center"/>
              <w:rPr>
                <w:rFonts w:hAnsi="宋体" w:cs="宋体"/>
                <w:szCs w:val="21"/>
              </w:rPr>
            </w:pPr>
            <w:r>
              <w:rPr>
                <w:rFonts w:hAnsi="宋体" w:cs="宋体" w:hint="eastAsia"/>
                <w:szCs w:val="21"/>
              </w:rPr>
              <w:t>模式识别受体及其配体</w:t>
            </w:r>
          </w:p>
        </w:tc>
        <w:tc>
          <w:tcPr>
            <w:tcW w:w="2236" w:type="dxa"/>
            <w:vAlign w:val="center"/>
          </w:tcPr>
          <w:p w14:paraId="1F13D86A" w14:textId="77777777" w:rsidR="00AA78F3" w:rsidRDefault="00CC3C22">
            <w:pPr>
              <w:pStyle w:val="a3"/>
              <w:spacing w:beforeLines="50" w:before="156" w:afterLines="50" w:after="156"/>
              <w:jc w:val="center"/>
              <w:rPr>
                <w:rFonts w:hAnsi="宋体" w:cs="宋体"/>
                <w:szCs w:val="21"/>
              </w:rPr>
            </w:pPr>
            <w:r>
              <w:rPr>
                <w:rFonts w:hAnsi="宋体" w:cs="宋体"/>
                <w:szCs w:val="21"/>
              </w:rPr>
              <w:t>4.1 免疫激活理论和模式识别受体及其配体的研究历史</w:t>
            </w:r>
          </w:p>
        </w:tc>
        <w:tc>
          <w:tcPr>
            <w:tcW w:w="3116" w:type="dxa"/>
            <w:vAlign w:val="center"/>
          </w:tcPr>
          <w:p w14:paraId="57621733" w14:textId="77777777" w:rsidR="00AA78F3" w:rsidRDefault="00CC3C22">
            <w:pPr>
              <w:pStyle w:val="a3"/>
              <w:spacing w:beforeLines="50" w:before="156" w:afterLines="50" w:after="156"/>
              <w:jc w:val="left"/>
              <w:rPr>
                <w:rFonts w:ascii="黑体" w:hAnsi="宋体"/>
                <w:bCs/>
                <w:szCs w:val="21"/>
              </w:rPr>
            </w:pPr>
            <w:r>
              <w:rPr>
                <w:rFonts w:ascii="黑体" w:hAnsi="宋体" w:hint="eastAsia"/>
                <w:bCs/>
                <w:szCs w:val="21"/>
              </w:rPr>
              <w:t>①免疫激活理论</w:t>
            </w:r>
          </w:p>
          <w:p w14:paraId="6920DE4F" w14:textId="77777777" w:rsidR="00AA78F3" w:rsidRDefault="00CC3C22">
            <w:pPr>
              <w:pStyle w:val="a3"/>
              <w:spacing w:beforeLines="50" w:before="156" w:afterLines="50" w:after="156"/>
              <w:jc w:val="left"/>
              <w:rPr>
                <w:rFonts w:ascii="黑体" w:hAnsi="宋体"/>
                <w:bCs/>
                <w:szCs w:val="21"/>
              </w:rPr>
            </w:pPr>
            <w:r>
              <w:rPr>
                <w:rFonts w:ascii="黑体" w:hAnsi="宋体" w:hint="eastAsia"/>
                <w:bCs/>
                <w:szCs w:val="21"/>
              </w:rPr>
              <w:t>②模式识别受体及其配体的研究历史</w:t>
            </w:r>
          </w:p>
          <w:p w14:paraId="2CFD7449" w14:textId="77777777" w:rsidR="00AA78F3" w:rsidRDefault="00AA78F3">
            <w:pPr>
              <w:pStyle w:val="a3"/>
              <w:spacing w:beforeLines="50" w:before="156" w:afterLines="50" w:after="156"/>
              <w:rPr>
                <w:rFonts w:ascii="黑体" w:hAnsi="宋体"/>
                <w:b/>
                <w:bCs/>
                <w:szCs w:val="21"/>
              </w:rPr>
            </w:pPr>
          </w:p>
        </w:tc>
        <w:tc>
          <w:tcPr>
            <w:tcW w:w="2692" w:type="dxa"/>
            <w:vAlign w:val="center"/>
          </w:tcPr>
          <w:p w14:paraId="1262EA77" w14:textId="77777777" w:rsidR="00AA78F3" w:rsidRDefault="00CC3C22">
            <w:pPr>
              <w:pStyle w:val="a3"/>
              <w:spacing w:beforeLines="50" w:before="156" w:afterLines="50" w:after="156"/>
              <w:jc w:val="center"/>
              <w:rPr>
                <w:rFonts w:hAnsi="宋体" w:cs="宋体"/>
              </w:rPr>
            </w:pPr>
            <w:r>
              <w:rPr>
                <w:rFonts w:hAnsi="宋体" w:cs="宋体" w:hint="eastAsia"/>
              </w:rPr>
              <w:t>能够与时俱进，具有较强的继续学习能力，通过不断学习来拓展自己的知识面和专业视野，提升自己满足所在岗位需求的能力。</w:t>
            </w:r>
          </w:p>
        </w:tc>
      </w:tr>
      <w:tr w:rsidR="00AA78F3" w14:paraId="722C7378" w14:textId="77777777">
        <w:trPr>
          <w:jc w:val="center"/>
        </w:trPr>
        <w:tc>
          <w:tcPr>
            <w:tcW w:w="1301" w:type="dxa"/>
            <w:vMerge/>
            <w:vAlign w:val="center"/>
          </w:tcPr>
          <w:p w14:paraId="0BD21CCC"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16A778EE" w14:textId="77777777" w:rsidR="00AA78F3" w:rsidRDefault="00CC3C22">
            <w:pPr>
              <w:pStyle w:val="a3"/>
              <w:spacing w:beforeLines="50" w:before="156" w:afterLines="50" w:after="156"/>
              <w:jc w:val="center"/>
              <w:rPr>
                <w:rFonts w:hAnsi="宋体" w:cs="宋体"/>
                <w:szCs w:val="21"/>
              </w:rPr>
            </w:pPr>
            <w:r>
              <w:rPr>
                <w:rFonts w:hAnsi="宋体" w:cs="宋体"/>
                <w:szCs w:val="21"/>
              </w:rPr>
              <w:t>4.2模式识别受体及其配体的概念和对免疫系统的调控</w:t>
            </w:r>
          </w:p>
        </w:tc>
        <w:tc>
          <w:tcPr>
            <w:tcW w:w="3116" w:type="dxa"/>
            <w:vAlign w:val="center"/>
          </w:tcPr>
          <w:p w14:paraId="31D70C7E" w14:textId="77777777" w:rsidR="00AA78F3" w:rsidRDefault="00CC3C22">
            <w:pPr>
              <w:pStyle w:val="a3"/>
              <w:spacing w:beforeLines="50" w:before="156" w:afterLines="50" w:after="156"/>
              <w:jc w:val="left"/>
              <w:rPr>
                <w:rFonts w:ascii="黑体" w:hAnsi="宋体"/>
                <w:bCs/>
                <w:szCs w:val="21"/>
              </w:rPr>
            </w:pPr>
            <w:r>
              <w:rPr>
                <w:rFonts w:ascii="黑体" w:hAnsi="宋体" w:hint="eastAsia"/>
                <w:bCs/>
                <w:szCs w:val="21"/>
              </w:rPr>
              <w:t>①模式识别受体的概念</w:t>
            </w:r>
          </w:p>
          <w:p w14:paraId="220702EF" w14:textId="77777777" w:rsidR="00AA78F3" w:rsidRDefault="00CC3C22">
            <w:pPr>
              <w:pStyle w:val="a3"/>
              <w:spacing w:beforeLines="50" w:before="156" w:afterLines="50" w:after="156"/>
              <w:jc w:val="left"/>
              <w:rPr>
                <w:rFonts w:ascii="黑体" w:hAnsi="宋体"/>
                <w:bCs/>
                <w:szCs w:val="21"/>
              </w:rPr>
            </w:pPr>
            <w:r>
              <w:rPr>
                <w:rFonts w:ascii="黑体" w:hAnsi="宋体" w:hint="eastAsia"/>
                <w:bCs/>
                <w:szCs w:val="21"/>
              </w:rPr>
              <w:t>②模式识别受体的配体，即病原体相关分子模式和危险相关分子模式的概念</w:t>
            </w:r>
          </w:p>
          <w:p w14:paraId="02085768" w14:textId="77777777" w:rsidR="00AA78F3" w:rsidRDefault="00CC3C22">
            <w:pPr>
              <w:pStyle w:val="a3"/>
              <w:spacing w:beforeLines="50" w:before="156" w:afterLines="50" w:after="156"/>
              <w:rPr>
                <w:rFonts w:ascii="黑体" w:hAnsi="宋体"/>
                <w:bCs/>
                <w:szCs w:val="21"/>
              </w:rPr>
            </w:pPr>
            <w:r>
              <w:rPr>
                <w:rFonts w:ascii="黑体" w:hAnsi="宋体" w:hint="eastAsia"/>
                <w:bCs/>
                <w:szCs w:val="21"/>
              </w:rPr>
              <w:t>③模式抗原的特点及与普通抗原的区别</w:t>
            </w:r>
          </w:p>
          <w:p w14:paraId="150DD653" w14:textId="77777777" w:rsidR="00AA78F3" w:rsidRDefault="00CC3C22">
            <w:pPr>
              <w:pStyle w:val="a3"/>
              <w:spacing w:beforeLines="50" w:before="156" w:afterLines="50" w:after="156"/>
              <w:rPr>
                <w:rFonts w:ascii="黑体" w:hAnsi="宋体"/>
                <w:bCs/>
                <w:szCs w:val="21"/>
              </w:rPr>
            </w:pPr>
            <w:r>
              <w:rPr>
                <w:rFonts w:ascii="微软雅黑" w:eastAsia="微软雅黑" w:hAnsi="微软雅黑" w:hint="eastAsia"/>
                <w:bCs/>
                <w:szCs w:val="21"/>
              </w:rPr>
              <w:lastRenderedPageBreak/>
              <w:t>④</w:t>
            </w:r>
            <w:r>
              <w:rPr>
                <w:rFonts w:ascii="黑体" w:hAnsi="宋体" w:hint="eastAsia"/>
                <w:bCs/>
                <w:szCs w:val="21"/>
              </w:rPr>
              <w:t>模式识别受体及其配体对固有免疫的调控</w:t>
            </w:r>
          </w:p>
          <w:p w14:paraId="4EE3E1B4" w14:textId="77777777" w:rsidR="00AA78F3" w:rsidRDefault="00CC3C22">
            <w:pPr>
              <w:pStyle w:val="a3"/>
              <w:spacing w:beforeLines="50" w:before="156" w:afterLines="50" w:after="156"/>
              <w:rPr>
                <w:rFonts w:ascii="黑体" w:hAnsi="宋体"/>
                <w:b/>
                <w:bCs/>
                <w:szCs w:val="21"/>
              </w:rPr>
            </w:pPr>
            <w:r>
              <w:rPr>
                <w:rFonts w:ascii="微软雅黑" w:eastAsia="微软雅黑" w:hAnsi="微软雅黑" w:hint="eastAsia"/>
                <w:bCs/>
                <w:szCs w:val="21"/>
              </w:rPr>
              <w:t>⑤</w:t>
            </w:r>
            <w:r>
              <w:rPr>
                <w:rFonts w:ascii="黑体" w:hAnsi="宋体" w:hint="eastAsia"/>
                <w:bCs/>
                <w:szCs w:val="21"/>
              </w:rPr>
              <w:t>模式识别受体及其配体对适应性免疫的调控</w:t>
            </w:r>
          </w:p>
        </w:tc>
        <w:tc>
          <w:tcPr>
            <w:tcW w:w="2692" w:type="dxa"/>
            <w:vAlign w:val="center"/>
          </w:tcPr>
          <w:p w14:paraId="1756A609" w14:textId="77777777" w:rsidR="00AA78F3" w:rsidRDefault="00CC3C22">
            <w:pPr>
              <w:pStyle w:val="a3"/>
              <w:spacing w:beforeLines="50" w:before="156" w:afterLines="50" w:after="156"/>
              <w:jc w:val="center"/>
              <w:rPr>
                <w:rFonts w:hAnsi="宋体" w:cs="宋体"/>
              </w:rPr>
            </w:pPr>
            <w:r>
              <w:rPr>
                <w:rFonts w:hAnsi="宋体" w:cs="宋体" w:hint="eastAsia"/>
              </w:rPr>
              <w:lastRenderedPageBreak/>
              <w:t>能够与时俱进，具有较强的继续学习能力，通过不断学习来拓展自己的知识面和专业视野，提升自己满足所在岗位需求的能力。</w:t>
            </w:r>
          </w:p>
        </w:tc>
      </w:tr>
      <w:tr w:rsidR="00AA78F3" w14:paraId="03DA579C" w14:textId="77777777">
        <w:trPr>
          <w:jc w:val="center"/>
        </w:trPr>
        <w:tc>
          <w:tcPr>
            <w:tcW w:w="1301" w:type="dxa"/>
            <w:vMerge/>
            <w:vAlign w:val="center"/>
          </w:tcPr>
          <w:p w14:paraId="2E56B862"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4FEC4FC2" w14:textId="77777777" w:rsidR="00AA78F3" w:rsidRDefault="00CC3C22">
            <w:pPr>
              <w:pStyle w:val="a3"/>
              <w:spacing w:beforeLines="50" w:before="156" w:afterLines="50" w:after="156"/>
              <w:jc w:val="center"/>
              <w:rPr>
                <w:rFonts w:hAnsi="宋体" w:cs="宋体"/>
                <w:szCs w:val="21"/>
              </w:rPr>
            </w:pPr>
            <w:r>
              <w:rPr>
                <w:rFonts w:hAnsi="宋体" w:cs="宋体"/>
                <w:szCs w:val="21"/>
              </w:rPr>
              <w:t>4.</w:t>
            </w:r>
            <w:r>
              <w:rPr>
                <w:rFonts w:hAnsi="宋体" w:cs="宋体" w:hint="eastAsia"/>
                <w:szCs w:val="21"/>
              </w:rPr>
              <w:t>3</w:t>
            </w:r>
            <w:r>
              <w:rPr>
                <w:rFonts w:hAnsi="宋体" w:cs="宋体"/>
                <w:szCs w:val="21"/>
              </w:rPr>
              <w:t xml:space="preserve"> 模式识别受体及其配体的分类</w:t>
            </w:r>
          </w:p>
          <w:p w14:paraId="37BC9C3F" w14:textId="77777777" w:rsidR="00AA78F3" w:rsidRDefault="00AA78F3">
            <w:pPr>
              <w:pStyle w:val="a3"/>
              <w:spacing w:beforeLines="50" w:before="156" w:afterLines="50" w:after="156"/>
              <w:jc w:val="center"/>
              <w:rPr>
                <w:rFonts w:hAnsi="宋体" w:cs="宋体"/>
                <w:szCs w:val="21"/>
              </w:rPr>
            </w:pPr>
          </w:p>
        </w:tc>
        <w:tc>
          <w:tcPr>
            <w:tcW w:w="3116" w:type="dxa"/>
            <w:vAlign w:val="center"/>
          </w:tcPr>
          <w:p w14:paraId="59C2DD66" w14:textId="77777777" w:rsidR="00AA78F3" w:rsidRDefault="00CC3C22">
            <w:pPr>
              <w:pStyle w:val="a3"/>
              <w:spacing w:beforeLines="50" w:before="156" w:afterLines="50" w:after="156"/>
              <w:jc w:val="left"/>
              <w:rPr>
                <w:rFonts w:ascii="Times New Roman" w:hAnsi="Times New Roman"/>
                <w:bCs/>
                <w:szCs w:val="21"/>
              </w:rPr>
            </w:pPr>
            <w:r>
              <w:rPr>
                <w:rFonts w:hAnsi="宋体" w:cs="宋体" w:hint="eastAsia"/>
                <w:bCs/>
                <w:szCs w:val="21"/>
              </w:rPr>
              <w:t>①</w:t>
            </w:r>
            <w:r>
              <w:rPr>
                <w:rFonts w:ascii="Times New Roman" w:hAnsi="Times New Roman"/>
                <w:bCs/>
                <w:szCs w:val="21"/>
              </w:rPr>
              <w:t>模式识别受体的亚细胞定位</w:t>
            </w:r>
          </w:p>
          <w:p w14:paraId="23B47AF5" w14:textId="77777777" w:rsidR="00AA78F3" w:rsidRDefault="00CC3C22">
            <w:pPr>
              <w:pStyle w:val="a3"/>
              <w:spacing w:beforeLines="50" w:before="156" w:afterLines="50" w:after="156"/>
              <w:jc w:val="left"/>
              <w:rPr>
                <w:rFonts w:ascii="Times New Roman" w:hAnsi="Times New Roman"/>
                <w:bCs/>
                <w:szCs w:val="21"/>
              </w:rPr>
            </w:pPr>
            <w:r>
              <w:rPr>
                <w:rFonts w:hAnsi="宋体" w:cs="宋体" w:hint="eastAsia"/>
                <w:bCs/>
                <w:szCs w:val="21"/>
              </w:rPr>
              <w:t>②</w:t>
            </w:r>
            <w:r>
              <w:rPr>
                <w:rFonts w:ascii="Times New Roman" w:hAnsi="Times New Roman"/>
                <w:bCs/>
                <w:szCs w:val="21"/>
              </w:rPr>
              <w:t>Toll</w:t>
            </w:r>
            <w:r>
              <w:rPr>
                <w:rFonts w:ascii="Times New Roman" w:hAnsi="Times New Roman"/>
                <w:bCs/>
                <w:szCs w:val="21"/>
              </w:rPr>
              <w:t>样受体家族及其配体</w:t>
            </w:r>
          </w:p>
          <w:p w14:paraId="5DDDC7DE" w14:textId="77777777" w:rsidR="00AA78F3" w:rsidRDefault="00CC3C22">
            <w:pPr>
              <w:pStyle w:val="a3"/>
              <w:spacing w:beforeLines="50" w:before="156" w:afterLines="50" w:after="156"/>
              <w:jc w:val="left"/>
              <w:rPr>
                <w:rFonts w:ascii="Times New Roman" w:hAnsi="Times New Roman"/>
                <w:bCs/>
                <w:szCs w:val="21"/>
              </w:rPr>
            </w:pPr>
            <w:r>
              <w:rPr>
                <w:rFonts w:hAnsi="宋体" w:cs="宋体" w:hint="eastAsia"/>
                <w:bCs/>
                <w:szCs w:val="21"/>
              </w:rPr>
              <w:t>③</w:t>
            </w:r>
            <w:r>
              <w:rPr>
                <w:rFonts w:ascii="Times New Roman" w:hAnsi="Times New Roman"/>
                <w:bCs/>
                <w:szCs w:val="21"/>
              </w:rPr>
              <w:t>RNA</w:t>
            </w:r>
            <w:r>
              <w:rPr>
                <w:rFonts w:ascii="Times New Roman" w:hAnsi="Times New Roman"/>
                <w:bCs/>
                <w:szCs w:val="21"/>
              </w:rPr>
              <w:t>识别受体及其配体</w:t>
            </w:r>
          </w:p>
          <w:p w14:paraId="204978B3" w14:textId="77777777" w:rsidR="00AA78F3" w:rsidRDefault="00CC3C22">
            <w:pPr>
              <w:pStyle w:val="a3"/>
              <w:spacing w:beforeLines="50" w:before="156" w:afterLines="50" w:after="156"/>
              <w:jc w:val="left"/>
              <w:rPr>
                <w:rFonts w:ascii="Times New Roman" w:hAnsi="Times New Roman"/>
                <w:bCs/>
                <w:szCs w:val="21"/>
              </w:rPr>
            </w:pPr>
            <w:r>
              <w:rPr>
                <w:rFonts w:hAnsi="宋体" w:cs="宋体" w:hint="eastAsia"/>
                <w:bCs/>
                <w:szCs w:val="21"/>
              </w:rPr>
              <w:t>④</w:t>
            </w:r>
            <w:r>
              <w:rPr>
                <w:rFonts w:ascii="Times New Roman" w:hAnsi="Times New Roman"/>
                <w:bCs/>
                <w:szCs w:val="21"/>
              </w:rPr>
              <w:t>DNA</w:t>
            </w:r>
            <w:r>
              <w:rPr>
                <w:rFonts w:ascii="Times New Roman" w:hAnsi="Times New Roman"/>
                <w:bCs/>
                <w:szCs w:val="21"/>
              </w:rPr>
              <w:t>识别受体及其配体</w:t>
            </w:r>
          </w:p>
          <w:p w14:paraId="3DA837D4" w14:textId="77777777" w:rsidR="00AA78F3" w:rsidRDefault="00CC3C22">
            <w:pPr>
              <w:pStyle w:val="a3"/>
              <w:spacing w:beforeLines="50" w:before="156" w:afterLines="50" w:after="156"/>
              <w:jc w:val="left"/>
              <w:rPr>
                <w:rFonts w:ascii="Times New Roman" w:hAnsi="Times New Roman"/>
                <w:bCs/>
                <w:szCs w:val="21"/>
              </w:rPr>
            </w:pPr>
            <w:r>
              <w:rPr>
                <w:rFonts w:hAnsi="宋体" w:cs="宋体" w:hint="eastAsia"/>
                <w:bCs/>
                <w:szCs w:val="21"/>
              </w:rPr>
              <w:t>⑤</w:t>
            </w:r>
            <w:r>
              <w:rPr>
                <w:rFonts w:ascii="Times New Roman" w:hAnsi="Times New Roman"/>
                <w:bCs/>
                <w:szCs w:val="21"/>
              </w:rPr>
              <w:t>NOD</w:t>
            </w:r>
            <w:r>
              <w:rPr>
                <w:rFonts w:ascii="Times New Roman" w:hAnsi="Times New Roman"/>
                <w:bCs/>
                <w:szCs w:val="21"/>
              </w:rPr>
              <w:t>样受体及其配体</w:t>
            </w:r>
          </w:p>
          <w:p w14:paraId="7972A0D2" w14:textId="77777777" w:rsidR="00AA78F3" w:rsidRDefault="00CC3C22">
            <w:pPr>
              <w:pStyle w:val="a3"/>
              <w:spacing w:beforeLines="50" w:before="156" w:afterLines="50" w:after="156"/>
              <w:jc w:val="left"/>
              <w:rPr>
                <w:rFonts w:ascii="Times New Roman" w:hAnsi="Times New Roman"/>
                <w:bCs/>
                <w:szCs w:val="21"/>
              </w:rPr>
            </w:pPr>
            <w:r>
              <w:rPr>
                <w:rFonts w:hAnsi="宋体" w:cs="宋体" w:hint="eastAsia"/>
                <w:bCs/>
                <w:szCs w:val="21"/>
              </w:rPr>
              <w:t>⑥</w:t>
            </w:r>
            <w:r>
              <w:rPr>
                <w:rFonts w:ascii="Times New Roman" w:hAnsi="Times New Roman"/>
                <w:bCs/>
                <w:szCs w:val="21"/>
              </w:rPr>
              <w:t>C-</w:t>
            </w:r>
            <w:r>
              <w:rPr>
                <w:rFonts w:ascii="Times New Roman" w:hAnsi="Times New Roman"/>
                <w:bCs/>
                <w:szCs w:val="21"/>
              </w:rPr>
              <w:t>凝集素受体及其配体</w:t>
            </w:r>
          </w:p>
          <w:p w14:paraId="3D908C34" w14:textId="77777777" w:rsidR="00AA78F3" w:rsidRDefault="00CC3C22">
            <w:pPr>
              <w:pStyle w:val="a3"/>
              <w:spacing w:beforeLines="50" w:before="156" w:afterLines="50" w:after="156"/>
              <w:jc w:val="left"/>
              <w:rPr>
                <w:rFonts w:ascii="黑体" w:hAnsi="宋体"/>
                <w:b/>
                <w:bCs/>
                <w:szCs w:val="21"/>
              </w:rPr>
            </w:pPr>
            <w:r>
              <w:rPr>
                <w:rFonts w:hAnsi="宋体" w:cs="宋体" w:hint="eastAsia"/>
                <w:bCs/>
                <w:szCs w:val="21"/>
              </w:rPr>
              <w:t>⑦</w:t>
            </w:r>
            <w:r>
              <w:rPr>
                <w:rFonts w:ascii="Times New Roman" w:hAnsi="Times New Roman"/>
                <w:bCs/>
                <w:szCs w:val="21"/>
              </w:rPr>
              <w:t>其它模式识别受体及其配体</w:t>
            </w:r>
          </w:p>
        </w:tc>
        <w:tc>
          <w:tcPr>
            <w:tcW w:w="2692" w:type="dxa"/>
            <w:vAlign w:val="center"/>
          </w:tcPr>
          <w:p w14:paraId="6D5F80BA" w14:textId="77777777" w:rsidR="00AA78F3" w:rsidRDefault="00CC3C22">
            <w:pPr>
              <w:pStyle w:val="a3"/>
              <w:spacing w:beforeLines="50" w:before="156" w:afterLines="50" w:after="156"/>
              <w:jc w:val="center"/>
              <w:rPr>
                <w:rFonts w:hAnsi="宋体" w:cs="宋体"/>
              </w:rPr>
            </w:pPr>
            <w:r>
              <w:rPr>
                <w:rFonts w:hAnsi="宋体" w:cs="宋体" w:hint="eastAsia"/>
              </w:rPr>
              <w:t>能够与时俱进，具有较强的继续学习能力，通过不断学习来拓展自己的知识面和专业视野，提升自己满足所在岗位需求的能力。</w:t>
            </w:r>
          </w:p>
        </w:tc>
      </w:tr>
      <w:tr w:rsidR="00AA78F3" w14:paraId="1B126174" w14:textId="77777777">
        <w:trPr>
          <w:jc w:val="center"/>
        </w:trPr>
        <w:tc>
          <w:tcPr>
            <w:tcW w:w="1301" w:type="dxa"/>
            <w:vMerge/>
            <w:vAlign w:val="center"/>
          </w:tcPr>
          <w:p w14:paraId="6A5FAED8"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73C396FE" w14:textId="77777777" w:rsidR="00AA78F3" w:rsidRDefault="00CC3C22">
            <w:pPr>
              <w:pStyle w:val="a3"/>
              <w:spacing w:beforeLines="50" w:before="156" w:afterLines="50" w:after="156"/>
              <w:jc w:val="center"/>
              <w:rPr>
                <w:rFonts w:hAnsi="宋体" w:cs="宋体"/>
                <w:szCs w:val="21"/>
              </w:rPr>
            </w:pPr>
            <w:r>
              <w:rPr>
                <w:rFonts w:hAnsi="宋体" w:cs="宋体"/>
                <w:szCs w:val="21"/>
              </w:rPr>
              <w:t>4.</w:t>
            </w:r>
            <w:r>
              <w:rPr>
                <w:rFonts w:hAnsi="宋体" w:cs="宋体" w:hint="eastAsia"/>
                <w:szCs w:val="21"/>
              </w:rPr>
              <w:t>4</w:t>
            </w:r>
            <w:r>
              <w:rPr>
                <w:rFonts w:hAnsi="宋体" w:cs="宋体"/>
                <w:szCs w:val="21"/>
              </w:rPr>
              <w:t>模式识别受体配体的应用</w:t>
            </w:r>
          </w:p>
        </w:tc>
        <w:tc>
          <w:tcPr>
            <w:tcW w:w="3116" w:type="dxa"/>
            <w:vAlign w:val="center"/>
          </w:tcPr>
          <w:p w14:paraId="31847826" w14:textId="77777777" w:rsidR="00AA78F3" w:rsidRDefault="00CC3C22">
            <w:pPr>
              <w:pStyle w:val="a3"/>
              <w:spacing w:beforeLines="50" w:before="156" w:afterLines="50" w:after="156"/>
              <w:jc w:val="center"/>
              <w:rPr>
                <w:rFonts w:hAnsi="宋体" w:cs="宋体"/>
                <w:szCs w:val="21"/>
              </w:rPr>
            </w:pPr>
            <w:r>
              <w:rPr>
                <w:rFonts w:hAnsi="宋体" w:cs="宋体" w:hint="eastAsia"/>
                <w:szCs w:val="21"/>
              </w:rPr>
              <w:t>①模式识别受体配体的获取</w:t>
            </w:r>
          </w:p>
          <w:p w14:paraId="4202169B" w14:textId="77777777" w:rsidR="00AA78F3" w:rsidRDefault="00CC3C22">
            <w:pPr>
              <w:pStyle w:val="a3"/>
              <w:spacing w:beforeLines="50" w:before="156" w:afterLines="50" w:after="156"/>
              <w:jc w:val="center"/>
              <w:rPr>
                <w:rFonts w:ascii="黑体" w:hAnsi="宋体"/>
                <w:b/>
                <w:bCs/>
                <w:szCs w:val="21"/>
              </w:rPr>
            </w:pPr>
            <w:r>
              <w:rPr>
                <w:rFonts w:hAnsi="宋体" w:cs="宋体" w:hint="eastAsia"/>
                <w:szCs w:val="21"/>
              </w:rPr>
              <w:t>②模式识别受体配体的应用</w:t>
            </w:r>
          </w:p>
        </w:tc>
        <w:tc>
          <w:tcPr>
            <w:tcW w:w="2692" w:type="dxa"/>
            <w:vAlign w:val="center"/>
          </w:tcPr>
          <w:p w14:paraId="652A191D" w14:textId="77777777" w:rsidR="00AA78F3" w:rsidRDefault="00CC3C22">
            <w:pPr>
              <w:pStyle w:val="a3"/>
              <w:spacing w:beforeLines="50" w:before="156" w:afterLines="50" w:after="156"/>
              <w:jc w:val="center"/>
              <w:rPr>
                <w:rFonts w:hAnsi="宋体" w:cs="宋体"/>
              </w:rPr>
            </w:pPr>
            <w:r>
              <w:rPr>
                <w:rFonts w:hAnsi="宋体" w:cs="宋体" w:hint="eastAsia"/>
              </w:rPr>
              <w:t>能够与时俱进，具有较强的继续学习能力，通过不断学习来拓展自己的知识面和专业视野，提升自己满足所在岗位需求的能力。</w:t>
            </w:r>
          </w:p>
        </w:tc>
      </w:tr>
      <w:tr w:rsidR="00AA78F3" w14:paraId="0FB2163F" w14:textId="77777777">
        <w:trPr>
          <w:jc w:val="center"/>
        </w:trPr>
        <w:tc>
          <w:tcPr>
            <w:tcW w:w="1301" w:type="dxa"/>
            <w:vMerge w:val="restart"/>
            <w:vAlign w:val="center"/>
          </w:tcPr>
          <w:p w14:paraId="2B31528B" w14:textId="77777777" w:rsidR="00AA78F3" w:rsidRDefault="00CC3C22">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5</w:t>
            </w:r>
            <w:r>
              <w:rPr>
                <w:rFonts w:hAnsi="宋体" w:hint="eastAsia"/>
                <w:szCs w:val="21"/>
              </w:rPr>
              <w:t>佐剂</w:t>
            </w:r>
          </w:p>
          <w:p w14:paraId="1E386934"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7528A709" w14:textId="77777777" w:rsidR="00AA78F3" w:rsidRDefault="00CC3C22">
            <w:pPr>
              <w:pStyle w:val="a3"/>
              <w:spacing w:beforeLines="50" w:before="156" w:afterLines="50" w:after="156"/>
              <w:jc w:val="left"/>
              <w:rPr>
                <w:rFonts w:hAnsi="宋体" w:cs="宋体"/>
              </w:rPr>
            </w:pPr>
            <w:r>
              <w:rPr>
                <w:rFonts w:hAnsi="宋体" w:cs="宋体"/>
              </w:rPr>
              <w:t xml:space="preserve">5.1 </w:t>
            </w:r>
            <w:r>
              <w:rPr>
                <w:rFonts w:hAnsi="宋体" w:cs="宋体" w:hint="eastAsia"/>
              </w:rPr>
              <w:t>佐剂的概念</w:t>
            </w:r>
          </w:p>
        </w:tc>
        <w:tc>
          <w:tcPr>
            <w:tcW w:w="3116" w:type="dxa"/>
            <w:vAlign w:val="center"/>
          </w:tcPr>
          <w:p w14:paraId="339CF87C" w14:textId="77777777" w:rsidR="00AA78F3" w:rsidRDefault="00CC3C22">
            <w:pPr>
              <w:pStyle w:val="a3"/>
              <w:spacing w:beforeLines="50" w:before="156" w:afterLines="50" w:after="156"/>
              <w:jc w:val="left"/>
              <w:rPr>
                <w:rFonts w:ascii="Times New Roman" w:hAnsi="Times New Roman"/>
                <w:b/>
                <w:bCs/>
              </w:rPr>
            </w:pPr>
            <w:r>
              <w:rPr>
                <w:rFonts w:ascii="Times New Roman" w:hAnsi="Times New Roman" w:hint="eastAsia"/>
              </w:rPr>
              <w:t>当一种物质先于抗原或与抗原混合同时注射于动物体内，能非特异性地改变或增强机体对该抗原的免疫应答</w:t>
            </w:r>
            <w:r>
              <w:rPr>
                <w:rFonts w:ascii="Times New Roman" w:hAnsi="Times New Roman" w:hint="eastAsia"/>
              </w:rPr>
              <w:t>,</w:t>
            </w:r>
            <w:r>
              <w:rPr>
                <w:rFonts w:ascii="Times New Roman" w:hAnsi="Times New Roman" w:hint="eastAsia"/>
              </w:rPr>
              <w:t>发挥其辅佐作用的物质。</w:t>
            </w:r>
          </w:p>
        </w:tc>
        <w:tc>
          <w:tcPr>
            <w:tcW w:w="2692" w:type="dxa"/>
            <w:vAlign w:val="center"/>
          </w:tcPr>
          <w:p w14:paraId="27F57C66" w14:textId="77777777" w:rsidR="00AA78F3" w:rsidRDefault="00CC3C22">
            <w:pPr>
              <w:pStyle w:val="a3"/>
              <w:spacing w:beforeLines="50" w:before="156" w:afterLines="50" w:after="156"/>
              <w:jc w:val="left"/>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67D24E87" w14:textId="77777777">
        <w:trPr>
          <w:jc w:val="center"/>
        </w:trPr>
        <w:tc>
          <w:tcPr>
            <w:tcW w:w="1301" w:type="dxa"/>
            <w:vMerge/>
            <w:vAlign w:val="center"/>
          </w:tcPr>
          <w:p w14:paraId="3E0C2369"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72B759A5" w14:textId="77777777" w:rsidR="00AA78F3" w:rsidRDefault="00CC3C22">
            <w:pPr>
              <w:pStyle w:val="a3"/>
              <w:spacing w:beforeLines="50" w:before="156" w:afterLines="50" w:after="156"/>
              <w:jc w:val="left"/>
              <w:rPr>
                <w:rFonts w:hAnsi="宋体" w:cs="宋体"/>
              </w:rPr>
            </w:pPr>
            <w:r>
              <w:rPr>
                <w:rFonts w:hAnsi="宋体" w:cs="宋体"/>
              </w:rPr>
              <w:t>5.2</w:t>
            </w:r>
            <w:r>
              <w:rPr>
                <w:rFonts w:hAnsi="宋体" w:cs="宋体" w:hint="eastAsia"/>
              </w:rPr>
              <w:t>佐剂的发展历史</w:t>
            </w:r>
          </w:p>
        </w:tc>
        <w:tc>
          <w:tcPr>
            <w:tcW w:w="3116" w:type="dxa"/>
            <w:vAlign w:val="center"/>
          </w:tcPr>
          <w:p w14:paraId="7EF6FB5C" w14:textId="77777777" w:rsidR="00AA78F3" w:rsidRDefault="00CC3C22">
            <w:pPr>
              <w:pStyle w:val="a3"/>
              <w:spacing w:beforeLines="50" w:before="156" w:afterLines="50" w:after="156"/>
              <w:ind w:leftChars="-49" w:left="-103"/>
              <w:rPr>
                <w:rFonts w:ascii="Times New Roman" w:hAnsi="Times New Roman"/>
                <w:bCs/>
              </w:rPr>
            </w:pPr>
            <w:r>
              <w:rPr>
                <w:rFonts w:ascii="Times New Roman" w:hAnsi="Times New Roman" w:hint="eastAsia"/>
                <w:bCs/>
              </w:rPr>
              <w:t>第一阶段：疫苗</w:t>
            </w:r>
            <w:r>
              <w:rPr>
                <w:rFonts w:ascii="Times New Roman" w:hAnsi="Times New Roman"/>
                <w:bCs/>
              </w:rPr>
              <w:t>“</w:t>
            </w:r>
            <w:r>
              <w:rPr>
                <w:rFonts w:ascii="Times New Roman" w:hAnsi="Times New Roman"/>
                <w:bCs/>
              </w:rPr>
              <w:t>肮脏的小秘密</w:t>
            </w:r>
            <w:r>
              <w:rPr>
                <w:rFonts w:ascii="Times New Roman" w:hAnsi="Times New Roman"/>
                <w:bCs/>
              </w:rPr>
              <w:t>”</w:t>
            </w:r>
          </w:p>
          <w:p w14:paraId="6415F254" w14:textId="77777777" w:rsidR="00AA78F3" w:rsidRDefault="00CC3C22">
            <w:pPr>
              <w:pStyle w:val="a3"/>
              <w:spacing w:beforeLines="50" w:before="156" w:afterLines="50" w:after="156"/>
              <w:ind w:leftChars="-49" w:left="-103"/>
              <w:rPr>
                <w:rFonts w:ascii="Times New Roman" w:hAnsi="Times New Roman"/>
                <w:bCs/>
              </w:rPr>
            </w:pPr>
            <w:r>
              <w:rPr>
                <w:rFonts w:ascii="Times New Roman" w:hAnsi="Times New Roman" w:hint="eastAsia"/>
              </w:rPr>
              <w:t>第二阶段：</w:t>
            </w:r>
            <w:r>
              <w:rPr>
                <w:rFonts w:ascii="Times New Roman" w:hAnsi="Times New Roman" w:hint="eastAsia"/>
                <w:bCs/>
              </w:rPr>
              <w:t>1960</w:t>
            </w:r>
            <w:r>
              <w:rPr>
                <w:rFonts w:ascii="Times New Roman" w:hAnsi="Times New Roman" w:hint="eastAsia"/>
                <w:bCs/>
              </w:rPr>
              <w:t>年代以后</w:t>
            </w:r>
          </w:p>
          <w:p w14:paraId="38FE6EBC" w14:textId="77777777" w:rsidR="00AA78F3" w:rsidRDefault="00CC3C22">
            <w:pPr>
              <w:pStyle w:val="a3"/>
              <w:spacing w:beforeLines="50" w:before="156" w:afterLines="50" w:after="156"/>
              <w:ind w:leftChars="-49" w:left="-103"/>
              <w:rPr>
                <w:rFonts w:ascii="Times New Roman" w:hAnsi="Times New Roman"/>
              </w:rPr>
            </w:pPr>
            <w:r>
              <w:rPr>
                <w:rFonts w:ascii="Times New Roman" w:hAnsi="Times New Roman" w:hint="eastAsia"/>
                <w:bCs/>
              </w:rPr>
              <w:t>第三阶段：</w:t>
            </w:r>
            <w:r>
              <w:rPr>
                <w:rFonts w:ascii="Times New Roman" w:hAnsi="Times New Roman" w:hint="eastAsia"/>
                <w:bCs/>
              </w:rPr>
              <w:t>20</w:t>
            </w:r>
            <w:r>
              <w:rPr>
                <w:rFonts w:ascii="Times New Roman" w:hAnsi="Times New Roman" w:hint="eastAsia"/>
                <w:bCs/>
              </w:rPr>
              <w:t>世纪</w:t>
            </w:r>
            <w:r>
              <w:rPr>
                <w:rFonts w:ascii="Times New Roman" w:hAnsi="Times New Roman" w:hint="eastAsia"/>
                <w:bCs/>
              </w:rPr>
              <w:t>70~80</w:t>
            </w:r>
            <w:r>
              <w:rPr>
                <w:rFonts w:ascii="Times New Roman" w:hAnsi="Times New Roman" w:hint="eastAsia"/>
                <w:bCs/>
              </w:rPr>
              <w:t>年代</w:t>
            </w:r>
          </w:p>
          <w:p w14:paraId="13EB038F" w14:textId="77777777" w:rsidR="00AA78F3" w:rsidRDefault="00CC3C22">
            <w:pPr>
              <w:pStyle w:val="a3"/>
              <w:spacing w:beforeLines="50" w:before="156" w:afterLines="50" w:after="156"/>
              <w:ind w:leftChars="-49" w:left="-103"/>
              <w:jc w:val="left"/>
              <w:rPr>
                <w:rFonts w:ascii="Times New Roman" w:hAnsi="Times New Roman"/>
              </w:rPr>
            </w:pPr>
            <w:r>
              <w:rPr>
                <w:rFonts w:ascii="Times New Roman" w:hAnsi="Times New Roman" w:hint="eastAsia"/>
              </w:rPr>
              <w:t>第四阶段：</w:t>
            </w:r>
            <w:r>
              <w:rPr>
                <w:rFonts w:ascii="Times New Roman" w:hAnsi="Times New Roman" w:hint="eastAsia"/>
                <w:bCs/>
              </w:rPr>
              <w:t>20</w:t>
            </w:r>
            <w:r>
              <w:rPr>
                <w:rFonts w:ascii="Times New Roman" w:hAnsi="Times New Roman" w:hint="eastAsia"/>
                <w:bCs/>
              </w:rPr>
              <w:t>世纪</w:t>
            </w:r>
            <w:r>
              <w:rPr>
                <w:rFonts w:ascii="Times New Roman" w:hAnsi="Times New Roman" w:hint="eastAsia"/>
                <w:bCs/>
              </w:rPr>
              <w:t>80~</w:t>
            </w:r>
            <w:r>
              <w:rPr>
                <w:rFonts w:ascii="Times New Roman" w:hAnsi="Times New Roman" w:hint="eastAsia"/>
                <w:bCs/>
              </w:rPr>
              <w:t>至今</w:t>
            </w:r>
          </w:p>
        </w:tc>
        <w:tc>
          <w:tcPr>
            <w:tcW w:w="2692" w:type="dxa"/>
            <w:vAlign w:val="center"/>
          </w:tcPr>
          <w:p w14:paraId="39F42F96" w14:textId="77777777" w:rsidR="00AA78F3" w:rsidRDefault="00CC3C22">
            <w:pPr>
              <w:pStyle w:val="a3"/>
              <w:spacing w:beforeLines="50" w:before="156" w:afterLines="50" w:after="156"/>
              <w:jc w:val="left"/>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06514CD6" w14:textId="77777777">
        <w:trPr>
          <w:jc w:val="center"/>
        </w:trPr>
        <w:tc>
          <w:tcPr>
            <w:tcW w:w="1301" w:type="dxa"/>
            <w:vMerge/>
            <w:vAlign w:val="center"/>
          </w:tcPr>
          <w:p w14:paraId="0A1B845C"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5CB185CD" w14:textId="77777777" w:rsidR="00AA78F3" w:rsidRDefault="00CC3C22">
            <w:pPr>
              <w:pStyle w:val="a3"/>
              <w:numPr>
                <w:ilvl w:val="1"/>
                <w:numId w:val="1"/>
              </w:numPr>
              <w:spacing w:beforeLines="50" w:before="156" w:afterLines="50" w:after="156"/>
              <w:jc w:val="left"/>
              <w:rPr>
                <w:rFonts w:hAnsi="宋体" w:cs="宋体"/>
              </w:rPr>
            </w:pPr>
            <w:r>
              <w:rPr>
                <w:rFonts w:hAnsi="宋体" w:cs="宋体" w:hint="eastAsia"/>
              </w:rPr>
              <w:t>佐剂的分类</w:t>
            </w:r>
          </w:p>
        </w:tc>
        <w:tc>
          <w:tcPr>
            <w:tcW w:w="3116" w:type="dxa"/>
            <w:vAlign w:val="center"/>
          </w:tcPr>
          <w:p w14:paraId="2166F526" w14:textId="77777777" w:rsidR="00AA78F3" w:rsidRDefault="00CC3C22">
            <w:pPr>
              <w:pStyle w:val="a3"/>
              <w:spacing w:beforeLines="50" w:before="156" w:afterLines="50" w:after="156"/>
              <w:ind w:leftChars="-49" w:left="-103"/>
              <w:rPr>
                <w:rFonts w:ascii="黑体" w:hAnsi="宋体"/>
                <w:bCs/>
                <w:szCs w:val="21"/>
              </w:rPr>
            </w:pPr>
            <w:r>
              <w:rPr>
                <w:rFonts w:ascii="黑体" w:hAnsi="宋体" w:hint="eastAsia"/>
                <w:bCs/>
                <w:szCs w:val="21"/>
              </w:rPr>
              <w:t>第一类：免疫增强佐剂</w:t>
            </w:r>
          </w:p>
          <w:p w14:paraId="05D766F5" w14:textId="77777777" w:rsidR="00AA78F3" w:rsidRDefault="00CC3C22">
            <w:pPr>
              <w:pStyle w:val="a3"/>
              <w:spacing w:beforeLines="50" w:before="156" w:afterLines="50" w:after="156"/>
              <w:ind w:leftChars="-49" w:left="-103"/>
              <w:rPr>
                <w:rFonts w:ascii="黑体" w:hAnsi="宋体"/>
                <w:bCs/>
                <w:szCs w:val="21"/>
              </w:rPr>
            </w:pPr>
            <w:r>
              <w:rPr>
                <w:rFonts w:ascii="黑体" w:hAnsi="宋体" w:hint="eastAsia"/>
                <w:bCs/>
                <w:szCs w:val="21"/>
              </w:rPr>
              <w:t>第二类：递送系统佐剂</w:t>
            </w:r>
          </w:p>
          <w:p w14:paraId="339588AA" w14:textId="77777777" w:rsidR="00AA78F3" w:rsidRDefault="00CC3C22">
            <w:pPr>
              <w:pStyle w:val="a3"/>
              <w:spacing w:beforeLines="50" w:before="156" w:afterLines="50" w:after="156"/>
              <w:ind w:leftChars="-49" w:left="-103"/>
              <w:jc w:val="left"/>
              <w:rPr>
                <w:rFonts w:ascii="黑体" w:hAnsi="宋体"/>
                <w:bCs/>
                <w:szCs w:val="21"/>
              </w:rPr>
            </w:pPr>
            <w:r>
              <w:rPr>
                <w:rFonts w:ascii="黑体" w:hAnsi="宋体" w:hint="eastAsia"/>
                <w:bCs/>
                <w:szCs w:val="21"/>
              </w:rPr>
              <w:t>第三类：整合佐剂</w:t>
            </w:r>
          </w:p>
        </w:tc>
        <w:tc>
          <w:tcPr>
            <w:tcW w:w="2692" w:type="dxa"/>
            <w:vAlign w:val="center"/>
          </w:tcPr>
          <w:p w14:paraId="0AA8BC6D" w14:textId="77777777" w:rsidR="00AA78F3" w:rsidRDefault="00CC3C22">
            <w:pPr>
              <w:pStyle w:val="a3"/>
              <w:spacing w:beforeLines="50" w:before="156" w:afterLines="50" w:after="156"/>
              <w:jc w:val="left"/>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w:t>
            </w:r>
            <w:r>
              <w:rPr>
                <w:rFonts w:ascii="Times New Roman" w:hAnsi="Times New Roman" w:hint="eastAsia"/>
              </w:rPr>
              <w:lastRenderedPageBreak/>
              <w:t>力。</w:t>
            </w:r>
          </w:p>
        </w:tc>
      </w:tr>
      <w:tr w:rsidR="00AA78F3" w14:paraId="52418ECB" w14:textId="77777777">
        <w:trPr>
          <w:jc w:val="center"/>
        </w:trPr>
        <w:tc>
          <w:tcPr>
            <w:tcW w:w="1301" w:type="dxa"/>
            <w:vMerge/>
            <w:vAlign w:val="center"/>
          </w:tcPr>
          <w:p w14:paraId="77FD59CC"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4D6ADFD2" w14:textId="77777777" w:rsidR="00AA78F3" w:rsidRDefault="00CC3C22">
            <w:pPr>
              <w:pStyle w:val="a3"/>
              <w:spacing w:beforeLines="50" w:before="156" w:afterLines="50" w:after="156"/>
              <w:jc w:val="left"/>
              <w:rPr>
                <w:rFonts w:hAnsi="宋体" w:cs="宋体"/>
              </w:rPr>
            </w:pPr>
            <w:r>
              <w:rPr>
                <w:rFonts w:hAnsi="宋体" w:cs="宋体"/>
              </w:rPr>
              <w:t xml:space="preserve">5.4 </w:t>
            </w:r>
            <w:r>
              <w:rPr>
                <w:rFonts w:hAnsi="宋体" w:cs="宋体" w:hint="eastAsia"/>
              </w:rPr>
              <w:t>佐剂的作用机制</w:t>
            </w:r>
          </w:p>
        </w:tc>
        <w:tc>
          <w:tcPr>
            <w:tcW w:w="3116" w:type="dxa"/>
            <w:vAlign w:val="center"/>
          </w:tcPr>
          <w:p w14:paraId="181946BF" w14:textId="77777777" w:rsidR="00AA78F3" w:rsidRDefault="00CC3C22">
            <w:pPr>
              <w:pStyle w:val="a3"/>
              <w:spacing w:beforeLines="50" w:before="156" w:afterLines="50" w:after="156"/>
              <w:jc w:val="left"/>
              <w:rPr>
                <w:rFonts w:ascii="黑体" w:hAnsi="宋体"/>
                <w:bCs/>
                <w:szCs w:val="21"/>
              </w:rPr>
            </w:pPr>
            <w:r>
              <w:rPr>
                <w:rFonts w:ascii="黑体" w:hAnsi="宋体" w:hint="eastAsia"/>
                <w:bCs/>
                <w:szCs w:val="21"/>
              </w:rPr>
              <w:t>①抗原靶向</w:t>
            </w:r>
            <w:r>
              <w:rPr>
                <w:rFonts w:ascii="黑体" w:hAnsi="宋体" w:hint="eastAsia"/>
                <w:bCs/>
                <w:szCs w:val="21"/>
              </w:rPr>
              <w:t xml:space="preserve">  </w:t>
            </w:r>
          </w:p>
          <w:p w14:paraId="1CBBBD7E" w14:textId="77777777" w:rsidR="00AA78F3" w:rsidRDefault="00CC3C22">
            <w:pPr>
              <w:pStyle w:val="a3"/>
              <w:spacing w:beforeLines="50" w:before="156" w:afterLines="50" w:after="156"/>
              <w:jc w:val="left"/>
              <w:rPr>
                <w:rFonts w:ascii="黑体" w:hAnsi="宋体"/>
                <w:bCs/>
                <w:szCs w:val="21"/>
              </w:rPr>
            </w:pPr>
            <w:r>
              <w:rPr>
                <w:rFonts w:ascii="黑体" w:hAnsi="宋体" w:hint="eastAsia"/>
                <w:bCs/>
                <w:szCs w:val="21"/>
              </w:rPr>
              <w:t>②抗原递呈</w:t>
            </w:r>
            <w:r>
              <w:rPr>
                <w:rFonts w:ascii="黑体" w:hAnsi="宋体" w:hint="eastAsia"/>
                <w:bCs/>
                <w:szCs w:val="21"/>
              </w:rPr>
              <w:t xml:space="preserve"> </w:t>
            </w:r>
          </w:p>
          <w:p w14:paraId="696155C6" w14:textId="77777777" w:rsidR="00AA78F3" w:rsidRDefault="00CC3C22">
            <w:pPr>
              <w:pStyle w:val="a3"/>
              <w:spacing w:beforeLines="50" w:before="156" w:afterLines="50" w:after="156"/>
              <w:jc w:val="left"/>
              <w:rPr>
                <w:rFonts w:ascii="黑体" w:hAnsi="宋体"/>
                <w:b/>
                <w:bCs/>
                <w:szCs w:val="21"/>
              </w:rPr>
            </w:pPr>
            <w:r>
              <w:rPr>
                <w:rFonts w:ascii="黑体" w:hAnsi="宋体" w:hint="eastAsia"/>
                <w:bCs/>
                <w:szCs w:val="21"/>
              </w:rPr>
              <w:t>③免疫调节</w:t>
            </w:r>
          </w:p>
        </w:tc>
        <w:tc>
          <w:tcPr>
            <w:tcW w:w="2692" w:type="dxa"/>
            <w:vAlign w:val="center"/>
          </w:tcPr>
          <w:p w14:paraId="56248650" w14:textId="77777777" w:rsidR="00AA78F3" w:rsidRDefault="00CC3C22">
            <w:pPr>
              <w:pStyle w:val="a3"/>
              <w:spacing w:beforeLines="50" w:before="156" w:afterLines="50" w:after="156"/>
              <w:jc w:val="left"/>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725A2282" w14:textId="77777777">
        <w:trPr>
          <w:jc w:val="center"/>
        </w:trPr>
        <w:tc>
          <w:tcPr>
            <w:tcW w:w="1301" w:type="dxa"/>
            <w:vMerge w:val="restart"/>
            <w:vAlign w:val="center"/>
          </w:tcPr>
          <w:p w14:paraId="380FD285" w14:textId="77777777" w:rsidR="00AA78F3" w:rsidRDefault="00CC3C22">
            <w:pPr>
              <w:pStyle w:val="a3"/>
              <w:spacing w:beforeLines="50" w:before="156" w:afterLines="50" w:after="156"/>
              <w:jc w:val="center"/>
              <w:rPr>
                <w:rFonts w:hAnsi="宋体" w:cs="宋体"/>
              </w:rPr>
            </w:pPr>
            <w:r>
              <w:rPr>
                <w:rFonts w:hAnsi="宋体" w:cs="宋体" w:hint="eastAsia"/>
              </w:rPr>
              <w:t>课程目标6抗原的加工、递呈和识别</w:t>
            </w:r>
          </w:p>
        </w:tc>
        <w:tc>
          <w:tcPr>
            <w:tcW w:w="2236" w:type="dxa"/>
            <w:vAlign w:val="center"/>
          </w:tcPr>
          <w:p w14:paraId="520C0AD0" w14:textId="77777777" w:rsidR="00AA78F3" w:rsidRDefault="00CC3C22">
            <w:pPr>
              <w:pStyle w:val="a3"/>
              <w:spacing w:beforeLines="50" w:before="156" w:afterLines="50" w:after="156"/>
              <w:rPr>
                <w:rFonts w:hAnsi="宋体" w:cs="宋体"/>
              </w:rPr>
            </w:pPr>
            <w:r>
              <w:rPr>
                <w:rFonts w:hAnsi="宋体" w:cs="宋体" w:hint="eastAsia"/>
              </w:rPr>
              <w:t>6</w:t>
            </w:r>
            <w:r>
              <w:rPr>
                <w:rFonts w:hAnsi="宋体" w:cs="宋体"/>
              </w:rPr>
              <w:t xml:space="preserve">.1 </w:t>
            </w:r>
            <w:r>
              <w:rPr>
                <w:rFonts w:hAnsi="宋体" w:cs="宋体" w:hint="eastAsia"/>
              </w:rPr>
              <w:t>主要组织相容性复合体的概念</w:t>
            </w:r>
          </w:p>
        </w:tc>
        <w:tc>
          <w:tcPr>
            <w:tcW w:w="3116" w:type="dxa"/>
            <w:vAlign w:val="center"/>
          </w:tcPr>
          <w:p w14:paraId="3307A6E1" w14:textId="77777777" w:rsidR="00AA78F3" w:rsidRDefault="00CC3C22">
            <w:pPr>
              <w:pStyle w:val="a3"/>
              <w:spacing w:beforeLines="50" w:before="156" w:afterLines="50" w:after="156"/>
              <w:jc w:val="left"/>
              <w:rPr>
                <w:rFonts w:hAnsi="宋体" w:cs="宋体"/>
              </w:rPr>
            </w:pPr>
            <w:r>
              <w:rPr>
                <w:rFonts w:hAnsi="宋体" w:cs="宋体" w:hint="eastAsia"/>
              </w:rPr>
              <w:t>一组紧密连锁的、编码主要组织相容性抗原的基因复合体。</w:t>
            </w:r>
          </w:p>
        </w:tc>
        <w:tc>
          <w:tcPr>
            <w:tcW w:w="2692" w:type="dxa"/>
            <w:vAlign w:val="center"/>
          </w:tcPr>
          <w:p w14:paraId="4799CCFF" w14:textId="77777777" w:rsidR="00AA78F3" w:rsidRDefault="00CC3C22">
            <w:pPr>
              <w:pStyle w:val="a3"/>
              <w:spacing w:beforeLines="50" w:before="156" w:afterLines="50" w:after="156"/>
              <w:jc w:val="left"/>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02FF8324" w14:textId="77777777">
        <w:trPr>
          <w:jc w:val="center"/>
        </w:trPr>
        <w:tc>
          <w:tcPr>
            <w:tcW w:w="1301" w:type="dxa"/>
            <w:vMerge/>
            <w:vAlign w:val="center"/>
          </w:tcPr>
          <w:p w14:paraId="06EAC732" w14:textId="77777777" w:rsidR="00AA78F3" w:rsidRDefault="00AA78F3">
            <w:pPr>
              <w:pStyle w:val="a3"/>
              <w:spacing w:beforeLines="50" w:before="156" w:afterLines="50" w:after="156"/>
              <w:jc w:val="center"/>
              <w:rPr>
                <w:rFonts w:hAnsi="宋体" w:cs="宋体"/>
              </w:rPr>
            </w:pPr>
          </w:p>
        </w:tc>
        <w:tc>
          <w:tcPr>
            <w:tcW w:w="2236" w:type="dxa"/>
            <w:vAlign w:val="center"/>
          </w:tcPr>
          <w:p w14:paraId="77E88747" w14:textId="77777777" w:rsidR="00AA78F3" w:rsidRDefault="00CC3C22">
            <w:pPr>
              <w:pStyle w:val="a3"/>
              <w:spacing w:beforeLines="50" w:before="156" w:afterLines="50" w:after="156"/>
              <w:rPr>
                <w:rFonts w:hAnsi="宋体" w:cs="宋体"/>
              </w:rPr>
            </w:pPr>
            <w:r>
              <w:rPr>
                <w:rFonts w:hAnsi="宋体" w:cs="宋体"/>
              </w:rPr>
              <w:t>6.2 MHC</w:t>
            </w:r>
            <w:r>
              <w:rPr>
                <w:rFonts w:hAnsi="宋体" w:cs="宋体" w:hint="eastAsia"/>
              </w:rPr>
              <w:t>的遗传特点</w:t>
            </w:r>
          </w:p>
        </w:tc>
        <w:tc>
          <w:tcPr>
            <w:tcW w:w="3116" w:type="dxa"/>
            <w:vAlign w:val="center"/>
          </w:tcPr>
          <w:p w14:paraId="2E9A9EE3" w14:textId="77777777" w:rsidR="00AA78F3" w:rsidRDefault="00CC3C22">
            <w:pPr>
              <w:pStyle w:val="a3"/>
              <w:spacing w:beforeLines="50" w:before="156" w:afterLines="50" w:after="156"/>
              <w:jc w:val="left"/>
              <w:rPr>
                <w:rFonts w:hAnsi="宋体" w:cs="宋体"/>
              </w:rPr>
            </w:pPr>
            <w:r>
              <w:rPr>
                <w:rFonts w:hAnsi="宋体" w:cs="宋体" w:hint="eastAsia"/>
              </w:rPr>
              <w:t>遗传的多基因性和多态性；</w:t>
            </w:r>
          </w:p>
          <w:p w14:paraId="7CCE3A1C" w14:textId="77777777" w:rsidR="00AA78F3" w:rsidRDefault="00CC3C22">
            <w:pPr>
              <w:pStyle w:val="a3"/>
              <w:spacing w:beforeLines="50" w:before="156" w:afterLines="50" w:after="156"/>
              <w:jc w:val="left"/>
              <w:rPr>
                <w:rFonts w:hAnsi="宋体" w:cs="宋体"/>
              </w:rPr>
            </w:pPr>
            <w:r>
              <w:rPr>
                <w:rFonts w:hAnsi="宋体" w:cs="宋体" w:hint="eastAsia"/>
              </w:rPr>
              <w:t>M</w:t>
            </w:r>
            <w:r>
              <w:rPr>
                <w:rFonts w:hAnsi="宋体" w:cs="宋体"/>
              </w:rPr>
              <w:t>HC</w:t>
            </w:r>
            <w:r>
              <w:rPr>
                <w:rFonts w:hAnsi="宋体" w:cs="宋体" w:hint="eastAsia"/>
              </w:rPr>
              <w:t>（H</w:t>
            </w:r>
            <w:r>
              <w:rPr>
                <w:rFonts w:hAnsi="宋体" w:cs="宋体"/>
              </w:rPr>
              <w:t>LA</w:t>
            </w:r>
            <w:r>
              <w:rPr>
                <w:rFonts w:hAnsi="宋体" w:cs="宋体" w:hint="eastAsia"/>
              </w:rPr>
              <w:t>）I类分子和M</w:t>
            </w:r>
            <w:r>
              <w:rPr>
                <w:rFonts w:hAnsi="宋体" w:cs="宋体"/>
              </w:rPr>
              <w:t>HC</w:t>
            </w:r>
            <w:r>
              <w:rPr>
                <w:rFonts w:hAnsi="宋体" w:cs="宋体" w:hint="eastAsia"/>
              </w:rPr>
              <w:t>（H</w:t>
            </w:r>
            <w:r>
              <w:rPr>
                <w:rFonts w:hAnsi="宋体" w:cs="宋体"/>
              </w:rPr>
              <w:t>LA</w:t>
            </w:r>
            <w:r>
              <w:rPr>
                <w:rFonts w:hAnsi="宋体" w:cs="宋体" w:hint="eastAsia"/>
              </w:rPr>
              <w:t>）I</w:t>
            </w:r>
            <w:r>
              <w:rPr>
                <w:rFonts w:hAnsi="宋体" w:cs="宋体"/>
              </w:rPr>
              <w:t>I</w:t>
            </w:r>
            <w:r>
              <w:rPr>
                <w:rFonts w:hAnsi="宋体" w:cs="宋体" w:hint="eastAsia"/>
              </w:rPr>
              <w:t>类分子的特点、功能及二者的比较。</w:t>
            </w:r>
          </w:p>
        </w:tc>
        <w:tc>
          <w:tcPr>
            <w:tcW w:w="2692" w:type="dxa"/>
            <w:vAlign w:val="center"/>
          </w:tcPr>
          <w:p w14:paraId="0E984799" w14:textId="77777777" w:rsidR="00AA78F3" w:rsidRDefault="00CC3C22">
            <w:pPr>
              <w:pStyle w:val="a3"/>
              <w:spacing w:beforeLines="50" w:before="156" w:afterLines="50" w:after="156"/>
              <w:jc w:val="left"/>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51D97E82" w14:textId="77777777">
        <w:trPr>
          <w:jc w:val="center"/>
        </w:trPr>
        <w:tc>
          <w:tcPr>
            <w:tcW w:w="1301" w:type="dxa"/>
            <w:vMerge/>
            <w:vAlign w:val="center"/>
          </w:tcPr>
          <w:p w14:paraId="1F56A54A" w14:textId="77777777" w:rsidR="00AA78F3" w:rsidRDefault="00AA78F3">
            <w:pPr>
              <w:pStyle w:val="a3"/>
              <w:spacing w:beforeLines="50" w:before="156" w:afterLines="50" w:after="156"/>
              <w:jc w:val="center"/>
              <w:rPr>
                <w:rFonts w:hAnsi="宋体" w:cs="宋体"/>
              </w:rPr>
            </w:pPr>
          </w:p>
        </w:tc>
        <w:tc>
          <w:tcPr>
            <w:tcW w:w="2236" w:type="dxa"/>
            <w:vAlign w:val="center"/>
          </w:tcPr>
          <w:p w14:paraId="5A0FDDFA" w14:textId="77777777" w:rsidR="00AA78F3" w:rsidRDefault="00CC3C22">
            <w:pPr>
              <w:pStyle w:val="a3"/>
              <w:spacing w:beforeLines="50" w:before="156" w:afterLines="50" w:after="156"/>
              <w:rPr>
                <w:rFonts w:hAnsi="宋体" w:cs="宋体"/>
              </w:rPr>
            </w:pPr>
            <w:r>
              <w:rPr>
                <w:rFonts w:hAnsi="宋体" w:cs="宋体" w:hint="eastAsia"/>
              </w:rPr>
              <w:t>6</w:t>
            </w:r>
            <w:r>
              <w:rPr>
                <w:rFonts w:hAnsi="宋体" w:cs="宋体"/>
              </w:rPr>
              <w:t xml:space="preserve">.3 </w:t>
            </w:r>
            <w:r>
              <w:rPr>
                <w:rFonts w:hAnsi="宋体" w:cs="宋体" w:hint="eastAsia"/>
              </w:rPr>
              <w:t>抗原提呈细胞</w:t>
            </w:r>
          </w:p>
        </w:tc>
        <w:tc>
          <w:tcPr>
            <w:tcW w:w="3116" w:type="dxa"/>
            <w:vAlign w:val="center"/>
          </w:tcPr>
          <w:p w14:paraId="2DC3A559" w14:textId="77777777" w:rsidR="00AA78F3" w:rsidRDefault="00CC3C22">
            <w:pPr>
              <w:pStyle w:val="a3"/>
              <w:spacing w:beforeLines="50" w:before="156" w:afterLines="50" w:after="156"/>
              <w:jc w:val="left"/>
              <w:rPr>
                <w:rFonts w:hAnsi="宋体" w:cs="宋体"/>
              </w:rPr>
            </w:pPr>
            <w:r>
              <w:rPr>
                <w:rFonts w:hAnsi="宋体" w:cs="宋体" w:hint="eastAsia"/>
              </w:rPr>
              <w:t>围绕三种专职的抗原提呈细胞进行特点和功能介绍。</w:t>
            </w:r>
          </w:p>
        </w:tc>
        <w:tc>
          <w:tcPr>
            <w:tcW w:w="2692" w:type="dxa"/>
            <w:vAlign w:val="center"/>
          </w:tcPr>
          <w:p w14:paraId="45AB25E4" w14:textId="77777777" w:rsidR="00AA78F3" w:rsidRDefault="00CC3C22">
            <w:pPr>
              <w:pStyle w:val="a3"/>
              <w:spacing w:beforeLines="50" w:before="156" w:afterLines="50" w:after="156"/>
              <w:jc w:val="left"/>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1A744F47" w14:textId="77777777">
        <w:trPr>
          <w:jc w:val="center"/>
        </w:trPr>
        <w:tc>
          <w:tcPr>
            <w:tcW w:w="1301" w:type="dxa"/>
            <w:vMerge/>
            <w:vAlign w:val="center"/>
          </w:tcPr>
          <w:p w14:paraId="1FD72389" w14:textId="77777777" w:rsidR="00AA78F3" w:rsidRDefault="00AA78F3">
            <w:pPr>
              <w:pStyle w:val="a3"/>
              <w:spacing w:beforeLines="50" w:before="156" w:afterLines="50" w:after="156"/>
              <w:jc w:val="center"/>
              <w:rPr>
                <w:rFonts w:hAnsi="宋体" w:cs="宋体"/>
              </w:rPr>
            </w:pPr>
          </w:p>
        </w:tc>
        <w:tc>
          <w:tcPr>
            <w:tcW w:w="2236" w:type="dxa"/>
            <w:vAlign w:val="center"/>
          </w:tcPr>
          <w:p w14:paraId="1B7AFE3D" w14:textId="77777777" w:rsidR="00AA78F3" w:rsidRDefault="00CC3C22">
            <w:pPr>
              <w:pStyle w:val="a3"/>
              <w:spacing w:beforeLines="50" w:before="156" w:afterLines="50" w:after="156"/>
              <w:rPr>
                <w:rFonts w:hAnsi="宋体" w:cs="宋体"/>
              </w:rPr>
            </w:pPr>
            <w:r>
              <w:rPr>
                <w:rFonts w:hAnsi="宋体" w:cs="宋体"/>
              </w:rPr>
              <w:t xml:space="preserve">6.4 </w:t>
            </w:r>
            <w:r>
              <w:rPr>
                <w:rFonts w:hAnsi="宋体" w:cs="宋体" w:hint="eastAsia"/>
              </w:rPr>
              <w:t>抗原的处理与递呈</w:t>
            </w:r>
          </w:p>
        </w:tc>
        <w:tc>
          <w:tcPr>
            <w:tcW w:w="3116" w:type="dxa"/>
            <w:vAlign w:val="center"/>
          </w:tcPr>
          <w:p w14:paraId="587817DE" w14:textId="77777777" w:rsidR="00AA78F3" w:rsidRDefault="00CC3C22">
            <w:pPr>
              <w:pStyle w:val="a3"/>
              <w:spacing w:beforeLines="50" w:before="156" w:afterLines="50" w:after="156"/>
              <w:jc w:val="left"/>
              <w:rPr>
                <w:rFonts w:ascii="黑体" w:hAnsi="宋体"/>
                <w:bCs/>
                <w:szCs w:val="21"/>
              </w:rPr>
            </w:pPr>
            <w:r>
              <w:rPr>
                <w:rFonts w:ascii="黑体" w:hAnsi="宋体" w:hint="eastAsia"/>
                <w:bCs/>
                <w:szCs w:val="21"/>
              </w:rPr>
              <w:t>针对不同抗原类型分别研讨抗原加工和处理及递呈的过程。</w:t>
            </w:r>
          </w:p>
        </w:tc>
        <w:tc>
          <w:tcPr>
            <w:tcW w:w="2692" w:type="dxa"/>
            <w:vAlign w:val="center"/>
          </w:tcPr>
          <w:p w14:paraId="123871D9" w14:textId="77777777" w:rsidR="00AA78F3" w:rsidRDefault="00CC3C22">
            <w:pPr>
              <w:pStyle w:val="a3"/>
              <w:spacing w:beforeLines="50" w:before="156" w:afterLines="50" w:after="156"/>
              <w:jc w:val="left"/>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0E7112B3" w14:textId="77777777">
        <w:trPr>
          <w:jc w:val="center"/>
        </w:trPr>
        <w:tc>
          <w:tcPr>
            <w:tcW w:w="1301" w:type="dxa"/>
            <w:vMerge w:val="restart"/>
            <w:vAlign w:val="center"/>
          </w:tcPr>
          <w:p w14:paraId="7B12082B" w14:textId="77777777" w:rsidR="00AA78F3" w:rsidRDefault="00CC3C22">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7</w:t>
            </w:r>
          </w:p>
          <w:p w14:paraId="7DD04E5B" w14:textId="77777777" w:rsidR="00AA78F3" w:rsidRDefault="00CC3C22">
            <w:pPr>
              <w:pStyle w:val="a3"/>
              <w:spacing w:beforeLines="50" w:before="156" w:afterLines="50" w:after="156"/>
              <w:jc w:val="center"/>
              <w:rPr>
                <w:rFonts w:hAnsi="宋体" w:cs="宋体"/>
                <w:szCs w:val="21"/>
              </w:rPr>
            </w:pPr>
            <w:r>
              <w:rPr>
                <w:rFonts w:hAnsi="宋体" w:cs="宋体"/>
                <w:szCs w:val="21"/>
              </w:rPr>
              <w:t>T细胞和B细胞表位分析</w:t>
            </w:r>
          </w:p>
        </w:tc>
        <w:tc>
          <w:tcPr>
            <w:tcW w:w="2236" w:type="dxa"/>
            <w:vAlign w:val="center"/>
          </w:tcPr>
          <w:p w14:paraId="3B5AF943" w14:textId="77777777" w:rsidR="00AA78F3" w:rsidRDefault="00CC3C22">
            <w:pPr>
              <w:pStyle w:val="a3"/>
              <w:spacing w:beforeLines="50" w:before="156" w:afterLines="50" w:after="156"/>
              <w:jc w:val="left"/>
              <w:rPr>
                <w:rFonts w:hAnsi="宋体" w:cs="宋体"/>
                <w:szCs w:val="21"/>
              </w:rPr>
            </w:pPr>
            <w:r>
              <w:rPr>
                <w:rFonts w:hAnsi="宋体" w:cs="宋体" w:hint="eastAsia"/>
                <w:szCs w:val="21"/>
              </w:rPr>
              <w:t>7.1抗原表位的概念、分类及研究意义</w:t>
            </w:r>
          </w:p>
        </w:tc>
        <w:tc>
          <w:tcPr>
            <w:tcW w:w="3116" w:type="dxa"/>
            <w:vAlign w:val="center"/>
          </w:tcPr>
          <w:p w14:paraId="2C195117" w14:textId="77777777" w:rsidR="00AA78F3" w:rsidRDefault="00CC3C22">
            <w:pPr>
              <w:pStyle w:val="a3"/>
              <w:spacing w:beforeLines="50" w:before="156" w:afterLines="50" w:after="156"/>
              <w:jc w:val="left"/>
              <w:rPr>
                <w:rFonts w:hAnsi="宋体"/>
                <w:szCs w:val="21"/>
              </w:rPr>
            </w:pPr>
            <w:r>
              <w:rPr>
                <w:rFonts w:hAnsi="宋体" w:hint="eastAsia"/>
                <w:szCs w:val="21"/>
              </w:rPr>
              <w:t>①抗原表位的概念</w:t>
            </w:r>
          </w:p>
          <w:p w14:paraId="62489959" w14:textId="77777777" w:rsidR="00AA78F3" w:rsidRDefault="00CC3C22">
            <w:pPr>
              <w:pStyle w:val="a3"/>
              <w:spacing w:beforeLines="50" w:before="156" w:afterLines="50" w:after="156"/>
              <w:jc w:val="left"/>
              <w:rPr>
                <w:rFonts w:hAnsi="宋体"/>
                <w:szCs w:val="21"/>
              </w:rPr>
            </w:pPr>
            <w:r>
              <w:rPr>
                <w:rFonts w:hAnsi="宋体" w:hint="eastAsia"/>
                <w:szCs w:val="21"/>
              </w:rPr>
              <w:t>②抗原表位分类</w:t>
            </w:r>
          </w:p>
          <w:p w14:paraId="162FDBCD" w14:textId="77777777" w:rsidR="00AA78F3" w:rsidRDefault="00CC3C22">
            <w:pPr>
              <w:pStyle w:val="a3"/>
              <w:spacing w:beforeLines="50" w:before="156" w:afterLines="50" w:after="156"/>
              <w:jc w:val="left"/>
              <w:rPr>
                <w:rFonts w:hAnsi="宋体"/>
                <w:szCs w:val="21"/>
              </w:rPr>
            </w:pPr>
            <w:r>
              <w:rPr>
                <w:rFonts w:ascii="微软雅黑" w:eastAsia="微软雅黑" w:hAnsi="微软雅黑" w:hint="eastAsia"/>
                <w:szCs w:val="21"/>
              </w:rPr>
              <w:t>③</w:t>
            </w:r>
            <w:r>
              <w:rPr>
                <w:rFonts w:hAnsi="宋体" w:hint="eastAsia"/>
                <w:szCs w:val="21"/>
              </w:rPr>
              <w:t>T细胞和B细胞表位的特点和比较</w:t>
            </w:r>
          </w:p>
          <w:p w14:paraId="4510139A" w14:textId="77777777" w:rsidR="00AA78F3" w:rsidRDefault="00CC3C22">
            <w:pPr>
              <w:pStyle w:val="a3"/>
              <w:spacing w:beforeLines="50" w:before="156" w:afterLines="50" w:after="156"/>
              <w:jc w:val="left"/>
              <w:rPr>
                <w:rFonts w:hAnsi="宋体"/>
                <w:szCs w:val="21"/>
              </w:rPr>
            </w:pPr>
            <w:r>
              <w:rPr>
                <w:rFonts w:hAnsi="宋体" w:hint="eastAsia"/>
                <w:szCs w:val="21"/>
              </w:rPr>
              <w:lastRenderedPageBreak/>
              <w:t>④抗原表位的研究意义</w:t>
            </w:r>
          </w:p>
        </w:tc>
        <w:tc>
          <w:tcPr>
            <w:tcW w:w="2692" w:type="dxa"/>
            <w:vAlign w:val="center"/>
          </w:tcPr>
          <w:p w14:paraId="14CCC367" w14:textId="77777777" w:rsidR="00AA78F3" w:rsidRDefault="00CC3C22">
            <w:pPr>
              <w:pStyle w:val="a3"/>
              <w:spacing w:beforeLines="50" w:before="156" w:afterLines="50" w:after="156"/>
              <w:jc w:val="left"/>
              <w:rPr>
                <w:rFonts w:hAnsi="宋体" w:cs="宋体"/>
              </w:rPr>
            </w:pPr>
            <w:r>
              <w:rPr>
                <w:rFonts w:hAnsi="宋体" w:cs="宋体" w:hint="eastAsia"/>
              </w:rPr>
              <w:lastRenderedPageBreak/>
              <w:t>能够与时俱进，具有较强的继续学习能力，通过不断学习来拓展自己的知识面和专业视野，提升自己满足所在岗位需求的能力。</w:t>
            </w:r>
          </w:p>
        </w:tc>
      </w:tr>
      <w:tr w:rsidR="00AA78F3" w14:paraId="1316EDBE" w14:textId="77777777">
        <w:trPr>
          <w:jc w:val="center"/>
        </w:trPr>
        <w:tc>
          <w:tcPr>
            <w:tcW w:w="1301" w:type="dxa"/>
            <w:vMerge/>
            <w:vAlign w:val="center"/>
          </w:tcPr>
          <w:p w14:paraId="22E70D0F"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14ECBC7D" w14:textId="77777777" w:rsidR="00AA78F3" w:rsidRDefault="00CC3C22">
            <w:pPr>
              <w:pStyle w:val="a3"/>
              <w:spacing w:beforeLines="50" w:before="156" w:afterLines="50" w:after="156"/>
              <w:jc w:val="left"/>
              <w:rPr>
                <w:rFonts w:hAnsi="宋体" w:cs="宋体"/>
                <w:szCs w:val="21"/>
              </w:rPr>
            </w:pPr>
            <w:r>
              <w:rPr>
                <w:rFonts w:hAnsi="宋体" w:cs="宋体" w:hint="eastAsia"/>
                <w:szCs w:val="21"/>
              </w:rPr>
              <w:t>7.2抗原表位生物信息学预测法</w:t>
            </w:r>
          </w:p>
        </w:tc>
        <w:tc>
          <w:tcPr>
            <w:tcW w:w="3116" w:type="dxa"/>
            <w:vAlign w:val="center"/>
          </w:tcPr>
          <w:p w14:paraId="5907B830" w14:textId="77777777" w:rsidR="00AA78F3" w:rsidRDefault="00CC3C22">
            <w:pPr>
              <w:pStyle w:val="a3"/>
              <w:spacing w:beforeLines="50" w:before="156" w:afterLines="50" w:after="156"/>
              <w:jc w:val="left"/>
              <w:rPr>
                <w:rFonts w:hAnsi="宋体"/>
                <w:szCs w:val="21"/>
              </w:rPr>
            </w:pPr>
            <w:r>
              <w:rPr>
                <w:rFonts w:hAnsi="宋体" w:hint="eastAsia"/>
                <w:szCs w:val="21"/>
              </w:rPr>
              <w:t>①非机器学习法</w:t>
            </w:r>
          </w:p>
          <w:p w14:paraId="1831ECCC" w14:textId="77777777" w:rsidR="00AA78F3" w:rsidRDefault="00CC3C22">
            <w:pPr>
              <w:pStyle w:val="a3"/>
              <w:spacing w:beforeLines="50" w:before="156" w:afterLines="50" w:after="156"/>
              <w:jc w:val="left"/>
              <w:rPr>
                <w:rFonts w:hAnsi="宋体"/>
                <w:szCs w:val="21"/>
              </w:rPr>
            </w:pPr>
            <w:r>
              <w:rPr>
                <w:rFonts w:ascii="微软雅黑" w:eastAsia="微软雅黑" w:hAnsi="微软雅黑" w:hint="eastAsia"/>
                <w:szCs w:val="21"/>
              </w:rPr>
              <w:t>②</w:t>
            </w:r>
            <w:r>
              <w:rPr>
                <w:rFonts w:hAnsi="宋体" w:hint="eastAsia"/>
                <w:szCs w:val="21"/>
              </w:rPr>
              <w:t>机器</w:t>
            </w:r>
            <w:r>
              <w:rPr>
                <w:rFonts w:hAnsi="宋体"/>
                <w:szCs w:val="21"/>
              </w:rPr>
              <w:t>学习法</w:t>
            </w:r>
          </w:p>
          <w:p w14:paraId="4E55FC0A" w14:textId="77777777" w:rsidR="00AA78F3" w:rsidRDefault="00AA78F3">
            <w:pPr>
              <w:pStyle w:val="a3"/>
              <w:spacing w:beforeLines="50" w:before="156" w:afterLines="50" w:after="156"/>
              <w:jc w:val="left"/>
              <w:rPr>
                <w:rFonts w:hAnsi="宋体"/>
                <w:szCs w:val="21"/>
              </w:rPr>
            </w:pPr>
          </w:p>
        </w:tc>
        <w:tc>
          <w:tcPr>
            <w:tcW w:w="2692" w:type="dxa"/>
            <w:vAlign w:val="center"/>
          </w:tcPr>
          <w:p w14:paraId="53B2F2BC" w14:textId="77777777" w:rsidR="00AA78F3" w:rsidRDefault="00CC3C22">
            <w:pPr>
              <w:pStyle w:val="a3"/>
              <w:spacing w:beforeLines="50" w:before="156" w:afterLines="50" w:after="156"/>
              <w:jc w:val="left"/>
              <w:rPr>
                <w:rFonts w:hAnsi="宋体" w:cs="宋体"/>
              </w:rPr>
            </w:pPr>
            <w:r>
              <w:rPr>
                <w:rFonts w:hAnsi="宋体" w:cs="宋体" w:hint="eastAsia"/>
              </w:rPr>
              <w:t>能够与时俱进，具有较强的继续学习能力，通过不断学习来拓展自己的知识面和专业视野，提升自己满足所在岗位需求的能力。</w:t>
            </w:r>
          </w:p>
        </w:tc>
      </w:tr>
      <w:tr w:rsidR="00AA78F3" w14:paraId="501AC6FA" w14:textId="77777777">
        <w:trPr>
          <w:jc w:val="center"/>
        </w:trPr>
        <w:tc>
          <w:tcPr>
            <w:tcW w:w="1301" w:type="dxa"/>
            <w:vMerge/>
            <w:vAlign w:val="center"/>
          </w:tcPr>
          <w:p w14:paraId="71AB4486"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5270B2DA" w14:textId="77777777" w:rsidR="00AA78F3" w:rsidRDefault="00CC3C22">
            <w:pPr>
              <w:pStyle w:val="a3"/>
              <w:spacing w:beforeLines="50" w:before="156" w:afterLines="50" w:after="156"/>
              <w:jc w:val="center"/>
              <w:rPr>
                <w:rFonts w:hAnsi="宋体" w:cs="宋体"/>
                <w:szCs w:val="21"/>
              </w:rPr>
            </w:pPr>
            <w:r>
              <w:rPr>
                <w:rFonts w:hAnsi="宋体" w:cs="宋体" w:hint="eastAsia"/>
                <w:szCs w:val="21"/>
              </w:rPr>
              <w:t xml:space="preserve">7.3 </w:t>
            </w:r>
            <w:r>
              <w:rPr>
                <w:rFonts w:hAnsi="宋体" w:cs="宋体"/>
                <w:szCs w:val="21"/>
              </w:rPr>
              <w:t>B细胞表位预测的原理和方法</w:t>
            </w:r>
          </w:p>
        </w:tc>
        <w:tc>
          <w:tcPr>
            <w:tcW w:w="3116" w:type="dxa"/>
            <w:vAlign w:val="center"/>
          </w:tcPr>
          <w:p w14:paraId="488A3DDF" w14:textId="77777777" w:rsidR="00AA78F3" w:rsidRDefault="00CC3C22">
            <w:pPr>
              <w:pStyle w:val="a3"/>
              <w:spacing w:beforeLines="50" w:before="156" w:afterLines="50" w:after="156"/>
              <w:jc w:val="left"/>
              <w:rPr>
                <w:rFonts w:hAnsi="宋体"/>
                <w:szCs w:val="21"/>
              </w:rPr>
            </w:pPr>
            <w:r>
              <w:rPr>
                <w:rFonts w:hAnsi="宋体" w:hint="eastAsia"/>
                <w:szCs w:val="21"/>
              </w:rPr>
              <w:t>①B细胞连续性表位的预测原理及预测代表软件</w:t>
            </w:r>
          </w:p>
          <w:p w14:paraId="7A746455" w14:textId="77777777" w:rsidR="00AA78F3" w:rsidRDefault="00CC3C22">
            <w:pPr>
              <w:pStyle w:val="a3"/>
              <w:spacing w:beforeLines="50" w:before="156" w:afterLines="50" w:after="156"/>
              <w:jc w:val="left"/>
              <w:rPr>
                <w:rFonts w:hAnsi="宋体"/>
                <w:szCs w:val="21"/>
              </w:rPr>
            </w:pPr>
            <w:r>
              <w:rPr>
                <w:rFonts w:hAnsi="宋体" w:hint="eastAsia"/>
                <w:szCs w:val="21"/>
              </w:rPr>
              <w:t>②</w:t>
            </w:r>
            <w:r>
              <w:rPr>
                <w:rFonts w:hAnsi="宋体"/>
                <w:szCs w:val="21"/>
              </w:rPr>
              <w:t>B细胞</w:t>
            </w:r>
            <w:r>
              <w:rPr>
                <w:rFonts w:hAnsi="宋体" w:hint="eastAsia"/>
                <w:szCs w:val="21"/>
              </w:rPr>
              <w:t>非连续性</w:t>
            </w:r>
            <w:r>
              <w:rPr>
                <w:rFonts w:hAnsi="宋体"/>
                <w:szCs w:val="21"/>
              </w:rPr>
              <w:t>表位的预测原理及代表性软件</w:t>
            </w:r>
          </w:p>
          <w:p w14:paraId="5E3A064A" w14:textId="77777777" w:rsidR="00AA78F3" w:rsidRDefault="00CC3C22">
            <w:pPr>
              <w:spacing w:line="360" w:lineRule="auto"/>
              <w:ind w:left="643" w:hangingChars="306" w:hanging="643"/>
              <w:jc w:val="left"/>
              <w:rPr>
                <w:rFonts w:ascii="黑体" w:hAnsi="宋体"/>
                <w:b/>
                <w:bCs/>
                <w:szCs w:val="21"/>
              </w:rPr>
            </w:pPr>
            <w:r>
              <w:rPr>
                <w:rFonts w:ascii="宋体" w:eastAsia="宋体" w:hAnsi="宋体" w:hint="eastAsia"/>
                <w:szCs w:val="21"/>
              </w:rPr>
              <w:t>③B细胞表位的选择法则</w:t>
            </w:r>
          </w:p>
        </w:tc>
        <w:tc>
          <w:tcPr>
            <w:tcW w:w="2692" w:type="dxa"/>
            <w:vAlign w:val="center"/>
          </w:tcPr>
          <w:p w14:paraId="731036FF" w14:textId="77777777" w:rsidR="00AA78F3" w:rsidRDefault="00CC3C22">
            <w:pPr>
              <w:pStyle w:val="a3"/>
              <w:spacing w:beforeLines="50" w:before="156" w:afterLines="50" w:after="156"/>
              <w:jc w:val="left"/>
              <w:rPr>
                <w:rFonts w:hAnsi="宋体" w:cs="宋体"/>
              </w:rPr>
            </w:pPr>
            <w:r>
              <w:rPr>
                <w:rFonts w:hAnsi="宋体" w:cs="宋体" w:hint="eastAsia"/>
              </w:rPr>
              <w:t>能够与时俱进，具有较强的继续学习能力，通过不断学习来拓展自己的知识面和专业视野，提升自己满足所在岗位需求的能力。</w:t>
            </w:r>
          </w:p>
        </w:tc>
      </w:tr>
      <w:tr w:rsidR="00AA78F3" w14:paraId="46278594" w14:textId="77777777">
        <w:trPr>
          <w:jc w:val="center"/>
        </w:trPr>
        <w:tc>
          <w:tcPr>
            <w:tcW w:w="1301" w:type="dxa"/>
            <w:vMerge/>
            <w:vAlign w:val="center"/>
          </w:tcPr>
          <w:p w14:paraId="2E5045DB"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58949EA6" w14:textId="77777777" w:rsidR="00AA78F3" w:rsidRDefault="00CC3C22">
            <w:pPr>
              <w:pStyle w:val="a3"/>
              <w:spacing w:beforeLines="50" w:before="156" w:afterLines="50" w:after="156"/>
              <w:jc w:val="center"/>
              <w:rPr>
                <w:rFonts w:hAnsi="宋体" w:cs="宋体"/>
                <w:szCs w:val="21"/>
              </w:rPr>
            </w:pPr>
            <w:r>
              <w:rPr>
                <w:rFonts w:hAnsi="宋体" w:cs="宋体"/>
                <w:szCs w:val="21"/>
              </w:rPr>
              <w:t>7.</w:t>
            </w:r>
            <w:r>
              <w:rPr>
                <w:rFonts w:hAnsi="宋体" w:cs="宋体" w:hint="eastAsia"/>
                <w:szCs w:val="21"/>
              </w:rPr>
              <w:t>4 T</w:t>
            </w:r>
            <w:r>
              <w:rPr>
                <w:rFonts w:hAnsi="宋体" w:cs="宋体"/>
                <w:szCs w:val="21"/>
              </w:rPr>
              <w:t>细胞表位预测的原理和方法</w:t>
            </w:r>
          </w:p>
        </w:tc>
        <w:tc>
          <w:tcPr>
            <w:tcW w:w="3116" w:type="dxa"/>
            <w:vAlign w:val="center"/>
          </w:tcPr>
          <w:p w14:paraId="58973A11" w14:textId="77777777" w:rsidR="00AA78F3" w:rsidRDefault="00CC3C22">
            <w:pPr>
              <w:pStyle w:val="a3"/>
              <w:spacing w:beforeLines="50" w:before="156" w:afterLines="50" w:after="156"/>
              <w:jc w:val="left"/>
              <w:rPr>
                <w:rFonts w:hAnsi="宋体"/>
                <w:szCs w:val="21"/>
              </w:rPr>
            </w:pPr>
            <w:r>
              <w:rPr>
                <w:rFonts w:hAnsi="宋体" w:hint="eastAsia"/>
                <w:szCs w:val="21"/>
              </w:rPr>
              <w:t>①</w:t>
            </w:r>
            <w:r>
              <w:rPr>
                <w:rFonts w:hAnsi="宋体"/>
                <w:szCs w:val="21"/>
              </w:rPr>
              <w:t>CTL表位预测</w:t>
            </w:r>
            <w:r>
              <w:rPr>
                <w:rFonts w:hAnsi="宋体" w:hint="eastAsia"/>
                <w:szCs w:val="21"/>
              </w:rPr>
              <w:t xml:space="preserve"> </w:t>
            </w:r>
          </w:p>
          <w:p w14:paraId="3C9B905E" w14:textId="77777777" w:rsidR="00AA78F3" w:rsidRDefault="00CC3C22">
            <w:pPr>
              <w:pStyle w:val="a3"/>
              <w:spacing w:beforeLines="50" w:before="156" w:afterLines="50" w:after="156"/>
              <w:jc w:val="left"/>
              <w:rPr>
                <w:rFonts w:hAnsi="宋体"/>
                <w:szCs w:val="21"/>
              </w:rPr>
            </w:pPr>
            <w:r>
              <w:rPr>
                <w:rFonts w:hAnsi="宋体" w:hint="eastAsia"/>
                <w:szCs w:val="21"/>
              </w:rPr>
              <w:t>②</w:t>
            </w:r>
            <w:r>
              <w:rPr>
                <w:rFonts w:hAnsi="宋体"/>
                <w:szCs w:val="21"/>
              </w:rPr>
              <w:t>Th表位预测</w:t>
            </w:r>
          </w:p>
          <w:p w14:paraId="36FE3918" w14:textId="77777777" w:rsidR="00AA78F3" w:rsidRDefault="00AA78F3">
            <w:pPr>
              <w:pStyle w:val="a3"/>
              <w:spacing w:beforeLines="50" w:before="156" w:afterLines="50" w:after="156"/>
              <w:jc w:val="left"/>
              <w:rPr>
                <w:rFonts w:hAnsi="宋体"/>
                <w:szCs w:val="21"/>
              </w:rPr>
            </w:pPr>
          </w:p>
        </w:tc>
        <w:tc>
          <w:tcPr>
            <w:tcW w:w="2692" w:type="dxa"/>
            <w:vAlign w:val="center"/>
          </w:tcPr>
          <w:p w14:paraId="51E12A7B" w14:textId="77777777" w:rsidR="00AA78F3" w:rsidRDefault="00CC3C22">
            <w:pPr>
              <w:pStyle w:val="a3"/>
              <w:spacing w:beforeLines="50" w:before="156" w:afterLines="50" w:after="156"/>
              <w:jc w:val="left"/>
              <w:rPr>
                <w:rFonts w:hAnsi="宋体" w:cs="宋体"/>
              </w:rPr>
            </w:pPr>
            <w:r>
              <w:rPr>
                <w:rFonts w:hAnsi="宋体" w:cs="宋体" w:hint="eastAsia"/>
              </w:rPr>
              <w:t>能够与时俱进，具有较强的继续学习能力，通过不断学习来拓展自己的知识面和专业视野，提升自己满足所在岗位需求的能力。</w:t>
            </w:r>
          </w:p>
        </w:tc>
      </w:tr>
      <w:tr w:rsidR="00AA78F3" w14:paraId="4AAEC520" w14:textId="77777777">
        <w:trPr>
          <w:jc w:val="center"/>
        </w:trPr>
        <w:tc>
          <w:tcPr>
            <w:tcW w:w="1301" w:type="dxa"/>
            <w:vMerge/>
            <w:vAlign w:val="center"/>
          </w:tcPr>
          <w:p w14:paraId="753C50E2"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25F7F14E" w14:textId="77777777" w:rsidR="00AA78F3" w:rsidRDefault="00CC3C22">
            <w:pPr>
              <w:pStyle w:val="a3"/>
              <w:spacing w:beforeLines="50" w:before="156" w:afterLines="50" w:after="156"/>
              <w:jc w:val="center"/>
              <w:rPr>
                <w:rFonts w:hAnsi="宋体" w:cs="宋体"/>
                <w:szCs w:val="21"/>
              </w:rPr>
            </w:pPr>
            <w:r>
              <w:rPr>
                <w:rFonts w:hAnsi="宋体" w:cs="宋体" w:hint="eastAsia"/>
                <w:szCs w:val="21"/>
              </w:rPr>
              <w:t>7.5 抗原表位预测实例演示</w:t>
            </w:r>
          </w:p>
        </w:tc>
        <w:tc>
          <w:tcPr>
            <w:tcW w:w="3116" w:type="dxa"/>
            <w:vAlign w:val="center"/>
          </w:tcPr>
          <w:p w14:paraId="33F0F2E9" w14:textId="77777777" w:rsidR="00AA78F3" w:rsidRDefault="00CC3C22">
            <w:pPr>
              <w:pStyle w:val="a3"/>
              <w:spacing w:beforeLines="50" w:before="156" w:afterLines="50" w:after="156"/>
              <w:jc w:val="left"/>
              <w:rPr>
                <w:rFonts w:hAnsi="宋体"/>
                <w:szCs w:val="21"/>
              </w:rPr>
            </w:pPr>
            <w:r>
              <w:rPr>
                <w:rFonts w:hAnsi="宋体" w:hint="eastAsia"/>
                <w:szCs w:val="21"/>
              </w:rPr>
              <w:t>结合实例运用数据库和软件对抗原上的T细胞和B细胞表位进行预测</w:t>
            </w:r>
          </w:p>
        </w:tc>
        <w:tc>
          <w:tcPr>
            <w:tcW w:w="2692" w:type="dxa"/>
            <w:vAlign w:val="center"/>
          </w:tcPr>
          <w:p w14:paraId="3DA3A99D" w14:textId="77777777" w:rsidR="00AA78F3" w:rsidRDefault="00CC3C22">
            <w:pPr>
              <w:pStyle w:val="a3"/>
              <w:spacing w:beforeLines="50" w:before="156" w:afterLines="50" w:after="156"/>
              <w:jc w:val="left"/>
              <w:rPr>
                <w:rFonts w:hAnsi="宋体" w:cs="宋体"/>
              </w:rPr>
            </w:pPr>
            <w:r>
              <w:rPr>
                <w:rFonts w:hAnsi="宋体" w:cs="宋体" w:hint="eastAsia"/>
              </w:rPr>
              <w:t>能够与时俱进，具有较强的继续学习能力，通过不断学习来拓展自己的知识面和专业视野，提升自己满足所在岗位需求的能力。</w:t>
            </w:r>
          </w:p>
        </w:tc>
      </w:tr>
      <w:tr w:rsidR="00AA78F3" w14:paraId="763AD993" w14:textId="77777777">
        <w:trPr>
          <w:jc w:val="center"/>
        </w:trPr>
        <w:tc>
          <w:tcPr>
            <w:tcW w:w="1301" w:type="dxa"/>
            <w:vMerge w:val="restart"/>
            <w:vAlign w:val="center"/>
          </w:tcPr>
          <w:p w14:paraId="2DCD3557" w14:textId="77777777" w:rsidR="00AA78F3" w:rsidRDefault="00CC3C22">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8</w:t>
            </w:r>
          </w:p>
          <w:p w14:paraId="348426D8" w14:textId="77777777" w:rsidR="00AA78F3" w:rsidRDefault="00CC3C22">
            <w:pPr>
              <w:pStyle w:val="a3"/>
              <w:spacing w:beforeLines="50" w:before="156" w:afterLines="50" w:after="156"/>
              <w:jc w:val="center"/>
              <w:rPr>
                <w:rFonts w:hAnsi="宋体" w:cs="宋体"/>
                <w:szCs w:val="21"/>
              </w:rPr>
            </w:pPr>
            <w:r>
              <w:rPr>
                <w:rFonts w:hAnsi="宋体" w:hint="eastAsia"/>
                <w:szCs w:val="21"/>
              </w:rPr>
              <w:t>抗原与免疫应答和极化</w:t>
            </w:r>
          </w:p>
        </w:tc>
        <w:tc>
          <w:tcPr>
            <w:tcW w:w="2236" w:type="dxa"/>
            <w:vAlign w:val="center"/>
          </w:tcPr>
          <w:p w14:paraId="4CD2F6F2" w14:textId="77777777" w:rsidR="00AA78F3" w:rsidRDefault="00CC3C22">
            <w:pPr>
              <w:pStyle w:val="a3"/>
              <w:spacing w:beforeLines="50" w:before="156" w:afterLines="50" w:after="156"/>
              <w:rPr>
                <w:rFonts w:hAnsi="宋体"/>
                <w:szCs w:val="21"/>
              </w:rPr>
            </w:pPr>
            <w:r>
              <w:rPr>
                <w:rFonts w:hAnsi="宋体" w:hint="eastAsia"/>
                <w:szCs w:val="21"/>
              </w:rPr>
              <w:t>8.1</w:t>
            </w:r>
            <w:r>
              <w:rPr>
                <w:rFonts w:hAnsi="宋体" w:hint="eastAsia"/>
                <w:b/>
                <w:szCs w:val="21"/>
              </w:rPr>
              <w:t xml:space="preserve"> </w:t>
            </w:r>
            <w:r>
              <w:rPr>
                <w:rFonts w:hAnsi="宋体" w:hint="eastAsia"/>
                <w:szCs w:val="21"/>
              </w:rPr>
              <w:t>抗原定义及其两种基本特性</w:t>
            </w:r>
          </w:p>
        </w:tc>
        <w:tc>
          <w:tcPr>
            <w:tcW w:w="3116" w:type="dxa"/>
            <w:vAlign w:val="center"/>
          </w:tcPr>
          <w:p w14:paraId="545890E2" w14:textId="77777777" w:rsidR="00AA78F3" w:rsidRDefault="00CC3C22">
            <w:pPr>
              <w:pStyle w:val="a3"/>
              <w:spacing w:beforeLines="50" w:before="156" w:afterLines="50" w:after="156"/>
              <w:jc w:val="left"/>
              <w:rPr>
                <w:rFonts w:ascii="黑体" w:hAnsi="宋体"/>
                <w:bCs/>
                <w:szCs w:val="21"/>
              </w:rPr>
            </w:pPr>
            <w:r>
              <w:rPr>
                <w:rFonts w:ascii="黑体" w:hAnsi="宋体" w:hint="eastAsia"/>
                <w:bCs/>
                <w:szCs w:val="21"/>
              </w:rPr>
              <w:t>围绕</w:t>
            </w:r>
            <w:r>
              <w:rPr>
                <w:rFonts w:ascii="黑体" w:hAnsi="宋体"/>
                <w:bCs/>
                <w:szCs w:val="21"/>
              </w:rPr>
              <w:t>抗原的免疫原性和抗原性两大基本特性展开研讨</w:t>
            </w:r>
          </w:p>
        </w:tc>
        <w:tc>
          <w:tcPr>
            <w:tcW w:w="2692" w:type="dxa"/>
            <w:vAlign w:val="center"/>
          </w:tcPr>
          <w:p w14:paraId="64BB0850" w14:textId="77777777" w:rsidR="00AA78F3" w:rsidRDefault="00CC3C22">
            <w:pPr>
              <w:pStyle w:val="a3"/>
              <w:spacing w:beforeLines="50" w:before="156" w:afterLines="50" w:after="156"/>
              <w:jc w:val="left"/>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12BFFFF6" w14:textId="77777777">
        <w:trPr>
          <w:jc w:val="center"/>
        </w:trPr>
        <w:tc>
          <w:tcPr>
            <w:tcW w:w="1301" w:type="dxa"/>
            <w:vMerge/>
            <w:vAlign w:val="center"/>
          </w:tcPr>
          <w:p w14:paraId="4AB9C78D"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54293C78" w14:textId="77777777" w:rsidR="00AA78F3" w:rsidRDefault="00CC3C22">
            <w:pPr>
              <w:pStyle w:val="a3"/>
              <w:spacing w:beforeLines="50" w:before="156" w:afterLines="50" w:after="156"/>
              <w:rPr>
                <w:rFonts w:hAnsi="宋体"/>
                <w:szCs w:val="21"/>
              </w:rPr>
            </w:pPr>
            <w:r>
              <w:rPr>
                <w:rFonts w:hAnsi="宋体" w:hint="eastAsia"/>
                <w:szCs w:val="21"/>
              </w:rPr>
              <w:t>8.2 免疫应答和免疫耐受概念</w:t>
            </w:r>
          </w:p>
        </w:tc>
        <w:tc>
          <w:tcPr>
            <w:tcW w:w="3116" w:type="dxa"/>
            <w:vAlign w:val="center"/>
          </w:tcPr>
          <w:p w14:paraId="4D01B60A" w14:textId="77777777" w:rsidR="00AA78F3" w:rsidRDefault="00CC3C22">
            <w:pPr>
              <w:pStyle w:val="a3"/>
              <w:spacing w:beforeLines="50" w:before="156" w:afterLines="50" w:after="156"/>
              <w:jc w:val="left"/>
              <w:rPr>
                <w:rFonts w:ascii="黑体" w:hAnsi="宋体"/>
                <w:b/>
                <w:bCs/>
                <w:szCs w:val="21"/>
              </w:rPr>
            </w:pPr>
            <w:r>
              <w:rPr>
                <w:rFonts w:ascii="黑体" w:hAnsi="宋体" w:hint="eastAsia"/>
                <w:bCs/>
                <w:szCs w:val="21"/>
              </w:rPr>
              <w:t>围绕</w:t>
            </w:r>
            <w:r>
              <w:rPr>
                <w:rFonts w:ascii="黑体" w:hAnsi="宋体"/>
                <w:bCs/>
                <w:szCs w:val="21"/>
              </w:rPr>
              <w:t>免疫应答和免疫耐受的概念展开研讨</w:t>
            </w:r>
            <w:r>
              <w:rPr>
                <w:rFonts w:ascii="黑体" w:hAnsi="宋体" w:hint="eastAsia"/>
                <w:bCs/>
                <w:szCs w:val="21"/>
              </w:rPr>
              <w:t>，</w:t>
            </w:r>
            <w:r>
              <w:rPr>
                <w:rFonts w:ascii="黑体" w:hAnsi="宋体"/>
                <w:bCs/>
                <w:szCs w:val="21"/>
              </w:rPr>
              <w:t>了解在疾病中的重要性</w:t>
            </w:r>
          </w:p>
        </w:tc>
        <w:tc>
          <w:tcPr>
            <w:tcW w:w="2692" w:type="dxa"/>
            <w:vAlign w:val="center"/>
          </w:tcPr>
          <w:p w14:paraId="55B16D6E" w14:textId="77777777" w:rsidR="00AA78F3" w:rsidRDefault="00CC3C22">
            <w:pPr>
              <w:pStyle w:val="a3"/>
              <w:spacing w:beforeLines="50" w:before="156" w:afterLines="50" w:after="156"/>
              <w:jc w:val="left"/>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28C74226" w14:textId="77777777">
        <w:trPr>
          <w:jc w:val="center"/>
        </w:trPr>
        <w:tc>
          <w:tcPr>
            <w:tcW w:w="1301" w:type="dxa"/>
            <w:vMerge/>
            <w:vAlign w:val="center"/>
          </w:tcPr>
          <w:p w14:paraId="6ACB4287"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12C41DCC" w14:textId="77777777" w:rsidR="00AA78F3" w:rsidRDefault="00CC3C22">
            <w:pPr>
              <w:pStyle w:val="a3"/>
              <w:spacing w:beforeLines="50" w:before="156" w:afterLines="50" w:after="156"/>
              <w:rPr>
                <w:rFonts w:hAnsi="宋体"/>
                <w:szCs w:val="21"/>
              </w:rPr>
            </w:pPr>
            <w:r>
              <w:rPr>
                <w:rFonts w:hAnsi="宋体" w:hint="eastAsia"/>
                <w:szCs w:val="21"/>
              </w:rPr>
              <w:t>8.3 T细胞、B细胞的极化和影响因素</w:t>
            </w:r>
          </w:p>
        </w:tc>
        <w:tc>
          <w:tcPr>
            <w:tcW w:w="3116" w:type="dxa"/>
            <w:vAlign w:val="center"/>
          </w:tcPr>
          <w:p w14:paraId="08B7CC31" w14:textId="77777777" w:rsidR="00AA78F3" w:rsidRDefault="00CC3C22">
            <w:pPr>
              <w:pStyle w:val="a3"/>
              <w:spacing w:beforeLines="50" w:before="156" w:afterLines="50" w:after="156"/>
              <w:jc w:val="left"/>
              <w:rPr>
                <w:rFonts w:ascii="黑体" w:hAnsi="宋体"/>
                <w:bCs/>
                <w:szCs w:val="21"/>
              </w:rPr>
            </w:pPr>
            <w:r>
              <w:rPr>
                <w:rFonts w:ascii="黑体" w:hAnsi="宋体"/>
                <w:bCs/>
                <w:szCs w:val="21"/>
              </w:rPr>
              <w:t>围绕</w:t>
            </w:r>
            <w:r>
              <w:rPr>
                <w:rFonts w:ascii="黑体" w:hAnsi="宋体" w:hint="eastAsia"/>
                <w:bCs/>
                <w:szCs w:val="21"/>
              </w:rPr>
              <w:t>T</w:t>
            </w:r>
            <w:r>
              <w:rPr>
                <w:rFonts w:ascii="黑体" w:hAnsi="宋体" w:hint="eastAsia"/>
                <w:bCs/>
                <w:szCs w:val="21"/>
              </w:rPr>
              <w:t>细胞极化展开研讨，并介绍影响它的抗原因素和非抗原因素等。</w:t>
            </w:r>
          </w:p>
        </w:tc>
        <w:tc>
          <w:tcPr>
            <w:tcW w:w="2692" w:type="dxa"/>
            <w:vAlign w:val="center"/>
          </w:tcPr>
          <w:p w14:paraId="0E21264E" w14:textId="77777777" w:rsidR="00AA78F3" w:rsidRDefault="00CC3C22">
            <w:pPr>
              <w:pStyle w:val="a3"/>
              <w:spacing w:beforeLines="50" w:before="156" w:afterLines="50" w:after="156"/>
              <w:jc w:val="left"/>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27153610" w14:textId="77777777">
        <w:trPr>
          <w:jc w:val="center"/>
        </w:trPr>
        <w:tc>
          <w:tcPr>
            <w:tcW w:w="1301" w:type="dxa"/>
            <w:vMerge/>
            <w:vAlign w:val="center"/>
          </w:tcPr>
          <w:p w14:paraId="7F416E0A"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0C27655B" w14:textId="77777777" w:rsidR="00AA78F3" w:rsidRDefault="00CC3C22">
            <w:pPr>
              <w:pStyle w:val="a3"/>
              <w:spacing w:beforeLines="50" w:before="156" w:afterLines="50" w:after="156"/>
              <w:rPr>
                <w:rFonts w:hAnsi="宋体" w:cs="宋体"/>
                <w:b/>
              </w:rPr>
            </w:pPr>
            <w:r>
              <w:rPr>
                <w:rFonts w:hAnsi="宋体" w:hint="eastAsia"/>
                <w:szCs w:val="21"/>
              </w:rPr>
              <w:t>8.4 T细胞极化亚群生物学功能</w:t>
            </w:r>
          </w:p>
        </w:tc>
        <w:tc>
          <w:tcPr>
            <w:tcW w:w="3116" w:type="dxa"/>
            <w:vAlign w:val="center"/>
          </w:tcPr>
          <w:p w14:paraId="5E6800F0" w14:textId="77777777" w:rsidR="00AA78F3" w:rsidRDefault="00CC3C22">
            <w:pPr>
              <w:pStyle w:val="a3"/>
              <w:spacing w:beforeLines="50" w:before="156" w:afterLines="50" w:after="156"/>
              <w:jc w:val="left"/>
              <w:rPr>
                <w:rFonts w:ascii="黑体" w:hAnsi="宋体"/>
                <w:bCs/>
                <w:szCs w:val="21"/>
              </w:rPr>
            </w:pPr>
            <w:r>
              <w:rPr>
                <w:rFonts w:ascii="黑体" w:hAnsi="宋体"/>
                <w:bCs/>
                <w:szCs w:val="21"/>
              </w:rPr>
              <w:t>围绕</w:t>
            </w:r>
            <w:r>
              <w:rPr>
                <w:rFonts w:ascii="黑体" w:hAnsi="宋体" w:hint="eastAsia"/>
                <w:bCs/>
                <w:szCs w:val="21"/>
              </w:rPr>
              <w:t>T</w:t>
            </w:r>
            <w:r>
              <w:rPr>
                <w:rFonts w:ascii="黑体" w:hAnsi="宋体" w:hint="eastAsia"/>
                <w:bCs/>
                <w:szCs w:val="21"/>
              </w:rPr>
              <w:t>细胞极化亚群展开研讨，重点介绍各个亚群的生物学功能，</w:t>
            </w:r>
            <w:r>
              <w:rPr>
                <w:rFonts w:ascii="黑体" w:hAnsi="宋体" w:hint="eastAsia"/>
                <w:bCs/>
                <w:szCs w:val="21"/>
              </w:rPr>
              <w:t>Th1,Th2,Th17,Treg</w:t>
            </w:r>
            <w:r>
              <w:rPr>
                <w:rFonts w:ascii="黑体" w:hAnsi="宋体" w:hint="eastAsia"/>
                <w:bCs/>
                <w:szCs w:val="21"/>
              </w:rPr>
              <w:t>等</w:t>
            </w:r>
          </w:p>
        </w:tc>
        <w:tc>
          <w:tcPr>
            <w:tcW w:w="2692" w:type="dxa"/>
            <w:vAlign w:val="center"/>
          </w:tcPr>
          <w:p w14:paraId="56F8EFD2" w14:textId="77777777" w:rsidR="00AA78F3" w:rsidRDefault="00CC3C22">
            <w:pPr>
              <w:pStyle w:val="a3"/>
              <w:spacing w:beforeLines="50" w:before="156" w:afterLines="50" w:after="156"/>
              <w:jc w:val="left"/>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6CD16B93" w14:textId="77777777">
        <w:trPr>
          <w:jc w:val="center"/>
        </w:trPr>
        <w:tc>
          <w:tcPr>
            <w:tcW w:w="1301" w:type="dxa"/>
            <w:vMerge w:val="restart"/>
            <w:vAlign w:val="center"/>
          </w:tcPr>
          <w:p w14:paraId="73C7D76E" w14:textId="77777777" w:rsidR="00AA78F3" w:rsidRDefault="00CC3C22">
            <w:pPr>
              <w:pStyle w:val="a3"/>
              <w:spacing w:beforeLines="50" w:before="156" w:afterLines="50" w:after="156"/>
              <w:jc w:val="center"/>
              <w:rPr>
                <w:rFonts w:hAnsi="宋体" w:cs="宋体"/>
                <w:szCs w:val="21"/>
              </w:rPr>
            </w:pPr>
            <w:r>
              <w:rPr>
                <w:rFonts w:hAnsi="宋体" w:cs="宋体" w:hint="eastAsia"/>
                <w:szCs w:val="21"/>
              </w:rPr>
              <w:t>课程目标9</w:t>
            </w:r>
          </w:p>
          <w:p w14:paraId="54A08C13" w14:textId="77777777" w:rsidR="00AA78F3" w:rsidRDefault="00CC3C22">
            <w:pPr>
              <w:pStyle w:val="a3"/>
              <w:spacing w:beforeLines="50" w:before="156" w:afterLines="50" w:after="156"/>
              <w:jc w:val="center"/>
              <w:rPr>
                <w:rFonts w:hAnsi="宋体" w:cs="宋体"/>
                <w:szCs w:val="21"/>
              </w:rPr>
            </w:pPr>
            <w:r>
              <w:rPr>
                <w:rFonts w:hAnsi="宋体" w:hint="eastAsia"/>
                <w:szCs w:val="21"/>
              </w:rPr>
              <w:t>化学及基因工程方法筛选抗原表位</w:t>
            </w:r>
          </w:p>
        </w:tc>
        <w:tc>
          <w:tcPr>
            <w:tcW w:w="2236" w:type="dxa"/>
            <w:vAlign w:val="center"/>
          </w:tcPr>
          <w:p w14:paraId="2E2A8B25" w14:textId="77777777" w:rsidR="00AA78F3" w:rsidRDefault="00CC3C22">
            <w:pPr>
              <w:pStyle w:val="a3"/>
              <w:spacing w:beforeLines="50" w:before="156" w:afterLines="50" w:after="156"/>
              <w:rPr>
                <w:rFonts w:hAnsi="宋体"/>
                <w:szCs w:val="21"/>
              </w:rPr>
            </w:pPr>
            <w:r>
              <w:rPr>
                <w:rFonts w:hAnsi="宋体" w:hint="eastAsia"/>
                <w:szCs w:val="21"/>
              </w:rPr>
              <w:t>9.1 抗原表位定义及其分类</w:t>
            </w:r>
          </w:p>
        </w:tc>
        <w:tc>
          <w:tcPr>
            <w:tcW w:w="3116" w:type="dxa"/>
            <w:vAlign w:val="center"/>
          </w:tcPr>
          <w:p w14:paraId="3128E6E7" w14:textId="77777777" w:rsidR="00AA78F3" w:rsidRDefault="00CC3C22">
            <w:pPr>
              <w:pStyle w:val="a3"/>
              <w:spacing w:beforeLines="50" w:before="156" w:afterLines="50" w:after="156"/>
              <w:jc w:val="center"/>
              <w:rPr>
                <w:rFonts w:ascii="黑体" w:hAnsi="宋体"/>
                <w:b/>
                <w:bCs/>
                <w:szCs w:val="21"/>
              </w:rPr>
            </w:pPr>
            <w:r>
              <w:rPr>
                <w:rFonts w:hAnsi="宋体"/>
                <w:bCs/>
                <w:szCs w:val="21"/>
              </w:rPr>
              <w:t>围绕</w:t>
            </w:r>
            <w:r>
              <w:rPr>
                <w:rFonts w:hAnsi="宋体" w:hint="eastAsia"/>
                <w:bCs/>
                <w:szCs w:val="21"/>
              </w:rPr>
              <w:t>抗原表位定义展开研讨，分析抗原表位分类可根据表位的理化性质、</w:t>
            </w:r>
            <w:r>
              <w:rPr>
                <w:rFonts w:hAnsi="宋体"/>
                <w:bCs/>
                <w:szCs w:val="21"/>
              </w:rPr>
              <w:cr/>
              <w:t>识别的细胞</w:t>
            </w:r>
            <w:r>
              <w:rPr>
                <w:rFonts w:hAnsi="宋体" w:hint="eastAsia"/>
                <w:bCs/>
                <w:szCs w:val="21"/>
              </w:rPr>
              <w:t>、</w:t>
            </w:r>
            <w:r>
              <w:rPr>
                <w:rFonts w:hAnsi="宋体"/>
                <w:bCs/>
                <w:szCs w:val="21"/>
              </w:rPr>
              <w:t>表位的结构</w:t>
            </w:r>
            <w:r>
              <w:rPr>
                <w:rFonts w:hAnsi="宋体" w:hint="eastAsia"/>
                <w:bCs/>
                <w:szCs w:val="21"/>
              </w:rPr>
              <w:t>、</w:t>
            </w:r>
            <w:r>
              <w:rPr>
                <w:rFonts w:hAnsi="宋体"/>
                <w:bCs/>
                <w:szCs w:val="21"/>
              </w:rPr>
              <w:t>表位的位置分类</w:t>
            </w:r>
          </w:p>
        </w:tc>
        <w:tc>
          <w:tcPr>
            <w:tcW w:w="2692" w:type="dxa"/>
            <w:vAlign w:val="center"/>
          </w:tcPr>
          <w:p w14:paraId="092F0B4E"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732E13D2" w14:textId="77777777">
        <w:trPr>
          <w:jc w:val="center"/>
        </w:trPr>
        <w:tc>
          <w:tcPr>
            <w:tcW w:w="1301" w:type="dxa"/>
            <w:vMerge/>
            <w:vAlign w:val="center"/>
          </w:tcPr>
          <w:p w14:paraId="3918E81B"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0B8D1779" w14:textId="77777777" w:rsidR="00AA78F3" w:rsidRDefault="00CC3C22">
            <w:pPr>
              <w:pStyle w:val="a3"/>
              <w:spacing w:beforeLines="50" w:before="156" w:afterLines="50" w:after="156"/>
              <w:rPr>
                <w:rFonts w:hAnsi="宋体"/>
                <w:szCs w:val="21"/>
              </w:rPr>
            </w:pPr>
            <w:r>
              <w:rPr>
                <w:rFonts w:hAnsi="宋体" w:hint="eastAsia"/>
                <w:szCs w:val="21"/>
              </w:rPr>
              <w:t>9.2 T细胞和B细胞表位特点</w:t>
            </w:r>
          </w:p>
        </w:tc>
        <w:tc>
          <w:tcPr>
            <w:tcW w:w="3116" w:type="dxa"/>
            <w:vAlign w:val="center"/>
          </w:tcPr>
          <w:p w14:paraId="3ECA3142" w14:textId="77777777" w:rsidR="00AA78F3" w:rsidRDefault="00CC3C22">
            <w:pPr>
              <w:pStyle w:val="a3"/>
              <w:spacing w:beforeLines="50" w:before="156" w:afterLines="50" w:after="156"/>
              <w:jc w:val="center"/>
              <w:rPr>
                <w:rFonts w:ascii="黑体" w:hAnsi="宋体"/>
                <w:b/>
                <w:bCs/>
                <w:szCs w:val="21"/>
              </w:rPr>
            </w:pPr>
            <w:r>
              <w:rPr>
                <w:rFonts w:hAnsi="宋体"/>
                <w:bCs/>
                <w:szCs w:val="21"/>
              </w:rPr>
              <w:t>围绕</w:t>
            </w:r>
            <w:r>
              <w:rPr>
                <w:rFonts w:hAnsi="宋体" w:hint="eastAsia"/>
                <w:bCs/>
                <w:szCs w:val="21"/>
              </w:rPr>
              <w:t>T细胞和B细胞抗原表位特点展开研讨，重点掌握两者相同和不同点</w:t>
            </w:r>
          </w:p>
        </w:tc>
        <w:tc>
          <w:tcPr>
            <w:tcW w:w="2692" w:type="dxa"/>
            <w:vAlign w:val="center"/>
          </w:tcPr>
          <w:p w14:paraId="6DD08292"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20F125DF" w14:textId="77777777">
        <w:trPr>
          <w:jc w:val="center"/>
        </w:trPr>
        <w:tc>
          <w:tcPr>
            <w:tcW w:w="1301" w:type="dxa"/>
            <w:vMerge/>
            <w:vAlign w:val="center"/>
          </w:tcPr>
          <w:p w14:paraId="49BB5800"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332BC374" w14:textId="77777777" w:rsidR="00AA78F3" w:rsidRDefault="00CC3C22">
            <w:pPr>
              <w:pStyle w:val="a3"/>
              <w:spacing w:beforeLines="50" w:before="156" w:afterLines="50" w:after="156"/>
              <w:rPr>
                <w:rFonts w:hAnsi="宋体"/>
                <w:szCs w:val="21"/>
              </w:rPr>
            </w:pPr>
            <w:r>
              <w:rPr>
                <w:rFonts w:hAnsi="宋体" w:hint="eastAsia"/>
                <w:szCs w:val="21"/>
              </w:rPr>
              <w:t>9.3 抗原表位预测方案</w:t>
            </w:r>
          </w:p>
        </w:tc>
        <w:tc>
          <w:tcPr>
            <w:tcW w:w="3116" w:type="dxa"/>
            <w:vAlign w:val="center"/>
          </w:tcPr>
          <w:p w14:paraId="30F60F9C" w14:textId="77777777" w:rsidR="00AA78F3" w:rsidRDefault="00CC3C22">
            <w:pPr>
              <w:pStyle w:val="a3"/>
              <w:spacing w:beforeLines="50" w:before="156" w:afterLines="50" w:after="156"/>
              <w:rPr>
                <w:rFonts w:ascii="黑体" w:hAnsi="宋体"/>
                <w:b/>
                <w:bCs/>
                <w:szCs w:val="21"/>
              </w:rPr>
            </w:pPr>
            <w:r>
              <w:rPr>
                <w:rFonts w:hAnsi="宋体"/>
                <w:bCs/>
                <w:szCs w:val="21"/>
              </w:rPr>
              <w:t>围绕</w:t>
            </w:r>
            <w:r>
              <w:rPr>
                <w:rFonts w:hAnsi="宋体" w:hint="eastAsia"/>
                <w:bCs/>
                <w:szCs w:val="21"/>
              </w:rPr>
              <w:t>抗原表位预测原理以及预测方案展开研讨，亲水性方案、可塑性方案、可及性方案和抗原性方案等</w:t>
            </w:r>
            <w:r>
              <w:rPr>
                <w:rFonts w:ascii="黑体" w:hAnsi="宋体"/>
                <w:b/>
                <w:bCs/>
                <w:szCs w:val="21"/>
              </w:rPr>
              <w:t xml:space="preserve"> </w:t>
            </w:r>
          </w:p>
        </w:tc>
        <w:tc>
          <w:tcPr>
            <w:tcW w:w="2692" w:type="dxa"/>
            <w:vAlign w:val="center"/>
          </w:tcPr>
          <w:p w14:paraId="6AC19EAC"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4CB9CB75" w14:textId="77777777">
        <w:trPr>
          <w:jc w:val="center"/>
        </w:trPr>
        <w:tc>
          <w:tcPr>
            <w:tcW w:w="1301" w:type="dxa"/>
            <w:vMerge/>
            <w:vAlign w:val="center"/>
          </w:tcPr>
          <w:p w14:paraId="5E469960"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5576EF03" w14:textId="77777777" w:rsidR="00AA78F3" w:rsidRDefault="00CC3C22">
            <w:pPr>
              <w:pStyle w:val="a3"/>
              <w:spacing w:beforeLines="50" w:before="156" w:afterLines="50" w:after="156"/>
              <w:rPr>
                <w:rFonts w:hAnsi="宋体"/>
                <w:szCs w:val="21"/>
              </w:rPr>
            </w:pPr>
            <w:r>
              <w:rPr>
                <w:rFonts w:hAnsi="宋体" w:hint="eastAsia"/>
                <w:szCs w:val="21"/>
              </w:rPr>
              <w:t>9.4 抗原表位鉴定方法</w:t>
            </w:r>
          </w:p>
        </w:tc>
        <w:tc>
          <w:tcPr>
            <w:tcW w:w="3116" w:type="dxa"/>
            <w:vAlign w:val="center"/>
          </w:tcPr>
          <w:p w14:paraId="4EBC1896" w14:textId="77777777" w:rsidR="00AA78F3" w:rsidRDefault="00CC3C22">
            <w:pPr>
              <w:pStyle w:val="a3"/>
              <w:spacing w:beforeLines="50" w:before="156" w:afterLines="50" w:after="156"/>
              <w:jc w:val="center"/>
              <w:rPr>
                <w:rFonts w:ascii="黑体" w:hAnsi="宋体"/>
                <w:b/>
                <w:bCs/>
                <w:szCs w:val="21"/>
              </w:rPr>
            </w:pPr>
            <w:r>
              <w:rPr>
                <w:rFonts w:hAnsi="宋体" w:hint="eastAsia"/>
                <w:szCs w:val="21"/>
              </w:rPr>
              <w:t>围绕抗原表位鉴定方法展开研讨，酶消化</w:t>
            </w:r>
            <w:r>
              <w:rPr>
                <w:rFonts w:hAnsi="宋体"/>
                <w:szCs w:val="21"/>
              </w:rPr>
              <w:t>-质谱分析法</w:t>
            </w:r>
            <w:r>
              <w:rPr>
                <w:rFonts w:hAnsi="宋体" w:hint="eastAsia"/>
                <w:szCs w:val="21"/>
              </w:rPr>
              <w:t>、肽探针扫描法基因工程法、噬菌体随机肽筛选法、氨基酸定点突变技术和</w:t>
            </w:r>
            <w:r>
              <w:rPr>
                <w:rFonts w:hAnsi="宋体"/>
                <w:szCs w:val="21"/>
              </w:rPr>
              <w:t>X射线晶体衍射技术等</w:t>
            </w:r>
          </w:p>
        </w:tc>
        <w:tc>
          <w:tcPr>
            <w:tcW w:w="2692" w:type="dxa"/>
            <w:vAlign w:val="center"/>
          </w:tcPr>
          <w:p w14:paraId="21080BCF"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36390B77" w14:textId="77777777">
        <w:trPr>
          <w:jc w:val="center"/>
        </w:trPr>
        <w:tc>
          <w:tcPr>
            <w:tcW w:w="1301" w:type="dxa"/>
            <w:vMerge w:val="restart"/>
            <w:vAlign w:val="center"/>
          </w:tcPr>
          <w:p w14:paraId="0EBF1761" w14:textId="77777777" w:rsidR="00AA78F3" w:rsidRDefault="00CC3C22">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lastRenderedPageBreak/>
              <w:t>10 抗原的表达制备、检测与免疫</w:t>
            </w:r>
          </w:p>
        </w:tc>
        <w:tc>
          <w:tcPr>
            <w:tcW w:w="2236" w:type="dxa"/>
            <w:vAlign w:val="center"/>
          </w:tcPr>
          <w:p w14:paraId="53F0AFD7" w14:textId="77777777" w:rsidR="00AA78F3" w:rsidRDefault="00CC3C22">
            <w:pPr>
              <w:pStyle w:val="a3"/>
              <w:spacing w:beforeLines="50" w:before="156" w:afterLines="50" w:after="156"/>
              <w:jc w:val="center"/>
              <w:rPr>
                <w:rFonts w:hAnsi="宋体" w:cs="宋体"/>
                <w:szCs w:val="21"/>
              </w:rPr>
            </w:pPr>
            <w:r>
              <w:rPr>
                <w:rFonts w:hAnsi="宋体" w:cs="宋体"/>
                <w:szCs w:val="21"/>
              </w:rPr>
              <w:lastRenderedPageBreak/>
              <w:t xml:space="preserve">10.1 </w:t>
            </w:r>
            <w:r>
              <w:rPr>
                <w:rFonts w:hAnsi="宋体" w:cs="宋体" w:hint="eastAsia"/>
                <w:szCs w:val="21"/>
              </w:rPr>
              <w:t>不同类型抗原的</w:t>
            </w:r>
            <w:r>
              <w:rPr>
                <w:rFonts w:hAnsi="宋体" w:cs="宋体" w:hint="eastAsia"/>
                <w:szCs w:val="21"/>
              </w:rPr>
              <w:lastRenderedPageBreak/>
              <w:t>制备方法</w:t>
            </w:r>
          </w:p>
        </w:tc>
        <w:tc>
          <w:tcPr>
            <w:tcW w:w="3116" w:type="dxa"/>
            <w:vAlign w:val="center"/>
          </w:tcPr>
          <w:p w14:paraId="5396AF82" w14:textId="77777777" w:rsidR="00AA78F3" w:rsidRDefault="00CC3C22">
            <w:pPr>
              <w:pStyle w:val="a3"/>
              <w:spacing w:beforeLines="50" w:before="156" w:afterLines="50" w:after="156"/>
              <w:jc w:val="center"/>
              <w:rPr>
                <w:rFonts w:ascii="黑体" w:hAnsi="宋体"/>
                <w:b/>
                <w:bCs/>
                <w:szCs w:val="21"/>
              </w:rPr>
            </w:pPr>
            <w:r>
              <w:rPr>
                <w:rFonts w:hAnsi="宋体" w:cs="宋体" w:hint="eastAsia"/>
              </w:rPr>
              <w:lastRenderedPageBreak/>
              <w:t>了</w:t>
            </w:r>
            <w:r>
              <w:rPr>
                <w:rFonts w:hAnsi="宋体" w:cs="宋体"/>
              </w:rPr>
              <w:t>解并掌握不同类别</w:t>
            </w:r>
            <w:r>
              <w:rPr>
                <w:rFonts w:hAnsi="宋体" w:cs="宋体" w:hint="eastAsia"/>
              </w:rPr>
              <w:t>颗粒</w:t>
            </w:r>
            <w:r>
              <w:rPr>
                <w:rFonts w:hAnsi="宋体" w:cs="宋体"/>
              </w:rPr>
              <w:t>性抗</w:t>
            </w:r>
            <w:r>
              <w:rPr>
                <w:rFonts w:hAnsi="宋体" w:cs="宋体"/>
              </w:rPr>
              <w:lastRenderedPageBreak/>
              <w:t>原</w:t>
            </w:r>
            <w:r>
              <w:rPr>
                <w:rFonts w:hAnsi="宋体" w:cs="宋体" w:hint="eastAsia"/>
              </w:rPr>
              <w:t>以及</w:t>
            </w:r>
            <w:r>
              <w:rPr>
                <w:rFonts w:hAnsi="宋体" w:cs="宋体"/>
              </w:rPr>
              <w:t>可溶性抗原</w:t>
            </w:r>
            <w:r>
              <w:rPr>
                <w:rFonts w:hAnsi="宋体" w:cs="宋体" w:hint="eastAsia"/>
              </w:rPr>
              <w:t>制备</w:t>
            </w:r>
            <w:r>
              <w:rPr>
                <w:rFonts w:hAnsi="宋体" w:cs="宋体"/>
              </w:rPr>
              <w:t>的方法</w:t>
            </w:r>
            <w:r>
              <w:rPr>
                <w:rFonts w:hAnsi="宋体" w:cs="宋体" w:hint="eastAsia"/>
              </w:rPr>
              <w:t>和</w:t>
            </w:r>
            <w:r>
              <w:rPr>
                <w:rFonts w:hAnsi="宋体" w:cs="宋体"/>
              </w:rPr>
              <w:t>原理</w:t>
            </w:r>
          </w:p>
        </w:tc>
        <w:tc>
          <w:tcPr>
            <w:tcW w:w="2692" w:type="dxa"/>
            <w:vAlign w:val="center"/>
          </w:tcPr>
          <w:p w14:paraId="56D7F75A" w14:textId="77777777" w:rsidR="00AA78F3" w:rsidRDefault="00CC3C22">
            <w:pPr>
              <w:pStyle w:val="a3"/>
              <w:spacing w:beforeLines="50" w:before="156" w:afterLines="50" w:after="156"/>
              <w:jc w:val="center"/>
              <w:rPr>
                <w:rFonts w:hAnsi="宋体" w:cs="宋体"/>
              </w:rPr>
            </w:pPr>
            <w:r>
              <w:rPr>
                <w:rFonts w:ascii="Times New Roman" w:hAnsi="Times New Roman" w:hint="eastAsia"/>
              </w:rPr>
              <w:lastRenderedPageBreak/>
              <w:t>能够与时俱进，具有较强</w:t>
            </w:r>
            <w:r>
              <w:rPr>
                <w:rFonts w:ascii="Times New Roman" w:hAnsi="Times New Roman" w:hint="eastAsia"/>
              </w:rPr>
              <w:lastRenderedPageBreak/>
              <w:t>的继续学习能力，通过不断学习来拓展自己的知识面和专业视野，提升自己满足所在岗位需求的能力。</w:t>
            </w:r>
          </w:p>
        </w:tc>
      </w:tr>
      <w:tr w:rsidR="00AA78F3" w14:paraId="44D4A16A" w14:textId="77777777">
        <w:trPr>
          <w:jc w:val="center"/>
        </w:trPr>
        <w:tc>
          <w:tcPr>
            <w:tcW w:w="1301" w:type="dxa"/>
            <w:vMerge/>
            <w:vAlign w:val="center"/>
          </w:tcPr>
          <w:p w14:paraId="4579B0EB"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6884F54B" w14:textId="77777777" w:rsidR="00AA78F3" w:rsidRDefault="00CC3C22">
            <w:pPr>
              <w:pStyle w:val="a3"/>
              <w:spacing w:beforeLines="50" w:before="156" w:afterLines="50" w:after="156"/>
              <w:jc w:val="center"/>
              <w:rPr>
                <w:rFonts w:hAnsi="宋体" w:cs="宋体"/>
                <w:szCs w:val="21"/>
              </w:rPr>
            </w:pPr>
            <w:r>
              <w:rPr>
                <w:rFonts w:hAnsi="宋体" w:cs="宋体"/>
                <w:szCs w:val="21"/>
              </w:rPr>
              <w:t xml:space="preserve">10.2 </w:t>
            </w:r>
            <w:r>
              <w:rPr>
                <w:rFonts w:hAnsi="宋体" w:cs="宋体" w:hint="eastAsia"/>
                <w:szCs w:val="21"/>
              </w:rPr>
              <w:t>蛋白纯化的原则和方法</w:t>
            </w:r>
          </w:p>
        </w:tc>
        <w:tc>
          <w:tcPr>
            <w:tcW w:w="3116" w:type="dxa"/>
            <w:vAlign w:val="center"/>
          </w:tcPr>
          <w:p w14:paraId="4FC33ADA" w14:textId="77777777" w:rsidR="00AA78F3" w:rsidRDefault="00CC3C22">
            <w:pPr>
              <w:pStyle w:val="a3"/>
              <w:spacing w:beforeLines="50" w:before="156" w:afterLines="50" w:after="156"/>
              <w:jc w:val="center"/>
              <w:rPr>
                <w:rFonts w:ascii="黑体" w:hAnsi="宋体"/>
                <w:b/>
                <w:bCs/>
                <w:szCs w:val="21"/>
              </w:rPr>
            </w:pPr>
            <w:r>
              <w:rPr>
                <w:rFonts w:hint="eastAsia"/>
              </w:rPr>
              <w:t>蛋白纯化的依据和纯化原则，蛋白纯化的步骤，纯化材料的选择和预处理，蛋白</w:t>
            </w:r>
            <w:r>
              <w:t>粗分离</w:t>
            </w:r>
            <w:r>
              <w:rPr>
                <w:rFonts w:hint="eastAsia"/>
              </w:rPr>
              <w:t>（盐</w:t>
            </w:r>
            <w:r>
              <w:t>析</w:t>
            </w:r>
            <w:r>
              <w:rPr>
                <w:rFonts w:hint="eastAsia"/>
              </w:rPr>
              <w:t>、沉淀）和</w:t>
            </w:r>
            <w:r>
              <w:t>细分离方法</w:t>
            </w:r>
            <w:r>
              <w:rPr>
                <w:rFonts w:hint="eastAsia"/>
              </w:rPr>
              <w:t>（层</w:t>
            </w:r>
            <w:r>
              <w:t>析</w:t>
            </w:r>
            <w:r>
              <w:rPr>
                <w:rFonts w:hint="eastAsia"/>
              </w:rPr>
              <w:t>）</w:t>
            </w:r>
          </w:p>
        </w:tc>
        <w:tc>
          <w:tcPr>
            <w:tcW w:w="2692" w:type="dxa"/>
            <w:vAlign w:val="center"/>
          </w:tcPr>
          <w:p w14:paraId="0FB599A9"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36C95D88" w14:textId="77777777">
        <w:trPr>
          <w:jc w:val="center"/>
        </w:trPr>
        <w:tc>
          <w:tcPr>
            <w:tcW w:w="1301" w:type="dxa"/>
            <w:vMerge/>
            <w:vAlign w:val="center"/>
          </w:tcPr>
          <w:p w14:paraId="2C41421D"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5E922DDF" w14:textId="77777777" w:rsidR="00AA78F3" w:rsidRDefault="00CC3C22">
            <w:pPr>
              <w:pStyle w:val="a3"/>
              <w:spacing w:beforeLines="50" w:before="156" w:afterLines="50" w:after="156"/>
              <w:jc w:val="center"/>
              <w:rPr>
                <w:rFonts w:hAnsi="宋体" w:cs="宋体"/>
                <w:szCs w:val="21"/>
              </w:rPr>
            </w:pPr>
            <w:r>
              <w:rPr>
                <w:rFonts w:hAnsi="宋体" w:cs="宋体"/>
                <w:szCs w:val="21"/>
              </w:rPr>
              <w:t xml:space="preserve">10.3 </w:t>
            </w:r>
            <w:r>
              <w:rPr>
                <w:rFonts w:hAnsi="宋体" w:cs="宋体" w:hint="eastAsia"/>
                <w:szCs w:val="21"/>
              </w:rPr>
              <w:t>基因工程抗原的表达制备和纯化</w:t>
            </w:r>
          </w:p>
        </w:tc>
        <w:tc>
          <w:tcPr>
            <w:tcW w:w="3116" w:type="dxa"/>
            <w:vAlign w:val="center"/>
          </w:tcPr>
          <w:p w14:paraId="28F6ADF6" w14:textId="77777777" w:rsidR="00AA78F3" w:rsidRDefault="00CC3C22">
            <w:pPr>
              <w:pStyle w:val="a3"/>
              <w:spacing w:beforeLines="50" w:before="156" w:afterLines="50" w:after="156"/>
              <w:jc w:val="center"/>
              <w:rPr>
                <w:rFonts w:ascii="黑体" w:hAnsi="宋体"/>
                <w:b/>
                <w:bCs/>
                <w:szCs w:val="21"/>
              </w:rPr>
            </w:pPr>
            <w:r>
              <w:rPr>
                <w:rFonts w:hint="eastAsia"/>
              </w:rPr>
              <w:t>蛋白表达载体的选择，目的蛋白表达载体的构建；重组蛋白的纯化策略</w:t>
            </w:r>
          </w:p>
        </w:tc>
        <w:tc>
          <w:tcPr>
            <w:tcW w:w="2692" w:type="dxa"/>
            <w:vAlign w:val="center"/>
          </w:tcPr>
          <w:p w14:paraId="1A7C8A11"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320E80A1" w14:textId="77777777">
        <w:trPr>
          <w:jc w:val="center"/>
        </w:trPr>
        <w:tc>
          <w:tcPr>
            <w:tcW w:w="1301" w:type="dxa"/>
            <w:vMerge/>
            <w:vAlign w:val="center"/>
          </w:tcPr>
          <w:p w14:paraId="6615FC73"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7482C401" w14:textId="77777777" w:rsidR="00AA78F3" w:rsidRDefault="00CC3C22">
            <w:pPr>
              <w:pStyle w:val="a3"/>
              <w:spacing w:beforeLines="50" w:before="156" w:afterLines="50" w:after="156"/>
              <w:jc w:val="center"/>
              <w:rPr>
                <w:rFonts w:hAnsi="宋体" w:cs="宋体"/>
                <w:szCs w:val="21"/>
              </w:rPr>
            </w:pPr>
            <w:r>
              <w:rPr>
                <w:rFonts w:hAnsi="宋体" w:cs="宋体"/>
                <w:szCs w:val="21"/>
              </w:rPr>
              <w:t xml:space="preserve">10.4 </w:t>
            </w:r>
            <w:r>
              <w:rPr>
                <w:rFonts w:hAnsi="宋体" w:cs="宋体" w:hint="eastAsia"/>
                <w:szCs w:val="21"/>
              </w:rPr>
              <w:t>半抗原与载体的连接方法及原理</w:t>
            </w:r>
          </w:p>
        </w:tc>
        <w:tc>
          <w:tcPr>
            <w:tcW w:w="3116" w:type="dxa"/>
            <w:vAlign w:val="center"/>
          </w:tcPr>
          <w:p w14:paraId="57A660B5" w14:textId="77777777" w:rsidR="00AA78F3" w:rsidRDefault="00CC3C22">
            <w:pPr>
              <w:pStyle w:val="a3"/>
              <w:spacing w:beforeLines="50" w:before="156" w:afterLines="50" w:after="156"/>
              <w:jc w:val="center"/>
              <w:rPr>
                <w:rFonts w:ascii="黑体" w:hAnsi="宋体"/>
                <w:b/>
                <w:bCs/>
                <w:szCs w:val="21"/>
              </w:rPr>
            </w:pPr>
            <w:r>
              <w:rPr>
                <w:rFonts w:hint="eastAsia"/>
              </w:rPr>
              <w:t>载体的选择，半抗原与载体的连接方法（碳化二亚胺法、戊二醛法），连接产物的纯化检测</w:t>
            </w:r>
          </w:p>
        </w:tc>
        <w:tc>
          <w:tcPr>
            <w:tcW w:w="2692" w:type="dxa"/>
            <w:vAlign w:val="center"/>
          </w:tcPr>
          <w:p w14:paraId="24D8F3D2"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44B231CD" w14:textId="77777777">
        <w:trPr>
          <w:jc w:val="center"/>
        </w:trPr>
        <w:tc>
          <w:tcPr>
            <w:tcW w:w="1301" w:type="dxa"/>
            <w:vMerge/>
            <w:vAlign w:val="center"/>
          </w:tcPr>
          <w:p w14:paraId="716962F2"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7305E289" w14:textId="77777777" w:rsidR="00AA78F3" w:rsidRDefault="00CC3C22">
            <w:pPr>
              <w:pStyle w:val="a3"/>
              <w:spacing w:beforeLines="50" w:before="156" w:afterLines="50" w:after="156"/>
              <w:jc w:val="center"/>
              <w:rPr>
                <w:rFonts w:hAnsi="宋体" w:cs="宋体"/>
                <w:szCs w:val="21"/>
              </w:rPr>
            </w:pPr>
            <w:r>
              <w:rPr>
                <w:rFonts w:hAnsi="宋体" w:cs="宋体"/>
                <w:szCs w:val="21"/>
              </w:rPr>
              <w:t xml:space="preserve">10.5 </w:t>
            </w:r>
            <w:r>
              <w:rPr>
                <w:rFonts w:hAnsi="宋体" w:cs="宋体" w:hint="eastAsia"/>
                <w:szCs w:val="21"/>
              </w:rPr>
              <w:t>抗原免疫方法及途径</w:t>
            </w:r>
          </w:p>
        </w:tc>
        <w:tc>
          <w:tcPr>
            <w:tcW w:w="3116" w:type="dxa"/>
            <w:vAlign w:val="center"/>
          </w:tcPr>
          <w:p w14:paraId="43D08F17" w14:textId="77777777" w:rsidR="00AA78F3" w:rsidRDefault="00CC3C22">
            <w:pPr>
              <w:pStyle w:val="a3"/>
              <w:spacing w:beforeLines="50" w:before="156" w:afterLines="50" w:after="156"/>
              <w:jc w:val="center"/>
              <w:rPr>
                <w:rFonts w:ascii="黑体" w:hAnsi="宋体"/>
                <w:b/>
                <w:bCs/>
                <w:szCs w:val="21"/>
              </w:rPr>
            </w:pPr>
            <w:r>
              <w:rPr>
                <w:rFonts w:hint="eastAsia"/>
              </w:rPr>
              <w:t>抗原乳化方</w:t>
            </w:r>
            <w:r>
              <w:t>法</w:t>
            </w:r>
            <w:r>
              <w:rPr>
                <w:rFonts w:hint="eastAsia"/>
              </w:rPr>
              <w:t>，抗</w:t>
            </w:r>
            <w:r>
              <w:t>原的免疫途径</w:t>
            </w:r>
          </w:p>
        </w:tc>
        <w:tc>
          <w:tcPr>
            <w:tcW w:w="2692" w:type="dxa"/>
            <w:vAlign w:val="center"/>
          </w:tcPr>
          <w:p w14:paraId="330E3FCC"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218D0E33" w14:textId="77777777">
        <w:trPr>
          <w:jc w:val="center"/>
        </w:trPr>
        <w:tc>
          <w:tcPr>
            <w:tcW w:w="1301" w:type="dxa"/>
            <w:vMerge w:val="restart"/>
            <w:vAlign w:val="center"/>
          </w:tcPr>
          <w:p w14:paraId="032D6443" w14:textId="77777777" w:rsidR="00AA78F3" w:rsidRDefault="00CC3C22">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11</w:t>
            </w:r>
          </w:p>
          <w:p w14:paraId="7F6C0932" w14:textId="77777777" w:rsidR="00AA78F3" w:rsidRDefault="00CC3C22">
            <w:pPr>
              <w:pStyle w:val="a3"/>
              <w:spacing w:beforeLines="50" w:before="156" w:afterLines="50" w:after="156"/>
              <w:jc w:val="center"/>
              <w:rPr>
                <w:rFonts w:hAnsi="宋体" w:cs="宋体"/>
                <w:szCs w:val="21"/>
              </w:rPr>
            </w:pPr>
            <w:r>
              <w:rPr>
                <w:rFonts w:hAnsi="宋体" w:cs="宋体" w:hint="eastAsia"/>
                <w:szCs w:val="21"/>
              </w:rPr>
              <w:t>抗体的相关理论</w:t>
            </w:r>
          </w:p>
        </w:tc>
        <w:tc>
          <w:tcPr>
            <w:tcW w:w="2236" w:type="dxa"/>
            <w:vAlign w:val="center"/>
          </w:tcPr>
          <w:p w14:paraId="6EA9BF78" w14:textId="77777777" w:rsidR="00AA78F3" w:rsidRDefault="00CC3C22">
            <w:pPr>
              <w:pStyle w:val="a3"/>
              <w:spacing w:beforeLines="50" w:before="156" w:afterLines="50" w:after="156"/>
              <w:rPr>
                <w:rFonts w:hAnsi="宋体"/>
                <w:szCs w:val="21"/>
              </w:rPr>
            </w:pPr>
            <w:r>
              <w:rPr>
                <w:rFonts w:hAnsi="宋体" w:hint="eastAsia"/>
                <w:szCs w:val="21"/>
              </w:rPr>
              <w:t>11.1 抗体的概念</w:t>
            </w:r>
          </w:p>
        </w:tc>
        <w:tc>
          <w:tcPr>
            <w:tcW w:w="3116" w:type="dxa"/>
            <w:vAlign w:val="center"/>
          </w:tcPr>
          <w:p w14:paraId="01235C8D" w14:textId="77777777" w:rsidR="00AA78F3" w:rsidRDefault="00CC3C22">
            <w:pPr>
              <w:pStyle w:val="a3"/>
              <w:spacing w:beforeLines="50" w:before="156" w:afterLines="50" w:after="156"/>
              <w:jc w:val="center"/>
              <w:rPr>
                <w:rFonts w:ascii="黑体" w:hAnsi="宋体"/>
                <w:bCs/>
                <w:szCs w:val="21"/>
              </w:rPr>
            </w:pPr>
            <w:r>
              <w:rPr>
                <w:rFonts w:ascii="黑体" w:hAnsi="宋体"/>
                <w:bCs/>
                <w:szCs w:val="21"/>
              </w:rPr>
              <w:t>围绕抗体的概念展开</w:t>
            </w:r>
            <w:r>
              <w:rPr>
                <w:rFonts w:ascii="黑体" w:hAnsi="宋体" w:hint="eastAsia"/>
                <w:bCs/>
                <w:szCs w:val="21"/>
              </w:rPr>
              <w:t>，掌握抗体与免疫球蛋白的差异</w:t>
            </w:r>
            <w:r>
              <w:rPr>
                <w:rFonts w:ascii="黑体" w:hAnsi="宋体"/>
                <w:bCs/>
                <w:szCs w:val="21"/>
              </w:rPr>
              <w:t xml:space="preserve"> </w:t>
            </w:r>
          </w:p>
        </w:tc>
        <w:tc>
          <w:tcPr>
            <w:tcW w:w="2692" w:type="dxa"/>
            <w:vAlign w:val="center"/>
          </w:tcPr>
          <w:p w14:paraId="44A24DBC"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13771C10" w14:textId="77777777">
        <w:trPr>
          <w:jc w:val="center"/>
        </w:trPr>
        <w:tc>
          <w:tcPr>
            <w:tcW w:w="1301" w:type="dxa"/>
            <w:vMerge/>
            <w:vAlign w:val="center"/>
          </w:tcPr>
          <w:p w14:paraId="3B6684DB"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6703A697" w14:textId="77777777" w:rsidR="00AA78F3" w:rsidRDefault="00CC3C22">
            <w:pPr>
              <w:pStyle w:val="a3"/>
              <w:spacing w:beforeLines="50" w:before="156" w:afterLines="50" w:after="156"/>
              <w:rPr>
                <w:rFonts w:hAnsi="宋体"/>
                <w:szCs w:val="21"/>
              </w:rPr>
            </w:pPr>
            <w:r>
              <w:rPr>
                <w:rFonts w:hAnsi="宋体" w:hint="eastAsia"/>
                <w:szCs w:val="21"/>
              </w:rPr>
              <w:t>11.2 抗体的基本结构及其功能</w:t>
            </w:r>
          </w:p>
        </w:tc>
        <w:tc>
          <w:tcPr>
            <w:tcW w:w="3116" w:type="dxa"/>
            <w:vAlign w:val="center"/>
          </w:tcPr>
          <w:p w14:paraId="121AD150" w14:textId="77777777" w:rsidR="00AA78F3" w:rsidRDefault="00CC3C22">
            <w:pPr>
              <w:pStyle w:val="a3"/>
              <w:spacing w:beforeLines="50" w:before="156" w:afterLines="50" w:after="156"/>
              <w:jc w:val="center"/>
              <w:rPr>
                <w:rFonts w:ascii="黑体" w:hAnsi="宋体"/>
                <w:b/>
                <w:bCs/>
                <w:szCs w:val="21"/>
              </w:rPr>
            </w:pPr>
            <w:r>
              <w:rPr>
                <w:rFonts w:hAnsi="宋体" w:hint="eastAsia"/>
                <w:szCs w:val="21"/>
              </w:rPr>
              <w:t>围绕抗体的基本结构及其功能展开研讨，重链和轻链、</w:t>
            </w:r>
            <w:r>
              <w:rPr>
                <w:rFonts w:hAnsi="宋体"/>
                <w:szCs w:val="21"/>
              </w:rPr>
              <w:t>可变区和恒定区</w:t>
            </w:r>
            <w:r>
              <w:rPr>
                <w:rFonts w:hAnsi="宋体" w:hint="eastAsia"/>
                <w:szCs w:val="21"/>
              </w:rPr>
              <w:t>、</w:t>
            </w:r>
            <w:r>
              <w:rPr>
                <w:rFonts w:hAnsi="宋体"/>
                <w:szCs w:val="21"/>
              </w:rPr>
              <w:t>铰链区以及结构</w:t>
            </w:r>
            <w:r>
              <w:rPr>
                <w:rFonts w:hAnsi="宋体"/>
                <w:szCs w:val="21"/>
              </w:rPr>
              <w:lastRenderedPageBreak/>
              <w:t>域等</w:t>
            </w:r>
          </w:p>
        </w:tc>
        <w:tc>
          <w:tcPr>
            <w:tcW w:w="2692" w:type="dxa"/>
            <w:vAlign w:val="center"/>
          </w:tcPr>
          <w:p w14:paraId="29DCB777" w14:textId="77777777" w:rsidR="00AA78F3" w:rsidRDefault="00CC3C22">
            <w:pPr>
              <w:pStyle w:val="a3"/>
              <w:spacing w:beforeLines="50" w:before="156" w:afterLines="50" w:after="156"/>
              <w:jc w:val="center"/>
              <w:rPr>
                <w:rFonts w:hAnsi="宋体" w:cs="宋体"/>
              </w:rPr>
            </w:pPr>
            <w:r>
              <w:rPr>
                <w:rFonts w:ascii="Times New Roman" w:hAnsi="Times New Roman" w:hint="eastAsia"/>
              </w:rPr>
              <w:lastRenderedPageBreak/>
              <w:t>能够与时俱进，具有较强的继续学习能力，通过不断学习来拓展自己的知识</w:t>
            </w:r>
            <w:r>
              <w:rPr>
                <w:rFonts w:ascii="Times New Roman" w:hAnsi="Times New Roman" w:hint="eastAsia"/>
              </w:rPr>
              <w:lastRenderedPageBreak/>
              <w:t>面和专业视野，提升自己满足所在岗位需求的能力。</w:t>
            </w:r>
          </w:p>
        </w:tc>
      </w:tr>
      <w:tr w:rsidR="00AA78F3" w14:paraId="2D1C402A" w14:textId="77777777">
        <w:trPr>
          <w:jc w:val="center"/>
        </w:trPr>
        <w:tc>
          <w:tcPr>
            <w:tcW w:w="1301" w:type="dxa"/>
            <w:vMerge/>
            <w:vAlign w:val="center"/>
          </w:tcPr>
          <w:p w14:paraId="5B7C3E65"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48728574" w14:textId="77777777" w:rsidR="00AA78F3" w:rsidRDefault="00CC3C22">
            <w:pPr>
              <w:pStyle w:val="a3"/>
              <w:spacing w:beforeLines="50" w:before="156" w:afterLines="50" w:after="156"/>
              <w:rPr>
                <w:rFonts w:hAnsi="宋体"/>
                <w:szCs w:val="21"/>
              </w:rPr>
            </w:pPr>
            <w:r>
              <w:rPr>
                <w:rFonts w:hAnsi="宋体" w:hint="eastAsia"/>
                <w:szCs w:val="21"/>
              </w:rPr>
              <w:t>11.3各类抗体的特性及其功能</w:t>
            </w:r>
          </w:p>
        </w:tc>
        <w:tc>
          <w:tcPr>
            <w:tcW w:w="3116" w:type="dxa"/>
            <w:vAlign w:val="center"/>
          </w:tcPr>
          <w:p w14:paraId="6C768808" w14:textId="77777777" w:rsidR="00AA78F3" w:rsidRDefault="00CC3C22">
            <w:pPr>
              <w:pStyle w:val="a3"/>
              <w:spacing w:beforeLines="50" w:before="156" w:afterLines="50" w:after="156"/>
              <w:jc w:val="center"/>
              <w:rPr>
                <w:rFonts w:ascii="黑体" w:hAnsi="宋体"/>
                <w:b/>
                <w:bCs/>
                <w:szCs w:val="21"/>
              </w:rPr>
            </w:pPr>
            <w:r>
              <w:rPr>
                <w:rFonts w:hAnsi="宋体" w:hint="eastAsia"/>
                <w:szCs w:val="21"/>
              </w:rPr>
              <w:t>围绕抗体的分类及其功能展开研讨，IgG、IgD、IgE、IgM、IgA</w:t>
            </w:r>
          </w:p>
        </w:tc>
        <w:tc>
          <w:tcPr>
            <w:tcW w:w="2692" w:type="dxa"/>
            <w:vAlign w:val="center"/>
          </w:tcPr>
          <w:p w14:paraId="1A4D9365"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2BA09E13" w14:textId="77777777">
        <w:trPr>
          <w:jc w:val="center"/>
        </w:trPr>
        <w:tc>
          <w:tcPr>
            <w:tcW w:w="1301" w:type="dxa"/>
            <w:vMerge/>
            <w:vAlign w:val="center"/>
          </w:tcPr>
          <w:p w14:paraId="2FD6671F"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4F3EDE43" w14:textId="77777777" w:rsidR="00AA78F3" w:rsidRDefault="00CC3C22">
            <w:pPr>
              <w:pStyle w:val="a3"/>
              <w:spacing w:beforeLines="50" w:before="156" w:afterLines="50" w:after="156"/>
              <w:rPr>
                <w:rFonts w:hAnsi="宋体" w:cs="宋体"/>
              </w:rPr>
            </w:pPr>
            <w:r>
              <w:rPr>
                <w:rFonts w:hAnsi="宋体" w:hint="eastAsia"/>
                <w:szCs w:val="21"/>
              </w:rPr>
              <w:t>11.4 抗体的研究进展</w:t>
            </w:r>
          </w:p>
        </w:tc>
        <w:tc>
          <w:tcPr>
            <w:tcW w:w="3116" w:type="dxa"/>
            <w:vAlign w:val="center"/>
          </w:tcPr>
          <w:p w14:paraId="39E18D8D" w14:textId="77777777" w:rsidR="00AA78F3" w:rsidRDefault="00CC3C22">
            <w:pPr>
              <w:pStyle w:val="a3"/>
              <w:spacing w:beforeLines="50" w:before="156" w:afterLines="50" w:after="156"/>
              <w:jc w:val="center"/>
              <w:rPr>
                <w:rFonts w:ascii="黑体" w:hAnsi="宋体"/>
                <w:bCs/>
                <w:szCs w:val="21"/>
              </w:rPr>
            </w:pPr>
            <w:r>
              <w:rPr>
                <w:rFonts w:ascii="黑体" w:hAnsi="宋体"/>
                <w:bCs/>
                <w:szCs w:val="21"/>
              </w:rPr>
              <w:t>围绕抗体从多克隆抗体</w:t>
            </w:r>
            <w:r>
              <w:rPr>
                <w:rFonts w:ascii="黑体" w:hAnsi="宋体" w:hint="eastAsia"/>
                <w:bCs/>
                <w:szCs w:val="21"/>
              </w:rPr>
              <w:t>、</w:t>
            </w:r>
            <w:r>
              <w:rPr>
                <w:rFonts w:ascii="黑体" w:hAnsi="宋体"/>
                <w:bCs/>
                <w:szCs w:val="21"/>
              </w:rPr>
              <w:t>单克隆抗体到基因工程抗体发展三个阶段展开研讨</w:t>
            </w:r>
          </w:p>
        </w:tc>
        <w:tc>
          <w:tcPr>
            <w:tcW w:w="2692" w:type="dxa"/>
            <w:vAlign w:val="center"/>
          </w:tcPr>
          <w:p w14:paraId="1D003291"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59D8FA97" w14:textId="77777777">
        <w:trPr>
          <w:jc w:val="center"/>
        </w:trPr>
        <w:tc>
          <w:tcPr>
            <w:tcW w:w="1301" w:type="dxa"/>
            <w:vMerge w:val="restart"/>
            <w:vAlign w:val="center"/>
          </w:tcPr>
          <w:p w14:paraId="4BDCF79F" w14:textId="77777777" w:rsidR="00AA78F3" w:rsidRDefault="00CC3C22">
            <w:pPr>
              <w:pStyle w:val="a3"/>
              <w:spacing w:beforeLines="50" w:before="156" w:afterLines="50" w:after="156"/>
              <w:ind w:leftChars="16" w:left="36" w:hanging="2"/>
              <w:jc w:val="left"/>
              <w:rPr>
                <w:rFonts w:hAnsi="宋体" w:cs="宋体"/>
              </w:rPr>
            </w:pPr>
            <w:r>
              <w:rPr>
                <w:rFonts w:hAnsi="宋体" w:cs="宋体" w:hint="eastAsia"/>
              </w:rPr>
              <w:t>课程目标</w:t>
            </w:r>
            <w:r>
              <w:rPr>
                <w:rFonts w:hAnsi="宋体" w:cs="宋体"/>
              </w:rPr>
              <w:t>12</w:t>
            </w:r>
            <w:r>
              <w:rPr>
                <w:rFonts w:hAnsi="宋体" w:cs="宋体" w:hint="eastAsia"/>
              </w:rPr>
              <w:t>单克隆抗体技术</w:t>
            </w:r>
          </w:p>
        </w:tc>
        <w:tc>
          <w:tcPr>
            <w:tcW w:w="2236" w:type="dxa"/>
            <w:vAlign w:val="center"/>
          </w:tcPr>
          <w:p w14:paraId="77147BDB" w14:textId="77777777" w:rsidR="00AA78F3" w:rsidRDefault="00CC3C22">
            <w:pPr>
              <w:pStyle w:val="a3"/>
              <w:spacing w:beforeLines="50" w:before="156" w:afterLines="50" w:after="156"/>
              <w:jc w:val="left"/>
              <w:rPr>
                <w:rFonts w:hAnsi="宋体" w:cs="宋体"/>
              </w:rPr>
            </w:pPr>
            <w:r>
              <w:rPr>
                <w:rFonts w:hAnsi="宋体" w:cs="宋体" w:hint="eastAsia"/>
              </w:rPr>
              <w:t>1</w:t>
            </w:r>
            <w:r>
              <w:rPr>
                <w:rFonts w:hAnsi="宋体" w:cs="宋体"/>
              </w:rPr>
              <w:t xml:space="preserve">2.1 </w:t>
            </w:r>
            <w:r>
              <w:rPr>
                <w:rFonts w:hAnsi="宋体" w:cs="宋体" w:hint="eastAsia"/>
              </w:rPr>
              <w:t>单克隆抗体的概念</w:t>
            </w:r>
          </w:p>
        </w:tc>
        <w:tc>
          <w:tcPr>
            <w:tcW w:w="3116" w:type="dxa"/>
            <w:vAlign w:val="center"/>
          </w:tcPr>
          <w:p w14:paraId="67E06C61" w14:textId="77777777" w:rsidR="00AA78F3" w:rsidRDefault="00CC3C22">
            <w:pPr>
              <w:pStyle w:val="a3"/>
              <w:spacing w:beforeLines="50" w:before="156" w:afterLines="50" w:after="156"/>
              <w:jc w:val="left"/>
              <w:rPr>
                <w:rFonts w:hAnsi="宋体"/>
                <w:bCs/>
                <w:szCs w:val="21"/>
              </w:rPr>
            </w:pPr>
            <w:r>
              <w:rPr>
                <w:rFonts w:hAnsi="宋体" w:hint="eastAsia"/>
                <w:bCs/>
                <w:szCs w:val="21"/>
              </w:rPr>
              <w:t>由单一</w:t>
            </w:r>
            <w:r>
              <w:rPr>
                <w:rFonts w:hAnsi="宋体"/>
                <w:bCs/>
                <w:szCs w:val="21"/>
              </w:rPr>
              <w:t>B</w:t>
            </w:r>
            <w:r>
              <w:rPr>
                <w:rFonts w:hAnsi="宋体" w:hint="eastAsia"/>
                <w:bCs/>
                <w:szCs w:val="21"/>
              </w:rPr>
              <w:t>淋巴细胞克隆所产生的、只作用于某一特定抗原决定簇的均一抗体称为单克隆抗体</w:t>
            </w:r>
          </w:p>
        </w:tc>
        <w:tc>
          <w:tcPr>
            <w:tcW w:w="2692" w:type="dxa"/>
            <w:vAlign w:val="center"/>
          </w:tcPr>
          <w:p w14:paraId="27AAADC4" w14:textId="77777777" w:rsidR="00AA78F3" w:rsidRDefault="00CC3C22">
            <w:pPr>
              <w:pStyle w:val="a3"/>
              <w:spacing w:beforeLines="50" w:before="156" w:afterLines="50" w:after="156"/>
              <w:jc w:val="left"/>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7E06CF57" w14:textId="77777777">
        <w:trPr>
          <w:jc w:val="center"/>
        </w:trPr>
        <w:tc>
          <w:tcPr>
            <w:tcW w:w="1301" w:type="dxa"/>
            <w:vMerge/>
            <w:vAlign w:val="center"/>
          </w:tcPr>
          <w:p w14:paraId="74124A25" w14:textId="77777777" w:rsidR="00AA78F3" w:rsidRDefault="00AA78F3">
            <w:pPr>
              <w:pStyle w:val="a3"/>
              <w:spacing w:beforeLines="50" w:before="156" w:afterLines="50" w:after="156"/>
              <w:jc w:val="left"/>
              <w:rPr>
                <w:rFonts w:hAnsi="宋体" w:cs="宋体"/>
                <w:szCs w:val="21"/>
              </w:rPr>
            </w:pPr>
          </w:p>
        </w:tc>
        <w:tc>
          <w:tcPr>
            <w:tcW w:w="2236" w:type="dxa"/>
            <w:vAlign w:val="center"/>
          </w:tcPr>
          <w:p w14:paraId="7CB35EBB" w14:textId="77777777" w:rsidR="00AA78F3" w:rsidRDefault="00CC3C22">
            <w:pPr>
              <w:pStyle w:val="a3"/>
              <w:spacing w:beforeLines="50" w:before="156" w:afterLines="50" w:after="156"/>
              <w:jc w:val="left"/>
              <w:rPr>
                <w:rFonts w:hAnsi="宋体" w:cs="宋体"/>
              </w:rPr>
            </w:pPr>
            <w:r>
              <w:rPr>
                <w:rFonts w:hAnsi="宋体" w:cs="宋体" w:hint="eastAsia"/>
              </w:rPr>
              <w:t>1</w:t>
            </w:r>
            <w:r>
              <w:rPr>
                <w:rFonts w:hAnsi="宋体" w:cs="宋体"/>
              </w:rPr>
              <w:t xml:space="preserve">2.2 </w:t>
            </w:r>
            <w:r>
              <w:rPr>
                <w:rFonts w:hAnsi="宋体" w:cs="宋体" w:hint="eastAsia"/>
              </w:rPr>
              <w:t>杂交瘤技术制备单克隆抗体的基本原理</w:t>
            </w:r>
          </w:p>
        </w:tc>
        <w:tc>
          <w:tcPr>
            <w:tcW w:w="3116" w:type="dxa"/>
            <w:vAlign w:val="center"/>
          </w:tcPr>
          <w:p w14:paraId="08461E5A" w14:textId="77777777" w:rsidR="00AA78F3" w:rsidRDefault="00CC3C22">
            <w:pPr>
              <w:pStyle w:val="a3"/>
              <w:spacing w:beforeLines="50" w:before="156" w:afterLines="50" w:after="156"/>
              <w:jc w:val="left"/>
              <w:rPr>
                <w:rFonts w:hAnsi="宋体"/>
                <w:bCs/>
                <w:szCs w:val="21"/>
              </w:rPr>
            </w:pPr>
            <w:r>
              <w:rPr>
                <w:rFonts w:hAnsi="宋体" w:hint="eastAsia"/>
                <w:bCs/>
                <w:szCs w:val="21"/>
              </w:rPr>
              <w:t>围绕“抗体产生的克隆选择学说”的基本原理，研讨单克隆抗体制备过程中涉及的技术和对应原理：细胞融合技术和H</w:t>
            </w:r>
            <w:r>
              <w:rPr>
                <w:rFonts w:hAnsi="宋体"/>
                <w:bCs/>
                <w:szCs w:val="21"/>
              </w:rPr>
              <w:t>AT</w:t>
            </w:r>
            <w:r>
              <w:rPr>
                <w:rFonts w:hAnsi="宋体" w:hint="eastAsia"/>
                <w:bCs/>
                <w:szCs w:val="21"/>
              </w:rPr>
              <w:t>培养基筛选原理</w:t>
            </w:r>
          </w:p>
        </w:tc>
        <w:tc>
          <w:tcPr>
            <w:tcW w:w="2692" w:type="dxa"/>
            <w:vAlign w:val="center"/>
          </w:tcPr>
          <w:p w14:paraId="05072443" w14:textId="77777777" w:rsidR="00AA78F3" w:rsidRDefault="00CC3C22">
            <w:pPr>
              <w:pStyle w:val="a3"/>
              <w:spacing w:beforeLines="50" w:before="156" w:afterLines="50" w:after="156"/>
              <w:jc w:val="left"/>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492B501D" w14:textId="77777777">
        <w:trPr>
          <w:jc w:val="center"/>
        </w:trPr>
        <w:tc>
          <w:tcPr>
            <w:tcW w:w="1301" w:type="dxa"/>
            <w:vMerge/>
            <w:vAlign w:val="center"/>
          </w:tcPr>
          <w:p w14:paraId="664D34DD" w14:textId="77777777" w:rsidR="00AA78F3" w:rsidRDefault="00AA78F3">
            <w:pPr>
              <w:pStyle w:val="a3"/>
              <w:spacing w:beforeLines="50" w:before="156" w:afterLines="50" w:after="156"/>
              <w:jc w:val="left"/>
              <w:rPr>
                <w:rFonts w:hAnsi="宋体" w:cs="宋体"/>
                <w:szCs w:val="21"/>
              </w:rPr>
            </w:pPr>
          </w:p>
        </w:tc>
        <w:tc>
          <w:tcPr>
            <w:tcW w:w="2236" w:type="dxa"/>
            <w:vAlign w:val="center"/>
          </w:tcPr>
          <w:p w14:paraId="3AF1F0A8" w14:textId="77777777" w:rsidR="00AA78F3" w:rsidRDefault="00CC3C22">
            <w:pPr>
              <w:pStyle w:val="a3"/>
              <w:spacing w:beforeLines="50" w:before="156" w:afterLines="50" w:after="156"/>
              <w:jc w:val="left"/>
              <w:rPr>
                <w:rFonts w:hAnsi="宋体" w:cs="宋体"/>
              </w:rPr>
            </w:pPr>
            <w:r>
              <w:rPr>
                <w:rFonts w:hAnsi="宋体" w:cs="宋体" w:hint="eastAsia"/>
              </w:rPr>
              <w:t>1</w:t>
            </w:r>
            <w:r>
              <w:rPr>
                <w:rFonts w:hAnsi="宋体" w:cs="宋体"/>
              </w:rPr>
              <w:t>2.3</w:t>
            </w:r>
            <w:r>
              <w:rPr>
                <w:rFonts w:hAnsi="宋体" w:cs="宋体" w:hint="eastAsia"/>
              </w:rPr>
              <w:t>杂交瘤技术制备单克隆抗体的基本流程</w:t>
            </w:r>
          </w:p>
        </w:tc>
        <w:tc>
          <w:tcPr>
            <w:tcW w:w="3116" w:type="dxa"/>
            <w:vAlign w:val="center"/>
          </w:tcPr>
          <w:p w14:paraId="6EAA25DC" w14:textId="77777777" w:rsidR="00AA78F3" w:rsidRDefault="00CC3C22">
            <w:pPr>
              <w:pStyle w:val="a3"/>
              <w:spacing w:beforeLines="50" w:before="156" w:afterLines="50" w:after="156"/>
              <w:rPr>
                <w:rFonts w:hAnsi="宋体"/>
                <w:bCs/>
                <w:szCs w:val="21"/>
              </w:rPr>
            </w:pPr>
            <w:r>
              <w:rPr>
                <w:rFonts w:hAnsi="宋体" w:hint="eastAsia"/>
                <w:bCs/>
                <w:szCs w:val="21"/>
              </w:rPr>
              <w:t>1、抗原提纯及动物免疫</w:t>
            </w:r>
          </w:p>
          <w:p w14:paraId="107B580B" w14:textId="77777777" w:rsidR="00AA78F3" w:rsidRDefault="00CC3C22">
            <w:pPr>
              <w:pStyle w:val="a3"/>
              <w:spacing w:beforeLines="50" w:before="156" w:afterLines="50" w:after="156"/>
              <w:rPr>
                <w:rFonts w:hAnsi="宋体"/>
                <w:bCs/>
                <w:szCs w:val="21"/>
              </w:rPr>
            </w:pPr>
            <w:r>
              <w:rPr>
                <w:rFonts w:hAnsi="宋体" w:hint="eastAsia"/>
                <w:bCs/>
                <w:szCs w:val="21"/>
              </w:rPr>
              <w:t>2、骨髓瘤细胞的准备</w:t>
            </w:r>
          </w:p>
          <w:p w14:paraId="66ED5FDB" w14:textId="77777777" w:rsidR="00AA78F3" w:rsidRDefault="00CC3C22">
            <w:pPr>
              <w:pStyle w:val="a3"/>
              <w:spacing w:beforeLines="50" w:before="156" w:afterLines="50" w:after="156"/>
              <w:rPr>
                <w:rFonts w:hAnsi="宋体"/>
                <w:bCs/>
                <w:szCs w:val="21"/>
              </w:rPr>
            </w:pPr>
            <w:r>
              <w:rPr>
                <w:rFonts w:hAnsi="宋体" w:hint="eastAsia"/>
                <w:bCs/>
                <w:szCs w:val="21"/>
              </w:rPr>
              <w:t>3、饲养层细胞的准备</w:t>
            </w:r>
          </w:p>
          <w:p w14:paraId="3B8347CD" w14:textId="77777777" w:rsidR="00AA78F3" w:rsidRDefault="00CC3C22">
            <w:pPr>
              <w:pStyle w:val="a3"/>
              <w:spacing w:beforeLines="50" w:before="156" w:afterLines="50" w:after="156"/>
              <w:rPr>
                <w:rFonts w:hAnsi="宋体"/>
                <w:bCs/>
                <w:szCs w:val="21"/>
              </w:rPr>
            </w:pPr>
            <w:r>
              <w:rPr>
                <w:rFonts w:hAnsi="宋体" w:hint="eastAsia"/>
                <w:bCs/>
                <w:szCs w:val="21"/>
              </w:rPr>
              <w:t>4、细胞融合</w:t>
            </w:r>
          </w:p>
          <w:p w14:paraId="366644E3" w14:textId="77777777" w:rsidR="00AA78F3" w:rsidRDefault="00CC3C22">
            <w:pPr>
              <w:pStyle w:val="a3"/>
              <w:spacing w:beforeLines="50" w:before="156" w:afterLines="50" w:after="156"/>
              <w:rPr>
                <w:rFonts w:hAnsi="宋体"/>
                <w:bCs/>
                <w:szCs w:val="21"/>
              </w:rPr>
            </w:pPr>
            <w:r>
              <w:rPr>
                <w:rFonts w:hAnsi="宋体" w:hint="eastAsia"/>
                <w:bCs/>
                <w:szCs w:val="21"/>
              </w:rPr>
              <w:t>5、选择性培养</w:t>
            </w:r>
          </w:p>
          <w:p w14:paraId="0C6D81E6" w14:textId="77777777" w:rsidR="00AA78F3" w:rsidRDefault="00CC3C22">
            <w:pPr>
              <w:pStyle w:val="a3"/>
              <w:spacing w:beforeLines="50" w:before="156" w:afterLines="50" w:after="156"/>
              <w:rPr>
                <w:rFonts w:hAnsi="宋体"/>
                <w:bCs/>
                <w:szCs w:val="21"/>
              </w:rPr>
            </w:pPr>
            <w:r>
              <w:rPr>
                <w:rFonts w:hAnsi="宋体" w:hint="eastAsia"/>
                <w:bCs/>
                <w:szCs w:val="21"/>
              </w:rPr>
              <w:t>6、特异性抗体的检测</w:t>
            </w:r>
          </w:p>
          <w:p w14:paraId="601D0854" w14:textId="77777777" w:rsidR="00AA78F3" w:rsidRDefault="00CC3C22">
            <w:pPr>
              <w:pStyle w:val="a3"/>
              <w:spacing w:beforeLines="50" w:before="156" w:afterLines="50" w:after="156"/>
              <w:rPr>
                <w:rFonts w:hAnsi="宋体"/>
                <w:bCs/>
                <w:szCs w:val="21"/>
              </w:rPr>
            </w:pPr>
            <w:r>
              <w:rPr>
                <w:rFonts w:hAnsi="宋体" w:hint="eastAsia"/>
                <w:bCs/>
                <w:szCs w:val="21"/>
              </w:rPr>
              <w:t>7、杂交瘤细胞的克隆化</w:t>
            </w:r>
          </w:p>
          <w:p w14:paraId="54D56C0F" w14:textId="77777777" w:rsidR="00AA78F3" w:rsidRDefault="00CC3C22">
            <w:pPr>
              <w:pStyle w:val="a3"/>
              <w:spacing w:beforeLines="50" w:before="156" w:afterLines="50" w:after="156"/>
              <w:rPr>
                <w:rFonts w:hAnsi="宋体"/>
                <w:bCs/>
                <w:szCs w:val="21"/>
              </w:rPr>
            </w:pPr>
            <w:r>
              <w:rPr>
                <w:rFonts w:hAnsi="宋体" w:hint="eastAsia"/>
                <w:bCs/>
                <w:szCs w:val="21"/>
              </w:rPr>
              <w:t>8、杂交瘤细胞的冻存</w:t>
            </w:r>
          </w:p>
          <w:p w14:paraId="1A9F6AB8" w14:textId="77777777" w:rsidR="00AA78F3" w:rsidRDefault="00CC3C22">
            <w:pPr>
              <w:pStyle w:val="a3"/>
              <w:spacing w:beforeLines="50" w:before="156" w:afterLines="50" w:after="156"/>
              <w:rPr>
                <w:rFonts w:hAnsi="宋体"/>
                <w:bCs/>
                <w:szCs w:val="21"/>
              </w:rPr>
            </w:pPr>
            <w:r>
              <w:rPr>
                <w:rFonts w:hAnsi="宋体" w:hint="eastAsia"/>
                <w:bCs/>
                <w:szCs w:val="21"/>
              </w:rPr>
              <w:lastRenderedPageBreak/>
              <w:t>9、单克隆抗体的大量制备</w:t>
            </w:r>
          </w:p>
          <w:p w14:paraId="70CDE491" w14:textId="77777777" w:rsidR="00AA78F3" w:rsidRDefault="00CC3C22">
            <w:pPr>
              <w:pStyle w:val="a3"/>
              <w:spacing w:beforeLines="50" w:before="156" w:afterLines="50" w:after="156"/>
              <w:rPr>
                <w:rFonts w:hAnsi="宋体"/>
                <w:bCs/>
                <w:szCs w:val="21"/>
              </w:rPr>
            </w:pPr>
            <w:r>
              <w:rPr>
                <w:rFonts w:hAnsi="宋体" w:hint="eastAsia"/>
                <w:bCs/>
                <w:szCs w:val="21"/>
              </w:rPr>
              <w:t>10、单克隆抗体的纯化</w:t>
            </w:r>
          </w:p>
        </w:tc>
        <w:tc>
          <w:tcPr>
            <w:tcW w:w="2692" w:type="dxa"/>
            <w:vAlign w:val="center"/>
          </w:tcPr>
          <w:p w14:paraId="25C672B5" w14:textId="77777777" w:rsidR="00AA78F3" w:rsidRDefault="00CC3C22">
            <w:pPr>
              <w:pStyle w:val="a3"/>
              <w:spacing w:beforeLines="50" w:before="156" w:afterLines="50" w:after="156"/>
              <w:jc w:val="left"/>
              <w:rPr>
                <w:rFonts w:hAnsi="宋体" w:cs="宋体"/>
              </w:rPr>
            </w:pPr>
            <w:r>
              <w:rPr>
                <w:rFonts w:ascii="Times New Roman" w:hAnsi="Times New Roman" w:hint="eastAsia"/>
              </w:rPr>
              <w:lastRenderedPageBreak/>
              <w:t>能够与时俱进，具有较强的继续学习能力，通过不断学习来拓展自己的知识面和专业视野，提升自己满足所在岗位需求的能力。</w:t>
            </w:r>
          </w:p>
        </w:tc>
      </w:tr>
      <w:tr w:rsidR="00AA78F3" w14:paraId="391ED50D" w14:textId="77777777">
        <w:trPr>
          <w:jc w:val="center"/>
        </w:trPr>
        <w:tc>
          <w:tcPr>
            <w:tcW w:w="1301" w:type="dxa"/>
            <w:vMerge/>
            <w:vAlign w:val="center"/>
          </w:tcPr>
          <w:p w14:paraId="1DAD3185" w14:textId="77777777" w:rsidR="00AA78F3" w:rsidRDefault="00AA78F3">
            <w:pPr>
              <w:pStyle w:val="a3"/>
              <w:spacing w:beforeLines="50" w:before="156" w:afterLines="50" w:after="156"/>
              <w:jc w:val="left"/>
              <w:rPr>
                <w:rFonts w:hAnsi="宋体" w:cs="宋体"/>
                <w:szCs w:val="21"/>
              </w:rPr>
            </w:pPr>
          </w:p>
        </w:tc>
        <w:tc>
          <w:tcPr>
            <w:tcW w:w="2236" w:type="dxa"/>
            <w:vAlign w:val="center"/>
          </w:tcPr>
          <w:p w14:paraId="18516BA6" w14:textId="77777777" w:rsidR="00AA78F3" w:rsidRDefault="00CC3C22">
            <w:pPr>
              <w:pStyle w:val="a3"/>
              <w:spacing w:beforeLines="50" w:before="156" w:afterLines="50" w:after="156"/>
              <w:jc w:val="left"/>
              <w:rPr>
                <w:rFonts w:hAnsi="宋体" w:cs="宋体"/>
              </w:rPr>
            </w:pPr>
            <w:r>
              <w:rPr>
                <w:rFonts w:hAnsi="宋体" w:cs="宋体" w:hint="eastAsia"/>
              </w:rPr>
              <w:t>1</w:t>
            </w:r>
            <w:r>
              <w:rPr>
                <w:rFonts w:hAnsi="宋体" w:cs="宋体"/>
              </w:rPr>
              <w:t xml:space="preserve">2.4 </w:t>
            </w:r>
            <w:r>
              <w:rPr>
                <w:rFonts w:hAnsi="宋体" w:cs="宋体" w:hint="eastAsia"/>
              </w:rPr>
              <w:t>单克隆抗体的应用与开发</w:t>
            </w:r>
          </w:p>
        </w:tc>
        <w:tc>
          <w:tcPr>
            <w:tcW w:w="3116" w:type="dxa"/>
            <w:vAlign w:val="center"/>
          </w:tcPr>
          <w:p w14:paraId="069B78DA" w14:textId="77777777" w:rsidR="00AA78F3" w:rsidRDefault="00CC3C22">
            <w:pPr>
              <w:pStyle w:val="a3"/>
              <w:spacing w:beforeLines="50" w:before="156" w:afterLines="50" w:after="156"/>
              <w:jc w:val="left"/>
              <w:rPr>
                <w:rFonts w:ascii="黑体" w:hAnsi="宋体"/>
                <w:bCs/>
                <w:szCs w:val="21"/>
              </w:rPr>
            </w:pPr>
            <w:r>
              <w:rPr>
                <w:rFonts w:ascii="黑体" w:hAnsi="宋体" w:hint="eastAsia"/>
                <w:bCs/>
                <w:szCs w:val="21"/>
              </w:rPr>
              <w:t>围绕单克隆抗体的医学和科研用途及药物开发展开研讨。</w:t>
            </w:r>
          </w:p>
        </w:tc>
        <w:tc>
          <w:tcPr>
            <w:tcW w:w="2692" w:type="dxa"/>
            <w:vAlign w:val="center"/>
          </w:tcPr>
          <w:p w14:paraId="157809DB" w14:textId="77777777" w:rsidR="00AA78F3" w:rsidRDefault="00CC3C22">
            <w:pPr>
              <w:pStyle w:val="a3"/>
              <w:spacing w:beforeLines="50" w:before="156" w:afterLines="50" w:after="156"/>
              <w:jc w:val="left"/>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139369D5" w14:textId="77777777">
        <w:trPr>
          <w:jc w:val="center"/>
        </w:trPr>
        <w:tc>
          <w:tcPr>
            <w:tcW w:w="1301" w:type="dxa"/>
            <w:vMerge w:val="restart"/>
            <w:vAlign w:val="center"/>
          </w:tcPr>
          <w:p w14:paraId="6EE019EE" w14:textId="77777777" w:rsidR="00AA78F3" w:rsidRDefault="00CC3C22">
            <w:pPr>
              <w:pStyle w:val="a3"/>
              <w:spacing w:beforeLines="50" w:before="156" w:afterLines="50" w:after="156"/>
              <w:jc w:val="left"/>
              <w:rPr>
                <w:rFonts w:hAnsi="宋体" w:cs="宋体"/>
                <w:szCs w:val="21"/>
              </w:rPr>
            </w:pPr>
            <w:r>
              <w:rPr>
                <w:rFonts w:hAnsi="宋体" w:cs="宋体"/>
                <w:szCs w:val="21"/>
              </w:rPr>
              <w:t>课程目标</w:t>
            </w:r>
            <w:r>
              <w:rPr>
                <w:rFonts w:hAnsi="宋体" w:cs="宋体" w:hint="eastAsia"/>
                <w:szCs w:val="21"/>
              </w:rPr>
              <w:t>13</w:t>
            </w:r>
          </w:p>
          <w:p w14:paraId="264FA0DF" w14:textId="77777777" w:rsidR="00AA78F3" w:rsidRDefault="00CC3C22">
            <w:pPr>
              <w:pStyle w:val="a3"/>
              <w:spacing w:beforeLines="50" w:before="156" w:afterLines="50" w:after="156"/>
              <w:jc w:val="center"/>
              <w:rPr>
                <w:rFonts w:hAnsi="宋体" w:cs="宋体"/>
                <w:szCs w:val="21"/>
              </w:rPr>
            </w:pPr>
            <w:r>
              <w:rPr>
                <w:rFonts w:hAnsi="宋体" w:cs="宋体" w:hint="eastAsia"/>
                <w:szCs w:val="21"/>
              </w:rPr>
              <w:t>基因工程抗体与抗体库技术</w:t>
            </w:r>
          </w:p>
        </w:tc>
        <w:tc>
          <w:tcPr>
            <w:tcW w:w="2236" w:type="dxa"/>
            <w:vAlign w:val="center"/>
          </w:tcPr>
          <w:p w14:paraId="57DB4395" w14:textId="77777777" w:rsidR="00AA78F3" w:rsidRDefault="00CC3C22">
            <w:pPr>
              <w:pStyle w:val="a3"/>
              <w:spacing w:beforeLines="50" w:before="156" w:afterLines="50" w:after="156"/>
              <w:rPr>
                <w:rFonts w:hAnsi="宋体"/>
                <w:szCs w:val="21"/>
              </w:rPr>
            </w:pPr>
            <w:r>
              <w:rPr>
                <w:rFonts w:hAnsi="宋体" w:hint="eastAsia"/>
                <w:szCs w:val="21"/>
              </w:rPr>
              <w:t>13.1 基因工程抗体概念</w:t>
            </w:r>
          </w:p>
        </w:tc>
        <w:tc>
          <w:tcPr>
            <w:tcW w:w="3116" w:type="dxa"/>
            <w:vAlign w:val="center"/>
          </w:tcPr>
          <w:p w14:paraId="11BC8A4A" w14:textId="77777777" w:rsidR="00AA78F3" w:rsidRDefault="00CC3C22">
            <w:pPr>
              <w:pStyle w:val="a3"/>
              <w:spacing w:beforeLines="50" w:before="156" w:afterLines="50" w:after="156"/>
              <w:rPr>
                <w:rFonts w:ascii="黑体" w:hAnsi="宋体"/>
                <w:b/>
                <w:bCs/>
                <w:szCs w:val="21"/>
              </w:rPr>
            </w:pPr>
            <w:r>
              <w:rPr>
                <w:rFonts w:ascii="黑体" w:hAnsi="宋体" w:hint="eastAsia"/>
                <w:bCs/>
                <w:szCs w:val="21"/>
              </w:rPr>
              <w:t>围绕基因工程抗体概念展开研讨，在</w:t>
            </w:r>
            <w:r>
              <w:rPr>
                <w:rFonts w:ascii="黑体" w:hAnsi="宋体" w:hint="eastAsia"/>
                <w:bCs/>
                <w:szCs w:val="21"/>
              </w:rPr>
              <w:t>DNA</w:t>
            </w:r>
            <w:r>
              <w:rPr>
                <w:rFonts w:ascii="黑体" w:hAnsi="宋体" w:hint="eastAsia"/>
                <w:bCs/>
                <w:szCs w:val="21"/>
              </w:rPr>
              <w:t>水平对</w:t>
            </w:r>
            <w:r>
              <w:rPr>
                <w:rFonts w:ascii="黑体" w:hAnsi="宋体" w:hint="eastAsia"/>
                <w:bCs/>
                <w:szCs w:val="21"/>
              </w:rPr>
              <w:t>Ig</w:t>
            </w:r>
            <w:r>
              <w:rPr>
                <w:rFonts w:ascii="黑体" w:hAnsi="宋体" w:hint="eastAsia"/>
                <w:bCs/>
                <w:szCs w:val="21"/>
              </w:rPr>
              <w:t>基因进行切割、拼接或修饰，导入受体细胞表达的抗体</w:t>
            </w:r>
          </w:p>
        </w:tc>
        <w:tc>
          <w:tcPr>
            <w:tcW w:w="2692" w:type="dxa"/>
            <w:vAlign w:val="center"/>
          </w:tcPr>
          <w:p w14:paraId="09120696"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00C8934B" w14:textId="77777777">
        <w:trPr>
          <w:jc w:val="center"/>
        </w:trPr>
        <w:tc>
          <w:tcPr>
            <w:tcW w:w="1301" w:type="dxa"/>
            <w:vMerge/>
            <w:vAlign w:val="center"/>
          </w:tcPr>
          <w:p w14:paraId="194FD2D8"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2658605E" w14:textId="77777777" w:rsidR="00AA78F3" w:rsidRDefault="00CC3C22">
            <w:pPr>
              <w:pStyle w:val="a3"/>
              <w:spacing w:beforeLines="50" w:before="156" w:afterLines="50" w:after="156"/>
              <w:rPr>
                <w:rFonts w:hAnsi="宋体"/>
                <w:szCs w:val="21"/>
              </w:rPr>
            </w:pPr>
            <w:r>
              <w:rPr>
                <w:rFonts w:hAnsi="宋体" w:hint="eastAsia"/>
                <w:szCs w:val="21"/>
              </w:rPr>
              <w:t>13.2基因工程抗体分类及其特性</w:t>
            </w:r>
          </w:p>
        </w:tc>
        <w:tc>
          <w:tcPr>
            <w:tcW w:w="3116" w:type="dxa"/>
            <w:vAlign w:val="center"/>
          </w:tcPr>
          <w:p w14:paraId="2775BCF5" w14:textId="77777777" w:rsidR="00AA78F3" w:rsidRDefault="00CC3C22">
            <w:pPr>
              <w:pStyle w:val="a3"/>
              <w:spacing w:beforeLines="50" w:before="156" w:afterLines="50" w:after="156"/>
              <w:jc w:val="center"/>
              <w:rPr>
                <w:rFonts w:ascii="黑体" w:hAnsi="宋体"/>
                <w:b/>
                <w:bCs/>
                <w:szCs w:val="21"/>
              </w:rPr>
            </w:pPr>
            <w:r>
              <w:rPr>
                <w:rFonts w:ascii="黑体" w:hAnsi="宋体" w:hint="eastAsia"/>
                <w:bCs/>
                <w:szCs w:val="21"/>
              </w:rPr>
              <w:t>围绕基因工程抗体分类及其特性展开研讨，人鼠嵌合抗体、改型抗体、小型化抗体和功能化抗体等</w:t>
            </w:r>
          </w:p>
        </w:tc>
        <w:tc>
          <w:tcPr>
            <w:tcW w:w="2692" w:type="dxa"/>
            <w:vAlign w:val="center"/>
          </w:tcPr>
          <w:p w14:paraId="6ADECF6E"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21968337" w14:textId="77777777">
        <w:trPr>
          <w:jc w:val="center"/>
        </w:trPr>
        <w:tc>
          <w:tcPr>
            <w:tcW w:w="1301" w:type="dxa"/>
            <w:vMerge/>
            <w:vAlign w:val="center"/>
          </w:tcPr>
          <w:p w14:paraId="29C7601E"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60BF1765" w14:textId="77777777" w:rsidR="00AA78F3" w:rsidRDefault="00CC3C22">
            <w:pPr>
              <w:pStyle w:val="a3"/>
              <w:spacing w:beforeLines="50" w:before="156" w:afterLines="50" w:after="156"/>
              <w:rPr>
                <w:rFonts w:hAnsi="宋体"/>
                <w:szCs w:val="21"/>
              </w:rPr>
            </w:pPr>
            <w:r>
              <w:rPr>
                <w:rFonts w:hAnsi="宋体" w:hint="eastAsia"/>
                <w:szCs w:val="21"/>
              </w:rPr>
              <w:t>13.3 抗体库技术概念</w:t>
            </w:r>
          </w:p>
        </w:tc>
        <w:tc>
          <w:tcPr>
            <w:tcW w:w="3116" w:type="dxa"/>
            <w:vAlign w:val="center"/>
          </w:tcPr>
          <w:p w14:paraId="1DF16163" w14:textId="77777777" w:rsidR="00AA78F3" w:rsidRDefault="00CC3C22">
            <w:pPr>
              <w:pStyle w:val="a3"/>
              <w:spacing w:beforeLines="50" w:before="156" w:afterLines="50" w:after="156"/>
              <w:jc w:val="left"/>
              <w:rPr>
                <w:rFonts w:ascii="黑体" w:hAnsi="宋体"/>
                <w:b/>
                <w:bCs/>
                <w:szCs w:val="21"/>
              </w:rPr>
            </w:pPr>
            <w:r>
              <w:rPr>
                <w:rFonts w:ascii="黑体" w:hAnsi="宋体" w:hint="eastAsia"/>
                <w:bCs/>
                <w:szCs w:val="21"/>
              </w:rPr>
              <w:t>围绕抗体库技术概念展开研讨，用基因克隆技术克隆全套抗体重链和轻链可变区基因</w:t>
            </w:r>
            <w:r>
              <w:rPr>
                <w:rFonts w:ascii="黑体" w:hAnsi="宋体"/>
                <w:bCs/>
                <w:szCs w:val="21"/>
              </w:rPr>
              <w:t>,</w:t>
            </w:r>
            <w:r>
              <w:rPr>
                <w:rFonts w:ascii="黑体" w:hAnsi="宋体"/>
                <w:bCs/>
                <w:szCs w:val="21"/>
              </w:rPr>
              <w:t>然后连接到特定的表达载体或噬菌体中表达</w:t>
            </w:r>
            <w:r>
              <w:rPr>
                <w:rFonts w:ascii="黑体" w:hAnsi="宋体"/>
                <w:bCs/>
                <w:szCs w:val="21"/>
              </w:rPr>
              <w:t>,</w:t>
            </w:r>
            <w:r>
              <w:rPr>
                <w:rFonts w:ascii="黑体" w:hAnsi="宋体"/>
                <w:bCs/>
                <w:szCs w:val="21"/>
              </w:rPr>
              <w:t>利用不同的抗原筛选出携带特异抗体基因的克隆，从而获得相应的特异性抗体。</w:t>
            </w:r>
          </w:p>
        </w:tc>
        <w:tc>
          <w:tcPr>
            <w:tcW w:w="2692" w:type="dxa"/>
            <w:vAlign w:val="center"/>
          </w:tcPr>
          <w:p w14:paraId="5031CD1C"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60D70707" w14:textId="77777777">
        <w:trPr>
          <w:jc w:val="center"/>
        </w:trPr>
        <w:tc>
          <w:tcPr>
            <w:tcW w:w="1301" w:type="dxa"/>
            <w:vMerge/>
            <w:vAlign w:val="center"/>
          </w:tcPr>
          <w:p w14:paraId="263498DE"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4AD945DA"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13.4抗体库技术分类及其特性</w:t>
            </w:r>
          </w:p>
        </w:tc>
        <w:tc>
          <w:tcPr>
            <w:tcW w:w="3116" w:type="dxa"/>
            <w:vAlign w:val="center"/>
          </w:tcPr>
          <w:p w14:paraId="0C59A7CC" w14:textId="77777777" w:rsidR="00AA78F3" w:rsidRDefault="00CC3C22">
            <w:pPr>
              <w:pStyle w:val="a3"/>
              <w:spacing w:beforeLines="50" w:before="156" w:afterLines="50" w:after="156"/>
              <w:jc w:val="center"/>
              <w:rPr>
                <w:rFonts w:ascii="黑体" w:hAnsi="宋体"/>
                <w:b/>
                <w:bCs/>
                <w:szCs w:val="21"/>
              </w:rPr>
            </w:pPr>
            <w:r>
              <w:rPr>
                <w:rFonts w:ascii="黑体" w:hAnsi="宋体" w:hint="eastAsia"/>
                <w:bCs/>
                <w:szCs w:val="21"/>
              </w:rPr>
              <w:t>围绕抗体库技术分类及其特性展开研讨，组合抗体库、</w:t>
            </w:r>
            <w:r>
              <w:rPr>
                <w:rFonts w:ascii="黑体" w:hAnsi="宋体"/>
                <w:bCs/>
                <w:szCs w:val="21"/>
              </w:rPr>
              <w:t>噬菌体展示抗体库</w:t>
            </w:r>
            <w:r>
              <w:rPr>
                <w:rFonts w:ascii="黑体" w:hAnsi="宋体" w:hint="eastAsia"/>
                <w:bCs/>
                <w:szCs w:val="21"/>
              </w:rPr>
              <w:t>、</w:t>
            </w:r>
            <w:r>
              <w:rPr>
                <w:rFonts w:ascii="黑体" w:hAnsi="宋体"/>
                <w:bCs/>
                <w:szCs w:val="21"/>
              </w:rPr>
              <w:t>核糖体展示抗体库</w:t>
            </w:r>
          </w:p>
        </w:tc>
        <w:tc>
          <w:tcPr>
            <w:tcW w:w="2692" w:type="dxa"/>
            <w:vAlign w:val="center"/>
          </w:tcPr>
          <w:p w14:paraId="6686EA4A"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75996561" w14:textId="77777777">
        <w:trPr>
          <w:jc w:val="center"/>
        </w:trPr>
        <w:tc>
          <w:tcPr>
            <w:tcW w:w="1301" w:type="dxa"/>
            <w:vMerge w:val="restart"/>
            <w:vAlign w:val="center"/>
          </w:tcPr>
          <w:p w14:paraId="343571D5" w14:textId="77777777" w:rsidR="00AA78F3" w:rsidRDefault="00CC3C22">
            <w:pPr>
              <w:pStyle w:val="a3"/>
              <w:spacing w:beforeLines="50" w:before="156" w:afterLines="50" w:after="156"/>
              <w:jc w:val="center"/>
              <w:rPr>
                <w:rFonts w:hAnsi="宋体" w:cs="宋体"/>
                <w:szCs w:val="21"/>
              </w:rPr>
            </w:pPr>
            <w:r>
              <w:rPr>
                <w:rFonts w:hAnsi="宋体" w:cs="宋体" w:hint="eastAsia"/>
                <w:szCs w:val="21"/>
              </w:rPr>
              <w:t>课程目标14 抗体的分离纯化、</w:t>
            </w:r>
            <w:r>
              <w:rPr>
                <w:rFonts w:hAnsi="宋体" w:cs="宋体" w:hint="eastAsia"/>
                <w:szCs w:val="21"/>
              </w:rPr>
              <w:lastRenderedPageBreak/>
              <w:t>标记和检测技术</w:t>
            </w:r>
          </w:p>
        </w:tc>
        <w:tc>
          <w:tcPr>
            <w:tcW w:w="2236" w:type="dxa"/>
            <w:vAlign w:val="center"/>
          </w:tcPr>
          <w:p w14:paraId="015CCD80" w14:textId="77777777" w:rsidR="00AA78F3" w:rsidRDefault="00CC3C22">
            <w:pPr>
              <w:pStyle w:val="a3"/>
              <w:spacing w:beforeLines="50" w:before="156" w:afterLines="50" w:after="156"/>
              <w:jc w:val="center"/>
              <w:rPr>
                <w:rFonts w:hAnsi="宋体" w:cs="宋体"/>
                <w:szCs w:val="21"/>
              </w:rPr>
            </w:pPr>
            <w:r>
              <w:rPr>
                <w:rFonts w:hAnsi="宋体" w:cs="宋体"/>
                <w:szCs w:val="21"/>
              </w:rPr>
              <w:lastRenderedPageBreak/>
              <w:t xml:space="preserve">14.1 </w:t>
            </w:r>
            <w:r>
              <w:rPr>
                <w:rFonts w:hAnsi="宋体" w:cs="宋体" w:hint="eastAsia"/>
                <w:szCs w:val="21"/>
              </w:rPr>
              <w:t>抗体纯化的主要方法</w:t>
            </w:r>
          </w:p>
        </w:tc>
        <w:tc>
          <w:tcPr>
            <w:tcW w:w="3116" w:type="dxa"/>
            <w:vAlign w:val="center"/>
          </w:tcPr>
          <w:p w14:paraId="60446829" w14:textId="77777777" w:rsidR="00AA78F3" w:rsidRDefault="00CC3C22">
            <w:pPr>
              <w:pStyle w:val="a3"/>
              <w:spacing w:beforeLines="50" w:before="156" w:afterLines="50" w:after="156"/>
              <w:jc w:val="center"/>
              <w:rPr>
                <w:rFonts w:ascii="黑体" w:hAnsi="宋体"/>
                <w:b/>
                <w:bCs/>
                <w:szCs w:val="21"/>
              </w:rPr>
            </w:pPr>
            <w:r>
              <w:rPr>
                <w:rFonts w:hint="eastAsia"/>
              </w:rPr>
              <w:t>抗体纯化的原则；抗体的预处理；主</w:t>
            </w:r>
            <w:r>
              <w:t>要的纯化方法</w:t>
            </w:r>
            <w:r>
              <w:rPr>
                <w:rFonts w:hint="eastAsia"/>
              </w:rPr>
              <w:t>（盐析法、亲和层析法、优球蛋白纯</w:t>
            </w:r>
            <w:r>
              <w:rPr>
                <w:rFonts w:hint="eastAsia"/>
              </w:rPr>
              <w:lastRenderedPageBreak/>
              <w:t>化法等）</w:t>
            </w:r>
          </w:p>
        </w:tc>
        <w:tc>
          <w:tcPr>
            <w:tcW w:w="2692" w:type="dxa"/>
            <w:vAlign w:val="center"/>
          </w:tcPr>
          <w:p w14:paraId="3B5CE3BC" w14:textId="77777777" w:rsidR="00AA78F3" w:rsidRDefault="00CC3C22">
            <w:pPr>
              <w:pStyle w:val="a3"/>
              <w:spacing w:beforeLines="50" w:before="156" w:afterLines="50" w:after="156"/>
              <w:jc w:val="center"/>
              <w:rPr>
                <w:rFonts w:hAnsi="宋体" w:cs="宋体"/>
              </w:rPr>
            </w:pPr>
            <w:r>
              <w:rPr>
                <w:rFonts w:ascii="Times New Roman" w:hAnsi="Times New Roman" w:hint="eastAsia"/>
              </w:rPr>
              <w:lastRenderedPageBreak/>
              <w:t>能够与时俱进，具有较强的继续学习能力，通过不断学习来拓展自己的知识</w:t>
            </w:r>
            <w:r>
              <w:rPr>
                <w:rFonts w:ascii="Times New Roman" w:hAnsi="Times New Roman" w:hint="eastAsia"/>
              </w:rPr>
              <w:lastRenderedPageBreak/>
              <w:t>面和专业视野，提升自己满足所在岗位需求的能力。</w:t>
            </w:r>
          </w:p>
        </w:tc>
      </w:tr>
      <w:tr w:rsidR="00AA78F3" w14:paraId="41CFF945" w14:textId="77777777">
        <w:trPr>
          <w:jc w:val="center"/>
        </w:trPr>
        <w:tc>
          <w:tcPr>
            <w:tcW w:w="1301" w:type="dxa"/>
            <w:vMerge/>
            <w:vAlign w:val="center"/>
          </w:tcPr>
          <w:p w14:paraId="18D34263"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7BA68516" w14:textId="77777777" w:rsidR="00AA78F3" w:rsidRDefault="00CC3C22">
            <w:pPr>
              <w:pStyle w:val="a3"/>
              <w:spacing w:beforeLines="50" w:before="156" w:afterLines="50" w:after="156"/>
              <w:jc w:val="center"/>
              <w:rPr>
                <w:rFonts w:hAnsi="宋体" w:cs="宋体"/>
                <w:szCs w:val="21"/>
              </w:rPr>
            </w:pPr>
            <w:r>
              <w:rPr>
                <w:rFonts w:hAnsi="宋体" w:cs="宋体"/>
                <w:szCs w:val="21"/>
              </w:rPr>
              <w:t xml:space="preserve">14.2 </w:t>
            </w:r>
            <w:r>
              <w:rPr>
                <w:rFonts w:hAnsi="宋体" w:cs="宋体" w:hint="eastAsia"/>
                <w:szCs w:val="21"/>
              </w:rPr>
              <w:t>抗体的保存方法和原理</w:t>
            </w:r>
          </w:p>
        </w:tc>
        <w:tc>
          <w:tcPr>
            <w:tcW w:w="3116" w:type="dxa"/>
            <w:vAlign w:val="center"/>
          </w:tcPr>
          <w:p w14:paraId="3E4C94E1" w14:textId="77777777" w:rsidR="00AA78F3" w:rsidRDefault="00CC3C22">
            <w:pPr>
              <w:pStyle w:val="a3"/>
              <w:spacing w:beforeLines="50" w:before="156" w:afterLines="50" w:after="156"/>
              <w:jc w:val="center"/>
              <w:rPr>
                <w:rFonts w:ascii="黑体" w:hAnsi="宋体"/>
                <w:b/>
                <w:bCs/>
                <w:szCs w:val="21"/>
              </w:rPr>
            </w:pPr>
            <w:r>
              <w:rPr>
                <w:rFonts w:hint="eastAsia"/>
              </w:rPr>
              <w:t>抗体保存中</w:t>
            </w:r>
            <w:r>
              <w:t>需注意的问题</w:t>
            </w:r>
            <w:r>
              <w:rPr>
                <w:rFonts w:hint="eastAsia"/>
              </w:rPr>
              <w:t>；抗</w:t>
            </w:r>
            <w:r>
              <w:t>体保存方法</w:t>
            </w:r>
            <w:r>
              <w:rPr>
                <w:rFonts w:hint="eastAsia"/>
              </w:rPr>
              <w:t>（液</w:t>
            </w:r>
            <w:r>
              <w:t>体保存</w:t>
            </w:r>
            <w:r>
              <w:rPr>
                <w:rFonts w:hint="eastAsia"/>
              </w:rPr>
              <w:t>、干</w:t>
            </w:r>
            <w:r>
              <w:t>粉保存</w:t>
            </w:r>
            <w:r>
              <w:rPr>
                <w:rFonts w:hint="eastAsia"/>
              </w:rPr>
              <w:t>）</w:t>
            </w:r>
          </w:p>
        </w:tc>
        <w:tc>
          <w:tcPr>
            <w:tcW w:w="2692" w:type="dxa"/>
            <w:vAlign w:val="center"/>
          </w:tcPr>
          <w:p w14:paraId="1AF84732"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29EF8632" w14:textId="77777777">
        <w:trPr>
          <w:jc w:val="center"/>
        </w:trPr>
        <w:tc>
          <w:tcPr>
            <w:tcW w:w="1301" w:type="dxa"/>
            <w:vMerge/>
            <w:vAlign w:val="center"/>
          </w:tcPr>
          <w:p w14:paraId="629A9711"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5FA2608F" w14:textId="77777777" w:rsidR="00AA78F3" w:rsidRDefault="00CC3C22">
            <w:pPr>
              <w:pStyle w:val="a3"/>
              <w:spacing w:beforeLines="50" w:before="156" w:afterLines="50" w:after="156"/>
              <w:jc w:val="center"/>
              <w:rPr>
                <w:rFonts w:hAnsi="宋体" w:cs="宋体"/>
                <w:szCs w:val="21"/>
              </w:rPr>
            </w:pPr>
            <w:r>
              <w:rPr>
                <w:rFonts w:hAnsi="宋体" w:cs="宋体"/>
                <w:szCs w:val="21"/>
              </w:rPr>
              <w:t xml:space="preserve">14.3 </w:t>
            </w:r>
            <w:r>
              <w:rPr>
                <w:rFonts w:hAnsi="宋体" w:cs="宋体" w:hint="eastAsia"/>
                <w:szCs w:val="21"/>
              </w:rPr>
              <w:t>抗体的理化性质鉴定</w:t>
            </w:r>
          </w:p>
        </w:tc>
        <w:tc>
          <w:tcPr>
            <w:tcW w:w="3116" w:type="dxa"/>
            <w:vAlign w:val="center"/>
          </w:tcPr>
          <w:p w14:paraId="735F31AD" w14:textId="77777777" w:rsidR="00AA78F3" w:rsidRDefault="00CC3C22">
            <w:pPr>
              <w:pStyle w:val="a3"/>
              <w:spacing w:beforeLines="50" w:before="156" w:afterLines="50" w:after="156"/>
              <w:jc w:val="center"/>
              <w:rPr>
                <w:rFonts w:ascii="黑体" w:hAnsi="宋体"/>
                <w:b/>
                <w:bCs/>
                <w:szCs w:val="21"/>
              </w:rPr>
            </w:pPr>
            <w:r>
              <w:rPr>
                <w:rFonts w:hint="eastAsia"/>
              </w:rPr>
              <w:t>抗</w:t>
            </w:r>
            <w:r>
              <w:t>体</w:t>
            </w:r>
            <w:r>
              <w:rPr>
                <w:rFonts w:hint="eastAsia"/>
              </w:rPr>
              <w:t>蛋白含量的测定；相对分子质量及纯度测定；抗</w:t>
            </w:r>
            <w:r>
              <w:t>体</w:t>
            </w:r>
            <w:r>
              <w:rPr>
                <w:rFonts w:hint="eastAsia"/>
              </w:rPr>
              <w:t>等电点的测定；抗</w:t>
            </w:r>
            <w:r>
              <w:t>体</w:t>
            </w:r>
            <w:r>
              <w:rPr>
                <w:rFonts w:hint="eastAsia"/>
              </w:rPr>
              <w:t>亲和力的测定</w:t>
            </w:r>
          </w:p>
        </w:tc>
        <w:tc>
          <w:tcPr>
            <w:tcW w:w="2692" w:type="dxa"/>
            <w:vAlign w:val="center"/>
          </w:tcPr>
          <w:p w14:paraId="2601B0FC" w14:textId="77777777" w:rsidR="00AA78F3" w:rsidRDefault="00CC3C22">
            <w:pPr>
              <w:pStyle w:val="a3"/>
              <w:spacing w:beforeLines="50" w:before="156" w:afterLines="50" w:after="156"/>
              <w:jc w:val="center"/>
              <w:rPr>
                <w:rFonts w:hAnsi="宋体" w:cs="宋体"/>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31E776A4" w14:textId="77777777">
        <w:trPr>
          <w:jc w:val="center"/>
        </w:trPr>
        <w:tc>
          <w:tcPr>
            <w:tcW w:w="1301" w:type="dxa"/>
            <w:vMerge/>
            <w:vAlign w:val="center"/>
          </w:tcPr>
          <w:p w14:paraId="64FBED0D"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2FC1F11A"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14</w:t>
            </w:r>
            <w:r>
              <w:rPr>
                <w:rFonts w:hAnsi="宋体"/>
                <w:szCs w:val="21"/>
              </w:rPr>
              <w:t xml:space="preserve">.4 </w:t>
            </w:r>
            <w:r>
              <w:rPr>
                <w:rFonts w:hAnsi="宋体" w:hint="eastAsia"/>
                <w:szCs w:val="21"/>
              </w:rPr>
              <w:t>常用的抗体标记技术</w:t>
            </w:r>
          </w:p>
        </w:tc>
        <w:tc>
          <w:tcPr>
            <w:tcW w:w="3116" w:type="dxa"/>
            <w:vAlign w:val="center"/>
          </w:tcPr>
          <w:p w14:paraId="3E4B4312" w14:textId="77777777" w:rsidR="00AA78F3" w:rsidRDefault="00CC3C22">
            <w:pPr>
              <w:pStyle w:val="a3"/>
              <w:spacing w:beforeLines="50" w:before="156" w:afterLines="50" w:after="156"/>
              <w:jc w:val="center"/>
            </w:pPr>
            <w:r>
              <w:rPr>
                <w:rFonts w:hint="eastAsia"/>
              </w:rPr>
              <w:t>放射性同位素标记技术；荧光素色素标记技术；酶标记技术；生物素标记技术；胶体金标记技术</w:t>
            </w:r>
          </w:p>
        </w:tc>
        <w:tc>
          <w:tcPr>
            <w:tcW w:w="2692" w:type="dxa"/>
            <w:vAlign w:val="center"/>
          </w:tcPr>
          <w:p w14:paraId="6858CE19" w14:textId="77777777" w:rsidR="00AA78F3" w:rsidRDefault="00CC3C22">
            <w:pPr>
              <w:pStyle w:val="a3"/>
              <w:spacing w:beforeLines="50" w:before="156" w:afterLines="50" w:after="156"/>
              <w:jc w:val="center"/>
              <w:rPr>
                <w:rFonts w:ascii="Times New Roman" w:hAnsi="Times New Roman"/>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779FE100" w14:textId="77777777">
        <w:trPr>
          <w:jc w:val="center"/>
        </w:trPr>
        <w:tc>
          <w:tcPr>
            <w:tcW w:w="1301" w:type="dxa"/>
            <w:vMerge w:val="restart"/>
            <w:vAlign w:val="center"/>
          </w:tcPr>
          <w:p w14:paraId="17BF3817" w14:textId="77777777" w:rsidR="00AA78F3" w:rsidRDefault="00CC3C22">
            <w:pPr>
              <w:pStyle w:val="a3"/>
              <w:spacing w:beforeLines="50" w:before="156" w:afterLines="50" w:after="156"/>
              <w:jc w:val="center"/>
              <w:rPr>
                <w:rFonts w:hAnsi="宋体" w:cs="宋体"/>
                <w:szCs w:val="21"/>
              </w:rPr>
            </w:pPr>
            <w:r>
              <w:rPr>
                <w:rFonts w:hAnsi="宋体" w:cs="宋体" w:hint="eastAsia"/>
                <w:szCs w:val="21"/>
              </w:rPr>
              <w:t>课程目标15：抗体在体外检测中的应用</w:t>
            </w:r>
          </w:p>
        </w:tc>
        <w:tc>
          <w:tcPr>
            <w:tcW w:w="2236" w:type="dxa"/>
            <w:vAlign w:val="center"/>
          </w:tcPr>
          <w:p w14:paraId="1DD77AE9" w14:textId="77777777" w:rsidR="00AA78F3" w:rsidRDefault="00CC3C22">
            <w:pPr>
              <w:pStyle w:val="a3"/>
              <w:spacing w:beforeLines="50" w:before="156" w:afterLines="50" w:after="156"/>
              <w:jc w:val="center"/>
              <w:rPr>
                <w:rFonts w:hAnsi="宋体" w:cs="宋体"/>
                <w:szCs w:val="21"/>
              </w:rPr>
            </w:pPr>
            <w:r>
              <w:rPr>
                <w:rFonts w:hAnsi="宋体" w:cs="宋体" w:hint="eastAsia"/>
              </w:rPr>
              <w:t>15</w:t>
            </w:r>
            <w:r>
              <w:rPr>
                <w:rFonts w:hAnsi="宋体" w:cs="宋体"/>
              </w:rPr>
              <w:t>.1</w:t>
            </w:r>
            <w:r>
              <w:rPr>
                <w:rFonts w:hAnsi="宋体" w:cs="宋体" w:hint="eastAsia"/>
              </w:rPr>
              <w:t xml:space="preserve"> </w:t>
            </w:r>
            <w:r>
              <w:rPr>
                <w:rFonts w:ascii="Times New Roman" w:hAnsi="Times New Roman" w:hint="eastAsia"/>
                <w:color w:val="000000"/>
                <w:kern w:val="0"/>
                <w:szCs w:val="21"/>
              </w:rPr>
              <w:t>抗体体外检测技术的基本原理</w:t>
            </w:r>
          </w:p>
        </w:tc>
        <w:tc>
          <w:tcPr>
            <w:tcW w:w="3116" w:type="dxa"/>
            <w:vAlign w:val="center"/>
          </w:tcPr>
          <w:p w14:paraId="6E930B18" w14:textId="77777777" w:rsidR="00AA78F3" w:rsidRDefault="00CC3C22">
            <w:pPr>
              <w:pStyle w:val="a3"/>
              <w:spacing w:beforeLines="50" w:before="156" w:afterLines="50" w:after="156"/>
              <w:jc w:val="center"/>
            </w:pPr>
            <w:r>
              <w:rPr>
                <w:rFonts w:hAnsi="宋体" w:cs="宋体" w:hint="eastAsia"/>
                <w:color w:val="000000"/>
                <w:kern w:val="0"/>
                <w:szCs w:val="21"/>
              </w:rPr>
              <w:t>放射免疫分析技术、免疫放射分析技术、酶免疫分析技术、荧光免疫分析技术、化学发光免疫分析技术、免疫染色技术、抗体芯片技术、免疫胶体金技术、胶体金快速免疫层析技术、免疫磁珠分离技术、流式分选技术、免疫沉淀技术、免疫共沉淀技术、免疫印迹技术、免疫亲和层析技术及免疫电镜技术的基本原理。</w:t>
            </w:r>
          </w:p>
        </w:tc>
        <w:tc>
          <w:tcPr>
            <w:tcW w:w="2692" w:type="dxa"/>
            <w:vAlign w:val="center"/>
          </w:tcPr>
          <w:p w14:paraId="1A1D7861" w14:textId="77777777" w:rsidR="00AA78F3" w:rsidRDefault="00CC3C22">
            <w:pPr>
              <w:pStyle w:val="a3"/>
              <w:spacing w:beforeLines="50" w:before="156" w:afterLines="50" w:after="156"/>
              <w:jc w:val="center"/>
              <w:rPr>
                <w:rFonts w:ascii="Times New Roman" w:hAnsi="Times New Roman"/>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7007C37B" w14:textId="77777777">
        <w:trPr>
          <w:jc w:val="center"/>
        </w:trPr>
        <w:tc>
          <w:tcPr>
            <w:tcW w:w="1301" w:type="dxa"/>
            <w:vMerge/>
            <w:vAlign w:val="center"/>
          </w:tcPr>
          <w:p w14:paraId="4B87ACF1"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2F0281C7" w14:textId="77777777" w:rsidR="00AA78F3" w:rsidRDefault="00CC3C22">
            <w:pPr>
              <w:pStyle w:val="a3"/>
              <w:spacing w:beforeLines="50" w:before="156" w:afterLines="50" w:after="156"/>
              <w:jc w:val="center"/>
              <w:rPr>
                <w:rFonts w:hAnsi="宋体" w:cs="宋体"/>
                <w:szCs w:val="21"/>
              </w:rPr>
            </w:pPr>
            <w:r>
              <w:rPr>
                <w:rFonts w:hAnsi="宋体" w:cs="宋体" w:hint="eastAsia"/>
              </w:rPr>
              <w:t>15</w:t>
            </w:r>
            <w:r>
              <w:rPr>
                <w:rFonts w:hAnsi="宋体" w:cs="宋体"/>
              </w:rPr>
              <w:t>.</w:t>
            </w:r>
            <w:r>
              <w:rPr>
                <w:rFonts w:hAnsi="宋体" w:cs="宋体" w:hint="eastAsia"/>
              </w:rPr>
              <w:t>2</w:t>
            </w:r>
            <w:r>
              <w:rPr>
                <w:rFonts w:ascii="Times New Roman" w:hAnsi="Times New Roman" w:hint="eastAsia"/>
                <w:color w:val="000000"/>
                <w:kern w:val="0"/>
                <w:szCs w:val="21"/>
              </w:rPr>
              <w:t>抗体体外检测技术的基本流程</w:t>
            </w:r>
          </w:p>
        </w:tc>
        <w:tc>
          <w:tcPr>
            <w:tcW w:w="3116" w:type="dxa"/>
            <w:vAlign w:val="center"/>
          </w:tcPr>
          <w:p w14:paraId="0E397C2C" w14:textId="77777777" w:rsidR="00AA78F3" w:rsidRDefault="00CC3C22">
            <w:pPr>
              <w:pStyle w:val="a3"/>
              <w:spacing w:beforeLines="50" w:before="156" w:afterLines="50" w:after="156"/>
              <w:jc w:val="center"/>
            </w:pPr>
            <w:r>
              <w:rPr>
                <w:rFonts w:hAnsi="宋体" w:cs="宋体" w:hint="eastAsia"/>
                <w:color w:val="000000"/>
                <w:kern w:val="0"/>
                <w:szCs w:val="21"/>
              </w:rPr>
              <w:t>射免疫分析技术、免疫放射分析技术、酶免疫分析技术、荧光免疫分析技术、化学发光免疫分析技术、免疫染色技术、抗体芯片技术、免疫胶体金技术、胶体金快速免疫层析技术、免疫磁珠分离技术、流式</w:t>
            </w:r>
            <w:r>
              <w:rPr>
                <w:rFonts w:hAnsi="宋体" w:cs="宋体" w:hint="eastAsia"/>
                <w:color w:val="000000"/>
                <w:kern w:val="0"/>
                <w:szCs w:val="21"/>
              </w:rPr>
              <w:lastRenderedPageBreak/>
              <w:t>分选技术、免疫沉淀技术、免疫共沉淀技术、免疫印迹技术、免疫亲和层析技术及免疫电镜技术的基本流程。</w:t>
            </w:r>
          </w:p>
        </w:tc>
        <w:tc>
          <w:tcPr>
            <w:tcW w:w="2692" w:type="dxa"/>
            <w:vAlign w:val="center"/>
          </w:tcPr>
          <w:p w14:paraId="4E5D6565" w14:textId="77777777" w:rsidR="00AA78F3" w:rsidRDefault="00CC3C22">
            <w:pPr>
              <w:pStyle w:val="a3"/>
              <w:spacing w:beforeLines="50" w:before="156" w:afterLines="50" w:after="156"/>
              <w:jc w:val="center"/>
              <w:rPr>
                <w:rFonts w:ascii="Times New Roman" w:hAnsi="Times New Roman"/>
              </w:rPr>
            </w:pPr>
            <w:r>
              <w:rPr>
                <w:rFonts w:ascii="Times New Roman" w:hAnsi="Times New Roman" w:hint="eastAsia"/>
              </w:rPr>
              <w:lastRenderedPageBreak/>
              <w:t>能够与时俱进，具有较强的继续学习能力，通过不断学习来拓展自己的知识面和专业视野，提升自己满足所在岗位需求的能力。</w:t>
            </w:r>
          </w:p>
        </w:tc>
      </w:tr>
      <w:tr w:rsidR="00AA78F3" w14:paraId="2D16664F" w14:textId="77777777">
        <w:trPr>
          <w:jc w:val="center"/>
        </w:trPr>
        <w:tc>
          <w:tcPr>
            <w:tcW w:w="1301" w:type="dxa"/>
            <w:vMerge w:val="restart"/>
            <w:vAlign w:val="center"/>
          </w:tcPr>
          <w:p w14:paraId="74E3462F" w14:textId="77777777" w:rsidR="00AA78F3" w:rsidRDefault="00CC3C22">
            <w:pPr>
              <w:pStyle w:val="a3"/>
              <w:spacing w:beforeLines="50" w:before="156" w:afterLines="50" w:after="156"/>
              <w:jc w:val="center"/>
              <w:rPr>
                <w:rFonts w:hAnsi="宋体" w:cs="宋体"/>
                <w:szCs w:val="21"/>
              </w:rPr>
            </w:pPr>
            <w:r>
              <w:rPr>
                <w:rFonts w:hAnsi="宋体" w:cs="宋体" w:hint="eastAsia"/>
              </w:rPr>
              <w:t>课程目标</w:t>
            </w:r>
            <w:r>
              <w:rPr>
                <w:rFonts w:hAnsi="宋体" w:cs="宋体"/>
              </w:rPr>
              <w:t>16</w:t>
            </w:r>
            <w:r>
              <w:rPr>
                <w:rFonts w:hAnsi="宋体" w:cs="宋体" w:hint="eastAsia"/>
              </w:rPr>
              <w:t xml:space="preserve"> 治疗性抗体的前景</w:t>
            </w:r>
          </w:p>
        </w:tc>
        <w:tc>
          <w:tcPr>
            <w:tcW w:w="2236" w:type="dxa"/>
            <w:vAlign w:val="center"/>
          </w:tcPr>
          <w:p w14:paraId="4E0866B2" w14:textId="77777777" w:rsidR="00AA78F3" w:rsidRDefault="00CC3C22">
            <w:pPr>
              <w:pStyle w:val="a3"/>
              <w:spacing w:beforeLines="50" w:before="156" w:afterLines="50" w:after="156"/>
              <w:jc w:val="left"/>
              <w:rPr>
                <w:rFonts w:hAnsi="宋体" w:cs="宋体"/>
              </w:rPr>
            </w:pPr>
            <w:r>
              <w:rPr>
                <w:rFonts w:hAnsi="宋体" w:hint="eastAsia"/>
                <w:bCs/>
                <w:szCs w:val="21"/>
              </w:rPr>
              <w:t>1</w:t>
            </w:r>
            <w:r>
              <w:rPr>
                <w:rFonts w:hAnsi="宋体"/>
                <w:bCs/>
                <w:szCs w:val="21"/>
              </w:rPr>
              <w:t>6.1</w:t>
            </w:r>
            <w:r>
              <w:rPr>
                <w:rFonts w:hAnsi="宋体" w:hint="eastAsia"/>
                <w:bCs/>
                <w:szCs w:val="21"/>
              </w:rPr>
              <w:t>抗体的生物学作用</w:t>
            </w:r>
          </w:p>
        </w:tc>
        <w:tc>
          <w:tcPr>
            <w:tcW w:w="3116" w:type="dxa"/>
            <w:vAlign w:val="center"/>
          </w:tcPr>
          <w:p w14:paraId="33588A9D" w14:textId="77777777" w:rsidR="00AA78F3" w:rsidRDefault="00CC3C22">
            <w:pPr>
              <w:pStyle w:val="a3"/>
              <w:spacing w:beforeLines="50" w:before="156" w:afterLines="50" w:after="156"/>
              <w:jc w:val="left"/>
              <w:rPr>
                <w:rFonts w:hAnsi="宋体"/>
                <w:bCs/>
                <w:szCs w:val="21"/>
              </w:rPr>
            </w:pPr>
            <w:r>
              <w:rPr>
                <w:rFonts w:hAnsi="宋体"/>
                <w:bCs/>
                <w:szCs w:val="21"/>
              </w:rPr>
              <w:t>1</w:t>
            </w:r>
            <w:r>
              <w:rPr>
                <w:rFonts w:hAnsi="宋体" w:hint="eastAsia"/>
                <w:bCs/>
                <w:szCs w:val="21"/>
              </w:rPr>
              <w:t>、识别并特异性的结合抗原</w:t>
            </w:r>
          </w:p>
          <w:p w14:paraId="66CA7B9B" w14:textId="77777777" w:rsidR="00AA78F3" w:rsidRDefault="00CC3C22">
            <w:pPr>
              <w:pStyle w:val="a3"/>
              <w:spacing w:beforeLines="50" w:before="156" w:afterLines="50" w:after="156"/>
              <w:jc w:val="left"/>
              <w:rPr>
                <w:rFonts w:hAnsi="宋体"/>
                <w:bCs/>
                <w:szCs w:val="21"/>
              </w:rPr>
            </w:pPr>
            <w:r>
              <w:rPr>
                <w:rFonts w:hAnsi="宋体" w:hint="eastAsia"/>
                <w:bCs/>
                <w:szCs w:val="21"/>
              </w:rPr>
              <w:t>2、活化补体</w:t>
            </w:r>
          </w:p>
          <w:p w14:paraId="00F4C998" w14:textId="77777777" w:rsidR="00AA78F3" w:rsidRDefault="00CC3C22">
            <w:pPr>
              <w:pStyle w:val="a3"/>
              <w:spacing w:beforeLines="50" w:before="156" w:afterLines="50" w:after="156"/>
              <w:jc w:val="left"/>
              <w:rPr>
                <w:rFonts w:hAnsi="宋体" w:cs="宋体"/>
                <w:kern w:val="0"/>
                <w:szCs w:val="21"/>
              </w:rPr>
            </w:pPr>
            <w:r>
              <w:rPr>
                <w:rFonts w:hAnsi="宋体" w:hint="eastAsia"/>
                <w:bCs/>
                <w:szCs w:val="21"/>
              </w:rPr>
              <w:t>3、结合</w:t>
            </w:r>
            <w:r>
              <w:rPr>
                <w:rFonts w:hAnsi="宋体"/>
                <w:bCs/>
                <w:szCs w:val="21"/>
              </w:rPr>
              <w:t>Fc受体</w:t>
            </w:r>
          </w:p>
        </w:tc>
        <w:tc>
          <w:tcPr>
            <w:tcW w:w="2692" w:type="dxa"/>
            <w:vAlign w:val="center"/>
          </w:tcPr>
          <w:p w14:paraId="49E68F5B" w14:textId="77777777" w:rsidR="00AA78F3" w:rsidRDefault="00CC3C22">
            <w:pPr>
              <w:pStyle w:val="a3"/>
              <w:spacing w:beforeLines="50" w:before="156" w:afterLines="50" w:after="156"/>
              <w:jc w:val="left"/>
              <w:rPr>
                <w:rFonts w:ascii="Times New Roman" w:hAnsi="Times New Roman"/>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17878212" w14:textId="77777777">
        <w:trPr>
          <w:jc w:val="center"/>
        </w:trPr>
        <w:tc>
          <w:tcPr>
            <w:tcW w:w="1301" w:type="dxa"/>
            <w:vMerge/>
            <w:vAlign w:val="center"/>
          </w:tcPr>
          <w:p w14:paraId="4F5FB83E"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262C10AC" w14:textId="77777777" w:rsidR="00AA78F3" w:rsidRDefault="00CC3C22">
            <w:pPr>
              <w:pStyle w:val="a3"/>
              <w:spacing w:beforeLines="50" w:before="156" w:afterLines="50" w:after="156"/>
              <w:jc w:val="left"/>
              <w:rPr>
                <w:rFonts w:hAnsi="宋体"/>
                <w:bCs/>
                <w:szCs w:val="21"/>
              </w:rPr>
            </w:pPr>
            <w:r>
              <w:rPr>
                <w:rFonts w:hAnsi="宋体"/>
                <w:bCs/>
                <w:szCs w:val="21"/>
              </w:rPr>
              <w:t xml:space="preserve">16.2 </w:t>
            </w:r>
            <w:r>
              <w:rPr>
                <w:rFonts w:hAnsi="宋体" w:hint="eastAsia"/>
                <w:bCs/>
                <w:szCs w:val="21"/>
              </w:rPr>
              <w:t>抗体在临床上的应用及其原理</w:t>
            </w:r>
          </w:p>
        </w:tc>
        <w:tc>
          <w:tcPr>
            <w:tcW w:w="3116" w:type="dxa"/>
            <w:vAlign w:val="center"/>
          </w:tcPr>
          <w:p w14:paraId="03884A6A" w14:textId="77777777" w:rsidR="00AA78F3" w:rsidRDefault="00CC3C22">
            <w:pPr>
              <w:pStyle w:val="a3"/>
              <w:spacing w:beforeLines="50" w:before="156" w:afterLines="50" w:after="156"/>
              <w:jc w:val="left"/>
              <w:rPr>
                <w:rFonts w:hAnsi="宋体"/>
                <w:bCs/>
                <w:szCs w:val="21"/>
              </w:rPr>
            </w:pPr>
            <w:r>
              <w:rPr>
                <w:rFonts w:hAnsi="宋体"/>
                <w:bCs/>
                <w:szCs w:val="21"/>
              </w:rPr>
              <w:t>1</w:t>
            </w:r>
            <w:r>
              <w:rPr>
                <w:rFonts w:hAnsi="宋体" w:hint="eastAsia"/>
                <w:bCs/>
                <w:szCs w:val="21"/>
              </w:rPr>
              <w:t>、抗体应用的发展过程</w:t>
            </w:r>
          </w:p>
          <w:p w14:paraId="1E9B7344" w14:textId="77777777" w:rsidR="00AA78F3" w:rsidRDefault="00CC3C22">
            <w:pPr>
              <w:pStyle w:val="a3"/>
              <w:spacing w:beforeLines="50" w:before="156" w:afterLines="50" w:after="156"/>
              <w:jc w:val="left"/>
              <w:rPr>
                <w:rFonts w:hAnsi="宋体"/>
                <w:bCs/>
                <w:szCs w:val="21"/>
              </w:rPr>
            </w:pPr>
            <w:r>
              <w:rPr>
                <w:rFonts w:hAnsi="宋体" w:hint="eastAsia"/>
                <w:bCs/>
                <w:szCs w:val="21"/>
              </w:rPr>
              <w:t>2、抗体类药物现状</w:t>
            </w:r>
          </w:p>
          <w:p w14:paraId="4CA1B85E" w14:textId="77777777" w:rsidR="00AA78F3" w:rsidRDefault="00CC3C22">
            <w:pPr>
              <w:pStyle w:val="a3"/>
              <w:spacing w:beforeLines="50" w:before="156" w:afterLines="50" w:after="156"/>
              <w:jc w:val="left"/>
              <w:rPr>
                <w:rFonts w:hAnsi="宋体"/>
                <w:bCs/>
                <w:szCs w:val="21"/>
              </w:rPr>
            </w:pPr>
            <w:r>
              <w:rPr>
                <w:rFonts w:hAnsi="宋体" w:hint="eastAsia"/>
                <w:bCs/>
                <w:szCs w:val="21"/>
              </w:rPr>
              <w:t>3、抗体的临床应用范围</w:t>
            </w:r>
          </w:p>
          <w:p w14:paraId="732ABE9E" w14:textId="77777777" w:rsidR="00AA78F3" w:rsidRDefault="00CC3C22">
            <w:pPr>
              <w:pStyle w:val="a3"/>
              <w:spacing w:beforeLines="50" w:before="156" w:afterLines="50" w:after="156"/>
              <w:jc w:val="left"/>
              <w:rPr>
                <w:rFonts w:hAnsi="宋体"/>
                <w:bCs/>
                <w:szCs w:val="21"/>
              </w:rPr>
            </w:pPr>
            <w:r>
              <w:rPr>
                <w:rFonts w:hAnsi="宋体" w:hint="eastAsia"/>
                <w:bCs/>
                <w:szCs w:val="21"/>
              </w:rPr>
              <w:t>4、抗体临床应用的生物学机制</w:t>
            </w:r>
          </w:p>
          <w:p w14:paraId="49DFB6BF" w14:textId="77777777" w:rsidR="00AA78F3" w:rsidRDefault="00CC3C22">
            <w:r>
              <w:rPr>
                <w:rFonts w:hint="eastAsia"/>
              </w:rPr>
              <w:t>5</w:t>
            </w:r>
            <w:r>
              <w:rPr>
                <w:rFonts w:hint="eastAsia"/>
              </w:rPr>
              <w:t>、临床上使用的抗体药物</w:t>
            </w:r>
          </w:p>
        </w:tc>
        <w:tc>
          <w:tcPr>
            <w:tcW w:w="2692" w:type="dxa"/>
            <w:vAlign w:val="center"/>
          </w:tcPr>
          <w:p w14:paraId="2672A743" w14:textId="77777777" w:rsidR="00AA78F3" w:rsidRDefault="00CC3C22">
            <w:pPr>
              <w:pStyle w:val="a3"/>
              <w:spacing w:beforeLines="50" w:before="156" w:afterLines="50" w:after="156"/>
              <w:jc w:val="left"/>
              <w:rPr>
                <w:rFonts w:ascii="Times New Roman" w:hAnsi="Times New Roman"/>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345D8DF7" w14:textId="77777777">
        <w:trPr>
          <w:jc w:val="center"/>
        </w:trPr>
        <w:tc>
          <w:tcPr>
            <w:tcW w:w="1301" w:type="dxa"/>
            <w:vMerge/>
            <w:vAlign w:val="center"/>
          </w:tcPr>
          <w:p w14:paraId="4495A004"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3B288B20" w14:textId="77777777" w:rsidR="00AA78F3" w:rsidRDefault="00CC3C22">
            <w:pPr>
              <w:pStyle w:val="a3"/>
              <w:spacing w:beforeLines="50" w:before="156" w:afterLines="50" w:after="156"/>
              <w:jc w:val="left"/>
              <w:rPr>
                <w:rFonts w:hAnsi="宋体"/>
                <w:bCs/>
                <w:szCs w:val="21"/>
              </w:rPr>
            </w:pPr>
            <w:r>
              <w:rPr>
                <w:rFonts w:hAnsi="宋体" w:hint="eastAsia"/>
                <w:bCs/>
                <w:szCs w:val="21"/>
              </w:rPr>
              <w:t>1</w:t>
            </w:r>
            <w:r>
              <w:rPr>
                <w:rFonts w:hAnsi="宋体"/>
                <w:bCs/>
                <w:szCs w:val="21"/>
              </w:rPr>
              <w:t>6.3</w:t>
            </w:r>
            <w:r>
              <w:rPr>
                <w:rFonts w:hAnsi="宋体" w:hint="eastAsia"/>
                <w:bCs/>
                <w:szCs w:val="21"/>
              </w:rPr>
              <w:t>典型的临床上正在使用的治疗性抗体</w:t>
            </w:r>
          </w:p>
        </w:tc>
        <w:tc>
          <w:tcPr>
            <w:tcW w:w="3116" w:type="dxa"/>
            <w:vAlign w:val="center"/>
          </w:tcPr>
          <w:p w14:paraId="1D6E2404" w14:textId="77777777" w:rsidR="00AA78F3" w:rsidRDefault="00CC3C22">
            <w:r>
              <w:rPr>
                <w:rFonts w:hint="eastAsia"/>
              </w:rPr>
              <w:t>静脉用丙种球蛋白、拮抗剂、阻断剂、清除剂等</w:t>
            </w:r>
          </w:p>
        </w:tc>
        <w:tc>
          <w:tcPr>
            <w:tcW w:w="2692" w:type="dxa"/>
            <w:vAlign w:val="center"/>
          </w:tcPr>
          <w:p w14:paraId="25687BAE" w14:textId="77777777" w:rsidR="00AA78F3" w:rsidRDefault="00CC3C22">
            <w:pPr>
              <w:pStyle w:val="a3"/>
              <w:spacing w:beforeLines="50" w:before="156" w:afterLines="50" w:after="156"/>
              <w:jc w:val="left"/>
              <w:rPr>
                <w:rFonts w:ascii="Times New Roman" w:hAnsi="Times New Roman"/>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495BD6A1" w14:textId="77777777">
        <w:trPr>
          <w:jc w:val="center"/>
        </w:trPr>
        <w:tc>
          <w:tcPr>
            <w:tcW w:w="1301" w:type="dxa"/>
            <w:vMerge/>
            <w:vAlign w:val="center"/>
          </w:tcPr>
          <w:p w14:paraId="041C08B6"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4286E8A3" w14:textId="77777777" w:rsidR="00AA78F3" w:rsidRDefault="00CC3C22">
            <w:pPr>
              <w:pStyle w:val="a3"/>
              <w:spacing w:beforeLines="50" w:before="156" w:afterLines="50" w:after="156"/>
              <w:jc w:val="left"/>
              <w:rPr>
                <w:rFonts w:hAnsi="宋体"/>
                <w:bCs/>
                <w:szCs w:val="21"/>
              </w:rPr>
            </w:pPr>
            <w:r>
              <w:rPr>
                <w:rFonts w:hAnsi="宋体"/>
                <w:bCs/>
                <w:szCs w:val="21"/>
              </w:rPr>
              <w:t xml:space="preserve">16.4 </w:t>
            </w:r>
            <w:r>
              <w:rPr>
                <w:rFonts w:hAnsi="宋体" w:hint="eastAsia"/>
                <w:bCs/>
                <w:szCs w:val="21"/>
              </w:rPr>
              <w:t>治疗性抗体所存在的问题</w:t>
            </w:r>
          </w:p>
        </w:tc>
        <w:tc>
          <w:tcPr>
            <w:tcW w:w="3116" w:type="dxa"/>
            <w:vAlign w:val="center"/>
          </w:tcPr>
          <w:p w14:paraId="4C9789BC" w14:textId="77777777" w:rsidR="00AA78F3" w:rsidRDefault="00CC3C22">
            <w:r>
              <w:rPr>
                <w:rFonts w:hint="eastAsia"/>
              </w:rPr>
              <w:t>半衰期短、诱发过敏反应、特异性不高、副作用大、价格昂贵</w:t>
            </w:r>
          </w:p>
        </w:tc>
        <w:tc>
          <w:tcPr>
            <w:tcW w:w="2692" w:type="dxa"/>
            <w:vAlign w:val="center"/>
          </w:tcPr>
          <w:p w14:paraId="6C8BC6F0" w14:textId="77777777" w:rsidR="00AA78F3" w:rsidRDefault="00CC3C22">
            <w:pPr>
              <w:pStyle w:val="a3"/>
              <w:spacing w:beforeLines="50" w:before="156" w:afterLines="50" w:after="156"/>
              <w:jc w:val="left"/>
              <w:rPr>
                <w:rFonts w:ascii="Times New Roman" w:hAnsi="Times New Roman"/>
              </w:rPr>
            </w:pPr>
            <w:r>
              <w:rPr>
                <w:rFonts w:ascii="Times New Roman" w:hAnsi="Times New Roman" w:hint="eastAsia"/>
              </w:rPr>
              <w:t>能够与时俱进，具有较强的继续学习能力，通过不断学习来拓展自己的知识面和专业视野，提升自己满足所在岗位需求的能力。</w:t>
            </w:r>
          </w:p>
        </w:tc>
      </w:tr>
      <w:tr w:rsidR="00AA78F3" w14:paraId="686CF4C0" w14:textId="77777777">
        <w:trPr>
          <w:jc w:val="center"/>
        </w:trPr>
        <w:tc>
          <w:tcPr>
            <w:tcW w:w="1301" w:type="dxa"/>
            <w:vMerge/>
            <w:vAlign w:val="center"/>
          </w:tcPr>
          <w:p w14:paraId="6345B8A0" w14:textId="77777777" w:rsidR="00AA78F3" w:rsidRDefault="00AA78F3">
            <w:pPr>
              <w:pStyle w:val="a3"/>
              <w:spacing w:beforeLines="50" w:before="156" w:afterLines="50" w:after="156"/>
              <w:jc w:val="center"/>
              <w:rPr>
                <w:rFonts w:hAnsi="宋体" w:cs="宋体"/>
                <w:szCs w:val="21"/>
              </w:rPr>
            </w:pPr>
          </w:p>
        </w:tc>
        <w:tc>
          <w:tcPr>
            <w:tcW w:w="2236" w:type="dxa"/>
            <w:vAlign w:val="center"/>
          </w:tcPr>
          <w:p w14:paraId="04C8BFAD" w14:textId="77777777" w:rsidR="00AA78F3" w:rsidRDefault="00CC3C22">
            <w:pPr>
              <w:pStyle w:val="a3"/>
              <w:spacing w:beforeLines="50" w:before="156" w:afterLines="50" w:after="156"/>
              <w:jc w:val="left"/>
              <w:rPr>
                <w:rFonts w:hAnsi="宋体"/>
                <w:bCs/>
                <w:szCs w:val="21"/>
              </w:rPr>
            </w:pPr>
            <w:r>
              <w:rPr>
                <w:rFonts w:hAnsi="宋体"/>
                <w:bCs/>
                <w:szCs w:val="21"/>
              </w:rPr>
              <w:t xml:space="preserve">16.5 </w:t>
            </w:r>
            <w:r>
              <w:rPr>
                <w:rFonts w:hAnsi="宋体" w:hint="eastAsia"/>
                <w:bCs/>
                <w:szCs w:val="21"/>
              </w:rPr>
              <w:t>治疗性抗体的发展趋势</w:t>
            </w:r>
          </w:p>
        </w:tc>
        <w:tc>
          <w:tcPr>
            <w:tcW w:w="3116" w:type="dxa"/>
            <w:vAlign w:val="center"/>
          </w:tcPr>
          <w:p w14:paraId="246DF264" w14:textId="77777777" w:rsidR="00AA78F3" w:rsidRDefault="00CC3C22">
            <w:r>
              <w:rPr>
                <w:rFonts w:hint="eastAsia"/>
              </w:rPr>
              <w:t>人源化、抗体功能高效性、双特异性、新靶点、偶联物的小型化、药物的高效化</w:t>
            </w:r>
          </w:p>
        </w:tc>
        <w:tc>
          <w:tcPr>
            <w:tcW w:w="2692" w:type="dxa"/>
            <w:vAlign w:val="center"/>
          </w:tcPr>
          <w:p w14:paraId="28F8B60E" w14:textId="77777777" w:rsidR="00AA78F3" w:rsidRDefault="00CC3C22">
            <w:pPr>
              <w:pStyle w:val="a3"/>
              <w:spacing w:beforeLines="50" w:before="156" w:afterLines="50" w:after="156"/>
              <w:jc w:val="left"/>
              <w:rPr>
                <w:rFonts w:ascii="Times New Roman" w:hAnsi="Times New Roman"/>
              </w:rPr>
            </w:pPr>
            <w:r>
              <w:rPr>
                <w:rFonts w:ascii="Times New Roman" w:hAnsi="Times New Roman" w:hint="eastAsia"/>
              </w:rPr>
              <w:t>能够与时俱进，具有较强的继续学习能力，通过不断学习来拓展自己的知识面和专业视野，提升自己满足所在岗位需求的能力。</w:t>
            </w:r>
          </w:p>
        </w:tc>
      </w:tr>
    </w:tbl>
    <w:p w14:paraId="36F65666" w14:textId="77777777" w:rsidR="00AA78F3" w:rsidRDefault="00CC3C22">
      <w:pPr>
        <w:spacing w:beforeLines="50" w:before="156" w:afterLines="50" w:after="156" w:line="360" w:lineRule="auto"/>
        <w:ind w:firstLineChars="200" w:firstLine="420"/>
        <w:rPr>
          <w:rFonts w:ascii="宋体" w:hAnsi="宋体"/>
          <w:szCs w:val="21"/>
        </w:rPr>
      </w:pPr>
      <w:r>
        <w:rPr>
          <w:rFonts w:hint="eastAsia"/>
        </w:rPr>
        <w:t>放射性同位素标记技术；荧光素色素标记技术；酶标记技术生物素标记技术胶体金标记技术。</w:t>
      </w:r>
    </w:p>
    <w:p w14:paraId="235D4912" w14:textId="77777777" w:rsidR="00AA78F3" w:rsidRDefault="00CC3C22">
      <w:pPr>
        <w:spacing w:beforeLines="50" w:before="156" w:afterLines="50" w:after="156"/>
        <w:ind w:firstLineChars="200" w:firstLine="562"/>
        <w:rPr>
          <w:rFonts w:ascii="宋体" w:eastAsia="宋体" w:hAnsi="宋体"/>
        </w:rPr>
      </w:pPr>
      <w:r>
        <w:rPr>
          <w:rFonts w:ascii="黑体" w:eastAsia="黑体" w:hAnsi="黑体" w:hint="eastAsia"/>
          <w:b/>
          <w:sz w:val="28"/>
          <w:szCs w:val="28"/>
        </w:rPr>
        <w:lastRenderedPageBreak/>
        <w:t>三、教学内容</w:t>
      </w:r>
    </w:p>
    <w:p w14:paraId="4CC8EBFD" w14:textId="77777777" w:rsidR="00AA78F3" w:rsidRDefault="00CC3C22">
      <w:pPr>
        <w:widowControl/>
        <w:spacing w:beforeLines="50" w:before="156" w:afterLines="50" w:after="156"/>
        <w:ind w:firstLineChars="200" w:firstLine="482"/>
        <w:jc w:val="left"/>
        <w:rPr>
          <w:rFonts w:eastAsia="宋体"/>
        </w:rPr>
      </w:pPr>
      <w:r>
        <w:rPr>
          <w:rFonts w:ascii="黑体" w:eastAsia="黑体" w:hAnsi="黑体" w:hint="eastAsia"/>
          <w:b/>
          <w:sz w:val="24"/>
          <w:szCs w:val="24"/>
        </w:rPr>
        <w:t>第一章 抗原的概念和分类</w:t>
      </w:r>
    </w:p>
    <w:p w14:paraId="53122871" w14:textId="77777777" w:rsidR="00AA78F3" w:rsidRDefault="00CC3C22">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本章内容主要让学生掌握抗原与抗原表位的概念，抗原的两个基本特性以及影响其免疫原性的因素有哪些？</w:t>
      </w:r>
    </w:p>
    <w:p w14:paraId="7AA66797"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抗原的免疫原性与影响抗原免疫原性的因素；抗原表位分类以及特性比较。</w:t>
      </w:r>
    </w:p>
    <w:p w14:paraId="5CE10550" w14:textId="77777777" w:rsidR="00AA78F3" w:rsidRDefault="00CC3C22">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  抗原的定义；抗原的基本特性；影响抗原免疫原性的因素；抗原表位；影响抗原表位特异性的因素；半抗原-载体现象；抗原的交叉性；抗原的种类。</w:t>
      </w:r>
    </w:p>
    <w:p w14:paraId="3F95B8D6"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r>
        <w:rPr>
          <w:rFonts w:ascii="Times New Roman" w:eastAsia="宋体" w:hAnsi="Times New Roman"/>
          <w:kern w:val="0"/>
          <w:szCs w:val="21"/>
        </w:rPr>
        <w:t>讲授</w:t>
      </w:r>
      <w:r>
        <w:rPr>
          <w:rFonts w:ascii="Times New Roman" w:eastAsia="宋体" w:hAnsi="Times New Roman" w:hint="eastAsia"/>
          <w:kern w:val="0"/>
          <w:szCs w:val="21"/>
        </w:rPr>
        <w:t>、讨论。</w:t>
      </w:r>
    </w:p>
    <w:p w14:paraId="6DE0BD5C" w14:textId="77777777" w:rsidR="00AA78F3" w:rsidRDefault="00CC3C22">
      <w:pPr>
        <w:widowControl/>
        <w:spacing w:beforeLines="50" w:before="156" w:afterLines="50" w:after="156"/>
        <w:ind w:firstLineChars="200" w:firstLine="420"/>
        <w:jc w:val="left"/>
        <w:rPr>
          <w:rFonts w:ascii="Times New Roman" w:eastAsia="宋体" w:hAnsi="Times New Roman"/>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 xml:space="preserve">教学评价  </w:t>
      </w:r>
      <w:r>
        <w:rPr>
          <w:rFonts w:ascii="Times New Roman" w:eastAsia="宋体" w:hAnsi="Times New Roman"/>
          <w:kern w:val="0"/>
          <w:szCs w:val="21"/>
        </w:rPr>
        <w:t>课堂</w:t>
      </w:r>
      <w:r>
        <w:rPr>
          <w:rFonts w:ascii="Times New Roman" w:eastAsia="宋体" w:hAnsi="Times New Roman" w:hint="eastAsia"/>
          <w:kern w:val="0"/>
          <w:szCs w:val="21"/>
        </w:rPr>
        <w:t>讨论</w:t>
      </w:r>
      <w:r>
        <w:rPr>
          <w:rFonts w:ascii="Times New Roman" w:eastAsia="宋体" w:hAnsi="Times New Roman"/>
          <w:kern w:val="0"/>
          <w:szCs w:val="21"/>
        </w:rPr>
        <w:t>、</w:t>
      </w:r>
      <w:r>
        <w:rPr>
          <w:rFonts w:ascii="Times New Roman" w:eastAsia="宋体" w:hAnsi="Times New Roman" w:hint="eastAsia"/>
          <w:kern w:val="0"/>
          <w:szCs w:val="21"/>
        </w:rPr>
        <w:t>小组汇报</w:t>
      </w:r>
      <w:r>
        <w:rPr>
          <w:rFonts w:ascii="Times New Roman" w:eastAsia="宋体" w:hAnsi="Times New Roman"/>
          <w:kern w:val="0"/>
          <w:szCs w:val="21"/>
        </w:rPr>
        <w:t>、考试。</w:t>
      </w:r>
    </w:p>
    <w:p w14:paraId="61CD6788" w14:textId="77777777" w:rsidR="00AA78F3" w:rsidRDefault="00AA78F3">
      <w:pPr>
        <w:widowControl/>
        <w:spacing w:beforeLines="50" w:before="156" w:afterLines="50" w:after="156"/>
        <w:ind w:firstLineChars="200" w:firstLine="420"/>
        <w:jc w:val="left"/>
        <w:rPr>
          <w:rFonts w:ascii="宋体" w:eastAsia="宋体" w:hAnsi="宋体" w:cs="TimesNewRomanPSMT"/>
          <w:color w:val="000000"/>
          <w:kern w:val="0"/>
          <w:szCs w:val="21"/>
        </w:rPr>
      </w:pPr>
    </w:p>
    <w:p w14:paraId="2009C904" w14:textId="77777777" w:rsidR="00AA78F3" w:rsidRDefault="00CC3C22">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hint="eastAsia"/>
          <w:b/>
          <w:sz w:val="24"/>
          <w:szCs w:val="24"/>
        </w:rPr>
        <w:t xml:space="preserve">第二章 </w:t>
      </w:r>
      <w:r>
        <w:rPr>
          <w:rFonts w:ascii="黑体" w:eastAsia="黑体" w:hAnsi="黑体" w:hint="eastAsia"/>
          <w:b/>
          <w:bCs/>
          <w:sz w:val="24"/>
          <w:szCs w:val="24"/>
        </w:rPr>
        <w:t>超抗原和有丝分裂原</w:t>
      </w:r>
    </w:p>
    <w:p w14:paraId="3271548D"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本章内容主要让学生掌握超抗原的概念与作用特点；超抗原的免疫功能；丝裂原概念与分类；B细胞丝裂原活化B细胞的分子机制。</w:t>
      </w:r>
    </w:p>
    <w:p w14:paraId="40C5849B"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超抗原的作用特点与免疫功能；B细胞丝裂原活化B细胞的分子机制。</w:t>
      </w:r>
    </w:p>
    <w:p w14:paraId="747D10E9"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  超抗原的发现、定义、作用特点、分类、结构、免疫作用以及作用机制；超抗原疫苗；丝裂原的概念与分类；B细胞丝裂原活化B细胞的机制；丝裂原激活的蛋白激酶通路的免疫调控功能。</w:t>
      </w:r>
    </w:p>
    <w:p w14:paraId="7CFEBC58"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r>
        <w:rPr>
          <w:rFonts w:ascii="Times New Roman" w:eastAsia="宋体" w:hAnsi="Times New Roman"/>
          <w:kern w:val="0"/>
          <w:szCs w:val="21"/>
        </w:rPr>
        <w:t>讲授</w:t>
      </w:r>
      <w:r>
        <w:rPr>
          <w:rFonts w:ascii="Times New Roman" w:eastAsia="宋体" w:hAnsi="Times New Roman" w:hint="eastAsia"/>
          <w:kern w:val="0"/>
          <w:szCs w:val="21"/>
        </w:rPr>
        <w:t>、讨论。</w:t>
      </w:r>
    </w:p>
    <w:p w14:paraId="538C65FE" w14:textId="77777777" w:rsidR="00AA78F3" w:rsidRDefault="00CC3C22">
      <w:pPr>
        <w:widowControl/>
        <w:spacing w:beforeLines="50" w:before="156" w:afterLines="50" w:after="156"/>
        <w:ind w:firstLineChars="200" w:firstLine="420"/>
        <w:jc w:val="left"/>
        <w:rPr>
          <w:rFonts w:ascii="Times New Roman" w:eastAsia="宋体" w:hAnsi="Times New Roman"/>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 xml:space="preserve">教学评价  </w:t>
      </w:r>
      <w:r>
        <w:rPr>
          <w:rFonts w:ascii="Times New Roman" w:eastAsia="宋体" w:hAnsi="Times New Roman"/>
          <w:kern w:val="0"/>
          <w:szCs w:val="21"/>
        </w:rPr>
        <w:t>课堂</w:t>
      </w:r>
      <w:r>
        <w:rPr>
          <w:rFonts w:ascii="Times New Roman" w:eastAsia="宋体" w:hAnsi="Times New Roman" w:hint="eastAsia"/>
          <w:kern w:val="0"/>
          <w:szCs w:val="21"/>
        </w:rPr>
        <w:t>讨论</w:t>
      </w:r>
      <w:r>
        <w:rPr>
          <w:rFonts w:ascii="Times New Roman" w:eastAsia="宋体" w:hAnsi="Times New Roman"/>
          <w:kern w:val="0"/>
          <w:szCs w:val="21"/>
        </w:rPr>
        <w:t>、</w:t>
      </w:r>
      <w:r>
        <w:rPr>
          <w:rFonts w:ascii="Times New Roman" w:eastAsia="宋体" w:hAnsi="Times New Roman" w:hint="eastAsia"/>
          <w:kern w:val="0"/>
          <w:szCs w:val="21"/>
        </w:rPr>
        <w:t>小组汇报</w:t>
      </w:r>
      <w:r>
        <w:rPr>
          <w:rFonts w:ascii="Times New Roman" w:eastAsia="宋体" w:hAnsi="Times New Roman"/>
          <w:kern w:val="0"/>
          <w:szCs w:val="21"/>
        </w:rPr>
        <w:t>、考试。</w:t>
      </w:r>
    </w:p>
    <w:p w14:paraId="4C319C03" w14:textId="77777777" w:rsidR="00AA78F3" w:rsidRDefault="00AA78F3">
      <w:pPr>
        <w:widowControl/>
        <w:spacing w:beforeLines="50" w:before="156" w:afterLines="50" w:after="156"/>
        <w:ind w:firstLineChars="200" w:firstLine="420"/>
        <w:jc w:val="left"/>
        <w:rPr>
          <w:rFonts w:ascii="宋体" w:eastAsia="宋体" w:hAnsi="宋体" w:cs="TimesNewRomanPSMT"/>
          <w:color w:val="000000"/>
          <w:kern w:val="0"/>
          <w:szCs w:val="21"/>
        </w:rPr>
      </w:pPr>
    </w:p>
    <w:p w14:paraId="263AF7A8" w14:textId="77777777" w:rsidR="00AA78F3" w:rsidRDefault="00CC3C22">
      <w:pPr>
        <w:widowControl/>
        <w:spacing w:beforeLines="50" w:before="156" w:afterLines="50" w:after="156"/>
        <w:ind w:firstLineChars="200" w:firstLine="482"/>
        <w:jc w:val="left"/>
      </w:pPr>
      <w:r>
        <w:rPr>
          <w:rFonts w:ascii="黑体" w:eastAsia="黑体" w:hAnsi="黑体" w:cs="Times New Roman" w:hint="eastAsia"/>
          <w:b/>
          <w:sz w:val="24"/>
          <w:szCs w:val="24"/>
        </w:rPr>
        <w:t>第三章 糖类抗原</w:t>
      </w:r>
      <w:r>
        <w:rPr>
          <w:rFonts w:ascii="宋体" w:hAnsi="宋体" w:cs="宋体" w:hint="eastAsia"/>
          <w:b/>
          <w:color w:val="000000"/>
          <w:kern w:val="0"/>
          <w:sz w:val="20"/>
          <w:szCs w:val="20"/>
        </w:rPr>
        <w:t xml:space="preserve"> </w:t>
      </w:r>
    </w:p>
    <w:p w14:paraId="3F3BB655" w14:textId="77777777" w:rsidR="00AA78F3" w:rsidRDefault="00CC3C22">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掌握糖生物学的相关概念，了解糖组学在医学和生物学中的地位和作用，掌握主要的糖化合物结构及功能。</w:t>
      </w:r>
    </w:p>
    <w:p w14:paraId="70CEAD99"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多种糖化合物的结构以及功能。</w:t>
      </w:r>
    </w:p>
    <w:p w14:paraId="43E6B4CD" w14:textId="77777777" w:rsidR="00AA78F3" w:rsidRDefault="00CC3C22">
      <w:pPr>
        <w:pStyle w:val="a3"/>
        <w:spacing w:beforeLines="50" w:before="156" w:afterLines="50" w:after="156"/>
        <w:ind w:firstLineChars="200" w:firstLine="420"/>
        <w:rPr>
          <w:rFonts w:hAnsi="宋体"/>
          <w:b/>
          <w:szCs w:val="21"/>
        </w:rPr>
      </w:pPr>
      <w:r>
        <w:rPr>
          <w:rFonts w:hAnsi="宋体" w:cs="TimesNewRomanPSMT"/>
          <w:color w:val="000000"/>
          <w:kern w:val="0"/>
          <w:szCs w:val="21"/>
        </w:rPr>
        <w:t>3.</w:t>
      </w:r>
      <w:r>
        <w:rPr>
          <w:rFonts w:hAnsi="宋体" w:cs="宋体" w:hint="eastAsia"/>
          <w:color w:val="000000"/>
          <w:kern w:val="0"/>
          <w:szCs w:val="21"/>
        </w:rPr>
        <w:t>教学内容</w:t>
      </w:r>
      <w:r>
        <w:rPr>
          <w:rFonts w:hAnsi="宋体"/>
          <w:b/>
          <w:szCs w:val="21"/>
        </w:rPr>
        <w:t xml:space="preserve"> </w:t>
      </w:r>
      <w:r>
        <w:rPr>
          <w:rFonts w:hAnsi="宋体" w:hint="eastAsia"/>
          <w:szCs w:val="21"/>
        </w:rPr>
        <w:t xml:space="preserve"> 糖生物学和糖组的概念、应用及发展，糖脂、糖蛋白的种类、结构、生物学功能及合成过程，蛋白聚糖的结构和功能。</w:t>
      </w:r>
    </w:p>
    <w:p w14:paraId="04B2FDCF"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4.</w:t>
      </w:r>
      <w:r>
        <w:rPr>
          <w:rFonts w:ascii="Times New Roman" w:eastAsia="宋体" w:hAnsi="Times New Roman" w:cs="Times New Roman"/>
          <w:kern w:val="0"/>
          <w:szCs w:val="21"/>
        </w:rPr>
        <w:t>教学方法</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61BF9FCD"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kern w:val="0"/>
          <w:szCs w:val="21"/>
        </w:rPr>
        <w:t>教学评价</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小组汇报</w:t>
      </w:r>
      <w:r>
        <w:rPr>
          <w:rFonts w:ascii="Times New Roman" w:eastAsia="宋体" w:hAnsi="Times New Roman" w:cs="Times New Roman"/>
          <w:kern w:val="0"/>
          <w:szCs w:val="21"/>
        </w:rPr>
        <w:t>、考试</w:t>
      </w:r>
      <w:r>
        <w:rPr>
          <w:rFonts w:ascii="Times New Roman" w:eastAsia="宋体" w:hAnsi="Times New Roman" w:cs="Times New Roman" w:hint="eastAsia"/>
          <w:kern w:val="0"/>
          <w:szCs w:val="21"/>
        </w:rPr>
        <w:t>。</w:t>
      </w:r>
    </w:p>
    <w:p w14:paraId="0F625EC2" w14:textId="77777777" w:rsidR="00AA78F3" w:rsidRDefault="00AA78F3">
      <w:pPr>
        <w:widowControl/>
        <w:spacing w:beforeLines="50" w:before="156" w:afterLines="50" w:after="156"/>
        <w:ind w:firstLineChars="200" w:firstLine="420"/>
        <w:jc w:val="left"/>
      </w:pPr>
    </w:p>
    <w:p w14:paraId="4BD9DF70" w14:textId="77777777" w:rsidR="00AA78F3" w:rsidRDefault="00CC3C22">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第四章 模式识别受体及其配体</w:t>
      </w:r>
    </w:p>
    <w:p w14:paraId="005DB6EA"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1.教学目标 本章内容主要引导学生思考什么</w:t>
      </w:r>
      <w:r>
        <w:rPr>
          <w:rFonts w:ascii="宋体" w:eastAsia="宋体" w:hAnsi="宋体" w:cs="宋体" w:hint="eastAsia"/>
          <w:color w:val="000000"/>
          <w:kern w:val="0"/>
          <w:szCs w:val="21"/>
        </w:rPr>
        <w:t>模式</w:t>
      </w:r>
      <w:r>
        <w:rPr>
          <w:rFonts w:ascii="宋体" w:eastAsia="宋体" w:hAnsi="宋体" w:cs="宋体"/>
          <w:color w:val="000000"/>
          <w:kern w:val="0"/>
          <w:szCs w:val="21"/>
        </w:rPr>
        <w:t>识别受体</w:t>
      </w:r>
      <w:r>
        <w:rPr>
          <w:rFonts w:ascii="宋体" w:eastAsia="宋体" w:hAnsi="宋体" w:cs="宋体" w:hint="eastAsia"/>
          <w:color w:val="000000"/>
          <w:kern w:val="0"/>
          <w:szCs w:val="21"/>
        </w:rPr>
        <w:t>、</w:t>
      </w:r>
      <w:r>
        <w:rPr>
          <w:rFonts w:ascii="宋体" w:eastAsia="宋体" w:hAnsi="宋体" w:cs="宋体"/>
          <w:color w:val="000000"/>
          <w:kern w:val="0"/>
          <w:szCs w:val="21"/>
        </w:rPr>
        <w:t>病原体相关分子模式和危险相关分子模式？</w:t>
      </w:r>
      <w:r>
        <w:rPr>
          <w:rFonts w:ascii="宋体" w:eastAsia="宋体" w:hAnsi="宋体" w:cs="宋体" w:hint="eastAsia"/>
          <w:color w:val="000000"/>
          <w:kern w:val="0"/>
          <w:szCs w:val="21"/>
        </w:rPr>
        <w:t>模式</w:t>
      </w:r>
      <w:r>
        <w:rPr>
          <w:rFonts w:ascii="宋体" w:eastAsia="宋体" w:hAnsi="宋体" w:cs="宋体"/>
          <w:color w:val="000000"/>
          <w:kern w:val="0"/>
          <w:szCs w:val="21"/>
        </w:rPr>
        <w:t>识别受体的分类及其对免疫系统的调控？和学生共同讨论</w:t>
      </w:r>
      <w:r>
        <w:rPr>
          <w:rFonts w:ascii="宋体" w:eastAsia="宋体" w:hAnsi="宋体" w:cs="宋体" w:hint="eastAsia"/>
          <w:color w:val="000000"/>
          <w:kern w:val="0"/>
          <w:szCs w:val="21"/>
        </w:rPr>
        <w:t>模式</w:t>
      </w:r>
      <w:r>
        <w:rPr>
          <w:rFonts w:ascii="宋体" w:eastAsia="宋体" w:hAnsi="宋体" w:cs="宋体"/>
          <w:color w:val="000000"/>
          <w:kern w:val="0"/>
          <w:szCs w:val="21"/>
        </w:rPr>
        <w:t>识别受体的配体的实际运用。</w:t>
      </w:r>
    </w:p>
    <w:p w14:paraId="263EDFB7"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2.教学重难点 </w:t>
      </w:r>
      <w:r>
        <w:rPr>
          <w:rFonts w:ascii="宋体" w:eastAsia="宋体" w:hAnsi="宋体" w:cs="宋体" w:hint="eastAsia"/>
          <w:color w:val="000000"/>
          <w:kern w:val="0"/>
          <w:szCs w:val="21"/>
        </w:rPr>
        <w:t>模式</w:t>
      </w:r>
      <w:r>
        <w:rPr>
          <w:rFonts w:ascii="宋体" w:eastAsia="宋体" w:hAnsi="宋体" w:cs="宋体"/>
          <w:color w:val="000000"/>
          <w:kern w:val="0"/>
          <w:szCs w:val="21"/>
        </w:rPr>
        <w:t>识别受体的分类及相关信号转导</w:t>
      </w:r>
      <w:r>
        <w:rPr>
          <w:rFonts w:ascii="宋体" w:eastAsia="宋体" w:hAnsi="宋体" w:cs="宋体" w:hint="eastAsia"/>
          <w:color w:val="000000"/>
          <w:kern w:val="0"/>
          <w:szCs w:val="21"/>
        </w:rPr>
        <w:t>，</w:t>
      </w:r>
      <w:r>
        <w:rPr>
          <w:rFonts w:ascii="宋体" w:eastAsia="宋体" w:hAnsi="宋体" w:cs="宋体"/>
          <w:color w:val="000000"/>
          <w:kern w:val="0"/>
          <w:szCs w:val="21"/>
        </w:rPr>
        <w:t>模式识别受体配体的实际运用。</w:t>
      </w:r>
    </w:p>
    <w:p w14:paraId="55192581"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3.教学内容</w:t>
      </w:r>
      <w:r>
        <w:rPr>
          <w:rFonts w:ascii="宋体" w:eastAsia="宋体" w:hAnsi="宋体" w:cs="宋体" w:hint="eastAsia"/>
          <w:color w:val="000000"/>
          <w:kern w:val="0"/>
          <w:szCs w:val="21"/>
        </w:rPr>
        <w:t xml:space="preserve"> 免疫激活理论和模式识别受体及其配体的研究历史，模式识别受体及其配体的概念，模式识别受体及其配体对免疫系统的调控，模式识别受体及其配体的分类，模式识别受体配体的应用</w:t>
      </w:r>
      <w:r>
        <w:rPr>
          <w:rFonts w:ascii="宋体" w:eastAsia="宋体" w:hAnsi="宋体" w:cs="宋体"/>
          <w:color w:val="000000"/>
          <w:kern w:val="0"/>
          <w:szCs w:val="21"/>
        </w:rPr>
        <w:t>。</w:t>
      </w:r>
    </w:p>
    <w:p w14:paraId="40C0ACAA"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4.教学方法 讲授、讨论</w:t>
      </w:r>
    </w:p>
    <w:p w14:paraId="3AACD7B1"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5.教学评价  课堂讨论、小组汇报、考试。</w:t>
      </w:r>
    </w:p>
    <w:p w14:paraId="13DB644A" w14:textId="77777777" w:rsidR="00AA78F3" w:rsidRDefault="00AA78F3">
      <w:pPr>
        <w:widowControl/>
        <w:spacing w:beforeLines="50" w:before="156" w:afterLines="50" w:after="156"/>
        <w:ind w:firstLineChars="200" w:firstLine="420"/>
        <w:jc w:val="left"/>
      </w:pPr>
    </w:p>
    <w:p w14:paraId="62A32D31" w14:textId="77777777" w:rsidR="00AA78F3" w:rsidRDefault="00CC3C22">
      <w:pPr>
        <w:widowControl/>
        <w:spacing w:beforeLines="50" w:before="156" w:afterLines="50" w:after="156"/>
        <w:ind w:firstLineChars="200" w:firstLine="482"/>
        <w:jc w:val="left"/>
      </w:pPr>
      <w:r>
        <w:rPr>
          <w:rFonts w:ascii="黑体" w:eastAsia="黑体" w:hAnsi="黑体" w:cs="Times New Roman" w:hint="eastAsia"/>
          <w:b/>
          <w:sz w:val="24"/>
          <w:szCs w:val="24"/>
        </w:rPr>
        <w:t>第五章 佐剂</w:t>
      </w:r>
      <w:r>
        <w:rPr>
          <w:rFonts w:ascii="宋体" w:hAnsi="宋体" w:cs="宋体" w:hint="eastAsia"/>
          <w:b/>
          <w:color w:val="000000"/>
          <w:kern w:val="0"/>
          <w:sz w:val="20"/>
          <w:szCs w:val="20"/>
        </w:rPr>
        <w:t xml:space="preserve"> </w:t>
      </w:r>
    </w:p>
    <w:p w14:paraId="2909A77D" w14:textId="77777777" w:rsidR="00AA78F3" w:rsidRDefault="00CC3C22">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r>
        <w:rPr>
          <w:rFonts w:ascii="Times New Roman" w:eastAsia="宋体" w:hAnsi="Times New Roman" w:cs="Times New Roman" w:hint="eastAsia"/>
          <w:color w:val="000000"/>
          <w:kern w:val="0"/>
          <w:szCs w:val="21"/>
        </w:rPr>
        <w:t>本章内容主要引导学生思考什么是佐剂？佐剂具有什么特性及其作用机理？和学生共同讨论佐剂与疫苗的关系</w:t>
      </w:r>
      <w:r>
        <w:rPr>
          <w:rFonts w:ascii="Times New Roman" w:eastAsia="宋体" w:hAnsi="Times New Roman" w:cs="Times New Roman"/>
          <w:color w:val="000000"/>
          <w:kern w:val="0"/>
          <w:szCs w:val="21"/>
        </w:rPr>
        <w:t>。</w:t>
      </w:r>
    </w:p>
    <w:p w14:paraId="726B3575"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佐剂的分类及作用原理。</w:t>
      </w:r>
    </w:p>
    <w:p w14:paraId="15EEBB8C" w14:textId="77777777" w:rsidR="00AA78F3" w:rsidRDefault="00CC3C22">
      <w:pPr>
        <w:pStyle w:val="a3"/>
        <w:spacing w:beforeLines="50" w:before="156" w:afterLines="50" w:after="156"/>
        <w:ind w:firstLineChars="200" w:firstLine="420"/>
        <w:rPr>
          <w:rFonts w:hAnsi="宋体"/>
          <w:b/>
          <w:szCs w:val="21"/>
        </w:rPr>
      </w:pPr>
      <w:r>
        <w:rPr>
          <w:rFonts w:hAnsi="宋体" w:cs="TimesNewRomanPSMT"/>
          <w:color w:val="000000"/>
          <w:kern w:val="0"/>
          <w:szCs w:val="21"/>
        </w:rPr>
        <w:t>3.</w:t>
      </w:r>
      <w:r>
        <w:rPr>
          <w:rFonts w:hAnsi="宋体" w:cs="宋体" w:hint="eastAsia"/>
          <w:color w:val="000000"/>
          <w:kern w:val="0"/>
          <w:szCs w:val="21"/>
        </w:rPr>
        <w:t>教学内容</w:t>
      </w:r>
      <w:r>
        <w:rPr>
          <w:rFonts w:hAnsi="宋体"/>
          <w:b/>
          <w:szCs w:val="21"/>
        </w:rPr>
        <w:t xml:space="preserve"> </w:t>
      </w:r>
      <w:r>
        <w:rPr>
          <w:rFonts w:hAnsi="宋体" w:hint="eastAsia"/>
          <w:szCs w:val="21"/>
        </w:rPr>
        <w:t>佐剂的概念，佐剂的发展历史，佐剂的分类，佐剂的作用机制。</w:t>
      </w:r>
    </w:p>
    <w:p w14:paraId="029DAF06"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4.</w:t>
      </w:r>
      <w:r>
        <w:rPr>
          <w:rFonts w:ascii="Times New Roman" w:eastAsia="宋体" w:hAnsi="Times New Roman" w:cs="Times New Roman"/>
          <w:kern w:val="0"/>
          <w:szCs w:val="21"/>
        </w:rPr>
        <w:t>教学方法</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76501F64"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kern w:val="0"/>
          <w:szCs w:val="21"/>
        </w:rPr>
        <w:t>教学评价</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小组汇报</w:t>
      </w:r>
      <w:r>
        <w:rPr>
          <w:rFonts w:ascii="Times New Roman" w:eastAsia="宋体" w:hAnsi="Times New Roman" w:cs="Times New Roman"/>
          <w:kern w:val="0"/>
          <w:szCs w:val="21"/>
        </w:rPr>
        <w:t>、考试。</w:t>
      </w:r>
    </w:p>
    <w:p w14:paraId="7AD13198" w14:textId="77777777" w:rsidR="00AA78F3" w:rsidRDefault="00AA78F3">
      <w:pPr>
        <w:widowControl/>
        <w:spacing w:beforeLines="50" w:before="156" w:afterLines="50" w:after="156"/>
        <w:ind w:firstLineChars="200" w:firstLine="420"/>
        <w:jc w:val="left"/>
        <w:rPr>
          <w:rFonts w:ascii="Times New Roman" w:eastAsia="宋体" w:hAnsi="Times New Roman" w:cs="Times New Roman"/>
          <w:kern w:val="0"/>
          <w:szCs w:val="21"/>
        </w:rPr>
      </w:pPr>
    </w:p>
    <w:p w14:paraId="46688523" w14:textId="77777777" w:rsidR="00AA78F3" w:rsidRDefault="00CC3C22">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第六章 抗原的加工、递呈和识别</w:t>
      </w:r>
    </w:p>
    <w:p w14:paraId="32C85F5D"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r>
        <w:rPr>
          <w:rFonts w:ascii="Times New Roman" w:eastAsia="宋体" w:hAnsi="Times New Roman" w:cs="Times New Roman" w:hint="eastAsia"/>
          <w:color w:val="000000"/>
          <w:kern w:val="0"/>
          <w:szCs w:val="21"/>
        </w:rPr>
        <w:t>本章主要让学生思考什么是主要组织相容性复合体？</w:t>
      </w:r>
      <w:r>
        <w:rPr>
          <w:rFonts w:ascii="宋体" w:eastAsia="宋体" w:hAnsi="宋体" w:cs="宋体"/>
          <w:color w:val="000000"/>
          <w:kern w:val="0"/>
          <w:szCs w:val="21"/>
        </w:rPr>
        <w:t>MHC</w:t>
      </w:r>
      <w:r>
        <w:rPr>
          <w:rFonts w:ascii="宋体" w:eastAsia="宋体" w:hAnsi="宋体" w:cs="宋体" w:hint="eastAsia"/>
          <w:color w:val="000000"/>
          <w:kern w:val="0"/>
          <w:szCs w:val="21"/>
        </w:rPr>
        <w:t>具有什么结构特点及相应结构决定的功能？回顾和拓展专职的抗原提呈细胞，借助生活实例阐述抗体处理与递呈的方式</w:t>
      </w:r>
      <w:r>
        <w:rPr>
          <w:rFonts w:ascii="宋体" w:eastAsia="宋体" w:hAnsi="宋体" w:cs="宋体"/>
          <w:color w:val="000000"/>
          <w:kern w:val="0"/>
          <w:szCs w:val="21"/>
        </w:rPr>
        <w:t>。</w:t>
      </w:r>
    </w:p>
    <w:p w14:paraId="4BFF4FD8"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 结合遗传学内容阐述</w:t>
      </w:r>
      <w:r>
        <w:rPr>
          <w:rFonts w:ascii="宋体" w:eastAsia="宋体" w:hAnsi="宋体" w:cs="宋体"/>
          <w:color w:val="000000"/>
          <w:kern w:val="0"/>
          <w:szCs w:val="21"/>
        </w:rPr>
        <w:t>MHC</w:t>
      </w:r>
      <w:r>
        <w:rPr>
          <w:rFonts w:ascii="宋体" w:eastAsia="宋体" w:hAnsi="宋体" w:cs="宋体" w:hint="eastAsia"/>
          <w:color w:val="000000"/>
          <w:kern w:val="0"/>
          <w:szCs w:val="21"/>
        </w:rPr>
        <w:t>的遗传特点；重点介绍不同抗原类型被抗原递呈细胞加工和处理的方式。</w:t>
      </w:r>
    </w:p>
    <w:p w14:paraId="1CA7023D" w14:textId="77777777" w:rsidR="00AA78F3" w:rsidRDefault="00CC3C22">
      <w:pPr>
        <w:pStyle w:val="a3"/>
        <w:spacing w:beforeLines="50" w:before="156" w:afterLines="50" w:after="156"/>
        <w:ind w:firstLineChars="200" w:firstLine="420"/>
        <w:rPr>
          <w:rFonts w:hAnsi="宋体" w:cs="宋体"/>
          <w:color w:val="000000"/>
          <w:kern w:val="0"/>
          <w:szCs w:val="21"/>
        </w:rPr>
      </w:pPr>
      <w:r>
        <w:rPr>
          <w:rFonts w:hAnsi="宋体" w:cs="宋体"/>
          <w:color w:val="000000"/>
          <w:kern w:val="0"/>
          <w:szCs w:val="21"/>
        </w:rPr>
        <w:t>3.</w:t>
      </w:r>
      <w:r>
        <w:rPr>
          <w:rFonts w:hAnsi="宋体" w:cs="宋体" w:hint="eastAsia"/>
          <w:color w:val="000000"/>
          <w:kern w:val="0"/>
          <w:szCs w:val="21"/>
        </w:rPr>
        <w:t>教学内容</w:t>
      </w:r>
      <w:r>
        <w:rPr>
          <w:rFonts w:hAnsi="宋体" w:cs="宋体"/>
          <w:color w:val="000000"/>
          <w:kern w:val="0"/>
          <w:szCs w:val="21"/>
        </w:rPr>
        <w:t xml:space="preserve">  </w:t>
      </w:r>
      <w:r>
        <w:rPr>
          <w:rFonts w:hAnsi="宋体" w:cs="宋体" w:hint="eastAsia"/>
          <w:color w:val="000000"/>
          <w:kern w:val="0"/>
          <w:szCs w:val="21"/>
        </w:rPr>
        <w:t>主要组织相容性复合体的概念，</w:t>
      </w:r>
      <w:r>
        <w:rPr>
          <w:rFonts w:hAnsi="宋体" w:cs="宋体"/>
          <w:color w:val="000000"/>
          <w:kern w:val="0"/>
          <w:szCs w:val="21"/>
        </w:rPr>
        <w:t>MHC</w:t>
      </w:r>
      <w:r>
        <w:rPr>
          <w:rFonts w:hAnsi="宋体" w:cs="宋体" w:hint="eastAsia"/>
          <w:color w:val="000000"/>
          <w:kern w:val="0"/>
          <w:szCs w:val="21"/>
        </w:rPr>
        <w:t>的遗传特点，抗原提呈细胞，抗原的处理与递呈。</w:t>
      </w:r>
    </w:p>
    <w:p w14:paraId="4E0D9FCC"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4.</w:t>
      </w:r>
      <w:r>
        <w:rPr>
          <w:rFonts w:ascii="Times New Roman" w:eastAsia="宋体" w:hAnsi="Times New Roman" w:cs="Times New Roman"/>
          <w:kern w:val="0"/>
          <w:szCs w:val="21"/>
        </w:rPr>
        <w:t>教学方法</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7BB83371"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kern w:val="0"/>
          <w:szCs w:val="21"/>
        </w:rPr>
        <w:t>教学评价</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小组汇报</w:t>
      </w:r>
      <w:r>
        <w:rPr>
          <w:rFonts w:ascii="Times New Roman" w:eastAsia="宋体" w:hAnsi="Times New Roman" w:cs="Times New Roman"/>
          <w:kern w:val="0"/>
          <w:szCs w:val="21"/>
        </w:rPr>
        <w:t>、考试。</w:t>
      </w:r>
    </w:p>
    <w:p w14:paraId="649A6A30" w14:textId="77777777" w:rsidR="00AA78F3" w:rsidRDefault="00AA78F3">
      <w:pPr>
        <w:widowControl/>
        <w:spacing w:beforeLines="50" w:before="156" w:afterLines="50" w:after="156"/>
        <w:ind w:firstLineChars="200" w:firstLine="420"/>
        <w:jc w:val="left"/>
        <w:rPr>
          <w:rFonts w:ascii="Times New Roman" w:eastAsia="宋体" w:hAnsi="Times New Roman" w:cs="Times New Roman"/>
          <w:kern w:val="0"/>
          <w:szCs w:val="21"/>
        </w:rPr>
      </w:pPr>
    </w:p>
    <w:p w14:paraId="12E8A242" w14:textId="77777777" w:rsidR="00AA78F3" w:rsidRDefault="00CC3C22">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第七章 </w:t>
      </w:r>
      <w:r>
        <w:rPr>
          <w:rFonts w:ascii="Times New Roman" w:eastAsia="黑体" w:hAnsi="Times New Roman" w:cs="Times New Roman" w:hint="eastAsia"/>
          <w:b/>
          <w:sz w:val="24"/>
          <w:szCs w:val="24"/>
        </w:rPr>
        <w:t>T</w:t>
      </w:r>
      <w:r>
        <w:rPr>
          <w:rFonts w:ascii="Times New Roman" w:eastAsia="黑体" w:hAnsi="Times New Roman" w:cs="Times New Roman" w:hint="eastAsia"/>
          <w:b/>
          <w:sz w:val="24"/>
          <w:szCs w:val="24"/>
        </w:rPr>
        <w:t>细胞和</w:t>
      </w:r>
      <w:r>
        <w:rPr>
          <w:rFonts w:ascii="Times New Roman" w:eastAsia="黑体" w:hAnsi="Times New Roman" w:cs="Times New Roman" w:hint="eastAsia"/>
          <w:b/>
          <w:sz w:val="24"/>
          <w:szCs w:val="24"/>
        </w:rPr>
        <w:t>B</w:t>
      </w:r>
      <w:r>
        <w:rPr>
          <w:rFonts w:ascii="Times New Roman" w:eastAsia="黑体" w:hAnsi="Times New Roman" w:cs="Times New Roman" w:hint="eastAsia"/>
          <w:b/>
          <w:sz w:val="24"/>
          <w:szCs w:val="24"/>
        </w:rPr>
        <w:t>细胞表位分析</w:t>
      </w:r>
    </w:p>
    <w:p w14:paraId="01A58A42"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1.</w:t>
      </w:r>
      <w:r>
        <w:rPr>
          <w:rFonts w:ascii="Times New Roman" w:eastAsia="宋体" w:hAnsi="Times New Roman" w:cs="Times New Roman"/>
          <w:kern w:val="0"/>
          <w:szCs w:val="21"/>
        </w:rPr>
        <w:t>教学目标</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本</w:t>
      </w:r>
      <w:r>
        <w:rPr>
          <w:rFonts w:ascii="Times New Roman" w:eastAsia="宋体" w:hAnsi="Times New Roman" w:cs="Times New Roman" w:hint="eastAsia"/>
          <w:kern w:val="0"/>
          <w:szCs w:val="21"/>
        </w:rPr>
        <w:t>章</w:t>
      </w:r>
      <w:r>
        <w:rPr>
          <w:rFonts w:ascii="Times New Roman" w:eastAsia="宋体" w:hAnsi="Times New Roman" w:cs="Times New Roman"/>
          <w:kern w:val="0"/>
          <w:szCs w:val="21"/>
        </w:rPr>
        <w:t>主要让学生思考如何根据</w:t>
      </w:r>
      <w:r>
        <w:rPr>
          <w:rFonts w:ascii="Times New Roman" w:eastAsia="宋体" w:hAnsi="Times New Roman" w:cs="Times New Roman" w:hint="eastAsia"/>
          <w:kern w:val="0"/>
          <w:szCs w:val="21"/>
        </w:rPr>
        <w:t>T</w:t>
      </w:r>
      <w:r>
        <w:rPr>
          <w:rFonts w:ascii="Times New Roman" w:eastAsia="宋体" w:hAnsi="Times New Roman" w:cs="Times New Roman" w:hint="eastAsia"/>
          <w:kern w:val="0"/>
          <w:szCs w:val="21"/>
        </w:rPr>
        <w:t>细胞表位和</w:t>
      </w:r>
      <w:r>
        <w:rPr>
          <w:rFonts w:ascii="Times New Roman" w:eastAsia="宋体" w:hAnsi="Times New Roman" w:cs="Times New Roman" w:hint="eastAsia"/>
          <w:kern w:val="0"/>
          <w:szCs w:val="21"/>
        </w:rPr>
        <w:t>B</w:t>
      </w:r>
      <w:r>
        <w:rPr>
          <w:rFonts w:ascii="Times New Roman" w:eastAsia="宋体" w:hAnsi="Times New Roman" w:cs="Times New Roman" w:hint="eastAsia"/>
          <w:kern w:val="0"/>
          <w:szCs w:val="21"/>
        </w:rPr>
        <w:t>细胞表位的特点来预测抗原分子上的细胞表位？讨论</w:t>
      </w:r>
      <w:r>
        <w:rPr>
          <w:rFonts w:ascii="Times New Roman" w:eastAsia="宋体" w:hAnsi="Times New Roman" w:cs="Times New Roman" w:hint="eastAsia"/>
          <w:kern w:val="0"/>
          <w:szCs w:val="21"/>
        </w:rPr>
        <w:t>T</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B</w:t>
      </w:r>
      <w:r>
        <w:rPr>
          <w:rFonts w:ascii="Times New Roman" w:eastAsia="宋体" w:hAnsi="Times New Roman" w:cs="Times New Roman" w:hint="eastAsia"/>
          <w:kern w:val="0"/>
          <w:szCs w:val="21"/>
        </w:rPr>
        <w:t>细胞表位的确认对疾病预防和治疗的实际价值。深入讨论目前的已有的生物信息学数据库预测</w:t>
      </w:r>
      <w:r>
        <w:rPr>
          <w:rFonts w:ascii="Times New Roman" w:eastAsia="宋体" w:hAnsi="Times New Roman" w:cs="Times New Roman" w:hint="eastAsia"/>
          <w:kern w:val="0"/>
          <w:szCs w:val="21"/>
        </w:rPr>
        <w:t>T</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B</w:t>
      </w:r>
      <w:r>
        <w:rPr>
          <w:rFonts w:ascii="Times New Roman" w:eastAsia="宋体" w:hAnsi="Times New Roman" w:cs="Times New Roman" w:hint="eastAsia"/>
          <w:kern w:val="0"/>
          <w:szCs w:val="21"/>
        </w:rPr>
        <w:t>细胞表位的原理，并结合实例来学习如何使用这些数据库和在线软件预测</w:t>
      </w:r>
      <w:r>
        <w:rPr>
          <w:rFonts w:ascii="Times New Roman" w:eastAsia="宋体" w:hAnsi="Times New Roman" w:cs="Times New Roman" w:hint="eastAsia"/>
          <w:kern w:val="0"/>
          <w:szCs w:val="21"/>
        </w:rPr>
        <w:t>T</w:t>
      </w:r>
      <w:r>
        <w:rPr>
          <w:rFonts w:ascii="Times New Roman" w:eastAsia="宋体" w:hAnsi="Times New Roman" w:cs="Times New Roman" w:hint="eastAsia"/>
          <w:kern w:val="0"/>
          <w:szCs w:val="21"/>
        </w:rPr>
        <w:t>、细胞表位。</w:t>
      </w:r>
    </w:p>
    <w:p w14:paraId="46B5B601" w14:textId="77777777" w:rsidR="00AA78F3" w:rsidRDefault="00CC3C22">
      <w:pPr>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w:t>
      </w:r>
      <w:r>
        <w:rPr>
          <w:rFonts w:ascii="Times New Roman" w:eastAsia="宋体" w:hAnsi="Times New Roman" w:cs="Times New Roman"/>
          <w:color w:val="000000"/>
          <w:kern w:val="0"/>
          <w:szCs w:val="21"/>
        </w:rPr>
        <w:t>教学重难点</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抗原表位的概念和分类，</w:t>
      </w:r>
      <w:r>
        <w:rPr>
          <w:rFonts w:ascii="Times New Roman" w:eastAsia="宋体" w:hAnsi="Times New Roman" w:cs="Times New Roman" w:hint="eastAsia"/>
          <w:color w:val="000000"/>
          <w:kern w:val="0"/>
          <w:szCs w:val="21"/>
        </w:rPr>
        <w:t>T</w:t>
      </w:r>
      <w:r>
        <w:rPr>
          <w:rFonts w:ascii="Times New Roman" w:eastAsia="宋体" w:hAnsi="Times New Roman" w:cs="Times New Roman" w:hint="eastAsia"/>
          <w:color w:val="000000"/>
          <w:kern w:val="0"/>
          <w:szCs w:val="21"/>
        </w:rPr>
        <w:t>细胞和</w:t>
      </w:r>
      <w:r>
        <w:rPr>
          <w:rFonts w:ascii="Times New Roman" w:eastAsia="宋体" w:hAnsi="Times New Roman" w:cs="Times New Roman" w:hint="eastAsia"/>
          <w:color w:val="000000"/>
          <w:kern w:val="0"/>
          <w:szCs w:val="21"/>
        </w:rPr>
        <w:t>B</w:t>
      </w:r>
      <w:r>
        <w:rPr>
          <w:rFonts w:ascii="Times New Roman" w:eastAsia="宋体" w:hAnsi="Times New Roman" w:cs="Times New Roman" w:hint="eastAsia"/>
          <w:color w:val="000000"/>
          <w:kern w:val="0"/>
          <w:szCs w:val="21"/>
        </w:rPr>
        <w:t>细胞表位的特点和比较，</w:t>
      </w:r>
      <w:r>
        <w:rPr>
          <w:rFonts w:ascii="Times New Roman" w:eastAsia="宋体" w:hAnsi="Times New Roman" w:cs="Times New Roman" w:hint="eastAsia"/>
          <w:color w:val="000000"/>
          <w:kern w:val="0"/>
          <w:szCs w:val="21"/>
        </w:rPr>
        <w:t>T</w:t>
      </w:r>
      <w:r>
        <w:rPr>
          <w:rFonts w:ascii="Times New Roman" w:eastAsia="宋体" w:hAnsi="Times New Roman" w:cs="Times New Roman" w:hint="eastAsia"/>
          <w:color w:val="000000"/>
          <w:kern w:val="0"/>
          <w:szCs w:val="21"/>
        </w:rPr>
        <w:t>细胞和</w:t>
      </w:r>
      <w:r>
        <w:rPr>
          <w:rFonts w:ascii="Times New Roman" w:eastAsia="宋体" w:hAnsi="Times New Roman" w:cs="Times New Roman" w:hint="eastAsia"/>
          <w:color w:val="000000"/>
          <w:kern w:val="0"/>
          <w:szCs w:val="21"/>
        </w:rPr>
        <w:t>B</w:t>
      </w:r>
      <w:r>
        <w:rPr>
          <w:rFonts w:ascii="Times New Roman" w:eastAsia="宋体" w:hAnsi="Times New Roman" w:cs="Times New Roman" w:hint="eastAsia"/>
          <w:color w:val="000000"/>
          <w:kern w:val="0"/>
          <w:szCs w:val="21"/>
        </w:rPr>
        <w:t>细胞表位预测的原理。</w:t>
      </w:r>
    </w:p>
    <w:p w14:paraId="44142EC3"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3.</w:t>
      </w:r>
      <w:r>
        <w:rPr>
          <w:rFonts w:ascii="Times New Roman" w:eastAsia="宋体" w:hAnsi="Times New Roman" w:cs="Times New Roman"/>
          <w:kern w:val="0"/>
          <w:szCs w:val="21"/>
        </w:rPr>
        <w:t>教学内容</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抗原表位的概念和分类，</w:t>
      </w:r>
      <w:r>
        <w:rPr>
          <w:rFonts w:ascii="Times New Roman" w:eastAsia="宋体" w:hAnsi="Times New Roman" w:cs="Times New Roman"/>
          <w:kern w:val="0"/>
          <w:szCs w:val="21"/>
        </w:rPr>
        <w:t>T</w:t>
      </w:r>
      <w:r>
        <w:rPr>
          <w:rFonts w:ascii="Times New Roman" w:eastAsia="宋体" w:hAnsi="Times New Roman" w:cs="Times New Roman"/>
          <w:kern w:val="0"/>
          <w:szCs w:val="21"/>
        </w:rPr>
        <w:t>细胞和</w:t>
      </w:r>
      <w:r>
        <w:rPr>
          <w:rFonts w:ascii="Times New Roman" w:eastAsia="宋体" w:hAnsi="Times New Roman" w:cs="Times New Roman"/>
          <w:kern w:val="0"/>
          <w:szCs w:val="21"/>
        </w:rPr>
        <w:t>B</w:t>
      </w:r>
      <w:r>
        <w:rPr>
          <w:rFonts w:ascii="Times New Roman" w:eastAsia="宋体" w:hAnsi="Times New Roman" w:cs="Times New Roman"/>
          <w:kern w:val="0"/>
          <w:szCs w:val="21"/>
        </w:rPr>
        <w:t>细胞表位的特点和比较</w:t>
      </w:r>
      <w:r>
        <w:rPr>
          <w:rFonts w:ascii="Times New Roman" w:eastAsia="宋体" w:hAnsi="Times New Roman" w:cs="Times New Roman" w:hint="eastAsia"/>
          <w:kern w:val="0"/>
          <w:szCs w:val="21"/>
        </w:rPr>
        <w:t>，抗原表位的研究意义，非机器学习法，机器学习法，</w:t>
      </w:r>
      <w:r>
        <w:rPr>
          <w:rFonts w:ascii="Times New Roman" w:eastAsia="宋体" w:hAnsi="Times New Roman" w:cs="Times New Roman"/>
          <w:kern w:val="0"/>
          <w:szCs w:val="21"/>
        </w:rPr>
        <w:t>B</w:t>
      </w:r>
      <w:r>
        <w:rPr>
          <w:rFonts w:ascii="Times New Roman" w:eastAsia="宋体" w:hAnsi="Times New Roman" w:cs="Times New Roman"/>
          <w:kern w:val="0"/>
          <w:szCs w:val="21"/>
        </w:rPr>
        <w:t>细胞连续性表位的预测原理及预测代表软件</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B</w:t>
      </w:r>
      <w:r>
        <w:rPr>
          <w:rFonts w:ascii="Times New Roman" w:eastAsia="宋体" w:hAnsi="Times New Roman" w:cs="Times New Roman"/>
          <w:kern w:val="0"/>
          <w:szCs w:val="21"/>
        </w:rPr>
        <w:t>细胞非连续性表位的预测原理及代表性软件</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B</w:t>
      </w:r>
      <w:r>
        <w:rPr>
          <w:rFonts w:ascii="Times New Roman" w:eastAsia="宋体" w:hAnsi="Times New Roman" w:cs="Times New Roman"/>
          <w:kern w:val="0"/>
          <w:szCs w:val="21"/>
        </w:rPr>
        <w:t>细胞表位的选择法则</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CTL</w:t>
      </w:r>
      <w:r>
        <w:rPr>
          <w:rFonts w:ascii="Times New Roman" w:eastAsia="宋体" w:hAnsi="Times New Roman" w:cs="Times New Roman"/>
          <w:kern w:val="0"/>
          <w:szCs w:val="21"/>
        </w:rPr>
        <w:t>表位预测</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T</w:t>
      </w:r>
      <w:r>
        <w:rPr>
          <w:rFonts w:ascii="Times New Roman" w:eastAsia="宋体" w:hAnsi="Times New Roman" w:cs="Times New Roman"/>
          <w:kern w:val="0"/>
          <w:szCs w:val="21"/>
        </w:rPr>
        <w:t>h</w:t>
      </w:r>
      <w:r>
        <w:rPr>
          <w:rFonts w:ascii="Times New Roman" w:eastAsia="宋体" w:hAnsi="Times New Roman" w:cs="Times New Roman"/>
          <w:kern w:val="0"/>
          <w:szCs w:val="21"/>
        </w:rPr>
        <w:t>表位预测</w:t>
      </w:r>
      <w:r>
        <w:rPr>
          <w:rFonts w:ascii="Times New Roman" w:eastAsia="宋体" w:hAnsi="Times New Roman" w:cs="Times New Roman" w:hint="eastAsia"/>
          <w:kern w:val="0"/>
          <w:szCs w:val="21"/>
        </w:rPr>
        <w:t>，结合实例运用数据库和软件对抗原上的</w:t>
      </w:r>
      <w:r>
        <w:rPr>
          <w:rFonts w:ascii="Times New Roman" w:eastAsia="宋体" w:hAnsi="Times New Roman" w:cs="Times New Roman"/>
          <w:kern w:val="0"/>
          <w:szCs w:val="21"/>
        </w:rPr>
        <w:t>T</w:t>
      </w:r>
      <w:r>
        <w:rPr>
          <w:rFonts w:ascii="Times New Roman" w:eastAsia="宋体" w:hAnsi="Times New Roman" w:cs="Times New Roman"/>
          <w:kern w:val="0"/>
          <w:szCs w:val="21"/>
        </w:rPr>
        <w:t>细胞和</w:t>
      </w:r>
      <w:r>
        <w:rPr>
          <w:rFonts w:ascii="Times New Roman" w:eastAsia="宋体" w:hAnsi="Times New Roman" w:cs="Times New Roman"/>
          <w:kern w:val="0"/>
          <w:szCs w:val="21"/>
        </w:rPr>
        <w:t>B</w:t>
      </w:r>
      <w:r>
        <w:rPr>
          <w:rFonts w:ascii="Times New Roman" w:eastAsia="宋体" w:hAnsi="Times New Roman" w:cs="Times New Roman"/>
          <w:kern w:val="0"/>
          <w:szCs w:val="21"/>
        </w:rPr>
        <w:t>细胞表位进行预测</w:t>
      </w:r>
    </w:p>
    <w:p w14:paraId="5552D172"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4.</w:t>
      </w:r>
      <w:r>
        <w:rPr>
          <w:rFonts w:ascii="Times New Roman" w:eastAsia="宋体" w:hAnsi="Times New Roman" w:cs="Times New Roman"/>
          <w:kern w:val="0"/>
          <w:szCs w:val="21"/>
        </w:rPr>
        <w:t>教学方法</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6539DDC0"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kern w:val="0"/>
          <w:szCs w:val="21"/>
        </w:rPr>
        <w:t>教学评价</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小组汇报</w:t>
      </w:r>
      <w:r>
        <w:rPr>
          <w:rFonts w:ascii="Times New Roman" w:eastAsia="宋体" w:hAnsi="Times New Roman" w:cs="Times New Roman"/>
          <w:kern w:val="0"/>
          <w:szCs w:val="21"/>
        </w:rPr>
        <w:t>、考试</w:t>
      </w:r>
      <w:r>
        <w:rPr>
          <w:rFonts w:ascii="Times New Roman" w:eastAsia="宋体" w:hAnsi="Times New Roman" w:cs="Times New Roman" w:hint="eastAsia"/>
          <w:kern w:val="0"/>
          <w:szCs w:val="21"/>
        </w:rPr>
        <w:t>。</w:t>
      </w:r>
    </w:p>
    <w:p w14:paraId="77FCF8B2" w14:textId="77777777" w:rsidR="00AA78F3" w:rsidRDefault="00AA78F3">
      <w:pPr>
        <w:widowControl/>
        <w:spacing w:beforeLines="50" w:before="156" w:afterLines="50" w:after="156"/>
        <w:ind w:firstLineChars="200" w:firstLine="420"/>
        <w:jc w:val="left"/>
        <w:rPr>
          <w:rFonts w:ascii="Times New Roman" w:eastAsia="宋体" w:hAnsi="Times New Roman" w:cs="Times New Roman"/>
          <w:kern w:val="0"/>
          <w:szCs w:val="21"/>
        </w:rPr>
      </w:pPr>
    </w:p>
    <w:p w14:paraId="3EDDBEB9" w14:textId="77777777" w:rsidR="00AA78F3" w:rsidRDefault="00CC3C22">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第八章 抗原与免疫应答和极化</w:t>
      </w:r>
    </w:p>
    <w:p w14:paraId="5BEA9500" w14:textId="77777777" w:rsidR="00AA78F3" w:rsidRDefault="00CC3C22">
      <w:pPr>
        <w:pStyle w:val="a3"/>
        <w:spacing w:beforeLines="50" w:before="156" w:afterLines="50" w:after="156"/>
        <w:ind w:firstLineChars="200" w:firstLine="420"/>
        <w:rPr>
          <w:rFonts w:hAnsi="宋体" w:cs="宋体"/>
          <w:b/>
        </w:rPr>
      </w:pPr>
      <w:r>
        <w:rPr>
          <w:rFonts w:hAnsi="宋体" w:cs="TimesNewRomanPSMT"/>
          <w:color w:val="000000"/>
          <w:kern w:val="0"/>
          <w:szCs w:val="21"/>
        </w:rPr>
        <w:t>1.</w:t>
      </w:r>
      <w:r>
        <w:rPr>
          <w:rFonts w:hAnsi="宋体" w:cs="宋体" w:hint="eastAsia"/>
          <w:color w:val="000000"/>
          <w:kern w:val="0"/>
          <w:szCs w:val="21"/>
        </w:rPr>
        <w:t>教学目标 ：</w:t>
      </w:r>
      <w:r>
        <w:rPr>
          <w:rFonts w:ascii="Times New Roman" w:hAnsi="Times New Roman"/>
          <w:szCs w:val="21"/>
        </w:rPr>
        <w:t>本章主要让学生思考什么是</w:t>
      </w:r>
      <w:r>
        <w:rPr>
          <w:rFonts w:hAnsi="宋体" w:hint="eastAsia"/>
          <w:szCs w:val="21"/>
        </w:rPr>
        <w:t>抗原，抗原具有什么基本特性？在正常生理条件以及病理条件下存在什么免疫应答和免疫耐受？T细胞、B细胞的极化过程和影响的因素是什么？和学生共同讨论 T细胞极化亚群生物学功能和疾病的关系。</w:t>
      </w:r>
    </w:p>
    <w:p w14:paraId="5162FA04"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教学重难点：免疫应答过程以及T细胞极化各个亚群生物学功能，结合临床免疫性疾病来阐述</w:t>
      </w:r>
    </w:p>
    <w:p w14:paraId="5D1E3D33" w14:textId="77777777" w:rsidR="00AA78F3" w:rsidRDefault="00CC3C22">
      <w:pPr>
        <w:pStyle w:val="a3"/>
        <w:spacing w:beforeLines="50" w:before="156" w:afterLines="50" w:after="156"/>
        <w:ind w:firstLineChars="200" w:firstLine="420"/>
        <w:rPr>
          <w:rFonts w:hAnsi="宋体"/>
          <w:b/>
          <w:szCs w:val="21"/>
        </w:rPr>
      </w:pPr>
      <w:r>
        <w:rPr>
          <w:rFonts w:hAnsi="宋体" w:cs="TimesNewRomanPSMT"/>
          <w:color w:val="000000"/>
          <w:kern w:val="0"/>
          <w:szCs w:val="21"/>
        </w:rPr>
        <w:t>3.</w:t>
      </w:r>
      <w:r>
        <w:rPr>
          <w:rFonts w:hAnsi="宋体" w:cs="宋体" w:hint="eastAsia"/>
          <w:color w:val="000000"/>
          <w:kern w:val="0"/>
          <w:szCs w:val="21"/>
        </w:rPr>
        <w:t>教学内容</w:t>
      </w:r>
      <w:r>
        <w:rPr>
          <w:rFonts w:hAnsi="宋体" w:hint="eastAsia"/>
          <w:b/>
          <w:szCs w:val="21"/>
        </w:rPr>
        <w:t>：</w:t>
      </w:r>
      <w:r>
        <w:rPr>
          <w:rFonts w:hAnsi="宋体" w:hint="eastAsia"/>
          <w:szCs w:val="21"/>
        </w:rPr>
        <w:t>抗原定义及其两种基本特性，免疫应答和免疫耐受概念，T细胞、B细胞的极化和影响因素，T细胞极化亚群生物学功能</w:t>
      </w:r>
    </w:p>
    <w:p w14:paraId="6C1EADE2"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4.</w:t>
      </w:r>
      <w:r>
        <w:rPr>
          <w:rFonts w:ascii="Times New Roman" w:eastAsia="宋体" w:hAnsi="Times New Roman" w:cs="Times New Roman"/>
          <w:kern w:val="0"/>
          <w:szCs w:val="21"/>
        </w:rPr>
        <w:t>教学方法</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7001A791"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kern w:val="0"/>
          <w:szCs w:val="21"/>
        </w:rPr>
        <w:t>教学评价</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小组汇报</w:t>
      </w:r>
      <w:r>
        <w:rPr>
          <w:rFonts w:ascii="Times New Roman" w:eastAsia="宋体" w:hAnsi="Times New Roman" w:cs="Times New Roman"/>
          <w:kern w:val="0"/>
          <w:szCs w:val="21"/>
        </w:rPr>
        <w:t>、考试。</w:t>
      </w:r>
    </w:p>
    <w:p w14:paraId="0A86583F" w14:textId="77777777" w:rsidR="00AA78F3" w:rsidRDefault="00AA78F3">
      <w:pPr>
        <w:widowControl/>
        <w:spacing w:beforeLines="50" w:before="156" w:afterLines="50" w:after="156"/>
        <w:ind w:firstLineChars="200" w:firstLine="420"/>
        <w:jc w:val="left"/>
        <w:rPr>
          <w:rFonts w:ascii="Times New Roman" w:eastAsia="宋体" w:hAnsi="Times New Roman" w:cs="Times New Roman"/>
          <w:kern w:val="0"/>
          <w:szCs w:val="21"/>
        </w:rPr>
      </w:pPr>
    </w:p>
    <w:p w14:paraId="5EF41205" w14:textId="77777777" w:rsidR="00AA78F3" w:rsidRDefault="00CC3C22">
      <w:pPr>
        <w:pStyle w:val="a3"/>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第九章 化学及基因工程方法筛选抗原表位</w:t>
      </w:r>
    </w:p>
    <w:p w14:paraId="54643F4E" w14:textId="77777777" w:rsidR="00AA78F3" w:rsidRDefault="00CC3C22">
      <w:pPr>
        <w:pStyle w:val="a3"/>
        <w:spacing w:beforeLines="50" w:before="156" w:afterLines="50" w:after="156"/>
        <w:ind w:firstLineChars="200" w:firstLine="420"/>
        <w:rPr>
          <w:rFonts w:hAnsi="宋体"/>
          <w:szCs w:val="21"/>
        </w:rPr>
      </w:pPr>
      <w:r>
        <w:rPr>
          <w:rFonts w:hAnsi="宋体" w:cs="TimesNewRomanPSMT"/>
          <w:color w:val="000000"/>
          <w:kern w:val="0"/>
          <w:szCs w:val="21"/>
        </w:rPr>
        <w:t>1.</w:t>
      </w:r>
      <w:r>
        <w:rPr>
          <w:rFonts w:hAnsi="宋体" w:cs="宋体" w:hint="eastAsia"/>
          <w:color w:val="000000"/>
          <w:kern w:val="0"/>
          <w:szCs w:val="21"/>
        </w:rPr>
        <w:t>教学目标 ：</w:t>
      </w:r>
      <w:r>
        <w:rPr>
          <w:rFonts w:hAnsi="宋体" w:hint="eastAsia"/>
          <w:szCs w:val="21"/>
        </w:rPr>
        <w:t>本章主要让学生思考什么是抗原表位，根据抗原表位的特点可以如何分类？回顾T细胞和B细胞免疫应答，探讨T细胞和B细胞抗原表位相同点与不同点。掌握目前研究抗原表位的预测方案以及实验鉴定方法。</w:t>
      </w:r>
    </w:p>
    <w:p w14:paraId="24DD65FC"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教学重难点：抗原表位的概念，T细胞和B细胞抗原表位相同点与不同点以及实验鉴定方法</w:t>
      </w:r>
    </w:p>
    <w:p w14:paraId="5C9E356F" w14:textId="77777777" w:rsidR="00AA78F3" w:rsidRDefault="00CC3C22">
      <w:pPr>
        <w:pStyle w:val="a3"/>
        <w:spacing w:beforeLines="50" w:before="156" w:afterLines="50" w:after="156"/>
        <w:ind w:firstLineChars="200" w:firstLine="420"/>
        <w:rPr>
          <w:rFonts w:hAnsi="宋体"/>
          <w:szCs w:val="21"/>
        </w:rPr>
      </w:pPr>
      <w:r>
        <w:rPr>
          <w:rFonts w:hAnsi="宋体" w:cs="TimesNewRomanPSMT"/>
          <w:color w:val="000000"/>
          <w:kern w:val="0"/>
          <w:szCs w:val="21"/>
        </w:rPr>
        <w:t>3.</w:t>
      </w:r>
      <w:r>
        <w:rPr>
          <w:rFonts w:hAnsi="宋体" w:cs="宋体" w:hint="eastAsia"/>
          <w:color w:val="000000"/>
          <w:kern w:val="0"/>
          <w:szCs w:val="21"/>
        </w:rPr>
        <w:t>教学内容</w:t>
      </w:r>
      <w:r>
        <w:rPr>
          <w:rFonts w:hAnsi="宋体" w:hint="eastAsia"/>
          <w:b/>
          <w:szCs w:val="21"/>
        </w:rPr>
        <w:t xml:space="preserve"> </w:t>
      </w:r>
      <w:r>
        <w:rPr>
          <w:rFonts w:hAnsi="宋体" w:hint="eastAsia"/>
          <w:szCs w:val="21"/>
        </w:rPr>
        <w:t>抗原表位定义及其分类，T细胞和B细胞表位特点，抗原表位预测方案和鉴定方法</w:t>
      </w:r>
    </w:p>
    <w:p w14:paraId="3C74C8B4"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4.</w:t>
      </w:r>
      <w:r>
        <w:rPr>
          <w:rFonts w:ascii="Times New Roman" w:eastAsia="宋体" w:hAnsi="Times New Roman" w:cs="Times New Roman"/>
          <w:kern w:val="0"/>
          <w:szCs w:val="21"/>
        </w:rPr>
        <w:t>教学方法</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67447203"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kern w:val="0"/>
          <w:szCs w:val="21"/>
        </w:rPr>
        <w:t>教学评价</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小组汇报</w:t>
      </w:r>
      <w:r>
        <w:rPr>
          <w:rFonts w:ascii="Times New Roman" w:eastAsia="宋体" w:hAnsi="Times New Roman" w:cs="Times New Roman"/>
          <w:kern w:val="0"/>
          <w:szCs w:val="21"/>
        </w:rPr>
        <w:t>、考试。</w:t>
      </w:r>
    </w:p>
    <w:p w14:paraId="47D6C803" w14:textId="77777777" w:rsidR="00AA78F3" w:rsidRDefault="00AA78F3">
      <w:pPr>
        <w:widowControl/>
        <w:spacing w:beforeLines="50" w:before="156" w:afterLines="50" w:after="156"/>
        <w:ind w:firstLineChars="200" w:firstLine="420"/>
        <w:jc w:val="left"/>
      </w:pPr>
    </w:p>
    <w:p w14:paraId="15C3FCA6" w14:textId="77777777" w:rsidR="00AA78F3" w:rsidRDefault="00CC3C22">
      <w:pPr>
        <w:widowControl/>
        <w:spacing w:beforeLines="50" w:before="156" w:afterLines="50" w:after="156"/>
        <w:ind w:firstLineChars="200" w:firstLine="482"/>
        <w:jc w:val="left"/>
      </w:pPr>
      <w:r>
        <w:rPr>
          <w:rFonts w:ascii="黑体" w:eastAsia="黑体" w:hAnsi="黑体" w:cs="Times New Roman" w:hint="eastAsia"/>
          <w:b/>
          <w:sz w:val="24"/>
          <w:szCs w:val="24"/>
        </w:rPr>
        <w:t>第十章 抗原的表达制备、检测与免疫</w:t>
      </w:r>
      <w:r>
        <w:rPr>
          <w:rFonts w:ascii="宋体" w:hAnsi="宋体" w:cs="宋体" w:hint="eastAsia"/>
          <w:b/>
          <w:color w:val="000000"/>
          <w:kern w:val="0"/>
          <w:sz w:val="20"/>
          <w:szCs w:val="20"/>
        </w:rPr>
        <w:t xml:space="preserve"> </w:t>
      </w:r>
    </w:p>
    <w:p w14:paraId="1AC032D1" w14:textId="77777777" w:rsidR="00AA78F3" w:rsidRDefault="00CC3C22">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掌握蛋白质纯化的方法、基因重组法制备抗原的步骤</w:t>
      </w:r>
      <w:r>
        <w:rPr>
          <w:rFonts w:ascii="Times New Roman" w:eastAsia="宋体" w:hAnsi="Times New Roman" w:cs="Times New Roman"/>
          <w:color w:val="000000"/>
          <w:kern w:val="0"/>
          <w:szCs w:val="21"/>
        </w:rPr>
        <w:t>。</w:t>
      </w:r>
    </w:p>
    <w:p w14:paraId="5A6A2C7A"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 抗原制备的原则、亲和层析的原理及在重组蛋白抗原纯化应用的重要性。</w:t>
      </w:r>
    </w:p>
    <w:p w14:paraId="36393922" w14:textId="77777777" w:rsidR="00AA78F3" w:rsidRDefault="00CC3C22">
      <w:pPr>
        <w:pStyle w:val="a3"/>
        <w:spacing w:beforeLines="50" w:before="156" w:afterLines="50" w:after="156"/>
        <w:ind w:firstLineChars="200" w:firstLine="420"/>
        <w:rPr>
          <w:rFonts w:hAnsi="宋体"/>
          <w:b/>
          <w:szCs w:val="21"/>
        </w:rPr>
      </w:pPr>
      <w:r>
        <w:rPr>
          <w:rFonts w:hAnsi="宋体" w:cs="TimesNewRomanPSMT"/>
          <w:color w:val="000000"/>
          <w:kern w:val="0"/>
          <w:szCs w:val="21"/>
        </w:rPr>
        <w:t>3.</w:t>
      </w:r>
      <w:r>
        <w:rPr>
          <w:rFonts w:hAnsi="宋体" w:cs="宋体" w:hint="eastAsia"/>
          <w:color w:val="000000"/>
          <w:kern w:val="0"/>
          <w:szCs w:val="21"/>
        </w:rPr>
        <w:t>教学内容</w:t>
      </w:r>
      <w:r>
        <w:rPr>
          <w:rFonts w:hAnsi="宋体"/>
          <w:b/>
          <w:szCs w:val="21"/>
        </w:rPr>
        <w:t xml:space="preserve"> </w:t>
      </w:r>
      <w:r>
        <w:rPr>
          <w:rFonts w:hAnsi="宋体" w:hint="eastAsia"/>
          <w:szCs w:val="21"/>
        </w:rPr>
        <w:t>不同类型抗原的制备方法，蛋白纯化的原则和方法，基因工程抗原的表达制备和纯化，半抗原与载体的连接方法及原理，抗原免疫方法及途径。</w:t>
      </w:r>
    </w:p>
    <w:p w14:paraId="4C51AE02"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4.</w:t>
      </w:r>
      <w:r>
        <w:rPr>
          <w:rFonts w:ascii="Times New Roman" w:eastAsia="宋体" w:hAnsi="Times New Roman" w:cs="Times New Roman"/>
          <w:kern w:val="0"/>
          <w:szCs w:val="21"/>
        </w:rPr>
        <w:t>教学方法</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748D68B3" w14:textId="77777777" w:rsidR="00AA78F3" w:rsidRDefault="00CC3C22">
      <w:pPr>
        <w:widowControl/>
        <w:spacing w:beforeLines="50" w:before="156" w:afterLines="50" w:after="156"/>
        <w:ind w:firstLineChars="200" w:firstLine="420"/>
        <w:jc w:val="left"/>
      </w:pPr>
      <w:r>
        <w:rPr>
          <w:rFonts w:ascii="Times New Roman" w:eastAsia="宋体" w:hAnsi="Times New Roman" w:cs="Times New Roman"/>
          <w:kern w:val="0"/>
          <w:szCs w:val="21"/>
        </w:rPr>
        <w:t>5.</w:t>
      </w:r>
      <w:r>
        <w:rPr>
          <w:rFonts w:ascii="Times New Roman" w:eastAsia="宋体" w:hAnsi="Times New Roman" w:cs="Times New Roman"/>
          <w:kern w:val="0"/>
          <w:szCs w:val="21"/>
        </w:rPr>
        <w:t>教学评价</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小组汇报</w:t>
      </w:r>
      <w:r>
        <w:rPr>
          <w:rFonts w:ascii="Times New Roman" w:eastAsia="宋体" w:hAnsi="Times New Roman" w:cs="Times New Roman"/>
          <w:kern w:val="0"/>
          <w:szCs w:val="21"/>
        </w:rPr>
        <w:t>、考试</w:t>
      </w:r>
    </w:p>
    <w:p w14:paraId="6FF6A365" w14:textId="77777777" w:rsidR="00AA78F3" w:rsidRDefault="00AA78F3">
      <w:pPr>
        <w:widowControl/>
        <w:spacing w:beforeLines="50" w:before="156" w:afterLines="50" w:after="156"/>
        <w:ind w:firstLineChars="200" w:firstLine="420"/>
        <w:jc w:val="left"/>
      </w:pPr>
    </w:p>
    <w:p w14:paraId="63E74A02" w14:textId="77777777" w:rsidR="00AA78F3" w:rsidRDefault="00CC3C22">
      <w:pPr>
        <w:widowControl/>
        <w:spacing w:beforeLines="50" w:before="156" w:afterLines="50" w:after="156"/>
        <w:ind w:firstLineChars="200" w:firstLine="482"/>
        <w:jc w:val="left"/>
      </w:pPr>
      <w:r>
        <w:rPr>
          <w:rFonts w:ascii="黑体" w:eastAsia="黑体" w:hAnsi="黑体" w:cs="Times New Roman" w:hint="eastAsia"/>
          <w:b/>
          <w:sz w:val="24"/>
          <w:szCs w:val="24"/>
        </w:rPr>
        <w:t>第十一章 抗体的相关理论</w:t>
      </w:r>
    </w:p>
    <w:p w14:paraId="3B0F135B" w14:textId="77777777" w:rsidR="00AA78F3" w:rsidRDefault="00CC3C22">
      <w:pPr>
        <w:pStyle w:val="a3"/>
        <w:spacing w:beforeLines="50" w:before="156" w:afterLines="50" w:after="156"/>
        <w:ind w:firstLineChars="200" w:firstLine="420"/>
        <w:rPr>
          <w:rFonts w:hAnsi="宋体"/>
          <w:szCs w:val="21"/>
        </w:rPr>
      </w:pPr>
      <w:r>
        <w:rPr>
          <w:rFonts w:hAnsi="宋体" w:cs="TimesNewRomanPSMT"/>
          <w:color w:val="000000"/>
          <w:kern w:val="0"/>
          <w:szCs w:val="21"/>
        </w:rPr>
        <w:t>1.</w:t>
      </w:r>
      <w:r>
        <w:rPr>
          <w:rFonts w:hAnsi="宋体" w:cs="宋体" w:hint="eastAsia"/>
          <w:color w:val="000000"/>
          <w:kern w:val="0"/>
          <w:szCs w:val="21"/>
        </w:rPr>
        <w:t>教学目标 ：本章主要让学生思考什么是</w:t>
      </w:r>
      <w:r>
        <w:rPr>
          <w:rFonts w:hAnsi="宋体" w:hint="eastAsia"/>
          <w:szCs w:val="21"/>
        </w:rPr>
        <w:t>抗体的？抗体是如何产生的？重点介绍抗体的基本结构及各个结构功能。同时和学生一起讨论各类抗体的特性及与临床疾病的关系，拓展讨论抗体的三个发展阶段</w:t>
      </w:r>
    </w:p>
    <w:p w14:paraId="4C6661B9"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 xml:space="preserve">教学重难点 </w:t>
      </w:r>
      <w:r>
        <w:rPr>
          <w:rFonts w:ascii="宋体" w:eastAsia="宋体" w:hAnsi="宋体" w:cs="Times New Roman" w:hint="eastAsia"/>
          <w:szCs w:val="21"/>
        </w:rPr>
        <w:t>抗体的基本结构及其功能，各类抗体的特性及其功能，</w:t>
      </w:r>
    </w:p>
    <w:p w14:paraId="0EBFE3FB" w14:textId="77777777" w:rsidR="00AA78F3" w:rsidRDefault="00CC3C22">
      <w:pPr>
        <w:pStyle w:val="a3"/>
        <w:spacing w:beforeLines="50" w:before="156" w:afterLines="50" w:after="156"/>
        <w:ind w:firstLineChars="200" w:firstLine="420"/>
        <w:rPr>
          <w:rFonts w:hAnsi="宋体"/>
          <w:szCs w:val="21"/>
        </w:rPr>
      </w:pPr>
      <w:r>
        <w:rPr>
          <w:rFonts w:hAnsi="宋体" w:cs="TimesNewRomanPSMT"/>
          <w:color w:val="000000"/>
          <w:kern w:val="0"/>
          <w:szCs w:val="21"/>
        </w:rPr>
        <w:t>3.</w:t>
      </w:r>
      <w:r>
        <w:rPr>
          <w:rFonts w:hAnsi="宋体" w:cs="宋体" w:hint="eastAsia"/>
          <w:color w:val="000000"/>
          <w:kern w:val="0"/>
          <w:szCs w:val="21"/>
        </w:rPr>
        <w:t xml:space="preserve">教学内容 </w:t>
      </w:r>
      <w:r>
        <w:rPr>
          <w:rFonts w:hAnsi="宋体" w:hint="eastAsia"/>
          <w:szCs w:val="21"/>
        </w:rPr>
        <w:t>抗体的概念，抗体的基本结构及其功能，各类抗体的特性及其功能，抗体的研究进展</w:t>
      </w:r>
    </w:p>
    <w:p w14:paraId="7299CBA1"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4.</w:t>
      </w:r>
      <w:r>
        <w:rPr>
          <w:rFonts w:ascii="Times New Roman" w:eastAsia="宋体" w:hAnsi="Times New Roman" w:cs="Times New Roman"/>
          <w:kern w:val="0"/>
          <w:szCs w:val="21"/>
        </w:rPr>
        <w:t>教学方法</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1125C937" w14:textId="77777777" w:rsidR="00AA78F3" w:rsidRDefault="00AA78F3">
      <w:pPr>
        <w:widowControl/>
        <w:spacing w:beforeLines="50" w:before="156" w:afterLines="50" w:after="156"/>
        <w:ind w:firstLineChars="200" w:firstLine="420"/>
        <w:jc w:val="left"/>
      </w:pPr>
    </w:p>
    <w:p w14:paraId="71A501D8" w14:textId="77777777" w:rsidR="00AA78F3" w:rsidRDefault="00CC3C22">
      <w:pPr>
        <w:pStyle w:val="a3"/>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第十二章 单克隆抗体技术</w:t>
      </w:r>
    </w:p>
    <w:p w14:paraId="6244A484" w14:textId="77777777" w:rsidR="00AA78F3" w:rsidRDefault="00CC3C2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r>
        <w:rPr>
          <w:rFonts w:ascii="Times New Roman" w:eastAsia="宋体" w:hAnsi="Times New Roman" w:cs="Times New Roman" w:hint="eastAsia"/>
          <w:color w:val="000000"/>
          <w:kern w:val="0"/>
          <w:szCs w:val="21"/>
        </w:rPr>
        <w:t>本章内容主要引导学生思考什么是单克隆抗体？单克隆抗体技术的出现基于什么免疫学基础？带领学生熟悉单克隆抗体技术的实验操作流程及注意事项；和学生广泛而深入地共同讨论单克隆抗体的开发和应用</w:t>
      </w:r>
      <w:r>
        <w:rPr>
          <w:rFonts w:ascii="Times New Roman" w:eastAsia="宋体" w:hAnsi="Times New Roman" w:cs="Times New Roman"/>
          <w:color w:val="000000"/>
          <w:kern w:val="0"/>
          <w:szCs w:val="21"/>
        </w:rPr>
        <w:t>。</w:t>
      </w:r>
    </w:p>
    <w:p w14:paraId="7E684F44" w14:textId="77777777" w:rsidR="00AA78F3" w:rsidRDefault="00CC3C2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单克隆抗体的技术流程及涉及的原理；实验操作过程中需要注意的细节及出现问题如何解决。</w:t>
      </w:r>
    </w:p>
    <w:p w14:paraId="02B5D274" w14:textId="77777777" w:rsidR="00AA78F3" w:rsidRDefault="00CC3C22">
      <w:pPr>
        <w:pStyle w:val="a3"/>
        <w:spacing w:beforeLines="50" w:before="156" w:afterLines="50" w:after="156"/>
        <w:ind w:firstLineChars="200" w:firstLine="420"/>
        <w:rPr>
          <w:rFonts w:ascii="Times New Roman" w:hAnsi="Times New Roman"/>
          <w:color w:val="000000"/>
          <w:kern w:val="0"/>
          <w:szCs w:val="21"/>
        </w:rPr>
      </w:pPr>
      <w:r>
        <w:rPr>
          <w:rFonts w:ascii="Times New Roman" w:hAnsi="Times New Roman"/>
          <w:color w:val="000000"/>
          <w:kern w:val="0"/>
          <w:szCs w:val="21"/>
        </w:rPr>
        <w:t>3.</w:t>
      </w:r>
      <w:r>
        <w:rPr>
          <w:rFonts w:ascii="Times New Roman" w:hAnsi="Times New Roman" w:hint="eastAsia"/>
          <w:color w:val="000000"/>
          <w:kern w:val="0"/>
          <w:szCs w:val="21"/>
        </w:rPr>
        <w:t>教学内容</w:t>
      </w:r>
      <w:r>
        <w:rPr>
          <w:rFonts w:ascii="Times New Roman" w:hAnsi="Times New Roman"/>
          <w:color w:val="000000"/>
          <w:kern w:val="0"/>
          <w:szCs w:val="21"/>
        </w:rPr>
        <w:t xml:space="preserve"> </w:t>
      </w:r>
      <w:r>
        <w:rPr>
          <w:rFonts w:ascii="Times New Roman" w:hAnsi="Times New Roman" w:hint="eastAsia"/>
          <w:color w:val="000000"/>
          <w:kern w:val="0"/>
          <w:szCs w:val="21"/>
        </w:rPr>
        <w:t>单克隆抗体的概念，杂交瘤技术制备单克隆抗体的基本原理，杂交瘤技术制备单克隆抗体的基本流程，单克隆抗体的应用与开发。</w:t>
      </w:r>
    </w:p>
    <w:p w14:paraId="14574B3D"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4.</w:t>
      </w:r>
      <w:r>
        <w:rPr>
          <w:rFonts w:ascii="Times New Roman" w:eastAsia="宋体" w:hAnsi="Times New Roman" w:cs="Times New Roman"/>
          <w:kern w:val="0"/>
          <w:szCs w:val="21"/>
        </w:rPr>
        <w:t>教学方法</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73EE253F"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kern w:val="0"/>
          <w:szCs w:val="21"/>
        </w:rPr>
        <w:t>教学评价</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小组汇报</w:t>
      </w:r>
      <w:r>
        <w:rPr>
          <w:rFonts w:ascii="Times New Roman" w:eastAsia="宋体" w:hAnsi="Times New Roman" w:cs="Times New Roman"/>
          <w:kern w:val="0"/>
          <w:szCs w:val="21"/>
        </w:rPr>
        <w:t>、考试。</w:t>
      </w:r>
    </w:p>
    <w:p w14:paraId="1217DAAD" w14:textId="77777777" w:rsidR="00AA78F3" w:rsidRDefault="00AA78F3">
      <w:pPr>
        <w:widowControl/>
        <w:spacing w:beforeLines="50" w:before="156" w:afterLines="50" w:after="156"/>
        <w:ind w:firstLineChars="200" w:firstLine="420"/>
        <w:jc w:val="left"/>
        <w:rPr>
          <w:rFonts w:ascii="Times New Roman" w:eastAsia="宋体" w:hAnsi="Times New Roman" w:cs="Times New Roman"/>
          <w:kern w:val="0"/>
          <w:szCs w:val="21"/>
        </w:rPr>
      </w:pPr>
    </w:p>
    <w:p w14:paraId="382CCAD5" w14:textId="77777777" w:rsidR="00AA78F3" w:rsidRDefault="00CC3C22">
      <w:pPr>
        <w:widowControl/>
        <w:spacing w:beforeLines="50" w:before="156" w:afterLines="50" w:after="156"/>
        <w:ind w:firstLineChars="200" w:firstLine="482"/>
        <w:jc w:val="left"/>
      </w:pPr>
      <w:r>
        <w:rPr>
          <w:rFonts w:ascii="黑体" w:eastAsia="黑体" w:hAnsi="黑体" w:cs="Times New Roman" w:hint="eastAsia"/>
          <w:b/>
          <w:sz w:val="24"/>
          <w:szCs w:val="24"/>
        </w:rPr>
        <w:t>第十三章 基因工程抗体与抗体库技术</w:t>
      </w:r>
    </w:p>
    <w:p w14:paraId="296E18C2" w14:textId="77777777" w:rsidR="00AA78F3" w:rsidRDefault="00CC3C22">
      <w:pPr>
        <w:pStyle w:val="a3"/>
        <w:spacing w:beforeLines="50" w:before="156" w:afterLines="50" w:after="156"/>
        <w:ind w:firstLineChars="200" w:firstLine="420"/>
        <w:rPr>
          <w:rFonts w:ascii="Times New Roman" w:hAnsi="Times New Roman"/>
          <w:szCs w:val="21"/>
        </w:rPr>
      </w:pPr>
      <w:r>
        <w:rPr>
          <w:rFonts w:hAnsi="宋体" w:cs="TimesNewRomanPSMT"/>
          <w:color w:val="000000"/>
          <w:kern w:val="0"/>
          <w:szCs w:val="21"/>
        </w:rPr>
        <w:t>1.</w:t>
      </w:r>
      <w:r>
        <w:rPr>
          <w:rFonts w:hAnsi="宋体" w:cs="宋体" w:hint="eastAsia"/>
          <w:color w:val="000000"/>
          <w:kern w:val="0"/>
          <w:szCs w:val="21"/>
        </w:rPr>
        <w:t>教学目标 ：本章主要让学生思考什么是</w:t>
      </w:r>
      <w:r>
        <w:rPr>
          <w:rFonts w:hAnsi="宋体" w:hint="eastAsia"/>
          <w:szCs w:val="21"/>
        </w:rPr>
        <w:t>基因工程抗体？掌握目前基因工程抗体的分类及其特性。让学生掌握各类抗体库技术原理和程序，了解其特性以及应用前景。</w:t>
      </w:r>
    </w:p>
    <w:p w14:paraId="7FB899F9" w14:textId="77777777" w:rsidR="00AA78F3" w:rsidRDefault="00CC3C22">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 xml:space="preserve">教学重难点 </w:t>
      </w:r>
      <w:r>
        <w:rPr>
          <w:rFonts w:ascii="宋体" w:eastAsia="宋体" w:hAnsi="宋体" w:cs="Times New Roman" w:hint="eastAsia"/>
          <w:szCs w:val="21"/>
        </w:rPr>
        <w:t>基因工程抗体概念，噬菌体抗体库技术原理</w:t>
      </w:r>
    </w:p>
    <w:p w14:paraId="67F7DAF1" w14:textId="77777777" w:rsidR="00AA78F3" w:rsidRDefault="00CC3C22">
      <w:pPr>
        <w:pStyle w:val="a3"/>
        <w:spacing w:beforeLines="50" w:before="156" w:afterLines="50" w:after="156"/>
        <w:ind w:firstLineChars="200" w:firstLine="420"/>
        <w:rPr>
          <w:rFonts w:hAnsi="宋体"/>
          <w:b/>
          <w:szCs w:val="21"/>
        </w:rPr>
      </w:pPr>
      <w:r>
        <w:rPr>
          <w:rFonts w:hAnsi="宋体" w:cs="TimesNewRomanPSMT"/>
          <w:color w:val="000000"/>
          <w:kern w:val="0"/>
          <w:szCs w:val="21"/>
        </w:rPr>
        <w:t>3.</w:t>
      </w:r>
      <w:r>
        <w:rPr>
          <w:rFonts w:hAnsi="宋体" w:cs="宋体" w:hint="eastAsia"/>
          <w:color w:val="000000"/>
          <w:kern w:val="0"/>
          <w:szCs w:val="21"/>
        </w:rPr>
        <w:t xml:space="preserve">教学内容 </w:t>
      </w:r>
      <w:r>
        <w:rPr>
          <w:rFonts w:hAnsi="宋体" w:hint="eastAsia"/>
          <w:szCs w:val="21"/>
        </w:rPr>
        <w:t>基因工程抗体概念，分类及其特性；抗体库技术概念，分类及其特性</w:t>
      </w:r>
    </w:p>
    <w:p w14:paraId="2A974890"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4.</w:t>
      </w:r>
      <w:r>
        <w:rPr>
          <w:rFonts w:ascii="Times New Roman" w:eastAsia="宋体" w:hAnsi="Times New Roman" w:cs="Times New Roman"/>
          <w:kern w:val="0"/>
          <w:szCs w:val="21"/>
        </w:rPr>
        <w:t>教学方法</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08C77D34"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lastRenderedPageBreak/>
        <w:t>5.</w:t>
      </w:r>
      <w:r>
        <w:rPr>
          <w:rFonts w:ascii="Times New Roman" w:eastAsia="宋体" w:hAnsi="Times New Roman" w:cs="Times New Roman"/>
          <w:kern w:val="0"/>
          <w:szCs w:val="21"/>
        </w:rPr>
        <w:t>教学评价</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小组汇报</w:t>
      </w:r>
      <w:r>
        <w:rPr>
          <w:rFonts w:ascii="Times New Roman" w:eastAsia="宋体" w:hAnsi="Times New Roman" w:cs="Times New Roman"/>
          <w:kern w:val="0"/>
          <w:szCs w:val="21"/>
        </w:rPr>
        <w:t>、考试。</w:t>
      </w:r>
    </w:p>
    <w:p w14:paraId="681AF2E7" w14:textId="77777777" w:rsidR="00AA78F3" w:rsidRDefault="00CC3C22">
      <w:pPr>
        <w:widowControl/>
        <w:spacing w:beforeLines="50" w:before="156" w:afterLines="50" w:after="156"/>
        <w:ind w:firstLineChars="200" w:firstLine="482"/>
        <w:jc w:val="left"/>
      </w:pPr>
      <w:r>
        <w:rPr>
          <w:rFonts w:ascii="黑体" w:eastAsia="黑体" w:hAnsi="黑体" w:cs="Times New Roman" w:hint="eastAsia"/>
          <w:b/>
          <w:sz w:val="24"/>
          <w:szCs w:val="24"/>
        </w:rPr>
        <w:t>第十四章 抗体的分离纯化及标记、检测技术</w:t>
      </w:r>
      <w:r>
        <w:rPr>
          <w:rFonts w:ascii="宋体" w:hAnsi="宋体" w:cs="宋体" w:hint="eastAsia"/>
          <w:b/>
          <w:color w:val="000000"/>
          <w:kern w:val="0"/>
          <w:sz w:val="20"/>
          <w:szCs w:val="20"/>
        </w:rPr>
        <w:t xml:space="preserve"> </w:t>
      </w:r>
    </w:p>
    <w:p w14:paraId="6CE57EE7" w14:textId="77777777" w:rsidR="00AA78F3" w:rsidRDefault="00CC3C22">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掌握抗体纯化的技术原理，熟悉多种蛋白测定及标记的技术</w:t>
      </w:r>
      <w:r>
        <w:rPr>
          <w:rFonts w:ascii="Times New Roman" w:eastAsia="宋体" w:hAnsi="Times New Roman" w:cs="Times New Roman"/>
          <w:color w:val="000000"/>
          <w:kern w:val="0"/>
          <w:szCs w:val="21"/>
        </w:rPr>
        <w:t>。</w:t>
      </w:r>
    </w:p>
    <w:p w14:paraId="3B424ED7"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教学重难点抗体纯化经常用到的技术方法（盐析、亲和层析、离子交换层析）；蛋白含量的测定、蛋白分子量测定（电泳）、抗体亲和力的检测方法。</w:t>
      </w:r>
    </w:p>
    <w:p w14:paraId="79D76FBC" w14:textId="77777777" w:rsidR="00AA78F3" w:rsidRDefault="00CC3C22">
      <w:pPr>
        <w:pStyle w:val="a3"/>
        <w:spacing w:beforeLines="50" w:before="156" w:afterLines="50" w:after="156"/>
        <w:ind w:firstLineChars="200" w:firstLine="420"/>
        <w:rPr>
          <w:rFonts w:hAnsi="宋体"/>
          <w:szCs w:val="21"/>
        </w:rPr>
      </w:pPr>
      <w:r>
        <w:rPr>
          <w:rFonts w:hAnsi="宋体" w:cs="TimesNewRomanPSMT"/>
          <w:color w:val="000000"/>
          <w:kern w:val="0"/>
          <w:szCs w:val="21"/>
        </w:rPr>
        <w:t>3.</w:t>
      </w:r>
      <w:r>
        <w:rPr>
          <w:rFonts w:hAnsi="宋体" w:cs="宋体" w:hint="eastAsia"/>
          <w:color w:val="000000"/>
          <w:kern w:val="0"/>
          <w:szCs w:val="21"/>
        </w:rPr>
        <w:t>教学内容</w:t>
      </w:r>
      <w:r>
        <w:rPr>
          <w:rFonts w:hAnsi="宋体"/>
          <w:b/>
          <w:szCs w:val="21"/>
        </w:rPr>
        <w:t xml:space="preserve"> </w:t>
      </w:r>
      <w:r>
        <w:rPr>
          <w:rFonts w:hAnsi="宋体" w:hint="eastAsia"/>
          <w:szCs w:val="21"/>
        </w:rPr>
        <w:t>抗体纯化的主要方法，抗体的保存方法和原理，抗体的理化性质鉴定，常用的抗体标记技术。</w:t>
      </w:r>
    </w:p>
    <w:p w14:paraId="58E67323" w14:textId="77777777" w:rsidR="00AA78F3" w:rsidRDefault="00CC3C22">
      <w:pPr>
        <w:pStyle w:val="a3"/>
        <w:spacing w:beforeLines="50" w:before="156" w:afterLines="50" w:after="156"/>
        <w:ind w:firstLineChars="200" w:firstLine="420"/>
        <w:rPr>
          <w:rFonts w:hAnsi="宋体"/>
          <w:b/>
          <w:szCs w:val="21"/>
        </w:rPr>
      </w:pPr>
      <w:r>
        <w:rPr>
          <w:rFonts w:hAnsi="宋体"/>
          <w:szCs w:val="21"/>
        </w:rPr>
        <w:t xml:space="preserve">14.4 </w:t>
      </w:r>
      <w:r>
        <w:rPr>
          <w:rFonts w:hAnsi="宋体" w:hint="eastAsia"/>
          <w:szCs w:val="21"/>
        </w:rPr>
        <w:t>常用的抗体标记技术。</w:t>
      </w:r>
    </w:p>
    <w:p w14:paraId="1BDBD8AA"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4.</w:t>
      </w:r>
      <w:r>
        <w:rPr>
          <w:rFonts w:ascii="Times New Roman" w:eastAsia="宋体" w:hAnsi="Times New Roman" w:cs="Times New Roman"/>
          <w:kern w:val="0"/>
          <w:szCs w:val="21"/>
        </w:rPr>
        <w:t>教学方法</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5C13A828" w14:textId="77777777" w:rsidR="00AA78F3" w:rsidRDefault="00CC3C22">
      <w:pPr>
        <w:widowControl/>
        <w:spacing w:beforeLines="50" w:before="156" w:afterLines="50" w:after="156"/>
        <w:ind w:firstLineChars="200" w:firstLine="420"/>
        <w:jc w:val="left"/>
      </w:pPr>
      <w:r>
        <w:rPr>
          <w:rFonts w:ascii="Times New Roman" w:eastAsia="宋体" w:hAnsi="Times New Roman" w:cs="Times New Roman"/>
          <w:kern w:val="0"/>
          <w:szCs w:val="21"/>
        </w:rPr>
        <w:t>5.</w:t>
      </w:r>
      <w:r>
        <w:rPr>
          <w:rFonts w:ascii="Times New Roman" w:eastAsia="宋体" w:hAnsi="Times New Roman" w:cs="Times New Roman"/>
          <w:kern w:val="0"/>
          <w:szCs w:val="21"/>
        </w:rPr>
        <w:t>教学评价</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小组汇报</w:t>
      </w:r>
      <w:r>
        <w:rPr>
          <w:rFonts w:ascii="Times New Roman" w:eastAsia="宋体" w:hAnsi="Times New Roman" w:cs="Times New Roman"/>
          <w:kern w:val="0"/>
          <w:szCs w:val="21"/>
        </w:rPr>
        <w:t>、考试</w:t>
      </w:r>
    </w:p>
    <w:p w14:paraId="7926DB6C" w14:textId="77777777" w:rsidR="00AA78F3" w:rsidRDefault="00AA78F3">
      <w:pPr>
        <w:widowControl/>
        <w:spacing w:beforeLines="50" w:before="156" w:afterLines="50" w:after="156"/>
        <w:ind w:firstLineChars="200" w:firstLine="420"/>
        <w:jc w:val="left"/>
      </w:pPr>
    </w:p>
    <w:p w14:paraId="62BCB6B8" w14:textId="77777777" w:rsidR="00AA78F3" w:rsidRDefault="00CC3C22">
      <w:pPr>
        <w:widowControl/>
        <w:spacing w:beforeLines="50" w:before="156" w:afterLines="50" w:after="156"/>
        <w:ind w:firstLineChars="200" w:firstLine="482"/>
        <w:jc w:val="left"/>
        <w:rPr>
          <w:rFonts w:ascii="宋体" w:eastAsia="宋体" w:hAnsi="宋体" w:cs="TimesNewRomanPSMT"/>
          <w:color w:val="000000"/>
          <w:kern w:val="0"/>
          <w:szCs w:val="21"/>
        </w:rPr>
      </w:pPr>
      <w:r>
        <w:rPr>
          <w:rFonts w:ascii="黑体" w:eastAsia="黑体" w:hAnsi="黑体" w:hint="eastAsia"/>
          <w:b/>
          <w:sz w:val="24"/>
          <w:szCs w:val="24"/>
        </w:rPr>
        <w:t xml:space="preserve">第十五章 </w:t>
      </w:r>
      <w:r>
        <w:rPr>
          <w:rFonts w:ascii="黑体" w:eastAsia="黑体" w:hAnsi="黑体" w:hint="eastAsia"/>
          <w:b/>
          <w:bCs/>
          <w:sz w:val="24"/>
          <w:szCs w:val="24"/>
        </w:rPr>
        <w:t>抗体在体外检测中的应用</w:t>
      </w:r>
    </w:p>
    <w:p w14:paraId="7CBA8DAD"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本章内容主要引导学生</w:t>
      </w:r>
      <w:r>
        <w:rPr>
          <w:rFonts w:ascii="Times New Roman" w:eastAsia="宋体" w:hAnsi="Times New Roman" w:hint="eastAsia"/>
          <w:color w:val="000000"/>
          <w:kern w:val="0"/>
          <w:szCs w:val="21"/>
        </w:rPr>
        <w:t>熟悉应用抗体的体外检测技术包括哪些？抗体在体外检测技术中的检测原理及流程是什么？</w:t>
      </w:r>
    </w:p>
    <w:p w14:paraId="1BDA2813"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掌握免疫印迹技术、免疫染色技术、免疫沉淀技术以及酶联免疫吸附试验等常见实验的原理与操作流程。</w:t>
      </w:r>
    </w:p>
    <w:p w14:paraId="1B402F0E"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  放射免疫分析技术、免疫放射分析技术、酶免疫分析技术、荧光免疫分析技术、化学发光免疫分析技术、免疫染色技术、抗体芯片技术、免疫胶体金技术、胶体金快速免疫层析技术、免疫磁珠分离技术、流式分选技术、免疫沉淀技术、免疫共沉淀技术、免疫印迹技术、免疫亲和层析技术、免疫电镜技术。</w:t>
      </w:r>
    </w:p>
    <w:p w14:paraId="0859F0E0" w14:textId="77777777" w:rsidR="00AA78F3" w:rsidRDefault="00CC3C2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r>
        <w:rPr>
          <w:rFonts w:ascii="Times New Roman" w:eastAsia="宋体" w:hAnsi="Times New Roman"/>
          <w:kern w:val="0"/>
          <w:szCs w:val="21"/>
        </w:rPr>
        <w:t>讲授</w:t>
      </w:r>
      <w:r>
        <w:rPr>
          <w:rFonts w:ascii="Times New Roman" w:eastAsia="宋体" w:hAnsi="Times New Roman" w:hint="eastAsia"/>
          <w:kern w:val="0"/>
          <w:szCs w:val="21"/>
        </w:rPr>
        <w:t>、讨论。</w:t>
      </w:r>
    </w:p>
    <w:p w14:paraId="7D7A6B1B" w14:textId="77777777" w:rsidR="00AA78F3" w:rsidRDefault="00CC3C22">
      <w:pPr>
        <w:widowControl/>
        <w:spacing w:beforeLines="50" w:before="156" w:afterLines="50" w:after="156"/>
        <w:ind w:firstLineChars="200" w:firstLine="420"/>
        <w:jc w:val="left"/>
        <w:rPr>
          <w:rFonts w:ascii="TimesNewRomanPSMT" w:hAnsi="TimesNewRomanPSMT" w:cs="TimesNewRomanPSMT"/>
          <w:color w:val="000000"/>
          <w:kern w:val="0"/>
          <w:sz w:val="20"/>
          <w:szCs w:val="20"/>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 xml:space="preserve">教学评价  </w:t>
      </w:r>
      <w:r>
        <w:rPr>
          <w:rFonts w:ascii="Times New Roman" w:eastAsia="宋体" w:hAnsi="Times New Roman"/>
          <w:kern w:val="0"/>
          <w:szCs w:val="21"/>
        </w:rPr>
        <w:t>课堂</w:t>
      </w:r>
      <w:r>
        <w:rPr>
          <w:rFonts w:ascii="Times New Roman" w:eastAsia="宋体" w:hAnsi="Times New Roman" w:hint="eastAsia"/>
          <w:kern w:val="0"/>
          <w:szCs w:val="21"/>
        </w:rPr>
        <w:t>讨论</w:t>
      </w:r>
      <w:r>
        <w:rPr>
          <w:rFonts w:ascii="Times New Roman" w:eastAsia="宋体" w:hAnsi="Times New Roman"/>
          <w:kern w:val="0"/>
          <w:szCs w:val="21"/>
        </w:rPr>
        <w:t>、</w:t>
      </w:r>
      <w:r>
        <w:rPr>
          <w:rFonts w:ascii="Times New Roman" w:eastAsia="宋体" w:hAnsi="Times New Roman" w:hint="eastAsia"/>
          <w:kern w:val="0"/>
          <w:szCs w:val="21"/>
        </w:rPr>
        <w:t>小组汇报</w:t>
      </w:r>
      <w:r>
        <w:rPr>
          <w:rFonts w:ascii="Times New Roman" w:eastAsia="宋体" w:hAnsi="Times New Roman"/>
          <w:kern w:val="0"/>
          <w:szCs w:val="21"/>
        </w:rPr>
        <w:t>、考试。</w:t>
      </w:r>
    </w:p>
    <w:p w14:paraId="5C6BF1AE" w14:textId="77777777" w:rsidR="00AA78F3" w:rsidRDefault="00AA78F3">
      <w:pPr>
        <w:widowControl/>
        <w:spacing w:beforeLines="50" w:before="156" w:afterLines="50" w:after="156"/>
        <w:ind w:firstLineChars="200" w:firstLine="420"/>
        <w:jc w:val="left"/>
      </w:pPr>
    </w:p>
    <w:p w14:paraId="34237841" w14:textId="77777777" w:rsidR="00AA78F3" w:rsidRDefault="00CC3C22">
      <w:pPr>
        <w:pStyle w:val="a3"/>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第十六章 治疗性抗体的前景</w:t>
      </w:r>
    </w:p>
    <w:p w14:paraId="4FC9197F" w14:textId="77777777" w:rsidR="00AA78F3" w:rsidRDefault="00CC3C22">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TimesNewRomanPSMT"/>
          <w:kern w:val="0"/>
          <w:szCs w:val="21"/>
        </w:rPr>
        <w:t>1.</w:t>
      </w:r>
      <w:r>
        <w:rPr>
          <w:rFonts w:ascii="宋体" w:eastAsia="宋体" w:hAnsi="宋体" w:cs="宋体" w:hint="eastAsia"/>
          <w:kern w:val="0"/>
          <w:szCs w:val="21"/>
        </w:rPr>
        <w:t xml:space="preserve">教学目标 本章内容主要让学生思考抗体的生物学作用有哪些？带领学生了解抗体类药物在医药行业中的地位、应用范围和应用的生物学机制；根据典型的临床上正在使用的治疗性抗体，让学生进一步理解抗体药物的作用及其机制；介绍目前治疗性抗体药物所存在的问题，和学生共同探讨治疗性抗体的发展趋势。 </w:t>
      </w:r>
      <w:r>
        <w:rPr>
          <w:rFonts w:ascii="宋体" w:eastAsia="宋体" w:hAnsi="宋体" w:cs="宋体"/>
          <w:kern w:val="0"/>
          <w:szCs w:val="21"/>
        </w:rPr>
        <w:t xml:space="preserve"> </w:t>
      </w:r>
    </w:p>
    <w:p w14:paraId="70E40CB4" w14:textId="77777777" w:rsidR="00AA78F3" w:rsidRDefault="00CC3C2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 临床应用的抗体类药物与其生物学机制的联系。</w:t>
      </w:r>
    </w:p>
    <w:p w14:paraId="77C840FC" w14:textId="77777777" w:rsidR="00AA78F3" w:rsidRDefault="00CC3C22">
      <w:pPr>
        <w:pStyle w:val="a3"/>
        <w:spacing w:beforeLines="50" w:before="156" w:afterLines="50" w:after="156"/>
        <w:ind w:firstLineChars="200" w:firstLine="420"/>
        <w:rPr>
          <w:rFonts w:hAnsi="宋体"/>
          <w:bCs/>
          <w:szCs w:val="21"/>
        </w:rPr>
      </w:pPr>
      <w:r>
        <w:rPr>
          <w:rFonts w:hAnsi="宋体" w:cs="TimesNewRomanPSMT"/>
          <w:kern w:val="0"/>
          <w:szCs w:val="21"/>
        </w:rPr>
        <w:t>3.</w:t>
      </w:r>
      <w:r>
        <w:rPr>
          <w:rFonts w:hAnsi="宋体" w:cs="宋体" w:hint="eastAsia"/>
          <w:kern w:val="0"/>
          <w:szCs w:val="21"/>
        </w:rPr>
        <w:t>教学内容</w:t>
      </w:r>
      <w:r>
        <w:rPr>
          <w:rFonts w:hAnsi="宋体"/>
          <w:b/>
          <w:szCs w:val="21"/>
        </w:rPr>
        <w:t xml:space="preserve"> </w:t>
      </w:r>
      <w:r>
        <w:rPr>
          <w:rFonts w:hAnsi="宋体"/>
          <w:bCs/>
          <w:szCs w:val="21"/>
        </w:rPr>
        <w:t>抗体的生物学作用</w:t>
      </w:r>
      <w:r>
        <w:rPr>
          <w:rFonts w:hAnsi="宋体" w:hint="eastAsia"/>
          <w:bCs/>
          <w:szCs w:val="21"/>
        </w:rPr>
        <w:t>，</w:t>
      </w:r>
      <w:r>
        <w:rPr>
          <w:rFonts w:hAnsi="宋体"/>
          <w:bCs/>
          <w:szCs w:val="21"/>
        </w:rPr>
        <w:t>抗体在临床上的应用及其原理</w:t>
      </w:r>
      <w:r>
        <w:rPr>
          <w:rFonts w:hAnsi="宋体" w:hint="eastAsia"/>
          <w:bCs/>
          <w:szCs w:val="21"/>
        </w:rPr>
        <w:t>，</w:t>
      </w:r>
      <w:r>
        <w:rPr>
          <w:rFonts w:hAnsi="宋体"/>
          <w:bCs/>
          <w:szCs w:val="21"/>
        </w:rPr>
        <w:t>典型的临床上正在使用的治疗性抗体</w:t>
      </w:r>
      <w:r>
        <w:rPr>
          <w:rFonts w:hAnsi="宋体" w:hint="eastAsia"/>
          <w:bCs/>
          <w:szCs w:val="21"/>
        </w:rPr>
        <w:t>，</w:t>
      </w:r>
      <w:r>
        <w:rPr>
          <w:rFonts w:hAnsi="宋体"/>
          <w:bCs/>
          <w:szCs w:val="21"/>
        </w:rPr>
        <w:t>治疗性抗体所存在的问题</w:t>
      </w:r>
      <w:r>
        <w:rPr>
          <w:rFonts w:hAnsi="宋体" w:hint="eastAsia"/>
          <w:bCs/>
          <w:szCs w:val="21"/>
        </w:rPr>
        <w:t>，</w:t>
      </w:r>
      <w:r>
        <w:rPr>
          <w:rFonts w:hAnsi="宋体"/>
          <w:bCs/>
          <w:szCs w:val="21"/>
        </w:rPr>
        <w:t>治疗性抗体的发展趋势</w:t>
      </w:r>
      <w:r>
        <w:rPr>
          <w:rFonts w:hAnsi="宋体" w:hint="eastAsia"/>
          <w:bCs/>
          <w:szCs w:val="21"/>
        </w:rPr>
        <w:t>。</w:t>
      </w:r>
    </w:p>
    <w:p w14:paraId="5871FD74"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4.</w:t>
      </w:r>
      <w:r>
        <w:rPr>
          <w:rFonts w:ascii="Times New Roman" w:eastAsia="宋体" w:hAnsi="Times New Roman" w:cs="Times New Roman"/>
          <w:kern w:val="0"/>
          <w:szCs w:val="21"/>
        </w:rPr>
        <w:t>教学方法</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2815395D" w14:textId="77777777" w:rsidR="00AA78F3" w:rsidRDefault="00CC3C22">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kern w:val="0"/>
          <w:szCs w:val="21"/>
        </w:rPr>
        <w:t>教学评价</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小组汇报</w:t>
      </w:r>
      <w:r>
        <w:rPr>
          <w:rFonts w:ascii="Times New Roman" w:eastAsia="宋体" w:hAnsi="Times New Roman" w:cs="Times New Roman"/>
          <w:kern w:val="0"/>
          <w:szCs w:val="21"/>
        </w:rPr>
        <w:t>、考试。</w:t>
      </w:r>
    </w:p>
    <w:p w14:paraId="13D16736" w14:textId="77777777" w:rsidR="00AA78F3" w:rsidRDefault="00CC3C22">
      <w:pPr>
        <w:widowControl/>
        <w:spacing w:beforeLines="50" w:before="156" w:afterLines="50" w:after="156"/>
        <w:ind w:firstLineChars="200" w:firstLine="562"/>
        <w:jc w:val="left"/>
        <w:rPr>
          <w:rFonts w:ascii="宋体" w:eastAsia="宋体" w:hAnsi="宋体"/>
          <w:szCs w:val="21"/>
        </w:rPr>
      </w:pPr>
      <w:r>
        <w:rPr>
          <w:rFonts w:ascii="黑体" w:eastAsia="黑体" w:hAnsi="黑体" w:hint="eastAsia"/>
          <w:b/>
          <w:sz w:val="28"/>
          <w:szCs w:val="28"/>
        </w:rPr>
        <w:lastRenderedPageBreak/>
        <w:t>四、学时分配</w:t>
      </w:r>
    </w:p>
    <w:p w14:paraId="637143A7" w14:textId="77777777" w:rsidR="00AA78F3" w:rsidRDefault="00CC3C22">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AA78F3" w14:paraId="1B3D6615" w14:textId="77777777">
        <w:trPr>
          <w:trHeight w:val="340"/>
          <w:jc w:val="center"/>
        </w:trPr>
        <w:tc>
          <w:tcPr>
            <w:tcW w:w="2765" w:type="dxa"/>
            <w:vAlign w:val="center"/>
          </w:tcPr>
          <w:p w14:paraId="0B3D50FC"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4A589BED"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4462BEC5"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学时分配</w:t>
            </w:r>
          </w:p>
        </w:tc>
      </w:tr>
      <w:tr w:rsidR="00AA78F3" w14:paraId="6DE882EC" w14:textId="77777777">
        <w:trPr>
          <w:trHeight w:val="340"/>
          <w:jc w:val="center"/>
        </w:trPr>
        <w:tc>
          <w:tcPr>
            <w:tcW w:w="2765" w:type="dxa"/>
            <w:vAlign w:val="center"/>
          </w:tcPr>
          <w:p w14:paraId="1D81F74B"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1DF8AC8C"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抗原的概念与分类</w:t>
            </w:r>
          </w:p>
        </w:tc>
        <w:tc>
          <w:tcPr>
            <w:tcW w:w="2766" w:type="dxa"/>
            <w:vAlign w:val="center"/>
          </w:tcPr>
          <w:p w14:paraId="68004874"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2</w:t>
            </w:r>
          </w:p>
        </w:tc>
      </w:tr>
      <w:tr w:rsidR="00AA78F3" w14:paraId="7FE9C8E6" w14:textId="77777777">
        <w:trPr>
          <w:trHeight w:val="340"/>
          <w:jc w:val="center"/>
        </w:trPr>
        <w:tc>
          <w:tcPr>
            <w:tcW w:w="2765" w:type="dxa"/>
            <w:vAlign w:val="center"/>
          </w:tcPr>
          <w:p w14:paraId="0BF39073"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19F930DF"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超抗原和有丝分裂原</w:t>
            </w:r>
          </w:p>
        </w:tc>
        <w:tc>
          <w:tcPr>
            <w:tcW w:w="2766" w:type="dxa"/>
            <w:vAlign w:val="center"/>
          </w:tcPr>
          <w:p w14:paraId="07D48B1F"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2</w:t>
            </w:r>
          </w:p>
        </w:tc>
      </w:tr>
      <w:tr w:rsidR="00AA78F3" w14:paraId="11C3E7F1" w14:textId="77777777">
        <w:trPr>
          <w:trHeight w:val="340"/>
          <w:jc w:val="center"/>
        </w:trPr>
        <w:tc>
          <w:tcPr>
            <w:tcW w:w="2765" w:type="dxa"/>
            <w:vAlign w:val="center"/>
          </w:tcPr>
          <w:p w14:paraId="46CD18F0"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454292EB"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糖类抗原</w:t>
            </w:r>
          </w:p>
        </w:tc>
        <w:tc>
          <w:tcPr>
            <w:tcW w:w="2766" w:type="dxa"/>
            <w:vAlign w:val="center"/>
          </w:tcPr>
          <w:p w14:paraId="260B1225"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2</w:t>
            </w:r>
          </w:p>
        </w:tc>
      </w:tr>
      <w:tr w:rsidR="00AA78F3" w14:paraId="39FE2E51" w14:textId="77777777">
        <w:trPr>
          <w:trHeight w:val="340"/>
          <w:jc w:val="center"/>
        </w:trPr>
        <w:tc>
          <w:tcPr>
            <w:tcW w:w="2765" w:type="dxa"/>
            <w:vAlign w:val="center"/>
          </w:tcPr>
          <w:p w14:paraId="23A5BB81"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28170B1F"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模式识别受体及其配体</w:t>
            </w:r>
          </w:p>
        </w:tc>
        <w:tc>
          <w:tcPr>
            <w:tcW w:w="2766" w:type="dxa"/>
            <w:vAlign w:val="center"/>
          </w:tcPr>
          <w:p w14:paraId="17127423"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2</w:t>
            </w:r>
          </w:p>
        </w:tc>
      </w:tr>
      <w:tr w:rsidR="00AA78F3" w14:paraId="00A10886" w14:textId="77777777">
        <w:trPr>
          <w:trHeight w:val="340"/>
          <w:jc w:val="center"/>
        </w:trPr>
        <w:tc>
          <w:tcPr>
            <w:tcW w:w="2765" w:type="dxa"/>
            <w:vAlign w:val="center"/>
          </w:tcPr>
          <w:p w14:paraId="6743BDD4"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2CD65724"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佐剂</w:t>
            </w:r>
          </w:p>
        </w:tc>
        <w:tc>
          <w:tcPr>
            <w:tcW w:w="2766" w:type="dxa"/>
            <w:vAlign w:val="center"/>
          </w:tcPr>
          <w:p w14:paraId="35D9D3D9"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2</w:t>
            </w:r>
          </w:p>
        </w:tc>
      </w:tr>
      <w:tr w:rsidR="00AA78F3" w14:paraId="1629E85C" w14:textId="77777777">
        <w:trPr>
          <w:trHeight w:val="340"/>
          <w:jc w:val="center"/>
        </w:trPr>
        <w:tc>
          <w:tcPr>
            <w:tcW w:w="2765" w:type="dxa"/>
            <w:vAlign w:val="center"/>
          </w:tcPr>
          <w:p w14:paraId="3CD0A43E"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2B39B4C5"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抗原加工、处理和提呈</w:t>
            </w:r>
          </w:p>
        </w:tc>
        <w:tc>
          <w:tcPr>
            <w:tcW w:w="2766" w:type="dxa"/>
            <w:vAlign w:val="center"/>
          </w:tcPr>
          <w:p w14:paraId="5FD8AB21"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2</w:t>
            </w:r>
          </w:p>
        </w:tc>
      </w:tr>
      <w:tr w:rsidR="00AA78F3" w14:paraId="5FCC8E99" w14:textId="77777777">
        <w:trPr>
          <w:trHeight w:val="340"/>
          <w:jc w:val="center"/>
        </w:trPr>
        <w:tc>
          <w:tcPr>
            <w:tcW w:w="2765" w:type="dxa"/>
            <w:vAlign w:val="center"/>
          </w:tcPr>
          <w:p w14:paraId="60C3BCF4"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5034CAEF"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T细胞和B细胞表位分析</w:t>
            </w:r>
          </w:p>
        </w:tc>
        <w:tc>
          <w:tcPr>
            <w:tcW w:w="2766" w:type="dxa"/>
            <w:vAlign w:val="center"/>
          </w:tcPr>
          <w:p w14:paraId="145A1B0D"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2</w:t>
            </w:r>
          </w:p>
        </w:tc>
      </w:tr>
      <w:tr w:rsidR="00AA78F3" w14:paraId="6844B47F" w14:textId="77777777">
        <w:trPr>
          <w:trHeight w:val="340"/>
          <w:jc w:val="center"/>
        </w:trPr>
        <w:tc>
          <w:tcPr>
            <w:tcW w:w="2765" w:type="dxa"/>
            <w:vAlign w:val="center"/>
          </w:tcPr>
          <w:p w14:paraId="45876B5C"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772E71D9"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抗原与免疫应答和极化</w:t>
            </w:r>
          </w:p>
        </w:tc>
        <w:tc>
          <w:tcPr>
            <w:tcW w:w="2766" w:type="dxa"/>
            <w:vAlign w:val="center"/>
          </w:tcPr>
          <w:p w14:paraId="4BD29255"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2</w:t>
            </w:r>
          </w:p>
        </w:tc>
      </w:tr>
      <w:tr w:rsidR="00AA78F3" w14:paraId="65E3A654" w14:textId="77777777">
        <w:trPr>
          <w:trHeight w:val="340"/>
          <w:jc w:val="center"/>
        </w:trPr>
        <w:tc>
          <w:tcPr>
            <w:tcW w:w="2765" w:type="dxa"/>
            <w:vAlign w:val="center"/>
          </w:tcPr>
          <w:p w14:paraId="2ECD6260"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1843C87B"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化学及基因工程方法筛选抗原表位</w:t>
            </w:r>
          </w:p>
        </w:tc>
        <w:tc>
          <w:tcPr>
            <w:tcW w:w="2766" w:type="dxa"/>
            <w:vAlign w:val="center"/>
          </w:tcPr>
          <w:p w14:paraId="7B6ED4B9"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2</w:t>
            </w:r>
          </w:p>
        </w:tc>
      </w:tr>
      <w:tr w:rsidR="00AA78F3" w14:paraId="33E062F9" w14:textId="77777777">
        <w:trPr>
          <w:trHeight w:val="340"/>
          <w:jc w:val="center"/>
        </w:trPr>
        <w:tc>
          <w:tcPr>
            <w:tcW w:w="2765" w:type="dxa"/>
            <w:vAlign w:val="center"/>
          </w:tcPr>
          <w:p w14:paraId="6970DEB9"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2A1D42DD"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抗原的表达制备、检测与免疫</w:t>
            </w:r>
          </w:p>
        </w:tc>
        <w:tc>
          <w:tcPr>
            <w:tcW w:w="2766" w:type="dxa"/>
            <w:vAlign w:val="center"/>
          </w:tcPr>
          <w:p w14:paraId="3F9AE217"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2</w:t>
            </w:r>
          </w:p>
        </w:tc>
      </w:tr>
      <w:tr w:rsidR="00AA78F3" w14:paraId="35E1AEBA" w14:textId="77777777">
        <w:trPr>
          <w:trHeight w:val="340"/>
          <w:jc w:val="center"/>
        </w:trPr>
        <w:tc>
          <w:tcPr>
            <w:tcW w:w="2765" w:type="dxa"/>
            <w:vAlign w:val="center"/>
          </w:tcPr>
          <w:p w14:paraId="4241C366"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6FF1EAD5"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抗体的相关理论</w:t>
            </w:r>
          </w:p>
        </w:tc>
        <w:tc>
          <w:tcPr>
            <w:tcW w:w="2766" w:type="dxa"/>
            <w:vAlign w:val="center"/>
          </w:tcPr>
          <w:p w14:paraId="2ECAD1DC"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2</w:t>
            </w:r>
          </w:p>
        </w:tc>
      </w:tr>
      <w:tr w:rsidR="00AA78F3" w14:paraId="68CD77EE" w14:textId="77777777">
        <w:trPr>
          <w:trHeight w:val="340"/>
          <w:jc w:val="center"/>
        </w:trPr>
        <w:tc>
          <w:tcPr>
            <w:tcW w:w="2765" w:type="dxa"/>
            <w:vAlign w:val="center"/>
          </w:tcPr>
          <w:p w14:paraId="2DF8EC30"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4189C661"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单克隆抗体技术</w:t>
            </w:r>
          </w:p>
        </w:tc>
        <w:tc>
          <w:tcPr>
            <w:tcW w:w="2766" w:type="dxa"/>
            <w:vAlign w:val="center"/>
          </w:tcPr>
          <w:p w14:paraId="5D8C4204"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2</w:t>
            </w:r>
          </w:p>
        </w:tc>
      </w:tr>
      <w:tr w:rsidR="00AA78F3" w14:paraId="5B1B2C79" w14:textId="77777777">
        <w:trPr>
          <w:trHeight w:val="340"/>
          <w:jc w:val="center"/>
        </w:trPr>
        <w:tc>
          <w:tcPr>
            <w:tcW w:w="2765" w:type="dxa"/>
            <w:vAlign w:val="center"/>
          </w:tcPr>
          <w:p w14:paraId="2D7ED58E"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75D3783B"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基因工程抗体与抗体库技术</w:t>
            </w:r>
          </w:p>
        </w:tc>
        <w:tc>
          <w:tcPr>
            <w:tcW w:w="2766" w:type="dxa"/>
            <w:vAlign w:val="center"/>
          </w:tcPr>
          <w:p w14:paraId="4CB872DB"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2</w:t>
            </w:r>
          </w:p>
        </w:tc>
      </w:tr>
      <w:tr w:rsidR="00AA78F3" w14:paraId="504FEE9F" w14:textId="77777777">
        <w:trPr>
          <w:trHeight w:val="340"/>
          <w:jc w:val="center"/>
        </w:trPr>
        <w:tc>
          <w:tcPr>
            <w:tcW w:w="2765" w:type="dxa"/>
            <w:vAlign w:val="center"/>
          </w:tcPr>
          <w:p w14:paraId="3C8613E5"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7EB60E48" w14:textId="77777777" w:rsidR="00AA78F3" w:rsidRDefault="00CC3C22">
            <w:pPr>
              <w:widowControl/>
              <w:spacing w:beforeLines="50" w:before="156" w:afterLines="50" w:after="156"/>
              <w:jc w:val="center"/>
              <w:rPr>
                <w:rFonts w:ascii="宋体" w:eastAsia="宋体" w:hAnsi="宋体"/>
                <w:b/>
              </w:rPr>
            </w:pPr>
            <w:r>
              <w:rPr>
                <w:rFonts w:hint="eastAsia"/>
              </w:rPr>
              <w:t>抗体的分离纯化及标记、检测技术</w:t>
            </w:r>
          </w:p>
        </w:tc>
        <w:tc>
          <w:tcPr>
            <w:tcW w:w="2766" w:type="dxa"/>
            <w:vAlign w:val="center"/>
          </w:tcPr>
          <w:p w14:paraId="294ED50C"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2</w:t>
            </w:r>
          </w:p>
        </w:tc>
      </w:tr>
      <w:tr w:rsidR="00AA78F3" w14:paraId="2E5BC34E" w14:textId="77777777">
        <w:trPr>
          <w:trHeight w:val="340"/>
          <w:jc w:val="center"/>
        </w:trPr>
        <w:tc>
          <w:tcPr>
            <w:tcW w:w="2765" w:type="dxa"/>
            <w:vAlign w:val="center"/>
          </w:tcPr>
          <w:p w14:paraId="25822B9F"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0DD02EC8" w14:textId="77777777" w:rsidR="00AA78F3" w:rsidRDefault="00CC3C22">
            <w:pPr>
              <w:widowControl/>
              <w:spacing w:beforeLines="50" w:before="156" w:afterLines="50" w:after="156"/>
              <w:jc w:val="center"/>
            </w:pPr>
            <w:r>
              <w:rPr>
                <w:rFonts w:hint="eastAsia"/>
              </w:rPr>
              <w:t>抗体在体外检测中的应用</w:t>
            </w:r>
          </w:p>
        </w:tc>
        <w:tc>
          <w:tcPr>
            <w:tcW w:w="2766" w:type="dxa"/>
            <w:vAlign w:val="center"/>
          </w:tcPr>
          <w:p w14:paraId="069F7518"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2</w:t>
            </w:r>
          </w:p>
        </w:tc>
      </w:tr>
      <w:tr w:rsidR="00AA78F3" w14:paraId="6D26E5CF" w14:textId="77777777">
        <w:trPr>
          <w:trHeight w:val="340"/>
          <w:jc w:val="center"/>
        </w:trPr>
        <w:tc>
          <w:tcPr>
            <w:tcW w:w="2765" w:type="dxa"/>
            <w:vAlign w:val="center"/>
          </w:tcPr>
          <w:p w14:paraId="116059E9"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vAlign w:val="center"/>
          </w:tcPr>
          <w:p w14:paraId="3865F991" w14:textId="77777777" w:rsidR="00AA78F3" w:rsidRDefault="00CC3C22">
            <w:pPr>
              <w:widowControl/>
              <w:spacing w:beforeLines="50" w:before="156" w:afterLines="50" w:after="156"/>
              <w:jc w:val="center"/>
            </w:pPr>
            <w:r>
              <w:rPr>
                <w:rFonts w:hint="eastAsia"/>
              </w:rPr>
              <w:t>治疗性抗体的前景</w:t>
            </w:r>
          </w:p>
        </w:tc>
        <w:tc>
          <w:tcPr>
            <w:tcW w:w="2766" w:type="dxa"/>
            <w:vAlign w:val="center"/>
          </w:tcPr>
          <w:p w14:paraId="3B23F2D0" w14:textId="77777777" w:rsidR="00AA78F3" w:rsidRDefault="00CC3C22">
            <w:pPr>
              <w:widowControl/>
              <w:spacing w:beforeLines="50" w:before="156" w:afterLines="50" w:after="156"/>
              <w:jc w:val="center"/>
              <w:rPr>
                <w:rFonts w:ascii="宋体" w:eastAsia="宋体" w:hAnsi="宋体"/>
              </w:rPr>
            </w:pPr>
            <w:r>
              <w:rPr>
                <w:rFonts w:ascii="宋体" w:eastAsia="宋体" w:hAnsi="宋体" w:hint="eastAsia"/>
              </w:rPr>
              <w:t>2</w:t>
            </w:r>
          </w:p>
        </w:tc>
      </w:tr>
    </w:tbl>
    <w:p w14:paraId="45C99DE4" w14:textId="77777777" w:rsidR="00AA78F3" w:rsidRDefault="00CC3C22">
      <w:pPr>
        <w:widowControl/>
        <w:spacing w:beforeLines="50" w:before="156" w:afterLines="50" w:after="156"/>
        <w:ind w:firstLineChars="200" w:firstLine="562"/>
        <w:jc w:val="left"/>
      </w:pPr>
      <w:r>
        <w:rPr>
          <w:rFonts w:ascii="黑体" w:eastAsia="黑体" w:hAnsi="黑体" w:hint="eastAsia"/>
          <w:b/>
          <w:sz w:val="28"/>
          <w:szCs w:val="28"/>
        </w:rPr>
        <w:t>五、教学进度</w:t>
      </w:r>
    </w:p>
    <w:p w14:paraId="62BB0666"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b/>
          <w:szCs w:val="21"/>
        </w:rPr>
        <w:lastRenderedPageBreak/>
        <w:t>表3：教学进度表</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AA78F3" w14:paraId="1A0F32FC" w14:textId="77777777">
        <w:trPr>
          <w:trHeight w:val="340"/>
          <w:jc w:val="center"/>
        </w:trPr>
        <w:tc>
          <w:tcPr>
            <w:tcW w:w="1642" w:type="dxa"/>
            <w:vAlign w:val="center"/>
          </w:tcPr>
          <w:p w14:paraId="3BF15757" w14:textId="77777777" w:rsidR="00AA78F3" w:rsidRDefault="00CC3C2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34B067BE" w14:textId="77777777" w:rsidR="00AA78F3" w:rsidRDefault="00CC3C2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6E88B445" w14:textId="77777777" w:rsidR="00AA78F3" w:rsidRDefault="00CC3C2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0D78A984" w14:textId="77777777" w:rsidR="00AA78F3" w:rsidRDefault="00CC3C2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690BD689" w14:textId="77777777" w:rsidR="00AA78F3" w:rsidRDefault="00CC3C2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06323EB5" w14:textId="77777777" w:rsidR="00AA78F3" w:rsidRDefault="00CC3C2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509C5FAC" w14:textId="77777777" w:rsidR="00AA78F3" w:rsidRDefault="00CC3C2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AA78F3" w14:paraId="56B176E3" w14:textId="77777777">
        <w:trPr>
          <w:trHeight w:val="340"/>
          <w:jc w:val="center"/>
        </w:trPr>
        <w:tc>
          <w:tcPr>
            <w:tcW w:w="1642" w:type="dxa"/>
            <w:vAlign w:val="center"/>
          </w:tcPr>
          <w:p w14:paraId="5423BDCB"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7A350330" w14:textId="77777777" w:rsidR="00AA78F3" w:rsidRDefault="00AA78F3">
            <w:pPr>
              <w:widowControl/>
              <w:spacing w:beforeLines="50" w:before="156" w:afterLines="50" w:after="156"/>
              <w:jc w:val="center"/>
              <w:rPr>
                <w:rFonts w:ascii="宋体" w:eastAsia="宋体" w:hAnsi="宋体"/>
                <w:szCs w:val="21"/>
              </w:rPr>
            </w:pPr>
          </w:p>
        </w:tc>
        <w:tc>
          <w:tcPr>
            <w:tcW w:w="1145" w:type="dxa"/>
            <w:vAlign w:val="center"/>
          </w:tcPr>
          <w:p w14:paraId="5EC83E99"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rPr>
              <w:t>抗原的概念和分类</w:t>
            </w:r>
          </w:p>
        </w:tc>
        <w:tc>
          <w:tcPr>
            <w:tcW w:w="1145" w:type="dxa"/>
            <w:vAlign w:val="center"/>
          </w:tcPr>
          <w:p w14:paraId="43165EA8"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抗原的定义、影响抗原免疫原性的因素、抗原表位、影响抗原表位特异性的因素、抗原的种类</w:t>
            </w:r>
          </w:p>
        </w:tc>
        <w:tc>
          <w:tcPr>
            <w:tcW w:w="1145" w:type="dxa"/>
            <w:vAlign w:val="center"/>
          </w:tcPr>
          <w:p w14:paraId="4C3A1C29"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C573585"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szCs w:val="21"/>
              </w:rPr>
              <w:t>思考什么是抗原？抗原具有什么特性？影响抗原免疫应答的因素有哪些？抗原的种类有哪些？</w:t>
            </w:r>
          </w:p>
        </w:tc>
        <w:tc>
          <w:tcPr>
            <w:tcW w:w="904" w:type="dxa"/>
            <w:vAlign w:val="center"/>
          </w:tcPr>
          <w:p w14:paraId="68AD2D58" w14:textId="77777777" w:rsidR="00AA78F3" w:rsidRDefault="00AA78F3">
            <w:pPr>
              <w:widowControl/>
              <w:spacing w:beforeLines="50" w:before="156" w:afterLines="50" w:after="156"/>
              <w:jc w:val="center"/>
              <w:rPr>
                <w:rFonts w:ascii="宋体" w:eastAsia="宋体" w:hAnsi="宋体"/>
                <w:szCs w:val="21"/>
              </w:rPr>
            </w:pPr>
          </w:p>
        </w:tc>
      </w:tr>
      <w:tr w:rsidR="00AA78F3" w14:paraId="53966555" w14:textId="77777777">
        <w:trPr>
          <w:trHeight w:val="340"/>
          <w:jc w:val="center"/>
        </w:trPr>
        <w:tc>
          <w:tcPr>
            <w:tcW w:w="1642" w:type="dxa"/>
            <w:vAlign w:val="center"/>
          </w:tcPr>
          <w:p w14:paraId="712ACE36"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29" w:type="dxa"/>
            <w:vAlign w:val="center"/>
          </w:tcPr>
          <w:p w14:paraId="1235CF1A" w14:textId="77777777" w:rsidR="00AA78F3" w:rsidRDefault="00AA78F3">
            <w:pPr>
              <w:widowControl/>
              <w:spacing w:beforeLines="50" w:before="156" w:afterLines="50" w:after="156"/>
              <w:jc w:val="center"/>
              <w:rPr>
                <w:rFonts w:ascii="宋体" w:eastAsia="宋体" w:hAnsi="宋体"/>
                <w:szCs w:val="21"/>
              </w:rPr>
            </w:pPr>
          </w:p>
        </w:tc>
        <w:tc>
          <w:tcPr>
            <w:tcW w:w="1145" w:type="dxa"/>
            <w:vAlign w:val="center"/>
          </w:tcPr>
          <w:p w14:paraId="3556D80F"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rPr>
              <w:t>超抗原和有丝分裂原</w:t>
            </w:r>
          </w:p>
        </w:tc>
        <w:tc>
          <w:tcPr>
            <w:tcW w:w="1145" w:type="dxa"/>
            <w:vAlign w:val="center"/>
          </w:tcPr>
          <w:p w14:paraId="5FAB9974"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超抗原的定义、作用特点、免疫作用；丝裂原的概念与分类；B细胞丝裂原活化B细胞的机制</w:t>
            </w:r>
          </w:p>
        </w:tc>
        <w:tc>
          <w:tcPr>
            <w:tcW w:w="1145" w:type="dxa"/>
            <w:vAlign w:val="center"/>
          </w:tcPr>
          <w:p w14:paraId="552AE775"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9FE580E"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szCs w:val="21"/>
              </w:rPr>
              <w:t>思考什么是超抗原？超抗原的作用特点与普通抗原相比有哪些不同？超抗原的免疫功能有哪</w:t>
            </w:r>
          </w:p>
        </w:tc>
        <w:tc>
          <w:tcPr>
            <w:tcW w:w="904" w:type="dxa"/>
            <w:vAlign w:val="center"/>
          </w:tcPr>
          <w:p w14:paraId="5D850825" w14:textId="77777777" w:rsidR="00AA78F3" w:rsidRDefault="00AA78F3">
            <w:pPr>
              <w:widowControl/>
              <w:spacing w:beforeLines="50" w:before="156" w:afterLines="50" w:after="156"/>
              <w:jc w:val="center"/>
              <w:rPr>
                <w:rFonts w:ascii="宋体" w:eastAsia="宋体" w:hAnsi="宋体"/>
                <w:szCs w:val="21"/>
              </w:rPr>
            </w:pPr>
          </w:p>
        </w:tc>
      </w:tr>
      <w:tr w:rsidR="00AA78F3" w14:paraId="734A43CE" w14:textId="77777777">
        <w:trPr>
          <w:trHeight w:val="340"/>
          <w:jc w:val="center"/>
        </w:trPr>
        <w:tc>
          <w:tcPr>
            <w:tcW w:w="1642" w:type="dxa"/>
            <w:vAlign w:val="center"/>
          </w:tcPr>
          <w:p w14:paraId="4BBA4B50"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929" w:type="dxa"/>
            <w:vAlign w:val="center"/>
          </w:tcPr>
          <w:p w14:paraId="44E8294F" w14:textId="77777777" w:rsidR="00AA78F3" w:rsidRDefault="00AA78F3">
            <w:pPr>
              <w:widowControl/>
              <w:spacing w:beforeLines="50" w:before="156" w:afterLines="50" w:after="156"/>
              <w:jc w:val="center"/>
              <w:rPr>
                <w:rFonts w:ascii="宋体" w:eastAsia="宋体" w:hAnsi="宋体"/>
                <w:szCs w:val="21"/>
              </w:rPr>
            </w:pPr>
          </w:p>
        </w:tc>
        <w:tc>
          <w:tcPr>
            <w:tcW w:w="1145" w:type="dxa"/>
            <w:vAlign w:val="center"/>
          </w:tcPr>
          <w:p w14:paraId="19858F19"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糖类抗原</w:t>
            </w:r>
          </w:p>
        </w:tc>
        <w:tc>
          <w:tcPr>
            <w:tcW w:w="1145" w:type="dxa"/>
            <w:vAlign w:val="center"/>
          </w:tcPr>
          <w:p w14:paraId="33CF6BEE"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糖生物学和糖组的概念，糖脂、糖蛋白的种类、结构、生物学功能及合成过程，蛋白聚糖的结构和功能。</w:t>
            </w:r>
          </w:p>
        </w:tc>
        <w:tc>
          <w:tcPr>
            <w:tcW w:w="1145" w:type="dxa"/>
            <w:vAlign w:val="center"/>
          </w:tcPr>
          <w:p w14:paraId="376C45A1"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FB805DB"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在已学过的免疫学中哪些部分提及到糖脂抗原？哪种细胞负责其提呈？生物体内有哪些与糖相关的过程？</w:t>
            </w:r>
          </w:p>
        </w:tc>
        <w:tc>
          <w:tcPr>
            <w:tcW w:w="904" w:type="dxa"/>
            <w:vAlign w:val="center"/>
          </w:tcPr>
          <w:p w14:paraId="61C590A0" w14:textId="77777777" w:rsidR="00AA78F3" w:rsidRDefault="00AA78F3">
            <w:pPr>
              <w:widowControl/>
              <w:spacing w:beforeLines="50" w:before="156" w:afterLines="50" w:after="156"/>
              <w:jc w:val="center"/>
              <w:rPr>
                <w:rFonts w:ascii="宋体" w:eastAsia="宋体" w:hAnsi="宋体"/>
                <w:szCs w:val="21"/>
              </w:rPr>
            </w:pPr>
          </w:p>
        </w:tc>
      </w:tr>
      <w:tr w:rsidR="00AA78F3" w14:paraId="48191105" w14:textId="77777777">
        <w:trPr>
          <w:trHeight w:val="340"/>
          <w:jc w:val="center"/>
        </w:trPr>
        <w:tc>
          <w:tcPr>
            <w:tcW w:w="1642" w:type="dxa"/>
            <w:vAlign w:val="center"/>
          </w:tcPr>
          <w:p w14:paraId="03183571"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929" w:type="dxa"/>
            <w:vAlign w:val="center"/>
          </w:tcPr>
          <w:p w14:paraId="52C6F06A" w14:textId="77777777" w:rsidR="00AA78F3" w:rsidRDefault="00AA78F3">
            <w:pPr>
              <w:widowControl/>
              <w:spacing w:beforeLines="50" w:before="156" w:afterLines="50" w:after="156"/>
              <w:jc w:val="center"/>
              <w:rPr>
                <w:rFonts w:ascii="宋体" w:eastAsia="宋体" w:hAnsi="宋体"/>
                <w:szCs w:val="21"/>
              </w:rPr>
            </w:pPr>
          </w:p>
        </w:tc>
        <w:tc>
          <w:tcPr>
            <w:tcW w:w="1145" w:type="dxa"/>
            <w:vAlign w:val="center"/>
          </w:tcPr>
          <w:p w14:paraId="3501ED79"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模式识别受体及其配体</w:t>
            </w:r>
          </w:p>
        </w:tc>
        <w:tc>
          <w:tcPr>
            <w:tcW w:w="1145" w:type="dxa"/>
            <w:vAlign w:val="center"/>
          </w:tcPr>
          <w:p w14:paraId="26001912"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免疫激活理论和模式识别受体及其配体的研究历史，</w:t>
            </w:r>
            <w:r>
              <w:rPr>
                <w:rFonts w:ascii="宋体" w:eastAsia="宋体" w:hAnsi="宋体"/>
                <w:szCs w:val="21"/>
              </w:rPr>
              <w:t>模式识别受体及其配体的概念</w:t>
            </w:r>
            <w:r>
              <w:rPr>
                <w:rFonts w:ascii="宋体" w:eastAsia="宋体" w:hAnsi="宋体" w:hint="eastAsia"/>
                <w:szCs w:val="21"/>
              </w:rPr>
              <w:t>及</w:t>
            </w:r>
            <w:r>
              <w:rPr>
                <w:rFonts w:ascii="宋体" w:eastAsia="宋体" w:hAnsi="宋体"/>
                <w:szCs w:val="21"/>
              </w:rPr>
              <w:t>对免疫系统的调控</w:t>
            </w:r>
            <w:r>
              <w:rPr>
                <w:rFonts w:ascii="宋体" w:eastAsia="宋体" w:hAnsi="宋体" w:hint="eastAsia"/>
                <w:szCs w:val="21"/>
              </w:rPr>
              <w:t>，</w:t>
            </w:r>
            <w:r>
              <w:rPr>
                <w:rFonts w:ascii="宋体" w:eastAsia="宋体" w:hAnsi="宋体"/>
                <w:szCs w:val="21"/>
              </w:rPr>
              <w:t>模式识别受体及其配体的分类</w:t>
            </w:r>
            <w:r>
              <w:rPr>
                <w:rFonts w:ascii="宋体" w:eastAsia="宋体" w:hAnsi="宋体" w:hint="eastAsia"/>
                <w:szCs w:val="21"/>
              </w:rPr>
              <w:t>，</w:t>
            </w:r>
            <w:r>
              <w:rPr>
                <w:rFonts w:ascii="宋体" w:eastAsia="宋体" w:hAnsi="宋体"/>
                <w:szCs w:val="21"/>
              </w:rPr>
              <w:t>模式识别受体配体的应用</w:t>
            </w:r>
          </w:p>
        </w:tc>
        <w:tc>
          <w:tcPr>
            <w:tcW w:w="1145" w:type="dxa"/>
            <w:vAlign w:val="center"/>
          </w:tcPr>
          <w:p w14:paraId="6CCE8068"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92110D0"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szCs w:val="21"/>
              </w:rPr>
              <w:t>思考什么是模式识别受体</w:t>
            </w:r>
            <w:r>
              <w:rPr>
                <w:rFonts w:ascii="宋体" w:eastAsia="宋体" w:hAnsi="宋体" w:hint="eastAsia"/>
                <w:szCs w:val="21"/>
              </w:rPr>
              <w:t>、</w:t>
            </w:r>
            <w:r>
              <w:rPr>
                <w:rFonts w:ascii="宋体" w:eastAsia="宋体" w:hAnsi="宋体"/>
                <w:szCs w:val="21"/>
              </w:rPr>
              <w:t>病原体相关分子模式和危险相关模式分子</w:t>
            </w:r>
            <w:r>
              <w:rPr>
                <w:rFonts w:ascii="宋体" w:eastAsia="宋体" w:hAnsi="宋体" w:hint="eastAsia"/>
                <w:szCs w:val="21"/>
              </w:rPr>
              <w:t>？</w:t>
            </w:r>
            <w:r>
              <w:rPr>
                <w:rFonts w:ascii="宋体" w:eastAsia="宋体" w:hAnsi="宋体"/>
                <w:szCs w:val="21"/>
              </w:rPr>
              <w:t>模式识别受体的分类及相关信号转导</w:t>
            </w:r>
            <w:r>
              <w:rPr>
                <w:rFonts w:ascii="宋体" w:eastAsia="宋体" w:hAnsi="宋体" w:hint="eastAsia"/>
                <w:szCs w:val="21"/>
              </w:rPr>
              <w:t>？</w:t>
            </w:r>
            <w:r>
              <w:rPr>
                <w:rFonts w:ascii="宋体" w:eastAsia="宋体" w:hAnsi="宋体"/>
                <w:szCs w:val="21"/>
              </w:rPr>
              <w:t>模式识别受体配体的获取及实际运用价值</w:t>
            </w:r>
            <w:r>
              <w:rPr>
                <w:rFonts w:ascii="宋体" w:eastAsia="宋体" w:hAnsi="宋体" w:hint="eastAsia"/>
                <w:szCs w:val="21"/>
              </w:rPr>
              <w:t>?</w:t>
            </w:r>
          </w:p>
        </w:tc>
        <w:tc>
          <w:tcPr>
            <w:tcW w:w="904" w:type="dxa"/>
            <w:vAlign w:val="center"/>
          </w:tcPr>
          <w:p w14:paraId="148EDF4C" w14:textId="77777777" w:rsidR="00AA78F3" w:rsidRDefault="00AA78F3">
            <w:pPr>
              <w:widowControl/>
              <w:spacing w:beforeLines="50" w:before="156" w:afterLines="50" w:after="156"/>
              <w:jc w:val="center"/>
              <w:rPr>
                <w:rFonts w:ascii="宋体" w:eastAsia="宋体" w:hAnsi="宋体"/>
                <w:szCs w:val="21"/>
              </w:rPr>
            </w:pPr>
          </w:p>
        </w:tc>
      </w:tr>
      <w:tr w:rsidR="00AA78F3" w14:paraId="2B941EB9" w14:textId="77777777">
        <w:trPr>
          <w:trHeight w:val="340"/>
          <w:jc w:val="center"/>
        </w:trPr>
        <w:tc>
          <w:tcPr>
            <w:tcW w:w="1642" w:type="dxa"/>
            <w:vAlign w:val="center"/>
          </w:tcPr>
          <w:p w14:paraId="04AEBF51"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929" w:type="dxa"/>
            <w:vAlign w:val="center"/>
          </w:tcPr>
          <w:p w14:paraId="3EEE3961" w14:textId="77777777" w:rsidR="00AA78F3" w:rsidRDefault="00AA78F3">
            <w:pPr>
              <w:widowControl/>
              <w:spacing w:beforeLines="50" w:before="156" w:afterLines="50" w:after="156"/>
              <w:jc w:val="center"/>
              <w:rPr>
                <w:rFonts w:ascii="宋体" w:eastAsia="宋体" w:hAnsi="宋体"/>
                <w:szCs w:val="21"/>
              </w:rPr>
            </w:pPr>
          </w:p>
        </w:tc>
        <w:tc>
          <w:tcPr>
            <w:tcW w:w="1145" w:type="dxa"/>
            <w:vAlign w:val="center"/>
          </w:tcPr>
          <w:p w14:paraId="541C057F"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佐剂</w:t>
            </w:r>
          </w:p>
        </w:tc>
        <w:tc>
          <w:tcPr>
            <w:tcW w:w="1145" w:type="dxa"/>
            <w:vAlign w:val="center"/>
          </w:tcPr>
          <w:p w14:paraId="520BA902" w14:textId="77777777" w:rsidR="00AA78F3" w:rsidRDefault="00CC3C22">
            <w:pPr>
              <w:widowControl/>
              <w:spacing w:beforeLines="50" w:before="156" w:afterLines="50" w:after="156"/>
              <w:jc w:val="center"/>
              <w:rPr>
                <w:rFonts w:ascii="宋体" w:eastAsia="宋体" w:hAnsi="宋体"/>
                <w:szCs w:val="21"/>
              </w:rPr>
            </w:pPr>
            <w:r>
              <w:rPr>
                <w:rFonts w:hAnsi="宋体" w:hint="eastAsia"/>
                <w:szCs w:val="21"/>
              </w:rPr>
              <w:t>佐剂的概念，佐剂的发展历史，佐剂的分类，佐剂的作用机制</w:t>
            </w:r>
          </w:p>
        </w:tc>
        <w:tc>
          <w:tcPr>
            <w:tcW w:w="1145" w:type="dxa"/>
            <w:vAlign w:val="center"/>
          </w:tcPr>
          <w:p w14:paraId="245FA3B2"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417A1B5"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思考什么是佐剂？佐剂具有什么特性及其作用机理？讨论佐剂与疫苗的关系</w:t>
            </w:r>
          </w:p>
        </w:tc>
        <w:tc>
          <w:tcPr>
            <w:tcW w:w="904" w:type="dxa"/>
            <w:vAlign w:val="center"/>
          </w:tcPr>
          <w:p w14:paraId="19A35F85" w14:textId="77777777" w:rsidR="00AA78F3" w:rsidRDefault="00AA78F3">
            <w:pPr>
              <w:widowControl/>
              <w:spacing w:beforeLines="50" w:before="156" w:afterLines="50" w:after="156"/>
              <w:jc w:val="center"/>
              <w:rPr>
                <w:rFonts w:ascii="宋体" w:eastAsia="宋体" w:hAnsi="宋体"/>
                <w:szCs w:val="21"/>
              </w:rPr>
            </w:pPr>
          </w:p>
        </w:tc>
      </w:tr>
      <w:tr w:rsidR="00AA78F3" w14:paraId="061051D7" w14:textId="77777777">
        <w:trPr>
          <w:trHeight w:val="340"/>
          <w:jc w:val="center"/>
        </w:trPr>
        <w:tc>
          <w:tcPr>
            <w:tcW w:w="1642" w:type="dxa"/>
            <w:vAlign w:val="center"/>
          </w:tcPr>
          <w:p w14:paraId="6C6B7BE4"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929" w:type="dxa"/>
            <w:vAlign w:val="center"/>
          </w:tcPr>
          <w:p w14:paraId="727CCE1D" w14:textId="77777777" w:rsidR="00AA78F3" w:rsidRDefault="00AA78F3">
            <w:pPr>
              <w:widowControl/>
              <w:spacing w:beforeLines="50" w:before="156" w:afterLines="50" w:after="156"/>
              <w:jc w:val="center"/>
              <w:rPr>
                <w:rFonts w:ascii="宋体" w:eastAsia="宋体" w:hAnsi="宋体"/>
                <w:szCs w:val="21"/>
              </w:rPr>
            </w:pPr>
          </w:p>
        </w:tc>
        <w:tc>
          <w:tcPr>
            <w:tcW w:w="1145" w:type="dxa"/>
            <w:vAlign w:val="center"/>
          </w:tcPr>
          <w:p w14:paraId="38FC2B24"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抗原的加工、提呈和识别</w:t>
            </w:r>
          </w:p>
        </w:tc>
        <w:tc>
          <w:tcPr>
            <w:tcW w:w="1145" w:type="dxa"/>
            <w:vAlign w:val="center"/>
          </w:tcPr>
          <w:p w14:paraId="3D0FE09D"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主要组织相容性复合体的概念，</w:t>
            </w:r>
            <w:r>
              <w:rPr>
                <w:rFonts w:ascii="宋体" w:eastAsia="宋体" w:hAnsi="宋体"/>
                <w:szCs w:val="21"/>
              </w:rPr>
              <w:t>MHC的遗传特点，抗原提呈细胞，抗原的处理与递呈</w:t>
            </w:r>
          </w:p>
        </w:tc>
        <w:tc>
          <w:tcPr>
            <w:tcW w:w="1145" w:type="dxa"/>
            <w:vAlign w:val="center"/>
          </w:tcPr>
          <w:p w14:paraId="2528CD64"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95C2D73"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思考什么是主要组织相容性复合体？</w:t>
            </w:r>
            <w:r>
              <w:rPr>
                <w:rFonts w:ascii="宋体" w:eastAsia="宋体" w:hAnsi="宋体"/>
                <w:szCs w:val="21"/>
              </w:rPr>
              <w:t>MHC具有什么结构特点及相应结构决定的功能？回顾和拓展专职的抗原提呈细胞，借助生活实例阐述抗体处理与递呈的方式</w:t>
            </w:r>
          </w:p>
        </w:tc>
        <w:tc>
          <w:tcPr>
            <w:tcW w:w="904" w:type="dxa"/>
            <w:vAlign w:val="center"/>
          </w:tcPr>
          <w:p w14:paraId="5048707D" w14:textId="77777777" w:rsidR="00AA78F3" w:rsidRDefault="00AA78F3">
            <w:pPr>
              <w:widowControl/>
              <w:spacing w:beforeLines="50" w:before="156" w:afterLines="50" w:after="156"/>
              <w:jc w:val="center"/>
              <w:rPr>
                <w:rFonts w:ascii="宋体" w:eastAsia="宋体" w:hAnsi="宋体"/>
                <w:szCs w:val="21"/>
              </w:rPr>
            </w:pPr>
          </w:p>
        </w:tc>
      </w:tr>
      <w:tr w:rsidR="00AA78F3" w14:paraId="48EB1FB6" w14:textId="77777777">
        <w:trPr>
          <w:trHeight w:val="340"/>
          <w:jc w:val="center"/>
        </w:trPr>
        <w:tc>
          <w:tcPr>
            <w:tcW w:w="1642" w:type="dxa"/>
            <w:vAlign w:val="center"/>
          </w:tcPr>
          <w:p w14:paraId="3B206432"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7</w:t>
            </w:r>
          </w:p>
        </w:tc>
        <w:tc>
          <w:tcPr>
            <w:tcW w:w="929" w:type="dxa"/>
            <w:vAlign w:val="center"/>
          </w:tcPr>
          <w:p w14:paraId="64B0A9C1" w14:textId="77777777" w:rsidR="00AA78F3" w:rsidRDefault="00AA78F3">
            <w:pPr>
              <w:widowControl/>
              <w:spacing w:beforeLines="50" w:before="156" w:afterLines="50" w:after="156"/>
              <w:jc w:val="center"/>
              <w:rPr>
                <w:rFonts w:ascii="宋体" w:eastAsia="宋体" w:hAnsi="宋体"/>
                <w:szCs w:val="21"/>
              </w:rPr>
            </w:pPr>
          </w:p>
        </w:tc>
        <w:tc>
          <w:tcPr>
            <w:tcW w:w="1145" w:type="dxa"/>
            <w:vAlign w:val="center"/>
          </w:tcPr>
          <w:p w14:paraId="686D37EA" w14:textId="77777777" w:rsidR="00AA78F3" w:rsidRDefault="00CC3C22">
            <w:pPr>
              <w:widowControl/>
              <w:spacing w:beforeLines="50" w:before="156" w:afterLines="50" w:after="156"/>
              <w:jc w:val="center"/>
              <w:rPr>
                <w:rFonts w:hAnsi="宋体"/>
                <w:szCs w:val="21"/>
              </w:rPr>
            </w:pPr>
            <w:r>
              <w:rPr>
                <w:rFonts w:ascii="宋体" w:eastAsia="宋体" w:hAnsi="宋体"/>
                <w:szCs w:val="21"/>
              </w:rPr>
              <w:t>T细胞和B细胞表位分析</w:t>
            </w:r>
          </w:p>
        </w:tc>
        <w:tc>
          <w:tcPr>
            <w:tcW w:w="1145" w:type="dxa"/>
            <w:vAlign w:val="center"/>
          </w:tcPr>
          <w:p w14:paraId="4106EDF0" w14:textId="77777777" w:rsidR="00AA78F3" w:rsidRDefault="00CC3C22">
            <w:pPr>
              <w:widowControl/>
              <w:spacing w:beforeLines="50" w:before="156" w:afterLines="50" w:after="156"/>
              <w:jc w:val="center"/>
              <w:rPr>
                <w:rFonts w:hAnsi="宋体"/>
                <w:szCs w:val="21"/>
              </w:rPr>
            </w:pPr>
            <w:r>
              <w:rPr>
                <w:rFonts w:ascii="宋体" w:eastAsia="宋体" w:hAnsi="宋体" w:hint="eastAsia"/>
                <w:szCs w:val="21"/>
              </w:rPr>
              <w:t>抗原表位的概念、分类及研究意义，抗原表位生物信息学预测法，</w:t>
            </w:r>
            <w:r>
              <w:rPr>
                <w:rFonts w:ascii="宋体" w:eastAsia="宋体" w:hAnsi="宋体"/>
                <w:szCs w:val="21"/>
              </w:rPr>
              <w:t>B细胞表位预测的原理和方法</w:t>
            </w:r>
            <w:r>
              <w:rPr>
                <w:rFonts w:ascii="宋体" w:eastAsia="宋体" w:hAnsi="宋体" w:hint="eastAsia"/>
                <w:szCs w:val="21"/>
              </w:rPr>
              <w:t>，</w:t>
            </w:r>
            <w:r>
              <w:rPr>
                <w:rFonts w:ascii="宋体" w:eastAsia="宋体" w:hAnsi="宋体"/>
                <w:szCs w:val="21"/>
              </w:rPr>
              <w:t>T细胞表位预测的原理和方法</w:t>
            </w:r>
            <w:r>
              <w:rPr>
                <w:rFonts w:ascii="宋体" w:eastAsia="宋体" w:hAnsi="宋体" w:hint="eastAsia"/>
                <w:szCs w:val="21"/>
              </w:rPr>
              <w:t>，</w:t>
            </w:r>
            <w:r>
              <w:rPr>
                <w:rFonts w:ascii="宋体" w:eastAsia="宋体" w:hAnsi="宋体"/>
                <w:szCs w:val="21"/>
              </w:rPr>
              <w:t>抗原表位预测实例演示</w:t>
            </w:r>
          </w:p>
        </w:tc>
        <w:tc>
          <w:tcPr>
            <w:tcW w:w="1145" w:type="dxa"/>
            <w:vAlign w:val="center"/>
          </w:tcPr>
          <w:p w14:paraId="41E2F989"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B8BE572" w14:textId="77777777" w:rsidR="00AA78F3" w:rsidRDefault="00CC3C22">
            <w:pPr>
              <w:widowControl/>
              <w:spacing w:beforeLines="50" w:before="156" w:afterLines="50" w:after="156"/>
              <w:jc w:val="center"/>
              <w:rPr>
                <w:rFonts w:ascii="Times New Roman" w:hAnsi="Times New Roman"/>
                <w:szCs w:val="21"/>
              </w:rPr>
            </w:pPr>
            <w:r>
              <w:rPr>
                <w:rFonts w:ascii="宋体" w:eastAsia="宋体" w:hAnsi="宋体"/>
                <w:szCs w:val="21"/>
              </w:rPr>
              <w:t>思考什么是抗原表位及分类方法有哪些</w:t>
            </w:r>
            <w:r>
              <w:rPr>
                <w:rFonts w:ascii="宋体" w:eastAsia="宋体" w:hAnsi="宋体" w:hint="eastAsia"/>
                <w:szCs w:val="21"/>
              </w:rPr>
              <w:t>?T细胞和B细胞表位预测的原理？</w:t>
            </w:r>
          </w:p>
        </w:tc>
        <w:tc>
          <w:tcPr>
            <w:tcW w:w="904" w:type="dxa"/>
            <w:vAlign w:val="center"/>
          </w:tcPr>
          <w:p w14:paraId="00EE16BE" w14:textId="77777777" w:rsidR="00AA78F3" w:rsidRDefault="00AA78F3">
            <w:pPr>
              <w:widowControl/>
              <w:spacing w:beforeLines="50" w:before="156" w:afterLines="50" w:after="156"/>
              <w:jc w:val="center"/>
              <w:rPr>
                <w:rFonts w:ascii="宋体" w:eastAsia="宋体" w:hAnsi="宋体"/>
                <w:szCs w:val="21"/>
              </w:rPr>
            </w:pPr>
          </w:p>
        </w:tc>
      </w:tr>
      <w:tr w:rsidR="00AA78F3" w14:paraId="683E997B" w14:textId="77777777">
        <w:trPr>
          <w:trHeight w:val="340"/>
          <w:jc w:val="center"/>
        </w:trPr>
        <w:tc>
          <w:tcPr>
            <w:tcW w:w="1642" w:type="dxa"/>
            <w:vAlign w:val="center"/>
          </w:tcPr>
          <w:p w14:paraId="7F2C54CB"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62BDE695" w14:textId="77777777" w:rsidR="00AA78F3" w:rsidRDefault="00AA78F3">
            <w:pPr>
              <w:widowControl/>
              <w:spacing w:beforeLines="50" w:before="156" w:afterLines="50" w:after="156"/>
              <w:jc w:val="center"/>
              <w:rPr>
                <w:rFonts w:ascii="宋体" w:eastAsia="宋体" w:hAnsi="宋体"/>
                <w:szCs w:val="21"/>
              </w:rPr>
            </w:pPr>
          </w:p>
        </w:tc>
        <w:tc>
          <w:tcPr>
            <w:tcW w:w="1145" w:type="dxa"/>
            <w:vAlign w:val="center"/>
          </w:tcPr>
          <w:p w14:paraId="2A43BF44" w14:textId="77777777" w:rsidR="00AA78F3" w:rsidRDefault="00CC3C22">
            <w:pPr>
              <w:widowControl/>
              <w:spacing w:beforeLines="50" w:before="156" w:afterLines="50" w:after="156"/>
              <w:jc w:val="center"/>
              <w:rPr>
                <w:rFonts w:ascii="宋体" w:eastAsia="宋体" w:hAnsi="宋体"/>
                <w:szCs w:val="21"/>
              </w:rPr>
            </w:pPr>
            <w:r>
              <w:rPr>
                <w:rFonts w:hAnsi="宋体" w:hint="eastAsia"/>
                <w:szCs w:val="21"/>
              </w:rPr>
              <w:t>抗原与免疫应答和极化</w:t>
            </w:r>
          </w:p>
        </w:tc>
        <w:tc>
          <w:tcPr>
            <w:tcW w:w="1145" w:type="dxa"/>
            <w:vAlign w:val="center"/>
          </w:tcPr>
          <w:p w14:paraId="040D6514" w14:textId="77777777" w:rsidR="00AA78F3" w:rsidRDefault="00CC3C22">
            <w:pPr>
              <w:widowControl/>
              <w:spacing w:beforeLines="50" w:before="156" w:afterLines="50" w:after="156"/>
              <w:jc w:val="center"/>
              <w:rPr>
                <w:rFonts w:ascii="宋体" w:eastAsia="宋体" w:hAnsi="宋体"/>
                <w:szCs w:val="21"/>
              </w:rPr>
            </w:pPr>
            <w:r>
              <w:rPr>
                <w:rFonts w:hAnsi="宋体" w:hint="eastAsia"/>
                <w:szCs w:val="21"/>
              </w:rPr>
              <w:t>抗原定义及其两种基本特性，免疫应答和免疫耐受概念，</w:t>
            </w:r>
            <w:r>
              <w:rPr>
                <w:rFonts w:hAnsi="宋体" w:hint="eastAsia"/>
                <w:szCs w:val="21"/>
              </w:rPr>
              <w:t>T</w:t>
            </w:r>
            <w:r>
              <w:rPr>
                <w:rFonts w:hAnsi="宋体" w:hint="eastAsia"/>
                <w:szCs w:val="21"/>
              </w:rPr>
              <w:t>细胞、</w:t>
            </w:r>
            <w:r>
              <w:rPr>
                <w:rFonts w:hAnsi="宋体" w:hint="eastAsia"/>
                <w:szCs w:val="21"/>
              </w:rPr>
              <w:t>B</w:t>
            </w:r>
            <w:r>
              <w:rPr>
                <w:rFonts w:hAnsi="宋体" w:hint="eastAsia"/>
                <w:szCs w:val="21"/>
              </w:rPr>
              <w:t>细胞的极化和影响因素，</w:t>
            </w:r>
            <w:r>
              <w:rPr>
                <w:rFonts w:hAnsi="宋体" w:hint="eastAsia"/>
                <w:szCs w:val="21"/>
              </w:rPr>
              <w:t>T</w:t>
            </w:r>
            <w:r>
              <w:rPr>
                <w:rFonts w:hAnsi="宋体" w:hint="eastAsia"/>
                <w:szCs w:val="21"/>
              </w:rPr>
              <w:t>细胞极化亚群生物学功能</w:t>
            </w:r>
          </w:p>
        </w:tc>
        <w:tc>
          <w:tcPr>
            <w:tcW w:w="1145" w:type="dxa"/>
            <w:vAlign w:val="center"/>
          </w:tcPr>
          <w:p w14:paraId="10EB6DC9"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2DF705E" w14:textId="77777777" w:rsidR="00AA78F3" w:rsidRDefault="00CC3C22">
            <w:pPr>
              <w:widowControl/>
              <w:spacing w:beforeLines="50" w:before="156" w:afterLines="50" w:after="156"/>
              <w:jc w:val="center"/>
              <w:rPr>
                <w:rFonts w:ascii="宋体" w:eastAsia="宋体" w:hAnsi="宋体"/>
                <w:szCs w:val="21"/>
              </w:rPr>
            </w:pPr>
            <w:r>
              <w:rPr>
                <w:rFonts w:ascii="Times New Roman" w:hAnsi="Times New Roman"/>
                <w:szCs w:val="21"/>
              </w:rPr>
              <w:t>思考什么是</w:t>
            </w:r>
            <w:r>
              <w:rPr>
                <w:rFonts w:hAnsi="宋体" w:hint="eastAsia"/>
                <w:szCs w:val="21"/>
              </w:rPr>
              <w:t>抗原，抗原具有什么基本特性？在正常生理条件以及病理条件下存在什么免疫应答和免疫耐受？</w:t>
            </w:r>
            <w:r>
              <w:rPr>
                <w:rFonts w:hAnsi="宋体" w:hint="eastAsia"/>
                <w:szCs w:val="21"/>
              </w:rPr>
              <w:t>T</w:t>
            </w:r>
            <w:r>
              <w:rPr>
                <w:rFonts w:hAnsi="宋体" w:hint="eastAsia"/>
                <w:szCs w:val="21"/>
              </w:rPr>
              <w:t>细胞、</w:t>
            </w:r>
            <w:r>
              <w:rPr>
                <w:rFonts w:hAnsi="宋体" w:hint="eastAsia"/>
                <w:szCs w:val="21"/>
              </w:rPr>
              <w:t>B</w:t>
            </w:r>
            <w:r>
              <w:rPr>
                <w:rFonts w:hAnsi="宋体" w:hint="eastAsia"/>
                <w:szCs w:val="21"/>
              </w:rPr>
              <w:t>细胞的极化过程和影响的因素是什么？</w:t>
            </w:r>
            <w:r>
              <w:rPr>
                <w:rFonts w:hAnsi="宋体" w:hint="eastAsia"/>
                <w:szCs w:val="21"/>
              </w:rPr>
              <w:t xml:space="preserve"> T</w:t>
            </w:r>
            <w:r>
              <w:rPr>
                <w:rFonts w:hAnsi="宋体" w:hint="eastAsia"/>
                <w:szCs w:val="21"/>
              </w:rPr>
              <w:t>细胞极化亚群生物学功能和疾病的关系。</w:t>
            </w:r>
          </w:p>
        </w:tc>
        <w:tc>
          <w:tcPr>
            <w:tcW w:w="904" w:type="dxa"/>
            <w:vAlign w:val="center"/>
          </w:tcPr>
          <w:p w14:paraId="40E69067" w14:textId="77777777" w:rsidR="00AA78F3" w:rsidRDefault="00AA78F3">
            <w:pPr>
              <w:widowControl/>
              <w:spacing w:beforeLines="50" w:before="156" w:afterLines="50" w:after="156"/>
              <w:jc w:val="center"/>
              <w:rPr>
                <w:rFonts w:ascii="宋体" w:eastAsia="宋体" w:hAnsi="宋体"/>
                <w:szCs w:val="21"/>
              </w:rPr>
            </w:pPr>
          </w:p>
        </w:tc>
      </w:tr>
      <w:tr w:rsidR="00AA78F3" w14:paraId="67E40F87" w14:textId="77777777">
        <w:trPr>
          <w:trHeight w:val="340"/>
          <w:jc w:val="center"/>
        </w:trPr>
        <w:tc>
          <w:tcPr>
            <w:tcW w:w="1642" w:type="dxa"/>
            <w:vAlign w:val="center"/>
          </w:tcPr>
          <w:p w14:paraId="4492EA43"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5331D95E" w14:textId="77777777" w:rsidR="00AA78F3" w:rsidRDefault="00AA78F3">
            <w:pPr>
              <w:widowControl/>
              <w:spacing w:beforeLines="50" w:before="156" w:afterLines="50" w:after="156"/>
              <w:jc w:val="center"/>
              <w:rPr>
                <w:rFonts w:ascii="宋体" w:eastAsia="宋体" w:hAnsi="宋体"/>
                <w:szCs w:val="21"/>
              </w:rPr>
            </w:pPr>
          </w:p>
        </w:tc>
        <w:tc>
          <w:tcPr>
            <w:tcW w:w="1145" w:type="dxa"/>
            <w:vAlign w:val="center"/>
          </w:tcPr>
          <w:p w14:paraId="3A6CBA80" w14:textId="77777777" w:rsidR="00AA78F3" w:rsidRDefault="00CC3C22">
            <w:pPr>
              <w:widowControl/>
              <w:spacing w:beforeLines="50" w:before="156" w:afterLines="50" w:after="156"/>
              <w:jc w:val="center"/>
              <w:rPr>
                <w:rFonts w:hAnsi="宋体"/>
                <w:szCs w:val="21"/>
              </w:rPr>
            </w:pPr>
            <w:r>
              <w:rPr>
                <w:rFonts w:hAnsi="宋体" w:hint="eastAsia"/>
                <w:szCs w:val="21"/>
              </w:rPr>
              <w:t>化学及基因工程方法筛选抗原表位</w:t>
            </w:r>
          </w:p>
        </w:tc>
        <w:tc>
          <w:tcPr>
            <w:tcW w:w="1145" w:type="dxa"/>
            <w:vAlign w:val="center"/>
          </w:tcPr>
          <w:p w14:paraId="783B81AF" w14:textId="77777777" w:rsidR="00AA78F3" w:rsidRDefault="00CC3C22">
            <w:pPr>
              <w:pStyle w:val="a3"/>
              <w:spacing w:beforeLines="50" w:before="156" w:afterLines="50" w:after="156"/>
              <w:ind w:firstLineChars="200" w:firstLine="420"/>
              <w:rPr>
                <w:rFonts w:hAnsi="宋体"/>
                <w:szCs w:val="21"/>
              </w:rPr>
            </w:pPr>
            <w:r>
              <w:rPr>
                <w:rFonts w:hAnsi="宋体" w:hint="eastAsia"/>
                <w:szCs w:val="21"/>
              </w:rPr>
              <w:t>抗原表位定义及其分类，T细胞和B细胞表位特点，抗原</w:t>
            </w:r>
            <w:r>
              <w:rPr>
                <w:rFonts w:hAnsi="宋体" w:hint="eastAsia"/>
                <w:szCs w:val="21"/>
              </w:rPr>
              <w:lastRenderedPageBreak/>
              <w:t>表位预测方案和鉴定方法</w:t>
            </w:r>
          </w:p>
          <w:p w14:paraId="1DEB17D4" w14:textId="77777777" w:rsidR="00AA78F3" w:rsidRDefault="00AA78F3">
            <w:pPr>
              <w:widowControl/>
              <w:spacing w:beforeLines="50" w:before="156" w:afterLines="50" w:after="156"/>
              <w:jc w:val="center"/>
              <w:rPr>
                <w:rFonts w:hAnsi="宋体"/>
                <w:szCs w:val="21"/>
              </w:rPr>
            </w:pPr>
          </w:p>
        </w:tc>
        <w:tc>
          <w:tcPr>
            <w:tcW w:w="1145" w:type="dxa"/>
            <w:vAlign w:val="center"/>
          </w:tcPr>
          <w:p w14:paraId="5EFDE03A"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386" w:type="dxa"/>
            <w:vAlign w:val="center"/>
          </w:tcPr>
          <w:p w14:paraId="4C900476" w14:textId="77777777" w:rsidR="00AA78F3" w:rsidRDefault="00CC3C22">
            <w:pPr>
              <w:widowControl/>
              <w:spacing w:beforeLines="50" w:before="156" w:afterLines="50" w:after="156"/>
              <w:jc w:val="center"/>
              <w:rPr>
                <w:rFonts w:ascii="Times New Roman" w:hAnsi="Times New Roman"/>
                <w:szCs w:val="21"/>
              </w:rPr>
            </w:pPr>
            <w:r>
              <w:rPr>
                <w:rFonts w:hAnsi="宋体" w:hint="eastAsia"/>
                <w:szCs w:val="21"/>
              </w:rPr>
              <w:t>思考什么是抗原表位，根据抗原表位的特点可以如何分类？回顾</w:t>
            </w:r>
            <w:r>
              <w:rPr>
                <w:rFonts w:hAnsi="宋体" w:hint="eastAsia"/>
                <w:szCs w:val="21"/>
              </w:rPr>
              <w:t>T</w:t>
            </w:r>
            <w:r>
              <w:rPr>
                <w:rFonts w:hAnsi="宋体" w:hint="eastAsia"/>
                <w:szCs w:val="21"/>
              </w:rPr>
              <w:t>细胞和</w:t>
            </w:r>
            <w:r>
              <w:rPr>
                <w:rFonts w:hAnsi="宋体" w:hint="eastAsia"/>
                <w:szCs w:val="21"/>
              </w:rPr>
              <w:t>B</w:t>
            </w:r>
            <w:r>
              <w:rPr>
                <w:rFonts w:hAnsi="宋体" w:hint="eastAsia"/>
                <w:szCs w:val="21"/>
              </w:rPr>
              <w:t>细</w:t>
            </w:r>
            <w:r>
              <w:rPr>
                <w:rFonts w:hAnsi="宋体" w:hint="eastAsia"/>
                <w:szCs w:val="21"/>
              </w:rPr>
              <w:lastRenderedPageBreak/>
              <w:t>胞免疫应答，探讨</w:t>
            </w:r>
            <w:r>
              <w:rPr>
                <w:rFonts w:hAnsi="宋体" w:hint="eastAsia"/>
                <w:szCs w:val="21"/>
              </w:rPr>
              <w:t>T</w:t>
            </w:r>
            <w:r>
              <w:rPr>
                <w:rFonts w:hAnsi="宋体" w:hint="eastAsia"/>
                <w:szCs w:val="21"/>
              </w:rPr>
              <w:t>细胞和</w:t>
            </w:r>
            <w:r>
              <w:rPr>
                <w:rFonts w:hAnsi="宋体" w:hint="eastAsia"/>
                <w:szCs w:val="21"/>
              </w:rPr>
              <w:t>B</w:t>
            </w:r>
            <w:r>
              <w:rPr>
                <w:rFonts w:hAnsi="宋体" w:hint="eastAsia"/>
                <w:szCs w:val="21"/>
              </w:rPr>
              <w:t>细胞抗原表位相同点与不同点。目前研究抗原表位的预测方案以及实验鉴定方法。</w:t>
            </w:r>
          </w:p>
        </w:tc>
        <w:tc>
          <w:tcPr>
            <w:tcW w:w="904" w:type="dxa"/>
            <w:vAlign w:val="center"/>
          </w:tcPr>
          <w:p w14:paraId="4C07F237" w14:textId="77777777" w:rsidR="00AA78F3" w:rsidRDefault="00AA78F3">
            <w:pPr>
              <w:widowControl/>
              <w:spacing w:beforeLines="50" w:before="156" w:afterLines="50" w:after="156"/>
              <w:jc w:val="center"/>
              <w:rPr>
                <w:rFonts w:ascii="宋体" w:eastAsia="宋体" w:hAnsi="宋体"/>
                <w:szCs w:val="21"/>
              </w:rPr>
            </w:pPr>
          </w:p>
        </w:tc>
      </w:tr>
      <w:tr w:rsidR="00AA78F3" w14:paraId="20635E80" w14:textId="77777777">
        <w:trPr>
          <w:trHeight w:val="340"/>
          <w:jc w:val="center"/>
        </w:trPr>
        <w:tc>
          <w:tcPr>
            <w:tcW w:w="1642" w:type="dxa"/>
            <w:vAlign w:val="center"/>
          </w:tcPr>
          <w:p w14:paraId="3334AF4C"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929" w:type="dxa"/>
            <w:vAlign w:val="center"/>
          </w:tcPr>
          <w:p w14:paraId="0735B6C0" w14:textId="77777777" w:rsidR="00AA78F3" w:rsidRDefault="00AA78F3">
            <w:pPr>
              <w:widowControl/>
              <w:spacing w:beforeLines="50" w:before="156" w:afterLines="50" w:after="156"/>
              <w:jc w:val="center"/>
              <w:rPr>
                <w:rFonts w:ascii="宋体" w:eastAsia="宋体" w:hAnsi="宋体"/>
                <w:szCs w:val="21"/>
              </w:rPr>
            </w:pPr>
          </w:p>
        </w:tc>
        <w:tc>
          <w:tcPr>
            <w:tcW w:w="1145" w:type="dxa"/>
            <w:vAlign w:val="center"/>
          </w:tcPr>
          <w:p w14:paraId="32B0A9CF"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抗原的表达制备、检测与免疫</w:t>
            </w:r>
          </w:p>
        </w:tc>
        <w:tc>
          <w:tcPr>
            <w:tcW w:w="1145" w:type="dxa"/>
            <w:vAlign w:val="center"/>
          </w:tcPr>
          <w:p w14:paraId="3E6F3DAB"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不同类型抗原的制备方法，蛋白纯化的原则和方法，基因工程抗原的表达制备和纯化，半抗原与载体的连接方法及原理，抗原免疫方法及途径</w:t>
            </w:r>
          </w:p>
        </w:tc>
        <w:tc>
          <w:tcPr>
            <w:tcW w:w="1145" w:type="dxa"/>
            <w:vAlign w:val="center"/>
          </w:tcPr>
          <w:p w14:paraId="4C9DB04C"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8813205"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蛋白质的酸碱性是由其什么特性决定的？会在哪些纯化方法中应用到？用于免疫原性和免疫反应性的重组蛋白在设计构建载体过程中需要注意些什么？</w:t>
            </w:r>
          </w:p>
        </w:tc>
        <w:tc>
          <w:tcPr>
            <w:tcW w:w="904" w:type="dxa"/>
            <w:vAlign w:val="center"/>
          </w:tcPr>
          <w:p w14:paraId="6F68BE8F" w14:textId="77777777" w:rsidR="00AA78F3" w:rsidRDefault="00AA78F3">
            <w:pPr>
              <w:widowControl/>
              <w:spacing w:beforeLines="50" w:before="156" w:afterLines="50" w:after="156"/>
              <w:jc w:val="center"/>
              <w:rPr>
                <w:rFonts w:ascii="宋体" w:eastAsia="宋体" w:hAnsi="宋体"/>
                <w:szCs w:val="21"/>
              </w:rPr>
            </w:pPr>
          </w:p>
        </w:tc>
      </w:tr>
      <w:tr w:rsidR="00AA78F3" w14:paraId="6666A739" w14:textId="77777777">
        <w:trPr>
          <w:trHeight w:val="340"/>
          <w:jc w:val="center"/>
        </w:trPr>
        <w:tc>
          <w:tcPr>
            <w:tcW w:w="1642" w:type="dxa"/>
            <w:vAlign w:val="center"/>
          </w:tcPr>
          <w:p w14:paraId="1F2D135E"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929" w:type="dxa"/>
            <w:vAlign w:val="center"/>
          </w:tcPr>
          <w:p w14:paraId="1F4CBFD6" w14:textId="77777777" w:rsidR="00AA78F3" w:rsidRDefault="00AA78F3">
            <w:pPr>
              <w:widowControl/>
              <w:spacing w:beforeLines="50" w:before="156" w:afterLines="50" w:after="156"/>
              <w:jc w:val="center"/>
              <w:rPr>
                <w:rFonts w:ascii="宋体" w:eastAsia="宋体" w:hAnsi="宋体"/>
                <w:szCs w:val="21"/>
              </w:rPr>
            </w:pPr>
          </w:p>
        </w:tc>
        <w:tc>
          <w:tcPr>
            <w:tcW w:w="1145" w:type="dxa"/>
            <w:vAlign w:val="center"/>
          </w:tcPr>
          <w:p w14:paraId="5E68418B" w14:textId="77777777" w:rsidR="00AA78F3" w:rsidRDefault="00CC3C22">
            <w:pPr>
              <w:widowControl/>
              <w:spacing w:beforeLines="50" w:before="156" w:afterLines="50" w:after="156"/>
              <w:jc w:val="center"/>
              <w:rPr>
                <w:rFonts w:ascii="宋体" w:eastAsia="宋体" w:hAnsi="宋体"/>
                <w:szCs w:val="21"/>
              </w:rPr>
            </w:pPr>
            <w:r>
              <w:rPr>
                <w:rFonts w:hAnsi="宋体" w:cs="宋体" w:hint="eastAsia"/>
              </w:rPr>
              <w:t>抗体的相关理论</w:t>
            </w:r>
          </w:p>
        </w:tc>
        <w:tc>
          <w:tcPr>
            <w:tcW w:w="1145" w:type="dxa"/>
            <w:vAlign w:val="center"/>
          </w:tcPr>
          <w:p w14:paraId="60A7524D" w14:textId="77777777" w:rsidR="00AA78F3" w:rsidRDefault="00CC3C22">
            <w:pPr>
              <w:widowControl/>
              <w:spacing w:beforeLines="50" w:before="156" w:afterLines="50" w:after="156"/>
              <w:jc w:val="center"/>
              <w:rPr>
                <w:rFonts w:ascii="宋体" w:eastAsia="宋体" w:hAnsi="宋体"/>
                <w:szCs w:val="21"/>
              </w:rPr>
            </w:pPr>
            <w:r>
              <w:rPr>
                <w:rFonts w:hAnsi="宋体" w:hint="eastAsia"/>
                <w:szCs w:val="21"/>
              </w:rPr>
              <w:t>抗体的概念，抗体的基本结构及其功能，各类抗体的特性及其功能，抗体的研究进展</w:t>
            </w:r>
          </w:p>
        </w:tc>
        <w:tc>
          <w:tcPr>
            <w:tcW w:w="1145" w:type="dxa"/>
            <w:vAlign w:val="center"/>
          </w:tcPr>
          <w:p w14:paraId="0E0D47E4"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E8BA93B" w14:textId="77777777" w:rsidR="00AA78F3" w:rsidRDefault="00CC3C22">
            <w:pPr>
              <w:widowControl/>
              <w:spacing w:beforeLines="50" w:before="156" w:afterLines="50" w:after="156"/>
              <w:jc w:val="center"/>
              <w:rPr>
                <w:rFonts w:ascii="宋体" w:eastAsia="宋体" w:hAnsi="宋体"/>
                <w:szCs w:val="21"/>
              </w:rPr>
            </w:pPr>
            <w:r>
              <w:rPr>
                <w:rFonts w:hAnsi="宋体" w:cs="宋体" w:hint="eastAsia"/>
                <w:color w:val="000000"/>
                <w:kern w:val="0"/>
                <w:szCs w:val="21"/>
              </w:rPr>
              <w:t>思考什么是</w:t>
            </w:r>
            <w:r>
              <w:rPr>
                <w:rFonts w:hAnsi="宋体" w:hint="eastAsia"/>
                <w:szCs w:val="21"/>
              </w:rPr>
              <w:t>抗体的？抗体是如何产生的？思考抗体的基本结构及各个结构功能。熟悉各类抗体的特性及与临床疾病的关系，拓展抗体的三个发展阶段</w:t>
            </w:r>
          </w:p>
        </w:tc>
        <w:tc>
          <w:tcPr>
            <w:tcW w:w="904" w:type="dxa"/>
            <w:vAlign w:val="center"/>
          </w:tcPr>
          <w:p w14:paraId="3EE80723" w14:textId="77777777" w:rsidR="00AA78F3" w:rsidRDefault="00AA78F3">
            <w:pPr>
              <w:widowControl/>
              <w:spacing w:beforeLines="50" w:before="156" w:afterLines="50" w:after="156"/>
              <w:jc w:val="center"/>
              <w:rPr>
                <w:rFonts w:ascii="宋体" w:eastAsia="宋体" w:hAnsi="宋体"/>
                <w:szCs w:val="21"/>
              </w:rPr>
            </w:pPr>
          </w:p>
        </w:tc>
      </w:tr>
      <w:tr w:rsidR="00AA78F3" w14:paraId="2D5E4431" w14:textId="77777777">
        <w:trPr>
          <w:trHeight w:val="340"/>
          <w:jc w:val="center"/>
        </w:trPr>
        <w:tc>
          <w:tcPr>
            <w:tcW w:w="1642" w:type="dxa"/>
            <w:vAlign w:val="center"/>
          </w:tcPr>
          <w:p w14:paraId="0B2A29ED"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6B971202" w14:textId="77777777" w:rsidR="00AA78F3" w:rsidRDefault="00AA78F3">
            <w:pPr>
              <w:widowControl/>
              <w:spacing w:beforeLines="50" w:before="156" w:afterLines="50" w:after="156"/>
              <w:jc w:val="center"/>
              <w:rPr>
                <w:rFonts w:ascii="宋体" w:eastAsia="宋体" w:hAnsi="宋体"/>
                <w:szCs w:val="21"/>
              </w:rPr>
            </w:pPr>
          </w:p>
        </w:tc>
        <w:tc>
          <w:tcPr>
            <w:tcW w:w="1145" w:type="dxa"/>
            <w:vAlign w:val="center"/>
          </w:tcPr>
          <w:p w14:paraId="1D9AB750"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单克隆抗体技术</w:t>
            </w:r>
          </w:p>
        </w:tc>
        <w:tc>
          <w:tcPr>
            <w:tcW w:w="1145" w:type="dxa"/>
            <w:vAlign w:val="center"/>
          </w:tcPr>
          <w:p w14:paraId="537730C8"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单克隆抗体的概</w:t>
            </w:r>
            <w:r>
              <w:rPr>
                <w:rFonts w:ascii="宋体" w:eastAsia="宋体" w:hAnsi="宋体" w:hint="eastAsia"/>
                <w:szCs w:val="21"/>
              </w:rPr>
              <w:lastRenderedPageBreak/>
              <w:t>念，杂交瘤技术制备单克隆抗体的基本原理，杂交瘤技术制备单克隆抗体的基本流程，单克隆抗体的应用与开发</w:t>
            </w:r>
          </w:p>
        </w:tc>
        <w:tc>
          <w:tcPr>
            <w:tcW w:w="1145" w:type="dxa"/>
            <w:vAlign w:val="center"/>
          </w:tcPr>
          <w:p w14:paraId="1E9755C1"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386" w:type="dxa"/>
            <w:vAlign w:val="center"/>
          </w:tcPr>
          <w:p w14:paraId="2EC19293"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思考什么是单克隆抗</w:t>
            </w:r>
            <w:r>
              <w:rPr>
                <w:rFonts w:ascii="宋体" w:eastAsia="宋体" w:hAnsi="宋体" w:hint="eastAsia"/>
                <w:szCs w:val="21"/>
              </w:rPr>
              <w:lastRenderedPageBreak/>
              <w:t>体？单克隆抗体技术的出现基于什么免疫学基础？熟悉单克隆抗体技术的实验操作流程及注意事项；广泛而深入地讨论单克隆抗体的开发和应用</w:t>
            </w:r>
          </w:p>
        </w:tc>
        <w:tc>
          <w:tcPr>
            <w:tcW w:w="904" w:type="dxa"/>
            <w:vAlign w:val="center"/>
          </w:tcPr>
          <w:p w14:paraId="5320D37D" w14:textId="77777777" w:rsidR="00AA78F3" w:rsidRDefault="00AA78F3">
            <w:pPr>
              <w:widowControl/>
              <w:spacing w:beforeLines="50" w:before="156" w:afterLines="50" w:after="156"/>
              <w:jc w:val="center"/>
              <w:rPr>
                <w:rFonts w:ascii="宋体" w:eastAsia="宋体" w:hAnsi="宋体"/>
                <w:szCs w:val="21"/>
              </w:rPr>
            </w:pPr>
          </w:p>
        </w:tc>
      </w:tr>
      <w:tr w:rsidR="00AA78F3" w14:paraId="28B02A10" w14:textId="77777777">
        <w:trPr>
          <w:trHeight w:val="340"/>
          <w:jc w:val="center"/>
        </w:trPr>
        <w:tc>
          <w:tcPr>
            <w:tcW w:w="1642" w:type="dxa"/>
            <w:vAlign w:val="center"/>
          </w:tcPr>
          <w:p w14:paraId="146AE737"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929" w:type="dxa"/>
            <w:vAlign w:val="center"/>
          </w:tcPr>
          <w:p w14:paraId="6434F388" w14:textId="77777777" w:rsidR="00AA78F3" w:rsidRDefault="00AA78F3">
            <w:pPr>
              <w:widowControl/>
              <w:spacing w:beforeLines="50" w:before="156" w:afterLines="50" w:after="156"/>
              <w:jc w:val="center"/>
              <w:rPr>
                <w:rFonts w:ascii="宋体" w:eastAsia="宋体" w:hAnsi="宋体"/>
                <w:szCs w:val="21"/>
              </w:rPr>
            </w:pPr>
          </w:p>
        </w:tc>
        <w:tc>
          <w:tcPr>
            <w:tcW w:w="1145" w:type="dxa"/>
            <w:vAlign w:val="center"/>
          </w:tcPr>
          <w:p w14:paraId="5E6F9E58"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rPr>
              <w:t>基因工程抗体与抗体库技术</w:t>
            </w:r>
          </w:p>
        </w:tc>
        <w:tc>
          <w:tcPr>
            <w:tcW w:w="1145" w:type="dxa"/>
            <w:vAlign w:val="center"/>
          </w:tcPr>
          <w:p w14:paraId="7B1A6C0F" w14:textId="77777777" w:rsidR="00AA78F3" w:rsidRDefault="00CC3C22">
            <w:pPr>
              <w:pStyle w:val="a3"/>
              <w:spacing w:beforeLines="50" w:before="156" w:afterLines="50" w:after="156"/>
              <w:ind w:firstLineChars="200" w:firstLine="420"/>
              <w:rPr>
                <w:rFonts w:hAnsi="宋体"/>
                <w:b/>
                <w:szCs w:val="21"/>
              </w:rPr>
            </w:pPr>
            <w:r>
              <w:rPr>
                <w:rFonts w:hAnsi="宋体" w:hint="eastAsia"/>
                <w:szCs w:val="21"/>
              </w:rPr>
              <w:t>基因工程抗体概念，分类及其特性；抗体库技术概念，分类及其特性</w:t>
            </w:r>
          </w:p>
          <w:p w14:paraId="3FB07056" w14:textId="77777777" w:rsidR="00AA78F3" w:rsidRDefault="00AA78F3">
            <w:pPr>
              <w:widowControl/>
              <w:spacing w:beforeLines="50" w:before="156" w:afterLines="50" w:after="156"/>
              <w:jc w:val="center"/>
              <w:rPr>
                <w:rFonts w:ascii="宋体" w:eastAsia="宋体" w:hAnsi="宋体"/>
                <w:szCs w:val="21"/>
              </w:rPr>
            </w:pPr>
          </w:p>
        </w:tc>
        <w:tc>
          <w:tcPr>
            <w:tcW w:w="1145" w:type="dxa"/>
            <w:vAlign w:val="center"/>
          </w:tcPr>
          <w:p w14:paraId="6ED27ADE"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BC07882" w14:textId="77777777" w:rsidR="00AA78F3" w:rsidRDefault="00CC3C22">
            <w:pPr>
              <w:widowControl/>
              <w:spacing w:beforeLines="50" w:before="156" w:afterLines="50" w:after="156"/>
              <w:jc w:val="center"/>
              <w:rPr>
                <w:rFonts w:ascii="宋体" w:eastAsia="宋体" w:hAnsi="宋体"/>
                <w:szCs w:val="21"/>
              </w:rPr>
            </w:pPr>
            <w:r>
              <w:rPr>
                <w:rFonts w:hAnsi="宋体" w:cs="宋体" w:hint="eastAsia"/>
                <w:color w:val="000000"/>
                <w:kern w:val="0"/>
                <w:szCs w:val="21"/>
              </w:rPr>
              <w:t>思考什么是</w:t>
            </w:r>
            <w:r>
              <w:rPr>
                <w:rFonts w:hAnsi="宋体" w:hint="eastAsia"/>
                <w:szCs w:val="21"/>
              </w:rPr>
              <w:t>基因工程抗体？掌握目前基因工程抗体的分类及其特性。各类抗体库技术原理和程序，了解其特性以及应用前景。</w:t>
            </w:r>
          </w:p>
        </w:tc>
        <w:tc>
          <w:tcPr>
            <w:tcW w:w="904" w:type="dxa"/>
            <w:vAlign w:val="center"/>
          </w:tcPr>
          <w:p w14:paraId="41DBCF65" w14:textId="77777777" w:rsidR="00AA78F3" w:rsidRDefault="00AA78F3">
            <w:pPr>
              <w:widowControl/>
              <w:spacing w:beforeLines="50" w:before="156" w:afterLines="50" w:after="156"/>
              <w:jc w:val="center"/>
              <w:rPr>
                <w:rFonts w:ascii="宋体" w:eastAsia="宋体" w:hAnsi="宋体"/>
                <w:szCs w:val="21"/>
              </w:rPr>
            </w:pPr>
          </w:p>
        </w:tc>
      </w:tr>
      <w:tr w:rsidR="00AA78F3" w14:paraId="38BDE1B7" w14:textId="77777777">
        <w:trPr>
          <w:trHeight w:val="340"/>
          <w:jc w:val="center"/>
        </w:trPr>
        <w:tc>
          <w:tcPr>
            <w:tcW w:w="1642" w:type="dxa"/>
            <w:vAlign w:val="center"/>
          </w:tcPr>
          <w:p w14:paraId="094A6F86"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929" w:type="dxa"/>
            <w:vAlign w:val="center"/>
          </w:tcPr>
          <w:p w14:paraId="07A514A4" w14:textId="77777777" w:rsidR="00AA78F3" w:rsidRDefault="00AA78F3">
            <w:pPr>
              <w:widowControl/>
              <w:spacing w:beforeLines="50" w:before="156" w:afterLines="50" w:after="156"/>
              <w:jc w:val="center"/>
              <w:rPr>
                <w:rFonts w:ascii="宋体" w:eastAsia="宋体" w:hAnsi="宋体"/>
                <w:szCs w:val="21"/>
              </w:rPr>
            </w:pPr>
          </w:p>
        </w:tc>
        <w:tc>
          <w:tcPr>
            <w:tcW w:w="1145" w:type="dxa"/>
            <w:vAlign w:val="center"/>
          </w:tcPr>
          <w:p w14:paraId="63158A74"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抗体的分离纯化、标记和检测技术</w:t>
            </w:r>
          </w:p>
        </w:tc>
        <w:tc>
          <w:tcPr>
            <w:tcW w:w="1145" w:type="dxa"/>
            <w:vAlign w:val="center"/>
          </w:tcPr>
          <w:p w14:paraId="4C6D6ACB"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抗体纯化的主要方法，抗体的保存方法和原理，抗体的理化性质鉴定，常用的抗体标记技术。</w:t>
            </w:r>
          </w:p>
        </w:tc>
        <w:tc>
          <w:tcPr>
            <w:tcW w:w="1145" w:type="dxa"/>
            <w:vAlign w:val="center"/>
          </w:tcPr>
          <w:p w14:paraId="1CA6C1BE"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4636140"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抗体的来源的哪些？亲和层析的基本原理？等电点的定义？</w:t>
            </w:r>
            <w:r>
              <w:rPr>
                <w:rFonts w:ascii="宋体" w:eastAsia="宋体" w:hAnsi="宋体"/>
                <w:szCs w:val="21"/>
              </w:rPr>
              <w:t xml:space="preserve"> Folin-</w:t>
            </w:r>
            <w:r>
              <w:rPr>
                <w:rFonts w:ascii="宋体" w:eastAsia="宋体" w:hAnsi="宋体" w:hint="eastAsia"/>
                <w:szCs w:val="21"/>
              </w:rPr>
              <w:t>酚试剂法检测蛋白的影响因素？不同抗体保存方法的优缺点？</w:t>
            </w:r>
          </w:p>
        </w:tc>
        <w:tc>
          <w:tcPr>
            <w:tcW w:w="904" w:type="dxa"/>
            <w:vAlign w:val="center"/>
          </w:tcPr>
          <w:p w14:paraId="3396BC2D" w14:textId="77777777" w:rsidR="00AA78F3" w:rsidRDefault="00AA78F3">
            <w:pPr>
              <w:widowControl/>
              <w:spacing w:beforeLines="50" w:before="156" w:afterLines="50" w:after="156"/>
              <w:jc w:val="center"/>
              <w:rPr>
                <w:rFonts w:ascii="宋体" w:eastAsia="宋体" w:hAnsi="宋体"/>
                <w:szCs w:val="21"/>
              </w:rPr>
            </w:pPr>
          </w:p>
        </w:tc>
      </w:tr>
      <w:tr w:rsidR="00AA78F3" w14:paraId="56B6275B" w14:textId="77777777">
        <w:trPr>
          <w:trHeight w:val="340"/>
          <w:jc w:val="center"/>
        </w:trPr>
        <w:tc>
          <w:tcPr>
            <w:tcW w:w="1642" w:type="dxa"/>
            <w:vAlign w:val="center"/>
          </w:tcPr>
          <w:p w14:paraId="6788FB60"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929" w:type="dxa"/>
            <w:vAlign w:val="center"/>
          </w:tcPr>
          <w:p w14:paraId="0D20802C" w14:textId="77777777" w:rsidR="00AA78F3" w:rsidRDefault="00AA78F3">
            <w:pPr>
              <w:widowControl/>
              <w:spacing w:beforeLines="50" w:before="156" w:afterLines="50" w:after="156"/>
              <w:jc w:val="center"/>
              <w:rPr>
                <w:rFonts w:ascii="宋体" w:eastAsia="宋体" w:hAnsi="宋体"/>
                <w:szCs w:val="21"/>
              </w:rPr>
            </w:pPr>
          </w:p>
        </w:tc>
        <w:tc>
          <w:tcPr>
            <w:tcW w:w="1145" w:type="dxa"/>
            <w:vAlign w:val="center"/>
          </w:tcPr>
          <w:p w14:paraId="32E1D9D9"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rPr>
              <w:t>抗体在体外检测中的应用</w:t>
            </w:r>
          </w:p>
        </w:tc>
        <w:tc>
          <w:tcPr>
            <w:tcW w:w="1145" w:type="dxa"/>
            <w:vAlign w:val="center"/>
          </w:tcPr>
          <w:p w14:paraId="1D6F26B6" w14:textId="77777777" w:rsidR="00AA78F3" w:rsidRDefault="00CC3C22">
            <w:pPr>
              <w:widowControl/>
              <w:spacing w:beforeLines="50" w:before="156" w:afterLines="50" w:after="156"/>
              <w:jc w:val="center"/>
              <w:rPr>
                <w:rFonts w:ascii="宋体" w:eastAsia="宋体" w:hAnsi="宋体"/>
                <w:szCs w:val="21"/>
              </w:rPr>
            </w:pPr>
            <w:r>
              <w:rPr>
                <w:rFonts w:ascii="Times New Roman" w:eastAsia="宋体" w:hAnsi="Times New Roman" w:hint="eastAsia"/>
                <w:color w:val="000000"/>
                <w:kern w:val="0"/>
                <w:szCs w:val="21"/>
              </w:rPr>
              <w:t>应用抗体的体外检测技术的基本原理</w:t>
            </w:r>
            <w:r>
              <w:rPr>
                <w:rFonts w:ascii="Times New Roman" w:eastAsia="宋体" w:hAnsi="Times New Roman" w:hint="eastAsia"/>
                <w:color w:val="000000"/>
                <w:kern w:val="0"/>
                <w:szCs w:val="21"/>
              </w:rPr>
              <w:lastRenderedPageBreak/>
              <w:t>与实验流程</w:t>
            </w:r>
          </w:p>
        </w:tc>
        <w:tc>
          <w:tcPr>
            <w:tcW w:w="1145" w:type="dxa"/>
            <w:vAlign w:val="center"/>
          </w:tcPr>
          <w:p w14:paraId="4C2CD587"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386" w:type="dxa"/>
            <w:vAlign w:val="center"/>
          </w:tcPr>
          <w:p w14:paraId="6F088BD5"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szCs w:val="21"/>
              </w:rPr>
              <w:t>思考如何根据实验需要去选择合适的抗体？熟悉抗体体外</w:t>
            </w:r>
            <w:r>
              <w:rPr>
                <w:rFonts w:ascii="宋体" w:eastAsia="宋体" w:hAnsi="宋体"/>
                <w:szCs w:val="21"/>
              </w:rPr>
              <w:lastRenderedPageBreak/>
              <w:t>检测技术的基本原理；试述免疫印迹的原理及实验流程</w:t>
            </w:r>
          </w:p>
        </w:tc>
        <w:tc>
          <w:tcPr>
            <w:tcW w:w="904" w:type="dxa"/>
            <w:vAlign w:val="center"/>
          </w:tcPr>
          <w:p w14:paraId="35E96AE2" w14:textId="77777777" w:rsidR="00AA78F3" w:rsidRDefault="00AA78F3">
            <w:pPr>
              <w:widowControl/>
              <w:spacing w:beforeLines="50" w:before="156" w:afterLines="50" w:after="156"/>
              <w:jc w:val="center"/>
              <w:rPr>
                <w:rFonts w:ascii="宋体" w:eastAsia="宋体" w:hAnsi="宋体"/>
                <w:szCs w:val="21"/>
              </w:rPr>
            </w:pPr>
          </w:p>
        </w:tc>
      </w:tr>
      <w:tr w:rsidR="00AA78F3" w14:paraId="7152EF20" w14:textId="77777777">
        <w:trPr>
          <w:trHeight w:val="340"/>
          <w:jc w:val="center"/>
        </w:trPr>
        <w:tc>
          <w:tcPr>
            <w:tcW w:w="1642" w:type="dxa"/>
            <w:vAlign w:val="center"/>
          </w:tcPr>
          <w:p w14:paraId="2510C44C"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929" w:type="dxa"/>
            <w:vAlign w:val="center"/>
          </w:tcPr>
          <w:p w14:paraId="0F476337" w14:textId="77777777" w:rsidR="00AA78F3" w:rsidRDefault="00AA78F3">
            <w:pPr>
              <w:widowControl/>
              <w:spacing w:beforeLines="50" w:before="156" w:afterLines="50" w:after="156"/>
              <w:jc w:val="center"/>
              <w:rPr>
                <w:rFonts w:ascii="宋体" w:eastAsia="宋体" w:hAnsi="宋体"/>
                <w:szCs w:val="21"/>
              </w:rPr>
            </w:pPr>
          </w:p>
        </w:tc>
        <w:tc>
          <w:tcPr>
            <w:tcW w:w="1145" w:type="dxa"/>
            <w:vAlign w:val="center"/>
          </w:tcPr>
          <w:p w14:paraId="40B5F305"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治疗性抗体的前景</w:t>
            </w:r>
          </w:p>
        </w:tc>
        <w:tc>
          <w:tcPr>
            <w:tcW w:w="1145" w:type="dxa"/>
            <w:vAlign w:val="center"/>
          </w:tcPr>
          <w:p w14:paraId="1F38EFF1"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szCs w:val="21"/>
              </w:rPr>
              <w:t>抗体的生物学作用</w:t>
            </w:r>
            <w:r>
              <w:rPr>
                <w:rFonts w:ascii="宋体" w:eastAsia="宋体" w:hAnsi="宋体" w:hint="eastAsia"/>
                <w:szCs w:val="21"/>
              </w:rPr>
              <w:t>，</w:t>
            </w:r>
            <w:r>
              <w:rPr>
                <w:rFonts w:ascii="宋体" w:eastAsia="宋体" w:hAnsi="宋体"/>
                <w:szCs w:val="21"/>
              </w:rPr>
              <w:t>抗体在临床上的应用及其原理</w:t>
            </w:r>
            <w:r>
              <w:rPr>
                <w:rFonts w:ascii="宋体" w:eastAsia="宋体" w:hAnsi="宋体" w:hint="eastAsia"/>
                <w:szCs w:val="21"/>
              </w:rPr>
              <w:t>，典型的临床上正在使用的治疗性抗体，</w:t>
            </w:r>
            <w:r>
              <w:rPr>
                <w:rFonts w:ascii="宋体" w:eastAsia="宋体" w:hAnsi="宋体"/>
                <w:szCs w:val="21"/>
              </w:rPr>
              <w:t>治疗性抗体所存在的问题</w:t>
            </w:r>
            <w:r>
              <w:rPr>
                <w:rFonts w:ascii="宋体" w:eastAsia="宋体" w:hAnsi="宋体" w:hint="eastAsia"/>
                <w:szCs w:val="21"/>
              </w:rPr>
              <w:t>，</w:t>
            </w:r>
            <w:r>
              <w:rPr>
                <w:rFonts w:ascii="宋体" w:eastAsia="宋体" w:hAnsi="宋体"/>
                <w:szCs w:val="21"/>
              </w:rPr>
              <w:t>治疗性抗体的发展趋势</w:t>
            </w:r>
          </w:p>
        </w:tc>
        <w:tc>
          <w:tcPr>
            <w:tcW w:w="1145" w:type="dxa"/>
            <w:vAlign w:val="center"/>
          </w:tcPr>
          <w:p w14:paraId="6659C452"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vAlign w:val="center"/>
          </w:tcPr>
          <w:p w14:paraId="1CCD5A7A"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szCs w:val="21"/>
              </w:rPr>
              <w:t>思考抗体的结构特点与其生物学作用的关系；思考不同类型抗体药物的作用机制；思考如何提高抗体药物的功能？</w:t>
            </w:r>
          </w:p>
        </w:tc>
        <w:tc>
          <w:tcPr>
            <w:tcW w:w="904" w:type="dxa"/>
            <w:vAlign w:val="center"/>
          </w:tcPr>
          <w:p w14:paraId="0D14C840" w14:textId="77777777" w:rsidR="00AA78F3" w:rsidRDefault="00AA78F3">
            <w:pPr>
              <w:widowControl/>
              <w:spacing w:beforeLines="50" w:before="156" w:afterLines="50" w:after="156"/>
              <w:jc w:val="center"/>
              <w:rPr>
                <w:rFonts w:ascii="宋体" w:eastAsia="宋体" w:hAnsi="宋体"/>
                <w:szCs w:val="21"/>
              </w:rPr>
            </w:pPr>
          </w:p>
        </w:tc>
      </w:tr>
    </w:tbl>
    <w:p w14:paraId="15ACA174" w14:textId="77777777" w:rsidR="00AA78F3" w:rsidRDefault="00CC3C22">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1ABA9850" w14:textId="79713F9C" w:rsidR="00AA78F3" w:rsidRDefault="00CC3C22">
      <w:pPr>
        <w:snapToGrid w:val="0"/>
        <w:spacing w:line="360" w:lineRule="auto"/>
        <w:ind w:firstLineChars="200" w:firstLine="420"/>
        <w:rPr>
          <w:rFonts w:ascii="宋体" w:eastAsia="宋体" w:hAnsi="宋体"/>
          <w:kern w:val="36"/>
          <w:szCs w:val="21"/>
        </w:rPr>
      </w:pPr>
      <w:r>
        <w:rPr>
          <w:rFonts w:ascii="宋体" w:eastAsia="宋体" w:hAnsi="宋体"/>
        </w:rPr>
        <w:t>1</w:t>
      </w:r>
      <w:r>
        <w:rPr>
          <w:rFonts w:ascii="宋体" w:eastAsia="宋体" w:hAnsi="宋体" w:hint="eastAsia"/>
        </w:rPr>
        <w:t>．</w:t>
      </w:r>
      <w:r>
        <w:rPr>
          <w:rFonts w:ascii="宋体" w:eastAsia="宋体" w:hAnsi="宋体"/>
          <w:kern w:val="36"/>
          <w:szCs w:val="21"/>
        </w:rPr>
        <w:t>抗体技术</w:t>
      </w:r>
      <w:r>
        <w:rPr>
          <w:rFonts w:ascii="宋体" w:eastAsia="宋体" w:hAnsi="宋体" w:hint="eastAsia"/>
          <w:color w:val="404040"/>
          <w:szCs w:val="21"/>
        </w:rPr>
        <w:t>，</w:t>
      </w:r>
      <w:r>
        <w:rPr>
          <w:rFonts w:ascii="宋体" w:eastAsia="宋体" w:hAnsi="宋体"/>
          <w:kern w:val="36"/>
          <w:szCs w:val="21"/>
        </w:rPr>
        <w:t>汪世华</w:t>
      </w:r>
      <w:r>
        <w:rPr>
          <w:rFonts w:ascii="宋体" w:eastAsia="宋体" w:hAnsi="宋体" w:hint="eastAsia"/>
          <w:kern w:val="36"/>
          <w:szCs w:val="21"/>
        </w:rPr>
        <w:t>，</w:t>
      </w:r>
      <w:r>
        <w:rPr>
          <w:rFonts w:ascii="宋体" w:eastAsia="宋体" w:hAnsi="宋体"/>
          <w:kern w:val="36"/>
          <w:szCs w:val="21"/>
        </w:rPr>
        <w:t>军事医学科学出版社</w:t>
      </w:r>
      <w:r>
        <w:rPr>
          <w:rFonts w:ascii="宋体" w:eastAsia="宋体" w:hAnsi="宋体" w:hint="eastAsia"/>
          <w:kern w:val="36"/>
          <w:szCs w:val="21"/>
        </w:rPr>
        <w:t>，</w:t>
      </w:r>
      <w:r>
        <w:rPr>
          <w:rFonts w:ascii="宋体" w:eastAsia="宋体" w:hAnsi="宋体"/>
          <w:kern w:val="36"/>
          <w:szCs w:val="21"/>
        </w:rPr>
        <w:t>2009</w:t>
      </w:r>
      <w:r w:rsidR="00D35A07">
        <w:rPr>
          <w:rFonts w:ascii="宋体" w:eastAsia="宋体" w:hAnsi="宋体"/>
          <w:kern w:val="36"/>
          <w:szCs w:val="21"/>
        </w:rPr>
        <w:t>.</w:t>
      </w:r>
    </w:p>
    <w:p w14:paraId="0371FF3F" w14:textId="4D05FABF" w:rsidR="00AA78F3" w:rsidRDefault="00CC3C22">
      <w:pPr>
        <w:widowControl/>
        <w:spacing w:beforeLines="50" w:before="156" w:afterLines="50" w:after="156"/>
        <w:ind w:firstLineChars="200" w:firstLine="420"/>
        <w:jc w:val="left"/>
        <w:rPr>
          <w:rFonts w:ascii="宋体" w:eastAsia="宋体" w:hAnsi="宋体"/>
        </w:rPr>
      </w:pPr>
      <w:r>
        <w:rPr>
          <w:rFonts w:ascii="宋体" w:eastAsia="宋体" w:hAnsi="宋体" w:hint="eastAsia"/>
          <w:bCs/>
          <w:color w:val="000000"/>
          <w:kern w:val="36"/>
          <w:szCs w:val="21"/>
        </w:rPr>
        <w:t>2</w:t>
      </w:r>
      <w:r>
        <w:rPr>
          <w:rFonts w:ascii="宋体" w:eastAsia="宋体" w:hAnsi="宋体"/>
          <w:bCs/>
          <w:color w:val="000000"/>
          <w:kern w:val="36"/>
          <w:szCs w:val="21"/>
        </w:rPr>
        <w:t>.</w:t>
      </w:r>
      <w:r w:rsidR="00D35A07">
        <w:rPr>
          <w:rFonts w:ascii="宋体" w:eastAsia="宋体" w:hAnsi="宋体"/>
          <w:bCs/>
          <w:color w:val="000000"/>
          <w:kern w:val="36"/>
          <w:szCs w:val="21"/>
        </w:rPr>
        <w:t xml:space="preserve"> </w:t>
      </w:r>
      <w:r>
        <w:rPr>
          <w:rFonts w:ascii="宋体" w:eastAsia="宋体" w:hAnsi="宋体"/>
          <w:bCs/>
          <w:color w:val="000000"/>
          <w:kern w:val="36"/>
          <w:szCs w:val="21"/>
        </w:rPr>
        <w:t>现代抗体技术及其应用</w:t>
      </w:r>
      <w:r>
        <w:rPr>
          <w:rFonts w:ascii="宋体" w:eastAsia="宋体" w:hAnsi="宋体" w:hint="eastAsia"/>
          <w:color w:val="404040"/>
          <w:szCs w:val="21"/>
        </w:rPr>
        <w:t>，</w:t>
      </w:r>
      <w:r>
        <w:rPr>
          <w:rFonts w:ascii="宋体" w:eastAsia="宋体" w:hAnsi="宋体"/>
          <w:bCs/>
          <w:color w:val="000000"/>
          <w:kern w:val="36"/>
          <w:szCs w:val="21"/>
        </w:rPr>
        <w:t>冯仁青</w:t>
      </w:r>
      <w:r>
        <w:rPr>
          <w:rFonts w:ascii="宋体" w:eastAsia="宋体" w:hAnsi="宋体" w:hint="eastAsia"/>
          <w:bCs/>
          <w:color w:val="000000"/>
          <w:kern w:val="36"/>
          <w:szCs w:val="21"/>
        </w:rPr>
        <w:t>，</w:t>
      </w:r>
      <w:r>
        <w:rPr>
          <w:rFonts w:ascii="宋体" w:eastAsia="宋体" w:hAnsi="宋体"/>
          <w:bCs/>
          <w:color w:val="000000"/>
          <w:kern w:val="36"/>
          <w:szCs w:val="21"/>
        </w:rPr>
        <w:t>北京大学出版社</w:t>
      </w:r>
      <w:r>
        <w:rPr>
          <w:rFonts w:ascii="宋体" w:eastAsia="宋体" w:hAnsi="宋体" w:hint="eastAsia"/>
          <w:bCs/>
          <w:color w:val="000000"/>
          <w:kern w:val="36"/>
          <w:szCs w:val="21"/>
        </w:rPr>
        <w:t>，2</w:t>
      </w:r>
      <w:r>
        <w:rPr>
          <w:rFonts w:ascii="宋体" w:eastAsia="宋体" w:hAnsi="宋体"/>
          <w:bCs/>
          <w:color w:val="000000"/>
          <w:kern w:val="36"/>
          <w:szCs w:val="21"/>
        </w:rPr>
        <w:t>006</w:t>
      </w:r>
      <w:r w:rsidR="00D35A07">
        <w:rPr>
          <w:rFonts w:ascii="宋体" w:eastAsia="宋体" w:hAnsi="宋体"/>
        </w:rPr>
        <w:t>.</w:t>
      </w:r>
    </w:p>
    <w:p w14:paraId="4759C09E" w14:textId="77777777" w:rsidR="00AA78F3" w:rsidRDefault="00CC3C22">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593F5818" w14:textId="77777777" w:rsidR="00AA78F3" w:rsidRDefault="00CC3C22">
      <w:pPr>
        <w:pStyle w:val="ad"/>
        <w:widowControl/>
        <w:numPr>
          <w:ilvl w:val="0"/>
          <w:numId w:val="2"/>
        </w:numPr>
        <w:spacing w:beforeLines="50" w:before="156" w:afterLines="50" w:after="156"/>
        <w:ind w:firstLineChars="0"/>
        <w:jc w:val="left"/>
        <w:rPr>
          <w:rFonts w:ascii="Times New Roman" w:eastAsia="宋体" w:hAnsi="Times New Roman" w:cs="Times New Roman"/>
        </w:rPr>
      </w:pPr>
      <w:r>
        <w:rPr>
          <w:rFonts w:ascii="Times New Roman" w:eastAsia="宋体" w:hAnsi="Times New Roman" w:cs="Times New Roman"/>
        </w:rPr>
        <w:t>讲授法</w:t>
      </w:r>
    </w:p>
    <w:p w14:paraId="6E2383BB" w14:textId="77777777" w:rsidR="00AA78F3" w:rsidRDefault="00CC3C22">
      <w:pPr>
        <w:widowControl/>
        <w:spacing w:beforeLines="50" w:before="156" w:afterLines="50" w:after="156"/>
        <w:ind w:left="420" w:firstLineChars="200" w:firstLine="420"/>
        <w:jc w:val="left"/>
        <w:rPr>
          <w:rFonts w:ascii="Times New Roman" w:eastAsia="宋体" w:hAnsi="Times New Roman" w:cs="Times New Roman"/>
        </w:rPr>
      </w:pPr>
      <w:r>
        <w:rPr>
          <w:rFonts w:ascii="Times New Roman" w:eastAsia="宋体" w:hAnsi="Times New Roman" w:cs="Times New Roman"/>
        </w:rPr>
        <w:t>根据教学内容的安排，提前准备好教学内容和</w:t>
      </w:r>
      <w:r>
        <w:rPr>
          <w:rFonts w:ascii="Times New Roman" w:eastAsia="宋体" w:hAnsi="Times New Roman" w:cs="Times New Roman"/>
        </w:rPr>
        <w:t>PPT</w:t>
      </w:r>
      <w:r>
        <w:rPr>
          <w:rFonts w:ascii="Times New Roman" w:eastAsia="宋体" w:hAnsi="Times New Roman" w:cs="Times New Roman"/>
        </w:rPr>
        <w:t>，上课时根据教学重点，安排讲授。</w:t>
      </w:r>
    </w:p>
    <w:p w14:paraId="6381962A" w14:textId="77777777" w:rsidR="00AA78F3" w:rsidRDefault="00CC3C22">
      <w:pPr>
        <w:pStyle w:val="ad"/>
        <w:widowControl/>
        <w:numPr>
          <w:ilvl w:val="0"/>
          <w:numId w:val="2"/>
        </w:numPr>
        <w:spacing w:beforeLines="50" w:before="156" w:afterLines="50" w:after="156"/>
        <w:ind w:firstLineChars="0"/>
        <w:jc w:val="left"/>
        <w:rPr>
          <w:rFonts w:ascii="Times New Roman" w:eastAsia="宋体" w:hAnsi="Times New Roman" w:cs="Times New Roman"/>
        </w:rPr>
      </w:pPr>
      <w:r>
        <w:rPr>
          <w:rFonts w:ascii="Times New Roman" w:eastAsia="宋体" w:hAnsi="Times New Roman" w:cs="Times New Roman" w:hint="eastAsia"/>
        </w:rPr>
        <w:t>讨论</w:t>
      </w:r>
      <w:r>
        <w:rPr>
          <w:rFonts w:ascii="Times New Roman" w:eastAsia="宋体" w:hAnsi="Times New Roman" w:cs="Times New Roman"/>
        </w:rPr>
        <w:t>法</w:t>
      </w:r>
    </w:p>
    <w:p w14:paraId="7D6AC58F" w14:textId="77777777" w:rsidR="00AA78F3" w:rsidRDefault="00CC3C22">
      <w:pPr>
        <w:widowControl/>
        <w:spacing w:beforeLines="50" w:before="156" w:afterLines="50" w:after="156"/>
        <w:ind w:left="420" w:firstLineChars="200" w:firstLine="420"/>
        <w:jc w:val="left"/>
        <w:rPr>
          <w:rFonts w:ascii="Times New Roman" w:eastAsia="宋体" w:hAnsi="Times New Roman" w:cs="Times New Roman"/>
        </w:rPr>
      </w:pPr>
      <w:r>
        <w:rPr>
          <w:rFonts w:ascii="Times New Roman" w:eastAsia="宋体" w:hAnsi="Times New Roman" w:cs="Times New Roman"/>
        </w:rPr>
        <w:t>根据</w:t>
      </w:r>
      <w:r>
        <w:rPr>
          <w:rFonts w:ascii="Times New Roman" w:eastAsia="宋体" w:hAnsi="Times New Roman" w:cs="Times New Roman" w:hint="eastAsia"/>
        </w:rPr>
        <w:t>研讨课的特点，对学生进行分组，对重点论点采用分组讨论和个别讨论相结合的原则，提高教学效果</w:t>
      </w:r>
      <w:r>
        <w:rPr>
          <w:rFonts w:ascii="Times New Roman" w:eastAsia="宋体" w:hAnsi="Times New Roman" w:cs="Times New Roman"/>
        </w:rPr>
        <w:t>。</w:t>
      </w:r>
    </w:p>
    <w:p w14:paraId="042A0C45" w14:textId="77777777" w:rsidR="00AA78F3" w:rsidRDefault="00CC3C22">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5C25565B" w14:textId="77777777" w:rsidR="00AA78F3" w:rsidRDefault="00CC3C2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1F6ED01B" w14:textId="77777777" w:rsidR="00AA78F3" w:rsidRDefault="00CC3C22">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AA78F3" w14:paraId="0A7B83E7" w14:textId="77777777">
        <w:trPr>
          <w:trHeight w:val="567"/>
          <w:jc w:val="center"/>
        </w:trPr>
        <w:tc>
          <w:tcPr>
            <w:tcW w:w="2847" w:type="dxa"/>
            <w:vAlign w:val="center"/>
          </w:tcPr>
          <w:p w14:paraId="793256A0" w14:textId="77777777" w:rsidR="00AA78F3" w:rsidRDefault="00CC3C22">
            <w:pPr>
              <w:pStyle w:val="a3"/>
              <w:spacing w:beforeLines="50" w:before="156" w:afterLines="50" w:after="156"/>
              <w:jc w:val="center"/>
              <w:rPr>
                <w:rFonts w:hAnsi="宋体"/>
                <w:b/>
              </w:rPr>
            </w:pPr>
            <w:r>
              <w:rPr>
                <w:rFonts w:hAnsi="宋体" w:hint="eastAsia"/>
                <w:b/>
              </w:rPr>
              <w:lastRenderedPageBreak/>
              <w:t>课程目标</w:t>
            </w:r>
          </w:p>
        </w:tc>
        <w:tc>
          <w:tcPr>
            <w:tcW w:w="2849" w:type="dxa"/>
            <w:vAlign w:val="center"/>
          </w:tcPr>
          <w:p w14:paraId="1B322885" w14:textId="77777777" w:rsidR="00AA78F3" w:rsidRDefault="00CC3C22">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6E493B79" w14:textId="77777777" w:rsidR="00AA78F3" w:rsidRDefault="00CC3C22">
            <w:pPr>
              <w:pStyle w:val="a3"/>
              <w:spacing w:beforeLines="50" w:before="156" w:afterLines="50" w:after="156"/>
              <w:jc w:val="center"/>
              <w:rPr>
                <w:rFonts w:hAnsi="宋体"/>
                <w:b/>
              </w:rPr>
            </w:pPr>
            <w:r>
              <w:rPr>
                <w:rFonts w:hAnsi="宋体" w:hint="eastAsia"/>
                <w:b/>
              </w:rPr>
              <w:t>考核方式</w:t>
            </w:r>
          </w:p>
        </w:tc>
      </w:tr>
      <w:tr w:rsidR="00AA78F3" w14:paraId="69A10843" w14:textId="77777777">
        <w:trPr>
          <w:trHeight w:val="567"/>
          <w:jc w:val="center"/>
        </w:trPr>
        <w:tc>
          <w:tcPr>
            <w:tcW w:w="2847" w:type="dxa"/>
            <w:vAlign w:val="center"/>
          </w:tcPr>
          <w:p w14:paraId="3F7FDA9B" w14:textId="77777777" w:rsidR="00AA78F3" w:rsidRDefault="00CC3C22">
            <w:pPr>
              <w:pStyle w:val="a3"/>
              <w:spacing w:beforeLines="50" w:before="156" w:afterLines="50" w:after="156"/>
              <w:jc w:val="left"/>
              <w:rPr>
                <w:rFonts w:hAnsi="宋体"/>
              </w:rPr>
            </w:pPr>
            <w:r>
              <w:rPr>
                <w:rFonts w:hAnsi="宋体" w:hint="eastAsia"/>
              </w:rPr>
              <w:t>课程目标1</w:t>
            </w:r>
          </w:p>
        </w:tc>
        <w:tc>
          <w:tcPr>
            <w:tcW w:w="2849" w:type="dxa"/>
            <w:vAlign w:val="center"/>
          </w:tcPr>
          <w:p w14:paraId="26F25429" w14:textId="77777777" w:rsidR="00AA78F3" w:rsidRDefault="00CC3C22">
            <w:pPr>
              <w:pStyle w:val="a3"/>
              <w:spacing w:beforeLines="50" w:before="156" w:afterLines="50" w:after="156"/>
              <w:jc w:val="left"/>
              <w:rPr>
                <w:rFonts w:hAnsi="宋体"/>
              </w:rPr>
            </w:pPr>
            <w:r>
              <w:rPr>
                <w:rFonts w:hAnsi="宋体" w:cs="宋体" w:hint="eastAsia"/>
                <w:color w:val="000000"/>
                <w:kern w:val="0"/>
                <w:szCs w:val="21"/>
              </w:rPr>
              <w:t>抗原的定义、影响抗原免疫原性的因素、抗原表位、影响抗原表位特异性的因素、抗原的种类</w:t>
            </w:r>
          </w:p>
        </w:tc>
        <w:tc>
          <w:tcPr>
            <w:tcW w:w="2849" w:type="dxa"/>
            <w:vAlign w:val="center"/>
          </w:tcPr>
          <w:p w14:paraId="3993794B" w14:textId="77777777" w:rsidR="00AA78F3" w:rsidRDefault="00CC3C22">
            <w:pPr>
              <w:pStyle w:val="a3"/>
              <w:spacing w:beforeLines="50" w:before="156" w:afterLines="50" w:after="156"/>
              <w:jc w:val="left"/>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r w:rsidR="00AA78F3" w14:paraId="74611ED6" w14:textId="77777777">
        <w:trPr>
          <w:trHeight w:val="567"/>
          <w:jc w:val="center"/>
        </w:trPr>
        <w:tc>
          <w:tcPr>
            <w:tcW w:w="2847" w:type="dxa"/>
            <w:vAlign w:val="center"/>
          </w:tcPr>
          <w:p w14:paraId="61C6E042" w14:textId="77777777" w:rsidR="00AA78F3" w:rsidRDefault="00CC3C22">
            <w:pPr>
              <w:pStyle w:val="a3"/>
              <w:spacing w:beforeLines="50" w:before="156" w:afterLines="50" w:after="156"/>
              <w:jc w:val="left"/>
              <w:rPr>
                <w:rFonts w:hAnsi="宋体"/>
              </w:rPr>
            </w:pPr>
            <w:r>
              <w:rPr>
                <w:rFonts w:hAnsi="宋体" w:hint="eastAsia"/>
              </w:rPr>
              <w:t>课程目标2</w:t>
            </w:r>
          </w:p>
        </w:tc>
        <w:tc>
          <w:tcPr>
            <w:tcW w:w="2849" w:type="dxa"/>
            <w:vAlign w:val="center"/>
          </w:tcPr>
          <w:p w14:paraId="25962FBA" w14:textId="77777777" w:rsidR="00AA78F3" w:rsidRDefault="00CC3C22">
            <w:pPr>
              <w:pStyle w:val="a3"/>
              <w:spacing w:beforeLines="50" w:before="156" w:afterLines="50" w:after="156"/>
              <w:jc w:val="left"/>
              <w:rPr>
                <w:rFonts w:hAnsi="宋体"/>
              </w:rPr>
            </w:pPr>
            <w:r>
              <w:rPr>
                <w:rFonts w:hAnsi="宋体" w:cs="宋体" w:hint="eastAsia"/>
                <w:color w:val="000000"/>
                <w:kern w:val="0"/>
                <w:szCs w:val="21"/>
              </w:rPr>
              <w:t>超抗原的定义、作用特点、免疫作用；丝裂原的概念与分类；B细胞丝裂原活化B细胞的机制</w:t>
            </w:r>
          </w:p>
        </w:tc>
        <w:tc>
          <w:tcPr>
            <w:tcW w:w="2849" w:type="dxa"/>
            <w:vAlign w:val="center"/>
          </w:tcPr>
          <w:p w14:paraId="0DB1ADB1" w14:textId="77777777" w:rsidR="00AA78F3" w:rsidRDefault="00CC3C22">
            <w:pPr>
              <w:pStyle w:val="a3"/>
              <w:spacing w:beforeLines="50" w:before="156" w:afterLines="50" w:after="156"/>
              <w:jc w:val="left"/>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r w:rsidR="00AA78F3" w14:paraId="2FF09077" w14:textId="77777777">
        <w:trPr>
          <w:trHeight w:val="567"/>
          <w:jc w:val="center"/>
        </w:trPr>
        <w:tc>
          <w:tcPr>
            <w:tcW w:w="2847" w:type="dxa"/>
            <w:vAlign w:val="center"/>
          </w:tcPr>
          <w:p w14:paraId="4CE8F925" w14:textId="77777777" w:rsidR="00AA78F3" w:rsidRDefault="00CC3C22">
            <w:pPr>
              <w:pStyle w:val="a3"/>
              <w:spacing w:beforeLines="50" w:before="156" w:afterLines="50" w:after="156"/>
              <w:jc w:val="left"/>
              <w:rPr>
                <w:rFonts w:hAnsi="宋体"/>
              </w:rPr>
            </w:pPr>
            <w:r>
              <w:rPr>
                <w:rFonts w:hAnsi="宋体" w:hint="eastAsia"/>
              </w:rPr>
              <w:t>课程目标3糖类抗原</w:t>
            </w:r>
          </w:p>
        </w:tc>
        <w:tc>
          <w:tcPr>
            <w:tcW w:w="2849" w:type="dxa"/>
            <w:vAlign w:val="center"/>
          </w:tcPr>
          <w:p w14:paraId="20AACE98" w14:textId="77777777" w:rsidR="00AA78F3" w:rsidRDefault="00CC3C22">
            <w:pPr>
              <w:pStyle w:val="a3"/>
              <w:spacing w:beforeLines="50" w:before="156" w:afterLines="50" w:after="156"/>
              <w:jc w:val="left"/>
              <w:rPr>
                <w:rFonts w:hAnsi="宋体"/>
              </w:rPr>
            </w:pPr>
            <w:r>
              <w:rPr>
                <w:rFonts w:hAnsi="宋体" w:hint="eastAsia"/>
              </w:rPr>
              <w:t>糖生物学和糖组的概念、应用及发展，糖脂、糖蛋白的种类、结构、生物学功能及合成过程，蛋白聚糖的结构和功能</w:t>
            </w:r>
          </w:p>
        </w:tc>
        <w:tc>
          <w:tcPr>
            <w:tcW w:w="2849" w:type="dxa"/>
            <w:vAlign w:val="center"/>
          </w:tcPr>
          <w:p w14:paraId="53C46201" w14:textId="77777777" w:rsidR="00AA78F3" w:rsidRDefault="00CC3C22">
            <w:pPr>
              <w:pStyle w:val="a3"/>
              <w:spacing w:beforeLines="50" w:before="156" w:afterLines="50" w:after="156"/>
              <w:jc w:val="left"/>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r w:rsidR="00AA78F3" w14:paraId="749FC12E" w14:textId="77777777">
        <w:trPr>
          <w:trHeight w:val="567"/>
          <w:jc w:val="center"/>
        </w:trPr>
        <w:tc>
          <w:tcPr>
            <w:tcW w:w="2847" w:type="dxa"/>
            <w:vAlign w:val="center"/>
          </w:tcPr>
          <w:p w14:paraId="3AE2DF60" w14:textId="77777777" w:rsidR="00AA78F3" w:rsidRDefault="00CC3C22">
            <w:pPr>
              <w:pStyle w:val="a3"/>
              <w:spacing w:beforeLines="50" w:before="156" w:afterLines="50" w:after="156"/>
              <w:jc w:val="left"/>
              <w:rPr>
                <w:rFonts w:hAnsi="宋体"/>
              </w:rPr>
            </w:pPr>
            <w:r>
              <w:rPr>
                <w:rFonts w:hAnsi="宋体" w:hint="eastAsia"/>
              </w:rPr>
              <w:t>课程目标4 模式识别受体及其配体</w:t>
            </w:r>
          </w:p>
        </w:tc>
        <w:tc>
          <w:tcPr>
            <w:tcW w:w="2849" w:type="dxa"/>
            <w:vAlign w:val="center"/>
          </w:tcPr>
          <w:p w14:paraId="2CA03DEB" w14:textId="77777777" w:rsidR="00AA78F3" w:rsidRDefault="00CC3C22">
            <w:pPr>
              <w:pStyle w:val="a3"/>
              <w:spacing w:beforeLines="50" w:before="156" w:afterLines="50" w:after="156"/>
              <w:jc w:val="left"/>
              <w:rPr>
                <w:rFonts w:hAnsi="宋体"/>
              </w:rPr>
            </w:pPr>
            <w:r>
              <w:rPr>
                <w:rFonts w:hAnsi="宋体" w:hint="eastAsia"/>
              </w:rPr>
              <w:t>模式识别受体、病原体相关分子模式、危险相关分子模式的概念，模式识别受体的分类及其细胞定位和相应配体</w:t>
            </w:r>
          </w:p>
        </w:tc>
        <w:tc>
          <w:tcPr>
            <w:tcW w:w="2849" w:type="dxa"/>
            <w:vAlign w:val="center"/>
          </w:tcPr>
          <w:p w14:paraId="1A742442" w14:textId="77777777" w:rsidR="00AA78F3" w:rsidRDefault="00CC3C22">
            <w:pPr>
              <w:pStyle w:val="a3"/>
              <w:spacing w:beforeLines="50" w:before="156" w:afterLines="50" w:after="156"/>
              <w:jc w:val="left"/>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r w:rsidR="00AA78F3" w14:paraId="1F5EED69" w14:textId="77777777">
        <w:trPr>
          <w:trHeight w:val="567"/>
          <w:jc w:val="center"/>
        </w:trPr>
        <w:tc>
          <w:tcPr>
            <w:tcW w:w="2847" w:type="dxa"/>
            <w:vAlign w:val="center"/>
          </w:tcPr>
          <w:p w14:paraId="2FC2ED4F" w14:textId="77777777" w:rsidR="00AA78F3" w:rsidRDefault="00CC3C22">
            <w:pPr>
              <w:pStyle w:val="a3"/>
              <w:spacing w:beforeLines="50" w:before="156" w:afterLines="50" w:after="156"/>
              <w:jc w:val="left"/>
              <w:rPr>
                <w:rFonts w:hAnsi="宋体"/>
              </w:rPr>
            </w:pPr>
            <w:r>
              <w:rPr>
                <w:rFonts w:hAnsi="宋体" w:hint="eastAsia"/>
              </w:rPr>
              <w:t>课程目标</w:t>
            </w:r>
            <w:r>
              <w:rPr>
                <w:rFonts w:hAnsi="宋体"/>
              </w:rPr>
              <w:t xml:space="preserve">5 </w:t>
            </w:r>
            <w:r>
              <w:rPr>
                <w:rFonts w:hAnsi="宋体" w:hint="eastAsia"/>
              </w:rPr>
              <w:t>佐剂</w:t>
            </w:r>
          </w:p>
        </w:tc>
        <w:tc>
          <w:tcPr>
            <w:tcW w:w="2849" w:type="dxa"/>
            <w:vAlign w:val="center"/>
          </w:tcPr>
          <w:p w14:paraId="6416C33E" w14:textId="77777777" w:rsidR="00AA78F3" w:rsidRDefault="00CC3C22">
            <w:pPr>
              <w:pStyle w:val="a3"/>
              <w:spacing w:beforeLines="50" w:before="156" w:afterLines="50" w:after="156"/>
              <w:jc w:val="left"/>
              <w:rPr>
                <w:rFonts w:hAnsi="宋体"/>
              </w:rPr>
            </w:pPr>
            <w:r>
              <w:rPr>
                <w:rFonts w:hAnsi="宋体" w:hint="eastAsia"/>
              </w:rPr>
              <w:t>佐剂的概念，佐剂的发展历史，佐剂的分类，佐剂的作用机制</w:t>
            </w:r>
          </w:p>
        </w:tc>
        <w:tc>
          <w:tcPr>
            <w:tcW w:w="2849" w:type="dxa"/>
            <w:vAlign w:val="center"/>
          </w:tcPr>
          <w:p w14:paraId="584D0FAB" w14:textId="77777777" w:rsidR="00AA78F3" w:rsidRDefault="00CC3C22">
            <w:pPr>
              <w:pStyle w:val="a3"/>
              <w:spacing w:beforeLines="50" w:before="156" w:afterLines="50" w:after="156"/>
              <w:jc w:val="left"/>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r w:rsidR="00AA78F3" w14:paraId="3FAFC9C0" w14:textId="77777777">
        <w:trPr>
          <w:trHeight w:val="567"/>
          <w:jc w:val="center"/>
        </w:trPr>
        <w:tc>
          <w:tcPr>
            <w:tcW w:w="2847" w:type="dxa"/>
            <w:vAlign w:val="center"/>
          </w:tcPr>
          <w:p w14:paraId="17C6AA44" w14:textId="77777777" w:rsidR="00AA78F3" w:rsidRDefault="00CC3C22">
            <w:pPr>
              <w:pStyle w:val="a3"/>
              <w:spacing w:beforeLines="50" w:before="156" w:afterLines="50" w:after="156"/>
              <w:jc w:val="left"/>
              <w:rPr>
                <w:rFonts w:hAnsi="宋体"/>
              </w:rPr>
            </w:pPr>
            <w:r>
              <w:rPr>
                <w:rFonts w:hAnsi="宋体" w:hint="eastAsia"/>
              </w:rPr>
              <w:t>课程目标</w:t>
            </w:r>
            <w:r>
              <w:rPr>
                <w:rFonts w:hAnsi="宋体"/>
              </w:rPr>
              <w:t>6</w:t>
            </w:r>
            <w:r>
              <w:rPr>
                <w:rFonts w:hAnsi="宋体" w:hint="eastAsia"/>
              </w:rPr>
              <w:t>抗原的加工、递呈和识别</w:t>
            </w:r>
          </w:p>
        </w:tc>
        <w:tc>
          <w:tcPr>
            <w:tcW w:w="2849" w:type="dxa"/>
            <w:vAlign w:val="center"/>
          </w:tcPr>
          <w:p w14:paraId="3B7EB35E" w14:textId="77777777" w:rsidR="00AA78F3" w:rsidRDefault="00CC3C22">
            <w:pPr>
              <w:pStyle w:val="a3"/>
              <w:spacing w:beforeLines="50" w:before="156" w:afterLines="50" w:after="156"/>
              <w:jc w:val="left"/>
              <w:rPr>
                <w:rFonts w:hAnsi="宋体"/>
              </w:rPr>
            </w:pPr>
            <w:r>
              <w:rPr>
                <w:rFonts w:hAnsi="宋体" w:hint="eastAsia"/>
              </w:rPr>
              <w:t>主要组织相容性复合体的概念，</w:t>
            </w:r>
            <w:r>
              <w:rPr>
                <w:rFonts w:hAnsi="宋体"/>
              </w:rPr>
              <w:t>MHC的遗传特点，抗原提呈细胞，抗原的处理与递呈</w:t>
            </w:r>
          </w:p>
        </w:tc>
        <w:tc>
          <w:tcPr>
            <w:tcW w:w="2849" w:type="dxa"/>
            <w:vAlign w:val="center"/>
          </w:tcPr>
          <w:p w14:paraId="06B3EDA0" w14:textId="77777777" w:rsidR="00AA78F3" w:rsidRDefault="00CC3C22">
            <w:pPr>
              <w:pStyle w:val="a3"/>
              <w:spacing w:beforeLines="50" w:before="156" w:afterLines="50" w:after="156"/>
              <w:jc w:val="left"/>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r w:rsidR="00AA78F3" w14:paraId="6062E3A5" w14:textId="77777777">
        <w:trPr>
          <w:trHeight w:val="567"/>
          <w:jc w:val="center"/>
        </w:trPr>
        <w:tc>
          <w:tcPr>
            <w:tcW w:w="2847" w:type="dxa"/>
            <w:vAlign w:val="center"/>
          </w:tcPr>
          <w:p w14:paraId="55DB8E2F" w14:textId="77777777" w:rsidR="00AA78F3" w:rsidRDefault="00CC3C22">
            <w:pPr>
              <w:pStyle w:val="a3"/>
              <w:spacing w:beforeLines="50" w:before="156" w:afterLines="50" w:after="156"/>
              <w:jc w:val="left"/>
              <w:rPr>
                <w:rFonts w:hAnsi="宋体"/>
              </w:rPr>
            </w:pPr>
            <w:r>
              <w:rPr>
                <w:rFonts w:hAnsi="宋体" w:hint="eastAsia"/>
              </w:rPr>
              <w:t>课程目标</w:t>
            </w:r>
            <w:r>
              <w:rPr>
                <w:rFonts w:hAnsi="宋体"/>
              </w:rPr>
              <w:t>7 T细胞和B细胞表位分析</w:t>
            </w:r>
          </w:p>
        </w:tc>
        <w:tc>
          <w:tcPr>
            <w:tcW w:w="2849" w:type="dxa"/>
            <w:vAlign w:val="center"/>
          </w:tcPr>
          <w:p w14:paraId="62EA8D32" w14:textId="77777777" w:rsidR="00AA78F3" w:rsidRDefault="00CC3C22">
            <w:pPr>
              <w:pStyle w:val="a3"/>
              <w:spacing w:beforeLines="50" w:before="156" w:afterLines="50" w:after="156"/>
              <w:jc w:val="left"/>
              <w:rPr>
                <w:rFonts w:hAnsi="宋体"/>
              </w:rPr>
            </w:pPr>
            <w:r>
              <w:rPr>
                <w:rFonts w:hAnsi="宋体"/>
              </w:rPr>
              <w:t>抗原表位的概念、分类</w:t>
            </w:r>
            <w:r>
              <w:rPr>
                <w:rFonts w:hAnsi="宋体" w:hint="eastAsia"/>
              </w:rPr>
              <w:t>，T细胞和B细胞表位的特点和比较，</w:t>
            </w:r>
            <w:r>
              <w:rPr>
                <w:rFonts w:hAnsi="宋体"/>
              </w:rPr>
              <w:t>B细胞表位预测的原理</w:t>
            </w:r>
            <w:r>
              <w:rPr>
                <w:rFonts w:hAnsi="宋体" w:hint="eastAsia"/>
              </w:rPr>
              <w:t>，</w:t>
            </w:r>
            <w:r>
              <w:rPr>
                <w:rFonts w:hAnsi="宋体"/>
              </w:rPr>
              <w:t>T细胞表位预测的原理</w:t>
            </w:r>
          </w:p>
          <w:p w14:paraId="5B37951F" w14:textId="77777777" w:rsidR="00AA78F3" w:rsidRDefault="00AA78F3">
            <w:pPr>
              <w:pStyle w:val="a3"/>
              <w:spacing w:beforeLines="50" w:before="156" w:afterLines="50" w:after="156"/>
              <w:jc w:val="left"/>
              <w:rPr>
                <w:rFonts w:hAnsi="宋体"/>
              </w:rPr>
            </w:pPr>
          </w:p>
        </w:tc>
        <w:tc>
          <w:tcPr>
            <w:tcW w:w="2849" w:type="dxa"/>
            <w:vAlign w:val="center"/>
          </w:tcPr>
          <w:p w14:paraId="7E60BDEB" w14:textId="77777777" w:rsidR="00AA78F3" w:rsidRDefault="00CC3C22">
            <w:pPr>
              <w:pStyle w:val="a3"/>
              <w:spacing w:beforeLines="50" w:before="156" w:afterLines="50" w:after="156"/>
              <w:jc w:val="left"/>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r w:rsidR="00AA78F3" w14:paraId="4D0B49D6" w14:textId="77777777">
        <w:trPr>
          <w:trHeight w:val="567"/>
          <w:jc w:val="center"/>
        </w:trPr>
        <w:tc>
          <w:tcPr>
            <w:tcW w:w="2847" w:type="dxa"/>
            <w:vAlign w:val="center"/>
          </w:tcPr>
          <w:p w14:paraId="4CC413C5" w14:textId="77777777" w:rsidR="00AA78F3" w:rsidRDefault="00CC3C22">
            <w:pPr>
              <w:pStyle w:val="a3"/>
              <w:spacing w:beforeLines="50" w:before="156" w:afterLines="50" w:after="156"/>
              <w:jc w:val="left"/>
              <w:rPr>
                <w:rFonts w:hAnsi="宋体"/>
              </w:rPr>
            </w:pPr>
            <w:r>
              <w:rPr>
                <w:rFonts w:hAnsi="宋体" w:hint="eastAsia"/>
              </w:rPr>
              <w:t>课程目标8</w:t>
            </w:r>
            <w:r>
              <w:rPr>
                <w:rFonts w:hAnsi="宋体" w:hint="eastAsia"/>
                <w:szCs w:val="21"/>
              </w:rPr>
              <w:t>抗原与免疫应答和极化</w:t>
            </w:r>
          </w:p>
        </w:tc>
        <w:tc>
          <w:tcPr>
            <w:tcW w:w="2849" w:type="dxa"/>
            <w:vAlign w:val="center"/>
          </w:tcPr>
          <w:p w14:paraId="19375CD0" w14:textId="77777777" w:rsidR="00AA78F3" w:rsidRDefault="00CC3C22">
            <w:pPr>
              <w:pStyle w:val="a3"/>
              <w:spacing w:beforeLines="50" w:before="156" w:afterLines="50" w:after="156"/>
              <w:jc w:val="left"/>
              <w:rPr>
                <w:rFonts w:hAnsi="宋体"/>
              </w:rPr>
            </w:pPr>
            <w:r>
              <w:rPr>
                <w:rFonts w:hAnsi="宋体" w:hint="eastAsia"/>
                <w:szCs w:val="21"/>
              </w:rPr>
              <w:t>抗原定义及其两种基本特性，免疫应答和免疫耐受概念，T细胞、B细胞的极化和影响因素，T细胞极化亚群</w:t>
            </w:r>
            <w:r>
              <w:rPr>
                <w:rFonts w:hAnsi="宋体" w:hint="eastAsia"/>
                <w:szCs w:val="21"/>
              </w:rPr>
              <w:lastRenderedPageBreak/>
              <w:t>生物学功能</w:t>
            </w:r>
          </w:p>
        </w:tc>
        <w:tc>
          <w:tcPr>
            <w:tcW w:w="2849" w:type="dxa"/>
            <w:vAlign w:val="center"/>
          </w:tcPr>
          <w:p w14:paraId="7BF04EC8" w14:textId="77777777" w:rsidR="00AA78F3" w:rsidRDefault="00CC3C22">
            <w:pPr>
              <w:pStyle w:val="a3"/>
              <w:spacing w:beforeLines="50" w:before="156" w:afterLines="50" w:after="156"/>
              <w:jc w:val="left"/>
              <w:rPr>
                <w:rFonts w:ascii="Times New Roman" w:hAnsi="Times New Roman"/>
              </w:rPr>
            </w:pPr>
            <w:r>
              <w:rPr>
                <w:rFonts w:ascii="Times New Roman" w:hAnsi="Times New Roman"/>
              </w:rPr>
              <w:lastRenderedPageBreak/>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r w:rsidR="00AA78F3" w14:paraId="40B1D6A9" w14:textId="77777777">
        <w:trPr>
          <w:trHeight w:val="567"/>
          <w:jc w:val="center"/>
        </w:trPr>
        <w:tc>
          <w:tcPr>
            <w:tcW w:w="2847" w:type="dxa"/>
            <w:vAlign w:val="center"/>
          </w:tcPr>
          <w:p w14:paraId="451C8842" w14:textId="77777777" w:rsidR="00AA78F3" w:rsidRDefault="00CC3C22">
            <w:pPr>
              <w:pStyle w:val="a3"/>
              <w:spacing w:beforeLines="50" w:before="156" w:afterLines="50" w:after="156"/>
              <w:jc w:val="left"/>
              <w:rPr>
                <w:rFonts w:hAnsi="宋体"/>
              </w:rPr>
            </w:pPr>
            <w:r>
              <w:rPr>
                <w:rFonts w:hAnsi="宋体" w:hint="eastAsia"/>
              </w:rPr>
              <w:t>课程目标9</w:t>
            </w:r>
            <w:r>
              <w:rPr>
                <w:rFonts w:hAnsi="宋体" w:hint="eastAsia"/>
                <w:szCs w:val="21"/>
              </w:rPr>
              <w:t>化学及基因工程方法筛选抗原表位</w:t>
            </w:r>
          </w:p>
        </w:tc>
        <w:tc>
          <w:tcPr>
            <w:tcW w:w="2849" w:type="dxa"/>
            <w:vAlign w:val="center"/>
          </w:tcPr>
          <w:p w14:paraId="72A42CEE" w14:textId="77777777" w:rsidR="00AA78F3" w:rsidRDefault="00CC3C22">
            <w:pPr>
              <w:pStyle w:val="a3"/>
              <w:spacing w:beforeLines="50" w:before="156" w:afterLines="50" w:after="156"/>
              <w:jc w:val="left"/>
              <w:rPr>
                <w:rFonts w:hAnsi="宋体"/>
              </w:rPr>
            </w:pPr>
            <w:r>
              <w:rPr>
                <w:rFonts w:hAnsi="宋体" w:hint="eastAsia"/>
                <w:szCs w:val="21"/>
              </w:rPr>
              <w:t>抗原表位定义及其分类，T细胞和B细胞表位特点，抗原表位预测方案和鉴定方法</w:t>
            </w:r>
          </w:p>
        </w:tc>
        <w:tc>
          <w:tcPr>
            <w:tcW w:w="2849" w:type="dxa"/>
            <w:vAlign w:val="center"/>
          </w:tcPr>
          <w:p w14:paraId="1F5CA850" w14:textId="77777777" w:rsidR="00AA78F3" w:rsidRDefault="00CC3C22">
            <w:pPr>
              <w:pStyle w:val="a3"/>
              <w:spacing w:beforeLines="50" w:before="156" w:afterLines="50" w:after="156"/>
              <w:jc w:val="left"/>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r w:rsidR="00AA78F3" w14:paraId="217DBB2A" w14:textId="77777777">
        <w:trPr>
          <w:trHeight w:val="567"/>
          <w:jc w:val="center"/>
        </w:trPr>
        <w:tc>
          <w:tcPr>
            <w:tcW w:w="2847" w:type="dxa"/>
            <w:vAlign w:val="center"/>
          </w:tcPr>
          <w:p w14:paraId="0184E3D2" w14:textId="77777777" w:rsidR="00AA78F3" w:rsidRDefault="00CC3C22">
            <w:pPr>
              <w:pStyle w:val="a3"/>
              <w:spacing w:beforeLines="50" w:before="156" w:afterLines="50" w:after="156"/>
              <w:jc w:val="left"/>
              <w:rPr>
                <w:rFonts w:hAnsi="宋体"/>
              </w:rPr>
            </w:pPr>
            <w:r>
              <w:rPr>
                <w:rFonts w:hAnsi="宋体" w:hint="eastAsia"/>
              </w:rPr>
              <w:t>课程目标10抗原的表达制备、检测与免疫</w:t>
            </w:r>
          </w:p>
        </w:tc>
        <w:tc>
          <w:tcPr>
            <w:tcW w:w="2849" w:type="dxa"/>
            <w:vAlign w:val="center"/>
          </w:tcPr>
          <w:p w14:paraId="62249B45" w14:textId="77777777" w:rsidR="00AA78F3" w:rsidRDefault="00CC3C22">
            <w:pPr>
              <w:pStyle w:val="a3"/>
              <w:spacing w:beforeLines="50" w:before="156" w:afterLines="50" w:after="156"/>
              <w:jc w:val="left"/>
              <w:rPr>
                <w:rFonts w:hAnsi="宋体"/>
              </w:rPr>
            </w:pPr>
            <w:r>
              <w:rPr>
                <w:rFonts w:hAnsi="宋体" w:hint="eastAsia"/>
              </w:rPr>
              <w:t>不同类型抗原的制备方法，蛋白纯化的原则和方法，基因工程抗原的表达制备和纯化，半抗原与载体的连接方法及原理，抗原免疫方法及途径</w:t>
            </w:r>
          </w:p>
        </w:tc>
        <w:tc>
          <w:tcPr>
            <w:tcW w:w="2849" w:type="dxa"/>
            <w:vAlign w:val="center"/>
          </w:tcPr>
          <w:p w14:paraId="316597CF" w14:textId="77777777" w:rsidR="00AA78F3" w:rsidRDefault="00CC3C22">
            <w:pPr>
              <w:pStyle w:val="a3"/>
              <w:spacing w:beforeLines="50" w:before="156" w:afterLines="50" w:after="156"/>
              <w:jc w:val="left"/>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r w:rsidR="00AA78F3" w14:paraId="277FD566" w14:textId="77777777">
        <w:trPr>
          <w:trHeight w:val="567"/>
          <w:jc w:val="center"/>
        </w:trPr>
        <w:tc>
          <w:tcPr>
            <w:tcW w:w="2847" w:type="dxa"/>
            <w:vAlign w:val="center"/>
          </w:tcPr>
          <w:p w14:paraId="6F82015D" w14:textId="77777777" w:rsidR="00AA78F3" w:rsidRDefault="00CC3C22">
            <w:pPr>
              <w:pStyle w:val="a3"/>
              <w:spacing w:beforeLines="50" w:before="156" w:afterLines="50" w:after="156"/>
              <w:jc w:val="left"/>
              <w:rPr>
                <w:rFonts w:hAnsi="宋体"/>
              </w:rPr>
            </w:pPr>
            <w:r>
              <w:rPr>
                <w:rFonts w:hAnsi="宋体" w:hint="eastAsia"/>
              </w:rPr>
              <w:t>课程目标11</w:t>
            </w:r>
            <w:r>
              <w:rPr>
                <w:rFonts w:hAnsi="宋体" w:cs="宋体" w:hint="eastAsia"/>
              </w:rPr>
              <w:t>抗体的相关理论</w:t>
            </w:r>
          </w:p>
        </w:tc>
        <w:tc>
          <w:tcPr>
            <w:tcW w:w="2849" w:type="dxa"/>
            <w:vAlign w:val="center"/>
          </w:tcPr>
          <w:p w14:paraId="697B3515" w14:textId="77777777" w:rsidR="00AA78F3" w:rsidRDefault="00CC3C22">
            <w:pPr>
              <w:pStyle w:val="a3"/>
              <w:spacing w:beforeLines="50" w:before="156" w:afterLines="50" w:after="156"/>
              <w:jc w:val="left"/>
              <w:rPr>
                <w:rFonts w:hAnsi="宋体"/>
              </w:rPr>
            </w:pPr>
            <w:r>
              <w:rPr>
                <w:rFonts w:hAnsi="宋体" w:hint="eastAsia"/>
                <w:szCs w:val="21"/>
              </w:rPr>
              <w:t>抗体的概念，抗体的基本结构及其功能，各类抗体的特性及其功能，抗体的研究进展</w:t>
            </w:r>
          </w:p>
        </w:tc>
        <w:tc>
          <w:tcPr>
            <w:tcW w:w="2849" w:type="dxa"/>
            <w:vAlign w:val="center"/>
          </w:tcPr>
          <w:p w14:paraId="36B060D6" w14:textId="77777777" w:rsidR="00AA78F3" w:rsidRDefault="00CC3C22">
            <w:pPr>
              <w:pStyle w:val="a3"/>
              <w:spacing w:beforeLines="50" w:before="156" w:afterLines="50" w:after="156"/>
              <w:jc w:val="left"/>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r w:rsidR="00AA78F3" w14:paraId="6400ABC1" w14:textId="77777777">
        <w:trPr>
          <w:trHeight w:val="567"/>
          <w:jc w:val="center"/>
        </w:trPr>
        <w:tc>
          <w:tcPr>
            <w:tcW w:w="2847" w:type="dxa"/>
            <w:vAlign w:val="center"/>
          </w:tcPr>
          <w:p w14:paraId="6E2A73DB" w14:textId="77777777" w:rsidR="00AA78F3" w:rsidRDefault="00CC3C22">
            <w:pPr>
              <w:pStyle w:val="a3"/>
              <w:spacing w:beforeLines="50" w:before="156" w:afterLines="50" w:after="156"/>
              <w:jc w:val="left"/>
              <w:rPr>
                <w:rFonts w:hAnsi="宋体"/>
              </w:rPr>
            </w:pPr>
            <w:r>
              <w:rPr>
                <w:rFonts w:hAnsi="宋体" w:hint="eastAsia"/>
              </w:rPr>
              <w:t>课程目标1</w:t>
            </w:r>
            <w:r>
              <w:rPr>
                <w:rFonts w:hAnsi="宋体"/>
              </w:rPr>
              <w:t>2</w:t>
            </w:r>
            <w:r>
              <w:rPr>
                <w:rFonts w:hAnsi="宋体" w:hint="eastAsia"/>
              </w:rPr>
              <w:t>单克隆抗体技术</w:t>
            </w:r>
          </w:p>
        </w:tc>
        <w:tc>
          <w:tcPr>
            <w:tcW w:w="2849" w:type="dxa"/>
            <w:vAlign w:val="center"/>
          </w:tcPr>
          <w:p w14:paraId="6DAB9589" w14:textId="77777777" w:rsidR="00AA78F3" w:rsidRDefault="00CC3C22">
            <w:pPr>
              <w:pStyle w:val="a3"/>
              <w:spacing w:beforeLines="50" w:before="156" w:afterLines="50" w:after="156"/>
              <w:jc w:val="left"/>
              <w:rPr>
                <w:rFonts w:hAnsi="宋体"/>
              </w:rPr>
            </w:pPr>
            <w:r>
              <w:rPr>
                <w:rFonts w:hAnsi="宋体" w:hint="eastAsia"/>
              </w:rPr>
              <w:t>单克隆抗体的概念，杂交瘤技术制备单克隆抗体的基本原理，杂交瘤技术制备单克隆抗体的基本流程，单克隆抗体的应用与开发</w:t>
            </w:r>
          </w:p>
        </w:tc>
        <w:tc>
          <w:tcPr>
            <w:tcW w:w="2849" w:type="dxa"/>
            <w:vAlign w:val="center"/>
          </w:tcPr>
          <w:p w14:paraId="6A94A812" w14:textId="77777777" w:rsidR="00AA78F3" w:rsidRDefault="00CC3C22">
            <w:pPr>
              <w:pStyle w:val="a3"/>
              <w:spacing w:beforeLines="50" w:before="156" w:afterLines="50" w:after="156"/>
              <w:jc w:val="left"/>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r w:rsidR="00AA78F3" w14:paraId="6926F404" w14:textId="77777777">
        <w:trPr>
          <w:trHeight w:val="567"/>
          <w:jc w:val="center"/>
        </w:trPr>
        <w:tc>
          <w:tcPr>
            <w:tcW w:w="2847" w:type="dxa"/>
            <w:vAlign w:val="center"/>
          </w:tcPr>
          <w:p w14:paraId="08C9F690" w14:textId="77777777" w:rsidR="00AA78F3" w:rsidRDefault="00CC3C22">
            <w:pPr>
              <w:pStyle w:val="a3"/>
              <w:spacing w:beforeLines="50" w:before="156" w:afterLines="50" w:after="156"/>
              <w:jc w:val="left"/>
              <w:rPr>
                <w:rFonts w:hAnsi="宋体"/>
              </w:rPr>
            </w:pPr>
            <w:r>
              <w:rPr>
                <w:rFonts w:hAnsi="宋体" w:hint="eastAsia"/>
              </w:rPr>
              <w:t>课程目标13</w:t>
            </w:r>
            <w:r>
              <w:rPr>
                <w:rFonts w:hAnsi="宋体" w:cstheme="minorBidi" w:hint="eastAsia"/>
                <w:szCs w:val="22"/>
              </w:rPr>
              <w:t>基因工程抗体与抗体库技术</w:t>
            </w:r>
          </w:p>
        </w:tc>
        <w:tc>
          <w:tcPr>
            <w:tcW w:w="2849" w:type="dxa"/>
            <w:vAlign w:val="center"/>
          </w:tcPr>
          <w:p w14:paraId="4704B7EC" w14:textId="77777777" w:rsidR="00AA78F3" w:rsidRDefault="00CC3C22">
            <w:pPr>
              <w:pStyle w:val="a3"/>
              <w:spacing w:beforeLines="50" w:before="156" w:afterLines="50" w:after="156"/>
              <w:jc w:val="left"/>
              <w:rPr>
                <w:rFonts w:hAnsi="宋体"/>
              </w:rPr>
            </w:pPr>
            <w:r>
              <w:rPr>
                <w:rFonts w:hAnsi="宋体" w:hint="eastAsia"/>
                <w:szCs w:val="21"/>
              </w:rPr>
              <w:t>基因工程抗体概念，分类及其特性；抗体库技术概念，分类及其特性</w:t>
            </w:r>
          </w:p>
        </w:tc>
        <w:tc>
          <w:tcPr>
            <w:tcW w:w="2849" w:type="dxa"/>
            <w:vAlign w:val="center"/>
          </w:tcPr>
          <w:p w14:paraId="1B10A8C3" w14:textId="77777777" w:rsidR="00AA78F3" w:rsidRDefault="00CC3C22">
            <w:pPr>
              <w:pStyle w:val="a3"/>
              <w:spacing w:beforeLines="50" w:before="156" w:afterLines="50" w:after="156"/>
              <w:jc w:val="left"/>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r w:rsidR="00AA78F3" w14:paraId="558AFE5A" w14:textId="77777777">
        <w:trPr>
          <w:trHeight w:val="567"/>
          <w:jc w:val="center"/>
        </w:trPr>
        <w:tc>
          <w:tcPr>
            <w:tcW w:w="2847" w:type="dxa"/>
            <w:vAlign w:val="center"/>
          </w:tcPr>
          <w:p w14:paraId="166C199E" w14:textId="77777777" w:rsidR="00AA78F3" w:rsidRDefault="00CC3C22">
            <w:pPr>
              <w:pStyle w:val="a3"/>
              <w:spacing w:beforeLines="50" w:before="156" w:afterLines="50" w:after="156"/>
              <w:jc w:val="left"/>
              <w:rPr>
                <w:rFonts w:hAnsi="宋体"/>
              </w:rPr>
            </w:pPr>
            <w:r>
              <w:rPr>
                <w:rFonts w:hAnsi="宋体" w:hint="eastAsia"/>
              </w:rPr>
              <w:t>课程目标</w:t>
            </w:r>
            <w:r>
              <w:rPr>
                <w:rFonts w:hAnsi="宋体"/>
              </w:rPr>
              <w:t>14</w:t>
            </w:r>
            <w:r>
              <w:rPr>
                <w:rFonts w:hAnsi="宋体" w:hint="eastAsia"/>
              </w:rPr>
              <w:t xml:space="preserve"> 抗体的分离纯化、标记和检测技术</w:t>
            </w:r>
          </w:p>
        </w:tc>
        <w:tc>
          <w:tcPr>
            <w:tcW w:w="2849" w:type="dxa"/>
            <w:vAlign w:val="center"/>
          </w:tcPr>
          <w:p w14:paraId="4C1F85E9" w14:textId="77777777" w:rsidR="00AA78F3" w:rsidRDefault="00CC3C22">
            <w:pPr>
              <w:pStyle w:val="a3"/>
              <w:spacing w:beforeLines="50" w:before="156" w:afterLines="50" w:after="156"/>
              <w:jc w:val="left"/>
              <w:rPr>
                <w:rFonts w:hAnsi="宋体"/>
              </w:rPr>
            </w:pPr>
            <w:r>
              <w:rPr>
                <w:rFonts w:hAnsi="宋体" w:hint="eastAsia"/>
              </w:rPr>
              <w:t>抗体纯化的主要方法，抗体的保存方法和原理，抗体的理化性质鉴定，常用的抗体标记技术</w:t>
            </w:r>
          </w:p>
        </w:tc>
        <w:tc>
          <w:tcPr>
            <w:tcW w:w="2849" w:type="dxa"/>
            <w:vAlign w:val="center"/>
          </w:tcPr>
          <w:p w14:paraId="7061085E" w14:textId="77777777" w:rsidR="00AA78F3" w:rsidRDefault="00CC3C22">
            <w:pPr>
              <w:pStyle w:val="a3"/>
              <w:spacing w:beforeLines="50" w:before="156" w:afterLines="50" w:after="156"/>
              <w:jc w:val="left"/>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r w:rsidR="00AA78F3" w14:paraId="4EB07C60" w14:textId="77777777">
        <w:trPr>
          <w:trHeight w:val="567"/>
          <w:jc w:val="center"/>
        </w:trPr>
        <w:tc>
          <w:tcPr>
            <w:tcW w:w="2847" w:type="dxa"/>
            <w:vAlign w:val="center"/>
          </w:tcPr>
          <w:p w14:paraId="504C9471" w14:textId="77777777" w:rsidR="00AA78F3" w:rsidRDefault="00CC3C22">
            <w:pPr>
              <w:pStyle w:val="a3"/>
              <w:spacing w:beforeLines="50" w:before="156" w:afterLines="50" w:after="156"/>
              <w:jc w:val="left"/>
              <w:rPr>
                <w:rFonts w:hAnsi="宋体"/>
              </w:rPr>
            </w:pPr>
            <w:r>
              <w:rPr>
                <w:rFonts w:hAnsi="宋体" w:hint="eastAsia"/>
              </w:rPr>
              <w:t>课程目标15：抗体在体外检测中的应用</w:t>
            </w:r>
          </w:p>
        </w:tc>
        <w:tc>
          <w:tcPr>
            <w:tcW w:w="2849" w:type="dxa"/>
            <w:vAlign w:val="center"/>
          </w:tcPr>
          <w:p w14:paraId="24E79369" w14:textId="77777777" w:rsidR="00AA78F3" w:rsidRDefault="00CC3C22">
            <w:pPr>
              <w:pStyle w:val="a3"/>
              <w:spacing w:beforeLines="50" w:before="156" w:afterLines="50" w:after="156"/>
              <w:jc w:val="left"/>
              <w:rPr>
                <w:rFonts w:hAnsi="宋体"/>
              </w:rPr>
            </w:pPr>
            <w:r>
              <w:rPr>
                <w:rFonts w:ascii="Times New Roman" w:hAnsi="Times New Roman" w:hint="eastAsia"/>
                <w:color w:val="000000"/>
                <w:kern w:val="0"/>
                <w:szCs w:val="21"/>
              </w:rPr>
              <w:t>应用抗体的体外检测技术的基本原理与实验流程</w:t>
            </w:r>
          </w:p>
        </w:tc>
        <w:tc>
          <w:tcPr>
            <w:tcW w:w="2849" w:type="dxa"/>
            <w:vAlign w:val="center"/>
          </w:tcPr>
          <w:p w14:paraId="630EED3F" w14:textId="77777777" w:rsidR="00AA78F3" w:rsidRDefault="00CC3C22">
            <w:pPr>
              <w:pStyle w:val="a3"/>
              <w:spacing w:beforeLines="50" w:before="156" w:afterLines="50" w:after="156"/>
              <w:jc w:val="left"/>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r w:rsidR="00AA78F3" w14:paraId="1F6A57F4" w14:textId="77777777">
        <w:trPr>
          <w:trHeight w:val="567"/>
          <w:jc w:val="center"/>
        </w:trPr>
        <w:tc>
          <w:tcPr>
            <w:tcW w:w="2847" w:type="dxa"/>
            <w:vAlign w:val="center"/>
          </w:tcPr>
          <w:p w14:paraId="63A05DB1" w14:textId="77777777" w:rsidR="00AA78F3" w:rsidRDefault="00CC3C22">
            <w:pPr>
              <w:pStyle w:val="a3"/>
              <w:spacing w:beforeLines="50" w:before="156" w:afterLines="50" w:after="156"/>
              <w:jc w:val="left"/>
              <w:rPr>
                <w:rFonts w:hAnsi="宋体"/>
              </w:rPr>
            </w:pPr>
            <w:r>
              <w:rPr>
                <w:rFonts w:hAnsi="宋体" w:hint="eastAsia"/>
              </w:rPr>
              <w:t>课程目标1</w:t>
            </w:r>
            <w:r>
              <w:rPr>
                <w:rFonts w:hAnsi="宋体"/>
              </w:rPr>
              <w:t xml:space="preserve">6 </w:t>
            </w:r>
            <w:r>
              <w:rPr>
                <w:rFonts w:hAnsi="宋体" w:hint="eastAsia"/>
              </w:rPr>
              <w:t>治疗性抗体的前景</w:t>
            </w:r>
          </w:p>
        </w:tc>
        <w:tc>
          <w:tcPr>
            <w:tcW w:w="2849" w:type="dxa"/>
            <w:vAlign w:val="center"/>
          </w:tcPr>
          <w:p w14:paraId="1A3741F2" w14:textId="77777777" w:rsidR="00AA78F3" w:rsidRDefault="00CC3C22">
            <w:pPr>
              <w:pStyle w:val="a3"/>
              <w:spacing w:beforeLines="50" w:before="156" w:afterLines="50" w:after="156"/>
              <w:jc w:val="left"/>
              <w:rPr>
                <w:rFonts w:hAnsi="宋体"/>
              </w:rPr>
            </w:pPr>
            <w:r>
              <w:rPr>
                <w:rFonts w:hAnsi="宋体" w:hint="eastAsia"/>
              </w:rPr>
              <w:t>抗体的生物学作用，抗体在临床上的应用及其原理，典型的临床上正在使用的治疗性抗体，治疗性抗体所存在的问题，治疗性抗体的发展趋势</w:t>
            </w:r>
          </w:p>
        </w:tc>
        <w:tc>
          <w:tcPr>
            <w:tcW w:w="2849" w:type="dxa"/>
            <w:vAlign w:val="center"/>
          </w:tcPr>
          <w:p w14:paraId="54E990F1" w14:textId="77777777" w:rsidR="00AA78F3" w:rsidRDefault="00CC3C22">
            <w:pPr>
              <w:pStyle w:val="a3"/>
              <w:spacing w:beforeLines="50" w:before="156" w:afterLines="50" w:after="156"/>
              <w:jc w:val="left"/>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bl>
    <w:p w14:paraId="4DBCDC6B" w14:textId="77777777" w:rsidR="00AA78F3" w:rsidRDefault="00CC3C2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6160D839" w14:textId="77777777" w:rsidR="00AA78F3" w:rsidRDefault="00CC3C22">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lastRenderedPageBreak/>
        <w:t xml:space="preserve">1．评定方法 </w:t>
      </w:r>
    </w:p>
    <w:p w14:paraId="5B53FD5D" w14:textId="77777777" w:rsidR="00AA78F3" w:rsidRDefault="00CC3C22">
      <w:pPr>
        <w:widowControl/>
        <w:spacing w:beforeLines="50" w:before="156" w:afterLines="50" w:after="156"/>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r>
        <w:rPr>
          <w:rFonts w:ascii="宋体" w:eastAsia="宋体" w:hAnsi="宋体" w:hint="eastAsia"/>
        </w:rPr>
        <w:t>，按课程考核实际情况</w:t>
      </w:r>
    </w:p>
    <w:p w14:paraId="402BBFE3" w14:textId="77777777" w:rsidR="00AA78F3" w:rsidRDefault="00CC3C22">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696D3EE7" w14:textId="77777777" w:rsidR="00AA78F3" w:rsidRDefault="00CC3C22">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AA78F3" w14:paraId="7A1DBD01" w14:textId="77777777">
        <w:trPr>
          <w:jc w:val="center"/>
        </w:trPr>
        <w:tc>
          <w:tcPr>
            <w:tcW w:w="2122" w:type="dxa"/>
            <w:tcBorders>
              <w:tl2br w:val="single" w:sz="4" w:space="0" w:color="auto"/>
            </w:tcBorders>
            <w:shd w:val="clear" w:color="auto" w:fill="auto"/>
            <w:vAlign w:val="center"/>
          </w:tcPr>
          <w:p w14:paraId="1F132326" w14:textId="77777777" w:rsidR="00AA78F3" w:rsidRDefault="00CC3C22">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3C382C9E" w14:textId="77777777" w:rsidR="00AA78F3" w:rsidRDefault="00CC3C22">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2146BA2"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74721591"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57B25535"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6F7BC411"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AA78F3" w14:paraId="783637F2" w14:textId="77777777">
        <w:trPr>
          <w:trHeight w:val="620"/>
          <w:jc w:val="center"/>
        </w:trPr>
        <w:tc>
          <w:tcPr>
            <w:tcW w:w="2122" w:type="dxa"/>
            <w:shd w:val="clear" w:color="auto" w:fill="auto"/>
            <w:vAlign w:val="center"/>
          </w:tcPr>
          <w:p w14:paraId="61E8C0E1" w14:textId="77777777"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393C58C5" w14:textId="3A3B12BF"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shd w:val="clear" w:color="auto" w:fill="auto"/>
            <w:vAlign w:val="center"/>
          </w:tcPr>
          <w:p w14:paraId="5B266005" w14:textId="4D97C891"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vAlign w:val="center"/>
          </w:tcPr>
          <w:p w14:paraId="6A3E9394" w14:textId="736E8AC5"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2627" w:type="dxa"/>
            <w:vMerge w:val="restart"/>
            <w:shd w:val="clear" w:color="auto" w:fill="auto"/>
            <w:vAlign w:val="center"/>
          </w:tcPr>
          <w:p w14:paraId="7DB086F4" w14:textId="77777777" w:rsidR="00AA78F3" w:rsidRDefault="00CC3C22">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AA78F3" w14:paraId="55F8B767" w14:textId="77777777">
        <w:trPr>
          <w:trHeight w:val="679"/>
          <w:jc w:val="center"/>
        </w:trPr>
        <w:tc>
          <w:tcPr>
            <w:tcW w:w="2122" w:type="dxa"/>
            <w:shd w:val="clear" w:color="auto" w:fill="auto"/>
            <w:vAlign w:val="center"/>
          </w:tcPr>
          <w:p w14:paraId="530D421D" w14:textId="77777777"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3EAE2E79" w14:textId="074AFF7C"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shd w:val="clear" w:color="auto" w:fill="auto"/>
            <w:vAlign w:val="center"/>
          </w:tcPr>
          <w:p w14:paraId="3B39ACED" w14:textId="52F64DE6"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shd w:val="clear" w:color="auto" w:fill="auto"/>
            <w:vAlign w:val="center"/>
          </w:tcPr>
          <w:p w14:paraId="2EABD930" w14:textId="72CEAC56"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2627" w:type="dxa"/>
            <w:vMerge/>
            <w:shd w:val="clear" w:color="auto" w:fill="auto"/>
            <w:vAlign w:val="center"/>
          </w:tcPr>
          <w:p w14:paraId="11B7DF28" w14:textId="77777777" w:rsidR="00AA78F3" w:rsidRDefault="00AA78F3">
            <w:pPr>
              <w:spacing w:beforeLines="50" w:before="156" w:afterLines="50" w:after="156"/>
              <w:rPr>
                <w:rFonts w:ascii="宋体" w:eastAsia="宋体" w:hAnsi="宋体"/>
                <w:kern w:val="0"/>
                <w:szCs w:val="21"/>
              </w:rPr>
            </w:pPr>
          </w:p>
        </w:tc>
      </w:tr>
      <w:tr w:rsidR="00AA78F3" w14:paraId="28D05A63" w14:textId="77777777">
        <w:trPr>
          <w:trHeight w:val="755"/>
          <w:jc w:val="center"/>
        </w:trPr>
        <w:tc>
          <w:tcPr>
            <w:tcW w:w="2122" w:type="dxa"/>
            <w:shd w:val="clear" w:color="auto" w:fill="auto"/>
            <w:vAlign w:val="center"/>
          </w:tcPr>
          <w:p w14:paraId="41A0DB43" w14:textId="77777777"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530861F2" w14:textId="6337E035"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shd w:val="clear" w:color="auto" w:fill="auto"/>
            <w:vAlign w:val="center"/>
          </w:tcPr>
          <w:p w14:paraId="03A25B22" w14:textId="4E17479F"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vAlign w:val="center"/>
          </w:tcPr>
          <w:p w14:paraId="068ECF24" w14:textId="7DB65A59"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2627" w:type="dxa"/>
            <w:vMerge/>
            <w:shd w:val="clear" w:color="auto" w:fill="auto"/>
            <w:vAlign w:val="center"/>
          </w:tcPr>
          <w:p w14:paraId="2FAD5CDD" w14:textId="77777777" w:rsidR="00AA78F3" w:rsidRDefault="00AA78F3">
            <w:pPr>
              <w:spacing w:beforeLines="50" w:before="156" w:afterLines="50" w:after="156"/>
              <w:rPr>
                <w:rFonts w:ascii="宋体" w:eastAsia="宋体" w:hAnsi="宋体"/>
                <w:kern w:val="0"/>
                <w:szCs w:val="21"/>
              </w:rPr>
            </w:pPr>
          </w:p>
        </w:tc>
      </w:tr>
      <w:tr w:rsidR="00AA78F3" w14:paraId="7D9D3B4A" w14:textId="77777777">
        <w:trPr>
          <w:trHeight w:val="755"/>
          <w:jc w:val="center"/>
        </w:trPr>
        <w:tc>
          <w:tcPr>
            <w:tcW w:w="2122" w:type="dxa"/>
            <w:shd w:val="clear" w:color="auto" w:fill="auto"/>
            <w:vAlign w:val="center"/>
          </w:tcPr>
          <w:p w14:paraId="5C28421C" w14:textId="77777777"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课程目标4</w:t>
            </w:r>
          </w:p>
        </w:tc>
        <w:tc>
          <w:tcPr>
            <w:tcW w:w="858" w:type="dxa"/>
            <w:shd w:val="clear" w:color="auto" w:fill="auto"/>
            <w:vAlign w:val="center"/>
          </w:tcPr>
          <w:p w14:paraId="0F7D0437" w14:textId="71A138E1" w:rsidR="00AA78F3" w:rsidRDefault="00CC3C22">
            <w:pPr>
              <w:spacing w:beforeLines="50" w:before="156" w:afterLines="50" w:after="156"/>
              <w:jc w:val="center"/>
              <w:rPr>
                <w:rFonts w:ascii="宋体" w:eastAsia="宋体" w:hAnsi="宋体"/>
                <w:kern w:val="0"/>
                <w:szCs w:val="21"/>
              </w:rPr>
            </w:pPr>
            <w:r>
              <w:rPr>
                <w:rFonts w:ascii="宋体" w:eastAsia="宋体" w:hAnsi="宋体"/>
                <w:kern w:val="0"/>
                <w:szCs w:val="21"/>
              </w:rPr>
              <w:t>7</w:t>
            </w:r>
            <w:r w:rsidR="00D35A07">
              <w:rPr>
                <w:rFonts w:ascii="宋体" w:eastAsia="宋体" w:hAnsi="宋体"/>
              </w:rPr>
              <w:t>%</w:t>
            </w:r>
          </w:p>
        </w:tc>
        <w:tc>
          <w:tcPr>
            <w:tcW w:w="1134" w:type="dxa"/>
            <w:shd w:val="clear" w:color="auto" w:fill="auto"/>
            <w:vAlign w:val="center"/>
          </w:tcPr>
          <w:p w14:paraId="4A1775DD" w14:textId="6E237B25" w:rsidR="00AA78F3" w:rsidRDefault="00CC3C22">
            <w:pPr>
              <w:spacing w:beforeLines="50" w:before="156" w:afterLines="50" w:after="156"/>
              <w:jc w:val="center"/>
              <w:rPr>
                <w:rFonts w:ascii="宋体" w:eastAsia="宋体" w:hAnsi="宋体"/>
                <w:kern w:val="0"/>
                <w:szCs w:val="21"/>
              </w:rPr>
            </w:pPr>
            <w:r>
              <w:rPr>
                <w:rFonts w:ascii="宋体" w:eastAsia="宋体" w:hAnsi="宋体"/>
                <w:kern w:val="0"/>
                <w:szCs w:val="21"/>
              </w:rPr>
              <w:t>7</w:t>
            </w:r>
            <w:r w:rsidR="00D35A07">
              <w:rPr>
                <w:rFonts w:ascii="宋体" w:eastAsia="宋体" w:hAnsi="宋体"/>
              </w:rPr>
              <w:t>%</w:t>
            </w:r>
          </w:p>
        </w:tc>
        <w:tc>
          <w:tcPr>
            <w:tcW w:w="1134" w:type="dxa"/>
            <w:vAlign w:val="center"/>
          </w:tcPr>
          <w:p w14:paraId="01118EDC" w14:textId="57B4F2F4" w:rsidR="00AA78F3" w:rsidRDefault="00CC3C22">
            <w:pPr>
              <w:spacing w:beforeLines="50" w:before="156" w:afterLines="50" w:after="156"/>
              <w:jc w:val="center"/>
              <w:rPr>
                <w:rFonts w:ascii="宋体" w:eastAsia="宋体" w:hAnsi="宋体"/>
                <w:kern w:val="0"/>
                <w:szCs w:val="21"/>
              </w:rPr>
            </w:pPr>
            <w:r>
              <w:rPr>
                <w:rFonts w:ascii="宋体" w:eastAsia="宋体" w:hAnsi="宋体"/>
                <w:kern w:val="0"/>
                <w:szCs w:val="21"/>
              </w:rPr>
              <w:t>7</w:t>
            </w:r>
            <w:r w:rsidR="00D35A07">
              <w:rPr>
                <w:rFonts w:ascii="宋体" w:eastAsia="宋体" w:hAnsi="宋体"/>
              </w:rPr>
              <w:t>%</w:t>
            </w:r>
          </w:p>
        </w:tc>
        <w:tc>
          <w:tcPr>
            <w:tcW w:w="2627" w:type="dxa"/>
            <w:vMerge/>
            <w:shd w:val="clear" w:color="auto" w:fill="auto"/>
            <w:vAlign w:val="center"/>
          </w:tcPr>
          <w:p w14:paraId="19A22CCC" w14:textId="77777777" w:rsidR="00AA78F3" w:rsidRDefault="00AA78F3">
            <w:pPr>
              <w:spacing w:beforeLines="50" w:before="156" w:afterLines="50" w:after="156"/>
              <w:rPr>
                <w:rFonts w:ascii="宋体" w:eastAsia="宋体" w:hAnsi="宋体"/>
                <w:kern w:val="0"/>
                <w:szCs w:val="21"/>
              </w:rPr>
            </w:pPr>
          </w:p>
        </w:tc>
      </w:tr>
      <w:tr w:rsidR="00AA78F3" w14:paraId="5A38CCBE" w14:textId="77777777">
        <w:trPr>
          <w:trHeight w:val="755"/>
          <w:jc w:val="center"/>
        </w:trPr>
        <w:tc>
          <w:tcPr>
            <w:tcW w:w="2122" w:type="dxa"/>
            <w:shd w:val="clear" w:color="auto" w:fill="auto"/>
            <w:vAlign w:val="center"/>
          </w:tcPr>
          <w:p w14:paraId="13F87F88" w14:textId="77777777"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课程目标5</w:t>
            </w:r>
          </w:p>
        </w:tc>
        <w:tc>
          <w:tcPr>
            <w:tcW w:w="858" w:type="dxa"/>
            <w:shd w:val="clear" w:color="auto" w:fill="auto"/>
            <w:vAlign w:val="center"/>
          </w:tcPr>
          <w:p w14:paraId="3F414705" w14:textId="510FF198"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shd w:val="clear" w:color="auto" w:fill="auto"/>
            <w:vAlign w:val="center"/>
          </w:tcPr>
          <w:p w14:paraId="464E50A6" w14:textId="62383938"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vAlign w:val="center"/>
          </w:tcPr>
          <w:p w14:paraId="4578D53C" w14:textId="53D966C3"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2627" w:type="dxa"/>
            <w:vMerge/>
            <w:shd w:val="clear" w:color="auto" w:fill="auto"/>
            <w:vAlign w:val="center"/>
          </w:tcPr>
          <w:p w14:paraId="47992BF9" w14:textId="77777777" w:rsidR="00AA78F3" w:rsidRDefault="00AA78F3">
            <w:pPr>
              <w:spacing w:beforeLines="50" w:before="156" w:afterLines="50" w:after="156"/>
              <w:rPr>
                <w:rFonts w:ascii="宋体" w:eastAsia="宋体" w:hAnsi="宋体"/>
                <w:kern w:val="0"/>
                <w:szCs w:val="21"/>
              </w:rPr>
            </w:pPr>
          </w:p>
        </w:tc>
      </w:tr>
      <w:tr w:rsidR="00AA78F3" w14:paraId="6122F7C5" w14:textId="77777777">
        <w:trPr>
          <w:trHeight w:val="755"/>
          <w:jc w:val="center"/>
        </w:trPr>
        <w:tc>
          <w:tcPr>
            <w:tcW w:w="2122" w:type="dxa"/>
            <w:shd w:val="clear" w:color="auto" w:fill="auto"/>
            <w:vAlign w:val="center"/>
          </w:tcPr>
          <w:p w14:paraId="50137455" w14:textId="77777777"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课程目标6</w:t>
            </w:r>
          </w:p>
        </w:tc>
        <w:tc>
          <w:tcPr>
            <w:tcW w:w="858" w:type="dxa"/>
            <w:shd w:val="clear" w:color="auto" w:fill="auto"/>
            <w:vAlign w:val="center"/>
          </w:tcPr>
          <w:p w14:paraId="1562BC85" w14:textId="6BB436BF"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shd w:val="clear" w:color="auto" w:fill="auto"/>
            <w:vAlign w:val="center"/>
          </w:tcPr>
          <w:p w14:paraId="07E6F36A" w14:textId="21F80013"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vAlign w:val="center"/>
          </w:tcPr>
          <w:p w14:paraId="4214ECB8" w14:textId="564824CD"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2627" w:type="dxa"/>
            <w:vMerge/>
            <w:shd w:val="clear" w:color="auto" w:fill="auto"/>
            <w:vAlign w:val="center"/>
          </w:tcPr>
          <w:p w14:paraId="37CA2610" w14:textId="77777777" w:rsidR="00AA78F3" w:rsidRDefault="00AA78F3">
            <w:pPr>
              <w:spacing w:beforeLines="50" w:before="156" w:afterLines="50" w:after="156"/>
              <w:rPr>
                <w:rFonts w:ascii="宋体" w:eastAsia="宋体" w:hAnsi="宋体"/>
                <w:kern w:val="0"/>
                <w:szCs w:val="21"/>
              </w:rPr>
            </w:pPr>
          </w:p>
        </w:tc>
      </w:tr>
      <w:tr w:rsidR="00AA78F3" w14:paraId="6B71C052" w14:textId="77777777">
        <w:trPr>
          <w:trHeight w:val="755"/>
          <w:jc w:val="center"/>
        </w:trPr>
        <w:tc>
          <w:tcPr>
            <w:tcW w:w="2122" w:type="dxa"/>
            <w:shd w:val="clear" w:color="auto" w:fill="auto"/>
            <w:vAlign w:val="center"/>
          </w:tcPr>
          <w:p w14:paraId="1588371B" w14:textId="77777777"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课程目标7</w:t>
            </w:r>
          </w:p>
        </w:tc>
        <w:tc>
          <w:tcPr>
            <w:tcW w:w="858" w:type="dxa"/>
            <w:shd w:val="clear" w:color="auto" w:fill="auto"/>
            <w:vAlign w:val="center"/>
          </w:tcPr>
          <w:p w14:paraId="25B6C7EC" w14:textId="7BA5381E" w:rsidR="00AA78F3" w:rsidRDefault="00CC3C22">
            <w:pPr>
              <w:spacing w:beforeLines="50" w:before="156" w:afterLines="50" w:after="156"/>
              <w:jc w:val="center"/>
              <w:rPr>
                <w:rFonts w:ascii="宋体" w:eastAsia="宋体" w:hAnsi="宋体"/>
                <w:kern w:val="0"/>
                <w:szCs w:val="21"/>
              </w:rPr>
            </w:pPr>
            <w:r>
              <w:rPr>
                <w:rFonts w:ascii="宋体" w:eastAsia="宋体" w:hAnsi="宋体"/>
                <w:kern w:val="0"/>
                <w:szCs w:val="21"/>
              </w:rPr>
              <w:t>7</w:t>
            </w:r>
            <w:r w:rsidR="00D35A07">
              <w:rPr>
                <w:rFonts w:ascii="宋体" w:eastAsia="宋体" w:hAnsi="宋体"/>
              </w:rPr>
              <w:t>%</w:t>
            </w:r>
          </w:p>
        </w:tc>
        <w:tc>
          <w:tcPr>
            <w:tcW w:w="1134" w:type="dxa"/>
            <w:shd w:val="clear" w:color="auto" w:fill="auto"/>
            <w:vAlign w:val="center"/>
          </w:tcPr>
          <w:p w14:paraId="70207CA7" w14:textId="42278D81" w:rsidR="00AA78F3" w:rsidRDefault="00CC3C22">
            <w:pPr>
              <w:spacing w:beforeLines="50" w:before="156" w:afterLines="50" w:after="156"/>
              <w:jc w:val="center"/>
              <w:rPr>
                <w:rFonts w:ascii="宋体" w:eastAsia="宋体" w:hAnsi="宋体"/>
                <w:kern w:val="0"/>
                <w:szCs w:val="21"/>
              </w:rPr>
            </w:pPr>
            <w:r>
              <w:rPr>
                <w:rFonts w:ascii="宋体" w:eastAsia="宋体" w:hAnsi="宋体"/>
                <w:kern w:val="0"/>
                <w:szCs w:val="21"/>
              </w:rPr>
              <w:t>7</w:t>
            </w:r>
            <w:r w:rsidR="00D35A07">
              <w:rPr>
                <w:rFonts w:ascii="宋体" w:eastAsia="宋体" w:hAnsi="宋体"/>
              </w:rPr>
              <w:t>%</w:t>
            </w:r>
          </w:p>
        </w:tc>
        <w:tc>
          <w:tcPr>
            <w:tcW w:w="1134" w:type="dxa"/>
            <w:vAlign w:val="center"/>
          </w:tcPr>
          <w:p w14:paraId="295AFD4B" w14:textId="28B89DC6" w:rsidR="00AA78F3" w:rsidRDefault="00CC3C22">
            <w:pPr>
              <w:spacing w:beforeLines="50" w:before="156" w:afterLines="50" w:after="156"/>
              <w:jc w:val="center"/>
              <w:rPr>
                <w:rFonts w:ascii="宋体" w:eastAsia="宋体" w:hAnsi="宋体"/>
                <w:kern w:val="0"/>
                <w:szCs w:val="21"/>
              </w:rPr>
            </w:pPr>
            <w:r>
              <w:rPr>
                <w:rFonts w:ascii="宋体" w:eastAsia="宋体" w:hAnsi="宋体"/>
                <w:kern w:val="0"/>
                <w:szCs w:val="21"/>
              </w:rPr>
              <w:t>7</w:t>
            </w:r>
            <w:r w:rsidR="00D35A07">
              <w:rPr>
                <w:rFonts w:ascii="宋体" w:eastAsia="宋体" w:hAnsi="宋体"/>
              </w:rPr>
              <w:t>%</w:t>
            </w:r>
          </w:p>
        </w:tc>
        <w:tc>
          <w:tcPr>
            <w:tcW w:w="2627" w:type="dxa"/>
            <w:vMerge/>
            <w:shd w:val="clear" w:color="auto" w:fill="auto"/>
            <w:vAlign w:val="center"/>
          </w:tcPr>
          <w:p w14:paraId="22B3EC02" w14:textId="77777777" w:rsidR="00AA78F3" w:rsidRDefault="00AA78F3">
            <w:pPr>
              <w:spacing w:beforeLines="50" w:before="156" w:afterLines="50" w:after="156"/>
              <w:rPr>
                <w:rFonts w:ascii="宋体" w:eastAsia="宋体" w:hAnsi="宋体"/>
                <w:kern w:val="0"/>
                <w:szCs w:val="21"/>
              </w:rPr>
            </w:pPr>
          </w:p>
        </w:tc>
      </w:tr>
      <w:tr w:rsidR="00AA78F3" w14:paraId="41F2C956" w14:textId="77777777">
        <w:trPr>
          <w:trHeight w:val="755"/>
          <w:jc w:val="center"/>
        </w:trPr>
        <w:tc>
          <w:tcPr>
            <w:tcW w:w="2122" w:type="dxa"/>
            <w:shd w:val="clear" w:color="auto" w:fill="auto"/>
            <w:vAlign w:val="center"/>
          </w:tcPr>
          <w:p w14:paraId="05EC0174" w14:textId="77777777"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课程目标8</w:t>
            </w:r>
          </w:p>
        </w:tc>
        <w:tc>
          <w:tcPr>
            <w:tcW w:w="858" w:type="dxa"/>
            <w:shd w:val="clear" w:color="auto" w:fill="auto"/>
            <w:vAlign w:val="center"/>
          </w:tcPr>
          <w:p w14:paraId="4A0075C3" w14:textId="0C66C51F"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shd w:val="clear" w:color="auto" w:fill="auto"/>
            <w:vAlign w:val="center"/>
          </w:tcPr>
          <w:p w14:paraId="0EB2A3A4" w14:textId="026C54F9"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vAlign w:val="center"/>
          </w:tcPr>
          <w:p w14:paraId="763C9055" w14:textId="4D896B7A"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2627" w:type="dxa"/>
            <w:vMerge/>
            <w:shd w:val="clear" w:color="auto" w:fill="auto"/>
            <w:vAlign w:val="center"/>
          </w:tcPr>
          <w:p w14:paraId="0C7A1135" w14:textId="77777777" w:rsidR="00AA78F3" w:rsidRDefault="00AA78F3">
            <w:pPr>
              <w:spacing w:beforeLines="50" w:before="156" w:afterLines="50" w:after="156"/>
              <w:rPr>
                <w:rFonts w:ascii="宋体" w:eastAsia="宋体" w:hAnsi="宋体"/>
                <w:kern w:val="0"/>
                <w:szCs w:val="21"/>
              </w:rPr>
            </w:pPr>
          </w:p>
        </w:tc>
      </w:tr>
      <w:tr w:rsidR="00AA78F3" w14:paraId="08046236" w14:textId="77777777">
        <w:trPr>
          <w:trHeight w:val="755"/>
          <w:jc w:val="center"/>
        </w:trPr>
        <w:tc>
          <w:tcPr>
            <w:tcW w:w="2122" w:type="dxa"/>
            <w:shd w:val="clear" w:color="auto" w:fill="auto"/>
            <w:vAlign w:val="center"/>
          </w:tcPr>
          <w:p w14:paraId="1A22D318" w14:textId="77777777"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课程目标9</w:t>
            </w:r>
          </w:p>
        </w:tc>
        <w:tc>
          <w:tcPr>
            <w:tcW w:w="858" w:type="dxa"/>
            <w:shd w:val="clear" w:color="auto" w:fill="auto"/>
            <w:vAlign w:val="center"/>
          </w:tcPr>
          <w:p w14:paraId="4508F3F2" w14:textId="5DA4F13B"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shd w:val="clear" w:color="auto" w:fill="auto"/>
            <w:vAlign w:val="center"/>
          </w:tcPr>
          <w:p w14:paraId="0383558C" w14:textId="11049666"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vAlign w:val="center"/>
          </w:tcPr>
          <w:p w14:paraId="60758C09" w14:textId="2BED0A27"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2627" w:type="dxa"/>
            <w:vMerge/>
            <w:shd w:val="clear" w:color="auto" w:fill="auto"/>
            <w:vAlign w:val="center"/>
          </w:tcPr>
          <w:p w14:paraId="188A2D9B" w14:textId="77777777" w:rsidR="00AA78F3" w:rsidRDefault="00AA78F3">
            <w:pPr>
              <w:spacing w:beforeLines="50" w:before="156" w:afterLines="50" w:after="156"/>
              <w:rPr>
                <w:rFonts w:ascii="宋体" w:eastAsia="宋体" w:hAnsi="宋体"/>
                <w:kern w:val="0"/>
                <w:szCs w:val="21"/>
              </w:rPr>
            </w:pPr>
          </w:p>
        </w:tc>
      </w:tr>
      <w:tr w:rsidR="00AA78F3" w14:paraId="57D8FA68" w14:textId="77777777">
        <w:trPr>
          <w:trHeight w:val="755"/>
          <w:jc w:val="center"/>
        </w:trPr>
        <w:tc>
          <w:tcPr>
            <w:tcW w:w="2122" w:type="dxa"/>
            <w:shd w:val="clear" w:color="auto" w:fill="auto"/>
            <w:vAlign w:val="center"/>
          </w:tcPr>
          <w:p w14:paraId="2B386F5C" w14:textId="77777777"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r>
              <w:rPr>
                <w:rFonts w:ascii="宋体" w:eastAsia="宋体" w:hAnsi="宋体"/>
                <w:kern w:val="0"/>
                <w:szCs w:val="21"/>
              </w:rPr>
              <w:t>0</w:t>
            </w:r>
          </w:p>
        </w:tc>
        <w:tc>
          <w:tcPr>
            <w:tcW w:w="858" w:type="dxa"/>
            <w:shd w:val="clear" w:color="auto" w:fill="auto"/>
            <w:vAlign w:val="center"/>
          </w:tcPr>
          <w:p w14:paraId="2F14E9AD" w14:textId="1BC73C67" w:rsidR="00AA78F3" w:rsidRDefault="00CC3C22">
            <w:pPr>
              <w:spacing w:beforeLines="50" w:before="156" w:afterLines="50" w:after="156"/>
              <w:jc w:val="center"/>
              <w:rPr>
                <w:rFonts w:ascii="宋体" w:eastAsia="宋体" w:hAnsi="宋体"/>
                <w:kern w:val="0"/>
                <w:szCs w:val="21"/>
              </w:rPr>
            </w:pPr>
            <w:r>
              <w:rPr>
                <w:rFonts w:ascii="宋体" w:eastAsia="宋体" w:hAnsi="宋体"/>
                <w:kern w:val="0"/>
                <w:szCs w:val="21"/>
              </w:rPr>
              <w:t>7</w:t>
            </w:r>
            <w:r w:rsidR="00D35A07">
              <w:rPr>
                <w:rFonts w:ascii="宋体" w:eastAsia="宋体" w:hAnsi="宋体"/>
              </w:rPr>
              <w:t>%</w:t>
            </w:r>
          </w:p>
        </w:tc>
        <w:tc>
          <w:tcPr>
            <w:tcW w:w="1134" w:type="dxa"/>
            <w:shd w:val="clear" w:color="auto" w:fill="auto"/>
            <w:vAlign w:val="center"/>
          </w:tcPr>
          <w:p w14:paraId="50554FBD" w14:textId="780A7489" w:rsidR="00AA78F3" w:rsidRDefault="00CC3C22">
            <w:pPr>
              <w:spacing w:beforeLines="50" w:before="156" w:afterLines="50" w:after="156"/>
              <w:jc w:val="center"/>
              <w:rPr>
                <w:rFonts w:ascii="宋体" w:eastAsia="宋体" w:hAnsi="宋体"/>
                <w:kern w:val="0"/>
                <w:szCs w:val="21"/>
              </w:rPr>
            </w:pPr>
            <w:r>
              <w:rPr>
                <w:rFonts w:ascii="宋体" w:eastAsia="宋体" w:hAnsi="宋体"/>
                <w:kern w:val="0"/>
                <w:szCs w:val="21"/>
              </w:rPr>
              <w:t>7</w:t>
            </w:r>
            <w:r w:rsidR="00D35A07">
              <w:rPr>
                <w:rFonts w:ascii="宋体" w:eastAsia="宋体" w:hAnsi="宋体"/>
              </w:rPr>
              <w:t>%</w:t>
            </w:r>
          </w:p>
        </w:tc>
        <w:tc>
          <w:tcPr>
            <w:tcW w:w="1134" w:type="dxa"/>
            <w:vAlign w:val="center"/>
          </w:tcPr>
          <w:p w14:paraId="73E0E0D8" w14:textId="3FAB440C" w:rsidR="00AA78F3" w:rsidRDefault="00CC3C22">
            <w:pPr>
              <w:spacing w:beforeLines="50" w:before="156" w:afterLines="50" w:after="156"/>
              <w:jc w:val="center"/>
              <w:rPr>
                <w:rFonts w:ascii="宋体" w:eastAsia="宋体" w:hAnsi="宋体"/>
                <w:kern w:val="0"/>
                <w:szCs w:val="21"/>
              </w:rPr>
            </w:pPr>
            <w:r>
              <w:rPr>
                <w:rFonts w:ascii="宋体" w:eastAsia="宋体" w:hAnsi="宋体"/>
                <w:kern w:val="0"/>
                <w:szCs w:val="21"/>
              </w:rPr>
              <w:t>7</w:t>
            </w:r>
            <w:r w:rsidR="00D35A07">
              <w:rPr>
                <w:rFonts w:ascii="宋体" w:eastAsia="宋体" w:hAnsi="宋体"/>
              </w:rPr>
              <w:t>%</w:t>
            </w:r>
          </w:p>
        </w:tc>
        <w:tc>
          <w:tcPr>
            <w:tcW w:w="2627" w:type="dxa"/>
            <w:vMerge/>
            <w:shd w:val="clear" w:color="auto" w:fill="auto"/>
            <w:vAlign w:val="center"/>
          </w:tcPr>
          <w:p w14:paraId="151EC0D9" w14:textId="77777777" w:rsidR="00AA78F3" w:rsidRDefault="00AA78F3">
            <w:pPr>
              <w:spacing w:beforeLines="50" w:before="156" w:afterLines="50" w:after="156"/>
              <w:rPr>
                <w:rFonts w:ascii="宋体" w:eastAsia="宋体" w:hAnsi="宋体"/>
                <w:kern w:val="0"/>
                <w:szCs w:val="21"/>
              </w:rPr>
            </w:pPr>
          </w:p>
        </w:tc>
      </w:tr>
      <w:tr w:rsidR="00AA78F3" w14:paraId="75137C6F" w14:textId="77777777">
        <w:trPr>
          <w:trHeight w:val="755"/>
          <w:jc w:val="center"/>
        </w:trPr>
        <w:tc>
          <w:tcPr>
            <w:tcW w:w="2122" w:type="dxa"/>
            <w:shd w:val="clear" w:color="auto" w:fill="auto"/>
            <w:vAlign w:val="center"/>
          </w:tcPr>
          <w:p w14:paraId="3A0B3CC0" w14:textId="77777777"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r>
              <w:rPr>
                <w:rFonts w:ascii="宋体" w:eastAsia="宋体" w:hAnsi="宋体"/>
                <w:kern w:val="0"/>
                <w:szCs w:val="21"/>
              </w:rPr>
              <w:t>1</w:t>
            </w:r>
          </w:p>
        </w:tc>
        <w:tc>
          <w:tcPr>
            <w:tcW w:w="858" w:type="dxa"/>
            <w:shd w:val="clear" w:color="auto" w:fill="auto"/>
            <w:vAlign w:val="center"/>
          </w:tcPr>
          <w:p w14:paraId="5C266AD7" w14:textId="4564F856"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shd w:val="clear" w:color="auto" w:fill="auto"/>
            <w:vAlign w:val="center"/>
          </w:tcPr>
          <w:p w14:paraId="48DD92D2" w14:textId="4425A66D"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vAlign w:val="center"/>
          </w:tcPr>
          <w:p w14:paraId="77565E86" w14:textId="285E5DF2"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2627" w:type="dxa"/>
            <w:vMerge/>
            <w:shd w:val="clear" w:color="auto" w:fill="auto"/>
            <w:vAlign w:val="center"/>
          </w:tcPr>
          <w:p w14:paraId="47752B86" w14:textId="77777777" w:rsidR="00AA78F3" w:rsidRDefault="00AA78F3">
            <w:pPr>
              <w:spacing w:beforeLines="50" w:before="156" w:afterLines="50" w:after="156"/>
              <w:rPr>
                <w:rFonts w:ascii="宋体" w:eastAsia="宋体" w:hAnsi="宋体"/>
                <w:kern w:val="0"/>
                <w:szCs w:val="21"/>
              </w:rPr>
            </w:pPr>
          </w:p>
        </w:tc>
      </w:tr>
      <w:tr w:rsidR="00AA78F3" w14:paraId="6E9775C1" w14:textId="77777777">
        <w:trPr>
          <w:trHeight w:val="755"/>
          <w:jc w:val="center"/>
        </w:trPr>
        <w:tc>
          <w:tcPr>
            <w:tcW w:w="2122" w:type="dxa"/>
            <w:shd w:val="clear" w:color="auto" w:fill="auto"/>
            <w:vAlign w:val="center"/>
          </w:tcPr>
          <w:p w14:paraId="0799967A" w14:textId="77777777"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r>
              <w:rPr>
                <w:rFonts w:ascii="宋体" w:eastAsia="宋体" w:hAnsi="宋体"/>
                <w:kern w:val="0"/>
                <w:szCs w:val="21"/>
              </w:rPr>
              <w:t>2</w:t>
            </w:r>
          </w:p>
        </w:tc>
        <w:tc>
          <w:tcPr>
            <w:tcW w:w="858" w:type="dxa"/>
            <w:shd w:val="clear" w:color="auto" w:fill="auto"/>
            <w:vAlign w:val="center"/>
          </w:tcPr>
          <w:p w14:paraId="2A2E8C61" w14:textId="4746E1BC" w:rsidR="00AA78F3" w:rsidRDefault="00CC3C22">
            <w:pPr>
              <w:spacing w:beforeLines="50" w:before="156" w:afterLines="50" w:after="156"/>
              <w:jc w:val="center"/>
              <w:rPr>
                <w:rFonts w:ascii="宋体" w:eastAsia="宋体" w:hAnsi="宋体"/>
                <w:kern w:val="0"/>
                <w:szCs w:val="21"/>
              </w:rPr>
            </w:pPr>
            <w:r>
              <w:rPr>
                <w:rFonts w:ascii="宋体" w:eastAsia="宋体" w:hAnsi="宋体"/>
                <w:kern w:val="0"/>
                <w:szCs w:val="21"/>
              </w:rPr>
              <w:t>7</w:t>
            </w:r>
            <w:r w:rsidR="00D35A07">
              <w:rPr>
                <w:rFonts w:ascii="宋体" w:eastAsia="宋体" w:hAnsi="宋体"/>
              </w:rPr>
              <w:t>%</w:t>
            </w:r>
          </w:p>
        </w:tc>
        <w:tc>
          <w:tcPr>
            <w:tcW w:w="1134" w:type="dxa"/>
            <w:shd w:val="clear" w:color="auto" w:fill="auto"/>
            <w:vAlign w:val="center"/>
          </w:tcPr>
          <w:p w14:paraId="56CC38B5" w14:textId="50DFCEF3" w:rsidR="00AA78F3" w:rsidRDefault="00CC3C22">
            <w:pPr>
              <w:spacing w:beforeLines="50" w:before="156" w:afterLines="50" w:after="156"/>
              <w:jc w:val="center"/>
              <w:rPr>
                <w:rFonts w:ascii="宋体" w:eastAsia="宋体" w:hAnsi="宋体"/>
                <w:kern w:val="0"/>
                <w:szCs w:val="21"/>
              </w:rPr>
            </w:pPr>
            <w:r>
              <w:rPr>
                <w:rFonts w:ascii="宋体" w:eastAsia="宋体" w:hAnsi="宋体"/>
                <w:kern w:val="0"/>
                <w:szCs w:val="21"/>
              </w:rPr>
              <w:t>7</w:t>
            </w:r>
            <w:r w:rsidR="00D35A07">
              <w:rPr>
                <w:rFonts w:ascii="宋体" w:eastAsia="宋体" w:hAnsi="宋体"/>
              </w:rPr>
              <w:t>%</w:t>
            </w:r>
          </w:p>
        </w:tc>
        <w:tc>
          <w:tcPr>
            <w:tcW w:w="1134" w:type="dxa"/>
            <w:vAlign w:val="center"/>
          </w:tcPr>
          <w:p w14:paraId="73A85EED" w14:textId="2389AEF5" w:rsidR="00AA78F3" w:rsidRDefault="00CC3C22">
            <w:pPr>
              <w:spacing w:beforeLines="50" w:before="156" w:afterLines="50" w:after="156"/>
              <w:jc w:val="center"/>
              <w:rPr>
                <w:rFonts w:ascii="宋体" w:eastAsia="宋体" w:hAnsi="宋体"/>
                <w:kern w:val="0"/>
                <w:szCs w:val="21"/>
              </w:rPr>
            </w:pPr>
            <w:r>
              <w:rPr>
                <w:rFonts w:ascii="宋体" w:eastAsia="宋体" w:hAnsi="宋体"/>
                <w:kern w:val="0"/>
                <w:szCs w:val="21"/>
              </w:rPr>
              <w:t>7</w:t>
            </w:r>
            <w:r w:rsidR="00D35A07">
              <w:rPr>
                <w:rFonts w:ascii="宋体" w:eastAsia="宋体" w:hAnsi="宋体"/>
              </w:rPr>
              <w:t>%</w:t>
            </w:r>
          </w:p>
        </w:tc>
        <w:tc>
          <w:tcPr>
            <w:tcW w:w="2627" w:type="dxa"/>
            <w:vMerge/>
            <w:shd w:val="clear" w:color="auto" w:fill="auto"/>
            <w:vAlign w:val="center"/>
          </w:tcPr>
          <w:p w14:paraId="1D4EAEDF" w14:textId="77777777" w:rsidR="00AA78F3" w:rsidRDefault="00AA78F3">
            <w:pPr>
              <w:spacing w:beforeLines="50" w:before="156" w:afterLines="50" w:after="156"/>
              <w:rPr>
                <w:rFonts w:ascii="宋体" w:eastAsia="宋体" w:hAnsi="宋体"/>
                <w:kern w:val="0"/>
                <w:szCs w:val="21"/>
              </w:rPr>
            </w:pPr>
          </w:p>
        </w:tc>
      </w:tr>
      <w:tr w:rsidR="00AA78F3" w14:paraId="7372ABA3" w14:textId="77777777">
        <w:trPr>
          <w:trHeight w:val="755"/>
          <w:jc w:val="center"/>
        </w:trPr>
        <w:tc>
          <w:tcPr>
            <w:tcW w:w="2122" w:type="dxa"/>
            <w:shd w:val="clear" w:color="auto" w:fill="auto"/>
            <w:vAlign w:val="center"/>
          </w:tcPr>
          <w:p w14:paraId="438D57A9" w14:textId="77777777"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r>
              <w:rPr>
                <w:rFonts w:ascii="宋体" w:eastAsia="宋体" w:hAnsi="宋体"/>
                <w:kern w:val="0"/>
                <w:szCs w:val="21"/>
              </w:rPr>
              <w:t>3</w:t>
            </w:r>
          </w:p>
        </w:tc>
        <w:tc>
          <w:tcPr>
            <w:tcW w:w="858" w:type="dxa"/>
            <w:shd w:val="clear" w:color="auto" w:fill="auto"/>
            <w:vAlign w:val="center"/>
          </w:tcPr>
          <w:p w14:paraId="2068D3A0" w14:textId="054EB474"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shd w:val="clear" w:color="auto" w:fill="auto"/>
            <w:vAlign w:val="center"/>
          </w:tcPr>
          <w:p w14:paraId="708B63CF" w14:textId="351316D2"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vAlign w:val="center"/>
          </w:tcPr>
          <w:p w14:paraId="2E80EF5E" w14:textId="7409AAE4"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2627" w:type="dxa"/>
            <w:vMerge/>
            <w:shd w:val="clear" w:color="auto" w:fill="auto"/>
            <w:vAlign w:val="center"/>
          </w:tcPr>
          <w:p w14:paraId="236BA3AB" w14:textId="77777777" w:rsidR="00AA78F3" w:rsidRDefault="00AA78F3">
            <w:pPr>
              <w:spacing w:beforeLines="50" w:before="156" w:afterLines="50" w:after="156"/>
              <w:rPr>
                <w:rFonts w:ascii="宋体" w:eastAsia="宋体" w:hAnsi="宋体"/>
                <w:kern w:val="0"/>
                <w:szCs w:val="21"/>
              </w:rPr>
            </w:pPr>
          </w:p>
        </w:tc>
      </w:tr>
      <w:tr w:rsidR="00AA78F3" w14:paraId="7D7BBCAB" w14:textId="77777777">
        <w:trPr>
          <w:trHeight w:val="755"/>
          <w:jc w:val="center"/>
        </w:trPr>
        <w:tc>
          <w:tcPr>
            <w:tcW w:w="2122" w:type="dxa"/>
            <w:shd w:val="clear" w:color="auto" w:fill="auto"/>
            <w:vAlign w:val="center"/>
          </w:tcPr>
          <w:p w14:paraId="112F8839" w14:textId="77777777"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r>
              <w:rPr>
                <w:rFonts w:ascii="宋体" w:eastAsia="宋体" w:hAnsi="宋体"/>
                <w:kern w:val="0"/>
                <w:szCs w:val="21"/>
              </w:rPr>
              <w:t>4</w:t>
            </w:r>
          </w:p>
        </w:tc>
        <w:tc>
          <w:tcPr>
            <w:tcW w:w="858" w:type="dxa"/>
            <w:shd w:val="clear" w:color="auto" w:fill="auto"/>
            <w:vAlign w:val="center"/>
          </w:tcPr>
          <w:p w14:paraId="6789BDDC" w14:textId="376D80BC"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shd w:val="clear" w:color="auto" w:fill="auto"/>
            <w:vAlign w:val="center"/>
          </w:tcPr>
          <w:p w14:paraId="2A4581E1" w14:textId="385F4843"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vAlign w:val="center"/>
          </w:tcPr>
          <w:p w14:paraId="4794703A" w14:textId="31EDEE61"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2627" w:type="dxa"/>
            <w:vMerge/>
            <w:shd w:val="clear" w:color="auto" w:fill="auto"/>
            <w:vAlign w:val="center"/>
          </w:tcPr>
          <w:p w14:paraId="24A23298" w14:textId="77777777" w:rsidR="00AA78F3" w:rsidRDefault="00AA78F3">
            <w:pPr>
              <w:spacing w:beforeLines="50" w:before="156" w:afterLines="50" w:after="156"/>
              <w:rPr>
                <w:rFonts w:ascii="宋体" w:eastAsia="宋体" w:hAnsi="宋体"/>
                <w:kern w:val="0"/>
                <w:szCs w:val="21"/>
              </w:rPr>
            </w:pPr>
          </w:p>
        </w:tc>
      </w:tr>
      <w:tr w:rsidR="00AA78F3" w14:paraId="32629DCB" w14:textId="77777777">
        <w:trPr>
          <w:trHeight w:val="755"/>
          <w:jc w:val="center"/>
        </w:trPr>
        <w:tc>
          <w:tcPr>
            <w:tcW w:w="2122" w:type="dxa"/>
            <w:shd w:val="clear" w:color="auto" w:fill="auto"/>
            <w:vAlign w:val="center"/>
          </w:tcPr>
          <w:p w14:paraId="0F01E8F4" w14:textId="77777777"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课程目标1</w:t>
            </w:r>
            <w:r>
              <w:rPr>
                <w:rFonts w:ascii="宋体" w:eastAsia="宋体" w:hAnsi="宋体"/>
                <w:kern w:val="0"/>
                <w:szCs w:val="21"/>
              </w:rPr>
              <w:t>5</w:t>
            </w:r>
          </w:p>
        </w:tc>
        <w:tc>
          <w:tcPr>
            <w:tcW w:w="858" w:type="dxa"/>
            <w:shd w:val="clear" w:color="auto" w:fill="auto"/>
            <w:vAlign w:val="center"/>
          </w:tcPr>
          <w:p w14:paraId="5752A3CB" w14:textId="7EF087C8"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shd w:val="clear" w:color="auto" w:fill="auto"/>
            <w:vAlign w:val="center"/>
          </w:tcPr>
          <w:p w14:paraId="186283B5" w14:textId="3A64013D"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vAlign w:val="center"/>
          </w:tcPr>
          <w:p w14:paraId="16636BE2" w14:textId="0FDEDB54"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2627" w:type="dxa"/>
            <w:vMerge/>
            <w:shd w:val="clear" w:color="auto" w:fill="auto"/>
            <w:vAlign w:val="center"/>
          </w:tcPr>
          <w:p w14:paraId="7F2E6842" w14:textId="77777777" w:rsidR="00AA78F3" w:rsidRDefault="00AA78F3">
            <w:pPr>
              <w:spacing w:beforeLines="50" w:before="156" w:afterLines="50" w:after="156"/>
              <w:rPr>
                <w:rFonts w:ascii="宋体" w:eastAsia="宋体" w:hAnsi="宋体"/>
                <w:kern w:val="0"/>
                <w:szCs w:val="21"/>
              </w:rPr>
            </w:pPr>
          </w:p>
        </w:tc>
      </w:tr>
      <w:tr w:rsidR="00AA78F3" w14:paraId="58175E10" w14:textId="77777777">
        <w:trPr>
          <w:trHeight w:val="755"/>
          <w:jc w:val="center"/>
        </w:trPr>
        <w:tc>
          <w:tcPr>
            <w:tcW w:w="2122" w:type="dxa"/>
            <w:shd w:val="clear" w:color="auto" w:fill="auto"/>
            <w:vAlign w:val="center"/>
          </w:tcPr>
          <w:p w14:paraId="0C4C4B4B" w14:textId="77777777"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r>
              <w:rPr>
                <w:rFonts w:ascii="宋体" w:eastAsia="宋体" w:hAnsi="宋体"/>
                <w:kern w:val="0"/>
                <w:szCs w:val="21"/>
              </w:rPr>
              <w:t>6</w:t>
            </w:r>
          </w:p>
        </w:tc>
        <w:tc>
          <w:tcPr>
            <w:tcW w:w="858" w:type="dxa"/>
            <w:shd w:val="clear" w:color="auto" w:fill="auto"/>
            <w:vAlign w:val="center"/>
          </w:tcPr>
          <w:p w14:paraId="65F127DA" w14:textId="6C95FB8A"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shd w:val="clear" w:color="auto" w:fill="auto"/>
            <w:vAlign w:val="center"/>
          </w:tcPr>
          <w:p w14:paraId="6F92CB75" w14:textId="29906544"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1134" w:type="dxa"/>
            <w:shd w:val="clear" w:color="auto" w:fill="auto"/>
            <w:vAlign w:val="center"/>
          </w:tcPr>
          <w:p w14:paraId="6D942B9B" w14:textId="7390E20E" w:rsidR="00AA78F3" w:rsidRDefault="00CC3C2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D35A07">
              <w:rPr>
                <w:rFonts w:ascii="宋体" w:eastAsia="宋体" w:hAnsi="宋体"/>
              </w:rPr>
              <w:t>%</w:t>
            </w:r>
          </w:p>
        </w:tc>
        <w:tc>
          <w:tcPr>
            <w:tcW w:w="2627" w:type="dxa"/>
            <w:vMerge/>
            <w:shd w:val="clear" w:color="auto" w:fill="auto"/>
            <w:vAlign w:val="center"/>
          </w:tcPr>
          <w:p w14:paraId="6859CCEC" w14:textId="77777777" w:rsidR="00AA78F3" w:rsidRDefault="00AA78F3">
            <w:pPr>
              <w:spacing w:beforeLines="50" w:before="156" w:afterLines="50" w:after="156"/>
              <w:rPr>
                <w:rFonts w:ascii="宋体" w:eastAsia="宋体" w:hAnsi="宋体"/>
                <w:kern w:val="0"/>
                <w:szCs w:val="21"/>
              </w:rPr>
            </w:pPr>
          </w:p>
        </w:tc>
      </w:tr>
    </w:tbl>
    <w:p w14:paraId="13806DF9" w14:textId="183D2A4D" w:rsidR="00AA78F3" w:rsidRDefault="00CC3C2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AA78F3" w14:paraId="452ADEFF"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1079AFC" w14:textId="77777777" w:rsidR="00AA78F3" w:rsidRDefault="00CC3C22">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5BD191DB" w14:textId="77777777" w:rsidR="00AA78F3" w:rsidRDefault="00CC3C22">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1D5765F" w14:textId="77777777" w:rsidR="00AA78F3" w:rsidRDefault="00CC3C22">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AA78F3" w14:paraId="4E6A7BB4" w14:textId="77777777">
        <w:trPr>
          <w:trHeight w:val="454"/>
          <w:tblHeader/>
          <w:jc w:val="center"/>
        </w:trPr>
        <w:tc>
          <w:tcPr>
            <w:tcW w:w="993" w:type="dxa"/>
            <w:vMerge/>
            <w:tcBorders>
              <w:left w:val="single" w:sz="4" w:space="0" w:color="auto"/>
              <w:right w:val="single" w:sz="4" w:space="0" w:color="auto"/>
            </w:tcBorders>
            <w:vAlign w:val="center"/>
          </w:tcPr>
          <w:p w14:paraId="18B9B73A" w14:textId="77777777" w:rsidR="00AA78F3" w:rsidRDefault="00AA78F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7B6F6B3" w14:textId="77777777" w:rsidR="00AA78F3" w:rsidRDefault="00CC3C22">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1230792" w14:textId="77777777" w:rsidR="00AA78F3" w:rsidRDefault="00CC3C22">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7E63E03" w14:textId="77777777" w:rsidR="00AA78F3" w:rsidRDefault="00CC3C22">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6E5C7FD" w14:textId="77777777" w:rsidR="00AA78F3" w:rsidRDefault="00CC3C22">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8361903" w14:textId="77777777" w:rsidR="00AA78F3" w:rsidRDefault="00CC3C2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AA78F3" w14:paraId="0A07C5A3" w14:textId="77777777">
        <w:trPr>
          <w:trHeight w:val="449"/>
          <w:tblHeader/>
          <w:jc w:val="center"/>
        </w:trPr>
        <w:tc>
          <w:tcPr>
            <w:tcW w:w="993" w:type="dxa"/>
            <w:vMerge/>
            <w:tcBorders>
              <w:left w:val="single" w:sz="4" w:space="0" w:color="auto"/>
              <w:right w:val="single" w:sz="4" w:space="0" w:color="auto"/>
            </w:tcBorders>
            <w:vAlign w:val="center"/>
          </w:tcPr>
          <w:p w14:paraId="66188CB8" w14:textId="77777777" w:rsidR="00AA78F3" w:rsidRDefault="00AA78F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6DB5100" w14:textId="77777777" w:rsidR="00AA78F3" w:rsidRDefault="00CC3C22">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6BF44E4" w14:textId="77777777" w:rsidR="00AA78F3" w:rsidRDefault="00CC3C22">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2C2BB23" w14:textId="77777777" w:rsidR="00AA78F3" w:rsidRDefault="00CC3C22">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3922586" w14:textId="77777777" w:rsidR="00AA78F3" w:rsidRDefault="00CC3C2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8B67086" w14:textId="77777777" w:rsidR="00AA78F3" w:rsidRDefault="00CC3C2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AA78F3" w14:paraId="1F097334"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735A28E" w14:textId="77777777" w:rsidR="00AA78F3" w:rsidRDefault="00AA78F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FA9FF1A" w14:textId="77777777" w:rsidR="00AA78F3" w:rsidRDefault="00CC3C22">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7AC2FF0" w14:textId="77777777" w:rsidR="00AA78F3" w:rsidRDefault="00CC3C22">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3B7B318" w14:textId="77777777" w:rsidR="00AA78F3" w:rsidRDefault="00CC3C22">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95EA6AA" w14:textId="77777777" w:rsidR="00AA78F3" w:rsidRDefault="00CC3C22">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F2CA6D7" w14:textId="77777777" w:rsidR="00AA78F3" w:rsidRDefault="00CC3C22">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AA78F3" w14:paraId="214E877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8955759"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444D9C9"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0063AF71"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全面掌握</w:t>
            </w:r>
            <w:r>
              <w:rPr>
                <w:rFonts w:ascii="宋体" w:eastAsia="宋体" w:hAnsi="宋体"/>
                <w:szCs w:val="21"/>
              </w:rPr>
              <w:t>什么是抗原？抗原具有什么特性？影响抗原免疫应答的因素有哪些？抗原的种类有哪些？</w:t>
            </w:r>
          </w:p>
        </w:tc>
        <w:tc>
          <w:tcPr>
            <w:tcW w:w="1984" w:type="dxa"/>
            <w:tcBorders>
              <w:top w:val="single" w:sz="4" w:space="0" w:color="auto"/>
              <w:left w:val="single" w:sz="4" w:space="0" w:color="auto"/>
              <w:bottom w:val="single" w:sz="4" w:space="0" w:color="auto"/>
              <w:right w:val="single" w:sz="4" w:space="0" w:color="auto"/>
            </w:tcBorders>
          </w:tcPr>
          <w:p w14:paraId="0B4E371B"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基本掌握</w:t>
            </w:r>
            <w:r>
              <w:rPr>
                <w:rFonts w:ascii="宋体" w:eastAsia="宋体" w:hAnsi="宋体"/>
                <w:szCs w:val="21"/>
              </w:rPr>
              <w:t>什么是抗原？抗原具有什么特性？影响抗原免疫应答的因素有哪些？抗原的种类有哪些？</w:t>
            </w:r>
          </w:p>
        </w:tc>
        <w:tc>
          <w:tcPr>
            <w:tcW w:w="1843" w:type="dxa"/>
            <w:tcBorders>
              <w:top w:val="single" w:sz="4" w:space="0" w:color="auto"/>
              <w:left w:val="single" w:sz="4" w:space="0" w:color="auto"/>
              <w:bottom w:val="single" w:sz="4" w:space="0" w:color="auto"/>
              <w:right w:val="single" w:sz="4" w:space="0" w:color="auto"/>
            </w:tcBorders>
          </w:tcPr>
          <w:p w14:paraId="52A4AB00"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w:t>
            </w:r>
            <w:r>
              <w:rPr>
                <w:rFonts w:ascii="宋体" w:eastAsia="宋体" w:hAnsi="宋体"/>
                <w:szCs w:val="21"/>
              </w:rPr>
              <w:t>什么是抗原？抗原具有什么特性？影响抗原免疫应答的因素有哪些？抗原的种类有哪些？</w:t>
            </w:r>
          </w:p>
        </w:tc>
        <w:tc>
          <w:tcPr>
            <w:tcW w:w="1779" w:type="dxa"/>
            <w:tcBorders>
              <w:top w:val="single" w:sz="4" w:space="0" w:color="auto"/>
              <w:left w:val="single" w:sz="4" w:space="0" w:color="auto"/>
              <w:bottom w:val="single" w:sz="4" w:space="0" w:color="auto"/>
              <w:right w:val="single" w:sz="4" w:space="0" w:color="auto"/>
            </w:tcBorders>
          </w:tcPr>
          <w:p w14:paraId="1240FCF4"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w:t>
            </w:r>
            <w:r>
              <w:rPr>
                <w:rFonts w:ascii="宋体" w:eastAsia="宋体" w:hAnsi="宋体"/>
                <w:szCs w:val="21"/>
              </w:rPr>
              <w:t>什么是抗原？抗原具有什么特性？了解影响抗原免疫应答的因素有哪些？了解抗原的种类有哪些？</w:t>
            </w:r>
          </w:p>
        </w:tc>
        <w:tc>
          <w:tcPr>
            <w:tcW w:w="1779" w:type="dxa"/>
            <w:tcBorders>
              <w:top w:val="single" w:sz="4" w:space="0" w:color="auto"/>
              <w:left w:val="single" w:sz="4" w:space="0" w:color="auto"/>
              <w:bottom w:val="single" w:sz="4" w:space="0" w:color="auto"/>
              <w:right w:val="single" w:sz="4" w:space="0" w:color="auto"/>
            </w:tcBorders>
          </w:tcPr>
          <w:p w14:paraId="6234DEA7"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w:t>
            </w:r>
            <w:r>
              <w:rPr>
                <w:rFonts w:ascii="宋体" w:eastAsia="宋体" w:hAnsi="宋体"/>
                <w:szCs w:val="21"/>
              </w:rPr>
              <w:t>什么是抗原？抗原具有什么特性？不了解影响抗原免疫应答的因素有哪些？不了解抗原的种类有哪些？</w:t>
            </w:r>
          </w:p>
        </w:tc>
      </w:tr>
      <w:tr w:rsidR="00AA78F3" w14:paraId="6B7C8B3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CB05937"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45B8385"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75D17EC6"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全面掌握</w:t>
            </w:r>
            <w:r>
              <w:rPr>
                <w:rFonts w:ascii="宋体" w:eastAsia="宋体" w:hAnsi="宋体"/>
                <w:szCs w:val="21"/>
              </w:rPr>
              <w:t>什么是超抗原？超抗原的作用特点与普通抗原相比有哪些不同？超抗原的免疫功能有哪些？什么是丝裂原？熟悉</w:t>
            </w:r>
            <w:r>
              <w:rPr>
                <w:rFonts w:ascii="宋体" w:eastAsia="宋体" w:hAnsi="宋体" w:hint="eastAsia"/>
                <w:szCs w:val="21"/>
              </w:rPr>
              <w:t>B细胞丝裂原LPS活化B细胞的分子机制</w:t>
            </w:r>
          </w:p>
        </w:tc>
        <w:tc>
          <w:tcPr>
            <w:tcW w:w="1984" w:type="dxa"/>
            <w:tcBorders>
              <w:top w:val="single" w:sz="4" w:space="0" w:color="auto"/>
              <w:left w:val="single" w:sz="4" w:space="0" w:color="auto"/>
              <w:bottom w:val="single" w:sz="4" w:space="0" w:color="auto"/>
              <w:right w:val="single" w:sz="4" w:space="0" w:color="auto"/>
            </w:tcBorders>
          </w:tcPr>
          <w:p w14:paraId="00F95CB5"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基本掌握</w:t>
            </w:r>
            <w:r>
              <w:rPr>
                <w:rFonts w:ascii="宋体" w:eastAsia="宋体" w:hAnsi="宋体"/>
                <w:szCs w:val="21"/>
              </w:rPr>
              <w:t>什么是超抗原？超抗原的作用特点与普通抗原相比有哪些不同？超抗原的免疫功能有哪些？什么是丝裂原？熟悉</w:t>
            </w:r>
            <w:r>
              <w:rPr>
                <w:rFonts w:ascii="宋体" w:eastAsia="宋体" w:hAnsi="宋体" w:hint="eastAsia"/>
                <w:szCs w:val="21"/>
              </w:rPr>
              <w:t>B细胞丝裂原LPS活化B细胞的分子机制</w:t>
            </w:r>
          </w:p>
        </w:tc>
        <w:tc>
          <w:tcPr>
            <w:tcW w:w="1843" w:type="dxa"/>
            <w:tcBorders>
              <w:top w:val="single" w:sz="4" w:space="0" w:color="auto"/>
              <w:left w:val="single" w:sz="4" w:space="0" w:color="auto"/>
              <w:bottom w:val="single" w:sz="4" w:space="0" w:color="auto"/>
              <w:right w:val="single" w:sz="4" w:space="0" w:color="auto"/>
            </w:tcBorders>
          </w:tcPr>
          <w:p w14:paraId="79663915"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w:t>
            </w:r>
            <w:r>
              <w:rPr>
                <w:rFonts w:ascii="宋体" w:eastAsia="宋体" w:hAnsi="宋体"/>
                <w:szCs w:val="21"/>
              </w:rPr>
              <w:t>什么是超抗原？超抗原的作用特点与普通抗原相比有哪些不同？超抗原的免疫功能有哪些？什么是丝裂原？熟悉</w:t>
            </w:r>
            <w:r>
              <w:rPr>
                <w:rFonts w:ascii="宋体" w:eastAsia="宋体" w:hAnsi="宋体" w:hint="eastAsia"/>
                <w:szCs w:val="21"/>
              </w:rPr>
              <w:t>B细胞丝裂原LPS活化B细胞的分子机制</w:t>
            </w:r>
          </w:p>
        </w:tc>
        <w:tc>
          <w:tcPr>
            <w:tcW w:w="1779" w:type="dxa"/>
            <w:tcBorders>
              <w:top w:val="single" w:sz="4" w:space="0" w:color="auto"/>
              <w:left w:val="single" w:sz="4" w:space="0" w:color="auto"/>
              <w:bottom w:val="single" w:sz="4" w:space="0" w:color="auto"/>
              <w:right w:val="single" w:sz="4" w:space="0" w:color="auto"/>
            </w:tcBorders>
          </w:tcPr>
          <w:p w14:paraId="61A8D6B6"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w:t>
            </w:r>
            <w:r>
              <w:rPr>
                <w:rFonts w:ascii="宋体" w:eastAsia="宋体" w:hAnsi="宋体"/>
                <w:szCs w:val="21"/>
              </w:rPr>
              <w:t>什么是超抗原？超抗原的作用特点与普通抗原相比有哪些不同？了解超抗原的免疫功能有哪些？什么是丝裂原？了解</w:t>
            </w:r>
            <w:r>
              <w:rPr>
                <w:rFonts w:ascii="宋体" w:eastAsia="宋体" w:hAnsi="宋体" w:hint="eastAsia"/>
                <w:szCs w:val="21"/>
              </w:rPr>
              <w:t>B细胞丝裂原LPS活化B细胞的分子机制</w:t>
            </w:r>
          </w:p>
        </w:tc>
        <w:tc>
          <w:tcPr>
            <w:tcW w:w="1779" w:type="dxa"/>
            <w:tcBorders>
              <w:top w:val="single" w:sz="4" w:space="0" w:color="auto"/>
              <w:left w:val="single" w:sz="4" w:space="0" w:color="auto"/>
              <w:bottom w:val="single" w:sz="4" w:space="0" w:color="auto"/>
              <w:right w:val="single" w:sz="4" w:space="0" w:color="auto"/>
            </w:tcBorders>
          </w:tcPr>
          <w:p w14:paraId="2541E1B4"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w:t>
            </w:r>
            <w:r>
              <w:rPr>
                <w:rFonts w:ascii="宋体" w:eastAsia="宋体" w:hAnsi="宋体"/>
                <w:szCs w:val="21"/>
              </w:rPr>
              <w:t>什么是超抗原？超抗原的作用特点与普通抗原相比有哪些不同？不了解超抗原的免疫功能有哪些？什么是丝裂原？不了解</w:t>
            </w:r>
            <w:r>
              <w:rPr>
                <w:rFonts w:ascii="宋体" w:eastAsia="宋体" w:hAnsi="宋体" w:hint="eastAsia"/>
                <w:szCs w:val="21"/>
              </w:rPr>
              <w:t>B细胞丝裂原LPS活化B细胞的分子机制</w:t>
            </w:r>
          </w:p>
        </w:tc>
      </w:tr>
      <w:tr w:rsidR="00AA78F3" w14:paraId="055DBD1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3F561C6"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7B4A39A"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07F5070B"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全面掌握什么是糖化合物？各种糖化合物具有什么特性及其作用机理？和学生共同讨论糖化合物在医学和生物学中的作用</w:t>
            </w:r>
          </w:p>
        </w:tc>
        <w:tc>
          <w:tcPr>
            <w:tcW w:w="1984" w:type="dxa"/>
            <w:tcBorders>
              <w:top w:val="single" w:sz="4" w:space="0" w:color="auto"/>
              <w:left w:val="single" w:sz="4" w:space="0" w:color="auto"/>
              <w:bottom w:val="single" w:sz="4" w:space="0" w:color="auto"/>
              <w:right w:val="single" w:sz="4" w:space="0" w:color="auto"/>
            </w:tcBorders>
          </w:tcPr>
          <w:p w14:paraId="5E1BD808"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基本掌握什么是糖化合物？各种糖化合物具有什么特性及其作用机理？和学生共同讨论糖化合物在医学和生物学中的作用</w:t>
            </w:r>
          </w:p>
        </w:tc>
        <w:tc>
          <w:tcPr>
            <w:tcW w:w="1843" w:type="dxa"/>
            <w:tcBorders>
              <w:top w:val="single" w:sz="4" w:space="0" w:color="auto"/>
              <w:left w:val="single" w:sz="4" w:space="0" w:color="auto"/>
              <w:bottom w:val="single" w:sz="4" w:space="0" w:color="auto"/>
              <w:right w:val="single" w:sz="4" w:space="0" w:color="auto"/>
            </w:tcBorders>
          </w:tcPr>
          <w:p w14:paraId="6D3B9D18"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掌握什么是糖化合物？各种糖化合物具有什么特性及其作用机理？和学生共同讨论糖化合物在医学和生物学中的作用</w:t>
            </w:r>
          </w:p>
        </w:tc>
        <w:tc>
          <w:tcPr>
            <w:tcW w:w="1779" w:type="dxa"/>
            <w:tcBorders>
              <w:top w:val="single" w:sz="4" w:space="0" w:color="auto"/>
              <w:left w:val="single" w:sz="4" w:space="0" w:color="auto"/>
              <w:bottom w:val="single" w:sz="4" w:space="0" w:color="auto"/>
              <w:right w:val="single" w:sz="4" w:space="0" w:color="auto"/>
            </w:tcBorders>
          </w:tcPr>
          <w:p w14:paraId="23069B08"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掌握什么是糖化合物？各种糖化合物具有什么特性及其作用机理？和学生共同讨论糖化合物在医学和生物学中的基本作用</w:t>
            </w:r>
          </w:p>
        </w:tc>
        <w:tc>
          <w:tcPr>
            <w:tcW w:w="1779" w:type="dxa"/>
            <w:tcBorders>
              <w:top w:val="single" w:sz="4" w:space="0" w:color="auto"/>
              <w:left w:val="single" w:sz="4" w:space="0" w:color="auto"/>
              <w:bottom w:val="single" w:sz="4" w:space="0" w:color="auto"/>
              <w:right w:val="single" w:sz="4" w:space="0" w:color="auto"/>
            </w:tcBorders>
          </w:tcPr>
          <w:p w14:paraId="4F763861"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掌握什么是糖化合物？各种糖化合物具有什么特性及其作用机理？不能和学生共同讨论糖化合物在医学和生物学中的作用</w:t>
            </w:r>
          </w:p>
        </w:tc>
      </w:tr>
      <w:tr w:rsidR="00AA78F3" w14:paraId="6B96889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82C5C71"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58E35EA0"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目标4</w:t>
            </w:r>
          </w:p>
        </w:tc>
        <w:tc>
          <w:tcPr>
            <w:tcW w:w="1984" w:type="dxa"/>
            <w:tcBorders>
              <w:top w:val="single" w:sz="4" w:space="0" w:color="auto"/>
              <w:left w:val="single" w:sz="4" w:space="0" w:color="auto"/>
              <w:bottom w:val="single" w:sz="4" w:space="0" w:color="auto"/>
              <w:right w:val="single" w:sz="4" w:space="0" w:color="auto"/>
            </w:tcBorders>
          </w:tcPr>
          <w:p w14:paraId="25B1F878" w14:textId="77777777" w:rsidR="00AA78F3" w:rsidRDefault="00CC3C22">
            <w:pPr>
              <w:spacing w:beforeLines="50" w:before="156" w:afterLines="50" w:after="156"/>
              <w:rPr>
                <w:rFonts w:ascii="宋体" w:eastAsia="宋体" w:hAnsi="宋体"/>
                <w:szCs w:val="21"/>
              </w:rPr>
            </w:pPr>
            <w:r>
              <w:rPr>
                <w:rFonts w:ascii="宋体" w:eastAsia="宋体" w:hAnsi="宋体"/>
                <w:szCs w:val="21"/>
              </w:rPr>
              <w:t>全面掌握什么是模式识别受体</w:t>
            </w:r>
            <w:r>
              <w:rPr>
                <w:rFonts w:ascii="宋体" w:eastAsia="宋体" w:hAnsi="宋体" w:hint="eastAsia"/>
                <w:szCs w:val="21"/>
              </w:rPr>
              <w:t>、</w:t>
            </w:r>
            <w:r>
              <w:rPr>
                <w:rFonts w:ascii="宋体" w:eastAsia="宋体" w:hAnsi="宋体"/>
                <w:szCs w:val="21"/>
              </w:rPr>
              <w:t>病原体相关分子模式</w:t>
            </w:r>
            <w:r>
              <w:rPr>
                <w:rFonts w:ascii="宋体" w:eastAsia="宋体" w:hAnsi="宋体" w:hint="eastAsia"/>
                <w:szCs w:val="21"/>
              </w:rPr>
              <w:t>、</w:t>
            </w:r>
            <w:r>
              <w:rPr>
                <w:rFonts w:ascii="宋体" w:eastAsia="宋体" w:hAnsi="宋体"/>
                <w:szCs w:val="21"/>
              </w:rPr>
              <w:t>危险相关分子模式</w:t>
            </w:r>
            <w:r>
              <w:rPr>
                <w:rFonts w:ascii="宋体" w:eastAsia="宋体" w:hAnsi="宋体" w:hint="eastAsia"/>
                <w:szCs w:val="21"/>
              </w:rPr>
              <w:t>？模式识别受体的分类及细胞定位和相应的配体？</w:t>
            </w:r>
          </w:p>
        </w:tc>
        <w:tc>
          <w:tcPr>
            <w:tcW w:w="1984" w:type="dxa"/>
            <w:tcBorders>
              <w:top w:val="single" w:sz="4" w:space="0" w:color="auto"/>
              <w:left w:val="single" w:sz="4" w:space="0" w:color="auto"/>
              <w:bottom w:val="single" w:sz="4" w:space="0" w:color="auto"/>
              <w:right w:val="single" w:sz="4" w:space="0" w:color="auto"/>
            </w:tcBorders>
          </w:tcPr>
          <w:p w14:paraId="3795CCFD"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基本掌握什么是模式识别受体、病原体相关分子模式、危险相关分子模式？模式识别受体的分类及细胞定位和相应的配体？</w:t>
            </w:r>
          </w:p>
        </w:tc>
        <w:tc>
          <w:tcPr>
            <w:tcW w:w="1843" w:type="dxa"/>
            <w:tcBorders>
              <w:top w:val="single" w:sz="4" w:space="0" w:color="auto"/>
              <w:left w:val="single" w:sz="4" w:space="0" w:color="auto"/>
              <w:bottom w:val="single" w:sz="4" w:space="0" w:color="auto"/>
              <w:right w:val="single" w:sz="4" w:space="0" w:color="auto"/>
            </w:tcBorders>
          </w:tcPr>
          <w:p w14:paraId="08E5E4FF"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掌握什么是模式识别受体、病原体相关分子模式、危险相关分子模式？模式识别受体的分类及细胞定位和相应的配体？</w:t>
            </w:r>
          </w:p>
        </w:tc>
        <w:tc>
          <w:tcPr>
            <w:tcW w:w="1779" w:type="dxa"/>
            <w:tcBorders>
              <w:top w:val="single" w:sz="4" w:space="0" w:color="auto"/>
              <w:left w:val="single" w:sz="4" w:space="0" w:color="auto"/>
              <w:bottom w:val="single" w:sz="4" w:space="0" w:color="auto"/>
              <w:right w:val="single" w:sz="4" w:space="0" w:color="auto"/>
            </w:tcBorders>
          </w:tcPr>
          <w:p w14:paraId="768ED15E"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掌握什么是模式识别受体、病原体相关分子模式、危险相关分子模式？模式识别受体的分类及细胞定位和相应的配体？</w:t>
            </w:r>
          </w:p>
        </w:tc>
        <w:tc>
          <w:tcPr>
            <w:tcW w:w="1779" w:type="dxa"/>
            <w:tcBorders>
              <w:top w:val="single" w:sz="4" w:space="0" w:color="auto"/>
              <w:left w:val="single" w:sz="4" w:space="0" w:color="auto"/>
              <w:bottom w:val="single" w:sz="4" w:space="0" w:color="auto"/>
              <w:right w:val="single" w:sz="4" w:space="0" w:color="auto"/>
            </w:tcBorders>
          </w:tcPr>
          <w:p w14:paraId="6002EEF8"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掌握什么是模式识别受体、病原体相关分子模式、危险相关分子模式？模式识别受体的分类及细胞定位和相应的配体？</w:t>
            </w:r>
          </w:p>
        </w:tc>
      </w:tr>
      <w:tr w:rsidR="00AA78F3" w14:paraId="0E341B0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903FE27"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939CF3E"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目标5</w:t>
            </w:r>
          </w:p>
        </w:tc>
        <w:tc>
          <w:tcPr>
            <w:tcW w:w="1984" w:type="dxa"/>
            <w:tcBorders>
              <w:top w:val="single" w:sz="4" w:space="0" w:color="auto"/>
              <w:left w:val="single" w:sz="4" w:space="0" w:color="auto"/>
              <w:bottom w:val="single" w:sz="4" w:space="0" w:color="auto"/>
              <w:right w:val="single" w:sz="4" w:space="0" w:color="auto"/>
            </w:tcBorders>
          </w:tcPr>
          <w:p w14:paraId="39D07CC1"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hint="eastAsia"/>
                <w:szCs w:val="21"/>
              </w:rPr>
              <w:t>全面掌握什么是佐剂？佐剂具有什么特性及其作用机理？和学生共同讨论佐剂与疫苗的关系</w:t>
            </w:r>
          </w:p>
        </w:tc>
        <w:tc>
          <w:tcPr>
            <w:tcW w:w="1984" w:type="dxa"/>
            <w:tcBorders>
              <w:top w:val="single" w:sz="4" w:space="0" w:color="auto"/>
              <w:left w:val="single" w:sz="4" w:space="0" w:color="auto"/>
              <w:bottom w:val="single" w:sz="4" w:space="0" w:color="auto"/>
              <w:right w:val="single" w:sz="4" w:space="0" w:color="auto"/>
            </w:tcBorders>
          </w:tcPr>
          <w:p w14:paraId="0E4EBC14"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基本掌握什么是佐剂？佐剂具有什么特性及其作用机理？和学生共同讨论佐剂与疫苗的关系</w:t>
            </w:r>
          </w:p>
        </w:tc>
        <w:tc>
          <w:tcPr>
            <w:tcW w:w="1843" w:type="dxa"/>
            <w:tcBorders>
              <w:top w:val="single" w:sz="4" w:space="0" w:color="auto"/>
              <w:left w:val="single" w:sz="4" w:space="0" w:color="auto"/>
              <w:bottom w:val="single" w:sz="4" w:space="0" w:color="auto"/>
              <w:right w:val="single" w:sz="4" w:space="0" w:color="auto"/>
            </w:tcBorders>
          </w:tcPr>
          <w:p w14:paraId="7D91F512"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掌握什么是佐剂？佐剂具有什么特性及其作用机理？和学生共同讨论佐剂与疫苗的关系</w:t>
            </w:r>
          </w:p>
        </w:tc>
        <w:tc>
          <w:tcPr>
            <w:tcW w:w="1779" w:type="dxa"/>
            <w:tcBorders>
              <w:top w:val="single" w:sz="4" w:space="0" w:color="auto"/>
              <w:left w:val="single" w:sz="4" w:space="0" w:color="auto"/>
              <w:bottom w:val="single" w:sz="4" w:space="0" w:color="auto"/>
              <w:right w:val="single" w:sz="4" w:space="0" w:color="auto"/>
            </w:tcBorders>
          </w:tcPr>
          <w:p w14:paraId="6373C160"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掌握什么是佐剂？佐剂具有什么特性及其作用机理？和学生共同讨论佐剂与疫苗的基本关系</w:t>
            </w:r>
          </w:p>
        </w:tc>
        <w:tc>
          <w:tcPr>
            <w:tcW w:w="1779" w:type="dxa"/>
            <w:tcBorders>
              <w:top w:val="single" w:sz="4" w:space="0" w:color="auto"/>
              <w:left w:val="single" w:sz="4" w:space="0" w:color="auto"/>
              <w:bottom w:val="single" w:sz="4" w:space="0" w:color="auto"/>
              <w:right w:val="single" w:sz="4" w:space="0" w:color="auto"/>
            </w:tcBorders>
          </w:tcPr>
          <w:p w14:paraId="6ACE7A3B"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掌握什么是佐剂？佐剂具有什么特性及其作用机理？不能和学生共同讨论佐剂与疫苗的关系</w:t>
            </w:r>
          </w:p>
        </w:tc>
      </w:tr>
      <w:tr w:rsidR="00AA78F3" w14:paraId="06F5611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FFD9D1A"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F80EC2D"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6</w:t>
            </w:r>
          </w:p>
        </w:tc>
        <w:tc>
          <w:tcPr>
            <w:tcW w:w="1984" w:type="dxa"/>
            <w:tcBorders>
              <w:top w:val="single" w:sz="4" w:space="0" w:color="auto"/>
              <w:left w:val="single" w:sz="4" w:space="0" w:color="auto"/>
              <w:bottom w:val="single" w:sz="4" w:space="0" w:color="auto"/>
              <w:right w:val="single" w:sz="4" w:space="0" w:color="auto"/>
            </w:tcBorders>
          </w:tcPr>
          <w:p w14:paraId="4FF14C65"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全面掌握什么是主要组织相容性复合体？</w:t>
            </w:r>
            <w:r>
              <w:rPr>
                <w:rFonts w:ascii="宋体" w:eastAsia="宋体" w:hAnsi="宋体"/>
                <w:szCs w:val="21"/>
              </w:rPr>
              <w:t>MHC具有什么结构特点及相应结构决定的功能？回顾和拓展专职的抗原提呈细胞，借助生活实例阐述抗体处理与递呈的方式</w:t>
            </w:r>
          </w:p>
        </w:tc>
        <w:tc>
          <w:tcPr>
            <w:tcW w:w="1984" w:type="dxa"/>
            <w:tcBorders>
              <w:top w:val="single" w:sz="4" w:space="0" w:color="auto"/>
              <w:left w:val="single" w:sz="4" w:space="0" w:color="auto"/>
              <w:bottom w:val="single" w:sz="4" w:space="0" w:color="auto"/>
              <w:right w:val="single" w:sz="4" w:space="0" w:color="auto"/>
            </w:tcBorders>
          </w:tcPr>
          <w:p w14:paraId="770C948E"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基本掌握什么是主要组织相容性复合体？</w:t>
            </w:r>
            <w:r>
              <w:rPr>
                <w:rFonts w:ascii="宋体" w:eastAsia="宋体" w:hAnsi="宋体"/>
                <w:szCs w:val="21"/>
              </w:rPr>
              <w:t>MHC具有什么结构特点及相应结构决定的功能？回顾和拓展专职的抗原提呈细胞，借助生活实例阐述抗体处理与递呈的方式</w:t>
            </w:r>
          </w:p>
        </w:tc>
        <w:tc>
          <w:tcPr>
            <w:tcW w:w="1843" w:type="dxa"/>
            <w:tcBorders>
              <w:top w:val="single" w:sz="4" w:space="0" w:color="auto"/>
              <w:left w:val="single" w:sz="4" w:space="0" w:color="auto"/>
              <w:bottom w:val="single" w:sz="4" w:space="0" w:color="auto"/>
              <w:right w:val="single" w:sz="4" w:space="0" w:color="auto"/>
            </w:tcBorders>
          </w:tcPr>
          <w:p w14:paraId="38AC11EF"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掌握什么是主要组织相容性复合体？</w:t>
            </w:r>
            <w:r>
              <w:rPr>
                <w:rFonts w:ascii="宋体" w:eastAsia="宋体" w:hAnsi="宋体"/>
                <w:szCs w:val="21"/>
              </w:rPr>
              <w:t>MHC具有什么结构特点及相应结构决定的功能？回顾和拓展专职的抗原提呈细胞，借助生活实例阐述抗体处理与递呈的方式</w:t>
            </w:r>
          </w:p>
        </w:tc>
        <w:tc>
          <w:tcPr>
            <w:tcW w:w="1779" w:type="dxa"/>
            <w:tcBorders>
              <w:top w:val="single" w:sz="4" w:space="0" w:color="auto"/>
              <w:left w:val="single" w:sz="4" w:space="0" w:color="auto"/>
              <w:bottom w:val="single" w:sz="4" w:space="0" w:color="auto"/>
              <w:right w:val="single" w:sz="4" w:space="0" w:color="auto"/>
            </w:tcBorders>
          </w:tcPr>
          <w:p w14:paraId="3C38CB87"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掌握什么是主要组织相容性复合体？</w:t>
            </w:r>
            <w:r>
              <w:rPr>
                <w:rFonts w:ascii="宋体" w:eastAsia="宋体" w:hAnsi="宋体"/>
                <w:szCs w:val="21"/>
              </w:rPr>
              <w:t>MHC具有什么结构特点及相应结构决定的功能？</w:t>
            </w:r>
            <w:r>
              <w:rPr>
                <w:rFonts w:ascii="宋体" w:eastAsia="宋体" w:hAnsi="宋体" w:hint="eastAsia"/>
                <w:szCs w:val="21"/>
              </w:rPr>
              <w:t>了解</w:t>
            </w:r>
            <w:r>
              <w:rPr>
                <w:rFonts w:ascii="宋体" w:eastAsia="宋体" w:hAnsi="宋体"/>
                <w:szCs w:val="21"/>
              </w:rPr>
              <w:t>专职的抗原提呈细胞，借助生活实例阐述抗体处理与递呈的方式</w:t>
            </w:r>
          </w:p>
        </w:tc>
        <w:tc>
          <w:tcPr>
            <w:tcW w:w="1779" w:type="dxa"/>
            <w:tcBorders>
              <w:top w:val="single" w:sz="4" w:space="0" w:color="auto"/>
              <w:left w:val="single" w:sz="4" w:space="0" w:color="auto"/>
              <w:bottom w:val="single" w:sz="4" w:space="0" w:color="auto"/>
              <w:right w:val="single" w:sz="4" w:space="0" w:color="auto"/>
            </w:tcBorders>
          </w:tcPr>
          <w:p w14:paraId="69E4BB61"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掌握什么是主要组织相容性复合体？</w:t>
            </w:r>
            <w:r>
              <w:rPr>
                <w:rFonts w:ascii="宋体" w:eastAsia="宋体" w:hAnsi="宋体"/>
                <w:szCs w:val="21"/>
              </w:rPr>
              <w:t>MHC具有什么结构特点及相应结构决定的功能？</w:t>
            </w:r>
            <w:r>
              <w:rPr>
                <w:rFonts w:ascii="宋体" w:eastAsia="宋体" w:hAnsi="宋体" w:hint="eastAsia"/>
                <w:szCs w:val="21"/>
              </w:rPr>
              <w:t>不了解</w:t>
            </w:r>
            <w:r>
              <w:rPr>
                <w:rFonts w:ascii="宋体" w:eastAsia="宋体" w:hAnsi="宋体"/>
                <w:szCs w:val="21"/>
              </w:rPr>
              <w:t>抗原提呈细胞，</w:t>
            </w:r>
            <w:r>
              <w:rPr>
                <w:rFonts w:ascii="宋体" w:eastAsia="宋体" w:hAnsi="宋体" w:hint="eastAsia"/>
                <w:szCs w:val="21"/>
              </w:rPr>
              <w:t>不能</w:t>
            </w:r>
            <w:r>
              <w:rPr>
                <w:rFonts w:ascii="宋体" w:eastAsia="宋体" w:hAnsi="宋体"/>
                <w:szCs w:val="21"/>
              </w:rPr>
              <w:t>阐述抗体处理与递呈的方式</w:t>
            </w:r>
          </w:p>
        </w:tc>
      </w:tr>
      <w:tr w:rsidR="00AA78F3" w14:paraId="491BCA9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E998113"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1F97CB6"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目标7</w:t>
            </w:r>
          </w:p>
        </w:tc>
        <w:tc>
          <w:tcPr>
            <w:tcW w:w="1984" w:type="dxa"/>
            <w:tcBorders>
              <w:top w:val="single" w:sz="4" w:space="0" w:color="auto"/>
              <w:left w:val="single" w:sz="4" w:space="0" w:color="auto"/>
              <w:bottom w:val="single" w:sz="4" w:space="0" w:color="auto"/>
              <w:right w:val="single" w:sz="4" w:space="0" w:color="auto"/>
            </w:tcBorders>
          </w:tcPr>
          <w:p w14:paraId="4B321E8B"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全面掌握什么是</w:t>
            </w:r>
            <w:r>
              <w:rPr>
                <w:rFonts w:ascii="宋体" w:eastAsia="宋体" w:hAnsi="宋体"/>
                <w:szCs w:val="21"/>
              </w:rPr>
              <w:t>T细胞和B细胞表位？T、B细胞表位的特点？T、B细胞生物信息学预测的原理和方法。</w:t>
            </w:r>
          </w:p>
        </w:tc>
        <w:tc>
          <w:tcPr>
            <w:tcW w:w="1984" w:type="dxa"/>
            <w:tcBorders>
              <w:top w:val="single" w:sz="4" w:space="0" w:color="auto"/>
              <w:left w:val="single" w:sz="4" w:space="0" w:color="auto"/>
              <w:bottom w:val="single" w:sz="4" w:space="0" w:color="auto"/>
              <w:right w:val="single" w:sz="4" w:space="0" w:color="auto"/>
            </w:tcBorders>
          </w:tcPr>
          <w:p w14:paraId="5CCA9ED3"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基本掌握什么是</w:t>
            </w:r>
            <w:r>
              <w:rPr>
                <w:rFonts w:ascii="宋体" w:eastAsia="宋体" w:hAnsi="宋体"/>
                <w:szCs w:val="21"/>
              </w:rPr>
              <w:t>T细胞和B细胞表位？T、B细胞表位的特点？T、B细胞生物信息学预测的原理和方法。</w:t>
            </w:r>
          </w:p>
        </w:tc>
        <w:tc>
          <w:tcPr>
            <w:tcW w:w="1843" w:type="dxa"/>
            <w:tcBorders>
              <w:top w:val="single" w:sz="4" w:space="0" w:color="auto"/>
              <w:left w:val="single" w:sz="4" w:space="0" w:color="auto"/>
              <w:bottom w:val="single" w:sz="4" w:space="0" w:color="auto"/>
              <w:right w:val="single" w:sz="4" w:space="0" w:color="auto"/>
            </w:tcBorders>
          </w:tcPr>
          <w:p w14:paraId="643BE6CE"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掌握什么是</w:t>
            </w:r>
            <w:r>
              <w:rPr>
                <w:rFonts w:ascii="宋体" w:eastAsia="宋体" w:hAnsi="宋体"/>
                <w:szCs w:val="21"/>
              </w:rPr>
              <w:t>T细胞和B细胞表位？T、B细胞表位的特点？T、B细胞生物信息学预测的原理和方法。</w:t>
            </w:r>
          </w:p>
        </w:tc>
        <w:tc>
          <w:tcPr>
            <w:tcW w:w="1779" w:type="dxa"/>
            <w:tcBorders>
              <w:top w:val="single" w:sz="4" w:space="0" w:color="auto"/>
              <w:left w:val="single" w:sz="4" w:space="0" w:color="auto"/>
              <w:bottom w:val="single" w:sz="4" w:space="0" w:color="auto"/>
              <w:right w:val="single" w:sz="4" w:space="0" w:color="auto"/>
            </w:tcBorders>
          </w:tcPr>
          <w:p w14:paraId="69126B17"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掌握什么是</w:t>
            </w:r>
            <w:r>
              <w:rPr>
                <w:rFonts w:ascii="宋体" w:eastAsia="宋体" w:hAnsi="宋体"/>
                <w:szCs w:val="21"/>
              </w:rPr>
              <w:t>T细胞和B细胞表位？T、B细胞表位的特点？T、B细胞生物信息学预测的原理和方法。</w:t>
            </w:r>
          </w:p>
        </w:tc>
        <w:tc>
          <w:tcPr>
            <w:tcW w:w="1779" w:type="dxa"/>
            <w:tcBorders>
              <w:top w:val="single" w:sz="4" w:space="0" w:color="auto"/>
              <w:left w:val="single" w:sz="4" w:space="0" w:color="auto"/>
              <w:bottom w:val="single" w:sz="4" w:space="0" w:color="auto"/>
              <w:right w:val="single" w:sz="4" w:space="0" w:color="auto"/>
            </w:tcBorders>
          </w:tcPr>
          <w:p w14:paraId="02A32DAC"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掌握什么是</w:t>
            </w:r>
            <w:r>
              <w:rPr>
                <w:rFonts w:ascii="宋体" w:eastAsia="宋体" w:hAnsi="宋体"/>
                <w:szCs w:val="21"/>
              </w:rPr>
              <w:t>T细胞和B细胞表位？T、B细胞表位的特点？T、B细胞生物信息学预测的原理和方法。</w:t>
            </w:r>
          </w:p>
        </w:tc>
      </w:tr>
      <w:tr w:rsidR="00AA78F3" w14:paraId="7BE6879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A370787"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3C289146"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8</w:t>
            </w:r>
          </w:p>
        </w:tc>
        <w:tc>
          <w:tcPr>
            <w:tcW w:w="1984" w:type="dxa"/>
            <w:tcBorders>
              <w:top w:val="single" w:sz="4" w:space="0" w:color="auto"/>
              <w:left w:val="single" w:sz="4" w:space="0" w:color="auto"/>
              <w:bottom w:val="single" w:sz="4" w:space="0" w:color="auto"/>
              <w:right w:val="single" w:sz="4" w:space="0" w:color="auto"/>
            </w:tcBorders>
          </w:tcPr>
          <w:p w14:paraId="7B59EBFD"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全面掌握</w:t>
            </w:r>
            <w:r>
              <w:rPr>
                <w:rFonts w:ascii="Times New Roman" w:hAnsi="Times New Roman"/>
                <w:szCs w:val="21"/>
              </w:rPr>
              <w:t>什么是</w:t>
            </w:r>
            <w:r>
              <w:rPr>
                <w:rFonts w:hAnsi="宋体" w:hint="eastAsia"/>
                <w:szCs w:val="21"/>
              </w:rPr>
              <w:t>抗原，抗原具有什么基本特性？在正常生理条件以及病理条件下存在什么免疫应答和免疫耐受？</w:t>
            </w:r>
            <w:r>
              <w:rPr>
                <w:rFonts w:hAnsi="宋体" w:hint="eastAsia"/>
                <w:szCs w:val="21"/>
              </w:rPr>
              <w:t>T</w:t>
            </w:r>
            <w:r>
              <w:rPr>
                <w:rFonts w:hAnsi="宋体" w:hint="eastAsia"/>
                <w:szCs w:val="21"/>
              </w:rPr>
              <w:t>细胞、</w:t>
            </w:r>
            <w:r>
              <w:rPr>
                <w:rFonts w:hAnsi="宋体" w:hint="eastAsia"/>
                <w:szCs w:val="21"/>
              </w:rPr>
              <w:t>B</w:t>
            </w:r>
            <w:r>
              <w:rPr>
                <w:rFonts w:hAnsi="宋体" w:hint="eastAsia"/>
                <w:szCs w:val="21"/>
              </w:rPr>
              <w:t>细胞的极化过程和影响的因素是什么？</w:t>
            </w:r>
            <w:r>
              <w:rPr>
                <w:rFonts w:hAnsi="宋体" w:hint="eastAsia"/>
                <w:szCs w:val="21"/>
              </w:rPr>
              <w:t xml:space="preserve"> T</w:t>
            </w:r>
            <w:r>
              <w:rPr>
                <w:rFonts w:hAnsi="宋体" w:hint="eastAsia"/>
                <w:szCs w:val="21"/>
              </w:rPr>
              <w:t>细胞极化亚群生物学功能和疾病的关系。</w:t>
            </w:r>
          </w:p>
        </w:tc>
        <w:tc>
          <w:tcPr>
            <w:tcW w:w="1984" w:type="dxa"/>
            <w:tcBorders>
              <w:top w:val="single" w:sz="4" w:space="0" w:color="auto"/>
              <w:left w:val="single" w:sz="4" w:space="0" w:color="auto"/>
              <w:bottom w:val="single" w:sz="4" w:space="0" w:color="auto"/>
              <w:right w:val="single" w:sz="4" w:space="0" w:color="auto"/>
            </w:tcBorders>
          </w:tcPr>
          <w:p w14:paraId="43BF46A4"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基本掌握</w:t>
            </w:r>
            <w:r>
              <w:rPr>
                <w:rFonts w:ascii="Times New Roman" w:hAnsi="Times New Roman"/>
                <w:szCs w:val="21"/>
              </w:rPr>
              <w:t>什么是</w:t>
            </w:r>
            <w:r>
              <w:rPr>
                <w:rFonts w:hAnsi="宋体" w:hint="eastAsia"/>
                <w:szCs w:val="21"/>
              </w:rPr>
              <w:t>抗原，抗原具有什么基本特性？在正常生理条件以及病理条件下存在什么免疫应答和免疫耐受？</w:t>
            </w:r>
            <w:r>
              <w:rPr>
                <w:rFonts w:hAnsi="宋体" w:hint="eastAsia"/>
                <w:szCs w:val="21"/>
              </w:rPr>
              <w:t>T</w:t>
            </w:r>
            <w:r>
              <w:rPr>
                <w:rFonts w:hAnsi="宋体" w:hint="eastAsia"/>
                <w:szCs w:val="21"/>
              </w:rPr>
              <w:t>细胞、</w:t>
            </w:r>
            <w:r>
              <w:rPr>
                <w:rFonts w:hAnsi="宋体" w:hint="eastAsia"/>
                <w:szCs w:val="21"/>
              </w:rPr>
              <w:t>B</w:t>
            </w:r>
            <w:r>
              <w:rPr>
                <w:rFonts w:hAnsi="宋体" w:hint="eastAsia"/>
                <w:szCs w:val="21"/>
              </w:rPr>
              <w:t>细胞的极化过程和影响的因素是什么？</w:t>
            </w:r>
            <w:r>
              <w:rPr>
                <w:rFonts w:hAnsi="宋体" w:hint="eastAsia"/>
                <w:szCs w:val="21"/>
              </w:rPr>
              <w:t xml:space="preserve"> T</w:t>
            </w:r>
            <w:r>
              <w:rPr>
                <w:rFonts w:hAnsi="宋体" w:hint="eastAsia"/>
                <w:szCs w:val="21"/>
              </w:rPr>
              <w:t>细胞极化亚群生物学功能和疾病的关系。</w:t>
            </w:r>
          </w:p>
        </w:tc>
        <w:tc>
          <w:tcPr>
            <w:tcW w:w="1843" w:type="dxa"/>
            <w:tcBorders>
              <w:top w:val="single" w:sz="4" w:space="0" w:color="auto"/>
              <w:left w:val="single" w:sz="4" w:space="0" w:color="auto"/>
              <w:bottom w:val="single" w:sz="4" w:space="0" w:color="auto"/>
              <w:right w:val="single" w:sz="4" w:space="0" w:color="auto"/>
            </w:tcBorders>
          </w:tcPr>
          <w:p w14:paraId="1C05D3A1"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w:t>
            </w:r>
            <w:r>
              <w:rPr>
                <w:rFonts w:ascii="Times New Roman" w:hAnsi="Times New Roman"/>
                <w:szCs w:val="21"/>
              </w:rPr>
              <w:t>什么是</w:t>
            </w:r>
            <w:r>
              <w:rPr>
                <w:rFonts w:hAnsi="宋体" w:hint="eastAsia"/>
                <w:szCs w:val="21"/>
              </w:rPr>
              <w:t>抗原，抗原具有什么基本特性？在正常生理条件以及病理条件下存在什么免疫应答和免疫耐受？</w:t>
            </w:r>
            <w:r>
              <w:rPr>
                <w:rFonts w:hAnsi="宋体" w:hint="eastAsia"/>
                <w:szCs w:val="21"/>
              </w:rPr>
              <w:t>T</w:t>
            </w:r>
            <w:r>
              <w:rPr>
                <w:rFonts w:hAnsi="宋体" w:hint="eastAsia"/>
                <w:szCs w:val="21"/>
              </w:rPr>
              <w:t>细胞、</w:t>
            </w:r>
            <w:r>
              <w:rPr>
                <w:rFonts w:hAnsi="宋体" w:hint="eastAsia"/>
                <w:szCs w:val="21"/>
              </w:rPr>
              <w:t>B</w:t>
            </w:r>
            <w:r>
              <w:rPr>
                <w:rFonts w:hAnsi="宋体" w:hint="eastAsia"/>
                <w:szCs w:val="21"/>
              </w:rPr>
              <w:t>细胞的极化过程和影响的因素是什么？</w:t>
            </w:r>
            <w:r>
              <w:rPr>
                <w:rFonts w:hAnsi="宋体" w:hint="eastAsia"/>
                <w:szCs w:val="21"/>
              </w:rPr>
              <w:t xml:space="preserve"> T</w:t>
            </w:r>
            <w:r>
              <w:rPr>
                <w:rFonts w:hAnsi="宋体" w:hint="eastAsia"/>
                <w:szCs w:val="21"/>
              </w:rPr>
              <w:t>细胞极化亚群生物学功能和疾病的关系。</w:t>
            </w:r>
          </w:p>
        </w:tc>
        <w:tc>
          <w:tcPr>
            <w:tcW w:w="1779" w:type="dxa"/>
            <w:tcBorders>
              <w:top w:val="single" w:sz="4" w:space="0" w:color="auto"/>
              <w:left w:val="single" w:sz="4" w:space="0" w:color="auto"/>
              <w:bottom w:val="single" w:sz="4" w:space="0" w:color="auto"/>
              <w:right w:val="single" w:sz="4" w:space="0" w:color="auto"/>
            </w:tcBorders>
          </w:tcPr>
          <w:p w14:paraId="269476FF"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w:t>
            </w:r>
            <w:r>
              <w:rPr>
                <w:rFonts w:ascii="Times New Roman" w:hAnsi="Times New Roman"/>
                <w:szCs w:val="21"/>
              </w:rPr>
              <w:t>什么是</w:t>
            </w:r>
            <w:r>
              <w:rPr>
                <w:rFonts w:hAnsi="宋体" w:hint="eastAsia"/>
                <w:szCs w:val="21"/>
              </w:rPr>
              <w:t>抗原，抗原具有什么基本特性？在正常生理条件以及病理条件下存在什么免疫应答和免疫耐受？了解</w:t>
            </w:r>
            <w:r>
              <w:rPr>
                <w:rFonts w:hAnsi="宋体" w:hint="eastAsia"/>
                <w:szCs w:val="21"/>
              </w:rPr>
              <w:t>T</w:t>
            </w:r>
            <w:r>
              <w:rPr>
                <w:rFonts w:hAnsi="宋体" w:hint="eastAsia"/>
                <w:szCs w:val="21"/>
              </w:rPr>
              <w:t>细胞、</w:t>
            </w:r>
            <w:r>
              <w:rPr>
                <w:rFonts w:hAnsi="宋体" w:hint="eastAsia"/>
                <w:szCs w:val="21"/>
              </w:rPr>
              <w:t>B</w:t>
            </w:r>
            <w:r>
              <w:rPr>
                <w:rFonts w:hAnsi="宋体" w:hint="eastAsia"/>
                <w:szCs w:val="21"/>
              </w:rPr>
              <w:t>细胞的极化过程和影响的因素是什么？</w:t>
            </w:r>
            <w:r>
              <w:rPr>
                <w:rFonts w:hAnsi="宋体" w:hint="eastAsia"/>
                <w:szCs w:val="21"/>
              </w:rPr>
              <w:t xml:space="preserve"> T</w:t>
            </w:r>
            <w:r>
              <w:rPr>
                <w:rFonts w:hAnsi="宋体" w:hint="eastAsia"/>
                <w:szCs w:val="21"/>
              </w:rPr>
              <w:t>细胞极化亚群生物学功能和疾病的关系。</w:t>
            </w:r>
          </w:p>
        </w:tc>
        <w:tc>
          <w:tcPr>
            <w:tcW w:w="1779" w:type="dxa"/>
            <w:tcBorders>
              <w:top w:val="single" w:sz="4" w:space="0" w:color="auto"/>
              <w:left w:val="single" w:sz="4" w:space="0" w:color="auto"/>
              <w:bottom w:val="single" w:sz="4" w:space="0" w:color="auto"/>
              <w:right w:val="single" w:sz="4" w:space="0" w:color="auto"/>
            </w:tcBorders>
          </w:tcPr>
          <w:p w14:paraId="28A5CE42"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w:t>
            </w:r>
            <w:r>
              <w:rPr>
                <w:rFonts w:ascii="Times New Roman" w:hAnsi="Times New Roman"/>
                <w:szCs w:val="21"/>
              </w:rPr>
              <w:t>什么是</w:t>
            </w:r>
            <w:r>
              <w:rPr>
                <w:rFonts w:hAnsi="宋体" w:hint="eastAsia"/>
                <w:szCs w:val="21"/>
              </w:rPr>
              <w:t>抗原，抗原具有什么基本特性？在正常生理条件以及病理条件下存在什么免疫应答和免疫耐受？不了解</w:t>
            </w:r>
            <w:r>
              <w:rPr>
                <w:rFonts w:hAnsi="宋体" w:hint="eastAsia"/>
                <w:szCs w:val="21"/>
              </w:rPr>
              <w:t>T</w:t>
            </w:r>
            <w:r>
              <w:rPr>
                <w:rFonts w:hAnsi="宋体" w:hint="eastAsia"/>
                <w:szCs w:val="21"/>
              </w:rPr>
              <w:t>细胞、</w:t>
            </w:r>
            <w:r>
              <w:rPr>
                <w:rFonts w:hAnsi="宋体" w:hint="eastAsia"/>
                <w:szCs w:val="21"/>
              </w:rPr>
              <w:t>B</w:t>
            </w:r>
            <w:r>
              <w:rPr>
                <w:rFonts w:hAnsi="宋体" w:hint="eastAsia"/>
                <w:szCs w:val="21"/>
              </w:rPr>
              <w:t>细胞的极化过程和影响的因素是什么？</w:t>
            </w:r>
            <w:r>
              <w:rPr>
                <w:rFonts w:hAnsi="宋体" w:hint="eastAsia"/>
                <w:szCs w:val="21"/>
              </w:rPr>
              <w:t xml:space="preserve"> T</w:t>
            </w:r>
            <w:r>
              <w:rPr>
                <w:rFonts w:hAnsi="宋体" w:hint="eastAsia"/>
                <w:szCs w:val="21"/>
              </w:rPr>
              <w:t>细胞极化亚群生物学功能和疾病的关系。</w:t>
            </w:r>
          </w:p>
        </w:tc>
      </w:tr>
      <w:tr w:rsidR="00AA78F3" w14:paraId="6CEAD71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5ECFFAD"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0197CDF"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9</w:t>
            </w:r>
          </w:p>
        </w:tc>
        <w:tc>
          <w:tcPr>
            <w:tcW w:w="1984" w:type="dxa"/>
            <w:tcBorders>
              <w:top w:val="single" w:sz="4" w:space="0" w:color="auto"/>
              <w:left w:val="single" w:sz="4" w:space="0" w:color="auto"/>
              <w:bottom w:val="single" w:sz="4" w:space="0" w:color="auto"/>
              <w:right w:val="single" w:sz="4" w:space="0" w:color="auto"/>
            </w:tcBorders>
          </w:tcPr>
          <w:p w14:paraId="6CD83580"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全面掌握</w:t>
            </w:r>
            <w:r>
              <w:rPr>
                <w:rFonts w:hAnsi="宋体" w:hint="eastAsia"/>
                <w:szCs w:val="21"/>
              </w:rPr>
              <w:t>什么是抗原表位，根据抗原表位的特点可以如何分类？回顾</w:t>
            </w:r>
            <w:r>
              <w:rPr>
                <w:rFonts w:hAnsi="宋体" w:hint="eastAsia"/>
                <w:szCs w:val="21"/>
              </w:rPr>
              <w:t>T</w:t>
            </w:r>
            <w:r>
              <w:rPr>
                <w:rFonts w:hAnsi="宋体" w:hint="eastAsia"/>
                <w:szCs w:val="21"/>
              </w:rPr>
              <w:t>细胞和</w:t>
            </w:r>
            <w:r>
              <w:rPr>
                <w:rFonts w:hAnsi="宋体" w:hint="eastAsia"/>
                <w:szCs w:val="21"/>
              </w:rPr>
              <w:t>B</w:t>
            </w:r>
            <w:r>
              <w:rPr>
                <w:rFonts w:hAnsi="宋体" w:hint="eastAsia"/>
                <w:szCs w:val="21"/>
              </w:rPr>
              <w:t>细胞免疫应答，全面掌握</w:t>
            </w:r>
            <w:r>
              <w:rPr>
                <w:rFonts w:hAnsi="宋体" w:hint="eastAsia"/>
                <w:szCs w:val="21"/>
              </w:rPr>
              <w:t>T</w:t>
            </w:r>
            <w:r>
              <w:rPr>
                <w:rFonts w:hAnsi="宋体" w:hint="eastAsia"/>
                <w:szCs w:val="21"/>
              </w:rPr>
              <w:t>细胞和</w:t>
            </w:r>
            <w:r>
              <w:rPr>
                <w:rFonts w:hAnsi="宋体" w:hint="eastAsia"/>
                <w:szCs w:val="21"/>
              </w:rPr>
              <w:t>B</w:t>
            </w:r>
            <w:r>
              <w:rPr>
                <w:rFonts w:hAnsi="宋体" w:hint="eastAsia"/>
                <w:szCs w:val="21"/>
              </w:rPr>
              <w:t>细胞抗原表位相同点与不同点。目前研究抗原表位的预测方案以及实验鉴定方法。</w:t>
            </w:r>
          </w:p>
        </w:tc>
        <w:tc>
          <w:tcPr>
            <w:tcW w:w="1984" w:type="dxa"/>
            <w:tcBorders>
              <w:top w:val="single" w:sz="4" w:space="0" w:color="auto"/>
              <w:left w:val="single" w:sz="4" w:space="0" w:color="auto"/>
              <w:bottom w:val="single" w:sz="4" w:space="0" w:color="auto"/>
              <w:right w:val="single" w:sz="4" w:space="0" w:color="auto"/>
            </w:tcBorders>
          </w:tcPr>
          <w:p w14:paraId="3D895C13"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基本掌握</w:t>
            </w:r>
            <w:r>
              <w:rPr>
                <w:rFonts w:hAnsi="宋体" w:hint="eastAsia"/>
                <w:szCs w:val="21"/>
              </w:rPr>
              <w:t>什么是抗原表位，根据抗原表位的特点可以如何分类？回顾</w:t>
            </w:r>
            <w:r>
              <w:rPr>
                <w:rFonts w:hAnsi="宋体" w:hint="eastAsia"/>
                <w:szCs w:val="21"/>
              </w:rPr>
              <w:t>T</w:t>
            </w:r>
            <w:r>
              <w:rPr>
                <w:rFonts w:hAnsi="宋体" w:hint="eastAsia"/>
                <w:szCs w:val="21"/>
              </w:rPr>
              <w:t>细胞和</w:t>
            </w:r>
            <w:r>
              <w:rPr>
                <w:rFonts w:hAnsi="宋体" w:hint="eastAsia"/>
                <w:szCs w:val="21"/>
              </w:rPr>
              <w:t>B</w:t>
            </w:r>
            <w:r>
              <w:rPr>
                <w:rFonts w:hAnsi="宋体" w:hint="eastAsia"/>
                <w:szCs w:val="21"/>
              </w:rPr>
              <w:t>细胞免疫应答，基本掌握</w:t>
            </w:r>
            <w:r>
              <w:rPr>
                <w:rFonts w:hAnsi="宋体" w:hint="eastAsia"/>
                <w:szCs w:val="21"/>
              </w:rPr>
              <w:t>T</w:t>
            </w:r>
            <w:r>
              <w:rPr>
                <w:rFonts w:hAnsi="宋体" w:hint="eastAsia"/>
                <w:szCs w:val="21"/>
              </w:rPr>
              <w:t>细胞和</w:t>
            </w:r>
            <w:r>
              <w:rPr>
                <w:rFonts w:hAnsi="宋体" w:hint="eastAsia"/>
                <w:szCs w:val="21"/>
              </w:rPr>
              <w:t>B</w:t>
            </w:r>
            <w:r>
              <w:rPr>
                <w:rFonts w:hAnsi="宋体" w:hint="eastAsia"/>
                <w:szCs w:val="21"/>
              </w:rPr>
              <w:t>细胞抗原表位相同点与不同点。目前研究抗原表位的预测方案以及实验鉴定方法。</w:t>
            </w:r>
          </w:p>
        </w:tc>
        <w:tc>
          <w:tcPr>
            <w:tcW w:w="1843" w:type="dxa"/>
            <w:tcBorders>
              <w:top w:val="single" w:sz="4" w:space="0" w:color="auto"/>
              <w:left w:val="single" w:sz="4" w:space="0" w:color="auto"/>
              <w:bottom w:val="single" w:sz="4" w:space="0" w:color="auto"/>
              <w:right w:val="single" w:sz="4" w:space="0" w:color="auto"/>
            </w:tcBorders>
          </w:tcPr>
          <w:p w14:paraId="599E0DA8"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w:t>
            </w:r>
            <w:r>
              <w:rPr>
                <w:rFonts w:hAnsi="宋体" w:hint="eastAsia"/>
                <w:szCs w:val="21"/>
              </w:rPr>
              <w:t>什么是抗原表位，根据抗原表位的特点可以如何分类？回顾</w:t>
            </w:r>
            <w:r>
              <w:rPr>
                <w:rFonts w:hAnsi="宋体" w:hint="eastAsia"/>
                <w:szCs w:val="21"/>
              </w:rPr>
              <w:t>T</w:t>
            </w:r>
            <w:r>
              <w:rPr>
                <w:rFonts w:hAnsi="宋体" w:hint="eastAsia"/>
                <w:szCs w:val="21"/>
              </w:rPr>
              <w:t>细胞和</w:t>
            </w:r>
            <w:r>
              <w:rPr>
                <w:rFonts w:hAnsi="宋体" w:hint="eastAsia"/>
                <w:szCs w:val="21"/>
              </w:rPr>
              <w:t>B</w:t>
            </w:r>
            <w:r>
              <w:rPr>
                <w:rFonts w:hAnsi="宋体" w:hint="eastAsia"/>
                <w:szCs w:val="21"/>
              </w:rPr>
              <w:t>细胞免疫应答，</w:t>
            </w:r>
            <w:r>
              <w:rPr>
                <w:rFonts w:hAnsi="宋体" w:hint="eastAsia"/>
                <w:szCs w:val="21"/>
              </w:rPr>
              <w:t>T</w:t>
            </w:r>
            <w:r>
              <w:rPr>
                <w:rFonts w:hAnsi="宋体" w:hint="eastAsia"/>
                <w:szCs w:val="21"/>
              </w:rPr>
              <w:t>细胞和</w:t>
            </w:r>
            <w:r>
              <w:rPr>
                <w:rFonts w:hAnsi="宋体" w:hint="eastAsia"/>
                <w:szCs w:val="21"/>
              </w:rPr>
              <w:t>B</w:t>
            </w:r>
            <w:r>
              <w:rPr>
                <w:rFonts w:hAnsi="宋体" w:hint="eastAsia"/>
                <w:szCs w:val="21"/>
              </w:rPr>
              <w:t>细胞抗原表位相同点与不同点。目前研究抗原表位的预测方案以及实验鉴定方法。</w:t>
            </w:r>
          </w:p>
        </w:tc>
        <w:tc>
          <w:tcPr>
            <w:tcW w:w="1779" w:type="dxa"/>
            <w:tcBorders>
              <w:top w:val="single" w:sz="4" w:space="0" w:color="auto"/>
              <w:left w:val="single" w:sz="4" w:space="0" w:color="auto"/>
              <w:bottom w:val="single" w:sz="4" w:space="0" w:color="auto"/>
              <w:right w:val="single" w:sz="4" w:space="0" w:color="auto"/>
            </w:tcBorders>
          </w:tcPr>
          <w:p w14:paraId="1F7ECE2F"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w:t>
            </w:r>
            <w:r>
              <w:rPr>
                <w:rFonts w:hAnsi="宋体" w:hint="eastAsia"/>
                <w:szCs w:val="21"/>
              </w:rPr>
              <w:t>什么是抗原表位，根据抗原表位的特点可以如何分类？回顾</w:t>
            </w:r>
            <w:r>
              <w:rPr>
                <w:rFonts w:hAnsi="宋体" w:hint="eastAsia"/>
                <w:szCs w:val="21"/>
              </w:rPr>
              <w:t>T</w:t>
            </w:r>
            <w:r>
              <w:rPr>
                <w:rFonts w:hAnsi="宋体" w:hint="eastAsia"/>
                <w:szCs w:val="21"/>
              </w:rPr>
              <w:t>细胞和</w:t>
            </w:r>
            <w:r>
              <w:rPr>
                <w:rFonts w:hAnsi="宋体" w:hint="eastAsia"/>
                <w:szCs w:val="21"/>
              </w:rPr>
              <w:t>B</w:t>
            </w:r>
            <w:r>
              <w:rPr>
                <w:rFonts w:hAnsi="宋体" w:hint="eastAsia"/>
                <w:szCs w:val="21"/>
              </w:rPr>
              <w:t>细胞免疫应答，</w:t>
            </w:r>
            <w:r>
              <w:rPr>
                <w:rFonts w:hAnsi="宋体" w:hint="eastAsia"/>
                <w:szCs w:val="21"/>
              </w:rPr>
              <w:t>T</w:t>
            </w:r>
            <w:r>
              <w:rPr>
                <w:rFonts w:hAnsi="宋体" w:hint="eastAsia"/>
                <w:szCs w:val="21"/>
              </w:rPr>
              <w:t>细胞和</w:t>
            </w:r>
            <w:r>
              <w:rPr>
                <w:rFonts w:hAnsi="宋体" w:hint="eastAsia"/>
                <w:szCs w:val="21"/>
              </w:rPr>
              <w:t>B</w:t>
            </w:r>
            <w:r>
              <w:rPr>
                <w:rFonts w:hAnsi="宋体" w:hint="eastAsia"/>
                <w:szCs w:val="21"/>
              </w:rPr>
              <w:t>细胞抗原表位相同点与不同点。了解研究抗原表位的预测方案以及实验鉴定方法。</w:t>
            </w:r>
          </w:p>
        </w:tc>
        <w:tc>
          <w:tcPr>
            <w:tcW w:w="1779" w:type="dxa"/>
            <w:tcBorders>
              <w:top w:val="single" w:sz="4" w:space="0" w:color="auto"/>
              <w:left w:val="single" w:sz="4" w:space="0" w:color="auto"/>
              <w:bottom w:val="single" w:sz="4" w:space="0" w:color="auto"/>
              <w:right w:val="single" w:sz="4" w:space="0" w:color="auto"/>
            </w:tcBorders>
          </w:tcPr>
          <w:p w14:paraId="5EB8A6FB"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w:t>
            </w:r>
            <w:r>
              <w:rPr>
                <w:rFonts w:hAnsi="宋体" w:hint="eastAsia"/>
                <w:szCs w:val="21"/>
              </w:rPr>
              <w:t>什么是抗原表位，根据抗原表位的特点可以如何分类？回顾</w:t>
            </w:r>
            <w:r>
              <w:rPr>
                <w:rFonts w:hAnsi="宋体" w:hint="eastAsia"/>
                <w:szCs w:val="21"/>
              </w:rPr>
              <w:t>T</w:t>
            </w:r>
            <w:r>
              <w:rPr>
                <w:rFonts w:hAnsi="宋体" w:hint="eastAsia"/>
                <w:szCs w:val="21"/>
              </w:rPr>
              <w:t>细胞和</w:t>
            </w:r>
            <w:r>
              <w:rPr>
                <w:rFonts w:hAnsi="宋体" w:hint="eastAsia"/>
                <w:szCs w:val="21"/>
              </w:rPr>
              <w:t>B</w:t>
            </w:r>
            <w:r>
              <w:rPr>
                <w:rFonts w:hAnsi="宋体" w:hint="eastAsia"/>
                <w:szCs w:val="21"/>
              </w:rPr>
              <w:t>细胞免疫应答，了解</w:t>
            </w:r>
            <w:r>
              <w:rPr>
                <w:rFonts w:hAnsi="宋体" w:hint="eastAsia"/>
                <w:szCs w:val="21"/>
              </w:rPr>
              <w:t>T</w:t>
            </w:r>
            <w:r>
              <w:rPr>
                <w:rFonts w:hAnsi="宋体" w:hint="eastAsia"/>
                <w:szCs w:val="21"/>
              </w:rPr>
              <w:t>细胞和</w:t>
            </w:r>
            <w:r>
              <w:rPr>
                <w:rFonts w:hAnsi="宋体" w:hint="eastAsia"/>
                <w:szCs w:val="21"/>
              </w:rPr>
              <w:t>B</w:t>
            </w:r>
            <w:r>
              <w:rPr>
                <w:rFonts w:hAnsi="宋体" w:hint="eastAsia"/>
                <w:szCs w:val="21"/>
              </w:rPr>
              <w:t>细胞抗原表位相同点与不同点。不了解研究抗原表位的预测方案以及实验鉴定方法。</w:t>
            </w:r>
          </w:p>
        </w:tc>
      </w:tr>
      <w:tr w:rsidR="00AA78F3" w14:paraId="278CD2A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84A09B0"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B625C50"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w:t>
            </w:r>
            <w:r>
              <w:rPr>
                <w:rFonts w:ascii="宋体" w:eastAsia="宋体" w:hAnsi="宋体"/>
                <w:b/>
                <w:bCs/>
                <w:kern w:val="0"/>
                <w:szCs w:val="21"/>
              </w:rPr>
              <w:t>1</w:t>
            </w:r>
            <w:r>
              <w:rPr>
                <w:rFonts w:ascii="宋体" w:eastAsia="宋体" w:hAnsi="宋体" w:hint="eastAsia"/>
                <w:b/>
                <w:bCs/>
                <w:kern w:val="0"/>
                <w:szCs w:val="21"/>
              </w:rPr>
              <w:t>0</w:t>
            </w:r>
          </w:p>
        </w:tc>
        <w:tc>
          <w:tcPr>
            <w:tcW w:w="1984" w:type="dxa"/>
            <w:tcBorders>
              <w:top w:val="single" w:sz="4" w:space="0" w:color="auto"/>
              <w:left w:val="single" w:sz="4" w:space="0" w:color="auto"/>
              <w:bottom w:val="single" w:sz="4" w:space="0" w:color="auto"/>
              <w:right w:val="single" w:sz="4" w:space="0" w:color="auto"/>
            </w:tcBorders>
          </w:tcPr>
          <w:p w14:paraId="277C2575"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全面掌握蛋白纯化的原则，不同的蛋白类型能选择合适的方法；全面熟悉盐析、层析等分离方法的原理、种类以及基本的操作步骤；全面了解半抗</w:t>
            </w:r>
            <w:r>
              <w:rPr>
                <w:rFonts w:ascii="宋体" w:eastAsia="宋体" w:hAnsi="宋体" w:hint="eastAsia"/>
                <w:szCs w:val="21"/>
              </w:rPr>
              <w:lastRenderedPageBreak/>
              <w:t>原与载体的连接方法及原理。</w:t>
            </w:r>
          </w:p>
        </w:tc>
        <w:tc>
          <w:tcPr>
            <w:tcW w:w="1984" w:type="dxa"/>
            <w:tcBorders>
              <w:top w:val="single" w:sz="4" w:space="0" w:color="auto"/>
              <w:left w:val="single" w:sz="4" w:space="0" w:color="auto"/>
              <w:bottom w:val="single" w:sz="4" w:space="0" w:color="auto"/>
              <w:right w:val="single" w:sz="4" w:space="0" w:color="auto"/>
            </w:tcBorders>
          </w:tcPr>
          <w:p w14:paraId="60B5BC6A"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lastRenderedPageBreak/>
              <w:t>基本掌握蛋白纯化的原则，不同的蛋白类型能选择合适的方法；全面熟悉盐析、层析等分离方法的原理、种类以及基本的操作步骤；基本了解半抗</w:t>
            </w:r>
            <w:r>
              <w:rPr>
                <w:rFonts w:ascii="宋体" w:eastAsia="宋体" w:hAnsi="宋体" w:hint="eastAsia"/>
                <w:szCs w:val="21"/>
              </w:rPr>
              <w:lastRenderedPageBreak/>
              <w:t>原与载体的连接方法及原理。</w:t>
            </w:r>
          </w:p>
        </w:tc>
        <w:tc>
          <w:tcPr>
            <w:tcW w:w="1843" w:type="dxa"/>
            <w:tcBorders>
              <w:top w:val="single" w:sz="4" w:space="0" w:color="auto"/>
              <w:left w:val="single" w:sz="4" w:space="0" w:color="auto"/>
              <w:bottom w:val="single" w:sz="4" w:space="0" w:color="auto"/>
              <w:right w:val="single" w:sz="4" w:space="0" w:color="auto"/>
            </w:tcBorders>
          </w:tcPr>
          <w:p w14:paraId="370A1037"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lastRenderedPageBreak/>
              <w:t>掌握蛋白纯化的原则，不同的蛋白类型能选择合适的方法；了解盐析、层析等分离方法的原理、种类以及基本的操作步骤；全面了解半抗</w:t>
            </w:r>
            <w:r>
              <w:rPr>
                <w:rFonts w:ascii="宋体" w:eastAsia="宋体" w:hAnsi="宋体" w:hint="eastAsia"/>
                <w:szCs w:val="21"/>
              </w:rPr>
              <w:lastRenderedPageBreak/>
              <w:t>原与载体的连接方法及原理。</w:t>
            </w:r>
          </w:p>
        </w:tc>
        <w:tc>
          <w:tcPr>
            <w:tcW w:w="1779" w:type="dxa"/>
            <w:tcBorders>
              <w:top w:val="single" w:sz="4" w:space="0" w:color="auto"/>
              <w:left w:val="single" w:sz="4" w:space="0" w:color="auto"/>
              <w:bottom w:val="single" w:sz="4" w:space="0" w:color="auto"/>
              <w:right w:val="single" w:sz="4" w:space="0" w:color="auto"/>
            </w:tcBorders>
          </w:tcPr>
          <w:p w14:paraId="181CE26D"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lastRenderedPageBreak/>
              <w:t>掌握蛋白纯化的原则，不同的蛋白类型能选择合适的方法；了解盐析、层析等分离方法的原理、种类以及基本的操作步骤；了解</w:t>
            </w:r>
            <w:r>
              <w:rPr>
                <w:rFonts w:ascii="宋体" w:eastAsia="宋体" w:hAnsi="宋体" w:hint="eastAsia"/>
                <w:szCs w:val="21"/>
              </w:rPr>
              <w:lastRenderedPageBreak/>
              <w:t>半抗原与载体的连接方法及原理。</w:t>
            </w:r>
          </w:p>
        </w:tc>
        <w:tc>
          <w:tcPr>
            <w:tcW w:w="1779" w:type="dxa"/>
            <w:tcBorders>
              <w:top w:val="single" w:sz="4" w:space="0" w:color="auto"/>
              <w:left w:val="single" w:sz="4" w:space="0" w:color="auto"/>
              <w:bottom w:val="single" w:sz="4" w:space="0" w:color="auto"/>
              <w:right w:val="single" w:sz="4" w:space="0" w:color="auto"/>
            </w:tcBorders>
          </w:tcPr>
          <w:p w14:paraId="27273E46"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lastRenderedPageBreak/>
              <w:t>掌握蛋白纯化的原则，不同的蛋白类型能选择合适的方法；不了解盐析、层析等分离方法的原理、种类以及基本的操作步骤；</w:t>
            </w:r>
            <w:r>
              <w:rPr>
                <w:rFonts w:ascii="宋体" w:eastAsia="宋体" w:hAnsi="宋体" w:hint="eastAsia"/>
                <w:szCs w:val="21"/>
              </w:rPr>
              <w:lastRenderedPageBreak/>
              <w:t>不了解半抗原与载体的连接方法及原理。</w:t>
            </w:r>
          </w:p>
        </w:tc>
      </w:tr>
      <w:tr w:rsidR="00AA78F3" w14:paraId="7015FDB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079441A"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27367C94"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11</w:t>
            </w:r>
          </w:p>
        </w:tc>
        <w:tc>
          <w:tcPr>
            <w:tcW w:w="1984" w:type="dxa"/>
            <w:tcBorders>
              <w:top w:val="single" w:sz="4" w:space="0" w:color="auto"/>
              <w:left w:val="single" w:sz="4" w:space="0" w:color="auto"/>
              <w:bottom w:val="single" w:sz="4" w:space="0" w:color="auto"/>
              <w:right w:val="single" w:sz="4" w:space="0" w:color="auto"/>
            </w:tcBorders>
          </w:tcPr>
          <w:p w14:paraId="7055F927"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全面掌握</w:t>
            </w:r>
            <w:r>
              <w:rPr>
                <w:rFonts w:hAnsi="宋体" w:cs="宋体" w:hint="eastAsia"/>
                <w:color w:val="000000"/>
                <w:kern w:val="0"/>
                <w:szCs w:val="21"/>
              </w:rPr>
              <w:t>什么是</w:t>
            </w:r>
            <w:r>
              <w:rPr>
                <w:rFonts w:hAnsi="宋体" w:hint="eastAsia"/>
                <w:szCs w:val="21"/>
              </w:rPr>
              <w:t>抗体的？抗体是如何产生的？抗体的基本结构及各个结构功能。各类抗体的特性及与临床疾病的关系，拓展抗体的三个发展阶段</w:t>
            </w:r>
          </w:p>
        </w:tc>
        <w:tc>
          <w:tcPr>
            <w:tcW w:w="1984" w:type="dxa"/>
            <w:tcBorders>
              <w:top w:val="single" w:sz="4" w:space="0" w:color="auto"/>
              <w:left w:val="single" w:sz="4" w:space="0" w:color="auto"/>
              <w:bottom w:val="single" w:sz="4" w:space="0" w:color="auto"/>
              <w:right w:val="single" w:sz="4" w:space="0" w:color="auto"/>
            </w:tcBorders>
          </w:tcPr>
          <w:p w14:paraId="2D4440A2"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基本掌握</w:t>
            </w:r>
            <w:r>
              <w:rPr>
                <w:rFonts w:hAnsi="宋体" w:cs="宋体" w:hint="eastAsia"/>
                <w:color w:val="000000"/>
                <w:kern w:val="0"/>
                <w:szCs w:val="21"/>
              </w:rPr>
              <w:t>什么是</w:t>
            </w:r>
            <w:r>
              <w:rPr>
                <w:rFonts w:hAnsi="宋体" w:hint="eastAsia"/>
                <w:szCs w:val="21"/>
              </w:rPr>
              <w:t>抗体的？抗体是如何产生的？抗体的基本结构及各个结构功能。各类抗体的特性及与临床疾病的关系，拓展抗体的三个发展阶段</w:t>
            </w:r>
          </w:p>
        </w:tc>
        <w:tc>
          <w:tcPr>
            <w:tcW w:w="1843" w:type="dxa"/>
            <w:tcBorders>
              <w:top w:val="single" w:sz="4" w:space="0" w:color="auto"/>
              <w:left w:val="single" w:sz="4" w:space="0" w:color="auto"/>
              <w:bottom w:val="single" w:sz="4" w:space="0" w:color="auto"/>
              <w:right w:val="single" w:sz="4" w:space="0" w:color="auto"/>
            </w:tcBorders>
          </w:tcPr>
          <w:p w14:paraId="2E705D3F"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w:t>
            </w:r>
            <w:r>
              <w:rPr>
                <w:rFonts w:hAnsi="宋体" w:cs="宋体" w:hint="eastAsia"/>
                <w:color w:val="000000"/>
                <w:kern w:val="0"/>
                <w:szCs w:val="21"/>
              </w:rPr>
              <w:t>什么是</w:t>
            </w:r>
            <w:r>
              <w:rPr>
                <w:rFonts w:hAnsi="宋体" w:hint="eastAsia"/>
                <w:szCs w:val="21"/>
              </w:rPr>
              <w:t>抗体的？抗体是如何产生的？了解抗体的基本结构及各个结构功能。各类抗体的特性及与临床疾病的关系，拓展抗体的三个发展阶段</w:t>
            </w:r>
          </w:p>
        </w:tc>
        <w:tc>
          <w:tcPr>
            <w:tcW w:w="1779" w:type="dxa"/>
            <w:tcBorders>
              <w:top w:val="single" w:sz="4" w:space="0" w:color="auto"/>
              <w:left w:val="single" w:sz="4" w:space="0" w:color="auto"/>
              <w:bottom w:val="single" w:sz="4" w:space="0" w:color="auto"/>
              <w:right w:val="single" w:sz="4" w:space="0" w:color="auto"/>
            </w:tcBorders>
          </w:tcPr>
          <w:p w14:paraId="27B5FDEC"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w:t>
            </w:r>
            <w:r>
              <w:rPr>
                <w:rFonts w:hAnsi="宋体" w:cs="宋体" w:hint="eastAsia"/>
                <w:color w:val="000000"/>
                <w:kern w:val="0"/>
                <w:szCs w:val="21"/>
              </w:rPr>
              <w:t>什么是</w:t>
            </w:r>
            <w:r>
              <w:rPr>
                <w:rFonts w:hAnsi="宋体" w:hint="eastAsia"/>
                <w:szCs w:val="21"/>
              </w:rPr>
              <w:t>抗体的？抗体是如何产生的？了解抗体的基本结构及各个结构功能。了解各类抗体的特性及与临床疾病的关系，拓展抗体的三个发展阶段。</w:t>
            </w:r>
          </w:p>
        </w:tc>
        <w:tc>
          <w:tcPr>
            <w:tcW w:w="1779" w:type="dxa"/>
            <w:tcBorders>
              <w:top w:val="single" w:sz="4" w:space="0" w:color="auto"/>
              <w:left w:val="single" w:sz="4" w:space="0" w:color="auto"/>
              <w:bottom w:val="single" w:sz="4" w:space="0" w:color="auto"/>
              <w:right w:val="single" w:sz="4" w:space="0" w:color="auto"/>
            </w:tcBorders>
          </w:tcPr>
          <w:p w14:paraId="0BDB1DE1"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w:t>
            </w:r>
            <w:r>
              <w:rPr>
                <w:rFonts w:hAnsi="宋体" w:cs="宋体" w:hint="eastAsia"/>
                <w:color w:val="000000"/>
                <w:kern w:val="0"/>
                <w:szCs w:val="21"/>
              </w:rPr>
              <w:t>什么是</w:t>
            </w:r>
            <w:r>
              <w:rPr>
                <w:rFonts w:hAnsi="宋体" w:hint="eastAsia"/>
                <w:szCs w:val="21"/>
              </w:rPr>
              <w:t>抗体的？抗体是如何产生的？了解抗体的基本结构及各个结构功能。不了解各类抗体的特性及与临床疾病的关系，拓展抗体的三个发展阶段。</w:t>
            </w:r>
          </w:p>
        </w:tc>
      </w:tr>
      <w:tr w:rsidR="00AA78F3" w14:paraId="6FBE574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6B3C33B"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9556F40"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1</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2D99A24C"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全面掌握什么是单克隆抗体？单克隆抗体技术的出现基于什么免疫学基础？熟悉单克隆抗体技术的实验操作流程及注意事项；全面了解单克隆抗体的开发和应用</w:t>
            </w:r>
          </w:p>
        </w:tc>
        <w:tc>
          <w:tcPr>
            <w:tcW w:w="1984" w:type="dxa"/>
            <w:tcBorders>
              <w:top w:val="single" w:sz="4" w:space="0" w:color="auto"/>
              <w:left w:val="single" w:sz="4" w:space="0" w:color="auto"/>
              <w:bottom w:val="single" w:sz="4" w:space="0" w:color="auto"/>
              <w:right w:val="single" w:sz="4" w:space="0" w:color="auto"/>
            </w:tcBorders>
          </w:tcPr>
          <w:p w14:paraId="79F4125A"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基本掌握什么是单克隆抗体？单克隆抗体技术的出现基于什么免疫学基础？熟悉单克隆抗体技术的实验操作流程及注意事项；全面了解单克隆抗体的开发和应用</w:t>
            </w:r>
          </w:p>
        </w:tc>
        <w:tc>
          <w:tcPr>
            <w:tcW w:w="1843" w:type="dxa"/>
            <w:tcBorders>
              <w:top w:val="single" w:sz="4" w:space="0" w:color="auto"/>
              <w:left w:val="single" w:sz="4" w:space="0" w:color="auto"/>
              <w:bottom w:val="single" w:sz="4" w:space="0" w:color="auto"/>
              <w:right w:val="single" w:sz="4" w:space="0" w:color="auto"/>
            </w:tcBorders>
          </w:tcPr>
          <w:p w14:paraId="2370F13F"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掌握什么是单克隆抗体？单克隆抗体技术的出现基于什么免疫学基础？熟悉单克隆抗体技术的实验操作流程及注意事项；了解单克隆抗体的开发和应用</w:t>
            </w:r>
          </w:p>
        </w:tc>
        <w:tc>
          <w:tcPr>
            <w:tcW w:w="1779" w:type="dxa"/>
            <w:tcBorders>
              <w:top w:val="single" w:sz="4" w:space="0" w:color="auto"/>
              <w:left w:val="single" w:sz="4" w:space="0" w:color="auto"/>
              <w:bottom w:val="single" w:sz="4" w:space="0" w:color="auto"/>
              <w:right w:val="single" w:sz="4" w:space="0" w:color="auto"/>
            </w:tcBorders>
          </w:tcPr>
          <w:p w14:paraId="3EE3BCC0"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掌握什么是单克隆抗体？单克隆抗体技术的出现基于什么免疫学基础？了解单克隆抗体技术的实验操作流程及注意事项；了解单克隆抗体的开发和应用</w:t>
            </w:r>
          </w:p>
        </w:tc>
        <w:tc>
          <w:tcPr>
            <w:tcW w:w="1779" w:type="dxa"/>
            <w:tcBorders>
              <w:top w:val="single" w:sz="4" w:space="0" w:color="auto"/>
              <w:left w:val="single" w:sz="4" w:space="0" w:color="auto"/>
              <w:bottom w:val="single" w:sz="4" w:space="0" w:color="auto"/>
              <w:right w:val="single" w:sz="4" w:space="0" w:color="auto"/>
            </w:tcBorders>
          </w:tcPr>
          <w:p w14:paraId="41CCFACD"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掌握什么是单克隆抗体？单克隆抗体技术的出现基于什么免疫学基础？不熟悉单克隆抗体技术的实验操作流程及注意事项；不了解单克隆抗体的开发和应用</w:t>
            </w:r>
          </w:p>
        </w:tc>
      </w:tr>
      <w:tr w:rsidR="00AA78F3" w14:paraId="29160D4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426F93C"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63466B7"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13</w:t>
            </w:r>
          </w:p>
        </w:tc>
        <w:tc>
          <w:tcPr>
            <w:tcW w:w="1984" w:type="dxa"/>
            <w:tcBorders>
              <w:top w:val="single" w:sz="4" w:space="0" w:color="auto"/>
              <w:left w:val="single" w:sz="4" w:space="0" w:color="auto"/>
              <w:bottom w:val="single" w:sz="4" w:space="0" w:color="auto"/>
              <w:right w:val="single" w:sz="4" w:space="0" w:color="auto"/>
            </w:tcBorders>
          </w:tcPr>
          <w:p w14:paraId="73552DF4"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全面掌握</w:t>
            </w:r>
            <w:r>
              <w:rPr>
                <w:rFonts w:hAnsi="宋体" w:cs="宋体" w:hint="eastAsia"/>
                <w:color w:val="000000"/>
                <w:kern w:val="0"/>
                <w:szCs w:val="21"/>
              </w:rPr>
              <w:t>什么是</w:t>
            </w:r>
            <w:r>
              <w:rPr>
                <w:rFonts w:hAnsi="宋体" w:hint="eastAsia"/>
                <w:szCs w:val="21"/>
              </w:rPr>
              <w:t>基因工程抗体？目前基因工程抗体的分类及其特性。各类抗体库技术原理和程序，其特性以及应用前景。</w:t>
            </w:r>
          </w:p>
        </w:tc>
        <w:tc>
          <w:tcPr>
            <w:tcW w:w="1984" w:type="dxa"/>
            <w:tcBorders>
              <w:top w:val="single" w:sz="4" w:space="0" w:color="auto"/>
              <w:left w:val="single" w:sz="4" w:space="0" w:color="auto"/>
              <w:bottom w:val="single" w:sz="4" w:space="0" w:color="auto"/>
              <w:right w:val="single" w:sz="4" w:space="0" w:color="auto"/>
            </w:tcBorders>
          </w:tcPr>
          <w:p w14:paraId="25D0E1AD"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基本掌握</w:t>
            </w:r>
            <w:r>
              <w:rPr>
                <w:rFonts w:hAnsi="宋体" w:cs="宋体" w:hint="eastAsia"/>
                <w:color w:val="000000"/>
                <w:kern w:val="0"/>
                <w:szCs w:val="21"/>
              </w:rPr>
              <w:t>什么是</w:t>
            </w:r>
            <w:r>
              <w:rPr>
                <w:rFonts w:hAnsi="宋体" w:hint="eastAsia"/>
                <w:szCs w:val="21"/>
              </w:rPr>
              <w:t>基因工程抗体？目前基因工程抗体的分类及其特性。各类抗体库技术原理和程序，其特性以及应用前景。</w:t>
            </w:r>
          </w:p>
        </w:tc>
        <w:tc>
          <w:tcPr>
            <w:tcW w:w="1843" w:type="dxa"/>
            <w:tcBorders>
              <w:top w:val="single" w:sz="4" w:space="0" w:color="auto"/>
              <w:left w:val="single" w:sz="4" w:space="0" w:color="auto"/>
              <w:bottom w:val="single" w:sz="4" w:space="0" w:color="auto"/>
              <w:right w:val="single" w:sz="4" w:space="0" w:color="auto"/>
            </w:tcBorders>
          </w:tcPr>
          <w:p w14:paraId="596E8363"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w:t>
            </w:r>
            <w:r>
              <w:rPr>
                <w:rFonts w:hAnsi="宋体" w:cs="宋体" w:hint="eastAsia"/>
                <w:color w:val="000000"/>
                <w:kern w:val="0"/>
                <w:szCs w:val="21"/>
              </w:rPr>
              <w:t>什么是</w:t>
            </w:r>
            <w:r>
              <w:rPr>
                <w:rFonts w:hAnsi="宋体" w:hint="eastAsia"/>
                <w:szCs w:val="21"/>
              </w:rPr>
              <w:t>基因工程抗体？目前基因工程抗体的分类及其特性。了解各类抗体库技术原理和程序，其特性以及应用前景。</w:t>
            </w:r>
          </w:p>
        </w:tc>
        <w:tc>
          <w:tcPr>
            <w:tcW w:w="1779" w:type="dxa"/>
            <w:tcBorders>
              <w:top w:val="single" w:sz="4" w:space="0" w:color="auto"/>
              <w:left w:val="single" w:sz="4" w:space="0" w:color="auto"/>
              <w:bottom w:val="single" w:sz="4" w:space="0" w:color="auto"/>
              <w:right w:val="single" w:sz="4" w:space="0" w:color="auto"/>
            </w:tcBorders>
          </w:tcPr>
          <w:p w14:paraId="7FB34920"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w:t>
            </w:r>
            <w:r>
              <w:rPr>
                <w:rFonts w:hAnsi="宋体" w:cs="宋体" w:hint="eastAsia"/>
                <w:color w:val="000000"/>
                <w:kern w:val="0"/>
                <w:szCs w:val="21"/>
              </w:rPr>
              <w:t>什么是</w:t>
            </w:r>
            <w:r>
              <w:rPr>
                <w:rFonts w:hAnsi="宋体" w:hint="eastAsia"/>
                <w:szCs w:val="21"/>
              </w:rPr>
              <w:t>基因工程抗体？了解目前基因工程抗体的分类及其特性。了解各类抗体库技术原理和程序，其特性以及应用前景。</w:t>
            </w:r>
          </w:p>
        </w:tc>
        <w:tc>
          <w:tcPr>
            <w:tcW w:w="1779" w:type="dxa"/>
            <w:tcBorders>
              <w:top w:val="single" w:sz="4" w:space="0" w:color="auto"/>
              <w:left w:val="single" w:sz="4" w:space="0" w:color="auto"/>
              <w:bottom w:val="single" w:sz="4" w:space="0" w:color="auto"/>
              <w:right w:val="single" w:sz="4" w:space="0" w:color="auto"/>
            </w:tcBorders>
          </w:tcPr>
          <w:p w14:paraId="1C093A80"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w:t>
            </w:r>
            <w:r>
              <w:rPr>
                <w:rFonts w:hAnsi="宋体" w:cs="宋体" w:hint="eastAsia"/>
                <w:color w:val="000000"/>
                <w:kern w:val="0"/>
                <w:szCs w:val="21"/>
              </w:rPr>
              <w:t>什么是</w:t>
            </w:r>
            <w:r>
              <w:rPr>
                <w:rFonts w:hAnsi="宋体" w:hint="eastAsia"/>
                <w:szCs w:val="21"/>
              </w:rPr>
              <w:t>基因工程抗体？了解目前基因工程抗体的分类及其特性。不了解各类抗体库技术原理和程序，其特性以及应用前景。</w:t>
            </w:r>
          </w:p>
        </w:tc>
      </w:tr>
      <w:tr w:rsidR="00AA78F3" w14:paraId="1091DC9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E0923C8"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4FAE7D35"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14</w:t>
            </w:r>
          </w:p>
        </w:tc>
        <w:tc>
          <w:tcPr>
            <w:tcW w:w="1984" w:type="dxa"/>
            <w:tcBorders>
              <w:top w:val="single" w:sz="4" w:space="0" w:color="auto"/>
              <w:left w:val="single" w:sz="4" w:space="0" w:color="auto"/>
              <w:bottom w:val="single" w:sz="4" w:space="0" w:color="auto"/>
              <w:right w:val="single" w:sz="4" w:space="0" w:color="auto"/>
            </w:tcBorders>
          </w:tcPr>
          <w:p w14:paraId="74063404"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全面掌握抗体纯化的原则、处理过程；全面了解一般抗体纯化的常用方法，全面掌握亲和层析纯化方法；全面掌握抗体保存的原则和常用的方法；全面熟悉蛋白含量的检测原理和方法；全面了解检测抗体亲和力的几种方法、抗体的标记技术。</w:t>
            </w:r>
          </w:p>
        </w:tc>
        <w:tc>
          <w:tcPr>
            <w:tcW w:w="1984" w:type="dxa"/>
            <w:tcBorders>
              <w:top w:val="single" w:sz="4" w:space="0" w:color="auto"/>
              <w:left w:val="single" w:sz="4" w:space="0" w:color="auto"/>
              <w:bottom w:val="single" w:sz="4" w:space="0" w:color="auto"/>
              <w:right w:val="single" w:sz="4" w:space="0" w:color="auto"/>
            </w:tcBorders>
          </w:tcPr>
          <w:p w14:paraId="2D066E85"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基本掌握抗体纯化的原则、处理过程；基本了解一般抗体纯化的常用方法，全面掌握亲和层析纯化方法；基本掌握抗体保存的原则和常用的方法；基本熟悉蛋白含量的检测原理和方法；基本了解检测抗体亲和力的几种方法、抗体的标记技术。</w:t>
            </w:r>
          </w:p>
        </w:tc>
        <w:tc>
          <w:tcPr>
            <w:tcW w:w="1843" w:type="dxa"/>
            <w:tcBorders>
              <w:top w:val="single" w:sz="4" w:space="0" w:color="auto"/>
              <w:left w:val="single" w:sz="4" w:space="0" w:color="auto"/>
              <w:bottom w:val="single" w:sz="4" w:space="0" w:color="auto"/>
              <w:right w:val="single" w:sz="4" w:space="0" w:color="auto"/>
            </w:tcBorders>
          </w:tcPr>
          <w:p w14:paraId="6ACAC1E6"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抗体纯化的原则、处理过程；了解一般抗体纯化的常用方法，全面掌握亲和层析纯化方法；掌握抗体保存的原则和常用的方法；熟悉蛋白含量的检测原理和方法；了解检测抗体亲和力的几种方法、抗体的标记技术。</w:t>
            </w:r>
          </w:p>
        </w:tc>
        <w:tc>
          <w:tcPr>
            <w:tcW w:w="1779" w:type="dxa"/>
            <w:tcBorders>
              <w:top w:val="single" w:sz="4" w:space="0" w:color="auto"/>
              <w:left w:val="single" w:sz="4" w:space="0" w:color="auto"/>
              <w:bottom w:val="single" w:sz="4" w:space="0" w:color="auto"/>
              <w:right w:val="single" w:sz="4" w:space="0" w:color="auto"/>
            </w:tcBorders>
          </w:tcPr>
          <w:p w14:paraId="7F7D8FBC"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抗体纯化的原则、处理过程；了解一般抗体纯化的常用方法，全面掌握亲和层析纯化方法；基本熟悉抗体保存的原则和常用的方法；熟悉蛋白含量的检测原理和方法；了解检测抗体亲和力的几种方法、抗体的标记技术。</w:t>
            </w:r>
          </w:p>
        </w:tc>
        <w:tc>
          <w:tcPr>
            <w:tcW w:w="1779" w:type="dxa"/>
            <w:tcBorders>
              <w:top w:val="single" w:sz="4" w:space="0" w:color="auto"/>
              <w:left w:val="single" w:sz="4" w:space="0" w:color="auto"/>
              <w:bottom w:val="single" w:sz="4" w:space="0" w:color="auto"/>
              <w:right w:val="single" w:sz="4" w:space="0" w:color="auto"/>
            </w:tcBorders>
          </w:tcPr>
          <w:p w14:paraId="0F0010D1"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抗体纯化的原则、处理过程；不了解一般抗体纯化的常用方法，不熟悉亲和层析纯化方法；不熟悉抗体保存的原则和常用的方法；不熟悉蛋白含量的检测原理和方法；不了解检测抗体亲和力的几种方法、抗体的标记技术。</w:t>
            </w:r>
          </w:p>
        </w:tc>
      </w:tr>
      <w:tr w:rsidR="00AA78F3" w14:paraId="32760EC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6C895AD"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822DB40"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1</w:t>
            </w:r>
            <w:r>
              <w:rPr>
                <w:rFonts w:ascii="宋体" w:eastAsia="宋体" w:hAnsi="宋体"/>
                <w:b/>
                <w:bCs/>
                <w:kern w:val="0"/>
                <w:szCs w:val="21"/>
              </w:rPr>
              <w:t>5</w:t>
            </w:r>
          </w:p>
        </w:tc>
        <w:tc>
          <w:tcPr>
            <w:tcW w:w="1984" w:type="dxa"/>
            <w:tcBorders>
              <w:top w:val="single" w:sz="4" w:space="0" w:color="auto"/>
              <w:left w:val="single" w:sz="4" w:space="0" w:color="auto"/>
              <w:bottom w:val="single" w:sz="4" w:space="0" w:color="auto"/>
              <w:right w:val="single" w:sz="4" w:space="0" w:color="auto"/>
            </w:tcBorders>
          </w:tcPr>
          <w:p w14:paraId="0C41F215"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全面掌握</w:t>
            </w:r>
            <w:r>
              <w:rPr>
                <w:rFonts w:ascii="宋体" w:eastAsia="宋体" w:hAnsi="宋体"/>
                <w:szCs w:val="21"/>
              </w:rPr>
              <w:t>如何根据实验需要去选择合适的抗体？熟悉抗体体外检测技术的基本原理；熟悉免疫印迹的原理及实验流程</w:t>
            </w:r>
          </w:p>
        </w:tc>
        <w:tc>
          <w:tcPr>
            <w:tcW w:w="1984" w:type="dxa"/>
            <w:tcBorders>
              <w:top w:val="single" w:sz="4" w:space="0" w:color="auto"/>
              <w:left w:val="single" w:sz="4" w:space="0" w:color="auto"/>
              <w:bottom w:val="single" w:sz="4" w:space="0" w:color="auto"/>
              <w:right w:val="single" w:sz="4" w:space="0" w:color="auto"/>
            </w:tcBorders>
          </w:tcPr>
          <w:p w14:paraId="58F0BC36"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基本掌握</w:t>
            </w:r>
            <w:r>
              <w:rPr>
                <w:rFonts w:ascii="宋体" w:eastAsia="宋体" w:hAnsi="宋体"/>
                <w:szCs w:val="21"/>
              </w:rPr>
              <w:t>如何根据实验需要去选择合适的抗体？熟悉抗体体外检测技术的基本原理；熟悉免疫印迹的原理及实验流程</w:t>
            </w:r>
          </w:p>
        </w:tc>
        <w:tc>
          <w:tcPr>
            <w:tcW w:w="1843" w:type="dxa"/>
            <w:tcBorders>
              <w:top w:val="single" w:sz="4" w:space="0" w:color="auto"/>
              <w:left w:val="single" w:sz="4" w:space="0" w:color="auto"/>
              <w:bottom w:val="single" w:sz="4" w:space="0" w:color="auto"/>
              <w:right w:val="single" w:sz="4" w:space="0" w:color="auto"/>
            </w:tcBorders>
          </w:tcPr>
          <w:p w14:paraId="26714061"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w:t>
            </w:r>
            <w:r>
              <w:rPr>
                <w:rFonts w:ascii="宋体" w:eastAsia="宋体" w:hAnsi="宋体"/>
                <w:szCs w:val="21"/>
              </w:rPr>
              <w:t>如何根据实验需要去选择合适的抗体？熟悉抗体体外检测技术的基本原理；熟悉免疫印迹的原理及实验流程</w:t>
            </w:r>
          </w:p>
        </w:tc>
        <w:tc>
          <w:tcPr>
            <w:tcW w:w="1779" w:type="dxa"/>
            <w:tcBorders>
              <w:top w:val="single" w:sz="4" w:space="0" w:color="auto"/>
              <w:left w:val="single" w:sz="4" w:space="0" w:color="auto"/>
              <w:bottom w:val="single" w:sz="4" w:space="0" w:color="auto"/>
              <w:right w:val="single" w:sz="4" w:space="0" w:color="auto"/>
            </w:tcBorders>
          </w:tcPr>
          <w:p w14:paraId="61BF9E21"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w:t>
            </w:r>
            <w:r>
              <w:rPr>
                <w:rFonts w:ascii="宋体" w:eastAsia="宋体" w:hAnsi="宋体"/>
                <w:szCs w:val="21"/>
              </w:rPr>
              <w:t>如何根据实验需要去选择合适的抗体？了解抗体体外检测技术的基本原理；了解免疫印迹的原理及实验流程</w:t>
            </w:r>
          </w:p>
        </w:tc>
        <w:tc>
          <w:tcPr>
            <w:tcW w:w="1779" w:type="dxa"/>
            <w:tcBorders>
              <w:top w:val="single" w:sz="4" w:space="0" w:color="auto"/>
              <w:left w:val="single" w:sz="4" w:space="0" w:color="auto"/>
              <w:bottom w:val="single" w:sz="4" w:space="0" w:color="auto"/>
              <w:right w:val="single" w:sz="4" w:space="0" w:color="auto"/>
            </w:tcBorders>
          </w:tcPr>
          <w:p w14:paraId="0F22507A" w14:textId="77777777" w:rsidR="00AA78F3" w:rsidRDefault="00CC3C22">
            <w:pPr>
              <w:spacing w:beforeLines="50" w:before="156" w:afterLines="50" w:after="156"/>
              <w:rPr>
                <w:rFonts w:ascii="宋体" w:eastAsia="宋体" w:hAnsi="宋体"/>
                <w:szCs w:val="21"/>
              </w:rPr>
            </w:pPr>
            <w:r>
              <w:rPr>
                <w:rFonts w:ascii="宋体" w:eastAsia="宋体" w:hAnsi="宋体" w:hint="eastAsia"/>
                <w:szCs w:val="21"/>
              </w:rPr>
              <w:t>掌握</w:t>
            </w:r>
            <w:r>
              <w:rPr>
                <w:rFonts w:ascii="宋体" w:eastAsia="宋体" w:hAnsi="宋体"/>
                <w:szCs w:val="21"/>
              </w:rPr>
              <w:t>如何根据实验需要去选择合适的抗体？不了解抗体体外检测技术的基本原理；不了解免疫印迹的原理及实验流程</w:t>
            </w:r>
          </w:p>
        </w:tc>
      </w:tr>
      <w:tr w:rsidR="00AA78F3" w14:paraId="29127A9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6225D9B"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F6DF7AD" w14:textId="77777777" w:rsidR="00AA78F3" w:rsidRDefault="00CC3C2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目标16</w:t>
            </w:r>
          </w:p>
        </w:tc>
        <w:tc>
          <w:tcPr>
            <w:tcW w:w="1984" w:type="dxa"/>
            <w:tcBorders>
              <w:top w:val="single" w:sz="4" w:space="0" w:color="auto"/>
              <w:left w:val="single" w:sz="4" w:space="0" w:color="auto"/>
              <w:bottom w:val="single" w:sz="4" w:space="0" w:color="auto"/>
              <w:right w:val="single" w:sz="4" w:space="0" w:color="auto"/>
            </w:tcBorders>
          </w:tcPr>
          <w:p w14:paraId="58C35EC5" w14:textId="77777777" w:rsidR="00AA78F3" w:rsidRDefault="00CC3C22">
            <w:pPr>
              <w:spacing w:beforeLines="50" w:before="156" w:afterLines="50" w:after="156"/>
              <w:rPr>
                <w:rFonts w:ascii="宋体" w:eastAsia="宋体" w:hAnsi="宋体"/>
                <w:szCs w:val="21"/>
              </w:rPr>
            </w:pPr>
            <w:r>
              <w:rPr>
                <w:rFonts w:hAnsi="宋体" w:hint="eastAsia"/>
              </w:rPr>
              <w:t>熟练掌握抗体有哪些生物学作用？熟悉抗体在临床上应用与其生物学机制的关系，了解临床上正在使用的治疗性抗体有哪些？全面了解治疗性抗体所存在的问题有哪些？熟知提高抗体</w:t>
            </w:r>
            <w:r>
              <w:rPr>
                <w:rFonts w:hAnsi="宋体" w:hint="eastAsia"/>
              </w:rPr>
              <w:lastRenderedPageBreak/>
              <w:t>药物功能的方法有哪些？</w:t>
            </w:r>
          </w:p>
        </w:tc>
        <w:tc>
          <w:tcPr>
            <w:tcW w:w="1984" w:type="dxa"/>
            <w:tcBorders>
              <w:top w:val="single" w:sz="4" w:space="0" w:color="auto"/>
              <w:left w:val="single" w:sz="4" w:space="0" w:color="auto"/>
              <w:bottom w:val="single" w:sz="4" w:space="0" w:color="auto"/>
              <w:right w:val="single" w:sz="4" w:space="0" w:color="auto"/>
            </w:tcBorders>
          </w:tcPr>
          <w:p w14:paraId="5A178AE0" w14:textId="77777777" w:rsidR="00AA78F3" w:rsidRDefault="00CC3C22">
            <w:pPr>
              <w:spacing w:beforeLines="50" w:before="156" w:afterLines="50" w:after="156"/>
              <w:rPr>
                <w:rFonts w:ascii="宋体" w:eastAsia="宋体" w:hAnsi="宋体"/>
                <w:szCs w:val="21"/>
              </w:rPr>
            </w:pPr>
            <w:r>
              <w:rPr>
                <w:rFonts w:hAnsi="宋体" w:hint="eastAsia"/>
              </w:rPr>
              <w:lastRenderedPageBreak/>
              <w:t>基本掌握抗体有哪些生物学作用？了解抗体在临床上应用与其生物学机制的关系，了解临床上正在使用的治疗性抗体有哪些？知晓治疗性抗体所存在的问题有哪些？基本掌握提高抗体</w:t>
            </w:r>
            <w:r>
              <w:rPr>
                <w:rFonts w:hAnsi="宋体" w:hint="eastAsia"/>
              </w:rPr>
              <w:lastRenderedPageBreak/>
              <w:t>药物功能的方法有哪些？</w:t>
            </w:r>
          </w:p>
        </w:tc>
        <w:tc>
          <w:tcPr>
            <w:tcW w:w="1843" w:type="dxa"/>
            <w:tcBorders>
              <w:top w:val="single" w:sz="4" w:space="0" w:color="auto"/>
              <w:left w:val="single" w:sz="4" w:space="0" w:color="auto"/>
              <w:bottom w:val="single" w:sz="4" w:space="0" w:color="auto"/>
              <w:right w:val="single" w:sz="4" w:space="0" w:color="auto"/>
            </w:tcBorders>
          </w:tcPr>
          <w:p w14:paraId="54378F03" w14:textId="77777777" w:rsidR="00AA78F3" w:rsidRDefault="00CC3C22">
            <w:pPr>
              <w:spacing w:beforeLines="50" w:before="156" w:afterLines="50" w:after="156"/>
              <w:rPr>
                <w:rFonts w:ascii="宋体" w:eastAsia="宋体" w:hAnsi="宋体"/>
                <w:szCs w:val="21"/>
              </w:rPr>
            </w:pPr>
            <w:r>
              <w:rPr>
                <w:rFonts w:hAnsi="宋体" w:hint="eastAsia"/>
              </w:rPr>
              <w:lastRenderedPageBreak/>
              <w:t>掌握抗体有哪些生物学作用？了解抗体在临床上应用与其生物学机制的关系，了解临床上正在使用的治疗性抗体有哪些？知晓治疗性抗体所存在的问题有哪些？基</w:t>
            </w:r>
            <w:r>
              <w:rPr>
                <w:rFonts w:hAnsi="宋体" w:hint="eastAsia"/>
              </w:rPr>
              <w:lastRenderedPageBreak/>
              <w:t>本掌握提高抗体药物功能的方法有哪些？</w:t>
            </w:r>
          </w:p>
        </w:tc>
        <w:tc>
          <w:tcPr>
            <w:tcW w:w="1779" w:type="dxa"/>
            <w:tcBorders>
              <w:top w:val="single" w:sz="4" w:space="0" w:color="auto"/>
              <w:left w:val="single" w:sz="4" w:space="0" w:color="auto"/>
              <w:bottom w:val="single" w:sz="4" w:space="0" w:color="auto"/>
              <w:right w:val="single" w:sz="4" w:space="0" w:color="auto"/>
            </w:tcBorders>
          </w:tcPr>
          <w:p w14:paraId="7276458C" w14:textId="77777777" w:rsidR="00AA78F3" w:rsidRDefault="00CC3C22">
            <w:pPr>
              <w:spacing w:beforeLines="50" w:before="156" w:afterLines="50" w:after="156"/>
              <w:rPr>
                <w:rFonts w:ascii="宋体" w:eastAsia="宋体" w:hAnsi="宋体"/>
                <w:szCs w:val="21"/>
              </w:rPr>
            </w:pPr>
            <w:r>
              <w:rPr>
                <w:rFonts w:hAnsi="宋体" w:hint="eastAsia"/>
              </w:rPr>
              <w:lastRenderedPageBreak/>
              <w:t>掌握抗体有哪些生物学作用？部分了解抗体在临床上应用与其生物学机制的关系，了解临床上正在使用的治疗性抗体有哪些？知晓治疗性抗体所存在的问题有</w:t>
            </w:r>
            <w:r>
              <w:rPr>
                <w:rFonts w:hAnsi="宋体" w:hint="eastAsia"/>
              </w:rPr>
              <w:lastRenderedPageBreak/>
              <w:t>哪些？不能掌握提高抗体药物功能的方法有哪些？</w:t>
            </w:r>
          </w:p>
        </w:tc>
        <w:tc>
          <w:tcPr>
            <w:tcW w:w="1779" w:type="dxa"/>
            <w:tcBorders>
              <w:top w:val="single" w:sz="4" w:space="0" w:color="auto"/>
              <w:left w:val="single" w:sz="4" w:space="0" w:color="auto"/>
              <w:bottom w:val="single" w:sz="4" w:space="0" w:color="auto"/>
              <w:right w:val="single" w:sz="4" w:space="0" w:color="auto"/>
            </w:tcBorders>
          </w:tcPr>
          <w:p w14:paraId="3E56F56F" w14:textId="77777777" w:rsidR="00AA78F3" w:rsidRDefault="00CC3C22">
            <w:pPr>
              <w:spacing w:beforeLines="50" w:before="156" w:afterLines="50" w:after="156"/>
              <w:rPr>
                <w:rFonts w:ascii="宋体" w:eastAsia="宋体" w:hAnsi="宋体"/>
                <w:szCs w:val="21"/>
              </w:rPr>
            </w:pPr>
            <w:r>
              <w:rPr>
                <w:rFonts w:hAnsi="宋体" w:hint="eastAsia"/>
              </w:rPr>
              <w:lastRenderedPageBreak/>
              <w:t>掌握抗体有哪些生物学作用？不了解抗体在临床上应用与其生物学机制的关系，知道临床上正在使用的治疗性抗体有哪些？不清楚治疗性抗体所存在的问题有哪</w:t>
            </w:r>
            <w:r>
              <w:rPr>
                <w:rFonts w:hAnsi="宋体" w:hint="eastAsia"/>
              </w:rPr>
              <w:lastRenderedPageBreak/>
              <w:t>些？不能掌握提高抗体药物功能的方法有哪些？</w:t>
            </w:r>
          </w:p>
        </w:tc>
      </w:tr>
    </w:tbl>
    <w:p w14:paraId="44F6CA54" w14:textId="77777777" w:rsidR="00AA78F3" w:rsidRDefault="00AA78F3">
      <w:pPr>
        <w:widowControl/>
        <w:jc w:val="left"/>
        <w:rPr>
          <w:rFonts w:ascii="宋体" w:eastAsia="宋体" w:hAnsi="宋体"/>
        </w:rPr>
      </w:pPr>
    </w:p>
    <w:p w14:paraId="4ABCC491" w14:textId="77777777" w:rsidR="00AA78F3" w:rsidRDefault="00AA78F3"/>
    <w:sectPr w:rsidR="00AA78F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imesNewRomanPSMT">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602F1"/>
    <w:multiLevelType w:val="multilevel"/>
    <w:tmpl w:val="39D602F1"/>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5ABB793A"/>
    <w:multiLevelType w:val="multilevel"/>
    <w:tmpl w:val="5ABB793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8D0"/>
    <w:rsid w:val="00050AFB"/>
    <w:rsid w:val="000F556D"/>
    <w:rsid w:val="001166FC"/>
    <w:rsid w:val="001B5E51"/>
    <w:rsid w:val="00226D60"/>
    <w:rsid w:val="002378D6"/>
    <w:rsid w:val="00266B62"/>
    <w:rsid w:val="002C0229"/>
    <w:rsid w:val="00320711"/>
    <w:rsid w:val="00326B34"/>
    <w:rsid w:val="00380601"/>
    <w:rsid w:val="003E74DB"/>
    <w:rsid w:val="00521ED8"/>
    <w:rsid w:val="005447ED"/>
    <w:rsid w:val="005F469A"/>
    <w:rsid w:val="00651330"/>
    <w:rsid w:val="006D577E"/>
    <w:rsid w:val="006F7471"/>
    <w:rsid w:val="00741CCB"/>
    <w:rsid w:val="007623B9"/>
    <w:rsid w:val="007A0A1F"/>
    <w:rsid w:val="007C3596"/>
    <w:rsid w:val="007D43AF"/>
    <w:rsid w:val="007E3457"/>
    <w:rsid w:val="00824DB3"/>
    <w:rsid w:val="008A4637"/>
    <w:rsid w:val="00953F5A"/>
    <w:rsid w:val="009712AB"/>
    <w:rsid w:val="00A03CE0"/>
    <w:rsid w:val="00A347D0"/>
    <w:rsid w:val="00A906A7"/>
    <w:rsid w:val="00A976E7"/>
    <w:rsid w:val="00AA78F3"/>
    <w:rsid w:val="00AD71F2"/>
    <w:rsid w:val="00BB088A"/>
    <w:rsid w:val="00C10570"/>
    <w:rsid w:val="00C25DD0"/>
    <w:rsid w:val="00CA26F0"/>
    <w:rsid w:val="00CC3C22"/>
    <w:rsid w:val="00D2159A"/>
    <w:rsid w:val="00D35A07"/>
    <w:rsid w:val="00D40BC0"/>
    <w:rsid w:val="00D805E3"/>
    <w:rsid w:val="00E05C75"/>
    <w:rsid w:val="00EC1AD1"/>
    <w:rsid w:val="00F356F2"/>
    <w:rsid w:val="00FB78D0"/>
    <w:rsid w:val="254A602E"/>
    <w:rsid w:val="5EBE4B9E"/>
    <w:rsid w:val="69C52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BC970"/>
  <w15:docId w15:val="{D779D435-F9CF-4D6E-AF66-1FE6C857B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6">
    <w:name w:val="批注框文本 字符"/>
    <w:basedOn w:val="a0"/>
    <w:link w:val="a5"/>
    <w:uiPriority w:val="99"/>
    <w:semiHidden/>
    <w:qFormat/>
    <w:rPr>
      <w:sz w:val="18"/>
      <w:szCs w:val="18"/>
    </w:rPr>
  </w:style>
  <w:style w:type="paragraph" w:styleId="ad">
    <w:name w:val="List Paragraph"/>
    <w:basedOn w:val="a"/>
    <w:uiPriority w:val="34"/>
    <w:qFormat/>
    <w:pPr>
      <w:ind w:firstLineChars="200" w:firstLine="420"/>
    </w:pPr>
  </w:style>
  <w:style w:type="character" w:customStyle="1" w:styleId="Char">
    <w:name w:val="纯文本 Char"/>
    <w:uiPriority w:val="99"/>
    <w:rPr>
      <w:rFonts w:ascii="宋体" w:eastAsia="宋体" w:hAnsi="Courier New" w:cs="Times New Roman"/>
      <w:szCs w:val="20"/>
    </w:rPr>
  </w:style>
  <w:style w:type="character" w:customStyle="1" w:styleId="Char0">
    <w:name w:val="页脚 Char"/>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37</Pages>
  <Words>3632</Words>
  <Characters>20704</Characters>
  <Application>Microsoft Office Word</Application>
  <DocSecurity>0</DocSecurity>
  <Lines>172</Lines>
  <Paragraphs>48</Paragraphs>
  <ScaleCrop>false</ScaleCrop>
  <Company/>
  <LinksUpToDate>false</LinksUpToDate>
  <CharactersWithSpaces>24288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Ting</dc:creator>
  <cp:lastModifiedBy>君陶 刘</cp:lastModifiedBy>
  <cp:revision>10</cp:revision>
  <dcterms:created xsi:type="dcterms:W3CDTF">2021-07-05T00:25:00Z</dcterms:created>
  <dcterms:modified xsi:type="dcterms:W3CDTF">2023-07-21T01:52:00Z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C9C4A71E2E184819BF52E6630143319A</vt:lpwstr>
  </property>
</Properties>
</file>