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8A423" w14:textId="77777777" w:rsidR="000F568F" w:rsidRDefault="001B628E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《解剖生理</w:t>
      </w:r>
      <w:r>
        <w:rPr>
          <w:rFonts w:ascii="黑体" w:eastAsia="黑体" w:hAnsi="黑体" w:hint="eastAsia"/>
          <w:sz w:val="32"/>
          <w:szCs w:val="32"/>
        </w:rPr>
        <w:t>学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430D98C6" w14:textId="77777777" w:rsidR="000F568F" w:rsidRDefault="001B628E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0F568F" w14:paraId="1712670F" w14:textId="77777777">
        <w:trPr>
          <w:jc w:val="center"/>
        </w:trPr>
        <w:tc>
          <w:tcPr>
            <w:tcW w:w="1135" w:type="dxa"/>
            <w:vAlign w:val="center"/>
          </w:tcPr>
          <w:p w14:paraId="7BAAB766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F4AAB3B" w14:textId="77777777" w:rsidR="000F568F" w:rsidRDefault="001B628E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Anatomical Physiology</w:t>
            </w:r>
          </w:p>
        </w:tc>
        <w:tc>
          <w:tcPr>
            <w:tcW w:w="1134" w:type="dxa"/>
            <w:vAlign w:val="center"/>
          </w:tcPr>
          <w:p w14:paraId="4E97D4EB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1D01716" w14:textId="53E7EA86" w:rsidR="000F568F" w:rsidRDefault="0072485D">
            <w:pPr>
              <w:spacing w:line="360" w:lineRule="auto"/>
              <w:rPr>
                <w:rFonts w:ascii="等线" w:eastAsia="等线" w:hAnsi="等线"/>
                <w:color w:val="000000"/>
                <w:sz w:val="22"/>
              </w:rPr>
            </w:pPr>
            <w:r w:rsidRPr="0072485D">
              <w:rPr>
                <w:rFonts w:ascii="Times" w:eastAsia="宋体" w:hAnsi="Times" w:cs="Times New Roman"/>
              </w:rPr>
              <w:t>PHAR1007</w:t>
            </w:r>
          </w:p>
        </w:tc>
      </w:tr>
      <w:tr w:rsidR="000F568F" w14:paraId="2C75BE75" w14:textId="77777777">
        <w:trPr>
          <w:jc w:val="center"/>
        </w:trPr>
        <w:tc>
          <w:tcPr>
            <w:tcW w:w="1135" w:type="dxa"/>
            <w:vAlign w:val="center"/>
          </w:tcPr>
          <w:p w14:paraId="3808698A" w14:textId="77777777" w:rsidR="000F568F" w:rsidRDefault="001B628E">
            <w:pPr>
              <w:widowControl/>
              <w:jc w:val="left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5C5AABA" w14:textId="7A1AB329" w:rsidR="000F568F" w:rsidRPr="0072485D" w:rsidRDefault="0072485D">
            <w:pPr>
              <w:widowControl/>
              <w:jc w:val="left"/>
              <w:rPr>
                <w:rFonts w:ascii="宋体" w:eastAsia="宋体" w:hAnsi="宋体"/>
              </w:rPr>
            </w:pPr>
            <w:r w:rsidRPr="0072485D">
              <w:rPr>
                <w:rFonts w:ascii="宋体" w:eastAsia="宋体" w:hAnsi="宋体" w:hint="eastAsia"/>
              </w:rPr>
              <w:t>大类基础课程、专业必修课程</w:t>
            </w:r>
          </w:p>
        </w:tc>
        <w:tc>
          <w:tcPr>
            <w:tcW w:w="1134" w:type="dxa"/>
            <w:vAlign w:val="center"/>
          </w:tcPr>
          <w:p w14:paraId="7B336201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D43C8A8" w14:textId="65628CDE" w:rsidR="000F568F" w:rsidRPr="0072485D" w:rsidRDefault="0072485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72485D">
              <w:rPr>
                <w:rFonts w:ascii="宋体" w:eastAsia="宋体" w:hAnsi="宋体" w:hint="eastAsia"/>
              </w:rPr>
              <w:t>护理学、医学检验技术、生物技术</w:t>
            </w:r>
          </w:p>
        </w:tc>
      </w:tr>
      <w:tr w:rsidR="000F568F" w14:paraId="4703D15D" w14:textId="77777777">
        <w:trPr>
          <w:jc w:val="center"/>
        </w:trPr>
        <w:tc>
          <w:tcPr>
            <w:tcW w:w="1135" w:type="dxa"/>
            <w:vAlign w:val="center"/>
          </w:tcPr>
          <w:p w14:paraId="3C1857DC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0CEF6619" w14:textId="10C306EE" w:rsidR="000F568F" w:rsidRDefault="001B628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1134" w:type="dxa"/>
            <w:vAlign w:val="center"/>
          </w:tcPr>
          <w:p w14:paraId="572C7205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5F1F18B5" w14:textId="12BB95EF" w:rsidR="000F568F" w:rsidRDefault="001B628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90</w:t>
            </w:r>
            <w:r w:rsidR="0072485D">
              <w:rPr>
                <w:rFonts w:ascii="宋体" w:eastAsia="宋体" w:hAnsi="宋体" w:hint="eastAsia"/>
              </w:rPr>
              <w:t>（5</w:t>
            </w:r>
            <w:r w:rsidR="0072485D">
              <w:rPr>
                <w:rFonts w:ascii="宋体" w:eastAsia="宋体" w:hAnsi="宋体"/>
              </w:rPr>
              <w:t>4</w:t>
            </w:r>
            <w:r w:rsidR="0072485D">
              <w:rPr>
                <w:rFonts w:ascii="宋体" w:eastAsia="宋体" w:hAnsi="宋体" w:hint="eastAsia"/>
              </w:rPr>
              <w:t>理论+</w:t>
            </w:r>
            <w:r w:rsidR="0072485D">
              <w:rPr>
                <w:rFonts w:ascii="宋体" w:eastAsia="宋体" w:hAnsi="宋体"/>
              </w:rPr>
              <w:t>36</w:t>
            </w:r>
            <w:r w:rsidR="0072485D">
              <w:rPr>
                <w:rFonts w:ascii="宋体" w:eastAsia="宋体" w:hAnsi="宋体" w:hint="eastAsia"/>
              </w:rPr>
              <w:t>实验）</w:t>
            </w:r>
          </w:p>
        </w:tc>
      </w:tr>
      <w:tr w:rsidR="000F568F" w14:paraId="772B18D0" w14:textId="77777777">
        <w:trPr>
          <w:jc w:val="center"/>
        </w:trPr>
        <w:tc>
          <w:tcPr>
            <w:tcW w:w="1135" w:type="dxa"/>
            <w:vAlign w:val="center"/>
          </w:tcPr>
          <w:p w14:paraId="7883AF0E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DF96DB" w14:textId="77777777" w:rsidR="000F568F" w:rsidRDefault="001B628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王悦、张云山、赵栋燕</w:t>
            </w:r>
            <w:r>
              <w:rPr>
                <w:rFonts w:ascii="宋体" w:eastAsia="宋体" w:hAnsi="宋体" w:hint="eastAsia"/>
              </w:rPr>
              <w:t>、</w:t>
            </w:r>
            <w:r>
              <w:rPr>
                <w:rFonts w:hAnsi="宋体" w:cs="黑体" w:hint="eastAsia"/>
                <w:bCs/>
              </w:rPr>
              <w:t>张国兴、姜岩、王国卿、蒋星红、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王琳辉</w:t>
            </w:r>
            <w:r>
              <w:rPr>
                <w:rFonts w:hAnsi="宋体" w:cs="黑体" w:hint="eastAsia"/>
                <w:bCs/>
              </w:rPr>
              <w:t>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朱永进</w:t>
            </w:r>
            <w:r>
              <w:rPr>
                <w:rFonts w:hAnsi="宋体" w:cs="黑体" w:hint="eastAsia"/>
                <w:bCs/>
              </w:rPr>
              <w:t>、</w:t>
            </w:r>
            <w:r>
              <w:rPr>
                <w:rFonts w:hAnsi="宋体" w:cs="黑体"/>
                <w:bCs/>
              </w:rPr>
              <w:t xml:space="preserve"> </w:t>
            </w:r>
            <w:r>
              <w:rPr>
                <w:rFonts w:hAnsi="宋体" w:cs="黑体"/>
                <w:bCs/>
              </w:rPr>
              <w:t>薛蓉</w:t>
            </w:r>
            <w:r>
              <w:rPr>
                <w:rFonts w:hAnsi="宋体" w:cs="黑体" w:hint="eastAsia"/>
                <w:bCs/>
              </w:rPr>
              <w:t>、朱奇、陆薇薇、单立冬</w:t>
            </w:r>
          </w:p>
        </w:tc>
        <w:tc>
          <w:tcPr>
            <w:tcW w:w="1134" w:type="dxa"/>
            <w:vAlign w:val="center"/>
          </w:tcPr>
          <w:p w14:paraId="12AB499F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0340831" w14:textId="77777777" w:rsidR="000F568F" w:rsidRDefault="001B628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2021</w:t>
            </w:r>
            <w:r>
              <w:rPr>
                <w:rFonts w:ascii="宋体" w:eastAsia="宋体" w:hAnsi="宋体"/>
              </w:rPr>
              <w:t>年</w:t>
            </w:r>
            <w:r>
              <w:rPr>
                <w:rFonts w:ascii="宋体" w:eastAsia="宋体" w:hAnsi="宋体"/>
              </w:rPr>
              <w:t>6</w:t>
            </w:r>
            <w:r>
              <w:rPr>
                <w:rFonts w:ascii="宋体" w:eastAsia="宋体" w:hAnsi="宋体"/>
              </w:rPr>
              <w:t>月</w:t>
            </w:r>
          </w:p>
        </w:tc>
      </w:tr>
      <w:tr w:rsidR="000F568F" w14:paraId="4DB2626B" w14:textId="77777777">
        <w:trPr>
          <w:jc w:val="center"/>
        </w:trPr>
        <w:tc>
          <w:tcPr>
            <w:tcW w:w="1135" w:type="dxa"/>
            <w:vAlign w:val="center"/>
          </w:tcPr>
          <w:p w14:paraId="4B63DBAC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0EF35EB" w14:textId="77777777" w:rsidR="000F568F" w:rsidRDefault="001B628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吕广明</w:t>
            </w:r>
            <w:r>
              <w:rPr>
                <w:rFonts w:ascii="宋体" w:eastAsia="宋体" w:hAnsi="宋体" w:hint="eastAsia"/>
              </w:rPr>
              <w:t>等编著，《人体解剖学》，科学出版社，</w:t>
            </w:r>
            <w:r>
              <w:rPr>
                <w:rFonts w:ascii="宋体" w:eastAsia="宋体" w:hAnsi="宋体"/>
              </w:rPr>
              <w:t>2016</w:t>
            </w:r>
            <w:r>
              <w:rPr>
                <w:rFonts w:ascii="宋体" w:eastAsia="宋体" w:hAnsi="宋体" w:hint="eastAsia"/>
              </w:rPr>
              <w:t>年，第</w:t>
            </w: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 w:hint="eastAsia"/>
              </w:rPr>
              <w:t>版</w:t>
            </w:r>
          </w:p>
          <w:p w14:paraId="03F44973" w14:textId="77777777" w:rsidR="000F568F" w:rsidRDefault="001B628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hAnsi="宋体" w:cs="黑体" w:hint="eastAsia"/>
                <w:bCs/>
              </w:rPr>
              <w:t>人体解剖生理学（第</w:t>
            </w:r>
            <w:r>
              <w:rPr>
                <w:rFonts w:hAnsi="宋体" w:cs="黑体"/>
                <w:bCs/>
              </w:rPr>
              <w:t>7</w:t>
            </w:r>
            <w:r>
              <w:rPr>
                <w:rFonts w:hAnsi="宋体" w:cs="黑体"/>
                <w:bCs/>
              </w:rPr>
              <w:t>版）</w:t>
            </w:r>
            <w:r>
              <w:rPr>
                <w:rFonts w:hAnsi="宋体" w:cs="黑体" w:hint="eastAsia"/>
                <w:bCs/>
              </w:rPr>
              <w:t>，</w:t>
            </w:r>
            <w:r>
              <w:rPr>
                <w:rFonts w:hAnsi="宋体" w:cs="黑体" w:hint="eastAsia"/>
                <w:bCs/>
              </w:rPr>
              <w:t xml:space="preserve"> </w:t>
            </w:r>
            <w:r>
              <w:rPr>
                <w:rFonts w:hAnsi="宋体" w:cs="黑体" w:hint="eastAsia"/>
                <w:bCs/>
              </w:rPr>
              <w:t>周华、崔慧先。</w:t>
            </w:r>
            <w:r>
              <w:rPr>
                <w:rFonts w:hAnsi="宋体" w:cs="黑体"/>
                <w:bCs/>
              </w:rPr>
              <w:t>人民卫生出版社</w:t>
            </w:r>
            <w:r>
              <w:rPr>
                <w:rFonts w:hAnsi="宋体" w:cs="黑体" w:hint="eastAsia"/>
                <w:bCs/>
              </w:rPr>
              <w:t>，</w:t>
            </w:r>
            <w:r>
              <w:rPr>
                <w:rFonts w:hAnsi="宋体" w:cs="黑体"/>
                <w:bCs/>
              </w:rPr>
              <w:t>978-7-117-22116-0</w:t>
            </w:r>
          </w:p>
        </w:tc>
      </w:tr>
    </w:tbl>
    <w:p w14:paraId="4F769210" w14:textId="77777777" w:rsidR="000F568F" w:rsidRDefault="001B628E">
      <w:pPr>
        <w:pStyle w:val="a3"/>
        <w:spacing w:beforeLines="50" w:before="156" w:afterLines="50" w:after="156"/>
        <w:ind w:firstLineChars="200" w:firstLine="562"/>
        <w:rPr>
          <w:rFonts w:eastAsia="黑体"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ascii="黑体" w:eastAsia="黑体" w:hAnsi="黑体" w:cs="宋体" w:hint="eastAsia"/>
          <w:b/>
          <w:sz w:val="28"/>
          <w:szCs w:val="28"/>
        </w:rPr>
        <w:t>（</w:t>
      </w:r>
      <w:r>
        <w:rPr>
          <w:rFonts w:ascii="黑体" w:eastAsia="黑体" w:hAnsi="黑体" w:cs="宋体" w:hint="eastAsia"/>
          <w:b/>
          <w:sz w:val="28"/>
          <w:szCs w:val="28"/>
        </w:rPr>
        <w:t>解剖学部分</w:t>
      </w:r>
      <w:r>
        <w:rPr>
          <w:rFonts w:ascii="黑体" w:eastAsia="黑体" w:hAnsi="黑体" w:cs="宋体" w:hint="eastAsia"/>
          <w:b/>
          <w:sz w:val="28"/>
          <w:szCs w:val="28"/>
        </w:rPr>
        <w:t>）</w:t>
      </w:r>
    </w:p>
    <w:p w14:paraId="12CE5EEF" w14:textId="77777777" w:rsidR="000F568F" w:rsidRDefault="001B628E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121CB89D" w14:textId="77777777" w:rsidR="000F568F" w:rsidRDefault="001B628E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学习人体解剖结构等基本医学知识，通过老师的讲授和实验室模型多重感官刺激加强记忆，让学生懂得医学知识的真正意义，并努力通过学生和老师的共同努力树立正确的人生观、事业观、培养真正的科学人才！</w:t>
      </w:r>
    </w:p>
    <w:p w14:paraId="72E324F1" w14:textId="77777777" w:rsidR="000F568F" w:rsidRDefault="001B628E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>
        <w:rPr>
          <w:rFonts w:hAnsi="宋体" w:cs="宋体"/>
        </w:rPr>
        <w:t xml:space="preserve"> </w:t>
      </w:r>
    </w:p>
    <w:p w14:paraId="0F0D1D73" w14:textId="77777777" w:rsidR="000F568F" w:rsidRDefault="001B628E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人体解剖生理学主要学习了解正常人体形态结构。其特点是按照系统来讲述各器官的形态结构及主要功能，使学生对人体有一个基本的了解，为学习其它基础课程打下基础，是药学专业学生的必选课程、先修课程。</w:t>
      </w:r>
    </w:p>
    <w:p w14:paraId="052F8DD6" w14:textId="77777777" w:rsidR="000F568F" w:rsidRDefault="001B628E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0C61020B" w14:textId="77777777" w:rsidR="000F568F" w:rsidRDefault="001B628E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0F568F" w14:paraId="7DFF8F49" w14:textId="77777777">
        <w:trPr>
          <w:jc w:val="center"/>
        </w:trPr>
        <w:tc>
          <w:tcPr>
            <w:tcW w:w="1302" w:type="dxa"/>
            <w:vAlign w:val="center"/>
          </w:tcPr>
          <w:p w14:paraId="0098156D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57A9744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B09ED0A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6D755B3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F568F" w14:paraId="5CE89AF4" w14:textId="77777777">
        <w:trPr>
          <w:jc w:val="center"/>
        </w:trPr>
        <w:tc>
          <w:tcPr>
            <w:tcW w:w="1302" w:type="dxa"/>
            <w:vAlign w:val="center"/>
          </w:tcPr>
          <w:p w14:paraId="5028ECDD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</w:rPr>
              <w:t>了解正常人体形态结构</w:t>
            </w:r>
          </w:p>
        </w:tc>
        <w:tc>
          <w:tcPr>
            <w:tcW w:w="1959" w:type="dxa"/>
            <w:vAlign w:val="center"/>
          </w:tcPr>
          <w:p w14:paraId="4D13B22D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了解人体</w:t>
            </w:r>
            <w:r>
              <w:rPr>
                <w:rFonts w:hAnsi="宋体" w:cs="宋体"/>
              </w:rPr>
              <w:t>9</w:t>
            </w:r>
            <w:r>
              <w:rPr>
                <w:rFonts w:hAnsi="宋体" w:cs="宋体" w:hint="eastAsia"/>
              </w:rPr>
              <w:t>大系统解剖结构</w:t>
            </w:r>
          </w:p>
        </w:tc>
        <w:tc>
          <w:tcPr>
            <w:tcW w:w="3118" w:type="dxa"/>
            <w:vAlign w:val="center"/>
          </w:tcPr>
          <w:p w14:paraId="07A744AA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按照系统（运动、内脏学、脉管、感觉器、神经系统）来讲述各器官的形态结构及主要功能</w:t>
            </w:r>
          </w:p>
        </w:tc>
        <w:tc>
          <w:tcPr>
            <w:tcW w:w="2688" w:type="dxa"/>
            <w:vAlign w:val="center"/>
          </w:tcPr>
          <w:p w14:paraId="3701D8D8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了解相近专业的一般原理和知识</w:t>
            </w:r>
          </w:p>
        </w:tc>
      </w:tr>
    </w:tbl>
    <w:p w14:paraId="628D5D3A" w14:textId="77777777" w:rsidR="000F568F" w:rsidRDefault="001B628E">
      <w:pPr>
        <w:spacing w:beforeLines="50" w:before="156" w:afterLines="50" w:after="156"/>
        <w:ind w:firstLineChars="200" w:firstLine="562"/>
        <w:rPr>
          <w:rFonts w:eastAsia="黑体"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lastRenderedPageBreak/>
        <w:t>课程目标</w:t>
      </w:r>
      <w:r>
        <w:rPr>
          <w:rFonts w:ascii="黑体" w:eastAsia="黑体" w:hAnsi="黑体" w:cs="宋体" w:hint="eastAsia"/>
          <w:b/>
          <w:sz w:val="28"/>
          <w:szCs w:val="28"/>
        </w:rPr>
        <w:t>（</w:t>
      </w:r>
      <w:r>
        <w:rPr>
          <w:rFonts w:ascii="黑体" w:eastAsia="黑体" w:hAnsi="黑体" w:cs="宋体" w:hint="eastAsia"/>
          <w:b/>
          <w:sz w:val="28"/>
          <w:szCs w:val="28"/>
        </w:rPr>
        <w:t>生理学部分</w:t>
      </w:r>
      <w:r>
        <w:rPr>
          <w:rFonts w:ascii="黑体" w:eastAsia="黑体" w:hAnsi="黑体" w:cs="宋体" w:hint="eastAsia"/>
          <w:b/>
          <w:sz w:val="28"/>
          <w:szCs w:val="28"/>
        </w:rPr>
        <w:t>）</w:t>
      </w:r>
    </w:p>
    <w:p w14:paraId="643E6B0F" w14:textId="77777777" w:rsidR="000F568F" w:rsidRDefault="001B628E">
      <w:pPr>
        <w:spacing w:beforeLines="50" w:before="156" w:afterLines="50" w:after="156" w:line="360" w:lineRule="auto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499E1B5B" w14:textId="77777777" w:rsidR="000F568F" w:rsidRDefault="001B628E">
      <w:pPr>
        <w:spacing w:beforeLines="50" w:before="156" w:afterLines="50" w:after="156" w:line="360" w:lineRule="auto"/>
        <w:ind w:firstLineChars="200" w:firstLine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解剖生理学是一门重要的生命科学类基础课程。通过学习，使学生掌握正常人体生命活动的基本规律及其机能。</w:t>
      </w:r>
    </w:p>
    <w:p w14:paraId="518C4408" w14:textId="77777777" w:rsidR="000F568F" w:rsidRDefault="001B628E">
      <w:pPr>
        <w:spacing w:beforeLines="50" w:before="156" w:afterLines="50" w:after="156" w:line="360" w:lineRule="auto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0D1AB5CF" w14:textId="77777777" w:rsidR="000F568F" w:rsidRDefault="001B628E">
      <w:pPr>
        <w:spacing w:beforeLines="50" w:before="156" w:afterLines="50" w:after="156" w:line="360" w:lineRule="auto"/>
        <w:ind w:firstLineChars="200" w:firstLine="422"/>
        <w:rPr>
          <w:rFonts w:hAnsi="宋体" w:cs="宋体"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1</w:t>
      </w:r>
      <w:r>
        <w:rPr>
          <w:rFonts w:hAnsi="宋体" w:cs="宋体"/>
          <w:b/>
          <w:bCs/>
          <w:szCs w:val="21"/>
        </w:rPr>
        <w:t>：</w:t>
      </w:r>
      <w:r>
        <w:rPr>
          <w:rFonts w:hAnsi="宋体" w:cs="宋体" w:hint="eastAsia"/>
          <w:szCs w:val="21"/>
        </w:rPr>
        <w:t>本课程以培养学生创新思维、求是严谨、自主学习为素质目标；</w:t>
      </w:r>
    </w:p>
    <w:p w14:paraId="54BD83F0" w14:textId="77777777" w:rsidR="000F568F" w:rsidRDefault="001B628E">
      <w:pPr>
        <w:spacing w:beforeLines="50" w:before="156" w:afterLines="50" w:after="156" w:line="360" w:lineRule="auto"/>
        <w:ind w:firstLineChars="200" w:firstLine="422"/>
        <w:rPr>
          <w:rFonts w:hAnsi="宋体" w:cs="宋体"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2</w:t>
      </w:r>
      <w:r>
        <w:rPr>
          <w:rFonts w:hAnsi="宋体" w:cs="宋体"/>
          <w:b/>
          <w:bCs/>
          <w:szCs w:val="21"/>
        </w:rPr>
        <w:t>：</w:t>
      </w:r>
      <w:r>
        <w:rPr>
          <w:rFonts w:hAnsi="宋体" w:cs="宋体"/>
          <w:szCs w:val="21"/>
        </w:rPr>
        <w:t>以服务后续课程学习</w:t>
      </w:r>
      <w:r>
        <w:rPr>
          <w:rFonts w:hAnsi="宋体" w:cs="宋体" w:hint="eastAsia"/>
          <w:szCs w:val="21"/>
        </w:rPr>
        <w:t>，</w:t>
      </w:r>
      <w:r>
        <w:rPr>
          <w:rFonts w:hAnsi="宋体" w:cs="宋体"/>
          <w:szCs w:val="21"/>
        </w:rPr>
        <w:t>面向临床</w:t>
      </w:r>
      <w:r>
        <w:rPr>
          <w:rFonts w:hAnsi="宋体" w:cs="宋体" w:hint="eastAsia"/>
          <w:szCs w:val="21"/>
        </w:rPr>
        <w:t>、医药、生物技术等专业的学生，为后续各专业奠定坚实基础</w:t>
      </w:r>
      <w:r>
        <w:rPr>
          <w:rFonts w:hAnsi="宋体" w:cs="宋体"/>
          <w:szCs w:val="21"/>
        </w:rPr>
        <w:t>；</w:t>
      </w:r>
    </w:p>
    <w:p w14:paraId="057B81CE" w14:textId="77777777" w:rsidR="000F568F" w:rsidRDefault="001B628E">
      <w:pPr>
        <w:spacing w:beforeLines="50" w:before="156" w:afterLines="50" w:after="156" w:line="360" w:lineRule="auto"/>
        <w:ind w:firstLineChars="200" w:firstLine="422"/>
        <w:rPr>
          <w:rFonts w:hAnsi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课程目标</w:t>
      </w:r>
      <w:r>
        <w:rPr>
          <w:rFonts w:hAnsi="宋体" w:cs="宋体"/>
          <w:b/>
          <w:bCs/>
          <w:szCs w:val="21"/>
        </w:rPr>
        <w:t>3</w:t>
      </w:r>
      <w:r>
        <w:rPr>
          <w:rFonts w:hAnsi="宋体" w:cs="宋体" w:hint="eastAsia"/>
          <w:b/>
          <w:bCs/>
          <w:szCs w:val="21"/>
        </w:rPr>
        <w:t>：</w:t>
      </w:r>
      <w:r>
        <w:rPr>
          <w:rFonts w:hAnsi="宋体" w:cs="宋体"/>
          <w:szCs w:val="21"/>
        </w:rPr>
        <w:t>以发展学生动手能力和</w:t>
      </w:r>
      <w:r>
        <w:rPr>
          <w:rFonts w:hAnsi="宋体" w:cs="宋体" w:hint="eastAsia"/>
          <w:szCs w:val="21"/>
        </w:rPr>
        <w:t>掌握一定</w:t>
      </w:r>
      <w:r>
        <w:rPr>
          <w:rFonts w:hAnsi="宋体" w:cs="宋体"/>
          <w:szCs w:val="21"/>
        </w:rPr>
        <w:t>基本医技操作为技能目标。</w:t>
      </w:r>
    </w:p>
    <w:p w14:paraId="6E2F79B9" w14:textId="77777777" w:rsidR="000F568F" w:rsidRDefault="001B628E">
      <w:pPr>
        <w:spacing w:beforeLines="50" w:before="156" w:afterLines="50" w:after="156" w:line="360" w:lineRule="auto"/>
        <w:ind w:firstLineChars="200" w:firstLine="422"/>
        <w:jc w:val="center"/>
        <w:rPr>
          <w:rFonts w:hAnsi="宋体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表</w:t>
      </w:r>
      <w:r>
        <w:rPr>
          <w:rFonts w:hAnsi="宋体" w:hint="eastAsia"/>
          <w:b/>
          <w:bCs/>
          <w:szCs w:val="21"/>
        </w:rPr>
        <w:t>1</w:t>
      </w:r>
      <w:r>
        <w:rPr>
          <w:rFonts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843"/>
        <w:gridCol w:w="4139"/>
      </w:tblGrid>
      <w:tr w:rsidR="000F568F" w14:paraId="00376645" w14:textId="77777777">
        <w:tc>
          <w:tcPr>
            <w:tcW w:w="1384" w:type="dxa"/>
            <w:vAlign w:val="center"/>
          </w:tcPr>
          <w:p w14:paraId="2E5DAFC2" w14:textId="77777777" w:rsidR="000F568F" w:rsidRDefault="001B628E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课程目标</w:t>
            </w:r>
          </w:p>
        </w:tc>
        <w:tc>
          <w:tcPr>
            <w:tcW w:w="1701" w:type="dxa"/>
            <w:vAlign w:val="center"/>
          </w:tcPr>
          <w:p w14:paraId="5B2C8190" w14:textId="77777777" w:rsidR="000F568F" w:rsidRDefault="001B628E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课程子目标</w:t>
            </w:r>
          </w:p>
        </w:tc>
        <w:tc>
          <w:tcPr>
            <w:tcW w:w="1843" w:type="dxa"/>
            <w:vAlign w:val="center"/>
          </w:tcPr>
          <w:p w14:paraId="55735438" w14:textId="77777777" w:rsidR="000F568F" w:rsidRDefault="001B628E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对应课程内容</w:t>
            </w:r>
          </w:p>
        </w:tc>
        <w:tc>
          <w:tcPr>
            <w:tcW w:w="4139" w:type="dxa"/>
            <w:vAlign w:val="center"/>
          </w:tcPr>
          <w:p w14:paraId="4472B931" w14:textId="77777777" w:rsidR="000F568F" w:rsidRDefault="001B628E">
            <w:pPr>
              <w:spacing w:line="360" w:lineRule="auto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>
              <w:rPr>
                <w:rFonts w:ascii="黑体" w:eastAsia="黑体" w:hAnsi="黑体" w:hint="eastAsia"/>
                <w:bCs/>
                <w:sz w:val="24"/>
                <w:szCs w:val="24"/>
              </w:rPr>
              <w:t>对应毕业要求</w:t>
            </w:r>
          </w:p>
        </w:tc>
      </w:tr>
      <w:tr w:rsidR="000F568F" w14:paraId="48D82BE1" w14:textId="77777777">
        <w:trPr>
          <w:trHeight w:val="1759"/>
        </w:trPr>
        <w:tc>
          <w:tcPr>
            <w:tcW w:w="1384" w:type="dxa"/>
            <w:vAlign w:val="center"/>
          </w:tcPr>
          <w:p w14:paraId="685B13E5" w14:textId="77777777" w:rsidR="000F568F" w:rsidRDefault="001B628E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素质目标</w:t>
            </w:r>
          </w:p>
        </w:tc>
        <w:tc>
          <w:tcPr>
            <w:tcW w:w="1701" w:type="dxa"/>
            <w:vAlign w:val="center"/>
          </w:tcPr>
          <w:p w14:paraId="09172631" w14:textId="77777777" w:rsidR="000F568F" w:rsidRDefault="001B628E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创新思维、</w:t>
            </w:r>
          </w:p>
          <w:p w14:paraId="5820DA2D" w14:textId="77777777" w:rsidR="000F568F" w:rsidRDefault="001B628E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求是严谨、</w:t>
            </w:r>
          </w:p>
          <w:p w14:paraId="7F5EC8E9" w14:textId="77777777" w:rsidR="000F568F" w:rsidRDefault="001B628E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自主学习、</w:t>
            </w:r>
          </w:p>
          <w:p w14:paraId="724E874E" w14:textId="77777777" w:rsidR="000F568F" w:rsidRDefault="000F568F">
            <w:pPr>
              <w:spacing w:line="360" w:lineRule="auto"/>
              <w:ind w:firstLineChars="100" w:firstLine="210"/>
              <w:rPr>
                <w:rFonts w:hAnsi="宋体" w:cs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9A9B47F" w14:textId="77777777" w:rsidR="000F568F" w:rsidRDefault="001B628E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/>
                <w:szCs w:val="21"/>
              </w:rPr>
              <w:t>-14</w:t>
            </w:r>
            <w:r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4139" w:type="dxa"/>
            <w:vAlign w:val="center"/>
          </w:tcPr>
          <w:p w14:paraId="0E7E3B0A" w14:textId="77777777" w:rsidR="000F568F" w:rsidRDefault="001B628E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  <w:r>
              <w:rPr>
                <w:rFonts w:hAnsi="宋体" w:hint="eastAsia"/>
                <w:szCs w:val="21"/>
              </w:rPr>
              <w:t>：充分掌握课程的基本知识点</w:t>
            </w:r>
            <w:r>
              <w:rPr>
                <w:rFonts w:hAnsi="宋体"/>
                <w:szCs w:val="21"/>
              </w:rPr>
              <w:t>。</w:t>
            </w:r>
          </w:p>
          <w:p w14:paraId="1BABAC60" w14:textId="77777777" w:rsidR="000F568F" w:rsidRDefault="001B628E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2</w:t>
            </w:r>
            <w:r>
              <w:rPr>
                <w:rFonts w:hAnsi="宋体" w:hint="eastAsia"/>
                <w:szCs w:val="21"/>
              </w:rPr>
              <w:t>：</w:t>
            </w:r>
            <w:proofErr w:type="gramStart"/>
            <w:r>
              <w:rPr>
                <w:rFonts w:hAnsi="宋体" w:hint="eastAsia"/>
                <w:szCs w:val="21"/>
              </w:rPr>
              <w:t>对课人体</w:t>
            </w:r>
            <w:proofErr w:type="gramEnd"/>
            <w:r>
              <w:rPr>
                <w:rFonts w:hAnsi="宋体" w:hint="eastAsia"/>
                <w:szCs w:val="21"/>
              </w:rPr>
              <w:t>机能调控相关知识点有了解。</w:t>
            </w:r>
          </w:p>
          <w:p w14:paraId="2400AC21" w14:textId="77777777" w:rsidR="000F568F" w:rsidRDefault="001B628E">
            <w:pPr>
              <w:spacing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</w:t>
            </w:r>
            <w:r>
              <w:rPr>
                <w:rFonts w:hAnsi="宋体" w:hint="eastAsia"/>
                <w:szCs w:val="21"/>
              </w:rPr>
              <w:t>：能够进行自主学习。</w:t>
            </w:r>
          </w:p>
        </w:tc>
      </w:tr>
      <w:tr w:rsidR="000F568F" w14:paraId="6003FE3C" w14:textId="77777777">
        <w:trPr>
          <w:trHeight w:val="1323"/>
        </w:trPr>
        <w:tc>
          <w:tcPr>
            <w:tcW w:w="1384" w:type="dxa"/>
            <w:vAlign w:val="center"/>
          </w:tcPr>
          <w:p w14:paraId="281831EE" w14:textId="77777777" w:rsidR="000F568F" w:rsidRDefault="001B628E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cs="宋体" w:hint="eastAsia"/>
                <w:szCs w:val="21"/>
              </w:rPr>
              <w:t>知识目标</w:t>
            </w:r>
          </w:p>
          <w:p w14:paraId="43402D1C" w14:textId="77777777" w:rsidR="000F568F" w:rsidRDefault="000F568F">
            <w:pPr>
              <w:spacing w:line="360" w:lineRule="auto"/>
              <w:rPr>
                <w:rFonts w:hAnsi="宋体" w:cs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0F671D" w14:textId="77777777" w:rsidR="000F568F" w:rsidRDefault="001B628E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后期课程服务、</w:t>
            </w:r>
          </w:p>
          <w:p w14:paraId="39F37224" w14:textId="77777777" w:rsidR="000F568F" w:rsidRDefault="001B628E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面向临床</w:t>
            </w:r>
          </w:p>
        </w:tc>
        <w:tc>
          <w:tcPr>
            <w:tcW w:w="1843" w:type="dxa"/>
            <w:vAlign w:val="center"/>
          </w:tcPr>
          <w:p w14:paraId="4B6EA82B" w14:textId="77777777" w:rsidR="000F568F" w:rsidRDefault="001B628E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/>
                <w:szCs w:val="21"/>
              </w:rPr>
              <w:t>-14</w:t>
            </w:r>
            <w:r>
              <w:rPr>
                <w:rFonts w:hAnsi="宋体" w:cs="宋体" w:hint="eastAsia"/>
                <w:szCs w:val="21"/>
              </w:rPr>
              <w:t>章</w:t>
            </w:r>
          </w:p>
        </w:tc>
        <w:tc>
          <w:tcPr>
            <w:tcW w:w="4139" w:type="dxa"/>
            <w:vAlign w:val="center"/>
          </w:tcPr>
          <w:p w14:paraId="6F365255" w14:textId="77777777" w:rsidR="000F568F" w:rsidRDefault="001B628E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 w:hint="eastAsia"/>
                <w:szCs w:val="21"/>
              </w:rPr>
              <w:t>：掌握生命的正常机能，为后期生物技术及临床病态奠定基础。</w:t>
            </w:r>
          </w:p>
          <w:p w14:paraId="1201897B" w14:textId="77777777" w:rsidR="000F568F" w:rsidRDefault="000F568F">
            <w:pPr>
              <w:spacing w:line="360" w:lineRule="auto"/>
              <w:rPr>
                <w:rFonts w:hAnsi="宋体" w:cs="宋体"/>
                <w:szCs w:val="21"/>
              </w:rPr>
            </w:pPr>
          </w:p>
        </w:tc>
      </w:tr>
      <w:tr w:rsidR="000F568F" w14:paraId="62F3D715" w14:textId="77777777">
        <w:trPr>
          <w:trHeight w:val="2017"/>
        </w:trPr>
        <w:tc>
          <w:tcPr>
            <w:tcW w:w="1384" w:type="dxa"/>
            <w:vAlign w:val="center"/>
          </w:tcPr>
          <w:p w14:paraId="143D39BD" w14:textId="77777777" w:rsidR="000F568F" w:rsidRDefault="001B628E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hint="eastAsia"/>
                <w:szCs w:val="21"/>
              </w:rPr>
              <w:t>3.</w:t>
            </w:r>
            <w:r>
              <w:rPr>
                <w:rFonts w:hAnsi="Courier New" w:hint="eastAsia"/>
              </w:rPr>
              <w:t xml:space="preserve"> </w:t>
            </w:r>
            <w:r>
              <w:rPr>
                <w:rFonts w:hAnsi="宋体" w:hint="eastAsia"/>
                <w:szCs w:val="21"/>
              </w:rPr>
              <w:t>技能目标</w:t>
            </w:r>
          </w:p>
        </w:tc>
        <w:tc>
          <w:tcPr>
            <w:tcW w:w="1701" w:type="dxa"/>
            <w:vAlign w:val="center"/>
          </w:tcPr>
          <w:p w14:paraId="0BDCB765" w14:textId="77777777" w:rsidR="000F568F" w:rsidRDefault="001B628E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动手能力、</w:t>
            </w:r>
          </w:p>
          <w:p w14:paraId="2D7445DB" w14:textId="77777777" w:rsidR="000F568F" w:rsidRDefault="001B628E">
            <w:pPr>
              <w:spacing w:line="360" w:lineRule="auto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基本医技操作</w:t>
            </w:r>
          </w:p>
        </w:tc>
        <w:tc>
          <w:tcPr>
            <w:tcW w:w="1843" w:type="dxa"/>
            <w:vAlign w:val="center"/>
          </w:tcPr>
          <w:p w14:paraId="60A8A3D2" w14:textId="77777777" w:rsidR="000F568F" w:rsidRDefault="001B628E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实验各内容</w:t>
            </w:r>
          </w:p>
        </w:tc>
        <w:tc>
          <w:tcPr>
            <w:tcW w:w="4139" w:type="dxa"/>
            <w:vAlign w:val="center"/>
          </w:tcPr>
          <w:p w14:paraId="40A19125" w14:textId="77777777" w:rsidR="000F568F" w:rsidRDefault="001B628E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  <w:r>
              <w:rPr>
                <w:rFonts w:hAnsi="宋体" w:cs="宋体" w:hint="eastAsia"/>
                <w:szCs w:val="21"/>
              </w:rPr>
              <w:t>：熟悉基本的实验室操作机能。</w:t>
            </w:r>
          </w:p>
          <w:p w14:paraId="114A1AD3" w14:textId="77777777" w:rsidR="000F568F" w:rsidRDefault="001B628E">
            <w:pPr>
              <w:spacing w:line="360" w:lineRule="auto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2</w:t>
            </w:r>
            <w:r>
              <w:rPr>
                <w:rFonts w:hAnsi="宋体" w:cs="宋体" w:hint="eastAsia"/>
                <w:szCs w:val="21"/>
              </w:rPr>
              <w:t>：熟悉基本临床相关基本医疗操作，为后续课程奠定基础。</w:t>
            </w:r>
          </w:p>
        </w:tc>
      </w:tr>
    </w:tbl>
    <w:p w14:paraId="3F8F36F1" w14:textId="77777777" w:rsidR="000F568F" w:rsidRDefault="001B628E">
      <w:pPr>
        <w:spacing w:beforeLines="50" w:before="156" w:afterLines="50" w:after="156"/>
        <w:ind w:firstLineChars="200" w:firstLine="562"/>
        <w:rPr>
          <w:rFonts w:ascii="宋体" w:eastAsia="黑体" w:hAnsi="宋体"/>
          <w:szCs w:val="21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743B8E1E" w14:textId="77777777" w:rsidR="000F568F" w:rsidRDefault="001B628E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绪论</w:t>
      </w:r>
    </w:p>
    <w:p w14:paraId="2BC81B8C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36D58D12" w14:textId="77777777" w:rsidR="000F568F" w:rsidRDefault="001B628E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掌握解剖学姿势、方位术语和人体的轴与面，骨的形态分类和构造。</w:t>
      </w:r>
    </w:p>
    <w:p w14:paraId="3991C2C2" w14:textId="77777777" w:rsidR="000F568F" w:rsidRDefault="001B628E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熟悉运动系统的组成和功能。</w:t>
      </w:r>
    </w:p>
    <w:p w14:paraId="27E95070" w14:textId="77777777" w:rsidR="000F568F" w:rsidRDefault="001B628E">
      <w:pPr>
        <w:pStyle w:val="a5"/>
        <w:numPr>
          <w:ilvl w:val="0"/>
          <w:numId w:val="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了解骨的化学成分和物理特性。</w:t>
      </w:r>
    </w:p>
    <w:p w14:paraId="3CBFA8DC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FBDE766" w14:textId="77777777" w:rsidR="000F568F" w:rsidRDefault="001B628E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人体解剖学的定义。</w:t>
      </w:r>
    </w:p>
    <w:p w14:paraId="536307F9" w14:textId="77777777" w:rsidR="000F568F" w:rsidRDefault="001B628E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人体器官和系统的概念。</w:t>
      </w:r>
    </w:p>
    <w:p w14:paraId="1935C615" w14:textId="77777777" w:rsidR="000F568F" w:rsidRDefault="001B628E">
      <w:pPr>
        <w:pStyle w:val="a5"/>
        <w:numPr>
          <w:ilvl w:val="0"/>
          <w:numId w:val="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人体解剖学标准姿势及其常用的轴、面和方位术语。</w:t>
      </w:r>
    </w:p>
    <w:p w14:paraId="3EFCD950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529A90F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 w:hint="eastAsia"/>
          <w:szCs w:val="21"/>
        </w:rPr>
        <w:t>一</w:t>
      </w:r>
      <w:proofErr w:type="gramEnd"/>
      <w:r>
        <w:rPr>
          <w:rFonts w:ascii="宋体" w:eastAsia="宋体" w:hAnsi="宋体" w:hint="eastAsia"/>
          <w:szCs w:val="21"/>
        </w:rPr>
        <w:t>．人体解剖学的定义及其在医学中的地位。</w:t>
      </w:r>
    </w:p>
    <w:p w14:paraId="2A475381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二．解剖学姿势和常用术语。</w:t>
      </w:r>
    </w:p>
    <w:p w14:paraId="0D5B5867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045B2769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38039F44" w14:textId="77777777" w:rsidR="000F568F" w:rsidRDefault="000F568F">
      <w:pPr>
        <w:spacing w:line="360" w:lineRule="exact"/>
        <w:rPr>
          <w:rFonts w:ascii="黑体" w:eastAsia="黑体" w:hAnsi="黑体"/>
          <w:b/>
          <w:bCs/>
          <w:sz w:val="24"/>
        </w:rPr>
      </w:pPr>
    </w:p>
    <w:p w14:paraId="7E01CF69" w14:textId="77777777" w:rsidR="000F568F" w:rsidRDefault="001B628E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第一篇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运动系统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</w:p>
    <w:p w14:paraId="267EFBF0" w14:textId="77777777" w:rsidR="000F568F" w:rsidRDefault="001B628E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骨学</w:t>
      </w:r>
    </w:p>
    <w:p w14:paraId="7093E559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4D28C40" w14:textId="77777777" w:rsidR="000F568F" w:rsidRDefault="001B628E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掌握躯干</w:t>
      </w:r>
      <w:r>
        <w:rPr>
          <w:rFonts w:ascii="宋体" w:eastAsia="宋体" w:hAnsi="宋体" w:hint="eastAsia"/>
          <w:szCs w:val="21"/>
        </w:rPr>
        <w:t>、四肢、颅骨</w:t>
      </w:r>
      <w:r>
        <w:rPr>
          <w:rFonts w:ascii="宋体" w:eastAsia="宋体" w:hAnsi="宋体"/>
          <w:szCs w:val="21"/>
        </w:rPr>
        <w:t>的组成，椎骨的组成和一般形态，胸骨角、</w:t>
      </w:r>
      <w:r>
        <w:rPr>
          <w:rFonts w:ascii="宋体" w:eastAsia="宋体" w:hAnsi="宋体" w:hint="eastAsia"/>
          <w:szCs w:val="21"/>
        </w:rPr>
        <w:t>翼点</w:t>
      </w:r>
      <w:r>
        <w:rPr>
          <w:rFonts w:ascii="宋体" w:eastAsia="宋体" w:hAnsi="宋体"/>
          <w:szCs w:val="21"/>
        </w:rPr>
        <w:t>的概念</w:t>
      </w:r>
      <w:r>
        <w:rPr>
          <w:rFonts w:ascii="宋体" w:eastAsia="宋体" w:hAnsi="宋体" w:hint="eastAsia"/>
          <w:szCs w:val="21"/>
        </w:rPr>
        <w:t>，鼻旁窦的组成、位置和开口位置。</w:t>
      </w:r>
      <w:r>
        <w:rPr>
          <w:rFonts w:ascii="宋体" w:eastAsia="宋体" w:hAnsi="宋体"/>
          <w:szCs w:val="21"/>
        </w:rPr>
        <w:t>。</w:t>
      </w:r>
    </w:p>
    <w:p w14:paraId="4C5B7C71" w14:textId="77777777" w:rsidR="000F568F" w:rsidRDefault="001B628E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熟悉各部椎骨的主要特点，胸骨的分部，</w:t>
      </w:r>
      <w:proofErr w:type="gramStart"/>
      <w:r>
        <w:rPr>
          <w:rFonts w:ascii="宋体" w:eastAsia="宋体" w:hAnsi="宋体"/>
          <w:szCs w:val="21"/>
        </w:rPr>
        <w:t>肋的分部</w:t>
      </w:r>
      <w:proofErr w:type="gramEnd"/>
      <w:r>
        <w:rPr>
          <w:rFonts w:ascii="宋体" w:eastAsia="宋体" w:hAnsi="宋体"/>
          <w:szCs w:val="21"/>
        </w:rPr>
        <w:t>和组成，躯干骨的重要骨性标志</w:t>
      </w:r>
      <w:r>
        <w:rPr>
          <w:rFonts w:ascii="宋体" w:eastAsia="宋体" w:hAnsi="宋体" w:hint="eastAsia"/>
          <w:szCs w:val="21"/>
        </w:rPr>
        <w:t>熟悉四肢</w:t>
      </w:r>
      <w:proofErr w:type="gramStart"/>
      <w:r>
        <w:rPr>
          <w:rFonts w:ascii="宋体" w:eastAsia="宋体" w:hAnsi="宋体" w:hint="eastAsia"/>
          <w:szCs w:val="21"/>
        </w:rPr>
        <w:t>骨各骨的</w:t>
      </w:r>
      <w:proofErr w:type="gramEnd"/>
      <w:r>
        <w:rPr>
          <w:rFonts w:ascii="宋体" w:eastAsia="宋体" w:hAnsi="宋体" w:hint="eastAsia"/>
          <w:szCs w:val="21"/>
        </w:rPr>
        <w:t>一般形态，腕骨、跗骨的名称和排列，髋骨的组成，四肢骨的重要骨性标志</w:t>
      </w:r>
      <w:r>
        <w:rPr>
          <w:rFonts w:ascii="宋体" w:eastAsia="宋体" w:hAnsi="宋体"/>
          <w:szCs w:val="21"/>
        </w:rPr>
        <w:t>。</w:t>
      </w:r>
    </w:p>
    <w:p w14:paraId="6CC1EB5E" w14:textId="77777777" w:rsidR="000F568F" w:rsidRDefault="001B628E">
      <w:pPr>
        <w:pStyle w:val="a5"/>
        <w:numPr>
          <w:ilvl w:val="0"/>
          <w:numId w:val="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了解肋骨的一般形态</w:t>
      </w:r>
      <w:r>
        <w:rPr>
          <w:rFonts w:ascii="宋体" w:eastAsia="宋体" w:hAnsi="宋体" w:hint="eastAsia"/>
          <w:szCs w:val="21"/>
        </w:rPr>
        <w:t>，了解颅的顶面观、后面观和颅底外面观的主要结构</w:t>
      </w:r>
      <w:r>
        <w:rPr>
          <w:rFonts w:ascii="宋体" w:eastAsia="宋体" w:hAnsi="宋体"/>
          <w:szCs w:val="21"/>
        </w:rPr>
        <w:t>。</w:t>
      </w:r>
    </w:p>
    <w:p w14:paraId="666F59B3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58D11F3D" w14:textId="77777777" w:rsidR="000F568F" w:rsidRDefault="001B628E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骨的形态分类。</w:t>
      </w:r>
    </w:p>
    <w:p w14:paraId="69A8409F" w14:textId="77777777" w:rsidR="000F568F" w:rsidRDefault="001B628E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躯干骨的组成。</w:t>
      </w:r>
    </w:p>
    <w:p w14:paraId="76C40F51" w14:textId="77777777" w:rsidR="000F568F" w:rsidRDefault="001B628E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椎骨的一般形态和各部椎骨的特征。</w:t>
      </w:r>
    </w:p>
    <w:p w14:paraId="5A8C846B" w14:textId="77777777" w:rsidR="000F568F" w:rsidRDefault="001B628E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胸骨的形态分部和胸骨角的概念。</w:t>
      </w:r>
    </w:p>
    <w:p w14:paraId="5BC0EF96" w14:textId="77777777" w:rsidR="000F568F" w:rsidRDefault="001B628E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上肢骨、下肢骨的分部和组成。</w:t>
      </w:r>
    </w:p>
    <w:p w14:paraId="13B42ADB" w14:textId="77777777" w:rsidR="000F568F" w:rsidRDefault="001B628E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锁骨、肩胛骨、肱骨、桡骨、尺骨、髋骨、股骨、胫骨、腓骨的位置、形态。</w:t>
      </w:r>
    </w:p>
    <w:p w14:paraId="01DCD37A" w14:textId="77777777" w:rsidR="000F568F" w:rsidRDefault="001B628E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颅骨的分部和各部的组成。</w:t>
      </w:r>
    </w:p>
    <w:p w14:paraId="0FA9A07A" w14:textId="77777777" w:rsidR="000F568F" w:rsidRDefault="001B628E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颅底内面观的主要结构和翼点的概念。</w:t>
      </w:r>
    </w:p>
    <w:p w14:paraId="797E21CA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  <w:r>
        <w:rPr>
          <w:rFonts w:ascii="宋体" w:eastAsia="宋体" w:hAnsi="宋体"/>
          <w:szCs w:val="21"/>
        </w:rPr>
        <w:t xml:space="preserve"> </w:t>
      </w:r>
    </w:p>
    <w:p w14:paraId="76E33F6F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（一）骨学总论</w:t>
      </w:r>
    </w:p>
    <w:p w14:paraId="07058BAD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骨的分部：颅骨、躯干骨、四肢骨</w:t>
      </w:r>
    </w:p>
    <w:p w14:paraId="7ACC132F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骨的形态分类：长骨、短骨、扁骨、不规则骨。</w:t>
      </w:r>
    </w:p>
    <w:p w14:paraId="0208D9C7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（二）躯干骨</w:t>
      </w:r>
    </w:p>
    <w:p w14:paraId="289769C2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椎骨的一般形态。</w:t>
      </w:r>
    </w:p>
    <w:p w14:paraId="53C0EF60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各部椎骨的特征。</w:t>
      </w:r>
    </w:p>
    <w:p w14:paraId="2BAC13B0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proofErr w:type="gramStart"/>
      <w:r>
        <w:rPr>
          <w:rFonts w:ascii="宋体" w:eastAsia="宋体" w:hAnsi="宋体"/>
          <w:szCs w:val="21"/>
        </w:rPr>
        <w:t>骶</w:t>
      </w:r>
      <w:proofErr w:type="gramEnd"/>
      <w:r>
        <w:rPr>
          <w:rFonts w:ascii="宋体" w:eastAsia="宋体" w:hAnsi="宋体"/>
          <w:szCs w:val="21"/>
        </w:rPr>
        <w:t>、尾骨</w:t>
      </w:r>
    </w:p>
    <w:p w14:paraId="037C0A4D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>肋：肋骨、肋软骨。</w:t>
      </w:r>
    </w:p>
    <w:p w14:paraId="48A3EAC3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五、</w:t>
      </w:r>
      <w:r>
        <w:rPr>
          <w:rFonts w:ascii="宋体" w:eastAsia="宋体" w:hAnsi="宋体"/>
          <w:szCs w:val="21"/>
        </w:rPr>
        <w:t>胸骨。</w:t>
      </w:r>
    </w:p>
    <w:p w14:paraId="53721CEC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（三）附肢骨骼</w:t>
      </w:r>
    </w:p>
    <w:p w14:paraId="5BCC5AA8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上肢骨：上肢带骨、自由上肢骨。</w:t>
      </w:r>
    </w:p>
    <w:p w14:paraId="49BEBF77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下肢骨：下肢带骨、自由下肢骨。</w:t>
      </w:r>
    </w:p>
    <w:p w14:paraId="35C4094E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（四）颅骨</w:t>
      </w:r>
    </w:p>
    <w:p w14:paraId="3CA5BD58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脑颅骨。</w:t>
      </w:r>
    </w:p>
    <w:p w14:paraId="3D5DA1CD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二、</w:t>
      </w:r>
      <w:r>
        <w:rPr>
          <w:rFonts w:ascii="宋体" w:eastAsia="宋体" w:hAnsi="宋体"/>
          <w:szCs w:val="21"/>
        </w:rPr>
        <w:t>面颅骨。</w:t>
      </w:r>
    </w:p>
    <w:p w14:paraId="4C14FE3A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>颅的整体观：颅底内面观、颅底外面观、颅前面观、颅侧面观。</w:t>
      </w:r>
    </w:p>
    <w:p w14:paraId="5C69DF38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64A5539D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358599EF" w14:textId="77777777" w:rsidR="000F568F" w:rsidRDefault="000F568F">
      <w:pPr>
        <w:spacing w:line="300" w:lineRule="exact"/>
        <w:rPr>
          <w:rFonts w:ascii="宋体" w:eastAsia="宋体" w:hAnsi="宋体"/>
          <w:szCs w:val="21"/>
        </w:rPr>
      </w:pPr>
    </w:p>
    <w:p w14:paraId="616F2EE1" w14:textId="77777777" w:rsidR="000F568F" w:rsidRDefault="001B628E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骨连接</w:t>
      </w:r>
    </w:p>
    <w:p w14:paraId="01664B67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4C6763D7" w14:textId="77777777" w:rsidR="000F568F" w:rsidRDefault="001B628E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掌握关节的基本构造和辅助结构，椎间盘的形态结构，椎体间的连结，椎弓间的连结，脊柱的组成和生理弯曲，胸廓的组成。</w:t>
      </w:r>
    </w:p>
    <w:p w14:paraId="356E1C81" w14:textId="77777777" w:rsidR="000F568F" w:rsidRDefault="001B628E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熟悉骨连结的分类，胸廓的关节、整体观和运动，颞下颌关节的组成、特点及运动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。</w:t>
      </w:r>
    </w:p>
    <w:p w14:paraId="5C48474B" w14:textId="77777777" w:rsidR="000F568F" w:rsidRDefault="001B628E">
      <w:pPr>
        <w:pStyle w:val="a5"/>
        <w:numPr>
          <w:ilvl w:val="0"/>
          <w:numId w:val="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了解关节的分类，寰枢关节和寰枕关节。</w:t>
      </w:r>
    </w:p>
    <w:p w14:paraId="5BE3FE8E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54A98685" w14:textId="77777777" w:rsidR="000F568F" w:rsidRDefault="001B628E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滑膜关节的基本结构和辅助结构。</w:t>
      </w:r>
    </w:p>
    <w:p w14:paraId="069A7C9A" w14:textId="77777777" w:rsidR="000F568F" w:rsidRDefault="001B628E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椎间盘的结构和功能意义。</w:t>
      </w:r>
    </w:p>
    <w:p w14:paraId="6FAAE314" w14:textId="77777777" w:rsidR="000F568F" w:rsidRDefault="001B628E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脊柱的组成和生理性弯曲，胸廓的组成。</w:t>
      </w:r>
    </w:p>
    <w:p w14:paraId="09D66CE1" w14:textId="77777777" w:rsidR="000F568F" w:rsidRDefault="001B628E">
      <w:pPr>
        <w:pStyle w:val="a5"/>
        <w:numPr>
          <w:ilvl w:val="0"/>
          <w:numId w:val="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肩关节、肘关节、腕关节、髋关节、膝关节、踝关节的构成和运动。</w:t>
      </w:r>
    </w:p>
    <w:p w14:paraId="021BBBE6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D0416F4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（一）关节学总论</w:t>
      </w:r>
    </w:p>
    <w:p w14:paraId="20F19BE3" w14:textId="77777777" w:rsidR="000F568F" w:rsidRDefault="001B628E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纤维连结。</w:t>
      </w:r>
    </w:p>
    <w:p w14:paraId="6FF606A3" w14:textId="77777777" w:rsidR="000F568F" w:rsidRDefault="001B628E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软骨和</w:t>
      </w:r>
      <w:proofErr w:type="gramStart"/>
      <w:r>
        <w:rPr>
          <w:rFonts w:ascii="宋体" w:eastAsia="宋体" w:hAnsi="宋体" w:hint="eastAsia"/>
          <w:szCs w:val="21"/>
        </w:rPr>
        <w:t>骨性</w:t>
      </w:r>
      <w:proofErr w:type="gramEnd"/>
      <w:r>
        <w:rPr>
          <w:rFonts w:ascii="宋体" w:eastAsia="宋体" w:hAnsi="宋体" w:hint="eastAsia"/>
          <w:szCs w:val="21"/>
        </w:rPr>
        <w:t>连结。</w:t>
      </w:r>
    </w:p>
    <w:p w14:paraId="4C699DBD" w14:textId="77777777" w:rsidR="000F568F" w:rsidRDefault="001B628E">
      <w:pPr>
        <w:pStyle w:val="a5"/>
        <w:numPr>
          <w:ilvl w:val="1"/>
          <w:numId w:val="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滑膜关节：基本结构、辅助结构、运动。</w:t>
      </w:r>
    </w:p>
    <w:p w14:paraId="0AD545B0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（二）躯干骨的连结</w:t>
      </w:r>
    </w:p>
    <w:p w14:paraId="32DF253D" w14:textId="77777777" w:rsidR="000F568F" w:rsidRDefault="001B628E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椎骨的连结：椎体间的连结、椎弓间的连结。</w:t>
      </w:r>
    </w:p>
    <w:p w14:paraId="35A466C2" w14:textId="77777777" w:rsidR="000F568F" w:rsidRDefault="001B628E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脊柱的组成、整体观及其运动。</w:t>
      </w:r>
    </w:p>
    <w:p w14:paraId="7F06F2E5" w14:textId="77777777" w:rsidR="000F568F" w:rsidRDefault="001B628E">
      <w:pPr>
        <w:pStyle w:val="a5"/>
        <w:numPr>
          <w:ilvl w:val="0"/>
          <w:numId w:val="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胸廓的组成、整体观及其运动。</w:t>
      </w:r>
    </w:p>
    <w:p w14:paraId="48A133E7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（三）附肢骨的连结</w:t>
      </w:r>
    </w:p>
    <w:p w14:paraId="6B50F05E" w14:textId="77777777" w:rsidR="000F568F" w:rsidRDefault="001B628E">
      <w:pPr>
        <w:pStyle w:val="a5"/>
        <w:numPr>
          <w:ilvl w:val="0"/>
          <w:numId w:val="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上肢骨的连结：上肢带连结、自由上肢连结。</w:t>
      </w:r>
    </w:p>
    <w:p w14:paraId="1B2242FB" w14:textId="77777777" w:rsidR="000F568F" w:rsidRDefault="001B628E">
      <w:pPr>
        <w:pStyle w:val="a5"/>
        <w:numPr>
          <w:ilvl w:val="0"/>
          <w:numId w:val="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下肢骨的连结：下肢带连结、自由下肢连结。</w:t>
      </w:r>
    </w:p>
    <w:p w14:paraId="0C706257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4E795E33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211FA604" w14:textId="77777777" w:rsidR="000F568F" w:rsidRDefault="000F568F">
      <w:pPr>
        <w:spacing w:line="360" w:lineRule="exact"/>
        <w:rPr>
          <w:rFonts w:ascii="黑体" w:eastAsia="黑体" w:hAnsi="黑体"/>
          <w:b/>
          <w:bCs/>
          <w:sz w:val="24"/>
        </w:rPr>
      </w:pPr>
    </w:p>
    <w:p w14:paraId="5630B8F9" w14:textId="77777777" w:rsidR="000F568F" w:rsidRDefault="001B628E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肌学</w:t>
      </w:r>
    </w:p>
    <w:p w14:paraId="26351A46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5E3DC5E5" w14:textId="77777777" w:rsidR="000F568F" w:rsidRDefault="001B628E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</w:t>
      </w:r>
      <w:r>
        <w:rPr>
          <w:rFonts w:ascii="宋体" w:eastAsia="宋体" w:hAnsi="宋体"/>
          <w:szCs w:val="21"/>
        </w:rPr>
        <w:t>握肌的形态和构造，咀嚼肌的组成，胸锁乳突肌位置和作用，斜方肌、背阔肌、竖脊肌的作用，膈的位置、裂孔及功能，腹前外侧群肌的组成。</w:t>
      </w:r>
    </w:p>
    <w:p w14:paraId="02DDD390" w14:textId="77777777" w:rsidR="000F568F" w:rsidRDefault="001B628E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熟悉肌的辅助装置，咀嚼肌的功能，斜角肌间隙，胸上肢肌的组成和作用，肋间内、外肌的作用，腹前外侧群</w:t>
      </w:r>
      <w:proofErr w:type="gramStart"/>
      <w:r>
        <w:rPr>
          <w:rFonts w:ascii="宋体" w:eastAsia="宋体" w:hAnsi="宋体"/>
          <w:szCs w:val="21"/>
        </w:rPr>
        <w:t>肌形成</w:t>
      </w:r>
      <w:proofErr w:type="gramEnd"/>
      <w:r>
        <w:rPr>
          <w:rFonts w:ascii="宋体" w:eastAsia="宋体" w:hAnsi="宋体"/>
          <w:szCs w:val="21"/>
        </w:rPr>
        <w:t>的结构，腹直肌鞘，白线，腹股沟管的位置和通过结构，腹股沟三角的构成，重要的</w:t>
      </w:r>
      <w:proofErr w:type="gramStart"/>
      <w:r>
        <w:rPr>
          <w:rFonts w:ascii="宋体" w:eastAsia="宋体" w:hAnsi="宋体"/>
          <w:szCs w:val="21"/>
        </w:rPr>
        <w:t>体表肌性标志</w:t>
      </w:r>
      <w:proofErr w:type="gramEnd"/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。</w:t>
      </w:r>
    </w:p>
    <w:p w14:paraId="1309E7F9" w14:textId="77777777" w:rsidR="000F568F" w:rsidRDefault="001B628E">
      <w:pPr>
        <w:pStyle w:val="a5"/>
        <w:numPr>
          <w:ilvl w:val="0"/>
          <w:numId w:val="1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了解面肌，舌骨上、下肌群，腹股沟管的构成。</w:t>
      </w:r>
    </w:p>
    <w:p w14:paraId="7E14F8D2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59A9E6F" w14:textId="77777777" w:rsidR="000F568F" w:rsidRDefault="001B628E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骨骼肌的形态、结构。</w:t>
      </w:r>
    </w:p>
    <w:p w14:paraId="17BCAB78" w14:textId="77777777" w:rsidR="000F568F" w:rsidRDefault="001B628E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躯干肌的分部。</w:t>
      </w:r>
    </w:p>
    <w:p w14:paraId="3C0AD557" w14:textId="77777777" w:rsidR="000F568F" w:rsidRDefault="001B628E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斜方肌、背阔肌、</w:t>
      </w:r>
      <w:proofErr w:type="gramStart"/>
      <w:r>
        <w:rPr>
          <w:rFonts w:ascii="宋体" w:eastAsia="宋体" w:hAnsi="宋体"/>
          <w:szCs w:val="21"/>
        </w:rPr>
        <w:t>骶</w:t>
      </w:r>
      <w:proofErr w:type="gramEnd"/>
      <w:r>
        <w:rPr>
          <w:rFonts w:ascii="宋体" w:eastAsia="宋体" w:hAnsi="宋体"/>
          <w:szCs w:val="21"/>
        </w:rPr>
        <w:t>棘肌的作用。</w:t>
      </w:r>
    </w:p>
    <w:p w14:paraId="06A72DAC" w14:textId="77777777" w:rsidR="000F568F" w:rsidRDefault="001B628E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胸大肌、肋间内、外肌的作用。</w:t>
      </w:r>
    </w:p>
    <w:p w14:paraId="568FC266" w14:textId="77777777" w:rsidR="000F568F" w:rsidRDefault="001B628E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膈的位置、作用及其三个裂孔的名称。</w:t>
      </w:r>
    </w:p>
    <w:p w14:paraId="6421B59E" w14:textId="77777777" w:rsidR="000F568F" w:rsidRDefault="001B628E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腹前外侧肌的名称和作用。</w:t>
      </w:r>
    </w:p>
    <w:p w14:paraId="7C41642F" w14:textId="77777777" w:rsidR="000F568F" w:rsidRDefault="001B628E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咀嚼肌的组成。</w:t>
      </w:r>
    </w:p>
    <w:p w14:paraId="73AD4D97" w14:textId="77777777" w:rsidR="000F568F" w:rsidRDefault="001B628E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胸锁乳突肌的位置和作用，斜角肌间隙的形成。</w:t>
      </w:r>
    </w:p>
    <w:p w14:paraId="5A86970F" w14:textId="77777777" w:rsidR="000F568F" w:rsidRDefault="001B628E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三角肌的位置和作用。</w:t>
      </w:r>
    </w:p>
    <w:p w14:paraId="785E085E" w14:textId="77777777" w:rsidR="000F568F" w:rsidRDefault="001B628E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肱二头肌、肱三头肌的位置和作用。</w:t>
      </w:r>
    </w:p>
    <w:p w14:paraId="4A73E9E5" w14:textId="77777777" w:rsidR="000F568F" w:rsidRDefault="001B628E">
      <w:pPr>
        <w:pStyle w:val="a5"/>
        <w:numPr>
          <w:ilvl w:val="0"/>
          <w:numId w:val="1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臀大肌、股四头肌、小腿三头肌的位置和作用。</w:t>
      </w:r>
    </w:p>
    <w:p w14:paraId="5BE0D7D2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BC48720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（一）肌学总论</w:t>
      </w:r>
    </w:p>
    <w:p w14:paraId="1D80CFC9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肌的形态、构造。</w:t>
      </w:r>
    </w:p>
    <w:p w14:paraId="71B020D7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肌的起止和配布。</w:t>
      </w:r>
    </w:p>
    <w:p w14:paraId="0CE8DB9C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（二）头颈肌</w:t>
      </w:r>
    </w:p>
    <w:p w14:paraId="5C3D9AC1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头肌：面肌、咀嚼肌。</w:t>
      </w:r>
    </w:p>
    <w:p w14:paraId="4266C8F6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颈肌：颈浅肌群、舌骨上肌群、舌骨下肌群、颈深肌群。</w:t>
      </w:r>
    </w:p>
    <w:p w14:paraId="7C385FF4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（三）躯干</w:t>
      </w:r>
      <w:proofErr w:type="gramStart"/>
      <w:r>
        <w:rPr>
          <w:rFonts w:ascii="宋体" w:eastAsia="宋体" w:hAnsi="宋体" w:hint="eastAsia"/>
          <w:szCs w:val="21"/>
        </w:rPr>
        <w:t>肌</w:t>
      </w:r>
      <w:proofErr w:type="gramEnd"/>
    </w:p>
    <w:p w14:paraId="19C604A3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背肌：浅群、深群。</w:t>
      </w:r>
    </w:p>
    <w:p w14:paraId="5CAC9164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胸肌。</w:t>
      </w:r>
    </w:p>
    <w:p w14:paraId="6352A1A9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膈。</w:t>
      </w:r>
    </w:p>
    <w:p w14:paraId="7410C5A8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腹肌：前外侧群。</w:t>
      </w:r>
    </w:p>
    <w:p w14:paraId="427BA223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（四）上肢肌</w:t>
      </w:r>
    </w:p>
    <w:p w14:paraId="1C07E5F8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上肢带肌。</w:t>
      </w:r>
    </w:p>
    <w:p w14:paraId="760E18FB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臂肌：前群、后群。</w:t>
      </w:r>
    </w:p>
    <w:p w14:paraId="15E156BD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前臂肌：前群、后群。</w:t>
      </w:r>
    </w:p>
    <w:p w14:paraId="00C94663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手肌：外侧群、内侧群、中间群。</w:t>
      </w:r>
    </w:p>
    <w:p w14:paraId="449E0082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（五）下肢肌</w:t>
      </w:r>
    </w:p>
    <w:p w14:paraId="7C864C12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髋肌：前群、后群。</w:t>
      </w:r>
    </w:p>
    <w:p w14:paraId="472159D5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大腿肌：前群、内侧群、后群。</w:t>
      </w:r>
    </w:p>
    <w:p w14:paraId="65800DA1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小腿肌：前群、外侧群、后群。</w:t>
      </w:r>
    </w:p>
    <w:p w14:paraId="7C97BDBD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6456FD36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783CDCB3" w14:textId="77777777" w:rsidR="000F568F" w:rsidRDefault="000F568F">
      <w:pPr>
        <w:tabs>
          <w:tab w:val="center" w:pos="4205"/>
          <w:tab w:val="left" w:pos="5640"/>
        </w:tabs>
        <w:spacing w:line="360" w:lineRule="exact"/>
        <w:jc w:val="left"/>
        <w:rPr>
          <w:rFonts w:ascii="宋体" w:hAnsi="宋体"/>
          <w:b/>
          <w:bCs/>
        </w:rPr>
      </w:pPr>
    </w:p>
    <w:p w14:paraId="51EBC84C" w14:textId="77777777" w:rsidR="000F568F" w:rsidRDefault="001B628E">
      <w:pPr>
        <w:tabs>
          <w:tab w:val="center" w:pos="4205"/>
          <w:tab w:val="left" w:pos="5640"/>
        </w:tabs>
        <w:spacing w:line="36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第二篇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内脏学</w:t>
      </w:r>
    </w:p>
    <w:p w14:paraId="5D6FDC75" w14:textId="77777777" w:rsidR="000F568F" w:rsidRDefault="001B628E">
      <w:pPr>
        <w:tabs>
          <w:tab w:val="center" w:pos="4205"/>
          <w:tab w:val="left" w:pos="5640"/>
        </w:tabs>
        <w:spacing w:line="36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消化系统</w:t>
      </w:r>
    </w:p>
    <w:p w14:paraId="27694DF8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0DE0F84A" w14:textId="77777777" w:rsidR="000F568F" w:rsidRDefault="001B628E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掌握消化系统的组成及上、下消化道的区分，咽峡，牙的形态和构造，三对大唾液腺的名称和导管开口位置，咽的分部、各部的形态特点和交通，食管的狭窄部位及其距中切牙的距离。</w:t>
      </w:r>
      <w:r>
        <w:rPr>
          <w:rFonts w:ascii="宋体" w:eastAsia="宋体" w:hAnsi="宋体" w:hint="eastAsia"/>
          <w:szCs w:val="21"/>
        </w:rPr>
        <w:t>胃的形态</w:t>
      </w:r>
      <w:r>
        <w:rPr>
          <w:rFonts w:ascii="宋体" w:eastAsia="宋体" w:hAnsi="宋体" w:hint="eastAsia"/>
          <w:szCs w:val="21"/>
        </w:rPr>
        <w:t>、分部和位置，小肠的分部，十二指肠各部的主要形态结构，大肠的分部，盲肠和结肠的特征性结构，阑尾根部体表投影，肝的形态和分叶，肝外胆道系统的组成，胆囊底的体表投影，进食前、后胆汁的排泄途径。</w:t>
      </w:r>
    </w:p>
    <w:p w14:paraId="0AA1F685" w14:textId="77777777" w:rsidR="000F568F" w:rsidRDefault="001B628E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熟悉胸部标志线和腹部分区的九分法，</w:t>
      </w:r>
      <w:proofErr w:type="gramStart"/>
      <w:r>
        <w:rPr>
          <w:rFonts w:ascii="宋体" w:eastAsia="宋体" w:hAnsi="宋体"/>
          <w:szCs w:val="21"/>
        </w:rPr>
        <w:t>腭</w:t>
      </w:r>
      <w:proofErr w:type="gramEnd"/>
      <w:r>
        <w:rPr>
          <w:rFonts w:ascii="宋体" w:eastAsia="宋体" w:hAnsi="宋体"/>
          <w:szCs w:val="21"/>
        </w:rPr>
        <w:t>，舌的形态和构造，牙的分类和牙式，咽的位置，食管的位置。</w:t>
      </w:r>
      <w:r>
        <w:rPr>
          <w:rFonts w:ascii="宋体" w:eastAsia="宋体" w:hAnsi="宋体" w:hint="eastAsia"/>
          <w:szCs w:val="21"/>
        </w:rPr>
        <w:t>空肠和回肠的形态特征，回盲瓣，阑尾的位置，结肠的分部，直肠的弯曲和直肠横襞，肛管黏膜的形态特点，肝的位置，胆囊的分部和胆囊三角，胰的位置、分部及胰管开口位置。</w:t>
      </w:r>
    </w:p>
    <w:p w14:paraId="027AF24F" w14:textId="77777777" w:rsidR="000F568F" w:rsidRDefault="001B628E">
      <w:pPr>
        <w:pStyle w:val="a5"/>
        <w:numPr>
          <w:ilvl w:val="0"/>
          <w:numId w:val="1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了解内脏的一般结构，口唇，颊。</w:t>
      </w:r>
    </w:p>
    <w:p w14:paraId="41AE77B2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5D32CDF1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消化系统的组成。上、下消化道的区分。</w:t>
      </w:r>
    </w:p>
    <w:p w14:paraId="01138513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咽峡的构成。</w:t>
      </w:r>
    </w:p>
    <w:p w14:paraId="64E4DA4E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牙的形态结构。</w:t>
      </w:r>
    </w:p>
    <w:p w14:paraId="3A97C937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腮腺、下颌下腺、舌下腺的位置和腺管的开口部位。</w:t>
      </w:r>
    </w:p>
    <w:p w14:paraId="6C0F10FA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咽的位置、分部和交通。</w:t>
      </w:r>
    </w:p>
    <w:p w14:paraId="190B4A66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食管的位置、狭窄及其临床意义。</w:t>
      </w:r>
    </w:p>
    <w:p w14:paraId="6131DD08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胃的位置、形态和分部。</w:t>
      </w:r>
    </w:p>
    <w:p w14:paraId="50F95BAA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小肠的分部。十二指肠的分部和各部的形态结构。</w:t>
      </w:r>
    </w:p>
    <w:p w14:paraId="093E67D8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大肠的分部和形态特征。</w:t>
      </w:r>
    </w:p>
    <w:p w14:paraId="3A229034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盲肠、阑尾的位置及阑尾根部的体表投影。</w:t>
      </w:r>
    </w:p>
    <w:p w14:paraId="5B02E059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结肠的分部。</w:t>
      </w:r>
    </w:p>
    <w:p w14:paraId="18659EC9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直肠、肛管的位置和形态结构。</w:t>
      </w:r>
    </w:p>
    <w:p w14:paraId="0D894071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肝的位置和形态。</w:t>
      </w:r>
    </w:p>
    <w:p w14:paraId="6579E419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肝外胆道的组成。</w:t>
      </w:r>
    </w:p>
    <w:p w14:paraId="10308401" w14:textId="77777777" w:rsidR="000F568F" w:rsidRDefault="001B628E">
      <w:pPr>
        <w:pStyle w:val="a5"/>
        <w:numPr>
          <w:ilvl w:val="1"/>
          <w:numId w:val="1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胰的位置和分部。</w:t>
      </w:r>
    </w:p>
    <w:p w14:paraId="3044C393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90FB47E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 w:hint="eastAsia"/>
          <w:szCs w:val="21"/>
        </w:rPr>
        <w:t>（一）消化管</w:t>
      </w:r>
    </w:p>
    <w:p w14:paraId="4A8C3AA9" w14:textId="77777777" w:rsidR="000F568F" w:rsidRDefault="001B628E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口腔：口唇、颊、</w:t>
      </w:r>
      <w:proofErr w:type="gramStart"/>
      <w:r>
        <w:rPr>
          <w:rFonts w:ascii="宋体" w:eastAsia="宋体" w:hAnsi="宋体"/>
          <w:szCs w:val="21"/>
        </w:rPr>
        <w:t>腭</w:t>
      </w:r>
      <w:proofErr w:type="gramEnd"/>
      <w:r>
        <w:rPr>
          <w:rFonts w:ascii="宋体" w:eastAsia="宋体" w:hAnsi="宋体"/>
          <w:szCs w:val="21"/>
        </w:rPr>
        <w:t>、牙、舌、口腔腺。</w:t>
      </w:r>
    </w:p>
    <w:p w14:paraId="00B34D06" w14:textId="77777777" w:rsidR="000F568F" w:rsidRDefault="001B628E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>咽：咽的位置和形态、咽的分部、各部的主要结构。</w:t>
      </w:r>
    </w:p>
    <w:p w14:paraId="799E9AAB" w14:textId="77777777" w:rsidR="000F568F" w:rsidRDefault="001B628E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三、</w:t>
      </w:r>
      <w:r>
        <w:rPr>
          <w:rFonts w:ascii="宋体" w:eastAsia="宋体" w:hAnsi="宋体"/>
          <w:szCs w:val="21"/>
        </w:rPr>
        <w:t>食管：食管的形态和位置、食管的狭窄。</w:t>
      </w:r>
    </w:p>
    <w:p w14:paraId="54A09ADE" w14:textId="77777777" w:rsidR="000F568F" w:rsidRDefault="001B628E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四、</w:t>
      </w:r>
      <w:r>
        <w:rPr>
          <w:rFonts w:ascii="宋体" w:eastAsia="宋体" w:hAnsi="宋体"/>
          <w:szCs w:val="21"/>
        </w:rPr>
        <w:t>胃：胃的形态和分部、胃的位置。</w:t>
      </w:r>
    </w:p>
    <w:p w14:paraId="306208B2" w14:textId="77777777" w:rsidR="000F568F" w:rsidRDefault="001B628E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五、</w:t>
      </w:r>
      <w:r>
        <w:rPr>
          <w:rFonts w:ascii="宋体" w:eastAsia="宋体" w:hAnsi="宋体"/>
          <w:szCs w:val="21"/>
        </w:rPr>
        <w:t>小肠：十二指肠、空肠和回肠。</w:t>
      </w:r>
    </w:p>
    <w:p w14:paraId="3BF46A88" w14:textId="77777777" w:rsidR="000F568F" w:rsidRDefault="001B628E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六、</w:t>
      </w:r>
      <w:r>
        <w:rPr>
          <w:rFonts w:ascii="宋体" w:eastAsia="宋体" w:hAnsi="宋体"/>
          <w:szCs w:val="21"/>
        </w:rPr>
        <w:t>大肠：盲肠、阑尾、结肠、直肠、肛管。</w:t>
      </w:r>
    </w:p>
    <w:p w14:paraId="2AA7C364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（二）消化腺</w:t>
      </w:r>
    </w:p>
    <w:p w14:paraId="00FFA0F5" w14:textId="77777777" w:rsidR="000F568F" w:rsidRDefault="001B628E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>肝：肝的形态、肝的位置、肝外胆道。</w:t>
      </w:r>
    </w:p>
    <w:p w14:paraId="69CE915F" w14:textId="77777777" w:rsidR="000F568F" w:rsidRDefault="001B628E">
      <w:pPr>
        <w:spacing w:line="300" w:lineRule="exact"/>
        <w:ind w:leftChars="200"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proofErr w:type="gramStart"/>
      <w:r>
        <w:rPr>
          <w:rFonts w:ascii="宋体" w:eastAsia="宋体" w:hAnsi="宋体" w:hint="eastAsia"/>
          <w:szCs w:val="21"/>
        </w:rPr>
        <w:t>胰</w:t>
      </w:r>
      <w:proofErr w:type="gramEnd"/>
      <w:r>
        <w:rPr>
          <w:rFonts w:ascii="宋体" w:eastAsia="宋体" w:hAnsi="宋体" w:hint="eastAsia"/>
          <w:szCs w:val="21"/>
        </w:rPr>
        <w:t>。</w:t>
      </w:r>
    </w:p>
    <w:p w14:paraId="34ABD676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3F4F2FDA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5BEBA6DE" w14:textId="77777777" w:rsidR="000F568F" w:rsidRDefault="000F568F">
      <w:pPr>
        <w:rPr>
          <w:rFonts w:ascii="黑体" w:eastAsia="黑体" w:hAnsi="黑体"/>
          <w:b/>
          <w:bCs/>
          <w:sz w:val="24"/>
        </w:rPr>
      </w:pPr>
    </w:p>
    <w:p w14:paraId="7A6D8955" w14:textId="77777777" w:rsidR="000F568F" w:rsidRDefault="001B628E">
      <w:pPr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呼吸系统</w:t>
      </w:r>
    </w:p>
    <w:p w14:paraId="573A774A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78FF43FF" w14:textId="77777777" w:rsidR="000F568F" w:rsidRDefault="001B628E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掌握呼吸系统的组成，上、下呼吸道的区分，鼻旁窦的组成及开口位置，喉软骨的组成，喉腔的分部，声门裂，左、右主支气管的形态特点，胸膜腔，壁胸膜的分部，肋膈隐窝，</w:t>
      </w:r>
      <w:proofErr w:type="gramStart"/>
      <w:r>
        <w:rPr>
          <w:rFonts w:ascii="宋体" w:eastAsia="宋体" w:hAnsi="宋体"/>
          <w:szCs w:val="21"/>
        </w:rPr>
        <w:t>纵隔</w:t>
      </w:r>
      <w:proofErr w:type="gramEnd"/>
      <w:r>
        <w:rPr>
          <w:rFonts w:ascii="宋体" w:eastAsia="宋体" w:hAnsi="宋体"/>
          <w:szCs w:val="21"/>
        </w:rPr>
        <w:t>的定义和分区。</w:t>
      </w:r>
    </w:p>
    <w:p w14:paraId="73E07FF9" w14:textId="77777777" w:rsidR="000F568F" w:rsidRDefault="001B628E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/>
          <w:szCs w:val="21"/>
        </w:rPr>
        <w:t>熟悉鼻</w:t>
      </w:r>
      <w:proofErr w:type="gramEnd"/>
      <w:r>
        <w:rPr>
          <w:rFonts w:ascii="宋体" w:eastAsia="宋体" w:hAnsi="宋体"/>
          <w:szCs w:val="21"/>
        </w:rPr>
        <w:t>的分部和鼻腔，喉的位置，喉软骨的连结，气管的位置，气管隆嵴，气管切开的部位，肺的形态及分叶，肺韧带，胸膜和肺的体表投影。</w:t>
      </w:r>
    </w:p>
    <w:p w14:paraId="069A7ADB" w14:textId="77777777" w:rsidR="000F568F" w:rsidRDefault="001B628E">
      <w:pPr>
        <w:pStyle w:val="a5"/>
        <w:numPr>
          <w:ilvl w:val="0"/>
          <w:numId w:val="1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了解喉肌，气管的结构特点，支气管树，支气管肺段。</w:t>
      </w:r>
    </w:p>
    <w:p w14:paraId="6F67DFB9" w14:textId="77777777" w:rsidR="000F568F" w:rsidRDefault="001B628E">
      <w:pPr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</w:t>
      </w:r>
      <w:r>
        <w:rPr>
          <w:rFonts w:ascii="宋体" w:eastAsia="宋体" w:hAnsi="宋体" w:hint="eastAsia"/>
          <w:b/>
          <w:bCs/>
        </w:rPr>
        <w:t>：</w:t>
      </w:r>
    </w:p>
    <w:p w14:paraId="7EFEB6F0" w14:textId="77777777" w:rsidR="000F568F" w:rsidRDefault="001B628E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呼吸系统的组成，上、下呼吸道的区分。</w:t>
      </w:r>
    </w:p>
    <w:p w14:paraId="0CBD0369" w14:textId="77777777" w:rsidR="000F568F" w:rsidRDefault="001B628E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鼻腔的分部及各部的形态结构。</w:t>
      </w:r>
    </w:p>
    <w:p w14:paraId="4A388E1D" w14:textId="77777777" w:rsidR="000F568F" w:rsidRDefault="001B628E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鼻旁窦的位置和开口。</w:t>
      </w:r>
    </w:p>
    <w:p w14:paraId="76B0C67F" w14:textId="77777777" w:rsidR="000F568F" w:rsidRDefault="001B628E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喉的位置，喉的软骨支架，喉腔的分部。</w:t>
      </w:r>
    </w:p>
    <w:p w14:paraId="76BBFFC7" w14:textId="77777777" w:rsidR="000F568F" w:rsidRDefault="001B628E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气管的位置，左、右主支气管的形态区别。</w:t>
      </w:r>
    </w:p>
    <w:p w14:paraId="2550690F" w14:textId="77777777" w:rsidR="000F568F" w:rsidRDefault="001B628E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肺的位置、形态和分叶。</w:t>
      </w:r>
    </w:p>
    <w:p w14:paraId="18DB305B" w14:textId="77777777" w:rsidR="000F568F" w:rsidRDefault="001B628E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胸膜和胸膜腔的概念。</w:t>
      </w:r>
    </w:p>
    <w:p w14:paraId="2BDAC69C" w14:textId="77777777" w:rsidR="000F568F" w:rsidRDefault="001B628E">
      <w:pPr>
        <w:numPr>
          <w:ilvl w:val="0"/>
          <w:numId w:val="1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壁胸膜的分部和胸膜隐窝。</w:t>
      </w:r>
    </w:p>
    <w:p w14:paraId="03022751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4AAFD56" w14:textId="77777777" w:rsidR="000F568F" w:rsidRDefault="001B628E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（一）鼻</w:t>
      </w:r>
    </w:p>
    <w:p w14:paraId="2EC5747B" w14:textId="77777777" w:rsidR="000F568F" w:rsidRDefault="001B628E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外鼻。</w:t>
      </w:r>
    </w:p>
    <w:p w14:paraId="681271E8" w14:textId="77777777" w:rsidR="000F568F" w:rsidRDefault="001B628E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鼻腔。</w:t>
      </w:r>
    </w:p>
    <w:p w14:paraId="26A8BD11" w14:textId="77777777" w:rsidR="000F568F" w:rsidRDefault="001B628E">
      <w:pPr>
        <w:numPr>
          <w:ilvl w:val="0"/>
          <w:numId w:val="16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鼻旁窦。</w:t>
      </w:r>
    </w:p>
    <w:p w14:paraId="326A0700" w14:textId="77777777" w:rsidR="000F568F" w:rsidRDefault="001B628E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（二）喉</w:t>
      </w:r>
    </w:p>
    <w:p w14:paraId="289B4BF7" w14:textId="77777777" w:rsidR="000F568F" w:rsidRDefault="001B628E">
      <w:pPr>
        <w:numPr>
          <w:ilvl w:val="0"/>
          <w:numId w:val="17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喉的软骨：甲状软骨、环状软骨、会厌软骨、杓状软骨。</w:t>
      </w:r>
    </w:p>
    <w:p w14:paraId="68BE08B6" w14:textId="77777777" w:rsidR="000F568F" w:rsidRDefault="001B628E">
      <w:pPr>
        <w:numPr>
          <w:ilvl w:val="0"/>
          <w:numId w:val="17"/>
        </w:numPr>
        <w:tabs>
          <w:tab w:val="clear" w:pos="974"/>
          <w:tab w:val="left" w:pos="1228"/>
        </w:tabs>
        <w:ind w:leftChars="242" w:left="1228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喉腔。</w:t>
      </w:r>
    </w:p>
    <w:p w14:paraId="5D6120FB" w14:textId="77777777" w:rsidR="000F568F" w:rsidRDefault="001B628E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（三）气管与主支气管。</w:t>
      </w:r>
    </w:p>
    <w:p w14:paraId="723B287A" w14:textId="77777777" w:rsidR="000F568F" w:rsidRDefault="001B628E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（四）肺：肺的位置和形态。</w:t>
      </w:r>
    </w:p>
    <w:p w14:paraId="628CD4B8" w14:textId="77777777" w:rsidR="000F568F" w:rsidRDefault="001B628E">
      <w:pPr>
        <w:ind w:leftChars="121" w:left="25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（五）胸膜和</w:t>
      </w:r>
      <w:proofErr w:type="gramStart"/>
      <w:r>
        <w:rPr>
          <w:rFonts w:ascii="宋体" w:eastAsia="宋体" w:hAnsi="宋体" w:hint="eastAsia"/>
        </w:rPr>
        <w:t>纵隔</w:t>
      </w:r>
      <w:proofErr w:type="gramEnd"/>
      <w:r>
        <w:rPr>
          <w:rFonts w:ascii="宋体" w:eastAsia="宋体" w:hAnsi="宋体" w:hint="eastAsia"/>
        </w:rPr>
        <w:t>。</w:t>
      </w:r>
    </w:p>
    <w:p w14:paraId="4FC96F2F" w14:textId="77777777" w:rsidR="000F568F" w:rsidRDefault="001B628E">
      <w:pPr>
        <w:ind w:leftChars="222" w:left="466" w:firstLineChars="248" w:firstLine="521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胸腔、胸膜及胸膜腔的概念；壁胸膜的分部及胸膜隐窝；</w:t>
      </w:r>
      <w:proofErr w:type="gramStart"/>
      <w:r>
        <w:rPr>
          <w:rFonts w:ascii="宋体" w:eastAsia="宋体" w:hAnsi="宋体" w:hint="eastAsia"/>
        </w:rPr>
        <w:t>纵隔</w:t>
      </w:r>
      <w:proofErr w:type="gramEnd"/>
      <w:r>
        <w:rPr>
          <w:rFonts w:ascii="宋体" w:eastAsia="宋体" w:hAnsi="宋体" w:hint="eastAsia"/>
        </w:rPr>
        <w:t>。</w:t>
      </w:r>
    </w:p>
    <w:p w14:paraId="7DBB3DD4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133FF377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176BE30A" w14:textId="77777777" w:rsidR="000F568F" w:rsidRDefault="000F568F">
      <w:pPr>
        <w:rPr>
          <w:rFonts w:ascii="黑体" w:eastAsia="黑体" w:hAnsi="黑体"/>
          <w:b/>
          <w:bCs/>
          <w:sz w:val="24"/>
        </w:rPr>
      </w:pPr>
    </w:p>
    <w:p w14:paraId="20F1C310" w14:textId="77777777" w:rsidR="000F568F" w:rsidRDefault="001B628E">
      <w:pPr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泌尿、生殖系统及其腹膜</w:t>
      </w:r>
    </w:p>
    <w:p w14:paraId="75D4FAC6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06A58674" w14:textId="77777777" w:rsidR="000F568F" w:rsidRDefault="001B628E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掌握泌尿系统的组成，肾的位置，输尿管的狭窄处，膀胱壁内面的结构；男性生殖系统的组成，输精管，射精管，男性尿道的分部、三个狭窄、二个弯曲和三个膨大</w:t>
      </w:r>
      <w:r>
        <w:rPr>
          <w:rFonts w:ascii="宋体" w:eastAsia="宋体" w:hAnsi="宋体" w:hint="eastAsia"/>
          <w:szCs w:val="21"/>
        </w:rPr>
        <w:t>；女性生殖系统的组成，输卵管，子宫的形态、位置和固定装置；乳房悬韧带；腹膜与腹盆腔脏器的关系，小网膜的位置和分部，直肠膀胱陷凹、直肠子宫陷凹、肝肾隐窝的位置和意义</w:t>
      </w:r>
      <w:r>
        <w:rPr>
          <w:rFonts w:ascii="宋体" w:eastAsia="宋体" w:hAnsi="宋体"/>
          <w:szCs w:val="21"/>
        </w:rPr>
        <w:t>。</w:t>
      </w:r>
    </w:p>
    <w:p w14:paraId="1723C1D2" w14:textId="77777777" w:rsidR="000F568F" w:rsidRDefault="001B628E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/>
          <w:szCs w:val="21"/>
        </w:rPr>
        <w:t>熟悉肾</w:t>
      </w:r>
      <w:proofErr w:type="gramEnd"/>
      <w:r>
        <w:rPr>
          <w:rFonts w:ascii="宋体" w:eastAsia="宋体" w:hAnsi="宋体"/>
          <w:szCs w:val="21"/>
        </w:rPr>
        <w:t>的外形、内部结构和被膜，输尿管的位置，膀胱的外形和位置；睾丸的功能和位置，附睾，前列腺，精索，阴茎的分部和构成</w:t>
      </w:r>
      <w:r>
        <w:rPr>
          <w:rFonts w:ascii="宋体" w:eastAsia="宋体" w:hAnsi="宋体" w:hint="eastAsia"/>
          <w:szCs w:val="21"/>
        </w:rPr>
        <w:t>；卵巢的位置和固定装置，阴道穹；广义、狭义会阴的概念，广义会阴的分区；腹膜腔，肝十二指肠韧带内穿行的结构，大网膜的定义，肠系膜</w:t>
      </w:r>
      <w:r>
        <w:rPr>
          <w:rFonts w:ascii="宋体" w:eastAsia="宋体" w:hAnsi="宋体"/>
          <w:szCs w:val="21"/>
        </w:rPr>
        <w:t>。</w:t>
      </w:r>
    </w:p>
    <w:p w14:paraId="51CF592C" w14:textId="77777777" w:rsidR="000F568F" w:rsidRDefault="001B628E">
      <w:pPr>
        <w:pStyle w:val="a5"/>
        <w:numPr>
          <w:ilvl w:val="0"/>
          <w:numId w:val="18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了解女性尿道，睾丸的形态和结构，精囊，尿道球腺，阴囊</w:t>
      </w:r>
      <w:r>
        <w:rPr>
          <w:rFonts w:ascii="宋体" w:eastAsia="宋体" w:hAnsi="宋体" w:hint="eastAsia"/>
          <w:szCs w:val="21"/>
        </w:rPr>
        <w:t>；乳房的位置、形态和结构，盆膈、尿生殖膈的概念，</w:t>
      </w:r>
      <w:r>
        <w:rPr>
          <w:rFonts w:ascii="宋体" w:eastAsia="宋体" w:hAnsi="宋体" w:hint="eastAsia"/>
          <w:szCs w:val="21"/>
        </w:rPr>
        <w:t>网膜囊、网膜孔的位置和境界，其它系膜，肝的韧带</w:t>
      </w:r>
      <w:r>
        <w:rPr>
          <w:rFonts w:ascii="宋体" w:eastAsia="宋体" w:hAnsi="宋体"/>
          <w:szCs w:val="21"/>
        </w:rPr>
        <w:t>。</w:t>
      </w:r>
    </w:p>
    <w:p w14:paraId="1A9CDC8E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0EC5F8D3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泌尿系统的组成。</w:t>
      </w:r>
    </w:p>
    <w:p w14:paraId="5BE763D5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肾的位置和形态结构。</w:t>
      </w:r>
    </w:p>
    <w:p w14:paraId="56EDD086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肾的被膜。</w:t>
      </w:r>
    </w:p>
    <w:p w14:paraId="7C657EF7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输尿管的位置。</w:t>
      </w:r>
    </w:p>
    <w:p w14:paraId="5CC4C536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膀胱的位置和形态结构。</w:t>
      </w:r>
    </w:p>
    <w:p w14:paraId="03CE8FA6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男性尿道的分部。</w:t>
      </w:r>
    </w:p>
    <w:p w14:paraId="26697D6B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男性生殖器的组成。</w:t>
      </w:r>
    </w:p>
    <w:p w14:paraId="37FD287F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睾丸、附睾的位置和形态结构。</w:t>
      </w:r>
    </w:p>
    <w:p w14:paraId="06075393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输精管的形态特征。</w:t>
      </w:r>
    </w:p>
    <w:p w14:paraId="621DF429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精索的位置和组成。</w:t>
      </w:r>
    </w:p>
    <w:p w14:paraId="322CA6DB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前列腺的位置、形态。</w:t>
      </w:r>
    </w:p>
    <w:p w14:paraId="7609F0DA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女性生殖器的组成。</w:t>
      </w:r>
    </w:p>
    <w:p w14:paraId="7669DE77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卵巢的位置和形态</w:t>
      </w:r>
    </w:p>
    <w:p w14:paraId="5688846C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输卵管的位置、分部。</w:t>
      </w:r>
    </w:p>
    <w:p w14:paraId="4E4D138D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子宫的位置、形态。</w:t>
      </w:r>
    </w:p>
    <w:p w14:paraId="7DF3ECC6" w14:textId="77777777" w:rsidR="000F568F" w:rsidRDefault="001B628E">
      <w:pPr>
        <w:pStyle w:val="a5"/>
        <w:numPr>
          <w:ilvl w:val="0"/>
          <w:numId w:val="1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女性尿道和阴道开口位置。</w:t>
      </w:r>
    </w:p>
    <w:p w14:paraId="11CF5EFE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B7C01E0" w14:textId="77777777" w:rsidR="000F568F" w:rsidRDefault="001B628E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泌尿系统：</w:t>
      </w:r>
    </w:p>
    <w:p w14:paraId="3F60D2C7" w14:textId="77777777" w:rsidR="000F568F" w:rsidRDefault="001B628E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（一）肾</w:t>
      </w:r>
    </w:p>
    <w:p w14:paraId="0083056C" w14:textId="77777777" w:rsidR="000F568F" w:rsidRDefault="001B628E">
      <w:pPr>
        <w:numPr>
          <w:ilvl w:val="0"/>
          <w:numId w:val="20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肾的形态、位置、构造。</w:t>
      </w:r>
    </w:p>
    <w:p w14:paraId="3D73ADA4" w14:textId="77777777" w:rsidR="000F568F" w:rsidRDefault="001B628E">
      <w:pPr>
        <w:numPr>
          <w:ilvl w:val="0"/>
          <w:numId w:val="20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肾的被膜：纤维囊、脂肪囊、肾筋膜。</w:t>
      </w:r>
    </w:p>
    <w:p w14:paraId="19D94945" w14:textId="77777777" w:rsidR="000F568F" w:rsidRDefault="001B628E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（二）输尿管</w:t>
      </w:r>
    </w:p>
    <w:p w14:paraId="3FDC8F18" w14:textId="77777777" w:rsidR="000F568F" w:rsidRDefault="001B628E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（三）膀胱</w:t>
      </w:r>
    </w:p>
    <w:p w14:paraId="0B6A59F3" w14:textId="77777777" w:rsidR="000F568F" w:rsidRDefault="001B628E">
      <w:pPr>
        <w:numPr>
          <w:ilvl w:val="0"/>
          <w:numId w:val="21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膀胱的形态和位置。</w:t>
      </w:r>
    </w:p>
    <w:p w14:paraId="0A0964AC" w14:textId="77777777" w:rsidR="000F568F" w:rsidRDefault="001B628E">
      <w:pPr>
        <w:numPr>
          <w:ilvl w:val="0"/>
          <w:numId w:val="21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膀胱三角。</w:t>
      </w:r>
    </w:p>
    <w:p w14:paraId="2567C01A" w14:textId="77777777" w:rsidR="000F568F" w:rsidRDefault="001B628E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（四）尿道</w:t>
      </w:r>
    </w:p>
    <w:p w14:paraId="18415FF8" w14:textId="77777777" w:rsidR="000F568F" w:rsidRDefault="001B628E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生殖系统：</w:t>
      </w:r>
    </w:p>
    <w:p w14:paraId="1F0B5B40" w14:textId="77777777" w:rsidR="000F568F" w:rsidRDefault="001B628E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（一）男性内生殖器</w:t>
      </w:r>
    </w:p>
    <w:p w14:paraId="11B87BE5" w14:textId="77777777" w:rsidR="000F568F" w:rsidRDefault="001B628E">
      <w:pPr>
        <w:numPr>
          <w:ilvl w:val="0"/>
          <w:numId w:val="22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睾丸、附睾、输精管和射精管。</w:t>
      </w:r>
    </w:p>
    <w:p w14:paraId="6D75CB44" w14:textId="77777777" w:rsidR="000F568F" w:rsidRDefault="001B628E">
      <w:pPr>
        <w:numPr>
          <w:ilvl w:val="0"/>
          <w:numId w:val="22"/>
        </w:numPr>
        <w:tabs>
          <w:tab w:val="clear" w:pos="975"/>
          <w:tab w:val="left" w:pos="1140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精囊腺、前列腺、尿道球腺。</w:t>
      </w:r>
    </w:p>
    <w:p w14:paraId="5B03F00E" w14:textId="77777777" w:rsidR="000F568F" w:rsidRDefault="001B628E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（二）男性外生殖器</w:t>
      </w:r>
    </w:p>
    <w:p w14:paraId="411D28C5" w14:textId="77777777" w:rsidR="000F568F" w:rsidRDefault="001B628E">
      <w:pPr>
        <w:numPr>
          <w:ilvl w:val="0"/>
          <w:numId w:val="23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阴囊、阴茎。</w:t>
      </w:r>
    </w:p>
    <w:p w14:paraId="16B1E5AF" w14:textId="77777777" w:rsidR="000F568F" w:rsidRDefault="001B628E">
      <w:pPr>
        <w:numPr>
          <w:ilvl w:val="0"/>
          <w:numId w:val="23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男性尿道。</w:t>
      </w:r>
    </w:p>
    <w:p w14:paraId="41C5356E" w14:textId="77777777" w:rsidR="000F568F" w:rsidRDefault="001B628E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（三）女性内生殖器</w:t>
      </w:r>
    </w:p>
    <w:p w14:paraId="459F820B" w14:textId="77777777" w:rsidR="000F568F" w:rsidRDefault="001B628E">
      <w:pPr>
        <w:adjustRightInd w:val="0"/>
        <w:snapToGrid w:val="0"/>
        <w:ind w:leftChars="79" w:left="166"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一、卵巢、输卵管、子宫、阴道。</w:t>
      </w:r>
    </w:p>
    <w:p w14:paraId="134CCBF9" w14:textId="77777777" w:rsidR="000F568F" w:rsidRDefault="001B628E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（四）女性外生殖器</w:t>
      </w:r>
    </w:p>
    <w:p w14:paraId="0439B91F" w14:textId="77777777" w:rsidR="000F568F" w:rsidRDefault="001B628E">
      <w:pPr>
        <w:numPr>
          <w:ilvl w:val="0"/>
          <w:numId w:val="24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阴阜、大阴唇、小阴唇、阴道前庭、阴蒂、前庭球。</w:t>
      </w:r>
    </w:p>
    <w:p w14:paraId="357F8D70" w14:textId="77777777" w:rsidR="000F568F" w:rsidRDefault="001B628E">
      <w:pPr>
        <w:numPr>
          <w:ilvl w:val="0"/>
          <w:numId w:val="24"/>
        </w:numPr>
        <w:tabs>
          <w:tab w:val="clear" w:pos="974"/>
          <w:tab w:val="left" w:pos="1139"/>
        </w:tabs>
        <w:adjustRightInd w:val="0"/>
        <w:snapToGrid w:val="0"/>
        <w:ind w:leftChars="200" w:left="11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前庭大腺。</w:t>
      </w:r>
    </w:p>
    <w:p w14:paraId="7961DDD9" w14:textId="77777777" w:rsidR="000F568F" w:rsidRDefault="001B628E">
      <w:pPr>
        <w:adjustRightInd w:val="0"/>
        <w:snapToGrid w:val="0"/>
        <w:ind w:leftChars="79" w:left="16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（五）会阴</w:t>
      </w:r>
    </w:p>
    <w:p w14:paraId="3A88B7B5" w14:textId="77777777" w:rsidR="000F568F" w:rsidRDefault="001B628E">
      <w:p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</w:t>
      </w:r>
    </w:p>
    <w:p w14:paraId="29FC678F" w14:textId="77777777" w:rsidR="000F568F" w:rsidRDefault="001B628E">
      <w:pPr>
        <w:numPr>
          <w:ilvl w:val="0"/>
          <w:numId w:val="2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腹膜与被覆盖脏器的关系。</w:t>
      </w:r>
    </w:p>
    <w:p w14:paraId="531D9364" w14:textId="77777777" w:rsidR="000F568F" w:rsidRDefault="001B628E">
      <w:pPr>
        <w:numPr>
          <w:ilvl w:val="0"/>
          <w:numId w:val="25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腹膜形成的结构。</w:t>
      </w:r>
    </w:p>
    <w:p w14:paraId="30AC573E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5E9BBF49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18064497" w14:textId="77777777" w:rsidR="000F568F" w:rsidRDefault="000F568F">
      <w:pPr>
        <w:spacing w:line="360" w:lineRule="exact"/>
        <w:rPr>
          <w:rFonts w:ascii="宋体" w:hAnsi="宋体"/>
          <w:b/>
          <w:bCs/>
          <w:sz w:val="24"/>
        </w:rPr>
      </w:pPr>
    </w:p>
    <w:p w14:paraId="43820C01" w14:textId="77777777" w:rsidR="000F568F" w:rsidRDefault="001B628E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第三篇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循环系统</w:t>
      </w:r>
    </w:p>
    <w:p w14:paraId="6F135036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52F91D41" w14:textId="77777777" w:rsidR="000F568F" w:rsidRDefault="001B628E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动脉韧带，主动脉的行径和分部，主动脉弓三大分支，颈动脉窦和颈动脉小球，颈外动脉、锁骨下动脉、腋动脉的行径和主要分支，掌浅弓和掌深弓的组成、位置和分支，腹主动脉不成对脏支，腹腔干的主要分支</w:t>
      </w:r>
      <w:r>
        <w:rPr>
          <w:rFonts w:ascii="宋体" w:eastAsia="宋体" w:hAnsi="宋体" w:hint="eastAsia"/>
          <w:szCs w:val="21"/>
        </w:rPr>
        <w:t>；静脉角，上腔静脉，颈外静脉，上肢的浅静脉，奇静脉，下肢的浅静脉，下腔静脉的行程，肝门静脉的组成、行径、收集范围、特点及属支，肝门静脉系与上、</w:t>
      </w:r>
      <w:proofErr w:type="gramStart"/>
      <w:r>
        <w:rPr>
          <w:rFonts w:ascii="宋体" w:eastAsia="宋体" w:hAnsi="宋体" w:hint="eastAsia"/>
          <w:szCs w:val="21"/>
        </w:rPr>
        <w:t>下腔静脉系间的</w:t>
      </w:r>
      <w:proofErr w:type="gramEnd"/>
      <w:r>
        <w:rPr>
          <w:rFonts w:ascii="宋体" w:eastAsia="宋体" w:hAnsi="宋体" w:hint="eastAsia"/>
          <w:szCs w:val="21"/>
        </w:rPr>
        <w:t>主要吻合路径；胸导管的起止、行径、收纳的淋巴干和收集范围，右淋巴导管的组成、注入部位及收集范围</w:t>
      </w:r>
      <w:r>
        <w:rPr>
          <w:rFonts w:ascii="宋体" w:eastAsia="宋体" w:hAnsi="宋体"/>
          <w:szCs w:val="21"/>
        </w:rPr>
        <w:t>。</w:t>
      </w:r>
    </w:p>
    <w:p w14:paraId="39E42759" w14:textId="77777777" w:rsidR="000F568F" w:rsidRDefault="001B628E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熟悉肺动脉干的行程和分支，颈总动脉的行径</w:t>
      </w:r>
      <w:r>
        <w:rPr>
          <w:rFonts w:ascii="宋体" w:eastAsia="宋体" w:hAnsi="宋体"/>
          <w:szCs w:val="21"/>
        </w:rPr>
        <w:t>和分支，肱动脉、桡动脉和尺动脉的主要分支，腹主动脉成对脏支，肠系膜上、下动脉的行径和主要分支，髂总动脉的位置和分支，子宫动脉与输尿管的位置关系，髂外动脉的位置，股动脉的行径和主要分支，腘动脉和胫后动脉的主要分支，各局部的动脉主干，可触及的动脉搏动点</w:t>
      </w:r>
      <w:r>
        <w:rPr>
          <w:rFonts w:ascii="宋体" w:eastAsia="宋体" w:hAnsi="宋体" w:hint="eastAsia"/>
          <w:szCs w:val="21"/>
        </w:rPr>
        <w:t>；静脉在结构和配布上的特点，肺循环的静脉，</w:t>
      </w:r>
      <w:proofErr w:type="gramStart"/>
      <w:r>
        <w:rPr>
          <w:rFonts w:ascii="宋体" w:eastAsia="宋体" w:hAnsi="宋体" w:hint="eastAsia"/>
          <w:szCs w:val="21"/>
        </w:rPr>
        <w:t>头臂静脉</w:t>
      </w:r>
      <w:proofErr w:type="gramEnd"/>
      <w:r>
        <w:rPr>
          <w:rFonts w:ascii="宋体" w:eastAsia="宋体" w:hAnsi="宋体" w:hint="eastAsia"/>
          <w:szCs w:val="21"/>
        </w:rPr>
        <w:t>，颈内静脉的行径，危险三角，盆部静脉的回流，下腔静脉的属支；淋巴系统、淋巴管道的组成，</w:t>
      </w: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/>
          <w:szCs w:val="21"/>
        </w:rPr>
        <w:t>条淋巴干的名称，局部淋巴结，脾的位置和形态。</w:t>
      </w:r>
    </w:p>
    <w:p w14:paraId="00C647EB" w14:textId="77777777" w:rsidR="000F568F" w:rsidRDefault="001B628E">
      <w:pPr>
        <w:pStyle w:val="a5"/>
        <w:numPr>
          <w:ilvl w:val="1"/>
          <w:numId w:val="2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了解器官外动脉分布的基本规律，胸主动脉分支，腹主动脉的壁支，髂内动脉</w:t>
      </w:r>
      <w:proofErr w:type="gramStart"/>
      <w:r>
        <w:rPr>
          <w:rFonts w:ascii="宋体" w:eastAsia="宋体" w:hAnsi="宋体"/>
          <w:szCs w:val="21"/>
        </w:rPr>
        <w:t>的壁支和脏支</w:t>
      </w:r>
      <w:proofErr w:type="gramEnd"/>
      <w:r>
        <w:rPr>
          <w:rFonts w:ascii="宋体" w:eastAsia="宋体" w:hAnsi="宋体"/>
          <w:szCs w:val="21"/>
        </w:rPr>
        <w:t>，髂外动脉的分支</w:t>
      </w:r>
      <w:r>
        <w:rPr>
          <w:rFonts w:ascii="宋体" w:eastAsia="宋体" w:hAnsi="宋体" w:hint="eastAsia"/>
          <w:szCs w:val="21"/>
        </w:rPr>
        <w:t>；颈内静脉的属支，半奇静脉和副半奇静脉，椎静脉丛，髂内静脉的属支；头部淋巴结的组成，颈部淋巴结，腋淋巴结的分组和引流</w:t>
      </w:r>
      <w:r>
        <w:rPr>
          <w:rFonts w:ascii="宋体" w:eastAsia="宋体" w:hAnsi="宋体"/>
          <w:szCs w:val="21"/>
        </w:rPr>
        <w:t>。</w:t>
      </w:r>
    </w:p>
    <w:p w14:paraId="51C1B9E4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0055086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心血管系统的组成</w:t>
      </w:r>
    </w:p>
    <w:p w14:paraId="36EEEAD0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体循环和肺循环的概念。</w:t>
      </w:r>
    </w:p>
    <w:p w14:paraId="06B30801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心的位置、外形和心腔的形态结构。</w:t>
      </w:r>
    </w:p>
    <w:p w14:paraId="1D46CB0F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心传导系的构成和功能。</w:t>
      </w:r>
    </w:p>
    <w:p w14:paraId="3FE8B6DF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左、右冠状动脉的起始、主要分支和分布。</w:t>
      </w:r>
    </w:p>
    <w:p w14:paraId="5DBC5A3C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冠状窦的位置和开口。</w:t>
      </w:r>
    </w:p>
    <w:p w14:paraId="1DDE85BE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主动脉的起始、行程和分部。</w:t>
      </w:r>
    </w:p>
    <w:p w14:paraId="7CBD8A9C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颈总动脉的行程和分支。</w:t>
      </w:r>
    </w:p>
    <w:p w14:paraId="0E7B728B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颈外动脉、锁骨下动脉的分支。</w:t>
      </w:r>
    </w:p>
    <w:p w14:paraId="30E5F951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上、下肢的动脉主干。</w:t>
      </w:r>
    </w:p>
    <w:p w14:paraId="019A6276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上腔静脉、下腔静脉、</w:t>
      </w:r>
      <w:proofErr w:type="gramStart"/>
      <w:r>
        <w:rPr>
          <w:rFonts w:ascii="宋体" w:eastAsia="宋体" w:hAnsi="宋体" w:hint="eastAsia"/>
        </w:rPr>
        <w:t>头臂静脉</w:t>
      </w:r>
      <w:proofErr w:type="gramEnd"/>
      <w:r>
        <w:rPr>
          <w:rFonts w:ascii="宋体" w:eastAsia="宋体" w:hAnsi="宋体" w:hint="eastAsia"/>
        </w:rPr>
        <w:t>的组成和注入部位。</w:t>
      </w:r>
    </w:p>
    <w:p w14:paraId="1ABFE7AA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上、下肢的浅静脉及其临床意义。</w:t>
      </w:r>
    </w:p>
    <w:p w14:paraId="4F273156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肝门静脉的组成。</w:t>
      </w:r>
    </w:p>
    <w:p w14:paraId="2D9C87A6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淋巴系统、淋巴管道的组成。</w:t>
      </w:r>
    </w:p>
    <w:p w14:paraId="690CAD8A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胸导管、右淋巴导管的起始、注入部位和收集范围。</w:t>
      </w:r>
    </w:p>
    <w:p w14:paraId="266A76DA" w14:textId="77777777" w:rsidR="000F568F" w:rsidRDefault="001B628E">
      <w:pPr>
        <w:numPr>
          <w:ilvl w:val="0"/>
          <w:numId w:val="27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脾的位置和形态。</w:t>
      </w:r>
    </w:p>
    <w:p w14:paraId="5D5E5C5D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80A4D75" w14:textId="77777777" w:rsidR="000F568F" w:rsidRDefault="001B628E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（一）循环系统总论</w:t>
      </w:r>
    </w:p>
    <w:p w14:paraId="0E4A23AD" w14:textId="77777777" w:rsidR="000F568F" w:rsidRDefault="001B628E">
      <w:pPr>
        <w:numPr>
          <w:ilvl w:val="0"/>
          <w:numId w:val="28"/>
        </w:numPr>
        <w:tabs>
          <w:tab w:val="clear" w:pos="1406"/>
          <w:tab w:val="left" w:pos="1826"/>
        </w:tabs>
        <w:spacing w:line="300" w:lineRule="exact"/>
        <w:ind w:leftChars="527" w:left="1827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心血管系统的组成。</w:t>
      </w:r>
    </w:p>
    <w:p w14:paraId="4D4750BB" w14:textId="77777777" w:rsidR="000F568F" w:rsidRDefault="001B628E">
      <w:pPr>
        <w:numPr>
          <w:ilvl w:val="0"/>
          <w:numId w:val="28"/>
        </w:numPr>
        <w:tabs>
          <w:tab w:val="clear" w:pos="1406"/>
          <w:tab w:val="left" w:pos="1826"/>
        </w:tabs>
        <w:spacing w:line="300" w:lineRule="exact"/>
        <w:ind w:leftChars="527" w:left="1827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血液循环的途径。</w:t>
      </w:r>
    </w:p>
    <w:p w14:paraId="43F0E834" w14:textId="77777777" w:rsidR="000F568F" w:rsidRDefault="001B628E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（二）心</w:t>
      </w:r>
    </w:p>
    <w:p w14:paraId="0C08FDAB" w14:textId="77777777" w:rsidR="000F568F" w:rsidRDefault="001B628E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心的位置、外形、构造。</w:t>
      </w:r>
    </w:p>
    <w:p w14:paraId="4FF83661" w14:textId="77777777" w:rsidR="000F568F" w:rsidRDefault="001B628E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心腔：右心房、右心室、左心房、左心室。</w:t>
      </w:r>
    </w:p>
    <w:p w14:paraId="004AF5FE" w14:textId="77777777" w:rsidR="000F568F" w:rsidRDefault="001B628E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心的传导系统：窦房结、房室结、结间束、房室束、传导系的变异。</w:t>
      </w:r>
    </w:p>
    <w:p w14:paraId="56CBC114" w14:textId="77777777" w:rsidR="000F568F" w:rsidRDefault="001B628E">
      <w:pPr>
        <w:numPr>
          <w:ilvl w:val="0"/>
          <w:numId w:val="29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心的血管：动脉、静脉。</w:t>
      </w:r>
    </w:p>
    <w:p w14:paraId="61BAF1C2" w14:textId="77777777" w:rsidR="000F568F" w:rsidRDefault="001B628E">
      <w:pPr>
        <w:spacing w:line="300" w:lineRule="exact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（三）动脉</w:t>
      </w:r>
    </w:p>
    <w:p w14:paraId="5BD9915E" w14:textId="77777777" w:rsidR="000F568F" w:rsidRDefault="001B628E">
      <w:pPr>
        <w:numPr>
          <w:ilvl w:val="0"/>
          <w:numId w:val="30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肺循环的动脉。</w:t>
      </w:r>
    </w:p>
    <w:p w14:paraId="44AAA096" w14:textId="77777777" w:rsidR="000F568F" w:rsidRDefault="001B628E">
      <w:pPr>
        <w:numPr>
          <w:ilvl w:val="0"/>
          <w:numId w:val="30"/>
        </w:numPr>
        <w:tabs>
          <w:tab w:val="clear" w:pos="975"/>
          <w:tab w:val="left" w:pos="1395"/>
        </w:tabs>
        <w:spacing w:line="300" w:lineRule="exact"/>
        <w:ind w:leftChars="321" w:left="139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体循环的动脉：主动脉、头颈部的动脉、上肢的动脉、胸部的动脉、腹部的动脉、盆部的动脉、下肢的动脉。</w:t>
      </w:r>
    </w:p>
    <w:p w14:paraId="60DF615F" w14:textId="77777777" w:rsidR="000F568F" w:rsidRDefault="001B628E">
      <w:pPr>
        <w:spacing w:line="300" w:lineRule="exact"/>
        <w:ind w:leftChars="200" w:left="1050" w:hangingChars="300" w:hanging="63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（四）静脉</w:t>
      </w:r>
    </w:p>
    <w:p w14:paraId="74A77344" w14:textId="77777777" w:rsidR="000F568F" w:rsidRDefault="001B628E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上腔静脉系：头颈部的静脉、上肢的静脉、胸部的静脉。</w:t>
      </w:r>
    </w:p>
    <w:p w14:paraId="56FDFE46" w14:textId="77777777" w:rsidR="000F568F" w:rsidRDefault="001B628E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下腔静脉系：下肢的静脉、盆部的静脉、腹部的静脉。</w:t>
      </w:r>
    </w:p>
    <w:p w14:paraId="6910A5F5" w14:textId="77777777" w:rsidR="000F568F" w:rsidRDefault="001B628E">
      <w:pPr>
        <w:numPr>
          <w:ilvl w:val="0"/>
          <w:numId w:val="31"/>
        </w:numPr>
        <w:tabs>
          <w:tab w:val="clear" w:pos="930"/>
          <w:tab w:val="left" w:pos="1350"/>
        </w:tabs>
        <w:spacing w:line="300" w:lineRule="exact"/>
        <w:ind w:leftChars="300" w:left="135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门脉系</w:t>
      </w:r>
    </w:p>
    <w:p w14:paraId="3EBBA2BD" w14:textId="77777777" w:rsidR="000F568F" w:rsidRDefault="001B628E">
      <w:pPr>
        <w:spacing w:line="300" w:lineRule="exact"/>
        <w:ind w:leftChars="200" w:left="1050" w:hangingChars="300" w:hanging="63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（五）淋巴系统</w:t>
      </w:r>
    </w:p>
    <w:p w14:paraId="3F5EF45E" w14:textId="77777777" w:rsidR="000F568F" w:rsidRDefault="001B628E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一、淋巴系统概述。</w:t>
      </w:r>
    </w:p>
    <w:p w14:paraId="38D18D78" w14:textId="77777777" w:rsidR="000F568F" w:rsidRDefault="001B628E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二、淋巴管道：毛细淋巴管、淋巴管、淋巴干、淋巴导管</w:t>
      </w:r>
    </w:p>
    <w:p w14:paraId="5A2D0DD5" w14:textId="77777777" w:rsidR="000F568F" w:rsidRDefault="001B628E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三、淋巴结。</w:t>
      </w:r>
    </w:p>
    <w:p w14:paraId="0D788B09" w14:textId="77777777" w:rsidR="000F568F" w:rsidRDefault="001B628E">
      <w:pPr>
        <w:spacing w:line="300" w:lineRule="exact"/>
        <w:ind w:leftChars="200" w:left="420" w:firstLineChars="100" w:firstLine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四、脾和胸腺</w:t>
      </w:r>
    </w:p>
    <w:p w14:paraId="647A85E6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4B6FBA25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1845055F" w14:textId="77777777" w:rsidR="000F568F" w:rsidRDefault="000F568F">
      <w:pPr>
        <w:spacing w:line="360" w:lineRule="exact"/>
        <w:rPr>
          <w:rFonts w:ascii="宋体" w:eastAsia="宋体" w:hAnsi="宋体"/>
          <w:b/>
          <w:bCs/>
          <w:sz w:val="24"/>
        </w:rPr>
      </w:pPr>
    </w:p>
    <w:p w14:paraId="2AEBBE84" w14:textId="77777777" w:rsidR="000F568F" w:rsidRDefault="001B628E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第四篇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感觉器</w:t>
      </w:r>
    </w:p>
    <w:p w14:paraId="30F89FDA" w14:textId="77777777" w:rsidR="000F568F" w:rsidRDefault="001B628E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视器</w:t>
      </w:r>
    </w:p>
    <w:p w14:paraId="4D193620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5B3E51D9" w14:textId="77777777" w:rsidR="000F568F" w:rsidRDefault="001B628E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掌握眼球壁各层的分部及其结构特点，眼球内容物的组成，房水的产生及循环路径，泪器的组成，眼球外肌的名称及作用。</w:t>
      </w:r>
    </w:p>
    <w:p w14:paraId="00D6E513" w14:textId="77777777" w:rsidR="000F568F" w:rsidRDefault="001B628E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熟悉眼副器的组成，眼睑，结膜，视网膜中央动脉的起止及分支。</w:t>
      </w:r>
    </w:p>
    <w:p w14:paraId="4F1ECB50" w14:textId="77777777" w:rsidR="000F568F" w:rsidRDefault="001B628E">
      <w:pPr>
        <w:pStyle w:val="a5"/>
        <w:numPr>
          <w:ilvl w:val="0"/>
          <w:numId w:val="32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了解感受器的概念及其分类，眼轴、视轴，眼的血管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/>
          <w:szCs w:val="21"/>
        </w:rPr>
        <w:t>。</w:t>
      </w:r>
    </w:p>
    <w:p w14:paraId="6B6AABDB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764FD629" w14:textId="77777777" w:rsidR="000F568F" w:rsidRDefault="001B628E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眼球壁的组成、各层的分部和形态结构。</w:t>
      </w:r>
    </w:p>
    <w:p w14:paraId="6FD7C86B" w14:textId="77777777" w:rsidR="000F568F" w:rsidRDefault="001B628E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眼球内容物的组成和功能。</w:t>
      </w:r>
    </w:p>
    <w:p w14:paraId="4430B5DE" w14:textId="77777777" w:rsidR="000F568F" w:rsidRDefault="001B628E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房水的产生及其循环途径。</w:t>
      </w:r>
    </w:p>
    <w:p w14:paraId="1BBDEF60" w14:textId="77777777" w:rsidR="000F568F" w:rsidRDefault="001B628E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泪器的组成。</w:t>
      </w:r>
    </w:p>
    <w:p w14:paraId="6094F4AA" w14:textId="77777777" w:rsidR="000F568F" w:rsidRDefault="001B628E">
      <w:pPr>
        <w:pStyle w:val="a5"/>
        <w:numPr>
          <w:ilvl w:val="0"/>
          <w:numId w:val="33"/>
        </w:numPr>
        <w:adjustRightInd w:val="0"/>
        <w:snapToGrid w:val="0"/>
        <w:spacing w:line="300" w:lineRule="exact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眼球外肌的作用</w:t>
      </w:r>
    </w:p>
    <w:p w14:paraId="4D7AFFD7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2B5AC08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（一）眼球</w:t>
      </w:r>
    </w:p>
    <w:p w14:paraId="0E9568FB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眼球壁：纤维膜、血管膜、视网膜。</w:t>
      </w:r>
    </w:p>
    <w:p w14:paraId="14E90FE6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二、</w:t>
      </w:r>
      <w:r>
        <w:rPr>
          <w:rFonts w:ascii="宋体" w:eastAsia="宋体" w:hAnsi="宋体"/>
          <w:szCs w:val="21"/>
        </w:rPr>
        <w:tab/>
      </w:r>
      <w:r>
        <w:rPr>
          <w:rFonts w:ascii="宋体" w:eastAsia="宋体" w:hAnsi="宋体"/>
          <w:szCs w:val="21"/>
        </w:rPr>
        <w:t>眼球的内容物：房水、晶状体、玻璃体。</w:t>
      </w:r>
    </w:p>
    <w:p w14:paraId="4C13A333" w14:textId="77777777" w:rsidR="000F568F" w:rsidRDefault="001B628E">
      <w:pPr>
        <w:spacing w:line="300" w:lineRule="exact"/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（二）眼副器</w:t>
      </w:r>
    </w:p>
    <w:p w14:paraId="2868C1A8" w14:textId="77777777" w:rsidR="000F568F" w:rsidRDefault="001B628E">
      <w:pPr>
        <w:spacing w:line="300" w:lineRule="exact"/>
        <w:ind w:left="42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眼睑、结膜、泪器、眼球外肌。</w:t>
      </w:r>
    </w:p>
    <w:p w14:paraId="55DA139C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2A2F2FC0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6F4797B0" w14:textId="77777777" w:rsidR="000F568F" w:rsidRDefault="000F568F">
      <w:pPr>
        <w:adjustRightInd w:val="0"/>
        <w:snapToGrid w:val="0"/>
        <w:spacing w:line="300" w:lineRule="exact"/>
        <w:jc w:val="left"/>
        <w:rPr>
          <w:rFonts w:ascii="宋体" w:hAnsi="宋体"/>
          <w:b/>
          <w:bCs/>
        </w:rPr>
      </w:pPr>
    </w:p>
    <w:p w14:paraId="28932AF5" w14:textId="77777777" w:rsidR="000F568F" w:rsidRDefault="001B628E">
      <w:pPr>
        <w:adjustRightInd w:val="0"/>
        <w:snapToGrid w:val="0"/>
        <w:spacing w:line="300" w:lineRule="exact"/>
        <w:jc w:val="lef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前庭蜗器</w:t>
      </w:r>
    </w:p>
    <w:p w14:paraId="30E3C1C3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2C8D17A1" w14:textId="77777777" w:rsidR="000F568F" w:rsidRDefault="001B628E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掌握鼓室壁的组成及各壁的结构特点，骨迷路和膜迷路的组成，</w:t>
      </w:r>
      <w:proofErr w:type="gramStart"/>
      <w:r>
        <w:rPr>
          <w:rFonts w:ascii="宋体" w:eastAsia="宋体" w:hAnsi="宋体"/>
          <w:szCs w:val="21"/>
        </w:rPr>
        <w:t>位觉器</w:t>
      </w:r>
      <w:proofErr w:type="gramEnd"/>
      <w:r>
        <w:rPr>
          <w:rFonts w:ascii="宋体" w:eastAsia="宋体" w:hAnsi="宋体"/>
          <w:szCs w:val="21"/>
        </w:rPr>
        <w:t>和听觉器的名称、位置及作用。</w:t>
      </w:r>
    </w:p>
    <w:p w14:paraId="3BD04166" w14:textId="77777777" w:rsidR="000F568F" w:rsidRDefault="001B628E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熟悉外耳、中耳和内耳的分部，前庭蜗器的分部，外耳道和鼓膜的位置、分部和形态特点，听小骨的组成，咽鼓管，骨半规管，蜗螺旋管的分部，蜗管壁的构成，声音的空气传导途径。</w:t>
      </w:r>
    </w:p>
    <w:p w14:paraId="3F69AB97" w14:textId="77777777" w:rsidR="000F568F" w:rsidRDefault="001B628E">
      <w:pPr>
        <w:pStyle w:val="a5"/>
        <w:numPr>
          <w:ilvl w:val="0"/>
          <w:numId w:val="34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了解运动听小骨的肌，前庭，声音的骨传导，内耳道。</w:t>
      </w:r>
    </w:p>
    <w:p w14:paraId="53E888E9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AD9304F" w14:textId="77777777" w:rsidR="000F568F" w:rsidRDefault="001B628E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外耳道的分部。</w:t>
      </w:r>
    </w:p>
    <w:p w14:paraId="191EFC20" w14:textId="77777777" w:rsidR="000F568F" w:rsidRDefault="001B628E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鼓膜的位置和形态结构。</w:t>
      </w:r>
    </w:p>
    <w:p w14:paraId="54BB1EA8" w14:textId="77777777" w:rsidR="000F568F" w:rsidRDefault="001B628E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鼓室的位置及六个壁的形态结构。</w:t>
      </w:r>
    </w:p>
    <w:p w14:paraId="2993F45D" w14:textId="77777777" w:rsidR="000F568F" w:rsidRDefault="001B628E">
      <w:pPr>
        <w:pStyle w:val="a5"/>
        <w:numPr>
          <w:ilvl w:val="0"/>
          <w:numId w:val="35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骨迷路、膜迷路的分部及形态结构。</w:t>
      </w:r>
    </w:p>
    <w:p w14:paraId="2C126BC1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59BC8807" w14:textId="77777777" w:rsidR="000F568F" w:rsidRDefault="001B628E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（一）外耳</w:t>
      </w:r>
    </w:p>
    <w:p w14:paraId="30BB683C" w14:textId="77777777" w:rsidR="000F568F" w:rsidRDefault="001B628E">
      <w:pPr>
        <w:numPr>
          <w:ilvl w:val="0"/>
          <w:numId w:val="36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耳廓。</w:t>
      </w:r>
    </w:p>
    <w:p w14:paraId="209A8AA9" w14:textId="77777777" w:rsidR="000F568F" w:rsidRDefault="001B628E">
      <w:pPr>
        <w:numPr>
          <w:ilvl w:val="0"/>
          <w:numId w:val="36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外耳道。</w:t>
      </w:r>
    </w:p>
    <w:p w14:paraId="63C62619" w14:textId="77777777" w:rsidR="000F568F" w:rsidRDefault="001B628E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（二）中耳</w:t>
      </w:r>
    </w:p>
    <w:p w14:paraId="43B06978" w14:textId="77777777" w:rsidR="000F568F" w:rsidRDefault="001B628E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鼓室：鼓室各壁、听小骨。</w:t>
      </w:r>
    </w:p>
    <w:p w14:paraId="61CAF902" w14:textId="77777777" w:rsidR="000F568F" w:rsidRDefault="001B628E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咽鼓管。</w:t>
      </w:r>
    </w:p>
    <w:p w14:paraId="42BFA874" w14:textId="77777777" w:rsidR="000F568F" w:rsidRDefault="001B628E">
      <w:pPr>
        <w:numPr>
          <w:ilvl w:val="0"/>
          <w:numId w:val="37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乳突窦和乳突小房。</w:t>
      </w:r>
    </w:p>
    <w:p w14:paraId="4DAE451A" w14:textId="77777777" w:rsidR="000F568F" w:rsidRDefault="001B628E">
      <w:pPr>
        <w:adjustRightInd w:val="0"/>
        <w:snapToGrid w:val="0"/>
        <w:spacing w:line="300" w:lineRule="exact"/>
        <w:ind w:leftChars="121" w:left="254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（三）内耳</w:t>
      </w:r>
    </w:p>
    <w:p w14:paraId="319DE3EB" w14:textId="77777777" w:rsidR="000F568F" w:rsidRDefault="001B628E">
      <w:pPr>
        <w:numPr>
          <w:ilvl w:val="0"/>
          <w:numId w:val="38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骨迷路：前庭、骨半规管、耳蜗。</w:t>
      </w:r>
    </w:p>
    <w:p w14:paraId="113D7050" w14:textId="77777777" w:rsidR="000F568F" w:rsidRDefault="001B628E">
      <w:pPr>
        <w:numPr>
          <w:ilvl w:val="0"/>
          <w:numId w:val="38"/>
        </w:numPr>
        <w:tabs>
          <w:tab w:val="clear" w:pos="974"/>
          <w:tab w:val="left" w:pos="1228"/>
        </w:tabs>
        <w:adjustRightInd w:val="0"/>
        <w:snapToGrid w:val="0"/>
        <w:spacing w:line="300" w:lineRule="exact"/>
        <w:ind w:leftChars="242" w:left="12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膜迷路：椭圆囊和球囊、膜半规管、蜗管。</w:t>
      </w:r>
      <w:r>
        <w:rPr>
          <w:rFonts w:ascii="宋体" w:eastAsia="宋体" w:hAnsi="宋体" w:hint="eastAsia"/>
        </w:rPr>
        <w:t xml:space="preserve"> </w:t>
      </w:r>
    </w:p>
    <w:p w14:paraId="7D0A5A8A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11406A27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6F35241F" w14:textId="77777777" w:rsidR="000F568F" w:rsidRDefault="000F568F">
      <w:pPr>
        <w:spacing w:line="360" w:lineRule="exact"/>
        <w:rPr>
          <w:rFonts w:ascii="宋体" w:hAnsi="宋体"/>
          <w:b/>
          <w:bCs/>
        </w:rPr>
      </w:pPr>
    </w:p>
    <w:p w14:paraId="64B79DD0" w14:textId="77777777" w:rsidR="000F568F" w:rsidRDefault="001B628E">
      <w:pPr>
        <w:spacing w:line="36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第五篇</w:t>
      </w:r>
      <w:r>
        <w:rPr>
          <w:rFonts w:ascii="黑体" w:eastAsia="黑体" w:hAnsi="黑体" w:hint="eastAsia"/>
          <w:b/>
          <w:bCs/>
          <w:sz w:val="24"/>
        </w:rPr>
        <w:t xml:space="preserve"> </w:t>
      </w:r>
      <w:r>
        <w:rPr>
          <w:rFonts w:ascii="黑体" w:eastAsia="黑体" w:hAnsi="黑体" w:hint="eastAsia"/>
          <w:b/>
          <w:bCs/>
          <w:sz w:val="24"/>
        </w:rPr>
        <w:t>神经系统</w:t>
      </w:r>
    </w:p>
    <w:p w14:paraId="732E2BC5" w14:textId="77777777" w:rsidR="000F568F" w:rsidRDefault="001B628E">
      <w:pPr>
        <w:spacing w:line="360" w:lineRule="exact"/>
        <w:rPr>
          <w:rFonts w:ascii="宋体" w:hAnsi="宋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总论</w:t>
      </w:r>
    </w:p>
    <w:p w14:paraId="4D522465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</w:p>
    <w:p w14:paraId="634B0C08" w14:textId="77777777" w:rsidR="000F568F" w:rsidRDefault="001B628E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掌握神经系统的分部、常用术语，脊神经的构成、分部、前支所形成神经丛的名称，颈丛的组成和位置，膈神经的行径、分布和受损后的临床表现。</w:t>
      </w:r>
    </w:p>
    <w:p w14:paraId="51198AD6" w14:textId="77777777" w:rsidR="000F568F" w:rsidRDefault="001B628E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熟悉神经系统活动方式，脊神经的分支，颈丛皮支的名称和浅出部位。</w:t>
      </w:r>
    </w:p>
    <w:p w14:paraId="5BF01E37" w14:textId="77777777" w:rsidR="000F568F" w:rsidRDefault="001B628E">
      <w:pPr>
        <w:pStyle w:val="a5"/>
        <w:numPr>
          <w:ilvl w:val="0"/>
          <w:numId w:val="39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了解神经元的一般结构、分类，脊神经的纤维成分。</w:t>
      </w:r>
    </w:p>
    <w:p w14:paraId="25C40218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6B910B96" w14:textId="77777777" w:rsidR="000F568F" w:rsidRDefault="001B628E">
      <w:pPr>
        <w:numPr>
          <w:ilvl w:val="0"/>
          <w:numId w:val="40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神经系统的组成和区分。</w:t>
      </w:r>
    </w:p>
    <w:p w14:paraId="36767486" w14:textId="77777777" w:rsidR="000F568F" w:rsidRDefault="001B628E">
      <w:pPr>
        <w:numPr>
          <w:ilvl w:val="0"/>
          <w:numId w:val="40"/>
        </w:numPr>
        <w:adjustRightInd w:val="0"/>
        <w:snapToGrid w:val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灰质、白质、皮质、髓质、神经、纤维束、神经节和神经核的概念。</w:t>
      </w:r>
    </w:p>
    <w:p w14:paraId="79611C68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1D8BB8EB" w14:textId="77777777" w:rsidR="000F568F" w:rsidRDefault="001B628E">
      <w:pPr>
        <w:numPr>
          <w:ilvl w:val="0"/>
          <w:numId w:val="41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神经系统的区分。</w:t>
      </w:r>
    </w:p>
    <w:p w14:paraId="1441E205" w14:textId="77777777" w:rsidR="000F568F" w:rsidRDefault="001B628E">
      <w:pPr>
        <w:numPr>
          <w:ilvl w:val="0"/>
          <w:numId w:val="41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经系统的常用术语：灰质、白质、白质、髓质、神经核、神经节、纤维束、神经。</w:t>
      </w:r>
    </w:p>
    <w:p w14:paraId="3E889AB4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19A3D0C5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3C8CE631" w14:textId="77777777" w:rsidR="000F568F" w:rsidRDefault="000F568F">
      <w:pPr>
        <w:spacing w:line="300" w:lineRule="exact"/>
        <w:rPr>
          <w:rFonts w:ascii="黑体" w:eastAsia="黑体" w:hAnsi="黑体"/>
          <w:b/>
          <w:bCs/>
          <w:sz w:val="24"/>
          <w:szCs w:val="24"/>
        </w:rPr>
      </w:pPr>
    </w:p>
    <w:p w14:paraId="0467AA5D" w14:textId="77777777" w:rsidR="000F568F" w:rsidRDefault="001B628E">
      <w:pPr>
        <w:spacing w:line="300" w:lineRule="exact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周围神经系统</w:t>
      </w:r>
    </w:p>
    <w:p w14:paraId="17FF6CFB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3D049FB1" w14:textId="77777777" w:rsidR="000F568F" w:rsidRDefault="001B628E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掌握臂丛、腰丛和骶丛的组成和位置，腋神经、肌皮神经、正中神经、尺神经、桡神经、股神经、胫神经的分布，坐骨神经的行径、分支和和分布，腓总神经的分支和分布</w:t>
      </w:r>
      <w:r>
        <w:rPr>
          <w:rFonts w:ascii="宋体" w:eastAsia="宋体" w:hAnsi="宋体" w:hint="eastAsia"/>
          <w:szCs w:val="21"/>
        </w:rPr>
        <w:t>；交感神经、副交感神经的低级中枢，交感干的定义</w:t>
      </w:r>
      <w:r>
        <w:rPr>
          <w:rFonts w:ascii="宋体" w:eastAsia="宋体" w:hAnsi="宋体"/>
          <w:szCs w:val="21"/>
        </w:rPr>
        <w:t>。</w:t>
      </w:r>
      <w:r>
        <w:rPr>
          <w:rFonts w:ascii="宋体" w:eastAsia="宋体" w:hAnsi="宋体"/>
          <w:szCs w:val="21"/>
        </w:rPr>
        <w:t xml:space="preserve"> </w:t>
      </w:r>
    </w:p>
    <w:p w14:paraId="756F2037" w14:textId="77777777" w:rsidR="000F568F" w:rsidRDefault="001B628E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熟悉胸长神经的分布和损伤后症状，胸背神经的分布，腋神经、肌皮神经、正中神经、尺神经、桡神经、股神经、胫神经、腓总神经损伤后的主要症状，闭孔神经</w:t>
      </w:r>
      <w:r>
        <w:rPr>
          <w:rFonts w:ascii="宋体" w:eastAsia="宋体" w:hAnsi="宋体"/>
          <w:szCs w:val="21"/>
        </w:rPr>
        <w:t>的分布，胸神经前支的节段性分布，腰丛各分支与腰大肌的位置关系</w:t>
      </w:r>
      <w:r>
        <w:rPr>
          <w:rFonts w:ascii="宋体" w:eastAsia="宋体" w:hAnsi="宋体" w:hint="eastAsia"/>
          <w:szCs w:val="21"/>
        </w:rPr>
        <w:t>；交感神经和副交感神经的区别。</w:t>
      </w:r>
    </w:p>
    <w:p w14:paraId="4333D2CB" w14:textId="77777777" w:rsidR="000F568F" w:rsidRDefault="001B628E">
      <w:pPr>
        <w:pStyle w:val="a5"/>
        <w:numPr>
          <w:ilvl w:val="0"/>
          <w:numId w:val="42"/>
        </w:numPr>
        <w:spacing w:line="300" w:lineRule="exact"/>
        <w:ind w:firstLineChars="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了解臂丛、腰丛、骶丛的其它分支，胸神经前支的组成和分布</w:t>
      </w:r>
      <w:r>
        <w:rPr>
          <w:rFonts w:ascii="宋体" w:eastAsia="宋体" w:hAnsi="宋体" w:hint="eastAsia"/>
          <w:szCs w:val="21"/>
        </w:rPr>
        <w:t>；</w:t>
      </w:r>
      <w:proofErr w:type="gramStart"/>
      <w:r>
        <w:rPr>
          <w:rFonts w:ascii="宋体" w:eastAsia="宋体" w:hAnsi="宋体" w:hint="eastAsia"/>
          <w:szCs w:val="21"/>
        </w:rPr>
        <w:t>椎</w:t>
      </w:r>
      <w:proofErr w:type="gramEnd"/>
      <w:r>
        <w:rPr>
          <w:rFonts w:ascii="宋体" w:eastAsia="宋体" w:hAnsi="宋体" w:hint="eastAsia"/>
          <w:szCs w:val="21"/>
        </w:rPr>
        <w:t>前节组成，内脏大、小神经的形成和去向，颅部副交感神经</w:t>
      </w:r>
      <w:r>
        <w:rPr>
          <w:rFonts w:ascii="宋体" w:eastAsia="宋体" w:hAnsi="宋体"/>
          <w:szCs w:val="21"/>
        </w:rPr>
        <w:t>。</w:t>
      </w:r>
    </w:p>
    <w:p w14:paraId="362A967B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ADBB345" w14:textId="77777777" w:rsidR="000F568F" w:rsidRDefault="001B628E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脊神经的组成、区分、纤维成份和分支。</w:t>
      </w:r>
    </w:p>
    <w:p w14:paraId="79791596" w14:textId="77777777" w:rsidR="000F568F" w:rsidRDefault="001B628E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颈丛、臂丛、腰丛、骶丛的位置。</w:t>
      </w:r>
    </w:p>
    <w:p w14:paraId="353E0C2F" w14:textId="77777777" w:rsidR="000F568F" w:rsidRDefault="001B628E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膈神经、正中神经、尺神经、桡神经、腋神经、肌皮神经、股神经、坐骨神经、胫神经、腓总神经的分布范围。</w:t>
      </w:r>
    </w:p>
    <w:p w14:paraId="2866481C" w14:textId="77777777" w:rsidR="000F568F" w:rsidRDefault="001B628E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脑神经的名称、顺序和性质。</w:t>
      </w:r>
    </w:p>
    <w:p w14:paraId="76E91643" w14:textId="77777777" w:rsidR="000F568F" w:rsidRDefault="001B628E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各脑神经的主要分布范围。</w:t>
      </w:r>
    </w:p>
    <w:p w14:paraId="6707FC1A" w14:textId="77777777" w:rsidR="000F568F" w:rsidRDefault="001B628E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交感神经低级中枢、周围部。</w:t>
      </w:r>
    </w:p>
    <w:p w14:paraId="385F63B6" w14:textId="77777777" w:rsidR="000F568F" w:rsidRDefault="001B628E">
      <w:pPr>
        <w:pStyle w:val="a5"/>
        <w:numPr>
          <w:ilvl w:val="0"/>
          <w:numId w:val="4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副交感神经低级中枢、周围部。</w:t>
      </w:r>
    </w:p>
    <w:p w14:paraId="3E811708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795D668B" w14:textId="77777777" w:rsidR="000F568F" w:rsidRDefault="001B628E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（一）脊神经</w:t>
      </w:r>
    </w:p>
    <w:p w14:paraId="0F33DE22" w14:textId="77777777" w:rsidR="000F568F" w:rsidRDefault="001B628E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脊神经的分部、纤维成分、分支。</w:t>
      </w:r>
    </w:p>
    <w:p w14:paraId="53DD66BD" w14:textId="77777777" w:rsidR="000F568F" w:rsidRDefault="001B628E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颈丛：颈丛的组成、位置、分支。</w:t>
      </w:r>
    </w:p>
    <w:p w14:paraId="6FBB36D3" w14:textId="77777777" w:rsidR="000F568F" w:rsidRDefault="001B628E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臂丛：臂丛的组成、位置、分支。</w:t>
      </w:r>
    </w:p>
    <w:p w14:paraId="7C333881" w14:textId="77777777" w:rsidR="000F568F" w:rsidRDefault="001B628E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胸神经前支。</w:t>
      </w:r>
    </w:p>
    <w:p w14:paraId="540BB6CE" w14:textId="77777777" w:rsidR="000F568F" w:rsidRDefault="001B628E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腰丛：腰丛的组成、位置、分支。</w:t>
      </w:r>
    </w:p>
    <w:p w14:paraId="6070E61C" w14:textId="77777777" w:rsidR="000F568F" w:rsidRDefault="001B628E">
      <w:pPr>
        <w:numPr>
          <w:ilvl w:val="0"/>
          <w:numId w:val="44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骶丛：骶丛的组成、位置、分支。</w:t>
      </w:r>
    </w:p>
    <w:p w14:paraId="6638A1E0" w14:textId="77777777" w:rsidR="000F568F" w:rsidRDefault="001B628E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（二）脑神经</w:t>
      </w:r>
    </w:p>
    <w:p w14:paraId="25A7092F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脑神经的组成、性质。</w:t>
      </w:r>
    </w:p>
    <w:p w14:paraId="14181EC0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嗅神经。</w:t>
      </w:r>
    </w:p>
    <w:p w14:paraId="7C607AF2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视神经。</w:t>
      </w:r>
    </w:p>
    <w:p w14:paraId="1C5995E5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动眼神经。</w:t>
      </w:r>
    </w:p>
    <w:p w14:paraId="33D82EF6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滑车神经。</w:t>
      </w:r>
    </w:p>
    <w:p w14:paraId="078E52C3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三叉神经。</w:t>
      </w:r>
    </w:p>
    <w:p w14:paraId="7A09A993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展神经。</w:t>
      </w:r>
    </w:p>
    <w:p w14:paraId="5FBB6915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面神经。</w:t>
      </w:r>
    </w:p>
    <w:p w14:paraId="33BB2E0F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前庭蜗神经：前庭神经、蜗神经。</w:t>
      </w:r>
    </w:p>
    <w:p w14:paraId="2EE2D0B7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舌咽神经。</w:t>
      </w:r>
    </w:p>
    <w:p w14:paraId="4E6DB919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迷走神经。</w:t>
      </w:r>
    </w:p>
    <w:p w14:paraId="6262CBE5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副神经。</w:t>
      </w:r>
    </w:p>
    <w:p w14:paraId="03350BE7" w14:textId="77777777" w:rsidR="000F568F" w:rsidRDefault="001B628E">
      <w:pPr>
        <w:numPr>
          <w:ilvl w:val="0"/>
          <w:numId w:val="45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舌下神经。</w:t>
      </w:r>
    </w:p>
    <w:p w14:paraId="25164C20" w14:textId="77777777" w:rsidR="000F568F" w:rsidRDefault="001B628E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（三）内脏神经系统</w:t>
      </w:r>
    </w:p>
    <w:p w14:paraId="63732BBC" w14:textId="77777777" w:rsidR="000F568F" w:rsidRDefault="001B628E">
      <w:pPr>
        <w:spacing w:line="300" w:lineRule="exact"/>
        <w:ind w:leftChars="201" w:left="422" w:firstLineChars="248" w:firstLine="521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内脏运动神经：交感神经、副交感神经、交感神经与副交感神经的比较。</w:t>
      </w:r>
    </w:p>
    <w:p w14:paraId="5461C069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451F5250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5DA59C8E" w14:textId="77777777" w:rsidR="000F568F" w:rsidRDefault="000F568F">
      <w:pPr>
        <w:spacing w:line="300" w:lineRule="exact"/>
        <w:rPr>
          <w:rFonts w:ascii="黑体" w:eastAsia="黑体" w:hAnsi="黑体"/>
          <w:b/>
          <w:bCs/>
        </w:rPr>
      </w:pPr>
    </w:p>
    <w:p w14:paraId="3573D717" w14:textId="77777777" w:rsidR="000F568F" w:rsidRDefault="001B628E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中枢神经系统</w:t>
      </w:r>
    </w:p>
    <w:p w14:paraId="380F6F96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4338AC5A" w14:textId="77777777" w:rsidR="000F568F" w:rsidRDefault="001B628E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掌握脊髓的位置和外形，马尾，临床选择腰穿的位置，薄束和楔束、脊髓丘脑束、皮质脊髓束的位置和功能</w:t>
      </w:r>
      <w:r>
        <w:rPr>
          <w:rFonts w:ascii="宋体" w:eastAsia="宋体" w:hAnsi="宋体" w:hint="eastAsia"/>
          <w:szCs w:val="21"/>
        </w:rPr>
        <w:t>；小脑的位置，小脑扁桃体，小脑分叶的名称、机能分区的名称，小脑核的组成，小脑的功能；间脑的分部，背侧丘脑腹后内、外侧核的纤维联系和功能，第三脑室的位置和交通；大脑半球的分叶，皮质的功能定位，基底核的组成及新、旧纹状体的区分，内囊的位置、分部</w:t>
      </w:r>
      <w:r>
        <w:rPr>
          <w:rFonts w:ascii="宋体" w:eastAsia="宋体" w:hAnsi="宋体"/>
          <w:szCs w:val="21"/>
        </w:rPr>
        <w:t>。</w:t>
      </w:r>
    </w:p>
    <w:p w14:paraId="7038D0E2" w14:textId="77777777" w:rsidR="000F568F" w:rsidRDefault="001B628E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熟悉脊髓节段的</w:t>
      </w:r>
      <w:r>
        <w:rPr>
          <w:rFonts w:ascii="宋体" w:eastAsia="宋体" w:hAnsi="宋体"/>
          <w:szCs w:val="21"/>
        </w:rPr>
        <w:t>分段情况，脊髓前角、后角和侧角的主要核团，脊髓的功能</w:t>
      </w:r>
      <w:r>
        <w:rPr>
          <w:rFonts w:ascii="宋体" w:eastAsia="宋体" w:hAnsi="宋体" w:hint="eastAsia"/>
          <w:szCs w:val="21"/>
        </w:rPr>
        <w:t>；大脑半球的主要沟回，胼胝体，侧脑室的位置、分部和交通</w:t>
      </w:r>
      <w:r>
        <w:rPr>
          <w:rFonts w:ascii="宋体" w:eastAsia="宋体" w:hAnsi="宋体"/>
          <w:szCs w:val="21"/>
        </w:rPr>
        <w:t>。</w:t>
      </w:r>
    </w:p>
    <w:p w14:paraId="4EB26649" w14:textId="77777777" w:rsidR="000F568F" w:rsidRDefault="001B628E">
      <w:pPr>
        <w:pStyle w:val="a5"/>
        <w:numPr>
          <w:ilvl w:val="0"/>
          <w:numId w:val="46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了解脊髓节段与椎骨的对应关系，脊髓灰质各部与板层的对应关系，脊髓小脑束，脊髓固有束，脊髓反射</w:t>
      </w:r>
      <w:r>
        <w:rPr>
          <w:rFonts w:ascii="宋体" w:eastAsia="宋体" w:hAnsi="宋体" w:hint="eastAsia"/>
          <w:szCs w:val="21"/>
        </w:rPr>
        <w:t>；大脑半球的联络纤维和连合纤维</w:t>
      </w:r>
      <w:r>
        <w:rPr>
          <w:rFonts w:ascii="宋体" w:eastAsia="宋体" w:hAnsi="宋体"/>
          <w:szCs w:val="21"/>
        </w:rPr>
        <w:t>。</w:t>
      </w:r>
    </w:p>
    <w:p w14:paraId="2D0AE5D9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16207BD1" w14:textId="77777777" w:rsidR="000F568F" w:rsidRDefault="001B628E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脊髓的位置和外形。</w:t>
      </w:r>
    </w:p>
    <w:p w14:paraId="773ACD6D" w14:textId="77777777" w:rsidR="000F568F" w:rsidRDefault="001B628E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脊髓灰质、白质的配布，白质主要上行和下行纤维束的位和功能。</w:t>
      </w:r>
    </w:p>
    <w:p w14:paraId="25E7B9E6" w14:textId="77777777" w:rsidR="000F568F" w:rsidRDefault="001B628E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脑的位置和分部。</w:t>
      </w:r>
    </w:p>
    <w:p w14:paraId="45D3643A" w14:textId="77777777" w:rsidR="000F568F" w:rsidRDefault="001B628E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脑干的组成及脑干内主要神经核团的名称。</w:t>
      </w:r>
    </w:p>
    <w:p w14:paraId="59B8DD56" w14:textId="77777777" w:rsidR="000F568F" w:rsidRDefault="001B628E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间脑的位置、分部。</w:t>
      </w:r>
    </w:p>
    <w:p w14:paraId="24100509" w14:textId="77777777" w:rsidR="000F568F" w:rsidRDefault="001B628E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小脑的位置。</w:t>
      </w:r>
    </w:p>
    <w:p w14:paraId="159DE71D" w14:textId="77777777" w:rsidR="000F568F" w:rsidRDefault="001B628E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大脑半球的分叶。</w:t>
      </w:r>
    </w:p>
    <w:p w14:paraId="65B809E4" w14:textId="77777777" w:rsidR="000F568F" w:rsidRDefault="001B628E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内囊的位置、分部和通过内囊各主要纤维束的名称及临床意义。</w:t>
      </w:r>
    </w:p>
    <w:p w14:paraId="60605F2B" w14:textId="77777777" w:rsidR="000F568F" w:rsidRDefault="001B628E">
      <w:pPr>
        <w:pStyle w:val="a5"/>
        <w:numPr>
          <w:ilvl w:val="0"/>
          <w:numId w:val="47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第三脑室、第四脑室、侧脑室的位置和交通。</w:t>
      </w:r>
    </w:p>
    <w:p w14:paraId="6C2FF1AD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065759C2" w14:textId="77777777" w:rsidR="000F568F" w:rsidRDefault="001B628E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（一）脊髓</w:t>
      </w:r>
    </w:p>
    <w:p w14:paraId="601B2E22" w14:textId="77777777" w:rsidR="000F568F" w:rsidRDefault="001B628E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脊髓的外形。</w:t>
      </w:r>
    </w:p>
    <w:p w14:paraId="0DC5B335" w14:textId="77777777" w:rsidR="000F568F" w:rsidRDefault="001B628E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脊髓的内部结构：灰质、白质。</w:t>
      </w:r>
    </w:p>
    <w:p w14:paraId="7478BE75" w14:textId="77777777" w:rsidR="000F568F" w:rsidRDefault="001B628E">
      <w:pPr>
        <w:numPr>
          <w:ilvl w:val="0"/>
          <w:numId w:val="48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脊髓的功能：传导功能、反射功能。</w:t>
      </w:r>
    </w:p>
    <w:p w14:paraId="572F9646" w14:textId="77777777" w:rsidR="000F568F" w:rsidRDefault="001B628E">
      <w:pPr>
        <w:spacing w:line="300" w:lineRule="exact"/>
        <w:ind w:leftChars="100" w:left="21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（二）脑</w:t>
      </w:r>
    </w:p>
    <w:p w14:paraId="57A4DA5D" w14:textId="77777777" w:rsidR="000F568F" w:rsidRDefault="001B628E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脑干：脑干的外形、脑干的内部结构。</w:t>
      </w:r>
    </w:p>
    <w:p w14:paraId="6A5A00F1" w14:textId="77777777" w:rsidR="000F568F" w:rsidRDefault="001B628E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小脑：小脑的外形和分叶、内部结构、功能。</w:t>
      </w:r>
    </w:p>
    <w:p w14:paraId="19E3119E" w14:textId="77777777" w:rsidR="000F568F" w:rsidRDefault="001B628E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间脑：背侧丘脑、下丘脑。</w:t>
      </w:r>
    </w:p>
    <w:p w14:paraId="37279BBD" w14:textId="77777777" w:rsidR="000F568F" w:rsidRDefault="001B628E">
      <w:pPr>
        <w:numPr>
          <w:ilvl w:val="0"/>
          <w:numId w:val="49"/>
        </w:numPr>
        <w:tabs>
          <w:tab w:val="clear" w:pos="974"/>
          <w:tab w:val="left" w:pos="1184"/>
        </w:tabs>
        <w:spacing w:line="300" w:lineRule="exact"/>
        <w:ind w:leftChars="221" w:left="1184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端脑：端脑的外形和分叶、端脑的内部结构。</w:t>
      </w:r>
    </w:p>
    <w:p w14:paraId="058E6420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42A3D786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228FF67D" w14:textId="77777777" w:rsidR="000F568F" w:rsidRDefault="000F568F">
      <w:pPr>
        <w:spacing w:line="300" w:lineRule="exact"/>
        <w:rPr>
          <w:rFonts w:ascii="宋体" w:eastAsia="宋体" w:hAnsi="宋体"/>
          <w:b/>
          <w:bCs/>
        </w:rPr>
      </w:pPr>
    </w:p>
    <w:p w14:paraId="07EFE5D7" w14:textId="77777777" w:rsidR="000F568F" w:rsidRDefault="001B628E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传导通路</w:t>
      </w:r>
    </w:p>
    <w:p w14:paraId="19512713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5954BFB2" w14:textId="77777777" w:rsidR="000F568F" w:rsidRDefault="001B628E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掌握躯干和四肢意识性本体感觉、躯干和四肢浅感觉、</w:t>
      </w:r>
      <w:proofErr w:type="gramStart"/>
      <w:r>
        <w:rPr>
          <w:rFonts w:ascii="宋体" w:eastAsia="宋体" w:hAnsi="宋体"/>
          <w:szCs w:val="21"/>
        </w:rPr>
        <w:t>头面部浅感觉</w:t>
      </w:r>
      <w:proofErr w:type="gramEnd"/>
      <w:r>
        <w:rPr>
          <w:rFonts w:ascii="宋体" w:eastAsia="宋体" w:hAnsi="宋体"/>
          <w:szCs w:val="21"/>
        </w:rPr>
        <w:t>、视觉的传导通路，</w:t>
      </w:r>
      <w:proofErr w:type="gramStart"/>
      <w:r>
        <w:rPr>
          <w:rFonts w:ascii="宋体" w:eastAsia="宋体" w:hAnsi="宋体"/>
          <w:szCs w:val="21"/>
        </w:rPr>
        <w:t>锥体系</w:t>
      </w:r>
      <w:proofErr w:type="gramEnd"/>
      <w:r>
        <w:rPr>
          <w:rFonts w:ascii="宋体" w:eastAsia="宋体" w:hAnsi="宋体"/>
          <w:szCs w:val="21"/>
        </w:rPr>
        <w:t>的组成，锥体束的组成，皮质脊髓束和皮质核束的起止、行径特点。</w:t>
      </w:r>
    </w:p>
    <w:p w14:paraId="234AE78F" w14:textId="77777777" w:rsidR="000F568F" w:rsidRDefault="001B628E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熟悉视觉传导通路的不同部位受损时所引起的视野缺损，瞳孔对光反射通路及损伤后的表现，上、下运动神经元的位置</w:t>
      </w:r>
      <w:r>
        <w:rPr>
          <w:rFonts w:ascii="宋体" w:eastAsia="宋体" w:hAnsi="宋体" w:hint="eastAsia"/>
          <w:szCs w:val="21"/>
        </w:rPr>
        <w:t>，</w:t>
      </w:r>
      <w:r>
        <w:rPr>
          <w:rFonts w:ascii="宋体" w:eastAsia="宋体" w:hAnsi="宋体"/>
          <w:szCs w:val="21"/>
        </w:rPr>
        <w:t>功能及受损后的症状。</w:t>
      </w:r>
    </w:p>
    <w:p w14:paraId="0BA20EE7" w14:textId="77777777" w:rsidR="000F568F" w:rsidRDefault="001B628E">
      <w:pPr>
        <w:pStyle w:val="a5"/>
        <w:numPr>
          <w:ilvl w:val="0"/>
          <w:numId w:val="50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了解听觉传导通路，上、下运动神经元损伤后的临床表现比较，锥体外系的概念。</w:t>
      </w:r>
    </w:p>
    <w:p w14:paraId="63225F00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38A36DD9" w14:textId="77777777" w:rsidR="000F568F" w:rsidRDefault="001B628E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躯干、四肢本体感觉传导通路。</w:t>
      </w:r>
    </w:p>
    <w:p w14:paraId="70B9F86B" w14:textId="77777777" w:rsidR="000F568F" w:rsidRDefault="001B628E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躯干、四肢痛、温觉传导通路。</w:t>
      </w:r>
    </w:p>
    <w:p w14:paraId="297C11DD" w14:textId="77777777" w:rsidR="000F568F" w:rsidRDefault="001B628E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视觉传导通路</w:t>
      </w:r>
    </w:p>
    <w:p w14:paraId="17C621D5" w14:textId="77777777" w:rsidR="000F568F" w:rsidRDefault="001B628E">
      <w:pPr>
        <w:pStyle w:val="a5"/>
        <w:numPr>
          <w:ilvl w:val="0"/>
          <w:numId w:val="51"/>
        </w:numPr>
        <w:spacing w:line="300" w:lineRule="exact"/>
        <w:ind w:firstLineChars="0"/>
        <w:rPr>
          <w:rFonts w:ascii="宋体" w:eastAsia="宋体" w:hAnsi="宋体"/>
          <w:szCs w:val="21"/>
        </w:rPr>
      </w:pPr>
      <w:proofErr w:type="gramStart"/>
      <w:r>
        <w:rPr>
          <w:rFonts w:ascii="宋体" w:eastAsia="宋体" w:hAnsi="宋体" w:hint="eastAsia"/>
          <w:szCs w:val="21"/>
        </w:rPr>
        <w:t>锥体系</w:t>
      </w:r>
      <w:proofErr w:type="gramEnd"/>
      <w:r>
        <w:rPr>
          <w:rFonts w:ascii="宋体" w:eastAsia="宋体" w:hAnsi="宋体" w:hint="eastAsia"/>
          <w:szCs w:val="21"/>
        </w:rPr>
        <w:t>的组成、行程。</w:t>
      </w:r>
    </w:p>
    <w:p w14:paraId="270C93FD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28961FD0" w14:textId="77777777" w:rsidR="000F568F" w:rsidRDefault="001B628E">
      <w:pPr>
        <w:numPr>
          <w:ilvl w:val="0"/>
          <w:numId w:val="52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感觉传导通路：本体感觉传导通路，痛、温觉和粗触觉传导通路，视觉、听觉传导通路。</w:t>
      </w:r>
    </w:p>
    <w:p w14:paraId="224F2C4E" w14:textId="77777777" w:rsidR="000F568F" w:rsidRDefault="001B628E">
      <w:pPr>
        <w:numPr>
          <w:ilvl w:val="0"/>
          <w:numId w:val="52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运动传导通路：锥体系、锥体外系。</w:t>
      </w:r>
    </w:p>
    <w:p w14:paraId="52637996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4D3C53BF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1E65A194" w14:textId="77777777" w:rsidR="000F568F" w:rsidRDefault="000F568F">
      <w:pPr>
        <w:spacing w:line="300" w:lineRule="exact"/>
        <w:rPr>
          <w:rFonts w:ascii="宋体" w:eastAsia="宋体" w:hAnsi="宋体"/>
          <w:color w:val="FF0000"/>
          <w:szCs w:val="21"/>
        </w:rPr>
      </w:pPr>
    </w:p>
    <w:p w14:paraId="3BF4606A" w14:textId="77777777" w:rsidR="000F568F" w:rsidRDefault="001B628E">
      <w:pPr>
        <w:spacing w:line="300" w:lineRule="exact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脑、脊髓被膜和脑脊液循环</w:t>
      </w:r>
    </w:p>
    <w:p w14:paraId="29239E72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教学目标：</w:t>
      </w:r>
      <w:r>
        <w:rPr>
          <w:rFonts w:ascii="宋体" w:eastAsia="宋体" w:hAnsi="宋体" w:hint="eastAsia"/>
          <w:szCs w:val="21"/>
        </w:rPr>
        <w:t xml:space="preserve"> </w:t>
      </w:r>
    </w:p>
    <w:p w14:paraId="56825062" w14:textId="77777777" w:rsidR="000F568F" w:rsidRDefault="001B628E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掌握脊髓和脑被膜的名称；脑的动脉来源，大脑动脉环的位置、组成及意义；脑室系统的组成和位置，脑脊液的产生、循环路径和意义。</w:t>
      </w:r>
    </w:p>
    <w:p w14:paraId="605298B1" w14:textId="77777777" w:rsidR="000F568F" w:rsidRDefault="001B628E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熟悉脊髓和脑被膜各层形成的主要结构，蛛网膜下隙和硬膜外隙的形成及临床意义，硬脑膜窦内的血液流向，海绵窦的位置及内容物；颈内动脉和</w:t>
      </w:r>
      <w:proofErr w:type="gramStart"/>
      <w:r>
        <w:rPr>
          <w:rFonts w:ascii="宋体" w:eastAsia="宋体" w:hAnsi="宋体"/>
          <w:szCs w:val="21"/>
        </w:rPr>
        <w:t>椎</w:t>
      </w:r>
      <w:r>
        <w:rPr>
          <w:rFonts w:ascii="宋体" w:eastAsia="宋体" w:hAnsi="宋体"/>
          <w:szCs w:val="21"/>
        </w:rPr>
        <w:t>—</w:t>
      </w:r>
      <w:proofErr w:type="gramEnd"/>
      <w:r>
        <w:rPr>
          <w:rFonts w:ascii="宋体" w:eastAsia="宋体" w:hAnsi="宋体"/>
          <w:szCs w:val="21"/>
        </w:rPr>
        <w:t>基底动脉对脑的血供范围。</w:t>
      </w:r>
    </w:p>
    <w:p w14:paraId="5BB89704" w14:textId="77777777" w:rsidR="000F568F" w:rsidRDefault="001B628E">
      <w:pPr>
        <w:pStyle w:val="a5"/>
        <w:numPr>
          <w:ilvl w:val="0"/>
          <w:numId w:val="53"/>
        </w:numPr>
        <w:spacing w:line="300" w:lineRule="exact"/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颈内动脉、椎</w:t>
      </w:r>
      <w:r>
        <w:rPr>
          <w:rFonts w:ascii="宋体" w:eastAsia="宋体" w:hAnsi="宋体"/>
          <w:szCs w:val="21"/>
        </w:rPr>
        <w:t>—</w:t>
      </w:r>
      <w:r>
        <w:rPr>
          <w:rFonts w:ascii="宋体" w:eastAsia="宋体" w:hAnsi="宋体"/>
          <w:szCs w:val="21"/>
        </w:rPr>
        <w:t>基底动脉的主要分支名称，大脑前、中、后动脉的位置和主要供血区</w:t>
      </w:r>
      <w:r>
        <w:rPr>
          <w:rFonts w:ascii="宋体" w:eastAsia="宋体" w:hAnsi="宋体" w:hint="eastAsia"/>
          <w:szCs w:val="21"/>
        </w:rPr>
        <w:t>；</w:t>
      </w:r>
      <w:r>
        <w:rPr>
          <w:rFonts w:ascii="宋体" w:eastAsia="宋体" w:hAnsi="宋体"/>
          <w:szCs w:val="21"/>
        </w:rPr>
        <w:t>了解脑的静脉，脊髓的血管。</w:t>
      </w:r>
    </w:p>
    <w:p w14:paraId="538650B0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教学重难点：</w:t>
      </w:r>
    </w:p>
    <w:p w14:paraId="62D260C7" w14:textId="77777777" w:rsidR="000F568F" w:rsidRDefault="001B628E">
      <w:pPr>
        <w:pStyle w:val="a5"/>
        <w:numPr>
          <w:ilvl w:val="0"/>
          <w:numId w:val="54"/>
        </w:numPr>
        <w:adjustRightInd w:val="0"/>
        <w:snapToGri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脑和脊髓被膜的组成及形成的结构。</w:t>
      </w:r>
    </w:p>
    <w:p w14:paraId="3BD7A143" w14:textId="77777777" w:rsidR="000F568F" w:rsidRDefault="001B628E">
      <w:pPr>
        <w:pStyle w:val="a5"/>
        <w:numPr>
          <w:ilvl w:val="0"/>
          <w:numId w:val="54"/>
        </w:numPr>
        <w:adjustRightInd w:val="0"/>
        <w:snapToGrid w:val="0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脑脊液的产生和循环途径。</w:t>
      </w:r>
    </w:p>
    <w:p w14:paraId="5A52618D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教学内容：</w:t>
      </w:r>
    </w:p>
    <w:p w14:paraId="257552BD" w14:textId="77777777" w:rsidR="000F568F" w:rsidRDefault="001B628E">
      <w:pPr>
        <w:numPr>
          <w:ilvl w:val="0"/>
          <w:numId w:val="55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脑和脊髓的被膜：脑的被膜、脊髓的被膜。</w:t>
      </w:r>
    </w:p>
    <w:p w14:paraId="20F3E172" w14:textId="77777777" w:rsidR="000F568F" w:rsidRDefault="001B628E">
      <w:pPr>
        <w:numPr>
          <w:ilvl w:val="0"/>
          <w:numId w:val="55"/>
        </w:numPr>
        <w:spacing w:line="300" w:lineRule="exac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脑脊液及其循环。</w:t>
      </w:r>
    </w:p>
    <w:p w14:paraId="471CA283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授课法和</w:t>
      </w:r>
      <w:r>
        <w:rPr>
          <w:rFonts w:ascii="宋体" w:eastAsia="宋体" w:hAnsi="宋体"/>
          <w:szCs w:val="21"/>
        </w:rPr>
        <w:t>体验教学</w:t>
      </w:r>
    </w:p>
    <w:p w14:paraId="30935C19" w14:textId="77777777" w:rsidR="000F568F" w:rsidRDefault="001B628E">
      <w:pPr>
        <w:spacing w:line="300" w:lineRule="exac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教学评价：</w:t>
      </w: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课堂提问</w:t>
      </w:r>
    </w:p>
    <w:p w14:paraId="20410320" w14:textId="77777777" w:rsidR="000F568F" w:rsidRDefault="001B628E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教学内容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7921A682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第一章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hint="eastAsia"/>
          <w:b/>
          <w:sz w:val="24"/>
          <w:szCs w:val="24"/>
        </w:rPr>
        <w:t>绪论</w:t>
      </w:r>
      <w:r>
        <w:rPr>
          <w:rFonts w:ascii="黑体" w:eastAsia="黑体" w:hAnsi="黑体"/>
          <w:b/>
          <w:sz w:val="24"/>
          <w:szCs w:val="24"/>
        </w:rPr>
        <w:t>Preface on Physiology (2</w:t>
      </w:r>
      <w:r>
        <w:rPr>
          <w:rFonts w:ascii="黑体" w:eastAsia="黑体" w:hAnsi="黑体"/>
          <w:b/>
          <w:sz w:val="24"/>
          <w:szCs w:val="24"/>
        </w:rPr>
        <w:t>学时</w:t>
      </w:r>
      <w:r>
        <w:rPr>
          <w:rFonts w:ascii="黑体" w:eastAsia="黑体" w:hAnsi="黑体"/>
          <w:b/>
          <w:sz w:val="24"/>
          <w:szCs w:val="24"/>
        </w:rPr>
        <w:t>)</w:t>
      </w:r>
    </w:p>
    <w:p w14:paraId="1AFDB8CC" w14:textId="77777777" w:rsidR="000F568F" w:rsidRDefault="001B628E">
      <w:pPr>
        <w:keepNext/>
        <w:keepLines/>
        <w:spacing w:line="578" w:lineRule="auto"/>
        <w:ind w:leftChars="200" w:left="420"/>
        <w:outlineLvl w:val="0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课时安排：</w:t>
      </w:r>
    </w:p>
    <w:p w14:paraId="12A72F6C" w14:textId="77777777" w:rsidR="000F568F" w:rsidRDefault="001B628E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生理学的研究对象和任务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bCs/>
          <w:szCs w:val="21"/>
        </w:rPr>
        <w:t>0.25</w:t>
      </w:r>
      <w:r>
        <w:rPr>
          <w:rFonts w:ascii="Times New Roman" w:hAnsi="Times New Roman"/>
          <w:bCs/>
          <w:szCs w:val="21"/>
        </w:rPr>
        <w:t>学时</w:t>
      </w:r>
    </w:p>
    <w:p w14:paraId="32D2F663" w14:textId="77777777" w:rsidR="000F568F" w:rsidRDefault="001B628E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机体的内环境与稳态</w:t>
      </w:r>
      <w:r>
        <w:rPr>
          <w:rFonts w:ascii="Times New Roman" w:hAnsi="Times New Roman"/>
          <w:szCs w:val="21"/>
        </w:rPr>
        <w:tab/>
        <w:t>0.75</w:t>
      </w:r>
      <w:r>
        <w:rPr>
          <w:rFonts w:ascii="Times New Roman" w:hAnsi="Times New Roman"/>
          <w:bCs/>
          <w:szCs w:val="21"/>
        </w:rPr>
        <w:t>学时</w:t>
      </w:r>
    </w:p>
    <w:p w14:paraId="6242F7A0" w14:textId="77777777" w:rsidR="000F568F" w:rsidRDefault="001B628E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机体生理功能的调节</w:t>
      </w:r>
      <w:r>
        <w:rPr>
          <w:rFonts w:ascii="Times New Roman" w:hAnsi="Times New Roman"/>
          <w:szCs w:val="21"/>
        </w:rPr>
        <w:tab/>
        <w:t>0.50</w:t>
      </w:r>
      <w:r>
        <w:rPr>
          <w:rFonts w:ascii="Times New Roman" w:hAnsi="Times New Roman"/>
          <w:bCs/>
          <w:szCs w:val="21"/>
        </w:rPr>
        <w:t>学时</w:t>
      </w:r>
    </w:p>
    <w:p w14:paraId="3E228FCA" w14:textId="77777777" w:rsidR="000F568F" w:rsidRDefault="001B628E">
      <w:pPr>
        <w:ind w:firstLineChars="200" w:firstLine="42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szCs w:val="21"/>
        </w:rPr>
        <w:t>体内的控制系统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0.50</w:t>
      </w:r>
      <w:r>
        <w:rPr>
          <w:rFonts w:ascii="Times New Roman" w:hAnsi="Times New Roman"/>
          <w:bCs/>
          <w:szCs w:val="21"/>
        </w:rPr>
        <w:t>学时</w:t>
      </w:r>
    </w:p>
    <w:p w14:paraId="4EF309FB" w14:textId="77777777" w:rsidR="000F568F" w:rsidRDefault="001B628E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5CD2B49A" w14:textId="77777777" w:rsidR="000F568F" w:rsidRDefault="001B628E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了解人体生理学的任务、研究方法、研究内容；熟悉机体功能活动的调节方式；掌握新陈代谢、兴奋性和内环境与稳态等基本概念。</w:t>
      </w:r>
    </w:p>
    <w:p w14:paraId="1A6770A8" w14:textId="77777777" w:rsidR="000F568F" w:rsidRDefault="001B628E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0D59A86A" w14:textId="77777777" w:rsidR="000F568F" w:rsidRDefault="001B628E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生理学的研究对象和任务，急性、慢性实验研究方法以及细胞和分子水平、器官和系统水平、整体水平的研究特点；探讨生理学与医学的关系；学习生理学的指导思想。生命的基本特征：新陈代谢，应激性，兴奋性，适应，生殖。内环境与稳态；机体功能活动的调节：神经调节；体液调节；自身调节。自动控制概念（闭合回路、信息、反馈）：负反馈、正反馈、前馈。</w:t>
      </w:r>
    </w:p>
    <w:p w14:paraId="439E93A5" w14:textId="77777777" w:rsidR="000F568F" w:rsidRDefault="001B628E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3592F011" w14:textId="77777777" w:rsidR="000F568F" w:rsidRDefault="001B628E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bookmarkStart w:id="0" w:name="_Hlk134430144"/>
      <w:proofErr w:type="gramStart"/>
      <w:r>
        <w:rPr>
          <w:rFonts w:hAnsi="宋体" w:cs="宋体" w:hint="eastAsia"/>
          <w:bCs/>
          <w:szCs w:val="21"/>
        </w:rPr>
        <w:t>教学着</w:t>
      </w:r>
      <w:proofErr w:type="gramEnd"/>
      <w:r>
        <w:rPr>
          <w:rFonts w:hAnsi="宋体" w:cs="宋体" w:hint="eastAsia"/>
          <w:bCs/>
          <w:szCs w:val="21"/>
        </w:rPr>
        <w:t>重生理学的基本理论、基本知识和基本技能的训练，开展多媒体教学课程教学密切联系科学史话、临床工作、科研方法和与专业有关的重大发现、发明等。突出学生自主</w:t>
      </w:r>
      <w:r>
        <w:rPr>
          <w:rFonts w:hAnsi="宋体" w:cs="宋体" w:hint="eastAsia"/>
          <w:bCs/>
          <w:szCs w:val="21"/>
        </w:rPr>
        <w:t>学习探究、团队协作讨论、学习过程评价和教学信息反馈等</w:t>
      </w:r>
    </w:p>
    <w:bookmarkEnd w:id="0"/>
    <w:p w14:paraId="61108ED2" w14:textId="77777777" w:rsidR="000F568F" w:rsidRDefault="001B628E">
      <w:pPr>
        <w:widowControl/>
        <w:numPr>
          <w:ilvl w:val="0"/>
          <w:numId w:val="5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5343F58A" w14:textId="77777777" w:rsidR="000F568F" w:rsidRDefault="001B628E">
      <w:pPr>
        <w:widowControl/>
        <w:spacing w:beforeLines="50" w:before="156" w:afterLines="50" w:after="156" w:line="360" w:lineRule="auto"/>
        <w:ind w:left="640"/>
        <w:rPr>
          <w:rFonts w:hAnsi="宋体" w:cs="宋体"/>
          <w:bCs/>
          <w:szCs w:val="21"/>
        </w:rPr>
      </w:pPr>
      <w:bookmarkStart w:id="1" w:name="_Hlk134430272"/>
      <w:r>
        <w:rPr>
          <w:rFonts w:hAnsi="宋体" w:cs="宋体" w:hint="eastAsia"/>
          <w:bCs/>
          <w:szCs w:val="21"/>
        </w:rPr>
        <w:t>名词解释：生理学，内环境，稳态，反射，反射弧，自身调节，负反馈，正反馈。</w:t>
      </w:r>
    </w:p>
    <w:p w14:paraId="712F9482" w14:textId="77777777" w:rsidR="000F568F" w:rsidRDefault="001B628E">
      <w:pPr>
        <w:widowControl/>
        <w:numPr>
          <w:ilvl w:val="0"/>
          <w:numId w:val="5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回答题：</w:t>
      </w:r>
    </w:p>
    <w:p w14:paraId="49613636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1. </w:t>
      </w:r>
      <w:r>
        <w:rPr>
          <w:rFonts w:hAnsi="宋体" w:cs="宋体"/>
          <w:bCs/>
          <w:szCs w:val="21"/>
        </w:rPr>
        <w:t>机体生理功能的调节方式和反馈系统各有哪些？各有何特点？</w:t>
      </w:r>
    </w:p>
    <w:p w14:paraId="3169A08B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2. </w:t>
      </w:r>
      <w:r>
        <w:rPr>
          <w:rFonts w:hAnsi="宋体" w:cs="宋体"/>
          <w:bCs/>
          <w:szCs w:val="21"/>
        </w:rPr>
        <w:t>生命的基本特征有哪些？</w:t>
      </w:r>
    </w:p>
    <w:p w14:paraId="3C40AFB1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3. </w:t>
      </w:r>
      <w:r>
        <w:rPr>
          <w:rFonts w:hAnsi="宋体" w:cs="宋体"/>
          <w:bCs/>
          <w:szCs w:val="21"/>
        </w:rPr>
        <w:t>生理学的研究方法有哪些？</w:t>
      </w:r>
    </w:p>
    <w:bookmarkEnd w:id="1"/>
    <w:p w14:paraId="18A0DFD0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82"/>
        <w:rPr>
          <w:rFonts w:ascii="Calibri" w:eastAsia="黑体" w:hAnsi="Calibri" w:cs="Calibri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第二章</w:t>
      </w:r>
      <w:r>
        <w:rPr>
          <w:rFonts w:ascii="Calibri" w:eastAsia="黑体" w:hAnsi="Calibri" w:cs="Calibri"/>
          <w:b/>
          <w:sz w:val="24"/>
          <w:szCs w:val="24"/>
        </w:rPr>
        <w:t>    </w:t>
      </w:r>
      <w:r>
        <w:rPr>
          <w:rFonts w:ascii="Calibri" w:eastAsia="黑体" w:hAnsi="Calibri" w:cs="Calibri" w:hint="eastAsia"/>
          <w:b/>
          <w:sz w:val="24"/>
          <w:szCs w:val="24"/>
        </w:rPr>
        <w:t>细胞的基本功能</w:t>
      </w:r>
      <w:r>
        <w:rPr>
          <w:rFonts w:ascii="Calibri" w:eastAsia="黑体" w:hAnsi="Calibri" w:cs="Calibri"/>
          <w:b/>
          <w:sz w:val="24"/>
          <w:szCs w:val="24"/>
        </w:rPr>
        <w:t>Basic Function of Cell (2</w:t>
      </w:r>
      <w:r>
        <w:rPr>
          <w:rFonts w:ascii="Calibri" w:eastAsia="黑体" w:hAnsi="Calibri" w:cs="Calibri"/>
          <w:b/>
          <w:sz w:val="24"/>
          <w:szCs w:val="24"/>
        </w:rPr>
        <w:t>学时</w:t>
      </w:r>
      <w:r>
        <w:rPr>
          <w:rFonts w:ascii="Calibri" w:eastAsia="黑体" w:hAnsi="Calibri" w:cs="Calibri"/>
          <w:b/>
          <w:sz w:val="24"/>
          <w:szCs w:val="24"/>
        </w:rPr>
        <w:t>)   </w:t>
      </w:r>
    </w:p>
    <w:p w14:paraId="6EB6DF1D" w14:textId="77777777" w:rsidR="000F568F" w:rsidRDefault="001B628E">
      <w:pPr>
        <w:keepNext/>
        <w:keepLines/>
        <w:spacing w:line="578" w:lineRule="auto"/>
        <w:ind w:leftChars="200" w:left="420"/>
        <w:outlineLvl w:val="0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课时安排：</w:t>
      </w:r>
    </w:p>
    <w:p w14:paraId="789A5058" w14:textId="77777777" w:rsidR="000F568F" w:rsidRDefault="001B628E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细胞膜结构与转运功能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53094710" w14:textId="77777777" w:rsidR="000F568F" w:rsidRDefault="001B628E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生物电现象</w:t>
      </w:r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产生机制</w:t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5F81DD6" w14:textId="77777777" w:rsidR="000F568F" w:rsidRDefault="001B628E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兴奋的引起</w:t>
      </w:r>
      <w:proofErr w:type="gramStart"/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传播</w:t>
      </w:r>
      <w:proofErr w:type="gramEnd"/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3A9D593C" w14:textId="77777777" w:rsidR="000F568F" w:rsidRDefault="001B628E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骨骼肌的收缩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41751901" w14:textId="77777777" w:rsidR="000F568F" w:rsidRDefault="001B628E">
      <w:pPr>
        <w:widowControl/>
        <w:numPr>
          <w:ilvl w:val="0"/>
          <w:numId w:val="5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44D1CC5" w14:textId="77777777" w:rsidR="000F568F" w:rsidRDefault="001B628E">
      <w:pPr>
        <w:widowControl/>
        <w:spacing w:beforeLines="50" w:before="156" w:afterLines="50" w:after="156" w:line="360" w:lineRule="auto"/>
        <w:ind w:left="420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了解细胞膜的基本结构；掌握物质跨膜转运功能；掌握生物电的产生和兴奋传导的基本原理；熟悉肌肉收缩的外部表现和力学分析；了解平滑肌的收缩机制。</w:t>
      </w:r>
    </w:p>
    <w:p w14:paraId="5D559080" w14:textId="77777777" w:rsidR="000F568F" w:rsidRDefault="001B628E">
      <w:pPr>
        <w:widowControl/>
        <w:numPr>
          <w:ilvl w:val="0"/>
          <w:numId w:val="5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教学内容：</w:t>
      </w:r>
    </w:p>
    <w:p w14:paraId="36955DA9" w14:textId="77777777" w:rsidR="000F568F" w:rsidRDefault="001B628E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单位膜结构和分子组成；细胞膜的物质转运功能：单纯扩散，通量和通透性，易化扩散，载体和通道，主动转运（原发性和</w:t>
      </w:r>
      <w:proofErr w:type="gramStart"/>
      <w:r>
        <w:rPr>
          <w:rFonts w:ascii="Times New Roman" w:hAnsi="Times New Roman" w:hint="eastAsia"/>
          <w:szCs w:val="21"/>
        </w:rPr>
        <w:t>继发</w:t>
      </w:r>
      <w:proofErr w:type="gramEnd"/>
      <w:r>
        <w:rPr>
          <w:rFonts w:ascii="Times New Roman" w:hAnsi="Times New Roman" w:hint="eastAsia"/>
          <w:szCs w:val="21"/>
        </w:rPr>
        <w:t>性），生电泵和中性泵，</w:t>
      </w:r>
      <w:proofErr w:type="gramStart"/>
      <w:r>
        <w:rPr>
          <w:rFonts w:ascii="Times New Roman" w:hAnsi="Times New Roman" w:hint="eastAsia"/>
          <w:szCs w:val="21"/>
        </w:rPr>
        <w:t>入胞和出</w:t>
      </w:r>
      <w:proofErr w:type="gramEnd"/>
      <w:r>
        <w:rPr>
          <w:rFonts w:ascii="Times New Roman" w:hAnsi="Times New Roman" w:hint="eastAsia"/>
          <w:szCs w:val="21"/>
        </w:rPr>
        <w:t>胞。</w:t>
      </w:r>
    </w:p>
    <w:p w14:paraId="1B36EA19" w14:textId="77777777" w:rsidR="000F568F" w:rsidRDefault="001B628E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细胞的生物电现象：静息电位，动作电位</w:t>
      </w:r>
      <w:r>
        <w:rPr>
          <w:rFonts w:ascii="Times New Roman" w:hAnsi="Times New Roman"/>
          <w:szCs w:val="21"/>
        </w:rPr>
        <w:t xml:space="preserve"> (</w:t>
      </w:r>
      <w:r>
        <w:rPr>
          <w:rFonts w:ascii="Times New Roman" w:hAnsi="Times New Roman"/>
          <w:szCs w:val="21"/>
        </w:rPr>
        <w:t>测量，极化，去极化，超极化，超射，复极化，锋电位，后电位，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全或无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现象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。</w:t>
      </w:r>
    </w:p>
    <w:p w14:paraId="24BF826C" w14:textId="77777777" w:rsidR="000F568F" w:rsidRDefault="001B628E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生物电现象产生的机制：浓差、电动势和平衡电位，静息电位和动作电位产生的原理。</w:t>
      </w:r>
    </w:p>
    <w:p w14:paraId="61FB2BB2" w14:textId="77777777" w:rsidR="000F568F" w:rsidRDefault="001B628E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兴奋的引起：内向和外向刺激电流，阈刺激，阈电位</w:t>
      </w:r>
      <w:r>
        <w:rPr>
          <w:rFonts w:ascii="Times New Roman" w:hAnsi="Times New Roman"/>
          <w:szCs w:val="21"/>
        </w:rPr>
        <w:t>t</w:t>
      </w:r>
      <w:r>
        <w:rPr>
          <w:rFonts w:ascii="Times New Roman" w:hAnsi="Times New Roman"/>
          <w:szCs w:val="21"/>
        </w:rPr>
        <w:t>；阈下刺激，局部兴奋。</w:t>
      </w:r>
    </w:p>
    <w:p w14:paraId="7BC829EC" w14:textId="77777777" w:rsidR="000F568F" w:rsidRDefault="001B628E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细胞发生兴奋时兴奋性的变化：绝对不应期、相对不应期、超常期、低常期及其与动作电位的对应关系。</w:t>
      </w:r>
    </w:p>
    <w:p w14:paraId="48FD2FE8" w14:textId="77777777" w:rsidR="000F568F" w:rsidRDefault="001B628E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兴奋的传播：兴奋在同一细胞上的传导；兴奋在细胞间的传递，突触传递和非突触传递，神经</w:t>
      </w:r>
      <w:proofErr w:type="gramStart"/>
      <w:r>
        <w:rPr>
          <w:rFonts w:ascii="Times New Roman" w:hAnsi="Times New Roman" w:hint="eastAsia"/>
          <w:szCs w:val="21"/>
        </w:rPr>
        <w:t>一</w:t>
      </w:r>
      <w:proofErr w:type="gramEnd"/>
      <w:r>
        <w:rPr>
          <w:rFonts w:ascii="Times New Roman" w:hAnsi="Times New Roman" w:hint="eastAsia"/>
          <w:szCs w:val="21"/>
        </w:rPr>
        <w:t>肌肉接头的化学传递；终板电位；缝隙连接处的直接电传递，内分泌细胞与靶细胞间的兴奋传递，第一信使和第二信使的概念，钙调素的作用。</w:t>
      </w:r>
    </w:p>
    <w:p w14:paraId="3423A3C9" w14:textId="77777777" w:rsidR="000F568F" w:rsidRDefault="001B628E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肌细胞的微细结构：肌原纤维和</w:t>
      </w:r>
      <w:proofErr w:type="gramStart"/>
      <w:r>
        <w:rPr>
          <w:rFonts w:ascii="Times New Roman" w:hAnsi="Times New Roman" w:hint="eastAsia"/>
          <w:szCs w:val="21"/>
        </w:rPr>
        <w:t>肌小节</w:t>
      </w:r>
      <w:proofErr w:type="gramEnd"/>
      <w:r>
        <w:rPr>
          <w:rFonts w:ascii="Times New Roman" w:hAnsi="Times New Roman" w:hint="eastAsia"/>
          <w:szCs w:val="21"/>
        </w:rPr>
        <w:t>，肌管系统。</w:t>
      </w:r>
    </w:p>
    <w:p w14:paraId="564F1AF4" w14:textId="77777777" w:rsidR="000F568F" w:rsidRDefault="001B628E">
      <w:pPr>
        <w:widowControl/>
        <w:numPr>
          <w:ilvl w:val="0"/>
          <w:numId w:val="59"/>
        </w:numPr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肌收缩机制：滑行理论，骨</w:t>
      </w:r>
      <w:proofErr w:type="gramStart"/>
      <w:r>
        <w:rPr>
          <w:rFonts w:ascii="Times New Roman" w:hAnsi="Times New Roman" w:hint="eastAsia"/>
          <w:szCs w:val="21"/>
        </w:rPr>
        <w:t>胳</w:t>
      </w:r>
      <w:proofErr w:type="gramEnd"/>
      <w:r>
        <w:rPr>
          <w:rFonts w:ascii="Times New Roman" w:hAnsi="Times New Roman" w:hint="eastAsia"/>
          <w:szCs w:val="21"/>
        </w:rPr>
        <w:t>肌兴奋</w:t>
      </w:r>
      <w:proofErr w:type="gramStart"/>
      <w:r>
        <w:rPr>
          <w:rFonts w:ascii="Times New Roman" w:hAnsi="Times New Roman" w:hint="eastAsia"/>
          <w:szCs w:val="21"/>
        </w:rPr>
        <w:t>一</w:t>
      </w:r>
      <w:proofErr w:type="gramEnd"/>
      <w:r>
        <w:rPr>
          <w:rFonts w:ascii="Times New Roman" w:hAnsi="Times New Roman" w:hint="eastAsia"/>
          <w:szCs w:val="21"/>
        </w:rPr>
        <w:t>收缩</w:t>
      </w:r>
      <w:proofErr w:type="gramStart"/>
      <w:r>
        <w:rPr>
          <w:rFonts w:ascii="Times New Roman" w:hAnsi="Times New Roman" w:hint="eastAsia"/>
          <w:szCs w:val="21"/>
        </w:rPr>
        <w:t>耦联过程</w:t>
      </w:r>
      <w:proofErr w:type="gramEnd"/>
      <w:r>
        <w:rPr>
          <w:rFonts w:ascii="Times New Roman" w:hAnsi="Times New Roman" w:hint="eastAsia"/>
          <w:szCs w:val="21"/>
        </w:rPr>
        <w:t>及</w:t>
      </w:r>
      <w:r>
        <w:rPr>
          <w:rFonts w:ascii="Times New Roman" w:hAnsi="Times New Roman"/>
          <w:szCs w:val="21"/>
        </w:rPr>
        <w:t>Ca2+</w:t>
      </w:r>
      <w:r>
        <w:rPr>
          <w:rFonts w:ascii="Times New Roman" w:hAnsi="Times New Roman"/>
          <w:szCs w:val="21"/>
        </w:rPr>
        <w:t>在过程中的作用；钙触发钙释放。</w:t>
      </w:r>
    </w:p>
    <w:p w14:paraId="33C9E0AD" w14:textId="77777777" w:rsidR="000F568F" w:rsidRDefault="001B628E">
      <w:pPr>
        <w:widowControl/>
        <w:numPr>
          <w:ilvl w:val="0"/>
          <w:numId w:val="60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62BD251D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szCs w:val="21"/>
        </w:rPr>
        <w:t>4</w:t>
      </w:r>
      <w:r>
        <w:rPr>
          <w:rFonts w:hAnsi="宋体" w:cs="宋体" w:hint="eastAsia"/>
          <w:b/>
          <w:szCs w:val="21"/>
        </w:rPr>
        <w:t>．</w:t>
      </w:r>
      <w:r>
        <w:rPr>
          <w:rFonts w:hAnsi="宋体" w:cs="宋体" w:hint="eastAsia"/>
          <w:b/>
          <w:bCs/>
          <w:szCs w:val="21"/>
        </w:rPr>
        <w:t>教学评价</w:t>
      </w:r>
    </w:p>
    <w:p w14:paraId="0D45A254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bookmarkStart w:id="2" w:name="_Hlk134430894"/>
      <w:r>
        <w:rPr>
          <w:rFonts w:ascii="Times New Roman" w:hAnsi="Times New Roman"/>
          <w:szCs w:val="21"/>
        </w:rPr>
        <w:lastRenderedPageBreak/>
        <w:t>考核内容</w:t>
      </w:r>
    </w:p>
    <w:p w14:paraId="43712D5C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名词解释：单纯扩散，易化扩散，主动转运，钠泵，兴奋性，去极化，极化，超极化，反极化，静息电位，动作电位，局部兴奋，兴奋－收缩偶联，等长收缩，等张收缩。</w:t>
      </w:r>
    </w:p>
    <w:p w14:paraId="67E5E8C7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7A2009A2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请描述物质跨膜转运的类型及其特点。</w:t>
      </w:r>
    </w:p>
    <w:p w14:paraId="3A1E88E8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什么是静息电位？其产生机制是什么？</w:t>
      </w:r>
    </w:p>
    <w:p w14:paraId="40770C44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什么是动作电位？它由哪些部分组成？各部分产生的机制是什么？一般在论述动作电位时以哪一部分为代表？</w:t>
      </w:r>
    </w:p>
    <w:p w14:paraId="321E5A54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试述神经纤维动作电位的特点和意义。</w:t>
      </w:r>
    </w:p>
    <w:p w14:paraId="517C293F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何为局部电位？有何特点？</w:t>
      </w:r>
    </w:p>
    <w:p w14:paraId="234742D6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神经</w:t>
      </w:r>
      <w:proofErr w:type="gramStart"/>
      <w:r>
        <w:rPr>
          <w:rFonts w:ascii="Times New Roman" w:hAnsi="Times New Roman"/>
          <w:szCs w:val="21"/>
        </w:rPr>
        <w:t>肌</w:t>
      </w:r>
      <w:proofErr w:type="gramEnd"/>
      <w:r>
        <w:rPr>
          <w:rFonts w:ascii="Times New Roman" w:hAnsi="Times New Roman"/>
          <w:szCs w:val="21"/>
        </w:rPr>
        <w:t>接头传递兴奋的特征是什么？</w:t>
      </w:r>
    </w:p>
    <w:p w14:paraId="7FDBC343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试述骨骼肌</w:t>
      </w:r>
      <w:proofErr w:type="gramStart"/>
      <w:r>
        <w:rPr>
          <w:rFonts w:ascii="Times New Roman" w:hAnsi="Times New Roman"/>
          <w:szCs w:val="21"/>
        </w:rPr>
        <w:t>兴奋</w:t>
      </w:r>
      <w:r>
        <w:rPr>
          <w:rFonts w:ascii="Times New Roman" w:hAnsi="Times New Roman"/>
          <w:szCs w:val="21"/>
        </w:rPr>
        <w:t>—</w:t>
      </w:r>
      <w:proofErr w:type="gramEnd"/>
      <w:r>
        <w:rPr>
          <w:rFonts w:ascii="Times New Roman" w:hAnsi="Times New Roman"/>
          <w:szCs w:val="21"/>
        </w:rPr>
        <w:t>收缩偶联的具体过程？</w:t>
      </w:r>
      <w:bookmarkEnd w:id="2"/>
    </w:p>
    <w:p w14:paraId="2CDED209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第三章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血液</w:t>
      </w:r>
      <w:r>
        <w:rPr>
          <w:rFonts w:ascii="Times New Roman" w:hAnsi="Times New Roman"/>
          <w:b/>
          <w:bCs/>
          <w:kern w:val="44"/>
          <w:szCs w:val="21"/>
        </w:rPr>
        <w:t>Blood Physiology(1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7B2C5DEF" w14:textId="77777777" w:rsidR="000F568F" w:rsidRDefault="001B628E">
      <w:pPr>
        <w:keepNext/>
        <w:keepLines/>
        <w:spacing w:line="578" w:lineRule="auto"/>
        <w:ind w:leftChars="200" w:left="420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Times New Roman" w:eastAsia="黑体" w:hAnsi="Times New Roman"/>
          <w:szCs w:val="21"/>
        </w:rPr>
        <w:t>课时安排：</w:t>
      </w:r>
    </w:p>
    <w:p w14:paraId="701CA2A4" w14:textId="77777777" w:rsidR="000F568F" w:rsidRDefault="001B628E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</w:t>
      </w:r>
      <w:r>
        <w:rPr>
          <w:rFonts w:ascii="Times New Roman" w:hAnsi="Times New Roman"/>
          <w:szCs w:val="21"/>
        </w:rPr>
        <w:t>—</w:t>
      </w:r>
      <w:r>
        <w:rPr>
          <w:rFonts w:ascii="Times New Roman" w:hAnsi="Times New Roman"/>
          <w:szCs w:val="21"/>
        </w:rPr>
        <w:t>血细胞生理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1598617F" w14:textId="77777777" w:rsidR="000F568F" w:rsidRDefault="001B628E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血液凝固，生理止血机制</w:t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11E0F89E" w14:textId="77777777" w:rsidR="000F568F" w:rsidRDefault="001B628E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血量、输血和血型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  <w:r>
        <w:rPr>
          <w:rFonts w:ascii="Calibri" w:eastAsia="黑体" w:hAnsi="Calibri" w:cs="Calibri"/>
          <w:b/>
          <w:sz w:val="24"/>
          <w:szCs w:val="24"/>
        </w:rPr>
        <w:t>        </w:t>
      </w:r>
      <w:r>
        <w:rPr>
          <w:rFonts w:ascii="黑体" w:eastAsia="黑体" w:hAnsi="黑体"/>
          <w:b/>
          <w:sz w:val="24"/>
          <w:szCs w:val="24"/>
        </w:rPr>
        <w:t xml:space="preserve"> </w:t>
      </w:r>
      <w:r>
        <w:rPr>
          <w:rFonts w:ascii="Calibri" w:eastAsia="黑体" w:hAnsi="Calibri" w:cs="Calibri"/>
          <w:b/>
          <w:sz w:val="24"/>
          <w:szCs w:val="24"/>
        </w:rPr>
        <w:t>             </w:t>
      </w:r>
    </w:p>
    <w:p w14:paraId="7EAE70B4" w14:textId="77777777" w:rsidR="000F568F" w:rsidRDefault="001B628E">
      <w:pPr>
        <w:widowControl/>
        <w:numPr>
          <w:ilvl w:val="0"/>
          <w:numId w:val="6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0526A926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/>
          <w:bCs/>
          <w:szCs w:val="21"/>
        </w:rPr>
      </w:pPr>
      <w:r>
        <w:rPr>
          <w:rFonts w:ascii="Times New Roman" w:eastAsia="等线" w:hAnsi="Times New Roman"/>
          <w:szCs w:val="21"/>
        </w:rPr>
        <w:t>了解血液的组成、理化特性</w:t>
      </w:r>
      <w:r>
        <w:rPr>
          <w:rFonts w:ascii="Times New Roman" w:eastAsia="等线" w:hAnsi="Times New Roman" w:hint="eastAsia"/>
          <w:szCs w:val="21"/>
        </w:rPr>
        <w:t>；熟悉血液</w:t>
      </w:r>
      <w:r>
        <w:rPr>
          <w:rFonts w:ascii="Times New Roman" w:eastAsia="等线" w:hAnsi="Times New Roman"/>
          <w:szCs w:val="21"/>
        </w:rPr>
        <w:t>生理功能</w:t>
      </w:r>
      <w:r>
        <w:rPr>
          <w:rFonts w:ascii="Times New Roman" w:eastAsia="等线" w:hAnsi="Times New Roman" w:hint="eastAsia"/>
          <w:szCs w:val="21"/>
        </w:rPr>
        <w:t>；了解</w:t>
      </w:r>
      <w:r>
        <w:rPr>
          <w:rFonts w:ascii="Times New Roman" w:eastAsia="等线" w:hAnsi="Times New Roman"/>
          <w:szCs w:val="21"/>
        </w:rPr>
        <w:t>血细胞生成的调节</w:t>
      </w:r>
      <w:r>
        <w:rPr>
          <w:rFonts w:ascii="Times New Roman" w:eastAsia="等线" w:hAnsi="Times New Roman" w:hint="eastAsia"/>
          <w:szCs w:val="21"/>
        </w:rPr>
        <w:t>及</w:t>
      </w:r>
      <w:r>
        <w:rPr>
          <w:rFonts w:ascii="Times New Roman" w:eastAsia="等线" w:hAnsi="Times New Roman"/>
          <w:szCs w:val="21"/>
        </w:rPr>
        <w:t>脾脏的功能。掌握体液分布概况，生理止血机制，血量、输血</w:t>
      </w:r>
      <w:r>
        <w:rPr>
          <w:rFonts w:ascii="Times New Roman" w:eastAsia="等线" w:hAnsi="Times New Roman" w:hint="eastAsia"/>
          <w:szCs w:val="21"/>
        </w:rPr>
        <w:t>原则</w:t>
      </w:r>
      <w:r>
        <w:rPr>
          <w:rFonts w:ascii="Times New Roman" w:eastAsia="等线" w:hAnsi="Times New Roman"/>
          <w:szCs w:val="21"/>
        </w:rPr>
        <w:t>和血型。</w:t>
      </w:r>
    </w:p>
    <w:p w14:paraId="3733BEBE" w14:textId="77777777" w:rsidR="000F568F" w:rsidRDefault="001B628E">
      <w:pPr>
        <w:widowControl/>
        <w:numPr>
          <w:ilvl w:val="0"/>
          <w:numId w:val="6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572951BE" w14:textId="77777777" w:rsidR="000F568F" w:rsidRDefault="001B628E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体液分布概况，各部分体液量，血浆渗透压及其在水分移动中的作用。</w:t>
      </w:r>
    </w:p>
    <w:p w14:paraId="6731D43E" w14:textId="77777777" w:rsidR="000F568F" w:rsidRDefault="001B628E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血液在内环境中的地位和作用：血液是内环境中最活跃的部分，在维持稳态中具重要作用，在对热量、</w:t>
      </w:r>
      <w:r>
        <w:rPr>
          <w:rFonts w:hAnsi="宋体" w:cs="宋体"/>
          <w:bCs/>
          <w:szCs w:val="21"/>
        </w:rPr>
        <w:t>PH</w:t>
      </w:r>
      <w:r>
        <w:rPr>
          <w:rFonts w:hAnsi="宋体" w:cs="宋体"/>
          <w:bCs/>
          <w:szCs w:val="21"/>
        </w:rPr>
        <w:t>的缓冲中具重要意义。</w:t>
      </w:r>
    </w:p>
    <w:p w14:paraId="7DA82FC7" w14:textId="77777777" w:rsidR="000F568F" w:rsidRDefault="001B628E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lastRenderedPageBreak/>
        <w:t>血液的组成及理化特性。</w:t>
      </w:r>
    </w:p>
    <w:p w14:paraId="383DDCA8" w14:textId="77777777" w:rsidR="000F568F" w:rsidRDefault="001B628E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血细胞生理：红细胞的生理功能、脆性与溶血、悬浮稳定性与血沉；各类白细胞的生理功能、吞噬细胞与非特异性免疫、淋巴细胞与免疫；血小板的生理特性和生理功能。血细胞的生成和破坏，红细胞生成的调节。脾脏的功能。</w:t>
      </w:r>
    </w:p>
    <w:p w14:paraId="3846DA25" w14:textId="77777777" w:rsidR="000F568F" w:rsidRDefault="001B628E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血浆蛋白的主要功能，血浆与体液免疫。</w:t>
      </w:r>
    </w:p>
    <w:p w14:paraId="112B915D" w14:textId="77777777" w:rsidR="000F568F" w:rsidRDefault="001B628E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生理止血机制：生理止血的一般过程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血管收缩与止血栓形成、加固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，血液凝固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凝血因子及凝血主要过程，内、外源凝血途径的不同点，肝素与抗凝血酶</w:t>
      </w:r>
      <w:r>
        <w:rPr>
          <w:rFonts w:hAnsi="宋体" w:cs="宋体"/>
          <w:bCs/>
          <w:szCs w:val="21"/>
        </w:rPr>
        <w:t>III</w:t>
      </w:r>
      <w:r>
        <w:rPr>
          <w:rFonts w:hAnsi="宋体" w:cs="宋体"/>
          <w:bCs/>
          <w:szCs w:val="21"/>
        </w:rPr>
        <w:t>，纤维蛋白溶解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，血小板在生理止血中作用。</w:t>
      </w:r>
    </w:p>
    <w:p w14:paraId="4F74610B" w14:textId="77777777" w:rsidR="000F568F" w:rsidRDefault="001B628E">
      <w:pPr>
        <w:widowControl/>
        <w:numPr>
          <w:ilvl w:val="0"/>
          <w:numId w:val="6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血量、输血和血型：人体正常血量及其变异，血量相对稳定及其生理意义。红细胞血型</w:t>
      </w:r>
      <w:r>
        <w:rPr>
          <w:rFonts w:hAnsi="宋体" w:cs="宋体"/>
          <w:bCs/>
          <w:szCs w:val="21"/>
        </w:rPr>
        <w:t>(AB</w:t>
      </w:r>
      <w:r>
        <w:rPr>
          <w:rFonts w:hAnsi="宋体" w:cs="宋体"/>
          <w:bCs/>
          <w:szCs w:val="21"/>
        </w:rPr>
        <w:t>O</w:t>
      </w:r>
      <w:r>
        <w:rPr>
          <w:rFonts w:hAnsi="宋体" w:cs="宋体"/>
          <w:bCs/>
          <w:szCs w:val="21"/>
        </w:rPr>
        <w:t>血型系统，</w:t>
      </w:r>
      <w:r>
        <w:rPr>
          <w:rFonts w:hAnsi="宋体" w:cs="宋体"/>
          <w:bCs/>
          <w:szCs w:val="21"/>
        </w:rPr>
        <w:t>Rh</w:t>
      </w:r>
      <w:r>
        <w:rPr>
          <w:rFonts w:hAnsi="宋体" w:cs="宋体"/>
          <w:bCs/>
          <w:szCs w:val="21"/>
        </w:rPr>
        <w:t>血型系统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，输血原则，白细胞血型和血小板血型。</w:t>
      </w:r>
    </w:p>
    <w:p w14:paraId="3EBBCF0B" w14:textId="77777777" w:rsidR="000F568F" w:rsidRDefault="001B628E">
      <w:pPr>
        <w:widowControl/>
        <w:numPr>
          <w:ilvl w:val="0"/>
          <w:numId w:val="6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3" w:name="_Hlk134431610"/>
      <w:r>
        <w:rPr>
          <w:rFonts w:hAnsi="宋体" w:cs="宋体" w:hint="eastAsia"/>
          <w:bCs/>
          <w:szCs w:val="21"/>
        </w:rPr>
        <w:t>讲授法结合多种形式</w:t>
      </w:r>
      <w:bookmarkEnd w:id="3"/>
    </w:p>
    <w:p w14:paraId="4602AFFD" w14:textId="77777777" w:rsidR="000F568F" w:rsidRDefault="001B628E">
      <w:pPr>
        <w:widowControl/>
        <w:numPr>
          <w:ilvl w:val="0"/>
          <w:numId w:val="6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0265253" w14:textId="77777777" w:rsidR="000F568F" w:rsidRDefault="001B628E">
      <w:pPr>
        <w:widowControl/>
        <w:spacing w:beforeLines="50" w:before="156" w:afterLines="50" w:after="156" w:line="360" w:lineRule="auto"/>
        <w:rPr>
          <w:rFonts w:ascii="Times New Roman" w:hAnsi="Times New Roman"/>
          <w:szCs w:val="21"/>
        </w:rPr>
      </w:pPr>
      <w:bookmarkStart w:id="4" w:name="_Hlk134431399"/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血量，血细胞比容，等渗溶液，悬浮稳定性，红细胞沉降率（血沉），促红细胞生成素</w:t>
      </w:r>
      <w:r>
        <w:rPr>
          <w:rFonts w:ascii="Times New Roman" w:hAnsi="Times New Roman"/>
          <w:szCs w:val="21"/>
        </w:rPr>
        <w:t>(EPO)</w:t>
      </w:r>
      <w:r>
        <w:rPr>
          <w:rFonts w:ascii="Times New Roman" w:hAnsi="Times New Roman"/>
          <w:szCs w:val="21"/>
        </w:rPr>
        <w:t>，血液凝固，凝血因，凝血酶原激活物，内源性凝血途径，外源性凝血途径，肝素</w:t>
      </w:r>
      <w:r>
        <w:rPr>
          <w:rFonts w:ascii="Times New Roman" w:hAnsi="Times New Roman"/>
          <w:szCs w:val="21"/>
        </w:rPr>
        <w:t>(heparin)</w:t>
      </w:r>
      <w:r>
        <w:rPr>
          <w:rFonts w:ascii="Times New Roman" w:hAnsi="Times New Roman"/>
          <w:szCs w:val="21"/>
        </w:rPr>
        <w:t>，生理性止血，血浆，血清，</w:t>
      </w:r>
      <w:proofErr w:type="gramStart"/>
      <w:r>
        <w:rPr>
          <w:rFonts w:ascii="Times New Roman" w:hAnsi="Times New Roman"/>
          <w:szCs w:val="21"/>
        </w:rPr>
        <w:t>纤</w:t>
      </w:r>
      <w:proofErr w:type="gramEnd"/>
      <w:r>
        <w:rPr>
          <w:rFonts w:ascii="Times New Roman" w:hAnsi="Times New Roman"/>
          <w:szCs w:val="21"/>
        </w:rPr>
        <w:t>溶，血型，红细胞凝集，</w:t>
      </w:r>
      <w:r>
        <w:rPr>
          <w:rFonts w:ascii="Times New Roman" w:hAnsi="Times New Roman"/>
          <w:szCs w:val="21"/>
        </w:rPr>
        <w:t>ABO</w:t>
      </w:r>
      <w:r>
        <w:rPr>
          <w:rFonts w:ascii="Times New Roman" w:hAnsi="Times New Roman"/>
          <w:szCs w:val="21"/>
        </w:rPr>
        <w:t>血型系统，交叉配血试验。</w:t>
      </w:r>
    </w:p>
    <w:p w14:paraId="09313D0E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41000226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血液的生理作用（意义）是什么？</w:t>
      </w:r>
    </w:p>
    <w:p w14:paraId="385F5142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血浆蛋白的生理作用（意义）是什么？</w:t>
      </w:r>
    </w:p>
    <w:p w14:paraId="3BBD2891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血浆渗透压有哪几类？各自的组成及生理意义是什么？</w:t>
      </w:r>
    </w:p>
    <w:p w14:paraId="62CA297A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请回答各类白细胞的生理功能及其临床辅助诊断意义。</w:t>
      </w:r>
    </w:p>
    <w:p w14:paraId="00A60F41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请回答血小板生理作用及其特性。</w:t>
      </w:r>
    </w:p>
    <w:p w14:paraId="7DA3F399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何为血液凝固？其基本步骤有哪些？</w:t>
      </w:r>
    </w:p>
    <w:p w14:paraId="15C51D43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临床输血原则是什么？</w:t>
      </w:r>
      <w:bookmarkEnd w:id="4"/>
    </w:p>
    <w:p w14:paraId="460048EA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lastRenderedPageBreak/>
        <w:t>第四章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血液循环</w:t>
      </w:r>
      <w:r>
        <w:rPr>
          <w:rFonts w:ascii="Times New Roman" w:hAnsi="Times New Roman"/>
          <w:b/>
          <w:bCs/>
          <w:kern w:val="44"/>
          <w:szCs w:val="21"/>
        </w:rPr>
        <w:t>Blood Circulation (6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13FA0DFB" w14:textId="77777777" w:rsidR="000F568F" w:rsidRDefault="001B628E">
      <w:pPr>
        <w:keepNext/>
        <w:keepLines/>
        <w:widowControl/>
        <w:ind w:firstLineChars="200" w:firstLine="420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课时安排：</w:t>
      </w:r>
    </w:p>
    <w:p w14:paraId="7AF708E8" w14:textId="77777777" w:rsidR="000F568F" w:rsidRDefault="001B628E">
      <w:pPr>
        <w:tabs>
          <w:tab w:val="left" w:pos="71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心脏的生物电活动</w:t>
      </w:r>
      <w:r>
        <w:rPr>
          <w:rFonts w:ascii="Times New Roman" w:hAnsi="Times New Roman"/>
          <w:szCs w:val="21"/>
        </w:rPr>
        <w:tab/>
        <w:t>2</w:t>
      </w:r>
      <w:r>
        <w:rPr>
          <w:rFonts w:ascii="Times New Roman" w:hAnsi="Times New Roman"/>
          <w:szCs w:val="21"/>
        </w:rPr>
        <w:t>学时</w:t>
      </w:r>
    </w:p>
    <w:p w14:paraId="721DAB5B" w14:textId="77777777" w:rsidR="000F568F" w:rsidRDefault="001B628E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心脏的泵血功能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 xml:space="preserve">      1</w:t>
      </w:r>
      <w:r>
        <w:rPr>
          <w:rFonts w:ascii="Times New Roman" w:hAnsi="Times New Roman"/>
          <w:szCs w:val="21"/>
        </w:rPr>
        <w:t>学时</w:t>
      </w:r>
    </w:p>
    <w:p w14:paraId="7743C4A8" w14:textId="77777777" w:rsidR="000F568F" w:rsidRDefault="001B628E">
      <w:pPr>
        <w:tabs>
          <w:tab w:val="left" w:pos="5940"/>
          <w:tab w:val="left" w:pos="685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血管生理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7DDC51F2" w14:textId="77777777" w:rsidR="000F568F" w:rsidRDefault="001B628E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心血管活动的调节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0840A6EE" w14:textId="77777777" w:rsidR="000F568F" w:rsidRDefault="001B628E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器官循环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3350AF3C" w14:textId="77777777" w:rsidR="000F568F" w:rsidRDefault="000F568F">
      <w:pPr>
        <w:tabs>
          <w:tab w:val="left" w:pos="7200"/>
        </w:tabs>
        <w:ind w:firstLineChars="200" w:firstLine="420"/>
        <w:rPr>
          <w:rFonts w:ascii="Times New Roman" w:hAnsi="Times New Roman"/>
          <w:szCs w:val="21"/>
        </w:rPr>
      </w:pPr>
    </w:p>
    <w:p w14:paraId="395F622B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/>
          <w:b/>
          <w:sz w:val="24"/>
          <w:szCs w:val="24"/>
        </w:rPr>
        <w:t xml:space="preserve">         </w:t>
      </w:r>
    </w:p>
    <w:p w14:paraId="1B45EF81" w14:textId="77777777" w:rsidR="000F568F" w:rsidRDefault="001B628E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6501E035" w14:textId="77777777" w:rsidR="000F568F" w:rsidRDefault="001B628E">
      <w:pPr>
        <w:widowControl/>
        <w:spacing w:beforeLines="50" w:before="156" w:afterLines="50" w:after="156" w:line="360" w:lineRule="auto"/>
        <w:ind w:left="420"/>
        <w:rPr>
          <w:rFonts w:hAnsi="宋体"/>
          <w:szCs w:val="21"/>
        </w:rPr>
      </w:pPr>
      <w:r>
        <w:rPr>
          <w:rFonts w:hAnsi="宋体" w:hint="eastAsia"/>
          <w:szCs w:val="21"/>
        </w:rPr>
        <w:t>掌握心肌生物电、心肌特性。掌握心脏泵血的过程和原理，掌握心输出量的调节和影响因素；了解各类血管的功能特点以及血液动力学的概念；掌握动脉血压的形成原理及影响因素；熟悉静脉回流量及其影响因素；掌握微循环的特点；熟悉心血管活动的调节；熟悉肺循环、冠脉循环和脑循环的特点与意义。</w:t>
      </w:r>
    </w:p>
    <w:p w14:paraId="140341E0" w14:textId="77777777" w:rsidR="000F568F" w:rsidRDefault="001B628E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5C02E213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心肌生物电和心肌特性：心肌工作细胞和特殊传导系统；工作细胞的静息电位和动作电位及其形成机制；</w:t>
      </w:r>
      <w:proofErr w:type="gramStart"/>
      <w:r>
        <w:rPr>
          <w:rFonts w:hAnsi="宋体" w:hint="eastAsia"/>
          <w:szCs w:val="21"/>
        </w:rPr>
        <w:t>快反应</w:t>
      </w:r>
      <w:proofErr w:type="gramEnd"/>
      <w:r>
        <w:rPr>
          <w:rFonts w:hAnsi="宋体" w:hint="eastAsia"/>
          <w:szCs w:val="21"/>
        </w:rPr>
        <w:t>细胞和</w:t>
      </w:r>
      <w:proofErr w:type="gramStart"/>
      <w:r>
        <w:rPr>
          <w:rFonts w:hAnsi="宋体" w:hint="eastAsia"/>
          <w:szCs w:val="21"/>
        </w:rPr>
        <w:t>慢反应</w:t>
      </w:r>
      <w:proofErr w:type="gramEnd"/>
      <w:r>
        <w:rPr>
          <w:rFonts w:hAnsi="宋体" w:hint="eastAsia"/>
          <w:szCs w:val="21"/>
        </w:rPr>
        <w:t>细胞跨膜电位和离子通道等特点；快反应和</w:t>
      </w:r>
      <w:proofErr w:type="gramStart"/>
      <w:r>
        <w:rPr>
          <w:rFonts w:hAnsi="宋体" w:hint="eastAsia"/>
          <w:szCs w:val="21"/>
        </w:rPr>
        <w:t>慢反应</w:t>
      </w:r>
      <w:proofErr w:type="gramEnd"/>
      <w:r>
        <w:rPr>
          <w:rFonts w:hAnsi="宋体" w:hint="eastAsia"/>
          <w:szCs w:val="21"/>
        </w:rPr>
        <w:t>自律细胞最大舒张期电位；</w:t>
      </w:r>
      <w:r>
        <w:rPr>
          <w:rFonts w:hAnsi="宋体"/>
          <w:szCs w:val="21"/>
        </w:rPr>
        <w:t>4</w:t>
      </w:r>
      <w:r>
        <w:rPr>
          <w:rFonts w:hAnsi="宋体"/>
          <w:szCs w:val="21"/>
        </w:rPr>
        <w:t>相自动去极化和动作电位及其形成机制；心肌自律性；正</w:t>
      </w:r>
      <w:r>
        <w:rPr>
          <w:rFonts w:hAnsi="宋体"/>
          <w:szCs w:val="21"/>
        </w:rPr>
        <w:t>常起搏点与潜在起搏点；窦性心律与异位心律；抢先占领与超速驱动抑制；影响自律性因素。</w:t>
      </w:r>
    </w:p>
    <w:p w14:paraId="75A7D97A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传导性及影响因素；膜反应曲线；兴奋性；兴奋性周期变化及其对动作电位的影响；影响兴奋性因素；期前收缩与代偿间歇；收缩性；周期性节律发生；对细胞外</w:t>
      </w:r>
      <w:r>
        <w:rPr>
          <w:rFonts w:hAnsi="宋体"/>
          <w:szCs w:val="21"/>
        </w:rPr>
        <w:t>ca2+</w:t>
      </w:r>
      <w:r>
        <w:rPr>
          <w:rFonts w:hAnsi="宋体"/>
          <w:szCs w:val="21"/>
        </w:rPr>
        <w:t>浓度的明显依赖性；</w:t>
      </w:r>
      <w:r>
        <w:rPr>
          <w:rFonts w:hAnsi="宋体"/>
          <w:szCs w:val="21"/>
        </w:rPr>
        <w:t>“</w:t>
      </w:r>
      <w:r>
        <w:rPr>
          <w:rFonts w:hAnsi="宋体"/>
          <w:szCs w:val="21"/>
        </w:rPr>
        <w:t>全或无</w:t>
      </w:r>
      <w:r>
        <w:rPr>
          <w:rFonts w:hAnsi="宋体"/>
          <w:szCs w:val="21"/>
        </w:rPr>
        <w:t>”</w:t>
      </w:r>
      <w:r>
        <w:rPr>
          <w:rFonts w:hAnsi="宋体"/>
          <w:szCs w:val="21"/>
        </w:rPr>
        <w:t>式；不发生强直收缩。</w:t>
      </w:r>
    </w:p>
    <w:p w14:paraId="434F10B6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心脏泵血功能：心动周期的概念；心脏泵血过程及心房心室内压力、容积和瓣膜活动的变化；心音与心音图；心脏泵血功能的指标；心输出量的生理变异与影响因素及调节；心力储备。</w:t>
      </w:r>
    </w:p>
    <w:p w14:paraId="4B40E577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血管生理：各类血管的结构和功能特点；血流量、血流阻力和血压。</w:t>
      </w:r>
    </w:p>
    <w:p w14:paraId="13AFEDC9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动</w:t>
      </w:r>
      <w:r>
        <w:rPr>
          <w:rFonts w:hAnsi="宋体"/>
          <w:szCs w:val="21"/>
        </w:rPr>
        <w:t>脉血压的形成、正常值及影响因素；动脉脉搏的波形、成因和传播速度。</w:t>
      </w:r>
    </w:p>
    <w:p w14:paraId="5F41EC8B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lastRenderedPageBreak/>
        <w:t>静脉血压；中心静脉压；静脉脉搏；静脉回流量及其影响因素。</w:t>
      </w:r>
    </w:p>
    <w:p w14:paraId="7F1C76FF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微循环的结构及机能：直捷通路；动</w:t>
      </w:r>
      <w:proofErr w:type="gramStart"/>
      <w:r>
        <w:rPr>
          <w:rFonts w:hAnsi="宋体" w:hint="eastAsia"/>
          <w:szCs w:val="21"/>
        </w:rPr>
        <w:t>一</w:t>
      </w:r>
      <w:proofErr w:type="gramEnd"/>
      <w:r>
        <w:rPr>
          <w:rFonts w:hAnsi="宋体" w:hint="eastAsia"/>
          <w:szCs w:val="21"/>
        </w:rPr>
        <w:t>静脉吻合支和迂回通路。</w:t>
      </w:r>
    </w:p>
    <w:p w14:paraId="020E0110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/>
          <w:szCs w:val="21"/>
        </w:rPr>
        <w:t>组织液的生成与回流及其影响因素；淋巴液的生成与回流。</w:t>
      </w:r>
    </w:p>
    <w:p w14:paraId="6E4B6FFE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心血管活动的调节：神经调节与心血管反射。</w:t>
      </w:r>
    </w:p>
    <w:p w14:paraId="5F14516B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全身性体液调节与局部体液调节。</w:t>
      </w:r>
    </w:p>
    <w:p w14:paraId="2984673D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自身调节：肌源学说和局部代谢产物学说。</w:t>
      </w:r>
    </w:p>
    <w:p w14:paraId="5779622E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/>
          <w:szCs w:val="21"/>
        </w:rPr>
      </w:pPr>
      <w:r>
        <w:rPr>
          <w:rFonts w:hAnsi="宋体" w:hint="eastAsia"/>
          <w:szCs w:val="21"/>
        </w:rPr>
        <w:t>器官循环：冠脉循环、肺循环、脑循环的特点及其血流量调节。</w:t>
      </w:r>
    </w:p>
    <w:p w14:paraId="66B86270" w14:textId="77777777" w:rsidR="000F568F" w:rsidRDefault="001B628E">
      <w:pPr>
        <w:widowControl/>
        <w:numPr>
          <w:ilvl w:val="0"/>
          <w:numId w:val="6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hint="eastAsia"/>
          <w:szCs w:val="21"/>
        </w:rPr>
        <w:t>血</w:t>
      </w:r>
      <w:r>
        <w:rPr>
          <w:rFonts w:hAnsi="宋体"/>
          <w:szCs w:val="21"/>
        </w:rPr>
        <w:t>-</w:t>
      </w:r>
      <w:r>
        <w:rPr>
          <w:rFonts w:hAnsi="宋体"/>
          <w:szCs w:val="21"/>
        </w:rPr>
        <w:t>脑脊液屏障和血</w:t>
      </w:r>
      <w:r>
        <w:rPr>
          <w:rFonts w:hAnsi="宋体"/>
          <w:szCs w:val="21"/>
        </w:rPr>
        <w:t>-</w:t>
      </w:r>
      <w:r>
        <w:rPr>
          <w:rFonts w:hAnsi="宋体"/>
          <w:szCs w:val="21"/>
        </w:rPr>
        <w:t>脑屏障。</w:t>
      </w:r>
    </w:p>
    <w:p w14:paraId="4AA559D3" w14:textId="77777777" w:rsidR="000F568F" w:rsidRDefault="001B628E">
      <w:pPr>
        <w:widowControl/>
        <w:numPr>
          <w:ilvl w:val="0"/>
          <w:numId w:val="6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</w:t>
      </w:r>
      <w:r>
        <w:rPr>
          <w:rFonts w:hAnsi="宋体" w:cs="宋体" w:hint="eastAsia"/>
          <w:b/>
          <w:bCs/>
          <w:szCs w:val="21"/>
        </w:rPr>
        <w:t xml:space="preserve"> </w:t>
      </w:r>
      <w:r>
        <w:rPr>
          <w:rFonts w:hAnsi="宋体" w:cs="宋体" w:hint="eastAsia"/>
          <w:b/>
          <w:bCs/>
          <w:szCs w:val="21"/>
        </w:rPr>
        <w:t>：</w:t>
      </w:r>
      <w:bookmarkStart w:id="5" w:name="_Hlk134432081"/>
      <w:r>
        <w:rPr>
          <w:rFonts w:hAnsi="宋体" w:cs="宋体" w:hint="eastAsia"/>
          <w:bCs/>
          <w:szCs w:val="21"/>
        </w:rPr>
        <w:t>讲授法结合多种形式</w:t>
      </w:r>
    </w:p>
    <w:bookmarkEnd w:id="5"/>
    <w:p w14:paraId="4473C626" w14:textId="77777777" w:rsidR="000F568F" w:rsidRDefault="001B628E">
      <w:pPr>
        <w:widowControl/>
        <w:numPr>
          <w:ilvl w:val="0"/>
          <w:numId w:val="65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2885791F" w14:textId="77777777" w:rsidR="000F568F" w:rsidRDefault="001B628E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bookmarkStart w:id="6" w:name="_Hlk134432131"/>
      <w:r>
        <w:rPr>
          <w:rFonts w:hAnsi="宋体" w:cs="TimesNewRomanPSMT"/>
          <w:color w:val="000000"/>
          <w:szCs w:val="21"/>
        </w:rPr>
        <w:t>A</w:t>
      </w:r>
      <w:r>
        <w:rPr>
          <w:rFonts w:hAnsi="宋体" w:cs="TimesNewRomanPSMT"/>
          <w:color w:val="000000"/>
          <w:szCs w:val="21"/>
        </w:rPr>
        <w:t>）考核内容</w:t>
      </w:r>
    </w:p>
    <w:p w14:paraId="23846185" w14:textId="77777777" w:rsidR="000F568F" w:rsidRDefault="001B628E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>1)</w:t>
      </w:r>
      <w:r>
        <w:rPr>
          <w:rFonts w:hAnsi="宋体" w:cs="TimesNewRomanPSMT"/>
          <w:color w:val="000000"/>
          <w:szCs w:val="21"/>
        </w:rPr>
        <w:tab/>
      </w:r>
      <w:r>
        <w:rPr>
          <w:rFonts w:hAnsi="宋体" w:cs="TimesNewRomanPSMT"/>
          <w:color w:val="000000"/>
          <w:szCs w:val="21"/>
        </w:rPr>
        <w:t>名词解释：</w:t>
      </w:r>
      <w:r>
        <w:rPr>
          <w:rFonts w:hAnsi="宋体" w:cs="TimesNewRomanPSMT" w:hint="eastAsia"/>
          <w:color w:val="000000"/>
          <w:szCs w:val="21"/>
        </w:rPr>
        <w:t>心动周期，心率，全心舒张期，等容收缩期，等容舒张期，心音，心室功能曲线，</w:t>
      </w:r>
      <w:proofErr w:type="gramStart"/>
      <w:r>
        <w:rPr>
          <w:rFonts w:hAnsi="宋体" w:cs="TimesNewRomanPSMT" w:hint="eastAsia"/>
          <w:color w:val="000000"/>
          <w:szCs w:val="21"/>
        </w:rPr>
        <w:t>每博出</w:t>
      </w:r>
      <w:proofErr w:type="gramEnd"/>
      <w:r>
        <w:rPr>
          <w:rFonts w:hAnsi="宋体" w:cs="TimesNewRomanPSMT" w:hint="eastAsia"/>
          <w:color w:val="000000"/>
          <w:szCs w:val="21"/>
        </w:rPr>
        <w:t>量，射血分数，心输出量，心指数，心力贮备，自律细胞，工作细胞，心肌</w:t>
      </w:r>
      <w:proofErr w:type="gramStart"/>
      <w:r>
        <w:rPr>
          <w:rFonts w:hAnsi="宋体" w:cs="TimesNewRomanPSMT" w:hint="eastAsia"/>
          <w:color w:val="000000"/>
          <w:szCs w:val="21"/>
        </w:rPr>
        <w:t>快反应</w:t>
      </w:r>
      <w:proofErr w:type="gramEnd"/>
      <w:r>
        <w:rPr>
          <w:rFonts w:hAnsi="宋体" w:cs="TimesNewRomanPSMT" w:hint="eastAsia"/>
          <w:color w:val="000000"/>
          <w:szCs w:val="21"/>
        </w:rPr>
        <w:t>细胞的平台期，心肌的自动节律性，正常起搏点，有效不应期，房室延搁，期前收缩，代偿间歇，血流量，血流阻力，动脉血压，收缩压，舒张压，脉搏压，平均动脉压，动脉脉搏，中心静脉压，微循环，迂回通路，直捷通路，动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静脉短路，组织液有效滤过压，减压反射，压力感受性反射的重调定，肾素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血管紧张素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醛固酮系统，肾上腺素，去甲肾上腺素，血</w:t>
      </w:r>
      <w:r>
        <w:rPr>
          <w:rFonts w:hAnsi="宋体" w:cs="TimesNewRomanPSMT"/>
          <w:color w:val="000000"/>
          <w:szCs w:val="21"/>
        </w:rPr>
        <w:t>-</w:t>
      </w:r>
      <w:r>
        <w:rPr>
          <w:rFonts w:hAnsi="宋体" w:cs="TimesNewRomanPSMT"/>
          <w:color w:val="000000"/>
          <w:szCs w:val="21"/>
        </w:rPr>
        <w:t>脑屏障：</w:t>
      </w:r>
    </w:p>
    <w:p w14:paraId="289DFB31" w14:textId="77777777" w:rsidR="000F568F" w:rsidRDefault="001B628E">
      <w:pPr>
        <w:widowControl/>
        <w:spacing w:beforeLines="50" w:before="156" w:afterLines="50" w:after="156" w:line="360" w:lineRule="auto"/>
        <w:ind w:left="567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>2)</w:t>
      </w:r>
      <w:r>
        <w:rPr>
          <w:rFonts w:hAnsi="宋体" w:cs="TimesNewRomanPSMT"/>
          <w:color w:val="000000"/>
          <w:szCs w:val="21"/>
        </w:rPr>
        <w:tab/>
      </w:r>
      <w:r>
        <w:rPr>
          <w:rFonts w:hAnsi="宋体" w:cs="TimesNewRomanPSMT"/>
          <w:color w:val="000000"/>
          <w:szCs w:val="21"/>
        </w:rPr>
        <w:t>回答题：</w:t>
      </w:r>
    </w:p>
    <w:p w14:paraId="4FBA5267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>1</w:t>
      </w:r>
      <w:r>
        <w:rPr>
          <w:rFonts w:hAnsi="宋体" w:cs="TimesNewRomanPSMT"/>
          <w:color w:val="000000"/>
          <w:szCs w:val="21"/>
        </w:rPr>
        <w:t xml:space="preserve">. </w:t>
      </w:r>
      <w:r>
        <w:rPr>
          <w:rFonts w:hAnsi="宋体" w:cs="TimesNewRomanPSMT"/>
          <w:color w:val="000000"/>
          <w:szCs w:val="21"/>
        </w:rPr>
        <w:t>简述衡量心脏泵血功能的指标。</w:t>
      </w:r>
    </w:p>
    <w:p w14:paraId="39F81DD3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2. </w:t>
      </w:r>
      <w:r>
        <w:rPr>
          <w:rFonts w:hAnsi="宋体" w:cs="TimesNewRomanPSMT"/>
          <w:color w:val="000000"/>
          <w:szCs w:val="21"/>
        </w:rPr>
        <w:t>影响心输出量的因素有哪些？怎样影响？</w:t>
      </w:r>
    </w:p>
    <w:p w14:paraId="7E9CEA69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3. </w:t>
      </w:r>
      <w:r>
        <w:rPr>
          <w:rFonts w:hAnsi="宋体" w:cs="TimesNewRomanPSMT"/>
          <w:color w:val="000000"/>
          <w:szCs w:val="21"/>
        </w:rPr>
        <w:t>试述工作心肌细胞动作电位的形成机制</w:t>
      </w:r>
    </w:p>
    <w:p w14:paraId="64D9B847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4. </w:t>
      </w:r>
      <w:r>
        <w:rPr>
          <w:rFonts w:hAnsi="宋体" w:cs="TimesNewRomanPSMT"/>
          <w:color w:val="000000"/>
          <w:szCs w:val="21"/>
        </w:rPr>
        <w:t>试述正常心电图的波、段和间期的意义</w:t>
      </w:r>
    </w:p>
    <w:p w14:paraId="0F7F58A2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5. </w:t>
      </w:r>
      <w:r>
        <w:rPr>
          <w:rFonts w:hAnsi="宋体" w:cs="TimesNewRomanPSMT"/>
          <w:color w:val="000000"/>
          <w:szCs w:val="21"/>
        </w:rPr>
        <w:t>试述窦房结细胞和浦肯野细胞动作电位</w:t>
      </w:r>
      <w:r>
        <w:rPr>
          <w:rFonts w:hAnsi="宋体" w:cs="TimesNewRomanPSMT"/>
          <w:color w:val="000000"/>
          <w:szCs w:val="21"/>
        </w:rPr>
        <w:t>4</w:t>
      </w:r>
      <w:r>
        <w:rPr>
          <w:rFonts w:hAnsi="宋体" w:cs="TimesNewRomanPSMT"/>
          <w:color w:val="000000"/>
          <w:szCs w:val="21"/>
        </w:rPr>
        <w:t>期自动去极化的形成机制及意义。</w:t>
      </w:r>
    </w:p>
    <w:p w14:paraId="2377F45A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lastRenderedPageBreak/>
        <w:t xml:space="preserve">6. </w:t>
      </w:r>
      <w:r>
        <w:rPr>
          <w:rFonts w:hAnsi="宋体" w:cs="TimesNewRomanPSMT"/>
          <w:color w:val="000000"/>
          <w:szCs w:val="21"/>
        </w:rPr>
        <w:t>试述动脉血压是怎样形成的？其影响因素有哪些？</w:t>
      </w:r>
    </w:p>
    <w:p w14:paraId="4BE5EEB2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7. </w:t>
      </w:r>
      <w:r>
        <w:rPr>
          <w:rFonts w:hAnsi="宋体" w:cs="TimesNewRomanPSMT"/>
          <w:color w:val="000000"/>
          <w:szCs w:val="21"/>
        </w:rPr>
        <w:t>试述影响静脉血压的因素有哪些？</w:t>
      </w:r>
    </w:p>
    <w:p w14:paraId="4F02FFE0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8. </w:t>
      </w:r>
      <w:r>
        <w:rPr>
          <w:rFonts w:hAnsi="宋体" w:cs="TimesNewRomanPSMT"/>
          <w:color w:val="000000"/>
          <w:szCs w:val="21"/>
        </w:rPr>
        <w:t>何为微循环？其通路有哪些？各有何作用？</w:t>
      </w:r>
    </w:p>
    <w:p w14:paraId="411F0CB7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9. </w:t>
      </w:r>
      <w:r>
        <w:rPr>
          <w:rFonts w:hAnsi="宋体" w:cs="TimesNewRomanPSMT"/>
          <w:color w:val="000000"/>
          <w:szCs w:val="21"/>
        </w:rPr>
        <w:t>影响组织液生成的因素有哪些？怎样影响？</w:t>
      </w:r>
    </w:p>
    <w:p w14:paraId="5F37A83D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10. </w:t>
      </w:r>
      <w:r>
        <w:rPr>
          <w:rFonts w:hAnsi="宋体" w:cs="TimesNewRomanPSMT"/>
          <w:color w:val="000000"/>
          <w:szCs w:val="21"/>
        </w:rPr>
        <w:t>淋巴液回流的生理意义是什么？</w:t>
      </w:r>
    </w:p>
    <w:p w14:paraId="753E0B3E" w14:textId="77777777" w:rsidR="000F568F" w:rsidRDefault="001B628E">
      <w:pPr>
        <w:widowControl/>
        <w:spacing w:beforeLines="50" w:before="156" w:afterLines="50" w:after="156" w:line="360" w:lineRule="auto"/>
        <w:ind w:firstLine="420"/>
        <w:rPr>
          <w:rFonts w:hAnsi="宋体" w:cs="TimesNewRomanPSMT"/>
          <w:color w:val="000000"/>
          <w:szCs w:val="21"/>
        </w:rPr>
      </w:pPr>
      <w:r>
        <w:rPr>
          <w:rFonts w:hAnsi="宋体" w:cs="TimesNewRomanPSMT"/>
          <w:color w:val="000000"/>
          <w:szCs w:val="21"/>
        </w:rPr>
        <w:t xml:space="preserve">11. </w:t>
      </w:r>
      <w:r>
        <w:rPr>
          <w:rFonts w:hAnsi="宋体" w:cs="TimesNewRomanPSMT"/>
          <w:color w:val="000000"/>
          <w:szCs w:val="21"/>
        </w:rPr>
        <w:t>试述冠脉循环、肺循环、脑循环的特点。</w:t>
      </w:r>
      <w:bookmarkEnd w:id="6"/>
    </w:p>
    <w:p w14:paraId="6842369E" w14:textId="77777777" w:rsidR="000F568F" w:rsidRDefault="001B628E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第五章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呼</w:t>
      </w:r>
      <w:r>
        <w:rPr>
          <w:rFonts w:ascii="Times New Roman" w:hAnsi="Times New Roman"/>
          <w:b/>
          <w:bCs/>
          <w:kern w:val="44"/>
          <w:szCs w:val="21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吸</w:t>
      </w:r>
      <w:r>
        <w:rPr>
          <w:rFonts w:ascii="Times New Roman" w:hAnsi="Times New Roman"/>
          <w:b/>
          <w:bCs/>
          <w:kern w:val="44"/>
          <w:szCs w:val="21"/>
        </w:rPr>
        <w:t>Respiratory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4F363738" w14:textId="77777777" w:rsidR="000F568F" w:rsidRDefault="001B628E">
      <w:pPr>
        <w:keepNext/>
        <w:keepLines/>
        <w:widowControl/>
        <w:outlineLvl w:val="1"/>
        <w:rPr>
          <w:rFonts w:ascii="Times New Roman" w:eastAsia="黑体" w:hAnsi="Times New Roman"/>
          <w:b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eastAsia="黑体" w:hAnsi="Times New Roman"/>
          <w:b/>
          <w:bCs/>
          <w:szCs w:val="21"/>
        </w:rPr>
        <w:t>：</w:t>
      </w:r>
    </w:p>
    <w:p w14:paraId="6DF147CB" w14:textId="77777777" w:rsidR="000F568F" w:rsidRDefault="001B628E">
      <w:pPr>
        <w:tabs>
          <w:tab w:val="left" w:pos="678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肺通气</w:t>
      </w:r>
      <w:r>
        <w:rPr>
          <w:rFonts w:ascii="Times New Roman" w:hAnsi="Times New Roman" w:hint="eastAsia"/>
          <w:szCs w:val="21"/>
        </w:rPr>
        <w:t xml:space="preserve">                                                 </w:t>
      </w:r>
      <w:r>
        <w:rPr>
          <w:rFonts w:ascii="Times New Roman" w:hAnsi="Times New Roman"/>
          <w:szCs w:val="21"/>
        </w:rPr>
        <w:t xml:space="preserve"> 0.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szCs w:val="21"/>
        </w:rPr>
        <w:t>学时</w:t>
      </w:r>
    </w:p>
    <w:p w14:paraId="5C5C1887" w14:textId="77777777" w:rsidR="000F568F" w:rsidRDefault="001B628E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肺换气和组织换气</w:t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5425CE88" w14:textId="77777777" w:rsidR="000F568F" w:rsidRDefault="001B628E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气体在血液</w:t>
      </w:r>
      <w:proofErr w:type="gramStart"/>
      <w:r>
        <w:rPr>
          <w:rFonts w:ascii="Times New Roman" w:hAnsi="Times New Roman"/>
          <w:szCs w:val="21"/>
        </w:rPr>
        <w:t>中运输</w:t>
      </w:r>
      <w:proofErr w:type="gramEnd"/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497108EE" w14:textId="77777777" w:rsidR="000F568F" w:rsidRDefault="001B628E">
      <w:pPr>
        <w:tabs>
          <w:tab w:val="left" w:pos="594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呼吸运动的调节</w:t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10705DEB" w14:textId="77777777" w:rsidR="000F568F" w:rsidRDefault="001B628E">
      <w:pPr>
        <w:widowControl/>
        <w:numPr>
          <w:ilvl w:val="0"/>
          <w:numId w:val="67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41CFB07A" w14:textId="77777777" w:rsidR="000F568F" w:rsidRDefault="001B628E">
      <w:pPr>
        <w:widowControl/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了解呼吸的意义，熟悉呼吸的三个环节。掌握肺通气、肺换气的原理，掌握气体在血液</w:t>
      </w:r>
      <w:proofErr w:type="gramStart"/>
      <w:r>
        <w:rPr>
          <w:rFonts w:hAnsi="宋体" w:cs="宋体" w:hint="eastAsia"/>
          <w:szCs w:val="21"/>
        </w:rPr>
        <w:t>中运输</w:t>
      </w:r>
      <w:proofErr w:type="gramEnd"/>
      <w:r>
        <w:rPr>
          <w:rFonts w:hAnsi="宋体" w:cs="宋体" w:hint="eastAsia"/>
          <w:szCs w:val="21"/>
        </w:rPr>
        <w:t>的形式及其影响因素。熟悉呼吸节律的产生和呼吸运动的调节。</w:t>
      </w:r>
    </w:p>
    <w:p w14:paraId="57B20353" w14:textId="77777777" w:rsidR="000F568F" w:rsidRDefault="001B628E">
      <w:pPr>
        <w:widowControl/>
        <w:numPr>
          <w:ilvl w:val="0"/>
          <w:numId w:val="67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63365A2C" w14:textId="77777777" w:rsidR="000F568F" w:rsidRDefault="001B628E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呼吸的意义；呼吸的三个环节，外呼吸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肺通气，肺换气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、气体运输、内呼吸。</w:t>
      </w:r>
    </w:p>
    <w:p w14:paraId="372E2DB7" w14:textId="77777777" w:rsidR="000F568F" w:rsidRDefault="001B628E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肺通气：肺通气的结构基础及其功能，呼吸道、肺泡、呼吸膜，肺泡表面活性物质及其生理作用；肺通气的动力，呼吸时的胸廓运动，呼吸肌和呼吸运动，平静呼吸和用力呼吸特点，呼吸时肺内压和</w:t>
      </w:r>
      <w:proofErr w:type="gramStart"/>
      <w:r>
        <w:rPr>
          <w:rFonts w:ascii="Times New Roman" w:hAnsi="Times New Roman"/>
          <w:szCs w:val="21"/>
        </w:rPr>
        <w:t>胸内压</w:t>
      </w:r>
      <w:proofErr w:type="gramEnd"/>
      <w:r>
        <w:rPr>
          <w:rFonts w:ascii="Times New Roman" w:hAnsi="Times New Roman"/>
          <w:szCs w:val="21"/>
        </w:rPr>
        <w:t>的变化，胸内压的形成；肺通气的阻力，弹性阻力，顺应性，非弹性阻力</w:t>
      </w:r>
      <w:r>
        <w:rPr>
          <w:rFonts w:ascii="Times New Roman" w:hAnsi="Times New Roman"/>
          <w:szCs w:val="21"/>
        </w:rPr>
        <w:t xml:space="preserve"> (</w:t>
      </w:r>
      <w:r>
        <w:rPr>
          <w:rFonts w:ascii="Times New Roman" w:hAnsi="Times New Roman"/>
          <w:szCs w:val="21"/>
        </w:rPr>
        <w:t>气道阻力和惯性阻力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；呼吸功；肺容量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潮气量</w:t>
      </w:r>
      <w:r>
        <w:rPr>
          <w:rFonts w:ascii="Times New Roman" w:hAnsi="Times New Roman"/>
          <w:szCs w:val="21"/>
        </w:rPr>
        <w:t>(TV)</w:t>
      </w:r>
      <w:r>
        <w:rPr>
          <w:rFonts w:ascii="Times New Roman" w:hAnsi="Times New Roman"/>
          <w:szCs w:val="21"/>
        </w:rPr>
        <w:t>、补吸气量</w:t>
      </w:r>
      <w:r>
        <w:rPr>
          <w:rFonts w:ascii="Times New Roman" w:hAnsi="Times New Roman"/>
          <w:szCs w:val="21"/>
        </w:rPr>
        <w:t xml:space="preserve"> (IRV)</w:t>
      </w:r>
      <w:r>
        <w:rPr>
          <w:rFonts w:ascii="Times New Roman" w:hAnsi="Times New Roman"/>
          <w:szCs w:val="21"/>
        </w:rPr>
        <w:t>、补呼气量</w:t>
      </w:r>
      <w:r>
        <w:rPr>
          <w:rFonts w:ascii="Times New Roman" w:hAnsi="Times New Roman"/>
          <w:szCs w:val="21"/>
        </w:rPr>
        <w:t>(ERV)</w:t>
      </w:r>
      <w:r>
        <w:rPr>
          <w:rFonts w:ascii="Times New Roman" w:hAnsi="Times New Roman"/>
          <w:szCs w:val="21"/>
        </w:rPr>
        <w:t>、肺活量</w:t>
      </w:r>
      <w:r>
        <w:rPr>
          <w:rFonts w:ascii="Times New Roman" w:hAnsi="Times New Roman"/>
          <w:szCs w:val="21"/>
        </w:rPr>
        <w:t>(VC)</w:t>
      </w:r>
      <w:r>
        <w:rPr>
          <w:rFonts w:ascii="Times New Roman" w:hAnsi="Times New Roman"/>
          <w:szCs w:val="21"/>
        </w:rPr>
        <w:t>、时间肺活量</w:t>
      </w:r>
      <w:r>
        <w:rPr>
          <w:rFonts w:ascii="Times New Roman" w:hAnsi="Times New Roman"/>
          <w:szCs w:val="21"/>
        </w:rPr>
        <w:t>(TVC)</w:t>
      </w:r>
      <w:r>
        <w:rPr>
          <w:rFonts w:ascii="Times New Roman" w:hAnsi="Times New Roman"/>
          <w:szCs w:val="21"/>
        </w:rPr>
        <w:t>、机能余气量</w:t>
      </w:r>
      <w:r>
        <w:rPr>
          <w:rFonts w:ascii="Times New Roman" w:hAnsi="Times New Roman"/>
          <w:szCs w:val="21"/>
        </w:rPr>
        <w:t xml:space="preserve"> (FRC)</w:t>
      </w:r>
      <w:r>
        <w:rPr>
          <w:rFonts w:ascii="Times New Roman" w:hAnsi="Times New Roman"/>
          <w:szCs w:val="21"/>
        </w:rPr>
        <w:t>、余气量</w:t>
      </w:r>
      <w:r>
        <w:rPr>
          <w:rFonts w:ascii="Times New Roman" w:hAnsi="Times New Roman"/>
          <w:szCs w:val="21"/>
        </w:rPr>
        <w:t>residual capacity (RC)</w:t>
      </w:r>
      <w:r>
        <w:rPr>
          <w:rFonts w:ascii="Times New Roman" w:hAnsi="Times New Roman"/>
          <w:szCs w:val="21"/>
        </w:rPr>
        <w:t>、肺总容量</w:t>
      </w:r>
      <w:r>
        <w:rPr>
          <w:rFonts w:ascii="Times New Roman" w:hAnsi="Times New Roman"/>
          <w:szCs w:val="21"/>
        </w:rPr>
        <w:t>(TLC)</w:t>
      </w:r>
      <w:r>
        <w:rPr>
          <w:rFonts w:ascii="Times New Roman" w:hAnsi="Times New Roman"/>
          <w:szCs w:val="21"/>
        </w:rPr>
        <w:t>；肺通气量，每分肺通气量、最大通气量</w:t>
      </w:r>
      <w:r>
        <w:rPr>
          <w:rFonts w:ascii="Times New Roman" w:hAnsi="Times New Roman"/>
          <w:szCs w:val="21"/>
        </w:rPr>
        <w:t>(MVV)</w:t>
      </w:r>
      <w:r>
        <w:rPr>
          <w:rFonts w:ascii="Times New Roman" w:hAnsi="Times New Roman"/>
          <w:szCs w:val="21"/>
        </w:rPr>
        <w:t>、肺泡通气量，无效腔，气体更新率的概念。</w:t>
      </w:r>
    </w:p>
    <w:p w14:paraId="019C9642" w14:textId="77777777" w:rsidR="000F568F" w:rsidRDefault="001B628E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呼吸气体的交换机制：分压差和气体的溶解度；过程，肺泡、血液和组织中气体的分压值；影响因素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气体的扩散速度、呼吸膜、通气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血流比值等。</w:t>
      </w:r>
    </w:p>
    <w:p w14:paraId="6F3D0E1B" w14:textId="77777777" w:rsidR="000F568F" w:rsidRDefault="001B628E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气体在血液中的运输：物理溶解和化学结合及其关系；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的运输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物理溶解，化学结合，血红蛋白与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的可逆结合，血氧容量、血氧含量和血氧饱和度，还原血红蛋白与紫</w:t>
      </w:r>
      <w:proofErr w:type="gramStart"/>
      <w:r>
        <w:rPr>
          <w:rFonts w:ascii="Times New Roman" w:hAnsi="Times New Roman"/>
          <w:szCs w:val="21"/>
        </w:rPr>
        <w:t>绀</w:t>
      </w:r>
      <w:proofErr w:type="gramEnd"/>
      <w:r>
        <w:rPr>
          <w:rFonts w:ascii="Times New Roman" w:hAnsi="Times New Roman"/>
          <w:szCs w:val="21"/>
        </w:rPr>
        <w:t>，</w:t>
      </w:r>
      <w:proofErr w:type="gramStart"/>
      <w:r>
        <w:rPr>
          <w:rFonts w:ascii="Times New Roman" w:hAnsi="Times New Roman"/>
          <w:szCs w:val="21"/>
        </w:rPr>
        <w:t>氧离典线</w:t>
      </w:r>
      <w:proofErr w:type="gramEnd"/>
      <w:r>
        <w:rPr>
          <w:rFonts w:ascii="Times New Roman" w:hAnsi="Times New Roman"/>
          <w:szCs w:val="21"/>
        </w:rPr>
        <w:t>及其影响因素；</w:t>
      </w:r>
      <w:r>
        <w:rPr>
          <w:rFonts w:ascii="Times New Roman" w:hAnsi="Times New Roman"/>
          <w:szCs w:val="21"/>
        </w:rPr>
        <w:t>CO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的运输</w:t>
      </w:r>
      <w:r>
        <w:rPr>
          <w:rFonts w:ascii="Times New Roman" w:hAnsi="Times New Roman" w:hint="eastAsia"/>
          <w:szCs w:val="21"/>
        </w:rPr>
        <w:t>：</w:t>
      </w:r>
      <w:r>
        <w:rPr>
          <w:rFonts w:ascii="Times New Roman" w:hAnsi="Times New Roman"/>
          <w:szCs w:val="21"/>
        </w:rPr>
        <w:t>物理溶解，化学结合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碳酸氢盐形式和氨基甲酸血红蛋白形式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>，二氧化碳解离曲线及其影响因素，血红蛋白氧饱和度对</w:t>
      </w:r>
      <w:r>
        <w:rPr>
          <w:rFonts w:ascii="Times New Roman" w:hAnsi="Times New Roman"/>
          <w:szCs w:val="21"/>
        </w:rPr>
        <w:t>CO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运输的影响。</w:t>
      </w:r>
    </w:p>
    <w:p w14:paraId="1453217E" w14:textId="77777777" w:rsidR="000F568F" w:rsidRDefault="001B628E">
      <w:pPr>
        <w:numPr>
          <w:ilvl w:val="0"/>
          <w:numId w:val="68"/>
        </w:numPr>
        <w:ind w:left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呼吸运动的调节：呼吸中枢的概念，各级呼吸中枢在呼吸运动调节中的作用和地位，延髓呼吸中枢呼吸神经元的相对定位。脑桥呼吸调整中枢的概念，呼吸节律的形成；大脑</w:t>
      </w:r>
      <w:r>
        <w:rPr>
          <w:rFonts w:ascii="Times New Roman" w:hAnsi="Times New Roman" w:hint="eastAsia"/>
          <w:szCs w:val="21"/>
        </w:rPr>
        <w:lastRenderedPageBreak/>
        <w:t>皮层和下丘脑对呼吸的调节；呼吸的反射性调节，肺牵张反射及其意义，呼吸</w:t>
      </w:r>
      <w:proofErr w:type="gramStart"/>
      <w:r>
        <w:rPr>
          <w:rFonts w:ascii="Times New Roman" w:hAnsi="Times New Roman" w:hint="eastAsia"/>
          <w:szCs w:val="21"/>
        </w:rPr>
        <w:t>肌</w:t>
      </w:r>
      <w:proofErr w:type="gramEnd"/>
      <w:r>
        <w:rPr>
          <w:rFonts w:ascii="Times New Roman" w:hAnsi="Times New Roman" w:hint="eastAsia"/>
          <w:szCs w:val="21"/>
        </w:rPr>
        <w:t>本体感受性反射及其意义；呼吸的化学性调节：外周化学感受器和中枢化学感受器，动脉血液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分压，</w:t>
      </w:r>
      <w:r>
        <w:rPr>
          <w:rFonts w:ascii="Times New Roman" w:hAnsi="Times New Roman"/>
          <w:szCs w:val="21"/>
        </w:rPr>
        <w:t>H++</w:t>
      </w:r>
      <w:r>
        <w:rPr>
          <w:rFonts w:ascii="Times New Roman" w:hAnsi="Times New Roman"/>
          <w:szCs w:val="21"/>
        </w:rPr>
        <w:t>浓度、</w:t>
      </w:r>
      <w:r>
        <w:rPr>
          <w:rFonts w:ascii="Times New Roman" w:hAnsi="Times New Roman"/>
          <w:szCs w:val="21"/>
        </w:rPr>
        <w:t>O</w:t>
      </w:r>
      <w:proofErr w:type="gramStart"/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分压对呼吸</w:t>
      </w:r>
      <w:proofErr w:type="gramEnd"/>
      <w:r>
        <w:rPr>
          <w:rFonts w:ascii="Times New Roman" w:hAnsi="Times New Roman"/>
          <w:szCs w:val="21"/>
        </w:rPr>
        <w:t>的影响，影响途径及意义。</w:t>
      </w:r>
    </w:p>
    <w:p w14:paraId="54388B34" w14:textId="77777777" w:rsidR="000F568F" w:rsidRDefault="001B628E">
      <w:pPr>
        <w:widowControl/>
        <w:numPr>
          <w:ilvl w:val="0"/>
          <w:numId w:val="6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r>
        <w:rPr>
          <w:rFonts w:hAnsi="宋体" w:cs="宋体"/>
          <w:bCs/>
          <w:szCs w:val="21"/>
        </w:rPr>
        <w:t xml:space="preserve"> </w:t>
      </w:r>
      <w:bookmarkStart w:id="7" w:name="_Hlk134432822"/>
      <w:r>
        <w:rPr>
          <w:rFonts w:hAnsi="宋体" w:cs="宋体" w:hint="eastAsia"/>
          <w:bCs/>
          <w:szCs w:val="21"/>
        </w:rPr>
        <w:t>讲授法结合多种形式</w:t>
      </w:r>
    </w:p>
    <w:bookmarkEnd w:id="7"/>
    <w:p w14:paraId="18413F15" w14:textId="77777777" w:rsidR="000F568F" w:rsidRDefault="001B628E">
      <w:pPr>
        <w:widowControl/>
        <w:numPr>
          <w:ilvl w:val="0"/>
          <w:numId w:val="69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1A1DBF67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8" w:name="_Hlk134432866"/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呼吸，肺通气，腹式呼吸，胸式呼吸，人工呼吸原理，肺内压，胸内压，表面张力，表面活性物质</w:t>
      </w:r>
      <w:r>
        <w:rPr>
          <w:rFonts w:ascii="Times New Roman" w:hAnsi="Times New Roman" w:hint="eastAsia"/>
          <w:szCs w:val="21"/>
        </w:rPr>
        <w:t>，气道阻力，动态顺应性，呼吸功，肺活量，时间肺活量，无效腔，生理无效腔，功能余气量，每分肺泡通气量，通气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/>
          <w:szCs w:val="21"/>
        </w:rPr>
        <w:t>血流比值，肺扩散容量，肺换气，组织换气，发绀，氧容量，氧含量，氧</w:t>
      </w:r>
      <w:proofErr w:type="gramStart"/>
      <w:r>
        <w:rPr>
          <w:rFonts w:ascii="Times New Roman" w:hAnsi="Times New Roman"/>
          <w:szCs w:val="21"/>
        </w:rPr>
        <w:t>饱合</w:t>
      </w:r>
      <w:proofErr w:type="gramEnd"/>
      <w:r>
        <w:rPr>
          <w:rFonts w:ascii="Times New Roman" w:hAnsi="Times New Roman"/>
          <w:szCs w:val="21"/>
        </w:rPr>
        <w:t>度，氧解离曲线，波尔效应，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解离曲线，何（霍）尔登</w:t>
      </w:r>
      <w:r>
        <w:rPr>
          <w:rFonts w:ascii="Times New Roman" w:hAnsi="Times New Roman"/>
          <w:szCs w:val="21"/>
        </w:rPr>
        <w:t>(Haldane effect)</w:t>
      </w:r>
      <w:r>
        <w:rPr>
          <w:rFonts w:ascii="Times New Roman" w:hAnsi="Times New Roman"/>
          <w:szCs w:val="21"/>
        </w:rPr>
        <w:t>，呼吸中枢，化学感受器，肺牵张反射，肺萎陷反射。</w:t>
      </w:r>
    </w:p>
    <w:p w14:paraId="0244A3CB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1E4C6044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胸膜腔负压的形成及其生理意义。</w:t>
      </w:r>
    </w:p>
    <w:p w14:paraId="7315C90C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什么是肺泡表面活性物质？有何生理意义。</w:t>
      </w:r>
    </w:p>
    <w:p w14:paraId="25CED8FB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影响肺换气的因素有哪些？怎样影响？</w:t>
      </w:r>
    </w:p>
    <w:p w14:paraId="0B66E656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何为氧解离曲线？有何特点？其影响因素有哪些？怎样影响？</w:t>
      </w:r>
    </w:p>
    <w:p w14:paraId="059F19DB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何为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解离曲线，其与氧解离曲线有何区别？</w:t>
      </w:r>
    </w:p>
    <w:p w14:paraId="43AFAB45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试述</w:t>
      </w:r>
      <w:r>
        <w:rPr>
          <w:rFonts w:ascii="Times New Roman" w:hAnsi="Times New Roman"/>
          <w:szCs w:val="21"/>
        </w:rPr>
        <w:t>CO2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H+</w:t>
      </w:r>
      <w:r>
        <w:rPr>
          <w:rFonts w:ascii="Times New Roman" w:hAnsi="Times New Roman"/>
          <w:szCs w:val="21"/>
        </w:rPr>
        <w:t>、低氧对肺通气的影响、具体机制及其三者在调节呼吸中的相互作用。</w:t>
      </w:r>
      <w:bookmarkEnd w:id="8"/>
      <w:r>
        <w:rPr>
          <w:rFonts w:ascii="黑体" w:eastAsia="黑体" w:hAnsi="黑体" w:hint="eastAsia"/>
          <w:bCs/>
          <w:kern w:val="44"/>
          <w:sz w:val="24"/>
          <w:szCs w:val="24"/>
        </w:rPr>
        <w:t>第六章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消化和吸收</w:t>
      </w:r>
      <w:r>
        <w:rPr>
          <w:rFonts w:ascii="Times New Roman" w:hAnsi="Times New Roman"/>
          <w:b/>
          <w:bCs/>
          <w:kern w:val="44"/>
          <w:szCs w:val="21"/>
        </w:rPr>
        <w:t>Digestion and Absorption(2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454A3F32" w14:textId="77777777" w:rsidR="000F568F" w:rsidRDefault="001B628E">
      <w:pPr>
        <w:keepNext/>
        <w:keepLines/>
        <w:widowControl/>
        <w:ind w:leftChars="200" w:left="420"/>
        <w:outlineLvl w:val="1"/>
        <w:rPr>
          <w:rFonts w:ascii="黑体" w:eastAsia="黑体" w:hAnsi="黑体"/>
          <w:bCs/>
          <w:szCs w:val="21"/>
        </w:rPr>
      </w:pPr>
      <w:r>
        <w:rPr>
          <w:rFonts w:ascii="黑体" w:eastAsia="黑体" w:hAnsi="黑体"/>
          <w:bCs/>
          <w:szCs w:val="21"/>
        </w:rPr>
        <w:t>课时安排：</w:t>
      </w:r>
    </w:p>
    <w:p w14:paraId="4C6745CB" w14:textId="77777777" w:rsidR="000F568F" w:rsidRDefault="001B628E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概述、口腔内消化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30ED546A" w14:textId="77777777" w:rsidR="000F568F" w:rsidRDefault="001B628E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胃内消化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  <w:r>
        <w:rPr>
          <w:rFonts w:ascii="Times New Roman" w:hAnsi="Times New Roman"/>
          <w:szCs w:val="21"/>
        </w:rPr>
        <w:tab/>
      </w:r>
    </w:p>
    <w:p w14:paraId="1BCC2DEB" w14:textId="77777777" w:rsidR="000F568F" w:rsidRDefault="001B628E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小肠内消化、大肠内消化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030A47D2" w14:textId="77777777" w:rsidR="000F568F" w:rsidRDefault="001B628E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吸收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 w:hint="eastAsia"/>
          <w:szCs w:val="21"/>
        </w:rPr>
        <w:t>学时</w:t>
      </w:r>
      <w:r>
        <w:rPr>
          <w:rFonts w:ascii="Times New Roman" w:hAnsi="Times New Roman"/>
          <w:szCs w:val="21"/>
        </w:rPr>
        <w:t>                            </w:t>
      </w:r>
    </w:p>
    <w:p w14:paraId="3C7206A6" w14:textId="77777777" w:rsidR="000F568F" w:rsidRDefault="000F568F">
      <w:pPr>
        <w:tabs>
          <w:tab w:val="left" w:pos="5835"/>
        </w:tabs>
        <w:ind w:firstLineChars="200" w:firstLine="420"/>
        <w:rPr>
          <w:rFonts w:ascii="Times New Roman" w:hAnsi="Times New Roman"/>
          <w:szCs w:val="21"/>
        </w:rPr>
      </w:pPr>
    </w:p>
    <w:p w14:paraId="7D75F375" w14:textId="77777777" w:rsidR="000F568F" w:rsidRDefault="001B628E">
      <w:pPr>
        <w:widowControl/>
        <w:numPr>
          <w:ilvl w:val="0"/>
          <w:numId w:val="70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3109C897" w14:textId="77777777" w:rsidR="000F568F" w:rsidRDefault="001B628E">
      <w:pPr>
        <w:widowControl/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了解食物在消化道消化吸收的基本过程以及神经、体液对消化腺分泌和消化道运动的调节作用。掌握消化道平滑肌的生理特性，熟悉胃肠道激素的作用，掌握胃内消化和小肠内消化的过程。</w:t>
      </w:r>
    </w:p>
    <w:p w14:paraId="5F6110B6" w14:textId="77777777" w:rsidR="000F568F" w:rsidRDefault="001B628E">
      <w:pPr>
        <w:widowControl/>
        <w:numPr>
          <w:ilvl w:val="0"/>
          <w:numId w:val="70"/>
        </w:numPr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教学内容</w:t>
      </w:r>
    </w:p>
    <w:p w14:paraId="29CAF760" w14:textId="77777777" w:rsidR="000F568F" w:rsidRDefault="001B628E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消化和吸收的概念，消化的两种方式，消化腺分泌的机制，消化道平滑肌的生理特性，消化道的神经支配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外来神经与壁内神经丛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及其作用；胃肠激素，</w:t>
      </w:r>
      <w:r>
        <w:rPr>
          <w:rFonts w:hAnsi="宋体" w:cs="宋体"/>
          <w:bCs/>
          <w:szCs w:val="21"/>
        </w:rPr>
        <w:t>APUD</w:t>
      </w:r>
      <w:r>
        <w:rPr>
          <w:rFonts w:hAnsi="宋体" w:cs="宋体"/>
          <w:bCs/>
          <w:szCs w:val="21"/>
        </w:rPr>
        <w:t>系统，胃肠激素作用及作用途径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内分泌、神经分泌及旁分泌途径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6A80EEDF" w14:textId="77777777" w:rsidR="000F568F" w:rsidRDefault="001B628E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口腔内消化：唾液组分、作用及其分泌的调节，咀嚼与吞咽，食道的蠕动及其下段高压区的类似括约肌的作用。</w:t>
      </w:r>
    </w:p>
    <w:p w14:paraId="6F58C869" w14:textId="77777777" w:rsidR="000F568F" w:rsidRDefault="001B628E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胃内消化：胃液性质、成分</w:t>
      </w:r>
      <w:r>
        <w:rPr>
          <w:rFonts w:hAnsi="宋体" w:cs="宋体"/>
          <w:bCs/>
          <w:szCs w:val="21"/>
        </w:rPr>
        <w:t>和作用，盐酸的作用及其分泌的机制，胃蛋白酶，粘液，内因子；胃粘膜屏障；胃液分泌的调节，基础胃液分泌与头期、胃期及肠期的胃液分泌，胃液分泌的抑制；</w:t>
      </w:r>
      <w:proofErr w:type="gramStart"/>
      <w:r>
        <w:rPr>
          <w:rFonts w:hAnsi="宋体" w:cs="宋体"/>
          <w:bCs/>
          <w:szCs w:val="21"/>
        </w:rPr>
        <w:t>胃运动</w:t>
      </w:r>
      <w:proofErr w:type="gramEnd"/>
      <w:r>
        <w:rPr>
          <w:rFonts w:hAnsi="宋体" w:cs="宋体"/>
          <w:bCs/>
          <w:szCs w:val="21"/>
        </w:rPr>
        <w:t>形式及其调节，胃排空及其调节，呕吐。</w:t>
      </w:r>
    </w:p>
    <w:p w14:paraId="3C0D5776" w14:textId="77777777" w:rsidR="000F568F" w:rsidRDefault="001B628E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小肠内消化：胰液的性质、成分和作用，胰液分泌的调节；胆汁的性质、成分和作用，胆囊的功能，胆汁分泌和排出的调节；小肠液的性质、成分和作用，小肠液分泌的调节；小肠运动形式及其调节；回盲括约肌的功能。</w:t>
      </w:r>
    </w:p>
    <w:p w14:paraId="66E11252" w14:textId="77777777" w:rsidR="000F568F" w:rsidRDefault="001B628E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大肠内消化：大肠液的分泌，大肠内细菌的活动，大肠运动形式，排便反射。</w:t>
      </w:r>
    </w:p>
    <w:p w14:paraId="6388C66D" w14:textId="77777777" w:rsidR="000F568F" w:rsidRDefault="001B628E">
      <w:pPr>
        <w:widowControl/>
        <w:numPr>
          <w:ilvl w:val="0"/>
          <w:numId w:val="7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吸收：吸收的主要部位，吸收的机制，水和无机盐的吸收，三种营</w:t>
      </w:r>
      <w:r>
        <w:rPr>
          <w:rFonts w:hAnsi="宋体" w:cs="宋体" w:hint="eastAsia"/>
          <w:bCs/>
          <w:szCs w:val="21"/>
        </w:rPr>
        <w:t>养物质的吸收；消化器官活动的完整性。</w:t>
      </w:r>
    </w:p>
    <w:p w14:paraId="1131405B" w14:textId="77777777" w:rsidR="000F568F" w:rsidRDefault="001B628E">
      <w:pPr>
        <w:widowControl/>
        <w:numPr>
          <w:ilvl w:val="0"/>
          <w:numId w:val="7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9" w:name="_Hlk134433099"/>
      <w:r>
        <w:rPr>
          <w:rFonts w:hAnsi="宋体" w:cs="宋体" w:hint="eastAsia"/>
          <w:bCs/>
          <w:szCs w:val="21"/>
        </w:rPr>
        <w:t>讲授法结合多种形式</w:t>
      </w:r>
    </w:p>
    <w:bookmarkEnd w:id="9"/>
    <w:p w14:paraId="297EA718" w14:textId="77777777" w:rsidR="000F568F" w:rsidRDefault="001B628E">
      <w:pPr>
        <w:widowControl/>
        <w:numPr>
          <w:ilvl w:val="0"/>
          <w:numId w:val="73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ADD1ADB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0" w:name="_Hlk134433135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0F5C4D48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消化，吸收，基本电节律，胃排空，呕吐，移行性复合运动，分节运动，袋状往返运动，蠕动</w:t>
      </w:r>
    </w:p>
    <w:p w14:paraId="630D713C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15BDFFD6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消化管平滑肌有哪些生理特性？</w:t>
      </w:r>
    </w:p>
    <w:p w14:paraId="350C83F1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消化液的主要作用是什么？</w:t>
      </w:r>
    </w:p>
    <w:p w14:paraId="3C2E8E2A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简述胃肠道激素的作用。</w:t>
      </w:r>
    </w:p>
    <w:p w14:paraId="6110C463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唾液的生理作用是什么？</w:t>
      </w:r>
    </w:p>
    <w:p w14:paraId="5B4AEFB7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 xml:space="preserve">5. </w:t>
      </w:r>
      <w:r>
        <w:rPr>
          <w:rFonts w:ascii="Times New Roman" w:hAnsi="Times New Roman"/>
          <w:szCs w:val="21"/>
        </w:rPr>
        <w:t>试述胃液的成分及其作用。</w:t>
      </w:r>
    </w:p>
    <w:p w14:paraId="64DB32F1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何为胃排空？影响胃排空的因素有哪些？</w:t>
      </w:r>
    </w:p>
    <w:p w14:paraId="483E443B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最强的消化液是哪类？为什么？</w:t>
      </w:r>
    </w:p>
    <w:p w14:paraId="17CC6EDE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正常情况下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为什么</w:t>
      </w:r>
      <w:proofErr w:type="gramStart"/>
      <w:r>
        <w:rPr>
          <w:rFonts w:ascii="Times New Roman" w:hAnsi="Times New Roman"/>
          <w:szCs w:val="21"/>
        </w:rPr>
        <w:t>胰酶不自我</w:t>
      </w:r>
      <w:proofErr w:type="gramEnd"/>
      <w:r>
        <w:rPr>
          <w:rFonts w:ascii="Times New Roman" w:hAnsi="Times New Roman"/>
          <w:szCs w:val="21"/>
        </w:rPr>
        <w:t>消化自己</w:t>
      </w:r>
      <w:r>
        <w:rPr>
          <w:rFonts w:ascii="Times New Roman" w:hAnsi="Times New Roman"/>
          <w:szCs w:val="21"/>
        </w:rPr>
        <w:t>?</w:t>
      </w:r>
    </w:p>
    <w:p w14:paraId="18C5EF8D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试述胆汁的成分与作用。</w:t>
      </w:r>
    </w:p>
    <w:p w14:paraId="7C83B0D6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10. </w:t>
      </w:r>
      <w:r>
        <w:rPr>
          <w:rFonts w:ascii="Times New Roman" w:hAnsi="Times New Roman"/>
          <w:szCs w:val="21"/>
        </w:rPr>
        <w:t>大肠的主要作用是什么？</w:t>
      </w:r>
    </w:p>
    <w:p w14:paraId="6323FFEB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11. </w:t>
      </w:r>
      <w:r>
        <w:rPr>
          <w:rFonts w:ascii="Times New Roman" w:hAnsi="Times New Roman"/>
          <w:szCs w:val="21"/>
        </w:rPr>
        <w:t>消化、吸收的主场所在哪里？为什么？</w:t>
      </w:r>
    </w:p>
    <w:p w14:paraId="771DD613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12. </w:t>
      </w:r>
      <w:r>
        <w:rPr>
          <w:rFonts w:ascii="Times New Roman" w:hAnsi="Times New Roman"/>
          <w:szCs w:val="21"/>
        </w:rPr>
        <w:t>试述各主要物质在小肠内的吸收机制。</w:t>
      </w:r>
    </w:p>
    <w:bookmarkEnd w:id="10"/>
    <w:p w14:paraId="4EAA92D5" w14:textId="77777777" w:rsidR="000F568F" w:rsidRDefault="001B628E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第七章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能量代谢与体温调节</w:t>
      </w:r>
      <w:r>
        <w:rPr>
          <w:rFonts w:ascii="Times New Roman" w:hAnsi="Times New Roman"/>
          <w:b/>
          <w:bCs/>
          <w:kern w:val="44"/>
          <w:szCs w:val="21"/>
        </w:rPr>
        <w:t>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 Energy Metabolism and Thermoregulation</w:t>
      </w:r>
    </w:p>
    <w:p w14:paraId="00CFE002" w14:textId="77777777" w:rsidR="000F568F" w:rsidRDefault="001B628E">
      <w:pPr>
        <w:keepNext/>
        <w:keepLines/>
        <w:widowControl/>
        <w:ind w:leftChars="200" w:left="420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课时安排：</w:t>
      </w:r>
    </w:p>
    <w:p w14:paraId="41D14C0C" w14:textId="77777777" w:rsidR="000F568F" w:rsidRDefault="001B628E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能量代谢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155F3F5B" w14:textId="77777777" w:rsidR="000F568F" w:rsidRDefault="001B628E">
      <w:pPr>
        <w:tabs>
          <w:tab w:val="left" w:pos="5940"/>
        </w:tabs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体温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020E4095" w14:textId="77777777" w:rsidR="000F568F" w:rsidRDefault="001B628E">
      <w:pPr>
        <w:widowControl/>
        <w:numPr>
          <w:ilvl w:val="0"/>
          <w:numId w:val="74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77D04248" w14:textId="77777777" w:rsidR="000F568F" w:rsidRDefault="001B628E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了解机体能量代谢过程及体温正常变异和测定方法，了解能量代谢测定原理，掌握影响能量代谢的主要因素，掌握维持体温相对恒定的机制。</w:t>
      </w:r>
    </w:p>
    <w:p w14:paraId="0B8BC02B" w14:textId="77777777" w:rsidR="000F568F" w:rsidRDefault="001B628E">
      <w:pPr>
        <w:widowControl/>
        <w:numPr>
          <w:ilvl w:val="0"/>
          <w:numId w:val="74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0B57ED58" w14:textId="77777777" w:rsidR="000F568F" w:rsidRDefault="001B628E">
      <w:pPr>
        <w:widowControl/>
        <w:numPr>
          <w:ilvl w:val="0"/>
          <w:numId w:val="7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机体能量来源。机体代谢过程中能量释放，储存、转移及利用。能量代谢测定，间接测热法，食物卡价，氧热价，呼吸商、间接测热法计算，耗氧量与</w:t>
      </w:r>
      <w:r>
        <w:rPr>
          <w:rFonts w:hAnsi="宋体" w:cs="宋体"/>
          <w:bCs/>
          <w:szCs w:val="21"/>
        </w:rPr>
        <w:t>CO2</w:t>
      </w:r>
      <w:r>
        <w:rPr>
          <w:rFonts w:hAnsi="宋体" w:cs="宋体"/>
          <w:bCs/>
          <w:szCs w:val="21"/>
        </w:rPr>
        <w:t>产生量的测定。影响能量代谢的因素：活动、精神因素、食物特殊动力作用、环境温度，基础代谢及测定与临床意义。</w:t>
      </w:r>
    </w:p>
    <w:p w14:paraId="4738F387" w14:textId="77777777" w:rsidR="000F568F" w:rsidRDefault="001B628E">
      <w:pPr>
        <w:widowControl/>
        <w:numPr>
          <w:ilvl w:val="0"/>
          <w:numId w:val="75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体温相对稳定的意义。正常体温及波动，测体温的方法。产热、散热与体热平衡。主要产热器官与产热调节。辐射、传导、对流、蒸发、发汗，汗腺活动特点，发汗种类，影响发汗的因素。生理性、行为性体温调节，温度感受器。体温调节中枢、调定点与调节原理，发热。</w:t>
      </w:r>
    </w:p>
    <w:p w14:paraId="6EE36279" w14:textId="77777777" w:rsidR="000F568F" w:rsidRDefault="001B628E">
      <w:pPr>
        <w:widowControl/>
        <w:numPr>
          <w:ilvl w:val="0"/>
          <w:numId w:val="7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1" w:name="_Hlk134433754"/>
      <w:r>
        <w:rPr>
          <w:rFonts w:hAnsi="宋体" w:cs="宋体" w:hint="eastAsia"/>
          <w:bCs/>
          <w:szCs w:val="21"/>
        </w:rPr>
        <w:t>讲授法结合多种形</w:t>
      </w:r>
      <w:r>
        <w:rPr>
          <w:rFonts w:hAnsi="宋体" w:cs="宋体" w:hint="eastAsia"/>
          <w:bCs/>
          <w:szCs w:val="21"/>
        </w:rPr>
        <w:t>式</w:t>
      </w:r>
    </w:p>
    <w:bookmarkEnd w:id="11"/>
    <w:p w14:paraId="2445B365" w14:textId="77777777" w:rsidR="000F568F" w:rsidRDefault="001B628E">
      <w:pPr>
        <w:widowControl/>
        <w:numPr>
          <w:ilvl w:val="0"/>
          <w:numId w:val="77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教学评价</w:t>
      </w:r>
    </w:p>
    <w:p w14:paraId="20FFF1D9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2" w:name="_Hlk13443378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15EDE89A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呼吸商</w:t>
      </w:r>
      <w:r>
        <w:rPr>
          <w:rFonts w:ascii="Times New Roman" w:hAnsi="Times New Roman"/>
          <w:szCs w:val="21"/>
        </w:rPr>
        <w:t>RQ</w:t>
      </w:r>
      <w:r>
        <w:rPr>
          <w:rFonts w:ascii="Times New Roman" w:hAnsi="Times New Roman"/>
          <w:szCs w:val="21"/>
        </w:rPr>
        <w:t>，能量代谢，能量代谢率，食物特殊动力作用，基础代谢率（</w:t>
      </w:r>
      <w:r>
        <w:rPr>
          <w:rFonts w:ascii="Times New Roman" w:hAnsi="Times New Roman"/>
          <w:szCs w:val="21"/>
        </w:rPr>
        <w:t>BMR</w:t>
      </w:r>
      <w:r>
        <w:rPr>
          <w:rFonts w:ascii="Times New Roman" w:hAnsi="Times New Roman"/>
          <w:szCs w:val="21"/>
        </w:rPr>
        <w:t>），体温，寒战产热，蒸发散热，体温调定点。</w:t>
      </w:r>
    </w:p>
    <w:p w14:paraId="63011C75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3CAD9D67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Fonts w:ascii="Times New Roman" w:hAnsi="Times New Roman"/>
          <w:szCs w:val="21"/>
        </w:rPr>
        <w:t>影响能量代谢的因素有哪些？</w:t>
      </w:r>
    </w:p>
    <w:p w14:paraId="6B7C5DA5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试述体温的生理变动因素</w:t>
      </w:r>
      <w:r>
        <w:rPr>
          <w:rFonts w:ascii="Times New Roman" w:hAnsi="Times New Roman"/>
          <w:szCs w:val="21"/>
        </w:rPr>
        <w:t>.</w:t>
      </w:r>
    </w:p>
    <w:p w14:paraId="1D216BFE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人体产热的基本方式有哪些？</w:t>
      </w:r>
    </w:p>
    <w:p w14:paraId="2638BC3A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皮肤散热方式有哪些？各有何临床意义？</w:t>
      </w:r>
      <w:bookmarkEnd w:id="12"/>
    </w:p>
    <w:p w14:paraId="6999C573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第八章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肾脏的排泄</w:t>
      </w:r>
      <w:r>
        <w:rPr>
          <w:rFonts w:ascii="Times New Roman" w:hAnsi="Times New Roman"/>
          <w:b/>
          <w:bCs/>
          <w:kern w:val="44"/>
          <w:szCs w:val="21"/>
        </w:rPr>
        <w:t>Renal Excretion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4B38B873" w14:textId="77777777" w:rsidR="000F568F" w:rsidRDefault="001B628E">
      <w:pPr>
        <w:keepNext/>
        <w:keepLines/>
        <w:widowControl/>
        <w:ind w:leftChars="200" w:left="420"/>
        <w:outlineLvl w:val="0"/>
        <w:rPr>
          <w:rFonts w:ascii="黑体" w:eastAsia="黑体" w:hAnsi="黑体"/>
          <w:kern w:val="44"/>
          <w:szCs w:val="21"/>
        </w:rPr>
      </w:pPr>
      <w:r>
        <w:rPr>
          <w:rFonts w:ascii="黑体" w:eastAsia="黑体" w:hAnsi="黑体"/>
          <w:kern w:val="44"/>
          <w:szCs w:val="21"/>
        </w:rPr>
        <w:t>课时安排：</w:t>
      </w:r>
    </w:p>
    <w:p w14:paraId="5A08EE4A" w14:textId="77777777" w:rsidR="000F568F" w:rsidRDefault="001B628E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肾的结构、肾血流量和肾小球的滤过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3AA76E9" w14:textId="77777777" w:rsidR="000F568F" w:rsidRDefault="001B628E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肾小管和集合管的物质转运功能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5DA07CF1" w14:textId="77777777" w:rsidR="000F568F" w:rsidRDefault="001B628E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尿液的浓缩与稀释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70E62182" w14:textId="77777777" w:rsidR="000F568F" w:rsidRDefault="001B628E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尿生成的调节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47A07103" w14:textId="77777777" w:rsidR="000F568F" w:rsidRDefault="000F568F">
      <w:pPr>
        <w:tabs>
          <w:tab w:val="left" w:pos="5940"/>
        </w:tabs>
        <w:rPr>
          <w:rFonts w:ascii="Times New Roman" w:hAnsi="Times New Roman"/>
          <w:szCs w:val="21"/>
        </w:rPr>
      </w:pPr>
    </w:p>
    <w:p w14:paraId="711C526F" w14:textId="77777777" w:rsidR="000F568F" w:rsidRDefault="001B628E">
      <w:pPr>
        <w:widowControl/>
        <w:numPr>
          <w:ilvl w:val="0"/>
          <w:numId w:val="78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66935E10" w14:textId="77777777" w:rsidR="000F568F" w:rsidRDefault="001B628E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了解肾脏在机体排泄中的地位，熟悉肾脏在维持内环境相对恒定中的作用及产生活性物质之功能。掌握尿生成过程及影响因素，熟悉逆流假说、清除率概念。</w:t>
      </w:r>
    </w:p>
    <w:p w14:paraId="3E8C81D3" w14:textId="77777777" w:rsidR="000F568F" w:rsidRDefault="001B628E">
      <w:pPr>
        <w:widowControl/>
        <w:numPr>
          <w:ilvl w:val="0"/>
          <w:numId w:val="78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2F5D58B7" w14:textId="77777777" w:rsidR="000F568F" w:rsidRDefault="001B628E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排泄的概念与途径，肾脏功能：排泄代谢产物，尿渗透压及其组成与波动的意义。分泌活性物质。肾脏皮质肾单位和近髓肾单位与血液供应特点，肾血液量的调节。</w:t>
      </w:r>
    </w:p>
    <w:p w14:paraId="2B212EE3" w14:textId="77777777" w:rsidR="000F568F" w:rsidRDefault="001B628E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肾小球的滤过作用，</w:t>
      </w:r>
      <w:proofErr w:type="gramStart"/>
      <w:r>
        <w:rPr>
          <w:rFonts w:hAnsi="宋体" w:cs="宋体"/>
          <w:bCs/>
          <w:szCs w:val="21"/>
        </w:rPr>
        <w:t>原尿与终尿</w:t>
      </w:r>
      <w:proofErr w:type="gramEnd"/>
      <w:r>
        <w:rPr>
          <w:rFonts w:hAnsi="宋体" w:cs="宋体"/>
          <w:bCs/>
          <w:szCs w:val="21"/>
        </w:rPr>
        <w:t>，有效滤过压，肾小球滤过率，滤过分数。影响有效滤过压的因素。滤过膜及其通透性，滤过膜的结构特点。</w:t>
      </w:r>
    </w:p>
    <w:p w14:paraId="33107C1A" w14:textId="77777777" w:rsidR="000F568F" w:rsidRDefault="001B628E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肾小管和集合管的重吸收作用。主要营养物质、无机盐和水的重吸收部位，主动、被动重吸收。各段肾小管的重吸收：水、</w:t>
      </w:r>
      <w:r>
        <w:rPr>
          <w:rFonts w:hAnsi="宋体" w:cs="宋体"/>
          <w:bCs/>
          <w:szCs w:val="21"/>
        </w:rPr>
        <w:t>Na+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Cl-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HCO3-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K+</w:t>
      </w:r>
      <w:r>
        <w:rPr>
          <w:rFonts w:hAnsi="宋体" w:cs="宋体"/>
          <w:bCs/>
          <w:szCs w:val="21"/>
        </w:rPr>
        <w:t>、葡萄糖等的重吸收。</w:t>
      </w:r>
      <w:r>
        <w:rPr>
          <w:rFonts w:hAnsi="宋体" w:cs="宋体"/>
          <w:bCs/>
          <w:szCs w:val="21"/>
        </w:rPr>
        <w:lastRenderedPageBreak/>
        <w:t>肾小管与集合管的分泌、排泄作用：</w:t>
      </w:r>
      <w:r>
        <w:rPr>
          <w:rFonts w:hAnsi="宋体" w:cs="宋体"/>
          <w:bCs/>
          <w:szCs w:val="21"/>
        </w:rPr>
        <w:t xml:space="preserve"> K+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H+</w:t>
      </w:r>
      <w:r>
        <w:rPr>
          <w:rFonts w:hAnsi="宋体" w:cs="宋体"/>
          <w:bCs/>
          <w:szCs w:val="21"/>
        </w:rPr>
        <w:t>、</w:t>
      </w:r>
      <w:r>
        <w:rPr>
          <w:rFonts w:hAnsi="宋体" w:cs="宋体"/>
          <w:bCs/>
          <w:szCs w:val="21"/>
        </w:rPr>
        <w:t>NH3</w:t>
      </w:r>
      <w:r>
        <w:rPr>
          <w:rFonts w:hAnsi="宋体" w:cs="宋体"/>
          <w:bCs/>
          <w:szCs w:val="21"/>
        </w:rPr>
        <w:t>的分泌，影响肾小管与</w:t>
      </w:r>
      <w:proofErr w:type="gramStart"/>
      <w:r>
        <w:rPr>
          <w:rFonts w:hAnsi="宋体" w:cs="宋体"/>
          <w:bCs/>
          <w:szCs w:val="21"/>
        </w:rPr>
        <w:t>集合管重吸收</w:t>
      </w:r>
      <w:proofErr w:type="gramEnd"/>
      <w:r>
        <w:rPr>
          <w:rFonts w:hAnsi="宋体" w:cs="宋体"/>
          <w:bCs/>
          <w:szCs w:val="21"/>
        </w:rPr>
        <w:t>与分泌的因素，</w:t>
      </w:r>
      <w:proofErr w:type="gramStart"/>
      <w:r>
        <w:rPr>
          <w:rFonts w:hAnsi="宋体" w:cs="宋体"/>
          <w:bCs/>
          <w:szCs w:val="21"/>
        </w:rPr>
        <w:t>球管平衡</w:t>
      </w:r>
      <w:proofErr w:type="gramEnd"/>
      <w:r>
        <w:rPr>
          <w:rFonts w:hAnsi="宋体" w:cs="宋体"/>
          <w:bCs/>
          <w:szCs w:val="21"/>
        </w:rPr>
        <w:t>。</w:t>
      </w:r>
    </w:p>
    <w:p w14:paraId="1A75CFC8" w14:textId="77777777" w:rsidR="000F568F" w:rsidRDefault="001B628E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尿液的浓缩与稀释：逆流学说，逆流系统物理模型，逆流学说实验依据。髓质渗透梯度形成的过程。外髓层、内髓层、肾小管在尿浓</w:t>
      </w:r>
      <w:r>
        <w:rPr>
          <w:rFonts w:hAnsi="宋体" w:cs="宋体" w:hint="eastAsia"/>
          <w:bCs/>
          <w:szCs w:val="21"/>
        </w:rPr>
        <w:t>缩中的作用。直小血管在维持肾髓质渗透压梯度中的作用。影响尿液浓缩和稀释的因素。</w:t>
      </w:r>
    </w:p>
    <w:p w14:paraId="34B0F96F" w14:textId="77777777" w:rsidR="000F568F" w:rsidRDefault="001B628E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肾清除率的概念。肾清除率的理论意义与测定法。</w:t>
      </w:r>
    </w:p>
    <w:p w14:paraId="045DDFA2" w14:textId="77777777" w:rsidR="000F568F" w:rsidRDefault="001B628E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>肾脏泌尿功能的调节：抗利尿激素的作用、醛固酮的作用，糖皮质激素的作用。</w:t>
      </w:r>
    </w:p>
    <w:p w14:paraId="20590832" w14:textId="77777777" w:rsidR="000F568F" w:rsidRDefault="001B628E">
      <w:pPr>
        <w:widowControl/>
        <w:numPr>
          <w:ilvl w:val="0"/>
          <w:numId w:val="79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输尿管的功能。膀胱生理：储尿、排尿，排尿反射。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ab/>
      </w:r>
    </w:p>
    <w:p w14:paraId="129C1E70" w14:textId="77777777" w:rsidR="000F568F" w:rsidRDefault="001B628E">
      <w:pPr>
        <w:widowControl/>
        <w:numPr>
          <w:ilvl w:val="0"/>
          <w:numId w:val="78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3" w:name="_Hlk134434016"/>
      <w:r>
        <w:rPr>
          <w:rFonts w:hAnsi="宋体" w:cs="宋体" w:hint="eastAsia"/>
          <w:bCs/>
          <w:szCs w:val="21"/>
        </w:rPr>
        <w:t>讲授法结合多种形式</w:t>
      </w:r>
    </w:p>
    <w:bookmarkEnd w:id="13"/>
    <w:p w14:paraId="0A4871FA" w14:textId="77777777" w:rsidR="000F568F" w:rsidRDefault="001B628E">
      <w:pPr>
        <w:widowControl/>
        <w:numPr>
          <w:ilvl w:val="0"/>
          <w:numId w:val="78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18493BA5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4" w:name="_Hlk13443406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4C81E8C8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肾小球滤过率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肾小球滤过分数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肾血流量自身调节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肾小管与集合管的重吸收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肾小管与集合管的分泌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排泄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肾糖阈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高渗尿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低渗尿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等渗尿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渗透性利尿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水利尿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多尿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少尿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无尿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球管平衡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抗利尿激素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醛固酮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血浆清除率。</w:t>
      </w:r>
    </w:p>
    <w:p w14:paraId="2ECC1135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65BCDBD8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肾脏的生理机能有哪些？</w:t>
      </w:r>
    </w:p>
    <w:p w14:paraId="194AD326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试述肾血液循环的特征。</w:t>
      </w:r>
    </w:p>
    <w:p w14:paraId="66931EEF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影响肾小球滤过作用的因素有哪些？</w:t>
      </w:r>
    </w:p>
    <w:p w14:paraId="3516B7A0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影响抗利尿激素释放的因素有哪些？怎样发挥作用？</w:t>
      </w:r>
    </w:p>
    <w:p w14:paraId="438F582E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大量饮清水后，尿量会发生什么变化，为什么？</w:t>
      </w:r>
    </w:p>
    <w:p w14:paraId="6D36BB7E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肾小管重吸收的主要部位在哪里？各物质如何在此被重吸收？</w:t>
      </w:r>
    </w:p>
    <w:p w14:paraId="67C3C85B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试述尿生成的神经体液调节及其机制</w:t>
      </w:r>
      <w:r>
        <w:rPr>
          <w:rFonts w:ascii="Times New Roman" w:hAnsi="Times New Roman"/>
          <w:szCs w:val="21"/>
        </w:rPr>
        <w:t>.</w:t>
      </w:r>
      <w:bookmarkEnd w:id="14"/>
    </w:p>
    <w:p w14:paraId="5CEA475D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第九章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感觉器官</w:t>
      </w:r>
      <w:r>
        <w:rPr>
          <w:rFonts w:ascii="Times New Roman" w:hAnsi="Times New Roman"/>
          <w:b/>
          <w:bCs/>
          <w:kern w:val="44"/>
          <w:szCs w:val="21"/>
        </w:rPr>
        <w:t>Sensory Organ (1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22C0A1BD" w14:textId="77777777" w:rsidR="000F568F" w:rsidRDefault="001B628E">
      <w:pPr>
        <w:keepNext/>
        <w:keepLines/>
        <w:widowControl/>
        <w:ind w:leftChars="200" w:left="420"/>
        <w:outlineLvl w:val="1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lastRenderedPageBreak/>
        <w:t>课时安排</w:t>
      </w:r>
      <w:r>
        <w:rPr>
          <w:rFonts w:ascii="Times New Roman" w:hAnsi="Times New Roman"/>
          <w:szCs w:val="21"/>
        </w:rPr>
        <w:t>：</w:t>
      </w:r>
    </w:p>
    <w:p w14:paraId="5309992A" w14:textId="77777777" w:rsidR="000F568F" w:rsidRDefault="001B628E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感受器及其一般生理特性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0.25</w:t>
      </w:r>
      <w:r>
        <w:rPr>
          <w:rFonts w:ascii="Times New Roman" w:hAnsi="Times New Roman"/>
          <w:szCs w:val="21"/>
        </w:rPr>
        <w:t>学时</w:t>
      </w:r>
    </w:p>
    <w:p w14:paraId="3245C15E" w14:textId="77777777" w:rsidR="000F568F" w:rsidRDefault="001B628E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眼的视觉功能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3917F636" w14:textId="77777777" w:rsidR="000F568F" w:rsidRDefault="001B628E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耳的听觉功能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0.125</w:t>
      </w:r>
      <w:r>
        <w:rPr>
          <w:rFonts w:ascii="Times New Roman" w:hAnsi="Times New Roman"/>
          <w:szCs w:val="21"/>
        </w:rPr>
        <w:t>学时</w:t>
      </w:r>
    </w:p>
    <w:p w14:paraId="674D3EE5" w14:textId="77777777" w:rsidR="000F568F" w:rsidRDefault="001B628E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前庭器官的平衡感觉功能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0.125</w:t>
      </w:r>
      <w:r>
        <w:rPr>
          <w:rFonts w:ascii="Times New Roman" w:hAnsi="Times New Roman"/>
          <w:szCs w:val="21"/>
        </w:rPr>
        <w:t>学时</w:t>
      </w:r>
    </w:p>
    <w:p w14:paraId="1972C9C2" w14:textId="77777777" w:rsidR="000F568F" w:rsidRDefault="001B628E">
      <w:pPr>
        <w:tabs>
          <w:tab w:val="left" w:pos="5940"/>
        </w:tabs>
        <w:ind w:leftChars="200" w:left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其他感受器的功能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szCs w:val="21"/>
        </w:rPr>
        <w:t>嗅觉、味觉、触觉、压觉、温度感觉与痛觉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自学</w:t>
      </w:r>
    </w:p>
    <w:p w14:paraId="63B2E6E6" w14:textId="77777777" w:rsidR="000F568F" w:rsidRDefault="001B628E">
      <w:pPr>
        <w:widowControl/>
        <w:numPr>
          <w:ilvl w:val="0"/>
          <w:numId w:val="80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6150F412" w14:textId="77777777" w:rsidR="000F568F" w:rsidRDefault="001B628E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了解各主要感觉器官的功能，</w:t>
      </w:r>
      <w:proofErr w:type="gramStart"/>
      <w:r>
        <w:rPr>
          <w:rFonts w:hAnsi="宋体" w:cs="宋体" w:hint="eastAsia"/>
          <w:szCs w:val="21"/>
        </w:rPr>
        <w:t>熟悉眼</w:t>
      </w:r>
      <w:proofErr w:type="gramEnd"/>
      <w:r>
        <w:rPr>
          <w:rFonts w:hAnsi="宋体" w:cs="宋体" w:hint="eastAsia"/>
          <w:szCs w:val="21"/>
        </w:rPr>
        <w:t>耳的基本结构，掌握感受器的一般生理特性，掌握光与声音的感受机制。</w:t>
      </w:r>
    </w:p>
    <w:p w14:paraId="79B053AB" w14:textId="77777777" w:rsidR="000F568F" w:rsidRDefault="001B628E">
      <w:pPr>
        <w:widowControl/>
        <w:numPr>
          <w:ilvl w:val="0"/>
          <w:numId w:val="80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7C86ADFF" w14:textId="77777777" w:rsidR="000F568F" w:rsidRDefault="001B628E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感受器的分类和一般生理特性。感受器的换能作用、感受器电位和感受器的适应，感受器的阈值和适宜刺激。</w:t>
      </w:r>
    </w:p>
    <w:p w14:paraId="55CDF89C" w14:textId="77777777" w:rsidR="000F568F" w:rsidRDefault="001B628E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眼的视觉功能：眼的折光系统的光学特征，简化眼，眼的调节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晶状体的调节、瞳孔的调节和双眼会聚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，近点和远点的概念，眼的折光异常及其矫正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正视眼与非正视眼、近视、远视、老视和散光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。感光细胞的超微结构，视觉的二元论及依据。</w:t>
      </w:r>
      <w:proofErr w:type="gramStart"/>
      <w:r>
        <w:rPr>
          <w:rFonts w:hAnsi="宋体" w:cs="宋体"/>
          <w:bCs/>
          <w:szCs w:val="21"/>
        </w:rPr>
        <w:t>视杆系统</w:t>
      </w:r>
      <w:proofErr w:type="gramEnd"/>
      <w:r>
        <w:rPr>
          <w:rFonts w:hAnsi="宋体" w:cs="宋体"/>
          <w:bCs/>
          <w:szCs w:val="21"/>
        </w:rPr>
        <w:t>的感光换能作用，视紫红质的光化学特性，视锥细胞、颜色视觉和色觉学说，暗视觉与明视觉，三元色学说，视网膜电图，色盲，夜盲症，视网膜的信息处理，视力，明适应与暗适应，视野，单、双眼视觉和立体视觉，复视。</w:t>
      </w:r>
    </w:p>
    <w:p w14:paraId="59C764F1" w14:textId="77777777" w:rsidR="000F568F" w:rsidRDefault="001B628E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耳的听觉功能：听阈与最大可听阈，外耳和中耳的传音的功能，鼓膜和听骨链的作用，声音向内耳传导的途径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气传导与骨传导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，耳蜗的感受音功能：基底</w:t>
      </w:r>
      <w:r>
        <w:rPr>
          <w:rFonts w:hAnsi="宋体" w:cs="宋体"/>
          <w:bCs/>
          <w:szCs w:val="21"/>
        </w:rPr>
        <w:t>膜的振动和</w:t>
      </w:r>
      <w:proofErr w:type="gramStart"/>
      <w:r>
        <w:rPr>
          <w:rFonts w:hAnsi="宋体" w:cs="宋体"/>
          <w:bCs/>
          <w:szCs w:val="21"/>
        </w:rPr>
        <w:t>科蒂氏器官</w:t>
      </w:r>
      <w:proofErr w:type="gramEnd"/>
      <w:r>
        <w:rPr>
          <w:rFonts w:hAnsi="宋体" w:cs="宋体"/>
          <w:bCs/>
          <w:szCs w:val="21"/>
        </w:rPr>
        <w:t>的换能作用，行波学说，耳蜗的生物电现象和微音器电位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。听神经的动作电位，听力及其测定方法，双耳听觉。</w:t>
      </w:r>
    </w:p>
    <w:p w14:paraId="51785D72" w14:textId="77777777" w:rsidR="000F568F" w:rsidRDefault="001B628E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前庭器官的平衡感觉功能：前庭器官的结构特点和适宜刺激，前庭器官的生理功能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椭圆囊、球囊以及囊斑的概念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，前庭反应与眼震颤。</w:t>
      </w:r>
    </w:p>
    <w:p w14:paraId="11A5CDD6" w14:textId="77777777" w:rsidR="000F568F" w:rsidRDefault="001B628E">
      <w:pPr>
        <w:widowControl/>
        <w:numPr>
          <w:ilvl w:val="0"/>
          <w:numId w:val="81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其他感受器的功能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嗅觉、味觉、触觉、压觉、温度感觉与痛觉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20D6420B" w14:textId="77777777" w:rsidR="000F568F" w:rsidRDefault="001B628E">
      <w:pPr>
        <w:widowControl/>
        <w:numPr>
          <w:ilvl w:val="0"/>
          <w:numId w:val="80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5" w:name="_Hlk134434328"/>
      <w:r>
        <w:rPr>
          <w:rFonts w:hAnsi="宋体" w:cs="宋体" w:hint="eastAsia"/>
          <w:bCs/>
          <w:szCs w:val="21"/>
        </w:rPr>
        <w:t>讲授法结合多种形式</w:t>
      </w:r>
    </w:p>
    <w:bookmarkEnd w:id="15"/>
    <w:p w14:paraId="56B0556B" w14:textId="77777777" w:rsidR="000F568F" w:rsidRDefault="001B628E">
      <w:pPr>
        <w:widowControl/>
        <w:numPr>
          <w:ilvl w:val="0"/>
          <w:numId w:val="80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45C9D744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6" w:name="_Hlk13443435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6B542D08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感受器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适宜刺激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受器电位</w:t>
      </w:r>
      <w:proofErr w:type="gramEnd"/>
      <w:r>
        <w:rPr>
          <w:rFonts w:ascii="Times New Roman" w:hAnsi="Times New Roman"/>
          <w:szCs w:val="21"/>
        </w:rPr>
        <w:t>和发生器电位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简化眼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近点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视力和视敏度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老视（老花眼）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瞳孔近反射</w:t>
      </w:r>
      <w:r>
        <w:rPr>
          <w:rFonts w:ascii="Times New Roman" w:hAnsi="Times New Roman"/>
          <w:szCs w:val="21"/>
        </w:rPr>
        <w:t>/</w:t>
      </w:r>
      <w:r>
        <w:rPr>
          <w:rFonts w:ascii="Times New Roman" w:hAnsi="Times New Roman"/>
          <w:szCs w:val="21"/>
        </w:rPr>
        <w:t>调节反射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瞳孔对光反射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双侧眼球会聚反射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近视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远视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散光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盲点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视杆系统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视锥系统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视紫红质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视觉三原色学说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暗适应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明适应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视野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色盲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听阈</w:t>
      </w:r>
      <w:r>
        <w:rPr>
          <w:rFonts w:ascii="Times New Roman" w:hAnsi="Times New Roman"/>
          <w:szCs w:val="21"/>
        </w:rPr>
        <w:t xml:space="preserve">, </w:t>
      </w:r>
      <w:proofErr w:type="gramStart"/>
      <w:r>
        <w:rPr>
          <w:rFonts w:ascii="Times New Roman" w:hAnsi="Times New Roman"/>
          <w:szCs w:val="21"/>
        </w:rPr>
        <w:t>听域</w:t>
      </w:r>
      <w:proofErr w:type="gramEnd"/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气传导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骨传导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微音器电位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眼震颤。</w:t>
      </w:r>
    </w:p>
    <w:p w14:paraId="17508A3D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07D4033B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感受器的一般生理特性是什么？</w:t>
      </w:r>
    </w:p>
    <w:p w14:paraId="6B8CA355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感受器电位的特点是什么？</w:t>
      </w:r>
    </w:p>
    <w:p w14:paraId="0D62D6DD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试述眼折光功能的调节。</w:t>
      </w:r>
    </w:p>
    <w:p w14:paraId="23D98DD1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简述近视、远视、散光、老花眼的原因及其矫正。</w:t>
      </w:r>
    </w:p>
    <w:p w14:paraId="6C2240DF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试述视网膜的两种感光换能系统（视觉的二元学说）</w:t>
      </w:r>
      <w:r>
        <w:rPr>
          <w:rFonts w:ascii="Times New Roman" w:hAnsi="Times New Roman"/>
          <w:szCs w:val="21"/>
        </w:rPr>
        <w:t>.</w:t>
      </w:r>
    </w:p>
    <w:p w14:paraId="791FA2D2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何为视觉三原色学说？</w:t>
      </w:r>
    </w:p>
    <w:p w14:paraId="4DB63D36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简述外耳、中耳和内耳的作用。</w:t>
      </w:r>
    </w:p>
    <w:p w14:paraId="6357223F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何为行波理论。</w:t>
      </w:r>
    </w:p>
    <w:p w14:paraId="20C9BEBA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何为微音器电位？有何特点？</w:t>
      </w:r>
      <w:bookmarkEnd w:id="16"/>
    </w:p>
    <w:p w14:paraId="76A6B85D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80"/>
        <w:rPr>
          <w:rFonts w:ascii="Times New Roman" w:hAnsi="Times New Roman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第十章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神经系统</w:t>
      </w:r>
      <w:r>
        <w:rPr>
          <w:rFonts w:ascii="Times New Roman" w:hAnsi="Times New Roman"/>
          <w:b/>
          <w:bCs/>
          <w:kern w:val="44"/>
          <w:szCs w:val="21"/>
        </w:rPr>
        <w:t>Nervous System (</w:t>
      </w:r>
      <w:r>
        <w:rPr>
          <w:rFonts w:ascii="Times New Roman" w:hAnsi="Times New Roman" w:hint="eastAsia"/>
          <w:b/>
          <w:bCs/>
          <w:kern w:val="44"/>
          <w:szCs w:val="21"/>
        </w:rPr>
        <w:t>4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74FBBCF8" w14:textId="77777777" w:rsidR="000F568F" w:rsidRDefault="001B628E">
      <w:pPr>
        <w:keepNext/>
        <w:keepLines/>
        <w:widowControl/>
        <w:ind w:leftChars="300" w:left="630"/>
        <w:outlineLvl w:val="1"/>
        <w:rPr>
          <w:rFonts w:ascii="黑体" w:eastAsia="黑体" w:hAnsi="黑体"/>
          <w:bCs/>
          <w:szCs w:val="21"/>
        </w:rPr>
      </w:pPr>
      <w:r>
        <w:rPr>
          <w:rFonts w:ascii="黑体" w:eastAsia="黑体" w:hAnsi="黑体"/>
          <w:bCs/>
          <w:szCs w:val="21"/>
        </w:rPr>
        <w:t>课时安排：</w:t>
      </w:r>
    </w:p>
    <w:p w14:paraId="788D7997" w14:textId="77777777" w:rsidR="000F568F" w:rsidRDefault="001B628E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神经元与神经胶质细胞的一般功能</w:t>
      </w:r>
      <w:r>
        <w:rPr>
          <w:rFonts w:ascii="Times New Roman" w:hAnsi="Times New Roman" w:hint="eastAsia"/>
          <w:szCs w:val="21"/>
        </w:rPr>
        <w:t xml:space="preserve">               1</w:t>
      </w:r>
      <w:r>
        <w:rPr>
          <w:rFonts w:ascii="Times New Roman" w:hAnsi="Times New Roman"/>
          <w:szCs w:val="21"/>
        </w:rPr>
        <w:t>学时</w:t>
      </w:r>
    </w:p>
    <w:p w14:paraId="667E8DAA" w14:textId="77777777" w:rsidR="000F568F" w:rsidRDefault="001B628E">
      <w:pPr>
        <w:tabs>
          <w:tab w:val="left" w:pos="5940"/>
          <w:tab w:val="left" w:pos="6946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神经元的信息传递</w:t>
      </w:r>
      <w:r>
        <w:rPr>
          <w:rFonts w:ascii="Times New Roman" w:hAnsi="Times New Roman" w:hint="eastAsia"/>
          <w:szCs w:val="21"/>
        </w:rPr>
        <w:t xml:space="preserve">   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200D9DAF" w14:textId="77777777" w:rsidR="000F568F" w:rsidRDefault="001B628E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神经系统的感觉分析功能</w:t>
      </w:r>
      <w:r>
        <w:rPr>
          <w:rFonts w:ascii="Times New Roman" w:hAnsi="Times New Roman" w:hint="eastAsia"/>
          <w:szCs w:val="21"/>
        </w:rPr>
        <w:t xml:space="preserve">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4566FDC4" w14:textId="77777777" w:rsidR="000F568F" w:rsidRDefault="001B628E">
      <w:pPr>
        <w:tabs>
          <w:tab w:val="left" w:pos="5940"/>
        </w:tabs>
        <w:ind w:leftChars="300" w:left="5355" w:hangingChars="2250" w:hanging="4725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神经系统对姿势和运动的调节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1B223514" w14:textId="77777777" w:rsidR="000F568F" w:rsidRDefault="001B628E">
      <w:pPr>
        <w:tabs>
          <w:tab w:val="left" w:pos="546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神经系统对内脏活动、本能行为和情绪的调节</w:t>
      </w:r>
      <w:r>
        <w:rPr>
          <w:rFonts w:ascii="Times New Roman" w:hAnsi="Times New Roman" w:hint="eastAsia"/>
          <w:szCs w:val="21"/>
        </w:rPr>
        <w:t xml:space="preserve">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0A5AF0D3" w14:textId="77777777" w:rsidR="000F568F" w:rsidRDefault="001B628E">
      <w:pPr>
        <w:tabs>
          <w:tab w:val="left" w:pos="693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觉醒、睡眠与脑电活动</w:t>
      </w:r>
      <w:r>
        <w:rPr>
          <w:rFonts w:ascii="Times New Roman" w:hAnsi="Times New Roman" w:hint="eastAsia"/>
          <w:szCs w:val="21"/>
        </w:rPr>
        <w:t xml:space="preserve">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5DD576BD" w14:textId="77777777" w:rsidR="000F568F" w:rsidRDefault="001B628E">
      <w:pPr>
        <w:tabs>
          <w:tab w:val="left" w:pos="693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脑的高级功能</w:t>
      </w:r>
      <w:r>
        <w:rPr>
          <w:rFonts w:ascii="Times New Roman" w:hAnsi="Times New Roman" w:hint="eastAsia"/>
          <w:szCs w:val="21"/>
        </w:rPr>
        <w:t xml:space="preserve">                                 </w:t>
      </w:r>
      <w:r>
        <w:rPr>
          <w:rFonts w:ascii="Times New Roman" w:hAnsi="Times New Roman"/>
          <w:szCs w:val="21"/>
        </w:rPr>
        <w:t>0.5</w:t>
      </w:r>
      <w:r>
        <w:rPr>
          <w:rFonts w:ascii="Times New Roman" w:hAnsi="Times New Roman"/>
          <w:szCs w:val="21"/>
        </w:rPr>
        <w:t>学时</w:t>
      </w:r>
    </w:p>
    <w:p w14:paraId="61391151" w14:textId="77777777" w:rsidR="000F568F" w:rsidRDefault="001B628E">
      <w:pPr>
        <w:tabs>
          <w:tab w:val="left" w:pos="7140"/>
        </w:tabs>
        <w:ind w:leftChars="300" w:left="63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神经、内分泌和免疫系统的相互关系</w:t>
      </w:r>
      <w:r>
        <w:rPr>
          <w:rFonts w:ascii="Times New Roman" w:hAnsi="Times New Roman" w:hint="eastAsia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>自学</w:t>
      </w:r>
    </w:p>
    <w:p w14:paraId="655A3667" w14:textId="77777777" w:rsidR="000F568F" w:rsidRDefault="001B628E">
      <w:pPr>
        <w:widowControl/>
        <w:numPr>
          <w:ilvl w:val="0"/>
          <w:numId w:val="82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50E5EF6C" w14:textId="77777777" w:rsidR="000F568F" w:rsidRDefault="001B628E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szCs w:val="21"/>
        </w:rPr>
        <w:t>熟悉神经元与神经胶质细胞的基本功能，掌握中枢神经系统的基本功能，熟悉中枢的感觉、运动的功能和脑的高级功能。掌握突触传递机理，熟悉内脏的活动的调节功能。熟悉觉醒、睡眠与脑电活动。了解神经、内分泌和免疫系统的相互关系。</w:t>
      </w:r>
    </w:p>
    <w:p w14:paraId="201EF28E" w14:textId="77777777" w:rsidR="000F568F" w:rsidRDefault="001B628E">
      <w:pPr>
        <w:widowControl/>
        <w:numPr>
          <w:ilvl w:val="0"/>
          <w:numId w:val="82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教学内容</w:t>
      </w:r>
    </w:p>
    <w:p w14:paraId="5E4BEFC6" w14:textId="77777777" w:rsidR="000F568F" w:rsidRDefault="001B628E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神经元的一般结构。神经元和神经胶质细胞的主要功能。掌握神经纤维传导特征。了解神经纤维分类。轴浆运输作用，神经的营养性作用，神经营养因子，神经冲动传导原理。反射概念与反射弧，神经中枢概念。</w:t>
      </w:r>
    </w:p>
    <w:p w14:paraId="223A75FE" w14:textId="77777777" w:rsidR="000F568F" w:rsidRDefault="001B628E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神经元的信息传递。突触分类及结构。掌握突触传递原理与过程，兴奋性突触后电位，抑制性突触后电位，突触</w:t>
      </w:r>
      <w:r>
        <w:rPr>
          <w:rFonts w:hAnsi="宋体" w:cs="宋体" w:hint="eastAsia"/>
          <w:bCs/>
          <w:szCs w:val="21"/>
        </w:rPr>
        <w:t>传递的可塑性，非突触性化学传递，电突触传递，神经递质的概念：熟悉外周和中枢神经递质，神经调质，递质共存，递质的合成，储存、释放、失活、受体学说。受体分类，配体概念，促离子型受体和</w:t>
      </w:r>
      <w:proofErr w:type="gramStart"/>
      <w:r>
        <w:rPr>
          <w:rFonts w:hAnsi="宋体" w:cs="宋体" w:hint="eastAsia"/>
          <w:bCs/>
          <w:szCs w:val="21"/>
        </w:rPr>
        <w:t>促代谢</w:t>
      </w:r>
      <w:proofErr w:type="gramEnd"/>
      <w:r>
        <w:rPr>
          <w:rFonts w:hAnsi="宋体" w:cs="宋体" w:hint="eastAsia"/>
          <w:bCs/>
          <w:szCs w:val="21"/>
        </w:rPr>
        <w:t>型受体，突触前受体，受体上、下调作用。中枢神经元的联系方式：辐散、聚合、环状、链锁状联系。局部回路神经元和局部神经元回路，突触兴奋传递特点：单向，总和，延搁，兴奋的节律改变，后放，对内环境变化和药物的敏感性和易疲劳性。中枢抑制的概念，突触后抑制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传入侧枝性抑制、回返性抑制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和突触前抑制。中枢易化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突触后易化和突触前易化</w:t>
      </w:r>
      <w:r>
        <w:rPr>
          <w:rFonts w:hAnsi="宋体" w:cs="宋体"/>
          <w:bCs/>
          <w:szCs w:val="21"/>
        </w:rPr>
        <w:t>)</w:t>
      </w:r>
    </w:p>
    <w:p w14:paraId="37CD5CCD" w14:textId="77777777" w:rsidR="000F568F" w:rsidRDefault="001B628E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</w:t>
      </w:r>
      <w:r>
        <w:rPr>
          <w:rFonts w:hAnsi="宋体" w:cs="宋体" w:hint="eastAsia"/>
          <w:bCs/>
          <w:szCs w:val="21"/>
        </w:rPr>
        <w:t>经系统的感觉分析功能。躯体感觉的中枢分析：脊髓的感觉传导特征</w:t>
      </w:r>
      <w:r>
        <w:rPr>
          <w:rFonts w:hAnsi="宋体" w:cs="宋体"/>
          <w:bCs/>
          <w:szCs w:val="21"/>
        </w:rPr>
        <w:t>d</w:t>
      </w:r>
      <w:r>
        <w:rPr>
          <w:rFonts w:hAnsi="宋体" w:cs="宋体"/>
          <w:bCs/>
          <w:szCs w:val="21"/>
        </w:rPr>
        <w:t>；丘脑的感觉分析功能；经典的感觉传导系统，脑干网状结构上行激动系统；特异投射系统与非特异投射系统的作用；大脑皮质的感觉分析功能，躯体感觉代表区和感觉柱；痛觉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快痛与慢痛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与痛觉学说，痛觉传导通路；内脏感觉的中枢分析和内脏痛的特点：定位不明确；慢痛；对扩张、牵拉、缺血、炎症和痉挛刺激敏感而对切割、烧灼刺激不敏感；情绪活动伴有植物神经反应；牵涉痛。特殊感觉的中枢分析：视觉、听觉、嗅觉、味觉和平衡感觉。</w:t>
      </w:r>
    </w:p>
    <w:p w14:paraId="5C6E01E8" w14:textId="77777777" w:rsidR="000F568F" w:rsidRDefault="001B628E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神经系统对姿势和运动的调节。脊髓对躯体运动的调</w:t>
      </w:r>
      <w:r>
        <w:rPr>
          <w:rFonts w:hAnsi="宋体" w:cs="宋体" w:hint="eastAsia"/>
          <w:bCs/>
          <w:szCs w:val="21"/>
        </w:rPr>
        <w:t>节与最后公路，运动单位。姿势的中枢调节：脊休克的概念，脊动物，脊反射。脊髓对姿势的调节：牵张反射，腱反射，肌紧张，屈肌反射与对侧伸肌反射，肌梭和</w:t>
      </w:r>
      <w:proofErr w:type="gramStart"/>
      <w:r>
        <w:rPr>
          <w:rFonts w:hAnsi="宋体" w:cs="宋体" w:hint="eastAsia"/>
          <w:bCs/>
          <w:szCs w:val="21"/>
        </w:rPr>
        <w:t>腱器官</w:t>
      </w:r>
      <w:proofErr w:type="gramEnd"/>
      <w:r>
        <w:rPr>
          <w:rFonts w:hAnsi="宋体" w:cs="宋体" w:hint="eastAsia"/>
          <w:bCs/>
          <w:szCs w:val="21"/>
        </w:rPr>
        <w:t>的功能，节间反射和</w:t>
      </w:r>
      <w:proofErr w:type="gramStart"/>
      <w:r>
        <w:rPr>
          <w:rFonts w:hAnsi="宋体" w:cs="宋体" w:hint="eastAsia"/>
          <w:bCs/>
          <w:szCs w:val="21"/>
        </w:rPr>
        <w:t>搔爬</w:t>
      </w:r>
      <w:proofErr w:type="gramEnd"/>
      <w:r>
        <w:rPr>
          <w:rFonts w:hAnsi="宋体" w:cs="宋体" w:hint="eastAsia"/>
          <w:bCs/>
          <w:szCs w:val="21"/>
        </w:rPr>
        <w:t>反射。低位脑干对肌紧张和姿势的调节：去大脑僵直，网状结构的易化区和抑制区。α僵直与γ僵直，状态反射，翻正反射。躯体的运动的中枢调节：皮层联络区，大脑皮层运动区及功能特点，运动辅助区，运动柱，皮层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脊髓束和皮层脑干束，巴宾斯基征，</w:t>
      </w:r>
      <w:proofErr w:type="gramStart"/>
      <w:r>
        <w:rPr>
          <w:rFonts w:hAnsi="宋体" w:cs="宋体"/>
          <w:bCs/>
          <w:szCs w:val="21"/>
        </w:rPr>
        <w:t>锥体系</w:t>
      </w:r>
      <w:proofErr w:type="gramEnd"/>
      <w:r>
        <w:rPr>
          <w:rFonts w:hAnsi="宋体" w:cs="宋体"/>
          <w:bCs/>
          <w:szCs w:val="21"/>
        </w:rPr>
        <w:t>与锥体外系。基底神经节组成与纤维联系，基底神经节功能。</w:t>
      </w:r>
      <w:r>
        <w:rPr>
          <w:rFonts w:hAnsi="宋体" w:cs="宋体"/>
          <w:bCs/>
          <w:szCs w:val="21"/>
        </w:rPr>
        <w:lastRenderedPageBreak/>
        <w:t>帕金森</w:t>
      </w:r>
      <w:r>
        <w:rPr>
          <w:rFonts w:hAnsi="宋体" w:cs="宋体" w:hint="eastAsia"/>
          <w:bCs/>
          <w:szCs w:val="21"/>
        </w:rPr>
        <w:t>氏病、亨</w:t>
      </w:r>
      <w:proofErr w:type="gramStart"/>
      <w:r>
        <w:rPr>
          <w:rFonts w:hAnsi="宋体" w:cs="宋体" w:hint="eastAsia"/>
          <w:bCs/>
          <w:szCs w:val="21"/>
        </w:rPr>
        <w:t>廷</w:t>
      </w:r>
      <w:proofErr w:type="gramEnd"/>
      <w:r>
        <w:rPr>
          <w:rFonts w:hAnsi="宋体" w:cs="宋体" w:hint="eastAsia"/>
          <w:bCs/>
          <w:szCs w:val="21"/>
        </w:rPr>
        <w:t>顿氏病和手足徐动症的机理。小脑运动的</w:t>
      </w:r>
      <w:r>
        <w:rPr>
          <w:rFonts w:hAnsi="宋体" w:cs="宋体" w:hint="eastAsia"/>
          <w:bCs/>
          <w:szCs w:val="21"/>
        </w:rPr>
        <w:t>机能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绒球小结叶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古小脑</w:t>
      </w:r>
      <w:r>
        <w:rPr>
          <w:rFonts w:hAnsi="宋体" w:cs="宋体"/>
          <w:bCs/>
          <w:szCs w:val="21"/>
        </w:rPr>
        <w:t>),</w:t>
      </w:r>
      <w:r>
        <w:rPr>
          <w:rFonts w:hAnsi="宋体" w:cs="宋体"/>
          <w:bCs/>
          <w:szCs w:val="21"/>
        </w:rPr>
        <w:t>旧小脑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，新小脑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，位置性眼震颤、意向性震颤和小脑性共济失调。</w:t>
      </w:r>
    </w:p>
    <w:p w14:paraId="034C0E88" w14:textId="77777777" w:rsidR="000F568F" w:rsidRDefault="001B628E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系统对内脏活动、本能行为和情绪的调节。自主神经系统的结构与功能特点：交感与副交感神经。自主神经系统的功能。内脏的活动中枢调节：脊髓和低位脑干对内脏活动的调节。丘脑下部的功能：丘脑下部的防御反应区，丘脑下部的体温调节作用以及对摄食行为、水平衡调节的作用，丘脑下部与生物节律的控制，下丘脑与脑垂体功能的联系。边缘系统的功能。</w:t>
      </w:r>
    </w:p>
    <w:p w14:paraId="17D62471" w14:textId="77777777" w:rsidR="000F568F" w:rsidRDefault="001B628E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本能行为和情绪的神经调节：摄食中枢与饱中枢，饮水调节和性行为调节，防御反射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假怒、防御反应区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，情绪生理反应与动机。</w:t>
      </w:r>
    </w:p>
    <w:p w14:paraId="0D40BCE7" w14:textId="77777777" w:rsidR="000F568F" w:rsidRDefault="001B628E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觉醒、睡眠与脑电活动。脑电图</w:t>
      </w:r>
      <w:r>
        <w:rPr>
          <w:rFonts w:hAnsi="宋体" w:cs="宋体"/>
          <w:bCs/>
          <w:szCs w:val="21"/>
        </w:rPr>
        <w:t xml:space="preserve"> (EEG)</w:t>
      </w:r>
      <w:r>
        <w:rPr>
          <w:rFonts w:hAnsi="宋体" w:cs="宋体"/>
          <w:bCs/>
          <w:szCs w:val="21"/>
        </w:rPr>
        <w:t>，自发脑电活动和皮层诱发电位，脑电波的分类和各波的含义，</w:t>
      </w:r>
      <w:r>
        <w:rPr>
          <w:rFonts w:hAnsi="宋体" w:cs="宋体"/>
          <w:bCs/>
          <w:szCs w:val="21"/>
        </w:rPr>
        <w:t></w:t>
      </w:r>
      <w:r>
        <w:rPr>
          <w:rFonts w:hAnsi="宋体" w:cs="宋体"/>
          <w:bCs/>
          <w:szCs w:val="21"/>
        </w:rPr>
        <w:t>波阻断。觉醒状态的维持与网状结构上行激动系统。睡眠的两种时</w:t>
      </w:r>
      <w:proofErr w:type="gramStart"/>
      <w:r>
        <w:rPr>
          <w:rFonts w:hAnsi="宋体" w:cs="宋体"/>
          <w:bCs/>
          <w:szCs w:val="21"/>
        </w:rPr>
        <w:t>相状态</w:t>
      </w:r>
      <w:proofErr w:type="gramEnd"/>
      <w:r>
        <w:rPr>
          <w:rFonts w:hAnsi="宋体" w:cs="宋体"/>
          <w:bCs/>
          <w:szCs w:val="21"/>
        </w:rPr>
        <w:t>与各自特点：慢波睡眠、快波睡眠。睡眠的机制。</w:t>
      </w:r>
    </w:p>
    <w:p w14:paraId="079B96BB" w14:textId="77777777" w:rsidR="000F568F" w:rsidRDefault="001B628E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脑的高级功能。学习与记忆，</w:t>
      </w:r>
      <w:proofErr w:type="gramStart"/>
      <w:r>
        <w:rPr>
          <w:rFonts w:hAnsi="宋体" w:cs="宋体" w:hint="eastAsia"/>
          <w:bCs/>
          <w:szCs w:val="21"/>
        </w:rPr>
        <w:t>非联合</w:t>
      </w:r>
      <w:proofErr w:type="gramEnd"/>
      <w:r>
        <w:rPr>
          <w:rFonts w:hAnsi="宋体" w:cs="宋体" w:hint="eastAsia"/>
          <w:bCs/>
          <w:szCs w:val="21"/>
        </w:rPr>
        <w:t>学习与联合学习。非条件反射和非条件反射，条件反射的形成、强化、抑制与特征，操作式条件反射、趋向性条件反射与回避性条件反射。两种信号系统。陈述性记忆与非陈述性记忆，短、中、长时程记忆。遗忘和遗忘症。学习与记忆的机制。大脑皮层语言</w:t>
      </w:r>
      <w:r>
        <w:rPr>
          <w:rFonts w:hAnsi="宋体" w:cs="宋体" w:hint="eastAsia"/>
          <w:bCs/>
          <w:szCs w:val="21"/>
        </w:rPr>
        <w:t>活动的优势半球，大脑皮层的语言功能，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流畅失语症、传导失语症、运动失语症、失写症、感觉失语症、失读症。大脑皮层的其他认知功能。两侧的大脑皮层功能的相关性。</w:t>
      </w:r>
    </w:p>
    <w:p w14:paraId="76F228DF" w14:textId="77777777" w:rsidR="000F568F" w:rsidRDefault="001B628E">
      <w:pPr>
        <w:widowControl/>
        <w:numPr>
          <w:ilvl w:val="0"/>
          <w:numId w:val="83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神经、内分泌和免疫系统的相互关系。</w:t>
      </w:r>
    </w:p>
    <w:p w14:paraId="4316E1E8" w14:textId="77777777" w:rsidR="000F568F" w:rsidRDefault="001B628E">
      <w:pPr>
        <w:widowControl/>
        <w:numPr>
          <w:ilvl w:val="0"/>
          <w:numId w:val="82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7" w:name="_Hlk134434556"/>
      <w:r>
        <w:rPr>
          <w:rFonts w:hAnsi="宋体" w:cs="宋体" w:hint="eastAsia"/>
          <w:bCs/>
          <w:szCs w:val="21"/>
        </w:rPr>
        <w:t>讲授法结合多种形式</w:t>
      </w:r>
    </w:p>
    <w:bookmarkEnd w:id="17"/>
    <w:p w14:paraId="5FE55486" w14:textId="77777777" w:rsidR="000F568F" w:rsidRDefault="001B628E">
      <w:pPr>
        <w:widowControl/>
        <w:numPr>
          <w:ilvl w:val="0"/>
          <w:numId w:val="82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BE89150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bookmarkStart w:id="18" w:name="_Hlk134434629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）考核内容</w:t>
      </w:r>
    </w:p>
    <w:p w14:paraId="241B94D6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突触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兴奋性突触后电位（</w:t>
      </w:r>
      <w:r>
        <w:rPr>
          <w:rFonts w:ascii="Times New Roman" w:hAnsi="Times New Roman"/>
          <w:szCs w:val="21"/>
        </w:rPr>
        <w:t>EPSP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抑制性突触后电位（</w:t>
      </w:r>
      <w:r>
        <w:rPr>
          <w:rFonts w:ascii="Times New Roman" w:hAnsi="Times New Roman"/>
          <w:szCs w:val="21"/>
        </w:rPr>
        <w:t>IPSP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突触后抑制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突触前抑制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突触前易化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突触可塑性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神经递质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神经调质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戴尔原则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递质共存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受体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非条件反射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条件反射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辐散原则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聚合原则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后放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单</w:t>
      </w:r>
      <w:r>
        <w:rPr>
          <w:rFonts w:ascii="Times New Roman" w:hAnsi="Times New Roman"/>
          <w:szCs w:val="21"/>
        </w:rPr>
        <w:t>突触反射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多突触反射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szCs w:val="21"/>
        </w:rPr>
        <w:t>特异性投射系统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非特异投射系统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脑干网状结构上行激动系统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牵涉痛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皮层诱发电位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lastRenderedPageBreak/>
        <w:t>脑电图</w:t>
      </w:r>
      <w:r>
        <w:rPr>
          <w:rFonts w:ascii="Times New Roman" w:hAnsi="Times New Roman"/>
          <w:szCs w:val="21"/>
        </w:rPr>
        <w:t>, α</w:t>
      </w:r>
      <w:r>
        <w:rPr>
          <w:rFonts w:ascii="Times New Roman" w:hAnsi="Times New Roman"/>
          <w:szCs w:val="21"/>
        </w:rPr>
        <w:t>波阻断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同相睡眠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异相睡眠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牵张反射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腱反射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肌紧张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运动柱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脊休克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去大脑僵直</w:t>
      </w:r>
      <w:r>
        <w:rPr>
          <w:rFonts w:ascii="Times New Roman" w:hAnsi="Times New Roman"/>
          <w:szCs w:val="21"/>
        </w:rPr>
        <w:t xml:space="preserve">, </w:t>
      </w:r>
      <w:r>
        <w:rPr>
          <w:rFonts w:ascii="Times New Roman" w:hAnsi="Times New Roman"/>
          <w:szCs w:val="21"/>
        </w:rPr>
        <w:t>去皮层僵直。</w:t>
      </w:r>
    </w:p>
    <w:p w14:paraId="5129A970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bookmarkEnd w:id="18"/>
    <w:p w14:paraId="46560368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1. </w:t>
      </w:r>
      <w:r>
        <w:rPr>
          <w:rFonts w:ascii="Times New Roman" w:hAnsi="Times New Roman"/>
          <w:szCs w:val="21"/>
        </w:rPr>
        <w:t>兴奋在神经纤维上的传导特征是什么？</w:t>
      </w:r>
    </w:p>
    <w:p w14:paraId="6CCD7ED3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2. </w:t>
      </w:r>
      <w:r>
        <w:rPr>
          <w:rFonts w:ascii="Times New Roman" w:hAnsi="Times New Roman"/>
          <w:szCs w:val="21"/>
        </w:rPr>
        <w:t>试述神经胶质细胞的作用。</w:t>
      </w:r>
    </w:p>
    <w:p w14:paraId="228760E3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3. </w:t>
      </w:r>
      <w:r>
        <w:rPr>
          <w:rFonts w:ascii="Times New Roman" w:hAnsi="Times New Roman"/>
          <w:szCs w:val="21"/>
        </w:rPr>
        <w:t>试述突触后电位的种类、形成机制和意义。</w:t>
      </w:r>
    </w:p>
    <w:p w14:paraId="3E9C9E3C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4. </w:t>
      </w:r>
      <w:r>
        <w:rPr>
          <w:rFonts w:ascii="Times New Roman" w:hAnsi="Times New Roman"/>
          <w:szCs w:val="21"/>
        </w:rPr>
        <w:t>试述反射中枢兴奋传递的特征。</w:t>
      </w:r>
    </w:p>
    <w:p w14:paraId="196F3F5D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5. </w:t>
      </w:r>
      <w:r>
        <w:rPr>
          <w:rFonts w:ascii="Times New Roman" w:hAnsi="Times New Roman"/>
          <w:szCs w:val="21"/>
        </w:rPr>
        <w:t>什么是突触的可塑性？其表现形式有哪些？</w:t>
      </w:r>
    </w:p>
    <w:p w14:paraId="5BDE84E9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6. </w:t>
      </w:r>
      <w:r>
        <w:rPr>
          <w:rFonts w:ascii="Times New Roman" w:hAnsi="Times New Roman"/>
          <w:szCs w:val="21"/>
        </w:rPr>
        <w:t>非突触性化学传递的特点是什么？</w:t>
      </w:r>
    </w:p>
    <w:p w14:paraId="029DCC58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7. </w:t>
      </w:r>
      <w:r>
        <w:rPr>
          <w:rFonts w:ascii="Times New Roman" w:hAnsi="Times New Roman"/>
          <w:szCs w:val="21"/>
        </w:rPr>
        <w:t>何为神经递质？判定递质的条件有哪些？</w:t>
      </w:r>
    </w:p>
    <w:p w14:paraId="7AB4FC72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8. </w:t>
      </w:r>
      <w:r>
        <w:rPr>
          <w:rFonts w:ascii="Times New Roman" w:hAnsi="Times New Roman"/>
          <w:szCs w:val="21"/>
        </w:rPr>
        <w:t>中枢神经元的联系方式有哪些？各有何意义？</w:t>
      </w:r>
    </w:p>
    <w:p w14:paraId="0C458F44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</w:t>
      </w:r>
      <w:r>
        <w:rPr>
          <w:rFonts w:ascii="Times New Roman" w:hAnsi="Times New Roman"/>
          <w:szCs w:val="21"/>
        </w:rPr>
        <w:t>何为特异性投射系统和非特异性投射系统？各有何特点与意义？</w:t>
      </w:r>
    </w:p>
    <w:p w14:paraId="6395D2D5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10. </w:t>
      </w:r>
      <w:r>
        <w:rPr>
          <w:rFonts w:ascii="Times New Roman" w:hAnsi="Times New Roman"/>
          <w:szCs w:val="21"/>
        </w:rPr>
        <w:t>大脑体表感觉代表区的投射规律是什么？</w:t>
      </w:r>
    </w:p>
    <w:p w14:paraId="05C618E3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11. </w:t>
      </w:r>
      <w:r>
        <w:rPr>
          <w:rFonts w:ascii="Times New Roman" w:hAnsi="Times New Roman"/>
          <w:szCs w:val="21"/>
        </w:rPr>
        <w:t>试述体表痛和内脏痛的特点及其临床意义。</w:t>
      </w:r>
    </w:p>
    <w:p w14:paraId="1BB57856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12. </w:t>
      </w:r>
      <w:r>
        <w:rPr>
          <w:rFonts w:ascii="Times New Roman" w:hAnsi="Times New Roman"/>
          <w:szCs w:val="21"/>
        </w:rPr>
        <w:t>试述脑电图的各波特点及其含义。</w:t>
      </w:r>
    </w:p>
    <w:p w14:paraId="1BD633BE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13. </w:t>
      </w:r>
      <w:r>
        <w:rPr>
          <w:rFonts w:ascii="Times New Roman" w:hAnsi="Times New Roman"/>
          <w:szCs w:val="21"/>
        </w:rPr>
        <w:t>试述睡眠的时相、特点、意义、转换及其机制。</w:t>
      </w:r>
    </w:p>
    <w:p w14:paraId="038BB1DB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14. </w:t>
      </w:r>
      <w:r>
        <w:rPr>
          <w:rFonts w:ascii="Times New Roman" w:hAnsi="Times New Roman"/>
          <w:szCs w:val="21"/>
        </w:rPr>
        <w:t>何为脊休克？其主要表现是什么？其机制是什么？</w:t>
      </w:r>
    </w:p>
    <w:p w14:paraId="2132CA05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15. </w:t>
      </w:r>
      <w:r>
        <w:rPr>
          <w:rFonts w:ascii="Times New Roman" w:hAnsi="Times New Roman"/>
          <w:szCs w:val="21"/>
        </w:rPr>
        <w:t>试述去大脑僵直表现及其机制。</w:t>
      </w:r>
    </w:p>
    <w:p w14:paraId="347CE2C8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16. </w:t>
      </w:r>
      <w:r>
        <w:rPr>
          <w:rFonts w:ascii="Times New Roman" w:hAnsi="Times New Roman"/>
          <w:szCs w:val="21"/>
        </w:rPr>
        <w:t>试述小脑的主要机能。</w:t>
      </w:r>
    </w:p>
    <w:p w14:paraId="3614D8A4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17. </w:t>
      </w:r>
      <w:r>
        <w:rPr>
          <w:rFonts w:ascii="Times New Roman" w:hAnsi="Times New Roman"/>
          <w:szCs w:val="21"/>
        </w:rPr>
        <w:t>试述突触</w:t>
      </w:r>
      <w:r>
        <w:rPr>
          <w:rFonts w:ascii="Times New Roman" w:hAnsi="Times New Roman"/>
          <w:szCs w:val="21"/>
        </w:rPr>
        <w:t>后电位是如何产生的。</w:t>
      </w:r>
    </w:p>
    <w:p w14:paraId="58C7D814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18. </w:t>
      </w:r>
      <w:r>
        <w:rPr>
          <w:rFonts w:ascii="Times New Roman" w:hAnsi="Times New Roman"/>
          <w:szCs w:val="21"/>
        </w:rPr>
        <w:t>什么是胆碱能神经和肾上腺素能神经？哪些外周神经纤维分别属于这两类？</w:t>
      </w:r>
      <w:r>
        <w:rPr>
          <w:rFonts w:ascii="Times New Roman" w:hAnsi="Times New Roman"/>
          <w:szCs w:val="21"/>
        </w:rPr>
        <w:t xml:space="preserve"> </w:t>
      </w:r>
    </w:p>
    <w:p w14:paraId="05B96291" w14:textId="77777777" w:rsidR="000F568F" w:rsidRDefault="000F568F">
      <w:pPr>
        <w:keepNext/>
        <w:keepLines/>
        <w:spacing w:line="578" w:lineRule="auto"/>
        <w:outlineLvl w:val="0"/>
        <w:rPr>
          <w:rFonts w:ascii="Times New Roman" w:hAnsi="Times New Roman"/>
          <w:szCs w:val="21"/>
        </w:rPr>
      </w:pPr>
    </w:p>
    <w:p w14:paraId="34070C59" w14:textId="77777777" w:rsidR="000F568F" w:rsidRDefault="001B628E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第十一章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内分泌生理学</w:t>
      </w:r>
      <w:r>
        <w:rPr>
          <w:rFonts w:ascii="Times New Roman" w:hAnsi="Times New Roman"/>
          <w:b/>
          <w:bCs/>
          <w:kern w:val="44"/>
          <w:szCs w:val="21"/>
        </w:rPr>
        <w:t>Endocrine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0D718A9A" w14:textId="77777777" w:rsidR="000F568F" w:rsidRDefault="001B628E">
      <w:pPr>
        <w:keepNext/>
        <w:keepLines/>
        <w:widowControl/>
        <w:ind w:leftChars="240" w:left="504"/>
        <w:outlineLvl w:val="1"/>
        <w:rPr>
          <w:rFonts w:ascii="Times New Roman" w:eastAsia="黑体" w:hAnsi="Times New Roman"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hAnsi="Times New Roman"/>
          <w:bCs/>
          <w:szCs w:val="21"/>
        </w:rPr>
        <w:t>：</w:t>
      </w:r>
    </w:p>
    <w:p w14:paraId="57DEE85F" w14:textId="77777777" w:rsidR="000F568F" w:rsidRDefault="001B628E">
      <w:pPr>
        <w:tabs>
          <w:tab w:val="left" w:pos="5940"/>
        </w:tabs>
        <w:ind w:leftChars="240" w:left="5433" w:hangingChars="2347" w:hanging="492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概述，下丘脑与垂体的内分泌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1D8567B8" w14:textId="77777777" w:rsidR="000F568F" w:rsidRDefault="001B628E">
      <w:pPr>
        <w:tabs>
          <w:tab w:val="left" w:pos="5460"/>
        </w:tabs>
        <w:ind w:leftChars="240" w:left="504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甲状腺与甲状旁腺的内分泌功能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21E8C434" w14:textId="77777777" w:rsidR="000F568F" w:rsidRDefault="001B628E">
      <w:pPr>
        <w:tabs>
          <w:tab w:val="left" w:pos="5940"/>
        </w:tabs>
        <w:ind w:leftChars="240" w:left="5124" w:hangingChars="2200" w:hanging="46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肾上腺、胰岛的内分泌功能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1</w:t>
      </w:r>
      <w:r>
        <w:rPr>
          <w:rFonts w:ascii="Times New Roman" w:hAnsi="Times New Roman"/>
          <w:szCs w:val="21"/>
        </w:rPr>
        <w:t>学时</w:t>
      </w:r>
    </w:p>
    <w:p w14:paraId="79BBC7DE" w14:textId="77777777" w:rsidR="000F568F" w:rsidRDefault="001B628E">
      <w:pPr>
        <w:tabs>
          <w:tab w:val="left" w:pos="5940"/>
        </w:tabs>
        <w:ind w:leftChars="240" w:left="504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其他腺体的内分泌功能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自学</w:t>
      </w:r>
    </w:p>
    <w:p w14:paraId="33EF8CB4" w14:textId="77777777" w:rsidR="000F568F" w:rsidRDefault="001B628E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07F5B561" w14:textId="77777777" w:rsidR="000F568F" w:rsidRDefault="001B628E">
      <w:pPr>
        <w:widowControl/>
        <w:spacing w:beforeLines="50" w:before="156" w:afterLines="50" w:after="156" w:line="360" w:lineRule="auto"/>
        <w:ind w:left="420"/>
        <w:rPr>
          <w:rFonts w:hAnsi="宋体" w:cs="宋体"/>
          <w:b/>
          <w:bCs/>
          <w:szCs w:val="21"/>
        </w:rPr>
      </w:pPr>
      <w:r>
        <w:rPr>
          <w:rFonts w:hAnsi="宋体" w:cs="宋体"/>
          <w:szCs w:val="21"/>
        </w:rPr>
        <w:t>解内分泌系统在调节主要生理过程中的作用与作用原理。</w:t>
      </w:r>
      <w:r>
        <w:rPr>
          <w:rFonts w:hAnsi="宋体" w:cs="宋体" w:hint="eastAsia"/>
          <w:szCs w:val="21"/>
        </w:rPr>
        <w:t>熟悉激素作用的一般特征。</w:t>
      </w:r>
      <w:r>
        <w:rPr>
          <w:rFonts w:hAnsi="宋体" w:cs="宋体"/>
          <w:szCs w:val="21"/>
        </w:rPr>
        <w:t>掌握几种主要激素</w:t>
      </w:r>
      <w:r>
        <w:rPr>
          <w:rFonts w:hAnsi="宋体" w:cs="宋体" w:hint="eastAsia"/>
          <w:szCs w:val="21"/>
        </w:rPr>
        <w:t>（生长素、甲状腺素、调节钙磷代谢激素、胰岛素、皮质醇等）</w:t>
      </w:r>
      <w:r>
        <w:rPr>
          <w:rFonts w:hAnsi="宋体" w:cs="宋体"/>
          <w:szCs w:val="21"/>
        </w:rPr>
        <w:t>的生理作用及其分泌调节。</w:t>
      </w:r>
    </w:p>
    <w:p w14:paraId="783BF17F" w14:textId="77777777" w:rsidR="000F568F" w:rsidRDefault="001B628E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2EAC9C3C" w14:textId="77777777" w:rsidR="000F568F" w:rsidRDefault="001B628E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激素的定义、分类与传递方式。远距分泌、旁分泌、自分泌、神经分泌，激素作用的一般特征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信息传递、生物放大、相对特异性、激素间相互作用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，激素作用的机制，激素分泌的调节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长反馈、短反馈、超短反馈、正反馈、神经调节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2EF27075" w14:textId="77777777" w:rsidR="000F568F" w:rsidRDefault="001B628E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下丘脑与垂体的内分泌，下丘脑与垂体在功能上的紧密联系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下丘脑</w:t>
      </w:r>
      <w:r>
        <w:rPr>
          <w:rFonts w:hAnsi="宋体" w:cs="宋体"/>
          <w:bCs/>
          <w:szCs w:val="21"/>
        </w:rPr>
        <w:t>-</w:t>
      </w:r>
      <w:r>
        <w:rPr>
          <w:rFonts w:hAnsi="宋体" w:cs="宋体"/>
          <w:bCs/>
          <w:szCs w:val="21"/>
        </w:rPr>
        <w:t>垂体门脉系统和下丘脑垂体束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，下丘脑调节肽的概念及作用，腺垂体激素作用及分泌调节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生长素、催乳素、促黑素细胞激素、促激素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，神经垂体激素作用及分</w:t>
      </w:r>
      <w:r>
        <w:rPr>
          <w:rFonts w:hAnsi="宋体" w:cs="宋体"/>
          <w:bCs/>
          <w:szCs w:val="21"/>
        </w:rPr>
        <w:t>泌调节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血管升压素和催产素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</w:t>
      </w:r>
    </w:p>
    <w:p w14:paraId="25D0F6FF" w14:textId="77777777" w:rsidR="000F568F" w:rsidRDefault="001B628E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甲状腺与甲状旁腺的内分泌功能：甲状腺与碘代谢平衡的关系，甲状腺激素的生物合成、储存、释放、运输、代谢，甲状腺激素的生理作用及分泌调节。甲状旁腺激素、降钙素、</w:t>
      </w:r>
      <w:r>
        <w:rPr>
          <w:rFonts w:hAnsi="宋体" w:cs="宋体"/>
          <w:bCs/>
          <w:szCs w:val="21"/>
        </w:rPr>
        <w:t>1, 25-</w:t>
      </w:r>
      <w:r>
        <w:rPr>
          <w:rFonts w:hAnsi="宋体" w:cs="宋体"/>
          <w:bCs/>
          <w:szCs w:val="21"/>
        </w:rPr>
        <w:t>二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羟基</w:t>
      </w:r>
      <w:r>
        <w:rPr>
          <w:rFonts w:hAnsi="宋体" w:cs="宋体"/>
          <w:bCs/>
          <w:szCs w:val="21"/>
        </w:rPr>
        <w:t xml:space="preserve"> </w:t>
      </w:r>
      <w:r>
        <w:rPr>
          <w:rFonts w:hAnsi="宋体" w:cs="宋体"/>
          <w:bCs/>
          <w:szCs w:val="21"/>
        </w:rPr>
        <w:t>维生素</w:t>
      </w:r>
      <w:r>
        <w:rPr>
          <w:rFonts w:hAnsi="宋体" w:cs="宋体"/>
          <w:bCs/>
          <w:szCs w:val="21"/>
        </w:rPr>
        <w:t>D3</w:t>
      </w:r>
      <w:r>
        <w:rPr>
          <w:rFonts w:hAnsi="宋体" w:cs="宋体"/>
          <w:bCs/>
          <w:szCs w:val="21"/>
        </w:rPr>
        <w:t>的生物学作用。</w:t>
      </w:r>
    </w:p>
    <w:p w14:paraId="5CA05AD8" w14:textId="77777777" w:rsidR="000F568F" w:rsidRDefault="001B628E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肾上腺的内分泌功能：肾上腺皮质结构特点与激素分泌</w:t>
      </w:r>
      <w:r>
        <w:rPr>
          <w:rFonts w:hAnsi="宋体" w:cs="宋体"/>
          <w:bCs/>
          <w:szCs w:val="21"/>
        </w:rPr>
        <w:t>[</w:t>
      </w:r>
      <w:r>
        <w:rPr>
          <w:rFonts w:hAnsi="宋体" w:cs="宋体"/>
          <w:bCs/>
          <w:szCs w:val="21"/>
        </w:rPr>
        <w:t>盐皮质激素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醛固酮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、糖皮质激素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皮质醇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、性激素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脱氢表雄酮</w:t>
      </w:r>
      <w:r>
        <w:rPr>
          <w:rFonts w:hAnsi="宋体" w:cs="宋体"/>
          <w:bCs/>
          <w:szCs w:val="21"/>
        </w:rPr>
        <w:t>)]</w:t>
      </w:r>
      <w:r>
        <w:rPr>
          <w:rFonts w:hAnsi="宋体" w:cs="宋体"/>
          <w:bCs/>
          <w:szCs w:val="21"/>
        </w:rPr>
        <w:t>。糖皮质激素的生理作用、分泌调节、临床应用与应激。盐皮质激素的生理作用及其调节。肾素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血管紧张素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醛固酮系统的作用</w:t>
      </w:r>
      <w:r>
        <w:rPr>
          <w:rFonts w:hAnsi="宋体" w:cs="宋体"/>
          <w:bCs/>
          <w:szCs w:val="21"/>
        </w:rPr>
        <w:t>(RAAS)</w:t>
      </w:r>
      <w:r>
        <w:rPr>
          <w:rFonts w:hAnsi="宋体" w:cs="宋体"/>
          <w:bCs/>
          <w:szCs w:val="21"/>
        </w:rPr>
        <w:t>。肾上腺髓质激素的生理作用、应急及其分泌调节</w:t>
      </w:r>
      <w:r>
        <w:rPr>
          <w:rFonts w:hAnsi="宋体" w:cs="宋体"/>
          <w:bCs/>
          <w:szCs w:val="21"/>
        </w:rPr>
        <w:t>[</w:t>
      </w:r>
      <w:r>
        <w:rPr>
          <w:rFonts w:hAnsi="宋体" w:cs="宋体"/>
          <w:bCs/>
          <w:szCs w:val="21"/>
        </w:rPr>
        <w:t>儿茶酚胺类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肾上腺素、去甲肾上腺素、多巴胺</w:t>
      </w:r>
      <w:r>
        <w:rPr>
          <w:rFonts w:hAnsi="宋体" w:cs="宋体"/>
          <w:bCs/>
          <w:szCs w:val="21"/>
        </w:rPr>
        <w:t>)]</w:t>
      </w:r>
      <w:r>
        <w:rPr>
          <w:rFonts w:hAnsi="宋体" w:cs="宋体"/>
          <w:bCs/>
          <w:szCs w:val="21"/>
        </w:rPr>
        <w:t>。</w:t>
      </w:r>
    </w:p>
    <w:p w14:paraId="0EC9F1E1" w14:textId="77777777" w:rsidR="000F568F" w:rsidRDefault="001B628E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lastRenderedPageBreak/>
        <w:t>胰岛的内分泌功能：胰岛素的生理作用、机制和分泌的调节。胰高血糖素的作用及分泌调节。生长抑素和胰多肽的作用。</w:t>
      </w:r>
    </w:p>
    <w:p w14:paraId="7450FD4E" w14:textId="77777777" w:rsidR="000F568F" w:rsidRDefault="001B628E">
      <w:pPr>
        <w:widowControl/>
        <w:numPr>
          <w:ilvl w:val="0"/>
          <w:numId w:val="85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其他腺体的内分泌功能：前列腺素、褪黑素、</w:t>
      </w:r>
      <w:proofErr w:type="gramStart"/>
      <w:r>
        <w:rPr>
          <w:rFonts w:hAnsi="宋体" w:cs="宋体" w:hint="eastAsia"/>
          <w:bCs/>
          <w:szCs w:val="21"/>
        </w:rPr>
        <w:t>瘦素和</w:t>
      </w:r>
      <w:proofErr w:type="gramEnd"/>
      <w:r>
        <w:rPr>
          <w:rFonts w:hAnsi="宋体" w:cs="宋体" w:hint="eastAsia"/>
          <w:bCs/>
          <w:szCs w:val="21"/>
        </w:rPr>
        <w:t>胸腺素的生理作用。</w:t>
      </w:r>
    </w:p>
    <w:p w14:paraId="62129EDB" w14:textId="77777777" w:rsidR="000F568F" w:rsidRDefault="001B628E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教学方法：</w:t>
      </w:r>
      <w:bookmarkStart w:id="19" w:name="_Hlk134434809"/>
      <w:r>
        <w:rPr>
          <w:rFonts w:hAnsi="宋体" w:cs="宋体" w:hint="eastAsia"/>
          <w:bCs/>
          <w:szCs w:val="21"/>
        </w:rPr>
        <w:t>讲授法结合多种形式</w:t>
      </w:r>
    </w:p>
    <w:bookmarkEnd w:id="19"/>
    <w:p w14:paraId="7F652BC5" w14:textId="77777777" w:rsidR="000F568F" w:rsidRDefault="001B628E">
      <w:pPr>
        <w:widowControl/>
        <w:numPr>
          <w:ilvl w:val="0"/>
          <w:numId w:val="84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674D1A34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bookmarkStart w:id="20" w:name="_Hlk134434840"/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）考</w:t>
      </w:r>
      <w:r>
        <w:rPr>
          <w:rFonts w:ascii="Times New Roman" w:hAnsi="Times New Roman"/>
          <w:szCs w:val="21"/>
        </w:rPr>
        <w:t>核内容</w:t>
      </w:r>
    </w:p>
    <w:p w14:paraId="13F31DA0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名词解释：</w:t>
      </w:r>
      <w:r>
        <w:rPr>
          <w:rFonts w:ascii="Times New Roman" w:hAnsi="Times New Roman" w:hint="eastAsia"/>
          <w:szCs w:val="21"/>
        </w:rPr>
        <w:t>激素，远距分泌，旁分泌，自分泌，神经分泌，激素允许作用，下丘脑调节性多肽</w:t>
      </w:r>
      <w:r>
        <w:rPr>
          <w:rFonts w:ascii="Times New Roman" w:hAnsi="Times New Roman"/>
          <w:szCs w:val="21"/>
        </w:rPr>
        <w:t>HRP</w:t>
      </w:r>
      <w:r>
        <w:rPr>
          <w:rFonts w:ascii="Times New Roman" w:hAnsi="Times New Roman"/>
          <w:szCs w:val="21"/>
        </w:rPr>
        <w:t>，生长素，甲状腺素，调节钙磷代谢激素，胰岛素，皮质醇，应激，应急。</w:t>
      </w:r>
    </w:p>
    <w:p w14:paraId="70C449B4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2)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回答题：</w:t>
      </w:r>
    </w:p>
    <w:p w14:paraId="354C82A4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1. </w:t>
      </w:r>
      <w:r>
        <w:rPr>
          <w:rFonts w:hAnsi="宋体" w:cs="宋体"/>
          <w:bCs/>
          <w:szCs w:val="21"/>
        </w:rPr>
        <w:t>何为激素？其传递方式有哪些？</w:t>
      </w:r>
    </w:p>
    <w:p w14:paraId="533C97FB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2. </w:t>
      </w:r>
      <w:r>
        <w:rPr>
          <w:rFonts w:hAnsi="宋体" w:cs="宋体"/>
          <w:bCs/>
          <w:szCs w:val="21"/>
        </w:rPr>
        <w:t>激素作用的一般特性是什么？</w:t>
      </w:r>
    </w:p>
    <w:p w14:paraId="569F602F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3. </w:t>
      </w:r>
      <w:r>
        <w:rPr>
          <w:rFonts w:hAnsi="宋体" w:cs="宋体"/>
          <w:bCs/>
          <w:szCs w:val="21"/>
        </w:rPr>
        <w:t>试述激素作用的机制</w:t>
      </w:r>
    </w:p>
    <w:p w14:paraId="3B39C969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4. </w:t>
      </w:r>
      <w:r>
        <w:rPr>
          <w:rFonts w:hAnsi="宋体" w:cs="宋体"/>
          <w:bCs/>
          <w:szCs w:val="21"/>
        </w:rPr>
        <w:t>试述激素分泌的一般调节机制。</w:t>
      </w:r>
    </w:p>
    <w:p w14:paraId="32F08EEC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5. </w:t>
      </w:r>
      <w:r>
        <w:rPr>
          <w:rFonts w:hAnsi="宋体" w:cs="宋体"/>
          <w:bCs/>
          <w:szCs w:val="21"/>
        </w:rPr>
        <w:t>试述生长素作用。</w:t>
      </w:r>
    </w:p>
    <w:p w14:paraId="51A7BC0A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6. </w:t>
      </w:r>
      <w:r>
        <w:rPr>
          <w:rFonts w:hAnsi="宋体" w:cs="宋体"/>
          <w:bCs/>
          <w:szCs w:val="21"/>
        </w:rPr>
        <w:t>试述甲状腺激素的生物学作用及其分泌调节</w:t>
      </w:r>
    </w:p>
    <w:p w14:paraId="2AE5B057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7. </w:t>
      </w:r>
      <w:r>
        <w:rPr>
          <w:rFonts w:hAnsi="宋体" w:cs="宋体"/>
          <w:bCs/>
          <w:szCs w:val="21"/>
        </w:rPr>
        <w:t>试述甲状旁腺素的作用</w:t>
      </w:r>
    </w:p>
    <w:p w14:paraId="48AAB1E0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8. </w:t>
      </w:r>
      <w:r>
        <w:rPr>
          <w:rFonts w:hAnsi="宋体" w:cs="宋体"/>
          <w:bCs/>
          <w:szCs w:val="21"/>
        </w:rPr>
        <w:t>试述胰岛素作用及其分泌调节。</w:t>
      </w:r>
    </w:p>
    <w:p w14:paraId="5776C806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9. </w:t>
      </w:r>
      <w:r>
        <w:rPr>
          <w:rFonts w:hAnsi="宋体" w:cs="宋体"/>
          <w:bCs/>
          <w:szCs w:val="21"/>
        </w:rPr>
        <w:t>试述</w:t>
      </w:r>
      <w:r>
        <w:rPr>
          <w:rFonts w:hAnsi="宋体" w:cs="宋体"/>
          <w:bCs/>
          <w:szCs w:val="21"/>
        </w:rPr>
        <w:t>glucocorticoid</w:t>
      </w:r>
      <w:r>
        <w:rPr>
          <w:rFonts w:hAnsi="宋体" w:cs="宋体"/>
          <w:bCs/>
          <w:szCs w:val="21"/>
        </w:rPr>
        <w:t>的作用及其分泌调节。</w:t>
      </w:r>
    </w:p>
    <w:p w14:paraId="02E46C5E" w14:textId="77777777" w:rsidR="000F568F" w:rsidRDefault="001B628E">
      <w:pPr>
        <w:widowControl/>
        <w:spacing w:beforeLines="50" w:before="156" w:afterLines="50" w:after="156" w:line="360" w:lineRule="auto"/>
        <w:ind w:left="422"/>
        <w:rPr>
          <w:rFonts w:hAnsi="宋体" w:cs="宋体"/>
          <w:bCs/>
          <w:szCs w:val="21"/>
        </w:rPr>
      </w:pPr>
      <w:r>
        <w:rPr>
          <w:rFonts w:hAnsi="宋体" w:cs="宋体"/>
          <w:bCs/>
          <w:szCs w:val="21"/>
        </w:rPr>
        <w:t xml:space="preserve">10. </w:t>
      </w:r>
      <w:r>
        <w:rPr>
          <w:rFonts w:hAnsi="宋体" w:cs="宋体"/>
          <w:bCs/>
          <w:szCs w:val="21"/>
        </w:rPr>
        <w:t>长期大量使用糖皮质激素类药物的病人，能否突然停药？为什么？</w:t>
      </w:r>
    </w:p>
    <w:bookmarkEnd w:id="20"/>
    <w:p w14:paraId="101E11FE" w14:textId="77777777" w:rsidR="000F568F" w:rsidRDefault="001B628E">
      <w:pPr>
        <w:keepNext/>
        <w:keepLines/>
        <w:spacing w:line="578" w:lineRule="auto"/>
        <w:outlineLvl w:val="0"/>
        <w:rPr>
          <w:rFonts w:ascii="Times New Roman" w:hAnsi="Times New Roman"/>
          <w:b/>
          <w:bCs/>
          <w:kern w:val="44"/>
          <w:szCs w:val="21"/>
        </w:rPr>
      </w:pPr>
      <w:r>
        <w:rPr>
          <w:rFonts w:ascii="黑体" w:eastAsia="黑体" w:hAnsi="黑体" w:hint="eastAsia"/>
          <w:bCs/>
          <w:kern w:val="44"/>
          <w:sz w:val="24"/>
          <w:szCs w:val="24"/>
        </w:rPr>
        <w:t>第十二章</w:t>
      </w:r>
      <w:r>
        <w:rPr>
          <w:rFonts w:ascii="黑体" w:eastAsia="黑体" w:hAnsi="黑体" w:hint="eastAsia"/>
          <w:bCs/>
          <w:kern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kern w:val="44"/>
          <w:szCs w:val="21"/>
        </w:rPr>
        <w:t>生殖生理学</w:t>
      </w:r>
      <w:r>
        <w:rPr>
          <w:rFonts w:ascii="Times New Roman" w:hAnsi="Times New Roman"/>
          <w:b/>
          <w:bCs/>
          <w:kern w:val="44"/>
          <w:szCs w:val="21"/>
        </w:rPr>
        <w:t>Reproductive Physiology (2</w:t>
      </w:r>
      <w:r>
        <w:rPr>
          <w:rFonts w:ascii="Times New Roman" w:hAnsi="Times New Roman"/>
          <w:b/>
          <w:bCs/>
          <w:kern w:val="44"/>
          <w:szCs w:val="21"/>
        </w:rPr>
        <w:t>学时</w:t>
      </w:r>
      <w:r>
        <w:rPr>
          <w:rFonts w:ascii="Times New Roman" w:hAnsi="Times New Roman"/>
          <w:b/>
          <w:bCs/>
          <w:kern w:val="44"/>
          <w:szCs w:val="21"/>
        </w:rPr>
        <w:t>)</w:t>
      </w:r>
    </w:p>
    <w:p w14:paraId="6CA4E775" w14:textId="77777777" w:rsidR="000F568F" w:rsidRDefault="001B628E">
      <w:pPr>
        <w:keepNext/>
        <w:keepLines/>
        <w:widowControl/>
        <w:ind w:firstLineChars="200" w:firstLine="420"/>
        <w:outlineLvl w:val="1"/>
        <w:rPr>
          <w:rFonts w:ascii="Times New Roman" w:hAnsi="Times New Roman"/>
          <w:b/>
          <w:bCs/>
          <w:szCs w:val="21"/>
        </w:rPr>
      </w:pPr>
      <w:r>
        <w:rPr>
          <w:rFonts w:ascii="Times New Roman" w:eastAsia="黑体" w:hAnsi="Times New Roman"/>
          <w:bCs/>
          <w:szCs w:val="21"/>
        </w:rPr>
        <w:t>课时安排</w:t>
      </w:r>
      <w:r>
        <w:rPr>
          <w:rFonts w:ascii="Times New Roman" w:hAnsi="Times New Roman"/>
          <w:b/>
          <w:bCs/>
          <w:szCs w:val="21"/>
        </w:rPr>
        <w:t>：</w:t>
      </w:r>
    </w:p>
    <w:p w14:paraId="0D506E77" w14:textId="77777777" w:rsidR="000F568F" w:rsidRDefault="001B628E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睾丸的功能与调节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61AA818D" w14:textId="77777777" w:rsidR="000F568F" w:rsidRDefault="001B628E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卵巢的功能与调节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6538F282" w14:textId="77777777" w:rsidR="000F568F" w:rsidRDefault="001B628E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妊娠与分娩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 xml:space="preserve">      </w:t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54BC61D5" w14:textId="77777777" w:rsidR="000F568F" w:rsidRDefault="001B628E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性生理学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  <w:t>0.5</w:t>
      </w:r>
      <w:r>
        <w:rPr>
          <w:rFonts w:ascii="Times New Roman" w:hAnsi="Times New Roman"/>
          <w:szCs w:val="21"/>
        </w:rPr>
        <w:t>学时</w:t>
      </w:r>
    </w:p>
    <w:p w14:paraId="5A0204D7" w14:textId="77777777" w:rsidR="000F568F" w:rsidRDefault="001B628E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lastRenderedPageBreak/>
        <w:t>教学目标</w:t>
      </w:r>
      <w:r>
        <w:rPr>
          <w:rFonts w:hAnsi="宋体" w:cs="宋体" w:hint="eastAsia"/>
          <w:b/>
          <w:bCs/>
          <w:szCs w:val="21"/>
        </w:rPr>
        <w:t xml:space="preserve"> </w:t>
      </w:r>
    </w:p>
    <w:p w14:paraId="1A808B7E" w14:textId="77777777" w:rsidR="000F568F" w:rsidRDefault="001B628E">
      <w:pPr>
        <w:widowControl/>
        <w:spacing w:beforeLines="50" w:before="156" w:afterLines="50" w:after="156" w:line="360" w:lineRule="auto"/>
        <w:ind w:left="420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掌握男、女性腺的主要内分泌作用与生殖过程的重要环节。熟悉雌激素、孕激素、睾丸酮的生理作用及月经周期的形成激素。</w:t>
      </w:r>
    </w:p>
    <w:p w14:paraId="50741D04" w14:textId="77777777" w:rsidR="000F568F" w:rsidRDefault="001B628E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教学内容</w:t>
      </w:r>
    </w:p>
    <w:p w14:paraId="1189FDCB" w14:textId="77777777" w:rsidR="000F568F" w:rsidRDefault="001B628E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睾丸的功能与调节：生精作用与内分泌功能，雄激素的主要生理作用，睾丸功能的调节。</w:t>
      </w:r>
    </w:p>
    <w:p w14:paraId="75DA1854" w14:textId="77777777" w:rsidR="000F568F" w:rsidRDefault="001B628E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卵巢的功能与调节：卵巢的生卵作用和卵巢周期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卵泡期、排卵期和黄体期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，卵巢的内分泌功能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雌激素和孕激素的主要作用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，卵巢功能的调节，下丘脑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垂体</w:t>
      </w:r>
      <w:proofErr w:type="gramStart"/>
      <w:r>
        <w:rPr>
          <w:rFonts w:hAnsi="宋体" w:cs="宋体"/>
          <w:bCs/>
          <w:szCs w:val="21"/>
        </w:rPr>
        <w:t>一</w:t>
      </w:r>
      <w:proofErr w:type="gramEnd"/>
      <w:r>
        <w:rPr>
          <w:rFonts w:hAnsi="宋体" w:cs="宋体"/>
          <w:bCs/>
          <w:szCs w:val="21"/>
        </w:rPr>
        <w:t>卵巢轴的活动。月经周期的形成机制及激素调节，卵巢</w:t>
      </w:r>
      <w:proofErr w:type="gramStart"/>
      <w:r>
        <w:rPr>
          <w:rFonts w:hAnsi="宋体" w:cs="宋体"/>
          <w:bCs/>
          <w:szCs w:val="21"/>
        </w:rPr>
        <w:t>内因素</w:t>
      </w:r>
      <w:proofErr w:type="gramEnd"/>
      <w:r>
        <w:rPr>
          <w:rFonts w:hAnsi="宋体" w:cs="宋体"/>
          <w:bCs/>
          <w:szCs w:val="21"/>
        </w:rPr>
        <w:t>与排卵的关系，排卵检测。</w:t>
      </w:r>
    </w:p>
    <w:p w14:paraId="4AE44893" w14:textId="77777777" w:rsidR="000F568F" w:rsidRDefault="001B628E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Cs/>
          <w:szCs w:val="21"/>
        </w:rPr>
        <w:t>妊娠与分娩：受精</w:t>
      </w:r>
      <w:r>
        <w:rPr>
          <w:rFonts w:hAnsi="宋体" w:cs="宋体"/>
          <w:bCs/>
          <w:szCs w:val="21"/>
        </w:rPr>
        <w:t xml:space="preserve"> (</w:t>
      </w:r>
      <w:r>
        <w:rPr>
          <w:rFonts w:hAnsi="宋体" w:cs="宋体"/>
          <w:bCs/>
          <w:szCs w:val="21"/>
        </w:rPr>
        <w:t>精子获能与顶体反应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、着床，妊娠的维持及激素调节</w:t>
      </w:r>
      <w:r>
        <w:rPr>
          <w:rFonts w:hAnsi="宋体" w:cs="宋体"/>
          <w:bCs/>
          <w:szCs w:val="21"/>
        </w:rPr>
        <w:t>(</w:t>
      </w:r>
      <w:r>
        <w:rPr>
          <w:rFonts w:hAnsi="宋体" w:cs="宋体"/>
          <w:bCs/>
          <w:szCs w:val="21"/>
        </w:rPr>
        <w:t>胎盘分泌的激素</w:t>
      </w:r>
      <w:r>
        <w:rPr>
          <w:rFonts w:hAnsi="宋体" w:cs="宋体"/>
          <w:bCs/>
          <w:szCs w:val="21"/>
        </w:rPr>
        <w:t>及其作用：人绒毛膜促性腺激素</w:t>
      </w:r>
      <w:proofErr w:type="spellStart"/>
      <w:r>
        <w:rPr>
          <w:rFonts w:hAnsi="宋体" w:cs="宋体"/>
          <w:bCs/>
          <w:szCs w:val="21"/>
        </w:rPr>
        <w:t>hCG</w:t>
      </w:r>
      <w:proofErr w:type="spellEnd"/>
      <w:r>
        <w:rPr>
          <w:rFonts w:hAnsi="宋体" w:cs="宋体"/>
          <w:bCs/>
          <w:szCs w:val="21"/>
        </w:rPr>
        <w:t>、人绒毛膜生长素</w:t>
      </w:r>
      <w:r>
        <w:rPr>
          <w:rFonts w:hAnsi="宋体" w:cs="宋体"/>
          <w:bCs/>
          <w:szCs w:val="21"/>
        </w:rPr>
        <w:t xml:space="preserve">, </w:t>
      </w:r>
      <w:proofErr w:type="spellStart"/>
      <w:r>
        <w:rPr>
          <w:rFonts w:hAnsi="宋体" w:cs="宋体"/>
          <w:bCs/>
          <w:szCs w:val="21"/>
        </w:rPr>
        <w:t>hCS</w:t>
      </w:r>
      <w:proofErr w:type="spellEnd"/>
      <w:r>
        <w:rPr>
          <w:rFonts w:hAnsi="宋体" w:cs="宋体"/>
          <w:bCs/>
          <w:szCs w:val="21"/>
        </w:rPr>
        <w:t>、孕激素、雌激素</w:t>
      </w:r>
      <w:r>
        <w:rPr>
          <w:rFonts w:hAnsi="宋体" w:cs="宋体"/>
          <w:bCs/>
          <w:szCs w:val="21"/>
        </w:rPr>
        <w:t>)</w:t>
      </w:r>
      <w:r>
        <w:rPr>
          <w:rFonts w:hAnsi="宋体" w:cs="宋体"/>
          <w:bCs/>
          <w:szCs w:val="21"/>
        </w:rPr>
        <w:t>。自然分娩的三个阶段。</w:t>
      </w:r>
    </w:p>
    <w:p w14:paraId="32C10532" w14:textId="77777777" w:rsidR="000F568F" w:rsidRDefault="001B628E">
      <w:pPr>
        <w:widowControl/>
        <w:numPr>
          <w:ilvl w:val="0"/>
          <w:numId w:val="87"/>
        </w:numPr>
        <w:spacing w:beforeLines="50" w:before="156" w:afterLines="50" w:after="156" w:line="360" w:lineRule="auto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Cs/>
          <w:szCs w:val="21"/>
        </w:rPr>
        <w:t>性生理学：性成熟的表现，性兴奋与性行为，性行为的调节。</w:t>
      </w:r>
    </w:p>
    <w:p w14:paraId="31F1282E" w14:textId="77777777" w:rsidR="000F568F" w:rsidRDefault="001B628E">
      <w:pPr>
        <w:widowControl/>
        <w:numPr>
          <w:ilvl w:val="0"/>
          <w:numId w:val="86"/>
        </w:numPr>
        <w:spacing w:beforeLines="50" w:before="156" w:afterLines="50" w:after="156" w:line="360" w:lineRule="auto"/>
        <w:rPr>
          <w:rFonts w:hAnsi="宋体" w:cs="宋体"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教学方法</w:t>
      </w:r>
      <w:r>
        <w:rPr>
          <w:rFonts w:hAnsi="宋体" w:cs="宋体" w:hint="eastAsia"/>
          <w:b/>
          <w:bCs/>
          <w:szCs w:val="21"/>
        </w:rPr>
        <w:t xml:space="preserve"> </w:t>
      </w:r>
      <w:r>
        <w:rPr>
          <w:rFonts w:hAnsi="宋体" w:cs="宋体" w:hint="eastAsia"/>
          <w:b/>
          <w:bCs/>
          <w:szCs w:val="21"/>
        </w:rPr>
        <w:t>：</w:t>
      </w:r>
      <w:r>
        <w:rPr>
          <w:rFonts w:hAnsi="宋体" w:cs="宋体" w:hint="eastAsia"/>
          <w:bCs/>
          <w:szCs w:val="21"/>
        </w:rPr>
        <w:t>讲授法结合多种形式</w:t>
      </w:r>
    </w:p>
    <w:p w14:paraId="0B9F3E76" w14:textId="77777777" w:rsidR="000F568F" w:rsidRDefault="001B628E">
      <w:pPr>
        <w:widowControl/>
        <w:numPr>
          <w:ilvl w:val="0"/>
          <w:numId w:val="86"/>
        </w:numPr>
        <w:spacing w:beforeLines="50" w:before="156" w:afterLines="50" w:after="156" w:line="360" w:lineRule="auto"/>
        <w:ind w:left="0" w:firstLineChars="200" w:firstLine="422"/>
        <w:rPr>
          <w:rFonts w:hAnsi="宋体" w:cs="宋体"/>
          <w:b/>
          <w:bCs/>
          <w:szCs w:val="21"/>
        </w:rPr>
      </w:pPr>
      <w:r>
        <w:rPr>
          <w:rFonts w:hAnsi="宋体" w:cs="宋体" w:hint="eastAsia"/>
          <w:b/>
          <w:bCs/>
          <w:szCs w:val="21"/>
        </w:rPr>
        <w:t>教学评价</w:t>
      </w:r>
    </w:p>
    <w:p w14:paraId="772BEEDC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）考核内容</w:t>
      </w:r>
    </w:p>
    <w:p w14:paraId="6B775E63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1)</w:t>
      </w:r>
      <w:r>
        <w:rPr>
          <w:rFonts w:ascii="Times New Roman" w:hAnsi="Times New Roman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名词解释：</w:t>
      </w:r>
      <w:r>
        <w:rPr>
          <w:rFonts w:ascii="Times New Roman" w:hAnsi="Times New Roman" w:hint="eastAsia"/>
          <w:bCs/>
          <w:szCs w:val="21"/>
        </w:rPr>
        <w:t>月经周期，顶体反应，妊娠，分娩</w:t>
      </w:r>
    </w:p>
    <w:p w14:paraId="5D6CEE87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2)</w:t>
      </w:r>
      <w:r>
        <w:rPr>
          <w:rFonts w:ascii="Times New Roman" w:hAnsi="Times New Roman"/>
          <w:bCs/>
          <w:szCs w:val="21"/>
        </w:rPr>
        <w:tab/>
      </w:r>
      <w:r>
        <w:rPr>
          <w:rFonts w:ascii="Times New Roman" w:hAnsi="Times New Roman"/>
          <w:bCs/>
          <w:szCs w:val="21"/>
        </w:rPr>
        <w:t>回答题：</w:t>
      </w:r>
    </w:p>
    <w:p w14:paraId="3707A6E8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1. </w:t>
      </w:r>
      <w:r>
        <w:rPr>
          <w:rFonts w:ascii="Times New Roman" w:hAnsi="Times New Roman"/>
          <w:bCs/>
          <w:szCs w:val="21"/>
        </w:rPr>
        <w:t>试述睾丸功能及其调节。</w:t>
      </w:r>
    </w:p>
    <w:p w14:paraId="3B9AE168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2. </w:t>
      </w:r>
      <w:r>
        <w:rPr>
          <w:rFonts w:ascii="Times New Roman" w:hAnsi="Times New Roman"/>
          <w:bCs/>
          <w:szCs w:val="21"/>
        </w:rPr>
        <w:t>试述卵巢功能及其调节。</w:t>
      </w:r>
    </w:p>
    <w:p w14:paraId="3FC6256D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3. </w:t>
      </w:r>
      <w:r>
        <w:rPr>
          <w:rFonts w:ascii="Times New Roman" w:hAnsi="Times New Roman"/>
          <w:bCs/>
          <w:szCs w:val="21"/>
        </w:rPr>
        <w:t>试述月经周期及其形成机制。</w:t>
      </w:r>
    </w:p>
    <w:p w14:paraId="2F96ADDA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）过程化成绩</w:t>
      </w:r>
    </w:p>
    <w:p w14:paraId="42984336" w14:textId="77777777" w:rsidR="000F568F" w:rsidRDefault="001B628E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66573F3D" w14:textId="77777777" w:rsidR="000F568F" w:rsidRDefault="001B628E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lastRenderedPageBreak/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0F568F" w14:paraId="5D960EE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C21F215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7D50F12F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254184F2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0F568F" w14:paraId="1DBD7C3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0C6AFB3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运动系统</w:t>
            </w:r>
          </w:p>
        </w:tc>
        <w:tc>
          <w:tcPr>
            <w:tcW w:w="2765" w:type="dxa"/>
            <w:vAlign w:val="center"/>
          </w:tcPr>
          <w:p w14:paraId="414F4290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绪论、骨学、关节学、肌肉</w:t>
            </w:r>
          </w:p>
        </w:tc>
        <w:tc>
          <w:tcPr>
            <w:tcW w:w="2766" w:type="dxa"/>
            <w:vAlign w:val="center"/>
          </w:tcPr>
          <w:p w14:paraId="18B974AB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3</w:t>
            </w:r>
          </w:p>
        </w:tc>
      </w:tr>
      <w:tr w:rsidR="000F568F" w14:paraId="55B5AAA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954323D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内脏学</w:t>
            </w:r>
          </w:p>
        </w:tc>
        <w:tc>
          <w:tcPr>
            <w:tcW w:w="2765" w:type="dxa"/>
            <w:vAlign w:val="center"/>
          </w:tcPr>
          <w:p w14:paraId="7E180E38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消化、呼吸、泌尿、生殖、腹膜</w:t>
            </w:r>
          </w:p>
        </w:tc>
        <w:tc>
          <w:tcPr>
            <w:tcW w:w="2766" w:type="dxa"/>
            <w:vAlign w:val="center"/>
          </w:tcPr>
          <w:p w14:paraId="7BE68628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</w:tr>
      <w:tr w:rsidR="000F568F" w14:paraId="115ABA0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55FFDAA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2765" w:type="dxa"/>
            <w:vAlign w:val="center"/>
          </w:tcPr>
          <w:p w14:paraId="3E93436A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心、动脉、静脉、淋巴</w:t>
            </w:r>
          </w:p>
        </w:tc>
        <w:tc>
          <w:tcPr>
            <w:tcW w:w="2766" w:type="dxa"/>
            <w:vAlign w:val="center"/>
          </w:tcPr>
          <w:p w14:paraId="328E1F7D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F568F" w14:paraId="114D913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0A0750A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2765" w:type="dxa"/>
            <w:vAlign w:val="center"/>
          </w:tcPr>
          <w:p w14:paraId="06B6E531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视器、前庭蜗器</w:t>
            </w:r>
          </w:p>
        </w:tc>
        <w:tc>
          <w:tcPr>
            <w:tcW w:w="2766" w:type="dxa"/>
            <w:vAlign w:val="center"/>
          </w:tcPr>
          <w:p w14:paraId="31833323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F568F" w14:paraId="12A5042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7C9D4F5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2765" w:type="dxa"/>
            <w:vAlign w:val="center"/>
          </w:tcPr>
          <w:p w14:paraId="44FBA840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周围、中枢、内脏、传导通路、中枢被膜和血管</w:t>
            </w:r>
          </w:p>
        </w:tc>
        <w:tc>
          <w:tcPr>
            <w:tcW w:w="2766" w:type="dxa"/>
            <w:vAlign w:val="center"/>
          </w:tcPr>
          <w:p w14:paraId="057272A6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7</w:t>
            </w:r>
          </w:p>
        </w:tc>
      </w:tr>
    </w:tbl>
    <w:p w14:paraId="5F9D0855" w14:textId="77777777" w:rsidR="000F568F" w:rsidRDefault="001B628E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学时分配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26559F9D" w14:textId="77777777" w:rsidR="000F568F" w:rsidRDefault="001B628E">
      <w:pPr>
        <w:widowControl/>
        <w:spacing w:beforeLines="50" w:before="156" w:afterLines="50" w:after="156" w:line="360" w:lineRule="auto"/>
        <w:ind w:firstLine="200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2</w:t>
      </w:r>
      <w:r>
        <w:rPr>
          <w:rFonts w:hAnsi="宋体" w:hint="eastAsia"/>
          <w:b/>
          <w:szCs w:val="21"/>
        </w:rPr>
        <w:t>：各章节的具体内容和学时分配表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3232"/>
        <w:gridCol w:w="1448"/>
      </w:tblGrid>
      <w:tr w:rsidR="000F568F" w14:paraId="22EE1DE8" w14:textId="77777777">
        <w:trPr>
          <w:jc w:val="center"/>
        </w:trPr>
        <w:tc>
          <w:tcPr>
            <w:tcW w:w="1908" w:type="dxa"/>
          </w:tcPr>
          <w:p w14:paraId="3DD911BE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章节序号</w:t>
            </w:r>
          </w:p>
        </w:tc>
        <w:tc>
          <w:tcPr>
            <w:tcW w:w="3232" w:type="dxa"/>
          </w:tcPr>
          <w:p w14:paraId="4B8A7958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448" w:type="dxa"/>
          </w:tcPr>
          <w:p w14:paraId="1A5DFE36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学时数</w:t>
            </w:r>
          </w:p>
        </w:tc>
      </w:tr>
      <w:tr w:rsidR="000F568F" w14:paraId="4A00C764" w14:textId="77777777">
        <w:trPr>
          <w:jc w:val="center"/>
        </w:trPr>
        <w:tc>
          <w:tcPr>
            <w:tcW w:w="1908" w:type="dxa"/>
          </w:tcPr>
          <w:p w14:paraId="23FE2147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232" w:type="dxa"/>
          </w:tcPr>
          <w:p w14:paraId="674F6C05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绪论—生理学介绍</w:t>
            </w:r>
          </w:p>
        </w:tc>
        <w:tc>
          <w:tcPr>
            <w:tcW w:w="1448" w:type="dxa"/>
          </w:tcPr>
          <w:p w14:paraId="6CEFE3BD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6A2DE45A" w14:textId="77777777">
        <w:trPr>
          <w:jc w:val="center"/>
        </w:trPr>
        <w:tc>
          <w:tcPr>
            <w:tcW w:w="1908" w:type="dxa"/>
          </w:tcPr>
          <w:p w14:paraId="1AEE1961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232" w:type="dxa"/>
          </w:tcPr>
          <w:p w14:paraId="3B504DBE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细胞</w:t>
            </w:r>
          </w:p>
        </w:tc>
        <w:tc>
          <w:tcPr>
            <w:tcW w:w="1448" w:type="dxa"/>
          </w:tcPr>
          <w:p w14:paraId="12C35202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05DCAAAD" w14:textId="77777777">
        <w:trPr>
          <w:jc w:val="center"/>
        </w:trPr>
        <w:tc>
          <w:tcPr>
            <w:tcW w:w="1908" w:type="dxa"/>
          </w:tcPr>
          <w:p w14:paraId="7D9E316D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232" w:type="dxa"/>
          </w:tcPr>
          <w:p w14:paraId="38DB0F8B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血液</w:t>
            </w:r>
          </w:p>
        </w:tc>
        <w:tc>
          <w:tcPr>
            <w:tcW w:w="1448" w:type="dxa"/>
          </w:tcPr>
          <w:p w14:paraId="46F02588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0F568F" w14:paraId="36F89C62" w14:textId="77777777">
        <w:trPr>
          <w:jc w:val="center"/>
        </w:trPr>
        <w:tc>
          <w:tcPr>
            <w:tcW w:w="1908" w:type="dxa"/>
          </w:tcPr>
          <w:p w14:paraId="7D8C6145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232" w:type="dxa"/>
          </w:tcPr>
          <w:p w14:paraId="0D7C9DA3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循环</w:t>
            </w:r>
          </w:p>
        </w:tc>
        <w:tc>
          <w:tcPr>
            <w:tcW w:w="1448" w:type="dxa"/>
          </w:tcPr>
          <w:p w14:paraId="00B83C94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F568F" w14:paraId="3A888F6F" w14:textId="77777777">
        <w:trPr>
          <w:jc w:val="center"/>
        </w:trPr>
        <w:tc>
          <w:tcPr>
            <w:tcW w:w="1908" w:type="dxa"/>
          </w:tcPr>
          <w:p w14:paraId="7A94324B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232" w:type="dxa"/>
          </w:tcPr>
          <w:p w14:paraId="225A529F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呼吸</w:t>
            </w:r>
          </w:p>
        </w:tc>
        <w:tc>
          <w:tcPr>
            <w:tcW w:w="1448" w:type="dxa"/>
          </w:tcPr>
          <w:p w14:paraId="7E205C79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7D512A71" w14:textId="77777777">
        <w:trPr>
          <w:jc w:val="center"/>
        </w:trPr>
        <w:tc>
          <w:tcPr>
            <w:tcW w:w="1908" w:type="dxa"/>
          </w:tcPr>
          <w:p w14:paraId="23F36A5F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232" w:type="dxa"/>
          </w:tcPr>
          <w:p w14:paraId="4C447835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消化</w:t>
            </w:r>
          </w:p>
        </w:tc>
        <w:tc>
          <w:tcPr>
            <w:tcW w:w="1448" w:type="dxa"/>
          </w:tcPr>
          <w:p w14:paraId="79C45DD8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659170A9" w14:textId="77777777">
        <w:trPr>
          <w:jc w:val="center"/>
        </w:trPr>
        <w:tc>
          <w:tcPr>
            <w:tcW w:w="1908" w:type="dxa"/>
          </w:tcPr>
          <w:p w14:paraId="2DD61E5F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3232" w:type="dxa"/>
          </w:tcPr>
          <w:p w14:paraId="0A57FCF4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能量代谢与体温调节</w:t>
            </w:r>
          </w:p>
        </w:tc>
        <w:tc>
          <w:tcPr>
            <w:tcW w:w="1448" w:type="dxa"/>
          </w:tcPr>
          <w:p w14:paraId="6C8FD955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0F568F" w14:paraId="5A281E79" w14:textId="77777777">
        <w:trPr>
          <w:jc w:val="center"/>
        </w:trPr>
        <w:tc>
          <w:tcPr>
            <w:tcW w:w="1908" w:type="dxa"/>
          </w:tcPr>
          <w:p w14:paraId="179BFB0F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3232" w:type="dxa"/>
          </w:tcPr>
          <w:p w14:paraId="55FB24FF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泌尿系统</w:t>
            </w:r>
          </w:p>
        </w:tc>
        <w:tc>
          <w:tcPr>
            <w:tcW w:w="1448" w:type="dxa"/>
          </w:tcPr>
          <w:p w14:paraId="1EC72D78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4F5DAEB9" w14:textId="77777777">
        <w:trPr>
          <w:jc w:val="center"/>
        </w:trPr>
        <w:tc>
          <w:tcPr>
            <w:tcW w:w="1908" w:type="dxa"/>
          </w:tcPr>
          <w:p w14:paraId="5025E58B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3232" w:type="dxa"/>
          </w:tcPr>
          <w:p w14:paraId="58E3DA50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感官</w:t>
            </w:r>
          </w:p>
        </w:tc>
        <w:tc>
          <w:tcPr>
            <w:tcW w:w="1448" w:type="dxa"/>
          </w:tcPr>
          <w:p w14:paraId="383B2094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0F568F" w14:paraId="58C96D4B" w14:textId="77777777">
        <w:trPr>
          <w:jc w:val="center"/>
        </w:trPr>
        <w:tc>
          <w:tcPr>
            <w:tcW w:w="1908" w:type="dxa"/>
          </w:tcPr>
          <w:p w14:paraId="5804CAB1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3232" w:type="dxa"/>
          </w:tcPr>
          <w:p w14:paraId="4AE0E030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</w:t>
            </w:r>
          </w:p>
        </w:tc>
        <w:tc>
          <w:tcPr>
            <w:tcW w:w="1448" w:type="dxa"/>
          </w:tcPr>
          <w:p w14:paraId="30055CE4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F568F" w14:paraId="71B83BB2" w14:textId="77777777">
        <w:trPr>
          <w:jc w:val="center"/>
        </w:trPr>
        <w:tc>
          <w:tcPr>
            <w:tcW w:w="1908" w:type="dxa"/>
          </w:tcPr>
          <w:p w14:paraId="4272C79D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第十一章</w:t>
            </w:r>
          </w:p>
        </w:tc>
        <w:tc>
          <w:tcPr>
            <w:tcW w:w="3232" w:type="dxa"/>
          </w:tcPr>
          <w:p w14:paraId="4860A50E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内分泌</w:t>
            </w:r>
          </w:p>
        </w:tc>
        <w:tc>
          <w:tcPr>
            <w:tcW w:w="1448" w:type="dxa"/>
          </w:tcPr>
          <w:p w14:paraId="3EA8EDD1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422FECF5" w14:textId="77777777">
        <w:trPr>
          <w:jc w:val="center"/>
        </w:trPr>
        <w:tc>
          <w:tcPr>
            <w:tcW w:w="1908" w:type="dxa"/>
          </w:tcPr>
          <w:p w14:paraId="43D71486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3232" w:type="dxa"/>
          </w:tcPr>
          <w:p w14:paraId="2D3B3212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生殖</w:t>
            </w:r>
          </w:p>
        </w:tc>
        <w:tc>
          <w:tcPr>
            <w:tcW w:w="1448" w:type="dxa"/>
          </w:tcPr>
          <w:p w14:paraId="52FCAAC3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0F568F" w14:paraId="1F43D4B2" w14:textId="77777777">
        <w:trPr>
          <w:jc w:val="center"/>
        </w:trPr>
        <w:tc>
          <w:tcPr>
            <w:tcW w:w="5140" w:type="dxa"/>
            <w:gridSpan w:val="2"/>
          </w:tcPr>
          <w:p w14:paraId="43A23EFB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</w:t>
            </w:r>
            <w:r>
              <w:rPr>
                <w:rFonts w:ascii="宋体" w:eastAsia="宋体" w:hAnsi="宋体" w:hint="eastAsia"/>
              </w:rPr>
              <w:t xml:space="preserve">  </w:t>
            </w:r>
            <w:r>
              <w:rPr>
                <w:rFonts w:ascii="宋体" w:eastAsia="宋体" w:hAnsi="宋体" w:hint="eastAsia"/>
              </w:rPr>
              <w:t>计</w:t>
            </w:r>
          </w:p>
        </w:tc>
        <w:tc>
          <w:tcPr>
            <w:tcW w:w="1448" w:type="dxa"/>
          </w:tcPr>
          <w:p w14:paraId="42570411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27</w:t>
            </w:r>
          </w:p>
        </w:tc>
      </w:tr>
    </w:tbl>
    <w:p w14:paraId="08438650" w14:textId="77777777" w:rsidR="000F568F" w:rsidRDefault="001B628E">
      <w:pPr>
        <w:widowControl/>
        <w:spacing w:beforeLines="50" w:before="156" w:afterLines="50" w:after="156"/>
        <w:ind w:firstLineChars="200" w:firstLine="562"/>
        <w:jc w:val="left"/>
        <w:rPr>
          <w:rFonts w:eastAsia="黑体"/>
        </w:rPr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21844FC8" w14:textId="77777777" w:rsidR="000F568F" w:rsidRDefault="001B628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4"/>
        <w:tblW w:w="8597" w:type="dxa"/>
        <w:jc w:val="center"/>
        <w:tblLook w:val="04A0" w:firstRow="1" w:lastRow="0" w:firstColumn="1" w:lastColumn="0" w:noHBand="0" w:noVBand="1"/>
      </w:tblPr>
      <w:tblGrid>
        <w:gridCol w:w="561"/>
        <w:gridCol w:w="830"/>
        <w:gridCol w:w="1253"/>
        <w:gridCol w:w="1777"/>
        <w:gridCol w:w="456"/>
        <w:gridCol w:w="3264"/>
        <w:gridCol w:w="456"/>
      </w:tblGrid>
      <w:tr w:rsidR="000F568F" w14:paraId="068BD30C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6BF55F48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830" w:type="dxa"/>
            <w:vAlign w:val="center"/>
          </w:tcPr>
          <w:p w14:paraId="3F552CC4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53" w:type="dxa"/>
            <w:vAlign w:val="center"/>
          </w:tcPr>
          <w:p w14:paraId="41A32C5A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777" w:type="dxa"/>
            <w:vAlign w:val="center"/>
          </w:tcPr>
          <w:p w14:paraId="2BE947AC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456" w:type="dxa"/>
            <w:vAlign w:val="center"/>
          </w:tcPr>
          <w:p w14:paraId="2F6F5632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264" w:type="dxa"/>
            <w:vAlign w:val="center"/>
          </w:tcPr>
          <w:p w14:paraId="5D4A854B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0EE872E1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0F568F" w14:paraId="70422334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3D2C1467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1-4</w:t>
            </w:r>
          </w:p>
        </w:tc>
        <w:tc>
          <w:tcPr>
            <w:tcW w:w="830" w:type="dxa"/>
            <w:vAlign w:val="center"/>
          </w:tcPr>
          <w:p w14:paraId="5F17913A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262B47CC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运动系统</w:t>
            </w:r>
          </w:p>
        </w:tc>
        <w:tc>
          <w:tcPr>
            <w:tcW w:w="1777" w:type="dxa"/>
            <w:vAlign w:val="center"/>
          </w:tcPr>
          <w:p w14:paraId="656E1BE6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绪论、骨学、关节学、肌肉</w:t>
            </w:r>
          </w:p>
        </w:tc>
        <w:tc>
          <w:tcPr>
            <w:tcW w:w="456" w:type="dxa"/>
            <w:vAlign w:val="center"/>
          </w:tcPr>
          <w:p w14:paraId="4C3128A3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3264" w:type="dxa"/>
            <w:vAlign w:val="center"/>
          </w:tcPr>
          <w:p w14:paraId="14F0C624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骨学：</w:t>
            </w:r>
          </w:p>
          <w:p w14:paraId="73EE0D25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简述运动系统的组成。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  <w:p w14:paraId="0E7B3BE1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试述骨的形态分类和构造。</w:t>
            </w:r>
          </w:p>
          <w:p w14:paraId="28B4EEE5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红、黄骨髓各分布于何处，终生保留有造血功能的红骨髓位于何处，</w:t>
            </w:r>
            <w:proofErr w:type="gramStart"/>
            <w:r>
              <w:rPr>
                <w:rFonts w:ascii="宋体" w:eastAsia="宋体" w:hAnsi="宋体"/>
                <w:szCs w:val="21"/>
              </w:rPr>
              <w:t>骨穿的</w:t>
            </w:r>
            <w:proofErr w:type="gramEnd"/>
            <w:r>
              <w:rPr>
                <w:rFonts w:ascii="宋体" w:eastAsia="宋体" w:hAnsi="宋体"/>
                <w:szCs w:val="21"/>
              </w:rPr>
              <w:t>位置要如何选择？</w:t>
            </w:r>
          </w:p>
          <w:p w14:paraId="403D9DF5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试述躯干骨的组成。</w:t>
            </w:r>
          </w:p>
          <w:p w14:paraId="16E1A6E2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各部椎骨的主要特征如何？</w:t>
            </w:r>
          </w:p>
          <w:p w14:paraId="69CBEEA3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体格检查时用何方法计数肋和椎骨？</w:t>
            </w:r>
          </w:p>
          <w:p w14:paraId="4F8EC871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简述上、下肢骨的组成。</w:t>
            </w:r>
          </w:p>
          <w:p w14:paraId="33AC801A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说出腕骨和跗骨的排列和名称。</w:t>
            </w:r>
          </w:p>
          <w:p w14:paraId="7BBB323E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/>
                <w:szCs w:val="21"/>
              </w:rPr>
              <w:t>试述颅骨的分类，并说出各部颅骨的组成。</w:t>
            </w:r>
          </w:p>
          <w:p w14:paraId="57837BB1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10. </w:t>
            </w:r>
            <w:r>
              <w:rPr>
                <w:rFonts w:ascii="宋体" w:eastAsia="宋体" w:hAnsi="宋体"/>
                <w:szCs w:val="21"/>
              </w:rPr>
              <w:t>颅底内面三个颅窝有哪些重要结构？</w:t>
            </w:r>
          </w:p>
          <w:p w14:paraId="6A2D2936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11. </w:t>
            </w:r>
            <w:r>
              <w:rPr>
                <w:rFonts w:ascii="宋体" w:eastAsia="宋体" w:hAnsi="宋体"/>
                <w:szCs w:val="21"/>
              </w:rPr>
              <w:t>何谓鼻旁窦？包括哪些？各开口在哪里？</w:t>
            </w:r>
          </w:p>
          <w:p w14:paraId="6192FCBE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13. </w:t>
            </w:r>
            <w:r>
              <w:rPr>
                <w:rFonts w:ascii="宋体" w:eastAsia="宋体" w:hAnsi="宋体"/>
                <w:szCs w:val="21"/>
              </w:rPr>
              <w:t>名词：骺线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椎间孔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骶角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胸骨角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翼点</w:t>
            </w:r>
          </w:p>
          <w:p w14:paraId="5EF6F617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关节：</w:t>
            </w:r>
          </w:p>
          <w:p w14:paraId="434BADDE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举例说明骨的直接连结有哪几种方式？</w:t>
            </w:r>
          </w:p>
          <w:p w14:paraId="4959EB80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关节有哪些基本结构和辅助结构？</w:t>
            </w:r>
          </w:p>
          <w:p w14:paraId="19AC5CC7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试述脊柱的组成及其连结，腰椎穿刺时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依次要</w:t>
            </w:r>
            <w:proofErr w:type="gramEnd"/>
            <w:r>
              <w:rPr>
                <w:rFonts w:ascii="宋体" w:eastAsia="宋体" w:hAnsi="宋体"/>
                <w:szCs w:val="21"/>
              </w:rPr>
              <w:t>经过哪些韧带？</w:t>
            </w:r>
          </w:p>
          <w:p w14:paraId="046FF884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简述脊柱的生理弯曲及其作用。</w:t>
            </w:r>
          </w:p>
          <w:p w14:paraId="569D9899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试述胸廓的组成、连结形式及功能。</w:t>
            </w:r>
          </w:p>
          <w:p w14:paraId="76F40BB5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比较肩关节和髋关节的异同。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0B720EB3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试述骨盆的构成及连结，大、小骨盆如何区分？</w:t>
            </w:r>
          </w:p>
          <w:p w14:paraId="31AAAAE4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试述肩、膝、髋关节的组成、特点和运动。</w:t>
            </w:r>
          </w:p>
          <w:p w14:paraId="7B6AB9B4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名词：界线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半月板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椎间盘</w:t>
            </w:r>
          </w:p>
          <w:p w14:paraId="4863162B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肌肉：</w:t>
            </w:r>
          </w:p>
          <w:p w14:paraId="1C563921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简述咀嚼肌、腹前外侧群肌的组成。</w:t>
            </w:r>
          </w:p>
          <w:p w14:paraId="32DA61BC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试述胸锁乳突肌的位置及其作用。</w:t>
            </w:r>
          </w:p>
          <w:p w14:paraId="7EE42C5B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试述膈的位置和作用，膈的裂孔名称、</w:t>
            </w:r>
            <w:r>
              <w:rPr>
                <w:rFonts w:ascii="宋体" w:eastAsia="宋体" w:hAnsi="宋体" w:hint="eastAsia"/>
                <w:szCs w:val="21"/>
              </w:rPr>
              <w:t>位置及通过</w:t>
            </w:r>
          </w:p>
          <w:p w14:paraId="12868EB4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结构。</w:t>
            </w:r>
          </w:p>
          <w:p w14:paraId="4F1D5BBE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简述腹直肌鞘的构成。</w:t>
            </w:r>
          </w:p>
          <w:p w14:paraId="34556563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试述前臂前群肌的名称和分层排列。</w:t>
            </w:r>
          </w:p>
          <w:p w14:paraId="4B1F46E1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简述股四头肌、小腿三头肌的组成及作用。</w:t>
            </w:r>
          </w:p>
          <w:p w14:paraId="09EEFD42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名词：腱鞘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斜角肌间隙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白线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腹股沟韧带</w:t>
            </w:r>
          </w:p>
          <w:p w14:paraId="30768673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456" w:type="dxa"/>
            <w:vAlign w:val="center"/>
          </w:tcPr>
          <w:p w14:paraId="4E10A977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3EF5AE26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344D6E17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5-6</w:t>
            </w:r>
          </w:p>
        </w:tc>
        <w:tc>
          <w:tcPr>
            <w:tcW w:w="830" w:type="dxa"/>
            <w:vAlign w:val="center"/>
          </w:tcPr>
          <w:p w14:paraId="198526EC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2432F8EA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内脏学</w:t>
            </w:r>
          </w:p>
        </w:tc>
        <w:tc>
          <w:tcPr>
            <w:tcW w:w="1777" w:type="dxa"/>
            <w:vAlign w:val="center"/>
          </w:tcPr>
          <w:p w14:paraId="5283DFEE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消化、呼吸、泌尿、生殖、腹膜</w:t>
            </w:r>
          </w:p>
        </w:tc>
        <w:tc>
          <w:tcPr>
            <w:tcW w:w="456" w:type="dxa"/>
            <w:vAlign w:val="center"/>
          </w:tcPr>
          <w:p w14:paraId="28328CC6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3264" w:type="dxa"/>
            <w:vAlign w:val="center"/>
          </w:tcPr>
          <w:p w14:paraId="364F3D34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消化系统：</w:t>
            </w:r>
          </w:p>
          <w:p w14:paraId="18EBD35A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牙组织和牙周组织各包括哪些结构？</w:t>
            </w:r>
          </w:p>
          <w:p w14:paraId="2A17E6E8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简述三对唾液腺的名称及其导管的开口位置。</w:t>
            </w:r>
          </w:p>
          <w:p w14:paraId="7202297F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咽的分部如何？各部有哪些重要结构？</w:t>
            </w:r>
            <w:proofErr w:type="gramStart"/>
            <w:r>
              <w:rPr>
                <w:rFonts w:ascii="宋体" w:eastAsia="宋体" w:hAnsi="宋体"/>
                <w:szCs w:val="21"/>
              </w:rPr>
              <w:t>为何说咽是</w:t>
            </w:r>
            <w:proofErr w:type="gramEnd"/>
            <w:r>
              <w:rPr>
                <w:rFonts w:ascii="宋体" w:eastAsia="宋体" w:hAnsi="宋体"/>
                <w:szCs w:val="21"/>
              </w:rPr>
              <w:t>交通要道？</w:t>
            </w:r>
          </w:p>
          <w:p w14:paraId="57FED775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食管生理性狭窄在何处？有何临床意义？</w:t>
            </w:r>
          </w:p>
          <w:p w14:paraId="669C9A1D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5.</w:t>
            </w:r>
            <w:r>
              <w:rPr>
                <w:rFonts w:ascii="宋体" w:eastAsia="宋体" w:hAnsi="宋体"/>
                <w:szCs w:val="21"/>
              </w:rPr>
              <w:t>阑尾的常见位置有哪些，其根部体表投影在何处？打开腹膜腔后，如何准确迅速地找到阑尾？</w:t>
            </w:r>
          </w:p>
          <w:p w14:paraId="20D138FB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简述肝脏面的形态结构。</w:t>
            </w:r>
          </w:p>
          <w:p w14:paraId="1583C4FC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简述肝外胆道的组成及进食前、后胆汁的排出途径。</w:t>
            </w:r>
          </w:p>
          <w:p w14:paraId="7B28BC2E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名词：咽峡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咽鼓管咽口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十二指肠大乳头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十二指肠悬韧带</w:t>
            </w:r>
            <w:r>
              <w:rPr>
                <w:rFonts w:ascii="宋体" w:eastAsia="宋体" w:hAnsi="宋体"/>
                <w:szCs w:val="21"/>
              </w:rPr>
              <w:t>(Treitz</w:t>
            </w:r>
            <w:r>
              <w:rPr>
                <w:rFonts w:ascii="宋体" w:eastAsia="宋体" w:hAnsi="宋体"/>
                <w:szCs w:val="21"/>
              </w:rPr>
              <w:t>韧带</w:t>
            </w:r>
            <w:r>
              <w:rPr>
                <w:rFonts w:ascii="宋体" w:eastAsia="宋体" w:hAnsi="宋体"/>
                <w:szCs w:val="21"/>
              </w:rPr>
              <w:t>)     McBurney</w:t>
            </w:r>
            <w:r>
              <w:rPr>
                <w:rFonts w:ascii="宋体" w:eastAsia="宋体" w:hAnsi="宋体"/>
                <w:szCs w:val="21"/>
              </w:rPr>
              <w:t>点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/>
                <w:szCs w:val="21"/>
              </w:rPr>
              <w:t>麦氏点）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齿状线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肝门</w:t>
            </w:r>
          </w:p>
          <w:p w14:paraId="64C8193C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呼吸系统：</w:t>
            </w:r>
          </w:p>
          <w:p w14:paraId="6B7CFB9F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喉的软骨支架包括哪些？它们是如何连结的？</w:t>
            </w:r>
          </w:p>
          <w:p w14:paraId="34CDE106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当异物坠入气管时，易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进入哪侧主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支气管？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为什么？</w:t>
            </w:r>
          </w:p>
          <w:p w14:paraId="593E6A2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简述壁胸膜的分部。</w:t>
            </w:r>
          </w:p>
          <w:p w14:paraId="4A7A9B14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纵隔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的定义及分区。</w:t>
            </w:r>
          </w:p>
          <w:p w14:paraId="5C9C2A5A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名词：声门裂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胸膜腔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肋膈隐窝</w:t>
            </w:r>
          </w:p>
          <w:p w14:paraId="6E11A199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泌尿、男性系统：</w:t>
            </w:r>
          </w:p>
          <w:p w14:paraId="357161CB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简述男性内生殖器的组成和功能。</w:t>
            </w:r>
          </w:p>
          <w:p w14:paraId="59C18249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试述输尿管的生理性狭窄部位。</w:t>
            </w:r>
          </w:p>
          <w:p w14:paraId="6FB006AE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3. </w:t>
            </w:r>
            <w:r>
              <w:rPr>
                <w:rFonts w:ascii="宋体" w:eastAsia="宋体" w:hAnsi="宋体"/>
                <w:szCs w:val="21"/>
              </w:rPr>
              <w:t>输精管分几部？临床上常在何处结扎？</w:t>
            </w:r>
          </w:p>
          <w:p w14:paraId="4EFD2B16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试述精子的产生和排出途径。</w:t>
            </w:r>
          </w:p>
          <w:p w14:paraId="616AB7CB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男性肾盂结石经过哪些途径排出体外？沿途经过哪些狭窄、膨大和弯曲？</w:t>
            </w:r>
          </w:p>
          <w:p w14:paraId="5619C78D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名词：肾窦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肾区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>膀胱三角</w:t>
            </w:r>
          </w:p>
          <w:p w14:paraId="3609602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女性生殖系统、腹膜：</w:t>
            </w:r>
          </w:p>
          <w:p w14:paraId="20B9F87B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简述女性内生殖器的组成。</w:t>
            </w:r>
          </w:p>
          <w:p w14:paraId="197E5164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输卵管分为哪几部分？受精和结扎各在何处？</w:t>
            </w:r>
          </w:p>
          <w:p w14:paraId="1E05207A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子宫正常位置如何？靠哪些韧带来维持，各起什么作</w:t>
            </w:r>
            <w:r>
              <w:rPr>
                <w:rFonts w:ascii="宋体" w:eastAsia="宋体" w:hAnsi="宋体"/>
                <w:szCs w:val="21"/>
              </w:rPr>
              <w:t>用？</w:t>
            </w:r>
          </w:p>
          <w:p w14:paraId="45BBB62C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试述广义会阴的定义和分区。</w:t>
            </w:r>
          </w:p>
          <w:p w14:paraId="4D488542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何谓腹膜内位、间位</w:t>
            </w:r>
            <w:proofErr w:type="gramStart"/>
            <w:r>
              <w:rPr>
                <w:rFonts w:ascii="宋体" w:eastAsia="宋体" w:hAnsi="宋体"/>
                <w:szCs w:val="21"/>
              </w:rPr>
              <w:t>和外位器官</w:t>
            </w:r>
            <w:proofErr w:type="gramEnd"/>
            <w:r>
              <w:rPr>
                <w:rFonts w:ascii="宋体" w:eastAsia="宋体" w:hAnsi="宋体"/>
                <w:szCs w:val="21"/>
              </w:rPr>
              <w:t>，试举例说明？</w:t>
            </w:r>
          </w:p>
          <w:p w14:paraId="722D158E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小网膜的位置和分部如何？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肝十二指肠韧带内有哪些结构，</w:t>
            </w:r>
          </w:p>
          <w:p w14:paraId="46A0EDF5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排列如何？</w:t>
            </w:r>
          </w:p>
          <w:p w14:paraId="26D5B622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何谓</w:t>
            </w:r>
            <w:r>
              <w:rPr>
                <w:rFonts w:ascii="宋体" w:eastAsia="宋体" w:hAnsi="宋体"/>
                <w:szCs w:val="21"/>
              </w:rPr>
              <w:t>Douglas</w:t>
            </w:r>
            <w:r>
              <w:rPr>
                <w:rFonts w:ascii="宋体" w:eastAsia="宋体" w:hAnsi="宋体"/>
                <w:szCs w:val="21"/>
              </w:rPr>
              <w:t>腔，有何临床意义？</w:t>
            </w:r>
          </w:p>
          <w:p w14:paraId="6FB8FFEE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名词：子宫峡</w:t>
            </w: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阴道穹</w:t>
            </w:r>
          </w:p>
        </w:tc>
        <w:tc>
          <w:tcPr>
            <w:tcW w:w="456" w:type="dxa"/>
            <w:vAlign w:val="center"/>
          </w:tcPr>
          <w:p w14:paraId="273F358A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3501932B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7226B86D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>7</w:t>
            </w:r>
          </w:p>
        </w:tc>
        <w:tc>
          <w:tcPr>
            <w:tcW w:w="830" w:type="dxa"/>
            <w:vAlign w:val="center"/>
          </w:tcPr>
          <w:p w14:paraId="527E1885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4A7F87F3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脉管系统</w:t>
            </w:r>
          </w:p>
        </w:tc>
        <w:tc>
          <w:tcPr>
            <w:tcW w:w="1777" w:type="dxa"/>
            <w:vAlign w:val="center"/>
          </w:tcPr>
          <w:p w14:paraId="198F42C2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心、动脉、静脉、淋巴</w:t>
            </w:r>
          </w:p>
        </w:tc>
        <w:tc>
          <w:tcPr>
            <w:tcW w:w="456" w:type="dxa"/>
            <w:vAlign w:val="center"/>
          </w:tcPr>
          <w:p w14:paraId="2800B8E9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3EC29178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心脏：</w:t>
            </w:r>
          </w:p>
          <w:p w14:paraId="495385BB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如何从心的外形辨别四个心腔？</w:t>
            </w:r>
          </w:p>
          <w:p w14:paraId="243E284F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如何选择心内注射的部位？为什么？</w:t>
            </w:r>
          </w:p>
          <w:p w14:paraId="7F9D1C36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简述右心房和右心室内的主要结构。</w:t>
            </w:r>
          </w:p>
          <w:p w14:paraId="495048B1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心腔内正常血流方向是怎样的？心脏各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腔出口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保证血液定</w:t>
            </w:r>
          </w:p>
          <w:p w14:paraId="2801788E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 </w:t>
            </w:r>
            <w:r>
              <w:rPr>
                <w:rFonts w:ascii="宋体" w:eastAsia="宋体" w:hAnsi="宋体"/>
                <w:szCs w:val="21"/>
              </w:rPr>
              <w:t>向流动的结构有哪些？各有什么功能？</w:t>
            </w:r>
          </w:p>
          <w:p w14:paraId="5B7AB9A6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心的正常起搏点位于何处？心传导系包括哪些结构？</w:t>
            </w:r>
          </w:p>
          <w:p w14:paraId="0E30FBE3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试述心脏营养动脉的起始、主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要分支和营养范围</w:t>
            </w:r>
          </w:p>
          <w:p w14:paraId="083BDA22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名词：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窦房结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卵圆窝</w:t>
            </w:r>
            <w:r>
              <w:rPr>
                <w:rFonts w:ascii="宋体" w:eastAsia="宋体" w:hAnsi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szCs w:val="21"/>
              </w:rPr>
              <w:t>三</w:t>
            </w:r>
            <w:r>
              <w:rPr>
                <w:rFonts w:ascii="宋体" w:eastAsia="宋体" w:hAnsi="宋体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二尖瓣复合体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心包腔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心包横窦</w:t>
            </w:r>
          </w:p>
          <w:p w14:paraId="7B2BF356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动脉：</w:t>
            </w:r>
          </w:p>
          <w:p w14:paraId="602311CB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试述主动脉的行径和分部，主动脉弓</w:t>
            </w:r>
            <w:proofErr w:type="gramStart"/>
            <w:r>
              <w:rPr>
                <w:rFonts w:ascii="宋体" w:eastAsia="宋体" w:hAnsi="宋体"/>
                <w:szCs w:val="21"/>
              </w:rPr>
              <w:t>凸</w:t>
            </w:r>
            <w:proofErr w:type="gramEnd"/>
            <w:r>
              <w:rPr>
                <w:rFonts w:ascii="宋体" w:eastAsia="宋体" w:hAnsi="宋体"/>
                <w:szCs w:val="21"/>
              </w:rPr>
              <w:t>侧的分支包</w:t>
            </w:r>
          </w:p>
          <w:p w14:paraId="3C6E73C9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括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哪些？</w:t>
            </w:r>
          </w:p>
          <w:p w14:paraId="745CB418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试述颈外动脉、锁骨下动脉、腋动脉的主要分支。</w:t>
            </w:r>
          </w:p>
          <w:p w14:paraId="2375E0E6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简述掌浅弓和掌深弓的构成及其主要分支。</w:t>
            </w:r>
          </w:p>
          <w:p w14:paraId="7C41ABD8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腹主动脉有哪些脏支？</w:t>
            </w:r>
          </w:p>
          <w:p w14:paraId="7E6A8AEE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腹腔干有哪些分支？</w:t>
            </w:r>
          </w:p>
          <w:p w14:paraId="5860CA44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/>
                <w:szCs w:val="21"/>
              </w:rPr>
              <w:t>试述胃的营养动脉名称、分布及其来源。</w:t>
            </w:r>
          </w:p>
          <w:p w14:paraId="143C6BA5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/>
                <w:szCs w:val="21"/>
              </w:rPr>
              <w:t>肠系膜上、下动脉各有哪些主要分支？</w:t>
            </w:r>
          </w:p>
          <w:p w14:paraId="6CFA63B8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/>
                <w:szCs w:val="21"/>
              </w:rPr>
              <w:t>简述甲状腺、肾上腺和结肠的营养动脉及其来源。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  <w:p w14:paraId="5CD06E52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/>
                <w:szCs w:val="21"/>
              </w:rPr>
              <w:t>名词：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动脉韧带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颈动脉窦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颈动脉小球</w:t>
            </w:r>
          </w:p>
          <w:p w14:paraId="43252FF5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静脉：</w:t>
            </w:r>
          </w:p>
          <w:p w14:paraId="04ADA0A0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/>
                <w:szCs w:val="21"/>
              </w:rPr>
              <w:t>上、下肢的浅静脉有哪些？有何临床意义？</w:t>
            </w:r>
          </w:p>
          <w:p w14:paraId="13F7CCB4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/>
                <w:szCs w:val="21"/>
              </w:rPr>
              <w:t>简述大隐静脉的行径和属支。</w:t>
            </w:r>
          </w:p>
          <w:p w14:paraId="2474E02C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/>
                <w:szCs w:val="21"/>
              </w:rPr>
              <w:t>简述肝门静脉的形成、收集范围及主要属支。</w:t>
            </w:r>
          </w:p>
          <w:p w14:paraId="32C8B61A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/>
                <w:szCs w:val="21"/>
              </w:rPr>
              <w:t>肝门静脉回流受阻时，出现呕血、便血及腹壁浅静脉曲张的解剖学基础是什么？</w:t>
            </w:r>
          </w:p>
          <w:p w14:paraId="58FECD2C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/>
                <w:szCs w:val="21"/>
              </w:rPr>
              <w:t>名词：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静脉角</w:t>
            </w:r>
          </w:p>
          <w:p w14:paraId="421206FF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淋巴系统：</w:t>
            </w:r>
          </w:p>
          <w:p w14:paraId="48A341B3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试述胸导管、右淋巴导管的起止、行径、收纳</w:t>
            </w:r>
          </w:p>
          <w:p w14:paraId="3A1C3A6F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的淋巴干及收集范围</w:t>
            </w:r>
            <w:r>
              <w:rPr>
                <w:rFonts w:ascii="宋体" w:eastAsia="宋体" w:hAnsi="宋体"/>
                <w:szCs w:val="21"/>
              </w:rPr>
              <w:t>.</w:t>
            </w:r>
          </w:p>
          <w:p w14:paraId="67FA75F6" w14:textId="77777777" w:rsidR="000F568F" w:rsidRDefault="001B628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名词：乳糜池</w:t>
            </w:r>
          </w:p>
        </w:tc>
        <w:tc>
          <w:tcPr>
            <w:tcW w:w="456" w:type="dxa"/>
            <w:vAlign w:val="center"/>
          </w:tcPr>
          <w:p w14:paraId="0E8C3CB5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3EC694F8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1877A0EE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830" w:type="dxa"/>
            <w:vAlign w:val="center"/>
          </w:tcPr>
          <w:p w14:paraId="406588CD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123DFF1C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实验（一）</w:t>
            </w:r>
          </w:p>
        </w:tc>
        <w:tc>
          <w:tcPr>
            <w:tcW w:w="1777" w:type="dxa"/>
            <w:vAlign w:val="center"/>
          </w:tcPr>
          <w:p w14:paraId="6F709874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运动系统、内脏学、脉管系统</w:t>
            </w:r>
          </w:p>
        </w:tc>
        <w:tc>
          <w:tcPr>
            <w:tcW w:w="456" w:type="dxa"/>
            <w:vAlign w:val="center"/>
          </w:tcPr>
          <w:p w14:paraId="4D959EB0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7FF5AC36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图文并茂描绘重要的解剖结构</w:t>
            </w:r>
          </w:p>
        </w:tc>
        <w:tc>
          <w:tcPr>
            <w:tcW w:w="456" w:type="dxa"/>
            <w:vAlign w:val="center"/>
          </w:tcPr>
          <w:p w14:paraId="0EDC9180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5F8C140A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634DD425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830" w:type="dxa"/>
            <w:vAlign w:val="center"/>
          </w:tcPr>
          <w:p w14:paraId="3BD0786B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47A866B4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感觉器</w:t>
            </w:r>
          </w:p>
        </w:tc>
        <w:tc>
          <w:tcPr>
            <w:tcW w:w="1777" w:type="dxa"/>
            <w:vAlign w:val="center"/>
          </w:tcPr>
          <w:p w14:paraId="2278EC52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视器、前庭蜗器</w:t>
            </w:r>
          </w:p>
        </w:tc>
        <w:tc>
          <w:tcPr>
            <w:tcW w:w="456" w:type="dxa"/>
            <w:vAlign w:val="center"/>
          </w:tcPr>
          <w:p w14:paraId="140ED2F8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17C02B05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视器：</w:t>
            </w:r>
          </w:p>
          <w:p w14:paraId="423F17C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简述眼球壁的分层及各层的分部。</w:t>
            </w:r>
          </w:p>
          <w:p w14:paraId="097F6F7B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眼球内容物包括哪些结构？</w:t>
            </w:r>
          </w:p>
          <w:p w14:paraId="78E47AC7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眼的屈光装置包括哪些？光线通过哪些结构到达眼底？看</w:t>
            </w:r>
            <w:r>
              <w:rPr>
                <w:rFonts w:ascii="宋体" w:eastAsia="宋体" w:hAnsi="宋体"/>
                <w:szCs w:val="21"/>
              </w:rPr>
              <w:t>近物或远物时，虹膜和睫状体是如何调节的？</w:t>
            </w:r>
          </w:p>
          <w:p w14:paraId="70470DDD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简述房水的作用、产生和循环。</w:t>
            </w:r>
          </w:p>
          <w:p w14:paraId="70EBD4F0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简述泪液的产生及排出途径。</w:t>
            </w:r>
          </w:p>
          <w:p w14:paraId="2254EC8E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运动眼球的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肌包括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哪些？它们是如何作用眼球的？</w:t>
            </w:r>
          </w:p>
          <w:p w14:paraId="2F03D6AF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 </w:t>
            </w:r>
            <w:r>
              <w:rPr>
                <w:rFonts w:ascii="宋体" w:eastAsia="宋体" w:hAnsi="宋体" w:hint="eastAsia"/>
                <w:szCs w:val="21"/>
              </w:rPr>
              <w:t>视神经盘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视神经乳头）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黄斑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中央凹</w:t>
            </w:r>
          </w:p>
          <w:p w14:paraId="414FBBE9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前庭蜗器：</w:t>
            </w:r>
          </w:p>
          <w:p w14:paraId="2AE8A64C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试述鼓室各壁的名称、毗邻和主要结构。</w:t>
            </w:r>
          </w:p>
          <w:p w14:paraId="3A40847B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简述咽鼓管的位置、分部及功能。</w:t>
            </w:r>
          </w:p>
          <w:p w14:paraId="5827387A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耳郭收集的声波，经过哪些结构传至听觉感受器？</w:t>
            </w:r>
            <w:r>
              <w:rPr>
                <w:rFonts w:ascii="宋体" w:eastAsia="宋体" w:hAnsi="宋体"/>
                <w:szCs w:val="21"/>
              </w:rPr>
              <w:t xml:space="preserve"> (</w:t>
            </w:r>
            <w:r>
              <w:rPr>
                <w:rFonts w:ascii="宋体" w:eastAsia="宋体" w:hAnsi="宋体" w:hint="eastAsia"/>
                <w:szCs w:val="21"/>
              </w:rPr>
              <w:t>声波的空气传导路径</w:t>
            </w:r>
            <w:r>
              <w:rPr>
                <w:rFonts w:ascii="宋体" w:eastAsia="宋体" w:hAnsi="宋体"/>
                <w:szCs w:val="21"/>
              </w:rPr>
              <w:t>)</w:t>
            </w:r>
          </w:p>
          <w:p w14:paraId="73AE7955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内耳中有哪些感受器？它们位于何处？有何作用？</w:t>
            </w:r>
          </w:p>
          <w:p w14:paraId="0771A9FE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 </w:t>
            </w:r>
            <w:proofErr w:type="spellStart"/>
            <w:r>
              <w:rPr>
                <w:rFonts w:ascii="宋体" w:eastAsia="宋体" w:hAnsi="宋体"/>
                <w:szCs w:val="21"/>
              </w:rPr>
              <w:t>Corti</w:t>
            </w:r>
            <w:proofErr w:type="spellEnd"/>
            <w:r>
              <w:rPr>
                <w:rFonts w:ascii="宋体" w:eastAsia="宋体" w:hAnsi="宋体" w:hint="eastAsia"/>
                <w:szCs w:val="21"/>
              </w:rPr>
              <w:t>器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螺旋器</w:t>
            </w:r>
            <w:r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456" w:type="dxa"/>
            <w:vAlign w:val="center"/>
          </w:tcPr>
          <w:p w14:paraId="2E932F58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411EB7D0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1BE9B201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0-14</w:t>
            </w:r>
          </w:p>
        </w:tc>
        <w:tc>
          <w:tcPr>
            <w:tcW w:w="830" w:type="dxa"/>
            <w:vAlign w:val="center"/>
          </w:tcPr>
          <w:p w14:paraId="6F5E9931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1B27DBEC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神经系统</w:t>
            </w:r>
          </w:p>
        </w:tc>
        <w:tc>
          <w:tcPr>
            <w:tcW w:w="1777" w:type="dxa"/>
            <w:vAlign w:val="center"/>
          </w:tcPr>
          <w:p w14:paraId="632CAE98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周围、中枢、内脏、传导通路、中枢被膜和血管</w:t>
            </w:r>
          </w:p>
        </w:tc>
        <w:tc>
          <w:tcPr>
            <w:tcW w:w="456" w:type="dxa"/>
            <w:vAlign w:val="center"/>
          </w:tcPr>
          <w:p w14:paraId="4432F075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3264" w:type="dxa"/>
            <w:vAlign w:val="center"/>
          </w:tcPr>
          <w:p w14:paraId="713FA047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周围神经：</w:t>
            </w:r>
          </w:p>
          <w:p w14:paraId="30F4B396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脊神经：</w:t>
            </w:r>
          </w:p>
          <w:p w14:paraId="369A5BA2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脊神经的前支可形成哪些神经丛？各神经丛的组成？</w:t>
            </w:r>
          </w:p>
          <w:p w14:paraId="5ABA1D08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膈神经的行径及分布如何？损伤后会引起什么功能</w:t>
            </w:r>
          </w:p>
          <w:p w14:paraId="30F8AB2D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障碍？</w:t>
            </w:r>
          </w:p>
          <w:p w14:paraId="4ECBAD12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肩关节脱位、肱骨外科颈骨折、肱骨体中段</w:t>
            </w:r>
            <w:r>
              <w:rPr>
                <w:rFonts w:ascii="宋体" w:eastAsia="宋体" w:hAnsi="宋体"/>
                <w:szCs w:val="21"/>
              </w:rPr>
              <w:t>/</w:t>
            </w:r>
            <w:r>
              <w:rPr>
                <w:rFonts w:ascii="宋体" w:eastAsia="宋体" w:hAnsi="宋体" w:hint="eastAsia"/>
                <w:szCs w:val="21"/>
              </w:rPr>
              <w:t>中下</w:t>
            </w:r>
          </w:p>
          <w:p w14:paraId="76BB6F91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段骨折、肱骨内上髁骨折、桡骨颈骨折、腓骨颈骨折，</w:t>
            </w:r>
          </w:p>
          <w:p w14:paraId="0FB3FA5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各可损伤什么神经？</w:t>
            </w:r>
          </w:p>
          <w:p w14:paraId="06970451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正中神经、尺神经及桡神经的支配范围如何？受损</w:t>
            </w:r>
          </w:p>
          <w:p w14:paraId="6A8D59CF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后的症状如何？</w:t>
            </w:r>
          </w:p>
          <w:p w14:paraId="4BBB57DB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臂肌、前臂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各有哪些神经支配？</w:t>
            </w:r>
          </w:p>
          <w:p w14:paraId="6D26377C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简述手的神经支配。</w:t>
            </w:r>
          </w:p>
          <w:p w14:paraId="6E2B8276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临床上检查胸、腹壁的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浅感觉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利用什么标志来定感</w:t>
            </w:r>
          </w:p>
          <w:p w14:paraId="1638D0CC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觉障碍的节段？</w:t>
            </w:r>
          </w:p>
          <w:p w14:paraId="1CAED331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坐骨神经干的行径、分支和分布如何？</w:t>
            </w:r>
          </w:p>
          <w:p w14:paraId="79E8B14D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试述股神经、胫神经和腓总神经的分布和损伤后出</w:t>
            </w:r>
          </w:p>
          <w:p w14:paraId="6EE6C125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现的症状。</w:t>
            </w:r>
          </w:p>
          <w:p w14:paraId="258C911E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10. </w:t>
            </w:r>
            <w:r>
              <w:rPr>
                <w:rFonts w:ascii="宋体" w:eastAsia="宋体" w:hAnsi="宋体" w:hint="eastAsia"/>
                <w:szCs w:val="21"/>
              </w:rPr>
              <w:t>大腿肌、小腿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各有哪些神经支配？</w:t>
            </w:r>
          </w:p>
          <w:p w14:paraId="1CA7FC4D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11. </w:t>
            </w:r>
            <w:r>
              <w:rPr>
                <w:rFonts w:ascii="宋体" w:eastAsia="宋体" w:hAnsi="宋体" w:hint="eastAsia"/>
                <w:szCs w:val="21"/>
              </w:rPr>
              <w:t>名词：灰质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白质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纤维束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神经节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神经核</w:t>
            </w:r>
          </w:p>
          <w:p w14:paraId="7386C5A0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脑神经：</w:t>
            </w:r>
          </w:p>
          <w:p w14:paraId="1458790C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</w:t>
            </w:r>
            <w:r>
              <w:rPr>
                <w:rFonts w:ascii="宋体" w:eastAsia="宋体" w:hAnsi="宋体"/>
                <w:szCs w:val="21"/>
              </w:rPr>
              <w:t>12</w:t>
            </w:r>
            <w:r>
              <w:rPr>
                <w:rFonts w:ascii="宋体" w:eastAsia="宋体" w:hAnsi="宋体" w:hint="eastAsia"/>
                <w:szCs w:val="21"/>
              </w:rPr>
              <w:t>对脑神经的名称、顺序、性质分类和进出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颅</w:t>
            </w:r>
            <w:proofErr w:type="gramEnd"/>
          </w:p>
          <w:p w14:paraId="212886D2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的部位。</w:t>
            </w:r>
          </w:p>
          <w:p w14:paraId="2AC8E861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含有副交感神经的脑神经有哪些，与之相应的副交</w:t>
            </w:r>
          </w:p>
          <w:p w14:paraId="78878CA7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感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神经节有哪些，分布范围如何？</w:t>
            </w:r>
          </w:p>
          <w:p w14:paraId="032BE47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试述动眼神经的起核、纤维成分、分布及损伤症状。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45E7B3F8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试述眼的神经支配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>(</w:t>
            </w:r>
            <w:r>
              <w:rPr>
                <w:rFonts w:ascii="宋体" w:eastAsia="宋体" w:hAnsi="宋体" w:hint="eastAsia"/>
                <w:szCs w:val="21"/>
              </w:rPr>
              <w:t>包括眼外肌、眼内肌、眼球的</w:t>
            </w:r>
          </w:p>
          <w:p w14:paraId="64F000AB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感觉等神经支配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14:paraId="66568D37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 </w:t>
            </w:r>
            <w:r>
              <w:rPr>
                <w:rFonts w:ascii="宋体" w:eastAsia="宋体" w:hAnsi="宋体" w:hint="eastAsia"/>
                <w:szCs w:val="21"/>
              </w:rPr>
              <w:t>三叉神经节周围突组成的三大分支名称。</w:t>
            </w:r>
          </w:p>
          <w:p w14:paraId="217462CE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支配舌的神经有哪些？</w:t>
            </w:r>
          </w:p>
          <w:p w14:paraId="08FF3AED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试述面神经颅外和管内的分支有哪些，损伤后会出</w:t>
            </w:r>
            <w:r>
              <w:rPr>
                <w:rFonts w:ascii="宋体" w:eastAsia="宋体" w:hAnsi="宋体" w:hint="eastAsia"/>
                <w:szCs w:val="21"/>
              </w:rPr>
              <w:t>现什么症状？</w:t>
            </w:r>
          </w:p>
          <w:p w14:paraId="42845184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8. </w:t>
            </w:r>
            <w:r>
              <w:rPr>
                <w:rFonts w:ascii="宋体" w:eastAsia="宋体" w:hAnsi="宋体" w:hint="eastAsia"/>
                <w:szCs w:val="21"/>
              </w:rPr>
              <w:t>试述鼓索的纤维成分及分布。</w:t>
            </w:r>
          </w:p>
          <w:p w14:paraId="6938105D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9. </w:t>
            </w:r>
            <w:r>
              <w:rPr>
                <w:rFonts w:ascii="宋体" w:eastAsia="宋体" w:hAnsi="宋体" w:hint="eastAsia"/>
                <w:szCs w:val="21"/>
              </w:rPr>
              <w:t>试述喉返神经和喉上神经的支配范围。</w:t>
            </w:r>
          </w:p>
          <w:p w14:paraId="26D8B0B4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10. </w:t>
            </w:r>
            <w:r>
              <w:rPr>
                <w:rFonts w:ascii="宋体" w:eastAsia="宋体" w:hAnsi="宋体" w:hint="eastAsia"/>
                <w:szCs w:val="21"/>
              </w:rPr>
              <w:t>头面部的皮肤和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肌（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面肌、咀嚼肌）由哪些脑神经支配？</w:t>
            </w:r>
          </w:p>
          <w:p w14:paraId="61FFB8F6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11. </w:t>
            </w:r>
            <w:r>
              <w:rPr>
                <w:rFonts w:ascii="宋体" w:eastAsia="宋体" w:hAnsi="宋体" w:hint="eastAsia"/>
                <w:szCs w:val="21"/>
              </w:rPr>
              <w:t>泪腺、三大唾液腺的脑神经支配？</w:t>
            </w:r>
          </w:p>
          <w:p w14:paraId="2A67B1D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12. </w:t>
            </w:r>
            <w:r>
              <w:rPr>
                <w:rFonts w:ascii="宋体" w:eastAsia="宋体" w:hAnsi="宋体" w:hint="eastAsia"/>
                <w:szCs w:val="21"/>
              </w:rPr>
              <w:t>左、右迷走神经在胸部怎样下行的，有何异同？</w:t>
            </w:r>
          </w:p>
          <w:p w14:paraId="671DBA2D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内脏神经：</w:t>
            </w:r>
          </w:p>
          <w:p w14:paraId="7A7C37F8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内脏运动神经和躯体运动神经有哪些差异？</w:t>
            </w:r>
          </w:p>
          <w:p w14:paraId="0A7C2D51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交感神经及副交感神经的低级中枢各位于何处？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</w:p>
          <w:p w14:paraId="58E33898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椎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前节的组成。</w:t>
            </w:r>
          </w:p>
          <w:p w14:paraId="1FFEF397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副交感神经的节前纤维走在哪些神经内？在何处换元，节</w:t>
            </w:r>
          </w:p>
          <w:p w14:paraId="12D3AF91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后纤维支配情况如何？</w:t>
            </w:r>
          </w:p>
          <w:p w14:paraId="5E02FAA2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试述交感神经与副交感神经的主要区别。</w:t>
            </w:r>
          </w:p>
          <w:p w14:paraId="3355F218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试述结肠左曲以上、以下消化道的内脏神经支配来源。</w:t>
            </w:r>
          </w:p>
          <w:p w14:paraId="0335430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名词：内脏大神经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内脏小神经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灰交通支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白交通支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</w:p>
          <w:p w14:paraId="2D5877B9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中枢神经</w:t>
            </w:r>
          </w:p>
          <w:p w14:paraId="35F5BF70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试述脊髓的位置及分段，并说明选取腰穿的位置及原因。</w:t>
            </w:r>
          </w:p>
          <w:p w14:paraId="2FBE0441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脊髓白质内主要传导束的功能如何？</w:t>
            </w:r>
          </w:p>
          <w:p w14:paraId="27B5FFEA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简述脊髓的功能。</w:t>
            </w:r>
          </w:p>
          <w:p w14:paraId="0C2786BB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</w:t>
            </w:r>
            <w:r>
              <w:rPr>
                <w:rFonts w:ascii="宋体" w:eastAsia="宋体" w:hAnsi="宋体" w:hint="eastAsia"/>
                <w:szCs w:val="21"/>
              </w:rPr>
              <w:t>马尾</w:t>
            </w:r>
          </w:p>
          <w:p w14:paraId="63687BCA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脑干：</w:t>
            </w:r>
          </w:p>
          <w:p w14:paraId="3A61D5A4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试述各脑神经连接脑干的位置。</w:t>
            </w:r>
          </w:p>
          <w:p w14:paraId="564DC59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简述脑干内脑神经核所形成各功能柱的名称、组成及其作用。</w:t>
            </w:r>
          </w:p>
          <w:p w14:paraId="00A17FCF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延髓、脑桥和中脑内各有哪些中继核？</w:t>
            </w:r>
          </w:p>
          <w:p w14:paraId="4EB0CEC9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试述脑干内</w:t>
            </w:r>
            <w:proofErr w:type="gramStart"/>
            <w:r>
              <w:rPr>
                <w:rFonts w:ascii="宋体" w:eastAsia="宋体" w:hAnsi="宋体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个丘系的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名称、起止、交叉的部位及其</w:t>
            </w:r>
            <w:r>
              <w:rPr>
                <w:rFonts w:ascii="宋体" w:eastAsia="宋体" w:hAnsi="宋体" w:hint="eastAsia"/>
                <w:szCs w:val="21"/>
              </w:rPr>
              <w:t>功能。</w:t>
            </w:r>
          </w:p>
          <w:p w14:paraId="6FF9E3C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名词：脑桥小脑三角</w:t>
            </w:r>
            <w:r>
              <w:rPr>
                <w:rFonts w:ascii="宋体" w:eastAsia="宋体" w:hAnsi="宋体"/>
                <w:szCs w:val="21"/>
              </w:rPr>
              <w:t>(CP</w:t>
            </w:r>
            <w:r>
              <w:rPr>
                <w:rFonts w:ascii="宋体" w:eastAsia="宋体" w:hAnsi="宋体" w:hint="eastAsia"/>
                <w:szCs w:val="21"/>
              </w:rPr>
              <w:t>角</w:t>
            </w:r>
            <w:r>
              <w:rPr>
                <w:rFonts w:ascii="宋体" w:eastAsia="宋体" w:hAnsi="宋体"/>
                <w:szCs w:val="21"/>
              </w:rPr>
              <w:t xml:space="preserve">)     </w:t>
            </w:r>
            <w:r>
              <w:rPr>
                <w:rFonts w:ascii="宋体" w:eastAsia="宋体" w:hAnsi="宋体" w:hint="eastAsia"/>
                <w:szCs w:val="21"/>
              </w:rPr>
              <w:t>内侧丘系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三叉丘系</w:t>
            </w:r>
          </w:p>
          <w:p w14:paraId="60A3A6F9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小脑、间脑：</w:t>
            </w:r>
          </w:p>
          <w:p w14:paraId="01499778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简述小脑的分叶和功能分区。</w:t>
            </w:r>
          </w:p>
          <w:p w14:paraId="7F44977A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简述小脑的功能。</w:t>
            </w:r>
          </w:p>
          <w:p w14:paraId="05742F11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简述间脑的组成。</w:t>
            </w:r>
          </w:p>
          <w:p w14:paraId="553E550C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名词：小脑扁桃体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内侧膝状体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外侧膝状体</w:t>
            </w:r>
          </w:p>
          <w:p w14:paraId="53519E3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端脑：</w:t>
            </w:r>
          </w:p>
          <w:p w14:paraId="7D2EF97E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试述大脑半球是如何进行分叶的？</w:t>
            </w:r>
          </w:p>
          <w:p w14:paraId="0E26575B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大脑皮质的语言中枢有哪些？各位于何处</w:t>
            </w:r>
            <w:r>
              <w:rPr>
                <w:rFonts w:ascii="宋体" w:eastAsia="宋体" w:hAnsi="宋体"/>
                <w:szCs w:val="21"/>
              </w:rPr>
              <w:t>?</w:t>
            </w:r>
          </w:p>
          <w:p w14:paraId="6FF1E5D8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简述纹状体的组成和区分。</w:t>
            </w:r>
          </w:p>
          <w:p w14:paraId="2E0B7A9E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内囊位于何处，可分成几部？</w:t>
            </w: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名词</w:t>
            </w:r>
            <w:r>
              <w:rPr>
                <w:rFonts w:ascii="宋体" w:eastAsia="宋体" w:hAnsi="宋体"/>
                <w:szCs w:val="21"/>
              </w:rPr>
              <w:t xml:space="preserve">: </w:t>
            </w:r>
            <w:r>
              <w:rPr>
                <w:rFonts w:ascii="宋体" w:eastAsia="宋体" w:hAnsi="宋体" w:hint="eastAsia"/>
                <w:szCs w:val="21"/>
              </w:rPr>
              <w:t>胼胝体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纹状体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内囊</w:t>
            </w:r>
          </w:p>
          <w:p w14:paraId="096BCFA6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传导通路：</w:t>
            </w:r>
          </w:p>
          <w:p w14:paraId="0809DB64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1. </w:t>
            </w:r>
            <w:r>
              <w:rPr>
                <w:rFonts w:ascii="宋体" w:eastAsia="宋体" w:hAnsi="宋体" w:hint="eastAsia"/>
                <w:szCs w:val="21"/>
              </w:rPr>
              <w:t>试述躯干和四肢、头面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部浅感觉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的传导通路。</w:t>
            </w:r>
          </w:p>
          <w:p w14:paraId="7D3234C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试述躯体和四肢意识性本体感觉和精细触觉传导通路。</w:t>
            </w:r>
          </w:p>
          <w:p w14:paraId="0A1F07D7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试述视觉传导通路和瞳孔对光反射通路。</w:t>
            </w:r>
          </w:p>
          <w:p w14:paraId="637C8544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lastRenderedPageBreak/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试述锥体束的组成及各组成成分的行程、作用。</w:t>
            </w:r>
          </w:p>
          <w:p w14:paraId="3B116A74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试述上、下运动神经元的胞体所在位置及其轴突形成的结构。</w:t>
            </w:r>
          </w:p>
          <w:p w14:paraId="262DBB6F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一侧皮质核束受损会出现什么症状？为什么？</w:t>
            </w:r>
          </w:p>
          <w:p w14:paraId="437C5C41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7. </w:t>
            </w:r>
            <w:r>
              <w:rPr>
                <w:rFonts w:ascii="宋体" w:eastAsia="宋体" w:hAnsi="宋体" w:hint="eastAsia"/>
                <w:szCs w:val="21"/>
              </w:rPr>
              <w:t>试述上、下运动神经元损伤的区别。</w:t>
            </w:r>
          </w:p>
          <w:p w14:paraId="14EBF5AB" w14:textId="77777777" w:rsidR="000F568F" w:rsidRDefault="001B628E">
            <w:pPr>
              <w:spacing w:beforeLines="50" w:before="156" w:afterLines="50" w:after="156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脑的血管和被膜：</w:t>
            </w:r>
            <w:r>
              <w:rPr>
                <w:rFonts w:ascii="宋体" w:eastAsia="宋体" w:hAnsi="宋体"/>
                <w:szCs w:val="21"/>
              </w:rPr>
              <w:br/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试述海绵窦的位置及通过的结构。</w:t>
            </w:r>
          </w:p>
          <w:p w14:paraId="3B3C629C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2. </w:t>
            </w:r>
            <w:r>
              <w:rPr>
                <w:rFonts w:ascii="宋体" w:eastAsia="宋体" w:hAnsi="宋体" w:hint="eastAsia"/>
                <w:szCs w:val="21"/>
              </w:rPr>
              <w:t>硬脑膜窦包括哪些？窦内的血液流向如何？</w:t>
            </w:r>
          </w:p>
          <w:p w14:paraId="169FCB13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3. </w:t>
            </w:r>
            <w:r>
              <w:rPr>
                <w:rFonts w:ascii="宋体" w:eastAsia="宋体" w:hAnsi="宋体" w:hint="eastAsia"/>
                <w:szCs w:val="21"/>
              </w:rPr>
              <w:t>试述脑的动脉来源及其供血范围。</w:t>
            </w:r>
          </w:p>
          <w:p w14:paraId="0B3E478F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4. </w:t>
            </w:r>
            <w:r>
              <w:rPr>
                <w:rFonts w:ascii="宋体" w:eastAsia="宋体" w:hAnsi="宋体" w:hint="eastAsia"/>
                <w:szCs w:val="21"/>
              </w:rPr>
              <w:t>试述大脑动脉环</w:t>
            </w:r>
            <w:r>
              <w:rPr>
                <w:rFonts w:ascii="宋体" w:eastAsia="宋体" w:hAnsi="宋体"/>
                <w:szCs w:val="21"/>
              </w:rPr>
              <w:t>(Willis</w:t>
            </w:r>
            <w:r>
              <w:rPr>
                <w:rFonts w:ascii="宋体" w:eastAsia="宋体" w:hAnsi="宋体" w:hint="eastAsia"/>
                <w:szCs w:val="21"/>
              </w:rPr>
              <w:t>环</w:t>
            </w:r>
            <w:r>
              <w:rPr>
                <w:rFonts w:ascii="宋体" w:eastAsia="宋体" w:hAnsi="宋体"/>
                <w:szCs w:val="21"/>
              </w:rPr>
              <w:t>)</w:t>
            </w:r>
            <w:r>
              <w:rPr>
                <w:rFonts w:ascii="宋体" w:eastAsia="宋体" w:hAnsi="宋体" w:hint="eastAsia"/>
                <w:szCs w:val="21"/>
              </w:rPr>
              <w:t>的位置、组成及意义。</w:t>
            </w:r>
          </w:p>
          <w:p w14:paraId="6F4C0081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5. </w:t>
            </w:r>
            <w:r>
              <w:rPr>
                <w:rFonts w:ascii="宋体" w:eastAsia="宋体" w:hAnsi="宋体" w:hint="eastAsia"/>
                <w:szCs w:val="21"/>
              </w:rPr>
              <w:t>试述脑脊液的产生及其循环路径。</w:t>
            </w:r>
          </w:p>
          <w:p w14:paraId="51BC409C" w14:textId="77777777" w:rsidR="000F568F" w:rsidRDefault="001B628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6. </w:t>
            </w:r>
            <w:r>
              <w:rPr>
                <w:rFonts w:ascii="宋体" w:eastAsia="宋体" w:hAnsi="宋体" w:hint="eastAsia"/>
                <w:szCs w:val="21"/>
              </w:rPr>
              <w:t>名词：硬膜外隙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终池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蛛网膜下隙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/>
                <w:szCs w:val="21"/>
              </w:rPr>
              <w:t>Willis</w:t>
            </w:r>
            <w:r>
              <w:rPr>
                <w:rFonts w:ascii="宋体" w:eastAsia="宋体" w:hAnsi="宋体" w:hint="eastAsia"/>
                <w:szCs w:val="21"/>
              </w:rPr>
              <w:t>环</w:t>
            </w:r>
          </w:p>
        </w:tc>
        <w:tc>
          <w:tcPr>
            <w:tcW w:w="456" w:type="dxa"/>
            <w:vAlign w:val="center"/>
          </w:tcPr>
          <w:p w14:paraId="3E07824E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F568F" w14:paraId="4AAF0028" w14:textId="77777777">
        <w:trPr>
          <w:trHeight w:val="340"/>
          <w:jc w:val="center"/>
        </w:trPr>
        <w:tc>
          <w:tcPr>
            <w:tcW w:w="561" w:type="dxa"/>
            <w:vAlign w:val="center"/>
          </w:tcPr>
          <w:p w14:paraId="527E795C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830" w:type="dxa"/>
            <w:vAlign w:val="center"/>
          </w:tcPr>
          <w:p w14:paraId="59028D3F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51F18706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szCs w:val="21"/>
              </w:rPr>
              <w:t>实验（二）</w:t>
            </w:r>
          </w:p>
        </w:tc>
        <w:tc>
          <w:tcPr>
            <w:tcW w:w="1777" w:type="dxa"/>
            <w:vAlign w:val="center"/>
          </w:tcPr>
          <w:p w14:paraId="39D5C28D" w14:textId="77777777" w:rsidR="000F568F" w:rsidRDefault="001B628E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感觉器、神经系统</w:t>
            </w:r>
          </w:p>
        </w:tc>
        <w:tc>
          <w:tcPr>
            <w:tcW w:w="456" w:type="dxa"/>
            <w:vAlign w:val="center"/>
          </w:tcPr>
          <w:p w14:paraId="58957F1A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3264" w:type="dxa"/>
            <w:vAlign w:val="center"/>
          </w:tcPr>
          <w:p w14:paraId="7A39E727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图文并茂描绘重要的解剖结构</w:t>
            </w:r>
          </w:p>
        </w:tc>
        <w:tc>
          <w:tcPr>
            <w:tcW w:w="456" w:type="dxa"/>
            <w:vAlign w:val="center"/>
          </w:tcPr>
          <w:p w14:paraId="1A65B3CA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6A5EC14" w14:textId="77777777" w:rsidR="000F568F" w:rsidRDefault="001B628E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教学进度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165E842C" w14:textId="77777777" w:rsidR="000F568F" w:rsidRDefault="001B628E">
      <w:pPr>
        <w:widowControl/>
        <w:spacing w:beforeLines="50" w:before="156" w:afterLines="50" w:after="156" w:line="360" w:lineRule="auto"/>
        <w:ind w:firstLine="200"/>
        <w:jc w:val="center"/>
        <w:rPr>
          <w:rFonts w:hAnsi="宋体"/>
          <w:szCs w:val="21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3</w:t>
      </w:r>
      <w:r>
        <w:rPr>
          <w:rFonts w:hAnsi="宋体" w:hint="eastAsia"/>
          <w:b/>
          <w:szCs w:val="21"/>
        </w:rPr>
        <w:t>：教学进度表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635"/>
        <w:gridCol w:w="1103"/>
        <w:gridCol w:w="1376"/>
        <w:gridCol w:w="833"/>
        <w:gridCol w:w="2921"/>
        <w:gridCol w:w="700"/>
      </w:tblGrid>
      <w:tr w:rsidR="000F568F" w14:paraId="66B57418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3015BB5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643" w:type="dxa"/>
            <w:vAlign w:val="center"/>
          </w:tcPr>
          <w:p w14:paraId="262812C9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33" w:type="dxa"/>
            <w:vAlign w:val="center"/>
          </w:tcPr>
          <w:p w14:paraId="6A656F4D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418" w:type="dxa"/>
            <w:vAlign w:val="center"/>
          </w:tcPr>
          <w:p w14:paraId="506BC559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14:paraId="517EC225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026" w:type="dxa"/>
            <w:vAlign w:val="center"/>
          </w:tcPr>
          <w:p w14:paraId="06EAE4FB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711" w:type="dxa"/>
            <w:vAlign w:val="center"/>
          </w:tcPr>
          <w:p w14:paraId="7C5F14FF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0F568F" w14:paraId="1DF850C3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5A33A77E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643" w:type="dxa"/>
            <w:vAlign w:val="center"/>
          </w:tcPr>
          <w:p w14:paraId="0AAD6066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3857D171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第一章</w:t>
            </w:r>
          </w:p>
        </w:tc>
        <w:tc>
          <w:tcPr>
            <w:tcW w:w="1418" w:type="dxa"/>
            <w:vAlign w:val="center"/>
          </w:tcPr>
          <w:p w14:paraId="1C0AB239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绪论</w:t>
            </w:r>
          </w:p>
        </w:tc>
        <w:tc>
          <w:tcPr>
            <w:tcW w:w="850" w:type="dxa"/>
            <w:vAlign w:val="center"/>
          </w:tcPr>
          <w:p w14:paraId="6163E3D6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  <w:vAlign w:val="center"/>
          </w:tcPr>
          <w:p w14:paraId="50286C3F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39CD8F1E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5F1F02BE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5A3EFAAA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lastRenderedPageBreak/>
              <w:t>1-2</w:t>
            </w:r>
          </w:p>
        </w:tc>
        <w:tc>
          <w:tcPr>
            <w:tcW w:w="643" w:type="dxa"/>
            <w:vAlign w:val="center"/>
          </w:tcPr>
          <w:p w14:paraId="3D2343F1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0CF25BE1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第二章</w:t>
            </w:r>
          </w:p>
        </w:tc>
        <w:tc>
          <w:tcPr>
            <w:tcW w:w="1418" w:type="dxa"/>
            <w:vAlign w:val="center"/>
          </w:tcPr>
          <w:p w14:paraId="48BB8CB9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细胞</w:t>
            </w:r>
          </w:p>
        </w:tc>
        <w:tc>
          <w:tcPr>
            <w:tcW w:w="850" w:type="dxa"/>
            <w:vAlign w:val="center"/>
          </w:tcPr>
          <w:p w14:paraId="5E1261B5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023B480E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3747F8C2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3F875901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3B922D1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5</w:t>
            </w:r>
          </w:p>
        </w:tc>
        <w:tc>
          <w:tcPr>
            <w:tcW w:w="643" w:type="dxa"/>
            <w:vAlign w:val="center"/>
          </w:tcPr>
          <w:p w14:paraId="30798611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119015C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第三章</w:t>
            </w:r>
          </w:p>
        </w:tc>
        <w:tc>
          <w:tcPr>
            <w:tcW w:w="1418" w:type="dxa"/>
            <w:vAlign w:val="center"/>
          </w:tcPr>
          <w:p w14:paraId="7755EF53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血液</w:t>
            </w:r>
          </w:p>
        </w:tc>
        <w:tc>
          <w:tcPr>
            <w:tcW w:w="850" w:type="dxa"/>
            <w:vAlign w:val="center"/>
          </w:tcPr>
          <w:p w14:paraId="36CB393D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2D5FBD31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4CE9C715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6B16DE8A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66E562D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3-4</w:t>
            </w:r>
          </w:p>
        </w:tc>
        <w:tc>
          <w:tcPr>
            <w:tcW w:w="643" w:type="dxa"/>
            <w:vAlign w:val="center"/>
          </w:tcPr>
          <w:p w14:paraId="11ECDBE2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6BC3748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第四章</w:t>
            </w:r>
          </w:p>
        </w:tc>
        <w:tc>
          <w:tcPr>
            <w:tcW w:w="1418" w:type="dxa"/>
            <w:vAlign w:val="center"/>
          </w:tcPr>
          <w:p w14:paraId="3DA19841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循环</w:t>
            </w:r>
          </w:p>
        </w:tc>
        <w:tc>
          <w:tcPr>
            <w:tcW w:w="850" w:type="dxa"/>
            <w:vAlign w:val="center"/>
          </w:tcPr>
          <w:p w14:paraId="7B5AB9F2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6</w:t>
            </w:r>
          </w:p>
        </w:tc>
        <w:tc>
          <w:tcPr>
            <w:tcW w:w="3026" w:type="dxa"/>
          </w:tcPr>
          <w:p w14:paraId="629C6BED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25E55C69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5D3EAD8F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7644F63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6</w:t>
            </w:r>
          </w:p>
        </w:tc>
        <w:tc>
          <w:tcPr>
            <w:tcW w:w="643" w:type="dxa"/>
            <w:vAlign w:val="center"/>
          </w:tcPr>
          <w:p w14:paraId="0E468187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1E3D57C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第五章</w:t>
            </w:r>
          </w:p>
        </w:tc>
        <w:tc>
          <w:tcPr>
            <w:tcW w:w="1418" w:type="dxa"/>
            <w:vAlign w:val="center"/>
          </w:tcPr>
          <w:p w14:paraId="5C81CDC9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呼吸</w:t>
            </w:r>
          </w:p>
        </w:tc>
        <w:tc>
          <w:tcPr>
            <w:tcW w:w="850" w:type="dxa"/>
            <w:vAlign w:val="center"/>
          </w:tcPr>
          <w:p w14:paraId="7AC08CC1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47E4C82A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2EDFDD6F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302B7186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89536AB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7</w:t>
            </w:r>
          </w:p>
        </w:tc>
        <w:tc>
          <w:tcPr>
            <w:tcW w:w="643" w:type="dxa"/>
            <w:vAlign w:val="center"/>
          </w:tcPr>
          <w:p w14:paraId="1F5F114B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1D27358D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第六章</w:t>
            </w:r>
          </w:p>
        </w:tc>
        <w:tc>
          <w:tcPr>
            <w:tcW w:w="1418" w:type="dxa"/>
            <w:vAlign w:val="center"/>
          </w:tcPr>
          <w:p w14:paraId="043E2AC2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消化</w:t>
            </w:r>
          </w:p>
        </w:tc>
        <w:tc>
          <w:tcPr>
            <w:tcW w:w="850" w:type="dxa"/>
            <w:vAlign w:val="center"/>
          </w:tcPr>
          <w:p w14:paraId="5FFB015B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3B6FF8B2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51A48913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119F4B97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0DAEF06F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8</w:t>
            </w:r>
          </w:p>
        </w:tc>
        <w:tc>
          <w:tcPr>
            <w:tcW w:w="643" w:type="dxa"/>
            <w:vAlign w:val="center"/>
          </w:tcPr>
          <w:p w14:paraId="0B4A8222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46F017B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第七章</w:t>
            </w:r>
          </w:p>
        </w:tc>
        <w:tc>
          <w:tcPr>
            <w:tcW w:w="1418" w:type="dxa"/>
            <w:vAlign w:val="center"/>
          </w:tcPr>
          <w:p w14:paraId="7198AF30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ascii="Times New Roman" w:hAnsi="Times New Roman" w:hint="eastAsia"/>
              </w:rPr>
              <w:t>体温调节</w:t>
            </w:r>
          </w:p>
        </w:tc>
        <w:tc>
          <w:tcPr>
            <w:tcW w:w="850" w:type="dxa"/>
            <w:vAlign w:val="center"/>
          </w:tcPr>
          <w:p w14:paraId="0985A6AC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6757CD0E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2E62713F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10267528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2723A132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9</w:t>
            </w:r>
          </w:p>
        </w:tc>
        <w:tc>
          <w:tcPr>
            <w:tcW w:w="643" w:type="dxa"/>
            <w:vAlign w:val="center"/>
          </w:tcPr>
          <w:p w14:paraId="1CEBBDA1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1AD68163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第八章</w:t>
            </w:r>
          </w:p>
        </w:tc>
        <w:tc>
          <w:tcPr>
            <w:tcW w:w="1418" w:type="dxa"/>
            <w:vAlign w:val="center"/>
          </w:tcPr>
          <w:p w14:paraId="322E79C6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ascii="Times New Roman" w:hAnsi="Times New Roman" w:hint="eastAsia"/>
              </w:rPr>
              <w:t>尿的生成</w:t>
            </w:r>
          </w:p>
        </w:tc>
        <w:tc>
          <w:tcPr>
            <w:tcW w:w="850" w:type="dxa"/>
            <w:vAlign w:val="center"/>
          </w:tcPr>
          <w:p w14:paraId="3C026D5B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442A2063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1F295820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1F544509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2E69357B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10</w:t>
            </w:r>
          </w:p>
        </w:tc>
        <w:tc>
          <w:tcPr>
            <w:tcW w:w="643" w:type="dxa"/>
            <w:vAlign w:val="center"/>
          </w:tcPr>
          <w:p w14:paraId="15358122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0A7B9D6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第九章</w:t>
            </w:r>
          </w:p>
        </w:tc>
        <w:tc>
          <w:tcPr>
            <w:tcW w:w="1418" w:type="dxa"/>
            <w:vAlign w:val="center"/>
          </w:tcPr>
          <w:p w14:paraId="7D912154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感官</w:t>
            </w:r>
          </w:p>
        </w:tc>
        <w:tc>
          <w:tcPr>
            <w:tcW w:w="850" w:type="dxa"/>
            <w:vAlign w:val="center"/>
          </w:tcPr>
          <w:p w14:paraId="43B88482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3026" w:type="dxa"/>
          </w:tcPr>
          <w:p w14:paraId="18C045C5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2341688A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1D8767F2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7EE92802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11</w:t>
            </w:r>
          </w:p>
        </w:tc>
        <w:tc>
          <w:tcPr>
            <w:tcW w:w="643" w:type="dxa"/>
            <w:vAlign w:val="center"/>
          </w:tcPr>
          <w:p w14:paraId="51B0C857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060295F0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第十章</w:t>
            </w:r>
          </w:p>
        </w:tc>
        <w:tc>
          <w:tcPr>
            <w:tcW w:w="1418" w:type="dxa"/>
            <w:vAlign w:val="center"/>
          </w:tcPr>
          <w:p w14:paraId="2C3ED3FB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神经</w:t>
            </w:r>
          </w:p>
        </w:tc>
        <w:tc>
          <w:tcPr>
            <w:tcW w:w="850" w:type="dxa"/>
            <w:vAlign w:val="center"/>
          </w:tcPr>
          <w:p w14:paraId="01571C14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4</w:t>
            </w:r>
          </w:p>
        </w:tc>
        <w:tc>
          <w:tcPr>
            <w:tcW w:w="3026" w:type="dxa"/>
          </w:tcPr>
          <w:p w14:paraId="05DCE138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05B8CC6F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49CF7CC9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EAB6A28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12</w:t>
            </w:r>
          </w:p>
        </w:tc>
        <w:tc>
          <w:tcPr>
            <w:tcW w:w="643" w:type="dxa"/>
            <w:vAlign w:val="center"/>
          </w:tcPr>
          <w:p w14:paraId="41147498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48C9D2FF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第十一章</w:t>
            </w:r>
          </w:p>
        </w:tc>
        <w:tc>
          <w:tcPr>
            <w:tcW w:w="1418" w:type="dxa"/>
            <w:vAlign w:val="center"/>
          </w:tcPr>
          <w:p w14:paraId="01B04A12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内分泌</w:t>
            </w:r>
          </w:p>
        </w:tc>
        <w:tc>
          <w:tcPr>
            <w:tcW w:w="850" w:type="dxa"/>
            <w:vAlign w:val="center"/>
          </w:tcPr>
          <w:p w14:paraId="63164850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68E1129C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1D93CA95" w14:textId="77777777" w:rsidR="000F568F" w:rsidRDefault="000F568F">
            <w:pPr>
              <w:widowControl/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162A5B4B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37F30FE0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13</w:t>
            </w:r>
          </w:p>
        </w:tc>
        <w:tc>
          <w:tcPr>
            <w:tcW w:w="643" w:type="dxa"/>
            <w:vAlign w:val="center"/>
          </w:tcPr>
          <w:p w14:paraId="02B4CA96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待定</w:t>
            </w:r>
          </w:p>
        </w:tc>
        <w:tc>
          <w:tcPr>
            <w:tcW w:w="1133" w:type="dxa"/>
            <w:vAlign w:val="center"/>
          </w:tcPr>
          <w:p w14:paraId="6CCC9789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第十二章</w:t>
            </w:r>
          </w:p>
        </w:tc>
        <w:tc>
          <w:tcPr>
            <w:tcW w:w="1418" w:type="dxa"/>
            <w:vAlign w:val="center"/>
          </w:tcPr>
          <w:p w14:paraId="7FDE41B4" w14:textId="77777777" w:rsidR="000F568F" w:rsidRDefault="001B628E">
            <w:pPr>
              <w:spacing w:before="50" w:after="50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生殖</w:t>
            </w:r>
          </w:p>
        </w:tc>
        <w:tc>
          <w:tcPr>
            <w:tcW w:w="850" w:type="dxa"/>
            <w:vAlign w:val="center"/>
          </w:tcPr>
          <w:p w14:paraId="0C8B8C8E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3026" w:type="dxa"/>
          </w:tcPr>
          <w:p w14:paraId="609BE84B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掌握上课基本要点、课后复习</w:t>
            </w:r>
          </w:p>
        </w:tc>
        <w:tc>
          <w:tcPr>
            <w:tcW w:w="711" w:type="dxa"/>
            <w:vAlign w:val="center"/>
          </w:tcPr>
          <w:p w14:paraId="582B74BD" w14:textId="77777777" w:rsidR="000F568F" w:rsidRDefault="000F568F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szCs w:val="21"/>
              </w:rPr>
            </w:pPr>
          </w:p>
        </w:tc>
      </w:tr>
    </w:tbl>
    <w:p w14:paraId="71FCFD8C" w14:textId="77777777" w:rsidR="000F568F" w:rsidRDefault="001B628E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14:paraId="1197D1A2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>丁文龙、刘学政主编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/>
        </w:rPr>
        <w:t>系统解剖学（第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版）北京：人民卫生出版社</w:t>
      </w:r>
      <w:r>
        <w:rPr>
          <w:rFonts w:ascii="宋体" w:eastAsia="宋体" w:hAnsi="宋体"/>
        </w:rPr>
        <w:t xml:space="preserve"> 2019</w:t>
      </w:r>
    </w:p>
    <w:p w14:paraId="0851EB61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．</w:t>
      </w:r>
      <w:r>
        <w:rPr>
          <w:rFonts w:ascii="宋体" w:eastAsia="宋体" w:hAnsi="宋体"/>
        </w:rPr>
        <w:tab/>
      </w:r>
      <w:r>
        <w:rPr>
          <w:rFonts w:ascii="宋体" w:eastAsia="宋体" w:hAnsi="宋体"/>
        </w:rPr>
        <w:t>顾晓松主编</w:t>
      </w:r>
      <w:r>
        <w:rPr>
          <w:rFonts w:ascii="宋体" w:eastAsia="宋体" w:hAnsi="宋体"/>
        </w:rPr>
        <w:t xml:space="preserve">  </w:t>
      </w:r>
      <w:r>
        <w:rPr>
          <w:rFonts w:ascii="宋体" w:eastAsia="宋体" w:hAnsi="宋体"/>
        </w:rPr>
        <w:t>人体解剖学（第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版）北京：科学出版社</w:t>
      </w:r>
      <w:r>
        <w:rPr>
          <w:rFonts w:ascii="宋体" w:eastAsia="宋体" w:hAnsi="宋体"/>
        </w:rPr>
        <w:t xml:space="preserve"> 2016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</w:p>
    <w:p w14:paraId="49BF8C34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/>
        </w:rPr>
        <w:t>《生理学》，王庭</w:t>
      </w:r>
      <w:proofErr w:type="gramStart"/>
      <w:r>
        <w:rPr>
          <w:rFonts w:ascii="宋体" w:eastAsia="宋体" w:hAnsi="宋体"/>
        </w:rPr>
        <w:t>槐</w:t>
      </w:r>
      <w:proofErr w:type="gramEnd"/>
      <w:r>
        <w:rPr>
          <w:rFonts w:ascii="宋体" w:eastAsia="宋体" w:hAnsi="宋体"/>
        </w:rPr>
        <w:t>主编，第</w:t>
      </w:r>
      <w:r>
        <w:rPr>
          <w:rFonts w:ascii="宋体" w:eastAsia="宋体" w:hAnsi="宋体"/>
        </w:rPr>
        <w:t>9</w:t>
      </w:r>
      <w:r>
        <w:rPr>
          <w:rFonts w:ascii="宋体" w:eastAsia="宋体" w:hAnsi="宋体"/>
        </w:rPr>
        <w:t>版，人民卫生出版社，</w:t>
      </w:r>
      <w:r>
        <w:rPr>
          <w:rFonts w:ascii="宋体" w:eastAsia="宋体" w:hAnsi="宋体"/>
        </w:rPr>
        <w:t>2018</w:t>
      </w:r>
      <w:r>
        <w:rPr>
          <w:rFonts w:ascii="宋体" w:eastAsia="宋体" w:hAnsi="宋体"/>
        </w:rPr>
        <w:t>。</w:t>
      </w:r>
    </w:p>
    <w:p w14:paraId="547287EC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. Guyton and Hall. TEXTBOOK OF MEDICAL PHYSIOLOGY (</w:t>
      </w:r>
      <w:r>
        <w:rPr>
          <w:rFonts w:ascii="宋体" w:eastAsia="宋体" w:hAnsi="宋体"/>
        </w:rPr>
        <w:t>原版</w:t>
      </w:r>
      <w:r>
        <w:rPr>
          <w:rFonts w:ascii="宋体" w:eastAsia="宋体" w:hAnsi="宋体"/>
        </w:rPr>
        <w:t xml:space="preserve">12th Edition), Peking </w:t>
      </w:r>
      <w:r>
        <w:rPr>
          <w:rFonts w:ascii="宋体" w:eastAsia="宋体" w:hAnsi="宋体"/>
        </w:rPr>
        <w:t>University Medical Press, 2012</w:t>
      </w:r>
      <w:r>
        <w:rPr>
          <w:rFonts w:ascii="宋体" w:eastAsia="宋体" w:hAnsi="宋体"/>
        </w:rPr>
        <w:t>。</w:t>
      </w:r>
    </w:p>
    <w:p w14:paraId="48D54B31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/>
        </w:rPr>
        <w:t>《生理学》，</w:t>
      </w:r>
      <w:proofErr w:type="gramStart"/>
      <w:r>
        <w:rPr>
          <w:rFonts w:ascii="宋体" w:eastAsia="宋体" w:hAnsi="宋体" w:hint="eastAsia"/>
        </w:rPr>
        <w:t>向秋玲</w:t>
      </w:r>
      <w:proofErr w:type="gramEnd"/>
      <w:r>
        <w:rPr>
          <w:rFonts w:ascii="宋体" w:eastAsia="宋体" w:hAnsi="宋体"/>
        </w:rPr>
        <w:t>主编，第</w:t>
      </w:r>
      <w:r>
        <w:rPr>
          <w:rFonts w:ascii="宋体" w:eastAsia="宋体" w:hAnsi="宋体"/>
        </w:rPr>
        <w:t>4</w:t>
      </w:r>
      <w:r>
        <w:rPr>
          <w:rFonts w:ascii="宋体" w:eastAsia="宋体" w:hAnsi="宋体"/>
        </w:rPr>
        <w:t>版，</w:t>
      </w:r>
      <w:r>
        <w:rPr>
          <w:rFonts w:ascii="宋体" w:eastAsia="宋体" w:hAnsi="宋体" w:hint="eastAsia"/>
        </w:rPr>
        <w:t>高等教育</w:t>
      </w:r>
      <w:r>
        <w:rPr>
          <w:rFonts w:ascii="宋体" w:eastAsia="宋体" w:hAnsi="宋体"/>
        </w:rPr>
        <w:t>出版社，</w:t>
      </w:r>
      <w:r>
        <w:rPr>
          <w:rFonts w:ascii="宋体" w:eastAsia="宋体" w:hAnsi="宋体"/>
        </w:rPr>
        <w:t xml:space="preserve"> 2022</w:t>
      </w:r>
      <w:r>
        <w:rPr>
          <w:rFonts w:ascii="宋体" w:eastAsia="宋体" w:hAnsi="宋体"/>
        </w:rPr>
        <w:t>年。</w:t>
      </w:r>
    </w:p>
    <w:p w14:paraId="39B26434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/>
        </w:rPr>
        <w:t>机能实验学（双语），</w:t>
      </w:r>
      <w:proofErr w:type="gramStart"/>
      <w:r>
        <w:rPr>
          <w:rFonts w:ascii="宋体" w:eastAsia="宋体" w:hAnsi="宋体"/>
        </w:rPr>
        <w:t>谢可鸣</w:t>
      </w:r>
      <w:proofErr w:type="gramEnd"/>
      <w:r>
        <w:rPr>
          <w:rFonts w:ascii="宋体" w:eastAsia="宋体" w:hAnsi="宋体"/>
        </w:rPr>
        <w:t>等主编，高等教育出版社，</w:t>
      </w:r>
      <w:r>
        <w:rPr>
          <w:rFonts w:ascii="宋体" w:eastAsia="宋体" w:hAnsi="宋体"/>
        </w:rPr>
        <w:t>2014</w:t>
      </w:r>
      <w:r>
        <w:rPr>
          <w:rFonts w:ascii="宋体" w:eastAsia="宋体" w:hAnsi="宋体"/>
        </w:rPr>
        <w:t>。</w:t>
      </w:r>
    </w:p>
    <w:p w14:paraId="0BBAEAB9" w14:textId="77777777" w:rsidR="000F568F" w:rsidRDefault="001B628E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1CCB67CB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本课程主题采用讲授法、搭配实验教学、课下体验教学法进行</w:t>
      </w:r>
    </w:p>
    <w:p w14:paraId="42598D25" w14:textId="77777777" w:rsidR="000F568F" w:rsidRDefault="001B628E">
      <w:pPr>
        <w:widowControl/>
        <w:numPr>
          <w:ilvl w:val="0"/>
          <w:numId w:val="88"/>
        </w:numPr>
        <w:spacing w:beforeLines="50" w:before="156" w:afterLines="50" w:after="156" w:line="360" w:lineRule="auto"/>
        <w:ind w:left="0"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讲授法：</w:t>
      </w:r>
      <w:r>
        <w:rPr>
          <w:rFonts w:hAnsi="宋体"/>
        </w:rPr>
        <w:t>多媒体辅助教学</w:t>
      </w:r>
      <w:r>
        <w:rPr>
          <w:rFonts w:hAnsi="宋体" w:hint="eastAsia"/>
        </w:rPr>
        <w:t>，主要以老师讲授为主，为学生指导课程的基本要点，按了解、熟悉、掌握层次，安排学习任务。学习中应理论密切联系临床、联系生活实际，学以致用</w:t>
      </w:r>
      <w:r>
        <w:rPr>
          <w:rFonts w:hAnsi="宋体" w:hint="eastAsia"/>
        </w:rPr>
        <w:t>；</w:t>
      </w:r>
      <w:r>
        <w:rPr>
          <w:rFonts w:ascii="宋体" w:eastAsia="宋体" w:hAnsi="宋体" w:hint="eastAsia"/>
        </w:rPr>
        <w:t>围绕正常人体解剖结构，从运动系统、内脏学、脉管系统、感觉器、神经系统几个章节依次讲解。</w:t>
      </w:r>
      <w:r>
        <w:rPr>
          <w:rFonts w:ascii="宋体" w:eastAsia="宋体" w:hAnsi="宋体"/>
        </w:rPr>
        <w:t xml:space="preserve"> </w:t>
      </w:r>
    </w:p>
    <w:p w14:paraId="00889957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>
        <w:rPr>
          <w:rFonts w:ascii="宋体" w:eastAsia="宋体" w:hAnsi="宋体"/>
        </w:rPr>
        <w:t>．体验教学：在教学过程中采用相应教学平台和课堂互动软件（</w:t>
      </w:r>
      <w:proofErr w:type="spellStart"/>
      <w:r>
        <w:rPr>
          <w:rFonts w:ascii="宋体" w:eastAsia="宋体" w:hAnsi="宋体" w:hint="eastAsia"/>
        </w:rPr>
        <w:t>qq</w:t>
      </w:r>
      <w:proofErr w:type="spellEnd"/>
      <w:r>
        <w:rPr>
          <w:rFonts w:ascii="宋体" w:eastAsia="宋体" w:hAnsi="宋体" w:hint="eastAsia"/>
        </w:rPr>
        <w:t>课堂</w:t>
      </w:r>
      <w:r>
        <w:rPr>
          <w:rFonts w:ascii="宋体" w:eastAsia="宋体" w:hAnsi="宋体"/>
        </w:rPr>
        <w:t>平台），并引导主动下载学习类</w:t>
      </w:r>
      <w:r>
        <w:rPr>
          <w:rFonts w:ascii="宋体" w:eastAsia="宋体" w:hAnsi="宋体"/>
        </w:rPr>
        <w:t>APP</w:t>
      </w:r>
      <w:r>
        <w:rPr>
          <w:rFonts w:ascii="宋体" w:eastAsia="宋体" w:hAnsi="宋体"/>
        </w:rPr>
        <w:t>，帮助学生体验技术支持下教与学的方式。</w:t>
      </w:r>
    </w:p>
    <w:p w14:paraId="136F4A5E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>
        <w:rPr>
          <w:rFonts w:ascii="宋体" w:eastAsia="宋体" w:hAnsi="宋体"/>
        </w:rPr>
        <w:t>实验法：通过学习多媒体课件制作的基本操作，学习使用基本的音视频处理及</w:t>
      </w:r>
      <w:proofErr w:type="gramStart"/>
      <w:r>
        <w:rPr>
          <w:rFonts w:ascii="宋体" w:eastAsia="宋体" w:hAnsi="宋体"/>
        </w:rPr>
        <w:t>微课制作</w:t>
      </w:r>
      <w:proofErr w:type="gramEnd"/>
      <w:r>
        <w:rPr>
          <w:rFonts w:ascii="宋体" w:eastAsia="宋体" w:hAnsi="宋体"/>
        </w:rPr>
        <w:t>软件，形成基础的教育技术实践能力。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</w:p>
    <w:p w14:paraId="2F84AEA0" w14:textId="77777777" w:rsidR="000F568F" w:rsidRDefault="001B628E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</w:t>
      </w:r>
      <w:r>
        <w:rPr>
          <w:rFonts w:ascii="黑体" w:eastAsia="黑体" w:hAnsi="黑体" w:hint="eastAsia"/>
          <w:b/>
          <w:sz w:val="28"/>
          <w:szCs w:val="28"/>
        </w:rPr>
        <w:t>定方法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解剖学部分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102BF121" w14:textId="77777777" w:rsidR="000F568F" w:rsidRDefault="001B628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00CE3547" w14:textId="77777777" w:rsidR="000F568F" w:rsidRDefault="001B628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0F568F" w14:paraId="6BA2145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1DE9C0F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54158A35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5963FB07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F568F" w14:paraId="66B66A8A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3F2E416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理论</w:t>
            </w:r>
          </w:p>
        </w:tc>
        <w:tc>
          <w:tcPr>
            <w:tcW w:w="2849" w:type="dxa"/>
            <w:vAlign w:val="center"/>
          </w:tcPr>
          <w:p w14:paraId="5824E659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知识点掌握程度</w:t>
            </w:r>
          </w:p>
        </w:tc>
        <w:tc>
          <w:tcPr>
            <w:tcW w:w="2849" w:type="dxa"/>
            <w:vAlign w:val="center"/>
          </w:tcPr>
          <w:p w14:paraId="1AA5D3AE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闭卷理论考核</w:t>
            </w:r>
          </w:p>
        </w:tc>
      </w:tr>
      <w:tr w:rsidR="000F568F" w14:paraId="590535C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F22100A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实验</w:t>
            </w:r>
          </w:p>
        </w:tc>
        <w:tc>
          <w:tcPr>
            <w:tcW w:w="2849" w:type="dxa"/>
            <w:vAlign w:val="center"/>
          </w:tcPr>
          <w:p w14:paraId="58CE3CA7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对解剖结构细节的理解掌握程度</w:t>
            </w:r>
          </w:p>
        </w:tc>
        <w:tc>
          <w:tcPr>
            <w:tcW w:w="2849" w:type="dxa"/>
            <w:vAlign w:val="center"/>
          </w:tcPr>
          <w:p w14:paraId="7AF9B798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实验报告</w:t>
            </w:r>
          </w:p>
        </w:tc>
      </w:tr>
      <w:tr w:rsidR="000F568F" w14:paraId="35436FFE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7EC30EA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平时成绩</w:t>
            </w:r>
          </w:p>
        </w:tc>
        <w:tc>
          <w:tcPr>
            <w:tcW w:w="2849" w:type="dxa"/>
            <w:vAlign w:val="center"/>
          </w:tcPr>
          <w:p w14:paraId="7B1D47E3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学习态度</w:t>
            </w:r>
          </w:p>
        </w:tc>
        <w:tc>
          <w:tcPr>
            <w:tcW w:w="2849" w:type="dxa"/>
            <w:vAlign w:val="center"/>
          </w:tcPr>
          <w:p w14:paraId="2D5BC93A" w14:textId="77777777" w:rsidR="000F568F" w:rsidRDefault="001B628E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hint="eastAsia"/>
                <w:bCs/>
              </w:rPr>
              <w:t>点名</w:t>
            </w:r>
          </w:p>
        </w:tc>
      </w:tr>
    </w:tbl>
    <w:p w14:paraId="772C2668" w14:textId="77777777" w:rsidR="000F568F" w:rsidRDefault="001B628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4FA9CD9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平时成绩：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0%</w:t>
      </w:r>
    </w:p>
    <w:p w14:paraId="0D6007AD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实验考试：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0%</w:t>
      </w:r>
    </w:p>
    <w:p w14:paraId="38133F54" w14:textId="77777777" w:rsidR="000F568F" w:rsidRDefault="001B628E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</w:t>
      </w:r>
      <w:r>
        <w:rPr>
          <w:rFonts w:ascii="宋体" w:eastAsia="宋体" w:hAnsi="宋体" w:hint="eastAsia"/>
        </w:rPr>
        <w:t>6</w:t>
      </w:r>
      <w:r>
        <w:rPr>
          <w:rFonts w:ascii="宋体" w:eastAsia="宋体" w:hAnsi="宋体"/>
        </w:rPr>
        <w:t>0%</w:t>
      </w:r>
    </w:p>
    <w:p w14:paraId="7266925B" w14:textId="77777777" w:rsidR="000F568F" w:rsidRDefault="001B628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0F568F" w14:paraId="0D4D6CC8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9B20E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6300ACCF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2665B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0F568F" w14:paraId="537928C2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2DF37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2169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B0A8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EC15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AD4F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74B6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0F568F" w14:paraId="67212891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D6E9E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A2EE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3DC9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9C6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EBC8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431A" w14:textId="77777777" w:rsidR="000F568F" w:rsidRDefault="001B628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0F568F" w14:paraId="6C9930FF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20A2" w14:textId="77777777" w:rsidR="000F568F" w:rsidRDefault="000F568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DE83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2494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534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1A6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FB44" w14:textId="77777777" w:rsidR="000F568F" w:rsidRDefault="001B628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0F568F" w14:paraId="26C8C994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A9E9" w14:textId="77777777" w:rsidR="000F568F" w:rsidRDefault="000F568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327A" w14:textId="77777777" w:rsidR="000F568F" w:rsidRDefault="001B628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完全掌握解剖基础知识、并能运用解答相关医学问题。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3C34" w14:textId="77777777" w:rsidR="000F568F" w:rsidRDefault="001B628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较好的掌握了所学人体结构基础、并能运用解答相关医学问题。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E1C" w14:textId="77777777" w:rsidR="000F568F" w:rsidRDefault="001B628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基本掌握所学人体结构基础知识、可以运用试图解答医学问题。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35B" w14:textId="77777777" w:rsidR="000F568F" w:rsidRDefault="001B628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基本理解所学人体结构基础知识，但综合运用能力一般。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0537" w14:textId="77777777" w:rsidR="000F568F" w:rsidRDefault="001B628E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未能理解所学人体结构基础知识。</w:t>
            </w:r>
          </w:p>
        </w:tc>
      </w:tr>
    </w:tbl>
    <w:p w14:paraId="7FE9E7E3" w14:textId="77777777" w:rsidR="000F568F" w:rsidRDefault="000F568F">
      <w:pPr>
        <w:widowControl/>
        <w:jc w:val="left"/>
        <w:rPr>
          <w:rFonts w:ascii="宋体" w:eastAsia="宋体" w:hAnsi="宋体"/>
        </w:rPr>
      </w:pPr>
    </w:p>
    <w:p w14:paraId="4B71E75A" w14:textId="77777777" w:rsidR="000F568F" w:rsidRDefault="001B628E"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  <w:r>
        <w:rPr>
          <w:rFonts w:ascii="黑体" w:eastAsia="黑体" w:hAnsi="黑体" w:hint="eastAsia"/>
          <w:b/>
          <w:sz w:val="28"/>
          <w:szCs w:val="28"/>
        </w:rPr>
        <w:t>（</w:t>
      </w:r>
      <w:r>
        <w:rPr>
          <w:rFonts w:ascii="黑体" w:eastAsia="黑体" w:hAnsi="黑体" w:hint="eastAsia"/>
          <w:b/>
          <w:sz w:val="28"/>
          <w:szCs w:val="28"/>
        </w:rPr>
        <w:t>生理学部分</w:t>
      </w:r>
      <w:r>
        <w:rPr>
          <w:rFonts w:ascii="黑体" w:eastAsia="黑体" w:hAnsi="黑体" w:hint="eastAsia"/>
          <w:b/>
          <w:sz w:val="28"/>
          <w:szCs w:val="28"/>
        </w:rPr>
        <w:t>）</w:t>
      </w:r>
    </w:p>
    <w:p w14:paraId="6BC53325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07480F47" w14:textId="77777777" w:rsidR="000F568F" w:rsidRDefault="001B628E">
      <w:pPr>
        <w:widowControl/>
        <w:spacing w:beforeLines="50" w:before="156" w:afterLines="50" w:after="156" w:line="360" w:lineRule="auto"/>
        <w:ind w:firstLine="200"/>
        <w:rPr>
          <w:rFonts w:hAnsi="宋体"/>
          <w:szCs w:val="21"/>
        </w:rPr>
      </w:pPr>
      <w:r>
        <w:rPr>
          <w:rFonts w:hAnsi="宋体" w:hint="eastAsia"/>
          <w:b/>
          <w:szCs w:val="21"/>
        </w:rPr>
        <w:t>表</w:t>
      </w:r>
      <w:r>
        <w:rPr>
          <w:rFonts w:hAnsi="宋体" w:hint="eastAsia"/>
          <w:b/>
          <w:szCs w:val="21"/>
        </w:rPr>
        <w:t>4</w:t>
      </w:r>
      <w:r>
        <w:rPr>
          <w:rFonts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4120"/>
        <w:gridCol w:w="2745"/>
      </w:tblGrid>
      <w:tr w:rsidR="000F568F" w14:paraId="0D246EF4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727EBB94" w14:textId="77777777" w:rsidR="000F568F" w:rsidRDefault="001B628E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4120" w:type="dxa"/>
            <w:vAlign w:val="center"/>
          </w:tcPr>
          <w:p w14:paraId="02EF2417" w14:textId="77777777" w:rsidR="000F568F" w:rsidRDefault="001B628E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745" w:type="dxa"/>
            <w:vAlign w:val="center"/>
          </w:tcPr>
          <w:p w14:paraId="2B483BA2" w14:textId="77777777" w:rsidR="000F568F" w:rsidRDefault="001B628E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F568F" w14:paraId="1B925F34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49C13A7E" w14:textId="77777777" w:rsidR="000F568F" w:rsidRDefault="001B628E">
            <w:pPr>
              <w:spacing w:beforeLines="50" w:before="156" w:afterLines="50" w:after="156"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4120" w:type="dxa"/>
            <w:vAlign w:val="center"/>
          </w:tcPr>
          <w:p w14:paraId="14EDC1ED" w14:textId="77777777" w:rsidR="000F568F" w:rsidRDefault="001B628E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基本知识点</w:t>
            </w:r>
          </w:p>
        </w:tc>
        <w:tc>
          <w:tcPr>
            <w:tcW w:w="2745" w:type="dxa"/>
            <w:vAlign w:val="center"/>
          </w:tcPr>
          <w:p w14:paraId="003565E3" w14:textId="77777777" w:rsidR="000F568F" w:rsidRDefault="001B628E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/>
                <w:b/>
              </w:rPr>
              <w:t>选择、问答</w:t>
            </w:r>
          </w:p>
        </w:tc>
      </w:tr>
      <w:tr w:rsidR="000F568F" w14:paraId="10D6FF7E" w14:textId="77777777">
        <w:trPr>
          <w:trHeight w:val="567"/>
          <w:jc w:val="center"/>
        </w:trPr>
        <w:tc>
          <w:tcPr>
            <w:tcW w:w="1680" w:type="dxa"/>
            <w:vAlign w:val="center"/>
          </w:tcPr>
          <w:p w14:paraId="595B0809" w14:textId="77777777" w:rsidR="000F568F" w:rsidRDefault="001B628E">
            <w:pPr>
              <w:spacing w:beforeLines="50" w:before="156" w:afterLines="50" w:after="156"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2</w:t>
            </w:r>
          </w:p>
        </w:tc>
        <w:tc>
          <w:tcPr>
            <w:tcW w:w="4120" w:type="dxa"/>
            <w:vAlign w:val="center"/>
          </w:tcPr>
          <w:p w14:paraId="145027B3" w14:textId="77777777" w:rsidR="000F568F" w:rsidRDefault="001B628E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基本技能</w:t>
            </w:r>
          </w:p>
        </w:tc>
        <w:tc>
          <w:tcPr>
            <w:tcW w:w="2745" w:type="dxa"/>
            <w:vAlign w:val="center"/>
          </w:tcPr>
          <w:p w14:paraId="620FBD1D" w14:textId="77777777" w:rsidR="000F568F" w:rsidRDefault="001B628E">
            <w:pPr>
              <w:spacing w:beforeLines="50" w:before="156" w:afterLines="50" w:after="156" w:line="360" w:lineRule="auto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实验报告及操作考核</w:t>
            </w:r>
          </w:p>
        </w:tc>
      </w:tr>
    </w:tbl>
    <w:p w14:paraId="23144537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5BB00A8C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2"/>
        <w:rPr>
          <w:rFonts w:ascii="黑体" w:eastAsia="黑体" w:hAnsi="黑体"/>
          <w:b/>
          <w:sz w:val="24"/>
          <w:szCs w:val="24"/>
        </w:rPr>
      </w:pPr>
      <w:r>
        <w:rPr>
          <w:rFonts w:hAnsi="宋体" w:hint="eastAsia"/>
          <w:b/>
        </w:rPr>
        <w:t>1</w:t>
      </w:r>
      <w:r>
        <w:rPr>
          <w:rFonts w:hAnsi="宋体" w:hint="eastAsia"/>
          <w:b/>
        </w:rPr>
        <w:t>．评定方法</w:t>
      </w:r>
    </w:p>
    <w:p w14:paraId="0B918636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平时成绩：出勤率</w:t>
      </w:r>
      <w:r>
        <w:rPr>
          <w:rFonts w:hAnsi="宋体" w:hint="eastAsia"/>
        </w:rPr>
        <w:t>1</w:t>
      </w:r>
      <w:r>
        <w:rPr>
          <w:rFonts w:hAnsi="宋体"/>
        </w:rPr>
        <w:t>0</w:t>
      </w:r>
      <w:r>
        <w:rPr>
          <w:rFonts w:hAnsi="宋体" w:hint="eastAsia"/>
        </w:rPr>
        <w:t>；实验成绩：</w:t>
      </w:r>
      <w:r>
        <w:rPr>
          <w:rFonts w:hAnsi="宋体"/>
        </w:rPr>
        <w:t>20%</w:t>
      </w:r>
      <w:r>
        <w:rPr>
          <w:rFonts w:hAnsi="宋体"/>
        </w:rPr>
        <w:t>（</w:t>
      </w:r>
      <w:r>
        <w:rPr>
          <w:rFonts w:hAnsi="宋体" w:hint="eastAsia"/>
        </w:rPr>
        <w:t>实验报告</w:t>
      </w:r>
      <w:r>
        <w:rPr>
          <w:rFonts w:hAnsi="宋体" w:hint="eastAsia"/>
        </w:rPr>
        <w:t>1</w:t>
      </w:r>
      <w:r>
        <w:rPr>
          <w:rFonts w:hAnsi="宋体"/>
        </w:rPr>
        <w:t>0%</w:t>
      </w:r>
      <w:r>
        <w:rPr>
          <w:rFonts w:hAnsi="宋体" w:hint="eastAsia"/>
        </w:rPr>
        <w:t>，操作考核</w:t>
      </w:r>
      <w:r>
        <w:rPr>
          <w:rFonts w:hAnsi="宋体" w:hint="eastAsia"/>
        </w:rPr>
        <w:t>1</w:t>
      </w:r>
      <w:r>
        <w:rPr>
          <w:rFonts w:hAnsi="宋体"/>
        </w:rPr>
        <w:t>0%</w:t>
      </w:r>
      <w:r>
        <w:rPr>
          <w:rFonts w:hAnsi="宋体"/>
        </w:rPr>
        <w:t>）</w:t>
      </w:r>
    </w:p>
    <w:p w14:paraId="68D687ED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期中成绩：</w:t>
      </w:r>
      <w:r>
        <w:rPr>
          <w:rFonts w:hAnsi="宋体" w:hint="eastAsia"/>
        </w:rPr>
        <w:t>2</w:t>
      </w:r>
      <w:r>
        <w:rPr>
          <w:rFonts w:hAnsi="宋体"/>
        </w:rPr>
        <w:t>0%</w:t>
      </w:r>
      <w:r>
        <w:rPr>
          <w:rFonts w:hAnsi="宋体" w:hint="eastAsia"/>
        </w:rPr>
        <w:t>（</w:t>
      </w:r>
      <w:r>
        <w:rPr>
          <w:rFonts w:hAnsi="宋体"/>
        </w:rPr>
        <w:t>闭卷）</w:t>
      </w:r>
    </w:p>
    <w:p w14:paraId="092985CA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0"/>
        <w:rPr>
          <w:rFonts w:hAnsi="宋体"/>
        </w:rPr>
      </w:pPr>
      <w:r>
        <w:rPr>
          <w:rFonts w:hAnsi="宋体" w:hint="eastAsia"/>
        </w:rPr>
        <w:t>期末考试：</w:t>
      </w:r>
      <w:r>
        <w:rPr>
          <w:rFonts w:hAnsi="宋体"/>
        </w:rPr>
        <w:t>40%</w:t>
      </w:r>
      <w:r>
        <w:rPr>
          <w:rFonts w:hAnsi="宋体"/>
        </w:rPr>
        <w:t>（闭卷）</w:t>
      </w:r>
    </w:p>
    <w:p w14:paraId="18FE3F12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2"/>
        <w:rPr>
          <w:rFonts w:hAnsi="宋体"/>
        </w:rPr>
      </w:pPr>
      <w:r>
        <w:rPr>
          <w:rFonts w:hAnsi="宋体" w:hint="eastAsia"/>
          <w:b/>
        </w:rPr>
        <w:lastRenderedPageBreak/>
        <w:t>2</w:t>
      </w:r>
      <w:r>
        <w:rPr>
          <w:rFonts w:hAnsi="宋体" w:hint="eastAsia"/>
          <w:b/>
        </w:rPr>
        <w:t>．课程目标的</w:t>
      </w:r>
      <w:proofErr w:type="gramStart"/>
      <w:r>
        <w:rPr>
          <w:rFonts w:hAnsi="宋体" w:hint="eastAsia"/>
          <w:b/>
        </w:rPr>
        <w:t>考核占</w:t>
      </w:r>
      <w:proofErr w:type="gramEnd"/>
      <w:r>
        <w:rPr>
          <w:rFonts w:hAnsi="宋体" w:hint="eastAsia"/>
          <w:b/>
        </w:rPr>
        <w:t>比与达成度分析</w:t>
      </w:r>
    </w:p>
    <w:p w14:paraId="6CC66137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22"/>
        <w:rPr>
          <w:rFonts w:hAnsi="宋体"/>
          <w:b/>
        </w:rPr>
      </w:pPr>
      <w:r>
        <w:rPr>
          <w:rFonts w:hAnsi="宋体" w:hint="eastAsia"/>
          <w:b/>
        </w:rPr>
        <w:t>表</w:t>
      </w:r>
      <w:r>
        <w:rPr>
          <w:rFonts w:hAnsi="宋体" w:hint="eastAsia"/>
          <w:b/>
        </w:rPr>
        <w:t>5</w:t>
      </w:r>
      <w:r>
        <w:rPr>
          <w:rFonts w:hAnsi="宋体" w:hint="eastAsia"/>
          <w:b/>
        </w:rPr>
        <w:t>：课程目标的</w:t>
      </w:r>
      <w:proofErr w:type="gramStart"/>
      <w:r>
        <w:rPr>
          <w:rFonts w:hAnsi="宋体" w:hint="eastAsia"/>
          <w:b/>
        </w:rPr>
        <w:t>考核占</w:t>
      </w:r>
      <w:proofErr w:type="gramEnd"/>
      <w:r>
        <w:rPr>
          <w:rFonts w:hAnsi="宋体" w:hint="eastAsia"/>
          <w:b/>
        </w:rPr>
        <w:t>比与达成</w:t>
      </w:r>
      <w:proofErr w:type="gramStart"/>
      <w:r>
        <w:rPr>
          <w:rFonts w:hAnsi="宋体" w:hint="eastAsia"/>
          <w:b/>
        </w:rPr>
        <w:t>度分析</w:t>
      </w:r>
      <w:proofErr w:type="gramEnd"/>
      <w:r>
        <w:rPr>
          <w:rFonts w:hAnsi="宋体" w:hint="eastAsia"/>
          <w:b/>
        </w:rPr>
        <w:t>表</w:t>
      </w:r>
    </w:p>
    <w:tbl>
      <w:tblPr>
        <w:tblW w:w="7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1"/>
        <w:gridCol w:w="1134"/>
        <w:gridCol w:w="2759"/>
      </w:tblGrid>
      <w:tr w:rsidR="000F568F" w14:paraId="5766B2E5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vAlign w:val="center"/>
          </w:tcPr>
          <w:p w14:paraId="118C665B" w14:textId="77777777" w:rsidR="000F568F" w:rsidRDefault="001B628E">
            <w:pPr>
              <w:spacing w:beforeLines="50" w:before="156" w:afterLines="50" w:after="156" w:line="360" w:lineRule="auto"/>
              <w:ind w:firstLineChars="400" w:firstLine="843"/>
              <w:jc w:val="center"/>
              <w:rPr>
                <w:rFonts w:hAnsi="宋体"/>
                <w:b/>
                <w:bCs/>
                <w:szCs w:val="21"/>
              </w:rPr>
            </w:pPr>
            <w:proofErr w:type="gramStart"/>
            <w:r>
              <w:rPr>
                <w:rFonts w:hAnsi="宋体" w:hint="eastAsia"/>
                <w:b/>
                <w:bCs/>
                <w:szCs w:val="21"/>
              </w:rPr>
              <w:t>考核占</w:t>
            </w:r>
            <w:proofErr w:type="gramEnd"/>
            <w:r>
              <w:rPr>
                <w:rFonts w:hAnsi="宋体" w:hint="eastAsia"/>
                <w:b/>
                <w:bCs/>
                <w:szCs w:val="21"/>
              </w:rPr>
              <w:t>比</w:t>
            </w:r>
          </w:p>
          <w:p w14:paraId="523F6FC6" w14:textId="77777777" w:rsidR="000F568F" w:rsidRDefault="001B628E">
            <w:pPr>
              <w:spacing w:beforeLines="50" w:before="156" w:afterLines="50" w:after="156" w:line="360" w:lineRule="auto"/>
              <w:ind w:firstLineChars="50" w:firstLine="105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131" w:type="dxa"/>
            <w:vAlign w:val="center"/>
          </w:tcPr>
          <w:p w14:paraId="66AFDA0A" w14:textId="77777777" w:rsidR="000F568F" w:rsidRDefault="001B628E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过程化</w:t>
            </w:r>
          </w:p>
        </w:tc>
        <w:tc>
          <w:tcPr>
            <w:tcW w:w="1134" w:type="dxa"/>
            <w:vAlign w:val="center"/>
          </w:tcPr>
          <w:p w14:paraId="034CAD0B" w14:textId="77777777" w:rsidR="000F568F" w:rsidRDefault="001B628E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期末</w:t>
            </w:r>
          </w:p>
        </w:tc>
        <w:tc>
          <w:tcPr>
            <w:tcW w:w="2759" w:type="dxa"/>
            <w:vAlign w:val="center"/>
          </w:tcPr>
          <w:p w14:paraId="2F9738B1" w14:textId="77777777" w:rsidR="000F568F" w:rsidRDefault="001B628E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总评达成度</w:t>
            </w:r>
          </w:p>
        </w:tc>
      </w:tr>
      <w:tr w:rsidR="000F568F" w14:paraId="2A12D92A" w14:textId="77777777">
        <w:trPr>
          <w:trHeight w:val="620"/>
          <w:jc w:val="center"/>
        </w:trPr>
        <w:tc>
          <w:tcPr>
            <w:tcW w:w="2122" w:type="dxa"/>
            <w:vAlign w:val="center"/>
          </w:tcPr>
          <w:p w14:paraId="19E9EECF" w14:textId="77777777" w:rsidR="000F568F" w:rsidRDefault="001B628E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1131" w:type="dxa"/>
            <w:vAlign w:val="center"/>
          </w:tcPr>
          <w:p w14:paraId="3E7B3917" w14:textId="77777777" w:rsidR="000F568F" w:rsidRDefault="001B628E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20</w:t>
            </w:r>
            <w:r>
              <w:rPr>
                <w:rFonts w:hAnsi="宋体" w:hint="eastAsia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184A028C" w14:textId="77777777" w:rsidR="000F568F" w:rsidRDefault="001B628E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40</w:t>
            </w:r>
            <w:r>
              <w:rPr>
                <w:rFonts w:hAnsi="宋体" w:hint="eastAsia"/>
                <w:szCs w:val="21"/>
              </w:rPr>
              <w:t>%</w:t>
            </w:r>
          </w:p>
        </w:tc>
        <w:tc>
          <w:tcPr>
            <w:tcW w:w="2759" w:type="dxa"/>
            <w:vMerge w:val="restart"/>
            <w:vAlign w:val="center"/>
          </w:tcPr>
          <w:p w14:paraId="6A506A81" w14:textId="77777777" w:rsidR="000F568F" w:rsidRDefault="001B628E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最终成绩合格率。</w:t>
            </w:r>
          </w:p>
        </w:tc>
      </w:tr>
      <w:tr w:rsidR="000F568F" w14:paraId="107ADD20" w14:textId="77777777">
        <w:trPr>
          <w:trHeight w:val="679"/>
          <w:jc w:val="center"/>
        </w:trPr>
        <w:tc>
          <w:tcPr>
            <w:tcW w:w="2122" w:type="dxa"/>
            <w:vAlign w:val="center"/>
          </w:tcPr>
          <w:p w14:paraId="3021F53A" w14:textId="77777777" w:rsidR="000F568F" w:rsidRDefault="001B628E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2</w:t>
            </w:r>
          </w:p>
        </w:tc>
        <w:tc>
          <w:tcPr>
            <w:tcW w:w="1131" w:type="dxa"/>
            <w:vAlign w:val="center"/>
          </w:tcPr>
          <w:p w14:paraId="21C98B2A" w14:textId="77777777" w:rsidR="000F568F" w:rsidRDefault="001B628E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ascii="等线" w:eastAsia="等线" w:hAnsi="等线" w:hint="eastAsia"/>
              </w:rPr>
              <w:t>-</w:t>
            </w:r>
            <w:r>
              <w:rPr>
                <w:rFonts w:ascii="等线" w:eastAsia="等线" w:hAnsi="等线"/>
              </w:rPr>
              <w:t>--</w:t>
            </w:r>
          </w:p>
        </w:tc>
        <w:tc>
          <w:tcPr>
            <w:tcW w:w="1134" w:type="dxa"/>
            <w:vAlign w:val="center"/>
          </w:tcPr>
          <w:p w14:paraId="4BEC7C9C" w14:textId="77777777" w:rsidR="000F568F" w:rsidRDefault="001B628E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ascii="等线" w:eastAsia="等线" w:hAnsi="等线" w:hint="eastAsia"/>
              </w:rPr>
              <w:t>-</w:t>
            </w:r>
            <w:r>
              <w:rPr>
                <w:rFonts w:ascii="等线" w:eastAsia="等线" w:hAnsi="等线"/>
              </w:rPr>
              <w:t>--</w:t>
            </w:r>
          </w:p>
        </w:tc>
        <w:tc>
          <w:tcPr>
            <w:tcW w:w="2759" w:type="dxa"/>
            <w:vMerge/>
            <w:vAlign w:val="center"/>
          </w:tcPr>
          <w:p w14:paraId="4A7548E9" w14:textId="77777777" w:rsidR="000F568F" w:rsidRDefault="000F568F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  <w:tr w:rsidR="000F568F" w14:paraId="23385FFC" w14:textId="77777777">
        <w:trPr>
          <w:trHeight w:val="755"/>
          <w:jc w:val="center"/>
        </w:trPr>
        <w:tc>
          <w:tcPr>
            <w:tcW w:w="2122" w:type="dxa"/>
            <w:vAlign w:val="center"/>
          </w:tcPr>
          <w:p w14:paraId="5481DD3B" w14:textId="77777777" w:rsidR="000F568F" w:rsidRDefault="001B628E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课程目标</w:t>
            </w:r>
            <w:r>
              <w:rPr>
                <w:rFonts w:hAnsi="宋体" w:hint="eastAsia"/>
                <w:szCs w:val="21"/>
              </w:rPr>
              <w:t>3</w:t>
            </w:r>
          </w:p>
        </w:tc>
        <w:tc>
          <w:tcPr>
            <w:tcW w:w="1131" w:type="dxa"/>
            <w:vAlign w:val="center"/>
          </w:tcPr>
          <w:p w14:paraId="1510FAA6" w14:textId="77777777" w:rsidR="000F568F" w:rsidRDefault="001B628E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/>
                <w:szCs w:val="21"/>
              </w:rPr>
              <w:t>50%</w:t>
            </w:r>
          </w:p>
        </w:tc>
        <w:tc>
          <w:tcPr>
            <w:tcW w:w="1134" w:type="dxa"/>
            <w:vAlign w:val="center"/>
          </w:tcPr>
          <w:p w14:paraId="476C8074" w14:textId="77777777" w:rsidR="000F568F" w:rsidRDefault="001B628E">
            <w:pPr>
              <w:spacing w:before="50" w:after="50" w:line="360" w:lineRule="auto"/>
              <w:ind w:firstLine="200"/>
              <w:jc w:val="center"/>
              <w:rPr>
                <w:rFonts w:ascii="等线" w:eastAsia="等线" w:hAnsi="等线"/>
              </w:rPr>
            </w:pPr>
            <w:r>
              <w:rPr>
                <w:rFonts w:hAnsi="宋体" w:hint="eastAsia"/>
                <w:szCs w:val="21"/>
              </w:rPr>
              <w:t>5</w:t>
            </w:r>
            <w:r>
              <w:rPr>
                <w:rFonts w:hAnsi="宋体"/>
                <w:szCs w:val="21"/>
              </w:rPr>
              <w:t>0%</w:t>
            </w:r>
          </w:p>
        </w:tc>
        <w:tc>
          <w:tcPr>
            <w:tcW w:w="2759" w:type="dxa"/>
            <w:vMerge/>
            <w:vAlign w:val="center"/>
          </w:tcPr>
          <w:p w14:paraId="2888CD4A" w14:textId="77777777" w:rsidR="000F568F" w:rsidRDefault="000F568F">
            <w:pPr>
              <w:spacing w:beforeLines="50" w:before="156" w:afterLines="50" w:after="156" w:line="360" w:lineRule="auto"/>
              <w:ind w:firstLine="200"/>
              <w:jc w:val="center"/>
              <w:rPr>
                <w:rFonts w:hAnsi="宋体"/>
                <w:szCs w:val="21"/>
              </w:rPr>
            </w:pPr>
          </w:p>
        </w:tc>
      </w:tr>
    </w:tbl>
    <w:p w14:paraId="44C700B1" w14:textId="77777777" w:rsidR="000F568F" w:rsidRDefault="000F568F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color w:val="FF0000"/>
          <w:sz w:val="24"/>
          <w:szCs w:val="24"/>
        </w:rPr>
      </w:pPr>
    </w:p>
    <w:p w14:paraId="21725E58" w14:textId="77777777" w:rsidR="000F568F" w:rsidRDefault="001B628E">
      <w:pPr>
        <w:widowControl/>
        <w:spacing w:beforeLines="50" w:before="156" w:afterLines="50" w:after="156"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62"/>
        <w:gridCol w:w="1806"/>
        <w:gridCol w:w="1843"/>
        <w:gridCol w:w="1454"/>
        <w:gridCol w:w="2104"/>
      </w:tblGrid>
      <w:tr w:rsidR="000F568F" w14:paraId="4ACF173B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A19DB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课程</w:t>
            </w:r>
          </w:p>
          <w:p w14:paraId="21DEAFC4" w14:textId="77777777" w:rsidR="000F568F" w:rsidRDefault="001B628E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9B76F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评分标准</w:t>
            </w:r>
          </w:p>
        </w:tc>
      </w:tr>
      <w:tr w:rsidR="000F568F" w14:paraId="26C6954C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B20A8" w14:textId="77777777" w:rsidR="000F568F" w:rsidRDefault="000F568F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87EC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90-100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6019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6031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70-79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3215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60-69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A42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＜</w:t>
            </w:r>
            <w:r>
              <w:rPr>
                <w:rFonts w:hAnsi="宋体" w:hint="eastAsia"/>
                <w:b/>
                <w:bCs/>
                <w:szCs w:val="21"/>
              </w:rPr>
              <w:t>6</w:t>
            </w:r>
            <w:r>
              <w:rPr>
                <w:rFonts w:hAnsi="宋体"/>
                <w:b/>
                <w:bCs/>
                <w:szCs w:val="21"/>
              </w:rPr>
              <w:t>0</w:t>
            </w:r>
          </w:p>
        </w:tc>
      </w:tr>
      <w:tr w:rsidR="000F568F" w14:paraId="700571FE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A5B9B" w14:textId="77777777" w:rsidR="000F568F" w:rsidRDefault="000F568F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03DD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优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2078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8266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中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3E9F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431D" w14:textId="77777777" w:rsidR="000F568F" w:rsidRDefault="001B628E">
            <w:pPr>
              <w:widowControl/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不合格</w:t>
            </w:r>
          </w:p>
        </w:tc>
      </w:tr>
      <w:tr w:rsidR="000F568F" w14:paraId="657AD815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21E6" w14:textId="77777777" w:rsidR="000F568F" w:rsidRDefault="000F568F">
            <w:pPr>
              <w:widowControl/>
              <w:spacing w:beforeLines="50" w:before="156" w:afterLines="50" w:after="156" w:line="360" w:lineRule="auto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B83" w14:textId="77777777" w:rsidR="000F568F" w:rsidRDefault="001B628E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EAF5" w14:textId="77777777" w:rsidR="000F568F" w:rsidRDefault="001B628E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6EBA" w14:textId="77777777" w:rsidR="000F568F" w:rsidRDefault="001B628E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B87A" w14:textId="77777777" w:rsidR="000F568F" w:rsidRDefault="001B628E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F12C" w14:textId="77777777" w:rsidR="000F568F" w:rsidRDefault="001B628E">
            <w:pPr>
              <w:spacing w:beforeLines="50" w:before="156" w:afterLines="50" w:after="156" w:line="360" w:lineRule="auto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t>F</w:t>
            </w:r>
          </w:p>
        </w:tc>
      </w:tr>
    </w:tbl>
    <w:p w14:paraId="34C09930" w14:textId="77777777" w:rsidR="000F568F" w:rsidRDefault="000F568F">
      <w:pPr>
        <w:spacing w:before="50" w:after="50" w:line="360" w:lineRule="auto"/>
        <w:ind w:firstLine="200"/>
        <w:rPr>
          <w:rFonts w:ascii="等线" w:eastAsia="等线" w:hAnsi="等线"/>
        </w:rPr>
      </w:pPr>
    </w:p>
    <w:p w14:paraId="5BC18E11" w14:textId="77777777" w:rsidR="000F568F" w:rsidRDefault="000F568F"/>
    <w:sectPr w:rsidR="000F56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7763"/>
    <w:multiLevelType w:val="multilevel"/>
    <w:tmpl w:val="01DF7763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" w15:restartNumberingAfterBreak="0">
    <w:nsid w:val="02523BF1"/>
    <w:multiLevelType w:val="multilevel"/>
    <w:tmpl w:val="02523BF1"/>
    <w:lvl w:ilvl="0">
      <w:start w:val="1"/>
      <w:numFmt w:val="japaneseCounting"/>
      <w:lvlText w:val="%1、"/>
      <w:lvlJc w:val="left"/>
      <w:pPr>
        <w:tabs>
          <w:tab w:val="left" w:pos="1406"/>
        </w:tabs>
        <w:ind w:left="1406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526"/>
        </w:tabs>
        <w:ind w:left="1526" w:hanging="420"/>
      </w:pPr>
    </w:lvl>
    <w:lvl w:ilvl="2">
      <w:start w:val="1"/>
      <w:numFmt w:val="lowerRoman"/>
      <w:lvlText w:val="%3."/>
      <w:lvlJc w:val="right"/>
      <w:pPr>
        <w:tabs>
          <w:tab w:val="left" w:pos="1946"/>
        </w:tabs>
        <w:ind w:left="1946" w:hanging="420"/>
      </w:pPr>
    </w:lvl>
    <w:lvl w:ilvl="3">
      <w:start w:val="1"/>
      <w:numFmt w:val="decimal"/>
      <w:lvlText w:val="%4."/>
      <w:lvlJc w:val="left"/>
      <w:pPr>
        <w:tabs>
          <w:tab w:val="left" w:pos="2366"/>
        </w:tabs>
        <w:ind w:left="2366" w:hanging="420"/>
      </w:pPr>
    </w:lvl>
    <w:lvl w:ilvl="4">
      <w:start w:val="1"/>
      <w:numFmt w:val="lowerLetter"/>
      <w:lvlText w:val="%5)"/>
      <w:lvlJc w:val="left"/>
      <w:pPr>
        <w:tabs>
          <w:tab w:val="left" w:pos="2786"/>
        </w:tabs>
        <w:ind w:left="2786" w:hanging="420"/>
      </w:pPr>
    </w:lvl>
    <w:lvl w:ilvl="5">
      <w:start w:val="1"/>
      <w:numFmt w:val="lowerRoman"/>
      <w:lvlText w:val="%6."/>
      <w:lvlJc w:val="right"/>
      <w:pPr>
        <w:tabs>
          <w:tab w:val="left" w:pos="3206"/>
        </w:tabs>
        <w:ind w:left="3206" w:hanging="420"/>
      </w:pPr>
    </w:lvl>
    <w:lvl w:ilvl="6">
      <w:start w:val="1"/>
      <w:numFmt w:val="decimal"/>
      <w:lvlText w:val="%7."/>
      <w:lvlJc w:val="left"/>
      <w:pPr>
        <w:tabs>
          <w:tab w:val="left" w:pos="3626"/>
        </w:tabs>
        <w:ind w:left="3626" w:hanging="420"/>
      </w:pPr>
    </w:lvl>
    <w:lvl w:ilvl="7">
      <w:start w:val="1"/>
      <w:numFmt w:val="lowerLetter"/>
      <w:lvlText w:val="%8)"/>
      <w:lvlJc w:val="left"/>
      <w:pPr>
        <w:tabs>
          <w:tab w:val="left" w:pos="4046"/>
        </w:tabs>
        <w:ind w:left="4046" w:hanging="420"/>
      </w:pPr>
    </w:lvl>
    <w:lvl w:ilvl="8">
      <w:start w:val="1"/>
      <w:numFmt w:val="lowerRoman"/>
      <w:lvlText w:val="%9."/>
      <w:lvlJc w:val="right"/>
      <w:pPr>
        <w:tabs>
          <w:tab w:val="left" w:pos="4466"/>
        </w:tabs>
        <w:ind w:left="4466" w:hanging="420"/>
      </w:pPr>
    </w:lvl>
  </w:abstractNum>
  <w:abstractNum w:abstractNumId="2" w15:restartNumberingAfterBreak="0">
    <w:nsid w:val="031B419B"/>
    <w:multiLevelType w:val="multilevel"/>
    <w:tmpl w:val="031B419B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" w15:restartNumberingAfterBreak="0">
    <w:nsid w:val="03D3719D"/>
    <w:multiLevelType w:val="multilevel"/>
    <w:tmpl w:val="03D3719D"/>
    <w:lvl w:ilvl="0">
      <w:start w:val="1"/>
      <w:numFmt w:val="japaneseCounting"/>
      <w:lvlText w:val="%1、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04015C79"/>
    <w:multiLevelType w:val="multilevel"/>
    <w:tmpl w:val="04015C79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68E1C11"/>
    <w:multiLevelType w:val="multilevel"/>
    <w:tmpl w:val="068E1C11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71A1F55"/>
    <w:multiLevelType w:val="multilevel"/>
    <w:tmpl w:val="071A1F55"/>
    <w:lvl w:ilvl="0">
      <w:start w:val="1"/>
      <w:numFmt w:val="decimal"/>
      <w:lvlText w:val="%1、"/>
      <w:lvlJc w:val="left"/>
      <w:pPr>
        <w:ind w:left="1260" w:hanging="42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09B9427B"/>
    <w:multiLevelType w:val="multilevel"/>
    <w:tmpl w:val="09B9427B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8" w15:restartNumberingAfterBreak="0">
    <w:nsid w:val="0C3031B6"/>
    <w:multiLevelType w:val="multilevel"/>
    <w:tmpl w:val="0C3031B6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9" w15:restartNumberingAfterBreak="0">
    <w:nsid w:val="0C512127"/>
    <w:multiLevelType w:val="multilevel"/>
    <w:tmpl w:val="0C512127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0CF30427"/>
    <w:multiLevelType w:val="multilevel"/>
    <w:tmpl w:val="0CF30427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1" w15:restartNumberingAfterBreak="0">
    <w:nsid w:val="0D08178B"/>
    <w:multiLevelType w:val="multilevel"/>
    <w:tmpl w:val="0D08178B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D384E02"/>
    <w:multiLevelType w:val="multilevel"/>
    <w:tmpl w:val="0D384E02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13" w15:restartNumberingAfterBreak="0">
    <w:nsid w:val="0D8C5914"/>
    <w:multiLevelType w:val="multilevel"/>
    <w:tmpl w:val="0D8C5914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4" w15:restartNumberingAfterBreak="0">
    <w:nsid w:val="0E12023E"/>
    <w:multiLevelType w:val="multilevel"/>
    <w:tmpl w:val="0E12023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102A3EA1"/>
    <w:multiLevelType w:val="multilevel"/>
    <w:tmpl w:val="102A3EA1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16" w15:restartNumberingAfterBreak="0">
    <w:nsid w:val="11896C61"/>
    <w:multiLevelType w:val="multilevel"/>
    <w:tmpl w:val="11896C61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13444364"/>
    <w:multiLevelType w:val="multilevel"/>
    <w:tmpl w:val="13444364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5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16556241"/>
    <w:multiLevelType w:val="multilevel"/>
    <w:tmpl w:val="16556241"/>
    <w:lvl w:ilvl="0">
      <w:start w:val="1"/>
      <w:numFmt w:val="decimal"/>
      <w:lvlText w:val="%1)"/>
      <w:lvlJc w:val="left"/>
      <w:pPr>
        <w:ind w:left="84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19" w15:restartNumberingAfterBreak="0">
    <w:nsid w:val="17B22D29"/>
    <w:multiLevelType w:val="multilevel"/>
    <w:tmpl w:val="17B22D2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859412E"/>
    <w:multiLevelType w:val="multilevel"/>
    <w:tmpl w:val="1859412E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189B14D2"/>
    <w:multiLevelType w:val="multilevel"/>
    <w:tmpl w:val="189B14D2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22" w15:restartNumberingAfterBreak="0">
    <w:nsid w:val="18BC297D"/>
    <w:multiLevelType w:val="multilevel"/>
    <w:tmpl w:val="18BC297D"/>
    <w:lvl w:ilvl="0">
      <w:start w:val="1"/>
      <w:numFmt w:val="decimal"/>
      <w:lvlText w:val="%1)"/>
      <w:lvlJc w:val="left"/>
      <w:pPr>
        <w:tabs>
          <w:tab w:val="left" w:pos="1005"/>
        </w:tabs>
        <w:ind w:left="100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19AB74D0"/>
    <w:multiLevelType w:val="multilevel"/>
    <w:tmpl w:val="19AB74D0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japaneseCounting"/>
      <w:lvlText w:val="第%2节"/>
      <w:lvlJc w:val="left"/>
      <w:pPr>
        <w:ind w:left="1682" w:hanging="8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24" w15:restartNumberingAfterBreak="0">
    <w:nsid w:val="1D126425"/>
    <w:multiLevelType w:val="multilevel"/>
    <w:tmpl w:val="1D12642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2120748E"/>
    <w:multiLevelType w:val="multilevel"/>
    <w:tmpl w:val="2120748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21795DF5"/>
    <w:multiLevelType w:val="multilevel"/>
    <w:tmpl w:val="21795DF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22F37B88"/>
    <w:multiLevelType w:val="multilevel"/>
    <w:tmpl w:val="22F37B88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23A657C9"/>
    <w:multiLevelType w:val="multilevel"/>
    <w:tmpl w:val="23A657C9"/>
    <w:lvl w:ilvl="0">
      <w:start w:val="1"/>
      <w:numFmt w:val="decimal"/>
      <w:lvlText w:val="%1、"/>
      <w:lvlJc w:val="left"/>
      <w:pPr>
        <w:ind w:left="84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29" w15:restartNumberingAfterBreak="0">
    <w:nsid w:val="2519586A"/>
    <w:multiLevelType w:val="multilevel"/>
    <w:tmpl w:val="2519586A"/>
    <w:lvl w:ilvl="0">
      <w:start w:val="1"/>
      <w:numFmt w:val="decimal"/>
      <w:lvlText w:val="%1)"/>
      <w:lvlJc w:val="left"/>
      <w:pPr>
        <w:tabs>
          <w:tab w:val="left" w:pos="690"/>
        </w:tabs>
        <w:ind w:left="690" w:hanging="36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110"/>
        </w:tabs>
        <w:ind w:left="1110" w:hanging="360"/>
      </w:pPr>
      <w:rPr>
        <w:rFonts w:hint="eastAsia"/>
      </w:rPr>
    </w:lvl>
    <w:lvl w:ilvl="2">
      <w:start w:val="8"/>
      <w:numFmt w:val="japaneseCounting"/>
      <w:lvlText w:val="第%3章"/>
      <w:lvlJc w:val="left"/>
      <w:pPr>
        <w:tabs>
          <w:tab w:val="left" w:pos="2385"/>
        </w:tabs>
        <w:ind w:left="2385" w:hanging="1215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010"/>
        </w:tabs>
        <w:ind w:left="2010" w:hanging="420"/>
      </w:pPr>
    </w:lvl>
    <w:lvl w:ilvl="4">
      <w:start w:val="1"/>
      <w:numFmt w:val="lowerLetter"/>
      <w:lvlText w:val="%5)"/>
      <w:lvlJc w:val="left"/>
      <w:pPr>
        <w:tabs>
          <w:tab w:val="left" w:pos="2430"/>
        </w:tabs>
        <w:ind w:left="2430" w:hanging="420"/>
      </w:pPr>
    </w:lvl>
    <w:lvl w:ilvl="5">
      <w:start w:val="1"/>
      <w:numFmt w:val="lowerRoman"/>
      <w:lvlText w:val="%6."/>
      <w:lvlJc w:val="right"/>
      <w:pPr>
        <w:tabs>
          <w:tab w:val="left" w:pos="2850"/>
        </w:tabs>
        <w:ind w:left="2850" w:hanging="420"/>
      </w:pPr>
    </w:lvl>
    <w:lvl w:ilvl="6">
      <w:start w:val="1"/>
      <w:numFmt w:val="decimal"/>
      <w:lvlText w:val="%7."/>
      <w:lvlJc w:val="left"/>
      <w:pPr>
        <w:tabs>
          <w:tab w:val="left" w:pos="3270"/>
        </w:tabs>
        <w:ind w:left="3270" w:hanging="420"/>
      </w:pPr>
    </w:lvl>
    <w:lvl w:ilvl="7">
      <w:start w:val="1"/>
      <w:numFmt w:val="lowerLetter"/>
      <w:lvlText w:val="%8)"/>
      <w:lvlJc w:val="left"/>
      <w:pPr>
        <w:tabs>
          <w:tab w:val="left" w:pos="3690"/>
        </w:tabs>
        <w:ind w:left="3690" w:hanging="420"/>
      </w:pPr>
    </w:lvl>
    <w:lvl w:ilvl="8">
      <w:start w:val="1"/>
      <w:numFmt w:val="lowerRoman"/>
      <w:lvlText w:val="%9."/>
      <w:lvlJc w:val="right"/>
      <w:pPr>
        <w:tabs>
          <w:tab w:val="left" w:pos="4110"/>
        </w:tabs>
        <w:ind w:left="4110" w:hanging="420"/>
      </w:pPr>
    </w:lvl>
  </w:abstractNum>
  <w:abstractNum w:abstractNumId="30" w15:restartNumberingAfterBreak="0">
    <w:nsid w:val="26861A0C"/>
    <w:multiLevelType w:val="multilevel"/>
    <w:tmpl w:val="26861A0C"/>
    <w:lvl w:ilvl="0">
      <w:start w:val="1"/>
      <w:numFmt w:val="decimal"/>
      <w:lvlText w:val="%1."/>
      <w:lvlJc w:val="left"/>
      <w:pPr>
        <w:ind w:left="842" w:hanging="420"/>
      </w:pPr>
      <w:rPr>
        <w:b/>
        <w:bCs w:val="0"/>
      </w:rPr>
    </w:lvl>
    <w:lvl w:ilvl="1">
      <w:start w:val="1"/>
      <w:numFmt w:val="japaneseCounting"/>
      <w:lvlText w:val="第%2节"/>
      <w:lvlJc w:val="left"/>
      <w:pPr>
        <w:ind w:left="1682" w:hanging="8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31" w15:restartNumberingAfterBreak="0">
    <w:nsid w:val="2952645C"/>
    <w:multiLevelType w:val="multilevel"/>
    <w:tmpl w:val="2952645C"/>
    <w:lvl w:ilvl="0">
      <w:start w:val="1"/>
      <w:numFmt w:val="decimal"/>
      <w:lvlText w:val="%1)"/>
      <w:lvlJc w:val="left"/>
      <w:pPr>
        <w:ind w:left="640" w:hanging="440"/>
      </w:pPr>
    </w:lvl>
    <w:lvl w:ilvl="1">
      <w:start w:val="1"/>
      <w:numFmt w:val="lowerLetter"/>
      <w:lvlText w:val="%2)"/>
      <w:lvlJc w:val="left"/>
      <w:pPr>
        <w:ind w:left="1080" w:hanging="440"/>
      </w:pPr>
    </w:lvl>
    <w:lvl w:ilvl="2">
      <w:start w:val="1"/>
      <w:numFmt w:val="lowerRoman"/>
      <w:lvlText w:val="%3."/>
      <w:lvlJc w:val="right"/>
      <w:pPr>
        <w:ind w:left="1520" w:hanging="440"/>
      </w:pPr>
    </w:lvl>
    <w:lvl w:ilvl="3">
      <w:start w:val="1"/>
      <w:numFmt w:val="decimal"/>
      <w:lvlText w:val="%4."/>
      <w:lvlJc w:val="left"/>
      <w:pPr>
        <w:ind w:left="1960" w:hanging="440"/>
      </w:pPr>
    </w:lvl>
    <w:lvl w:ilvl="4">
      <w:start w:val="1"/>
      <w:numFmt w:val="lowerLetter"/>
      <w:lvlText w:val="%5)"/>
      <w:lvlJc w:val="left"/>
      <w:pPr>
        <w:ind w:left="2400" w:hanging="440"/>
      </w:pPr>
    </w:lvl>
    <w:lvl w:ilvl="5">
      <w:start w:val="1"/>
      <w:numFmt w:val="lowerRoman"/>
      <w:lvlText w:val="%6."/>
      <w:lvlJc w:val="right"/>
      <w:pPr>
        <w:ind w:left="2840" w:hanging="440"/>
      </w:pPr>
    </w:lvl>
    <w:lvl w:ilvl="6">
      <w:start w:val="1"/>
      <w:numFmt w:val="decimal"/>
      <w:lvlText w:val="%7."/>
      <w:lvlJc w:val="left"/>
      <w:pPr>
        <w:ind w:left="3280" w:hanging="440"/>
      </w:pPr>
    </w:lvl>
    <w:lvl w:ilvl="7">
      <w:start w:val="1"/>
      <w:numFmt w:val="lowerLetter"/>
      <w:lvlText w:val="%8)"/>
      <w:lvlJc w:val="left"/>
      <w:pPr>
        <w:ind w:left="3720" w:hanging="440"/>
      </w:pPr>
    </w:lvl>
    <w:lvl w:ilvl="8">
      <w:start w:val="1"/>
      <w:numFmt w:val="lowerRoman"/>
      <w:lvlText w:val="%9."/>
      <w:lvlJc w:val="right"/>
      <w:pPr>
        <w:ind w:left="4160" w:hanging="440"/>
      </w:pPr>
    </w:lvl>
  </w:abstractNum>
  <w:abstractNum w:abstractNumId="32" w15:restartNumberingAfterBreak="0">
    <w:nsid w:val="2A996385"/>
    <w:multiLevelType w:val="multilevel"/>
    <w:tmpl w:val="2A99638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)"/>
      <w:lvlJc w:val="left"/>
      <w:pPr>
        <w:ind w:left="126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2CD765BE"/>
    <w:multiLevelType w:val="multilevel"/>
    <w:tmpl w:val="2CD765BE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CDB10FD"/>
    <w:multiLevelType w:val="multilevel"/>
    <w:tmpl w:val="2CDB10FD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2DB66A0C"/>
    <w:multiLevelType w:val="multilevel"/>
    <w:tmpl w:val="2DB66A0C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6" w15:restartNumberingAfterBreak="0">
    <w:nsid w:val="34C07A7A"/>
    <w:multiLevelType w:val="multilevel"/>
    <w:tmpl w:val="34C07A7A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37" w15:restartNumberingAfterBreak="0">
    <w:nsid w:val="34E50541"/>
    <w:multiLevelType w:val="multilevel"/>
    <w:tmpl w:val="34E50541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37784653"/>
    <w:multiLevelType w:val="multilevel"/>
    <w:tmpl w:val="37784653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39" w15:restartNumberingAfterBreak="0">
    <w:nsid w:val="379753BA"/>
    <w:multiLevelType w:val="multilevel"/>
    <w:tmpl w:val="379753BA"/>
    <w:lvl w:ilvl="0">
      <w:start w:val="1"/>
      <w:numFmt w:val="decimal"/>
      <w:lvlText w:val="%1)"/>
      <w:lvlJc w:val="left"/>
      <w:pPr>
        <w:ind w:left="842" w:hanging="420"/>
      </w:pPr>
    </w:lvl>
    <w:lvl w:ilvl="1">
      <w:start w:val="3"/>
      <w:numFmt w:val="decimal"/>
      <w:lvlText w:val="%2》"/>
      <w:lvlJc w:val="left"/>
      <w:pPr>
        <w:ind w:left="120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40" w15:restartNumberingAfterBreak="0">
    <w:nsid w:val="37C834C6"/>
    <w:multiLevelType w:val="multilevel"/>
    <w:tmpl w:val="37C834C6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2"/>
      <w:numFmt w:val="japaneseCounting"/>
      <w:lvlText w:val="（%2）"/>
      <w:lvlJc w:val="left"/>
      <w:pPr>
        <w:tabs>
          <w:tab w:val="left" w:pos="1605"/>
        </w:tabs>
        <w:ind w:left="1605" w:hanging="765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1" w15:restartNumberingAfterBreak="0">
    <w:nsid w:val="39604C2B"/>
    <w:multiLevelType w:val="multilevel"/>
    <w:tmpl w:val="39604C2B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2" w15:restartNumberingAfterBreak="0">
    <w:nsid w:val="3A1C0164"/>
    <w:multiLevelType w:val="multilevel"/>
    <w:tmpl w:val="3A1C0164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3" w15:restartNumberingAfterBreak="0">
    <w:nsid w:val="3A4515CB"/>
    <w:multiLevelType w:val="multilevel"/>
    <w:tmpl w:val="3A4515CB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44" w15:restartNumberingAfterBreak="0">
    <w:nsid w:val="3D1D3ADA"/>
    <w:multiLevelType w:val="multilevel"/>
    <w:tmpl w:val="3D1D3ADA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5" w15:restartNumberingAfterBreak="0">
    <w:nsid w:val="3E044F59"/>
    <w:multiLevelType w:val="multilevel"/>
    <w:tmpl w:val="3E044F59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6" w15:restartNumberingAfterBreak="0">
    <w:nsid w:val="3E23014E"/>
    <w:multiLevelType w:val="multilevel"/>
    <w:tmpl w:val="3E23014E"/>
    <w:lvl w:ilvl="0">
      <w:start w:val="1"/>
      <w:numFmt w:val="decimal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47" w15:restartNumberingAfterBreak="0">
    <w:nsid w:val="3E28510D"/>
    <w:multiLevelType w:val="multilevel"/>
    <w:tmpl w:val="3E28510D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560"/>
        </w:tabs>
        <w:ind w:left="1560" w:hanging="720"/>
      </w:pPr>
      <w:rPr>
        <w:rFonts w:hint="eastAsia"/>
        <w:b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8" w15:restartNumberingAfterBreak="0">
    <w:nsid w:val="3F7938C9"/>
    <w:multiLevelType w:val="multilevel"/>
    <w:tmpl w:val="3F7938C9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9" w15:restartNumberingAfterBreak="0">
    <w:nsid w:val="3FBC5E79"/>
    <w:multiLevelType w:val="multilevel"/>
    <w:tmpl w:val="3FBC5E79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50" w15:restartNumberingAfterBreak="0">
    <w:nsid w:val="4020465F"/>
    <w:multiLevelType w:val="multilevel"/>
    <w:tmpl w:val="4020465F"/>
    <w:lvl w:ilvl="0">
      <w:start w:val="1"/>
      <w:numFmt w:val="decimal"/>
      <w:lvlText w:val="%1."/>
      <w:lvlJc w:val="left"/>
      <w:pPr>
        <w:ind w:left="782" w:hanging="36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51" w15:restartNumberingAfterBreak="0">
    <w:nsid w:val="40803593"/>
    <w:multiLevelType w:val="multilevel"/>
    <w:tmpl w:val="40803593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52" w15:restartNumberingAfterBreak="0">
    <w:nsid w:val="40A83F43"/>
    <w:multiLevelType w:val="multilevel"/>
    <w:tmpl w:val="40A83F43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．"/>
      <w:lvlJc w:val="left"/>
      <w:pPr>
        <w:ind w:left="126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3" w15:restartNumberingAfterBreak="0">
    <w:nsid w:val="451B5389"/>
    <w:multiLevelType w:val="multilevel"/>
    <w:tmpl w:val="451B5389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4" w15:restartNumberingAfterBreak="0">
    <w:nsid w:val="451C7D8E"/>
    <w:multiLevelType w:val="multilevel"/>
    <w:tmpl w:val="451C7D8E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5" w15:restartNumberingAfterBreak="0">
    <w:nsid w:val="45A932AF"/>
    <w:multiLevelType w:val="multilevel"/>
    <w:tmpl w:val="45A932AF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6" w15:restartNumberingAfterBreak="0">
    <w:nsid w:val="4AF979B8"/>
    <w:multiLevelType w:val="multilevel"/>
    <w:tmpl w:val="4AF979B8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57" w15:restartNumberingAfterBreak="0">
    <w:nsid w:val="4CDC4819"/>
    <w:multiLevelType w:val="multilevel"/>
    <w:tmpl w:val="4CDC4819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8" w15:restartNumberingAfterBreak="0">
    <w:nsid w:val="4D191062"/>
    <w:multiLevelType w:val="multilevel"/>
    <w:tmpl w:val="4D191062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9" w15:restartNumberingAfterBreak="0">
    <w:nsid w:val="504F1D9A"/>
    <w:multiLevelType w:val="multilevel"/>
    <w:tmpl w:val="504F1D9A"/>
    <w:lvl w:ilvl="0">
      <w:start w:val="1"/>
      <w:numFmt w:val="decimal"/>
      <w:lvlText w:val="%1."/>
      <w:lvlJc w:val="left"/>
      <w:pPr>
        <w:ind w:left="782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0" w15:restartNumberingAfterBreak="0">
    <w:nsid w:val="520964B7"/>
    <w:multiLevelType w:val="multilevel"/>
    <w:tmpl w:val="520964B7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1" w15:restartNumberingAfterBreak="0">
    <w:nsid w:val="53E41DE4"/>
    <w:multiLevelType w:val="multilevel"/>
    <w:tmpl w:val="53E41DE4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2" w15:restartNumberingAfterBreak="0">
    <w:nsid w:val="543B2781"/>
    <w:multiLevelType w:val="multilevel"/>
    <w:tmpl w:val="543B2781"/>
    <w:lvl w:ilvl="0">
      <w:start w:val="1"/>
      <w:numFmt w:val="decimal"/>
      <w:lvlText w:val="%1)"/>
      <w:lvlJc w:val="left"/>
      <w:pPr>
        <w:tabs>
          <w:tab w:val="left" w:pos="690"/>
        </w:tabs>
        <w:ind w:left="69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170"/>
        </w:tabs>
        <w:ind w:left="1170" w:hanging="420"/>
      </w:pPr>
    </w:lvl>
    <w:lvl w:ilvl="2">
      <w:start w:val="1"/>
      <w:numFmt w:val="lowerRoman"/>
      <w:lvlText w:val="%3."/>
      <w:lvlJc w:val="right"/>
      <w:pPr>
        <w:tabs>
          <w:tab w:val="left" w:pos="1590"/>
        </w:tabs>
        <w:ind w:left="1590" w:hanging="420"/>
      </w:pPr>
    </w:lvl>
    <w:lvl w:ilvl="3">
      <w:start w:val="1"/>
      <w:numFmt w:val="decimal"/>
      <w:lvlText w:val="%4."/>
      <w:lvlJc w:val="left"/>
      <w:pPr>
        <w:tabs>
          <w:tab w:val="left" w:pos="2010"/>
        </w:tabs>
        <w:ind w:left="2010" w:hanging="420"/>
      </w:pPr>
    </w:lvl>
    <w:lvl w:ilvl="4">
      <w:start w:val="1"/>
      <w:numFmt w:val="lowerLetter"/>
      <w:lvlText w:val="%5)"/>
      <w:lvlJc w:val="left"/>
      <w:pPr>
        <w:tabs>
          <w:tab w:val="left" w:pos="2430"/>
        </w:tabs>
        <w:ind w:left="2430" w:hanging="420"/>
      </w:pPr>
    </w:lvl>
    <w:lvl w:ilvl="5">
      <w:start w:val="1"/>
      <w:numFmt w:val="lowerRoman"/>
      <w:lvlText w:val="%6."/>
      <w:lvlJc w:val="right"/>
      <w:pPr>
        <w:tabs>
          <w:tab w:val="left" w:pos="2850"/>
        </w:tabs>
        <w:ind w:left="2850" w:hanging="420"/>
      </w:pPr>
    </w:lvl>
    <w:lvl w:ilvl="6">
      <w:start w:val="1"/>
      <w:numFmt w:val="decimal"/>
      <w:lvlText w:val="%7."/>
      <w:lvlJc w:val="left"/>
      <w:pPr>
        <w:tabs>
          <w:tab w:val="left" w:pos="3270"/>
        </w:tabs>
        <w:ind w:left="3270" w:hanging="420"/>
      </w:pPr>
    </w:lvl>
    <w:lvl w:ilvl="7">
      <w:start w:val="1"/>
      <w:numFmt w:val="lowerLetter"/>
      <w:lvlText w:val="%8)"/>
      <w:lvlJc w:val="left"/>
      <w:pPr>
        <w:tabs>
          <w:tab w:val="left" w:pos="3690"/>
        </w:tabs>
        <w:ind w:left="3690" w:hanging="420"/>
      </w:pPr>
    </w:lvl>
    <w:lvl w:ilvl="8">
      <w:start w:val="1"/>
      <w:numFmt w:val="lowerRoman"/>
      <w:lvlText w:val="%9."/>
      <w:lvlJc w:val="right"/>
      <w:pPr>
        <w:tabs>
          <w:tab w:val="left" w:pos="4110"/>
        </w:tabs>
        <w:ind w:left="4110" w:hanging="420"/>
      </w:pPr>
    </w:lvl>
  </w:abstractNum>
  <w:abstractNum w:abstractNumId="63" w15:restartNumberingAfterBreak="0">
    <w:nsid w:val="5465698B"/>
    <w:multiLevelType w:val="multilevel"/>
    <w:tmpl w:val="5465698B"/>
    <w:lvl w:ilvl="0">
      <w:start w:val="1"/>
      <w:numFmt w:val="japaneseCounting"/>
      <w:lvlText w:val="%1、"/>
      <w:lvlJc w:val="left"/>
      <w:pPr>
        <w:tabs>
          <w:tab w:val="left" w:pos="975"/>
        </w:tabs>
        <w:ind w:left="975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5"/>
        </w:tabs>
        <w:ind w:left="1095" w:hanging="420"/>
      </w:pPr>
    </w:lvl>
    <w:lvl w:ilvl="2">
      <w:start w:val="1"/>
      <w:numFmt w:val="lowerRoman"/>
      <w:lvlText w:val="%3."/>
      <w:lvlJc w:val="right"/>
      <w:pPr>
        <w:tabs>
          <w:tab w:val="left" w:pos="1515"/>
        </w:tabs>
        <w:ind w:left="1515" w:hanging="420"/>
      </w:pPr>
    </w:lvl>
    <w:lvl w:ilvl="3">
      <w:start w:val="1"/>
      <w:numFmt w:val="decimal"/>
      <w:lvlText w:val="%4."/>
      <w:lvlJc w:val="left"/>
      <w:pPr>
        <w:tabs>
          <w:tab w:val="left" w:pos="1935"/>
        </w:tabs>
        <w:ind w:left="1935" w:hanging="420"/>
      </w:pPr>
    </w:lvl>
    <w:lvl w:ilvl="4">
      <w:start w:val="1"/>
      <w:numFmt w:val="lowerLetter"/>
      <w:lvlText w:val="%5)"/>
      <w:lvlJc w:val="left"/>
      <w:pPr>
        <w:tabs>
          <w:tab w:val="left" w:pos="2355"/>
        </w:tabs>
        <w:ind w:left="2355" w:hanging="420"/>
      </w:pPr>
    </w:lvl>
    <w:lvl w:ilvl="5">
      <w:start w:val="1"/>
      <w:numFmt w:val="lowerRoman"/>
      <w:lvlText w:val="%6."/>
      <w:lvlJc w:val="right"/>
      <w:pPr>
        <w:tabs>
          <w:tab w:val="left" w:pos="2775"/>
        </w:tabs>
        <w:ind w:left="2775" w:hanging="420"/>
      </w:pPr>
    </w:lvl>
    <w:lvl w:ilvl="6">
      <w:start w:val="1"/>
      <w:numFmt w:val="decimal"/>
      <w:lvlText w:val="%7."/>
      <w:lvlJc w:val="left"/>
      <w:pPr>
        <w:tabs>
          <w:tab w:val="left" w:pos="3195"/>
        </w:tabs>
        <w:ind w:left="3195" w:hanging="420"/>
      </w:pPr>
    </w:lvl>
    <w:lvl w:ilvl="7">
      <w:start w:val="1"/>
      <w:numFmt w:val="lowerLetter"/>
      <w:lvlText w:val="%8)"/>
      <w:lvlJc w:val="left"/>
      <w:pPr>
        <w:tabs>
          <w:tab w:val="left" w:pos="3615"/>
        </w:tabs>
        <w:ind w:left="3615" w:hanging="420"/>
      </w:pPr>
    </w:lvl>
    <w:lvl w:ilvl="8">
      <w:start w:val="1"/>
      <w:numFmt w:val="lowerRoman"/>
      <w:lvlText w:val="%9."/>
      <w:lvlJc w:val="right"/>
      <w:pPr>
        <w:tabs>
          <w:tab w:val="left" w:pos="4035"/>
        </w:tabs>
        <w:ind w:left="4035" w:hanging="420"/>
      </w:pPr>
    </w:lvl>
  </w:abstractNum>
  <w:abstractNum w:abstractNumId="64" w15:restartNumberingAfterBreak="0">
    <w:nsid w:val="58963B2E"/>
    <w:multiLevelType w:val="multilevel"/>
    <w:tmpl w:val="58963B2E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5" w15:restartNumberingAfterBreak="0">
    <w:nsid w:val="58F20E91"/>
    <w:multiLevelType w:val="multilevel"/>
    <w:tmpl w:val="58F20E91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66" w15:restartNumberingAfterBreak="0">
    <w:nsid w:val="5AE95C5F"/>
    <w:multiLevelType w:val="multilevel"/>
    <w:tmpl w:val="5AE95C5F"/>
    <w:lvl w:ilvl="0">
      <w:start w:val="1"/>
      <w:numFmt w:val="japaneseCounting"/>
      <w:lvlText w:val="%1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67" w15:restartNumberingAfterBreak="0">
    <w:nsid w:val="5BB02638"/>
    <w:multiLevelType w:val="multilevel"/>
    <w:tmpl w:val="5BB02638"/>
    <w:lvl w:ilvl="0">
      <w:start w:val="3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8" w15:restartNumberingAfterBreak="0">
    <w:nsid w:val="5E4078B6"/>
    <w:multiLevelType w:val="multilevel"/>
    <w:tmpl w:val="5E4078B6"/>
    <w:lvl w:ilvl="0">
      <w:start w:val="4"/>
      <w:numFmt w:val="decimal"/>
      <w:lvlText w:val="%1."/>
      <w:lvlJc w:val="left"/>
      <w:pPr>
        <w:ind w:left="842" w:hanging="420"/>
      </w:pPr>
      <w:rPr>
        <w:rFonts w:hint="eastAsia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9" w15:restartNumberingAfterBreak="0">
    <w:nsid w:val="5FB456ED"/>
    <w:multiLevelType w:val="multilevel"/>
    <w:tmpl w:val="5FB456ED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0" w15:restartNumberingAfterBreak="0">
    <w:nsid w:val="62F33FD3"/>
    <w:multiLevelType w:val="multilevel"/>
    <w:tmpl w:val="62F33FD3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1" w15:restartNumberingAfterBreak="0">
    <w:nsid w:val="63F5756B"/>
    <w:multiLevelType w:val="multilevel"/>
    <w:tmpl w:val="63F5756B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2" w15:restartNumberingAfterBreak="0">
    <w:nsid w:val="64D220C6"/>
    <w:multiLevelType w:val="multilevel"/>
    <w:tmpl w:val="64D220C6"/>
    <w:lvl w:ilvl="0">
      <w:start w:val="3"/>
      <w:numFmt w:val="decimal"/>
      <w:lvlText w:val="%1."/>
      <w:lvlJc w:val="left"/>
      <w:pPr>
        <w:ind w:left="782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73" w15:restartNumberingAfterBreak="0">
    <w:nsid w:val="66213C29"/>
    <w:multiLevelType w:val="multilevel"/>
    <w:tmpl w:val="66213C29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94"/>
        </w:tabs>
        <w:ind w:left="1094" w:hanging="420"/>
      </w:p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74" w15:restartNumberingAfterBreak="0">
    <w:nsid w:val="6936192D"/>
    <w:multiLevelType w:val="multilevel"/>
    <w:tmpl w:val="6936192D"/>
    <w:lvl w:ilvl="0">
      <w:start w:val="1"/>
      <w:numFmt w:val="decimal"/>
      <w:lvlText w:val="%1)"/>
      <w:lvlJc w:val="left"/>
      <w:pPr>
        <w:ind w:left="78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5" w15:restartNumberingAfterBreak="0">
    <w:nsid w:val="6E7C4854"/>
    <w:multiLevelType w:val="multilevel"/>
    <w:tmpl w:val="6E7C4854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6" w15:restartNumberingAfterBreak="0">
    <w:nsid w:val="6EB325B3"/>
    <w:multiLevelType w:val="multilevel"/>
    <w:tmpl w:val="6EB325B3"/>
    <w:lvl w:ilvl="0">
      <w:start w:val="1"/>
      <w:numFmt w:val="japaneseCounting"/>
      <w:lvlText w:val="%1、"/>
      <w:lvlJc w:val="left"/>
      <w:pPr>
        <w:tabs>
          <w:tab w:val="left" w:pos="930"/>
        </w:tabs>
        <w:ind w:left="930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50"/>
        </w:tabs>
        <w:ind w:left="135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abstractNum w:abstractNumId="77" w15:restartNumberingAfterBreak="0">
    <w:nsid w:val="6FCE7B3D"/>
    <w:multiLevelType w:val="multilevel"/>
    <w:tmpl w:val="6FCE7B3D"/>
    <w:lvl w:ilvl="0">
      <w:start w:val="3"/>
      <w:numFmt w:val="decimal"/>
      <w:lvlText w:val="%1."/>
      <w:lvlJc w:val="left"/>
      <w:pPr>
        <w:ind w:left="782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78" w15:restartNumberingAfterBreak="0">
    <w:nsid w:val="6FDB0380"/>
    <w:multiLevelType w:val="multilevel"/>
    <w:tmpl w:val="6FDB0380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9" w15:restartNumberingAfterBreak="0">
    <w:nsid w:val="72143E69"/>
    <w:multiLevelType w:val="multilevel"/>
    <w:tmpl w:val="72143E69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0" w15:restartNumberingAfterBreak="0">
    <w:nsid w:val="738D3567"/>
    <w:multiLevelType w:val="multilevel"/>
    <w:tmpl w:val="738D3567"/>
    <w:lvl w:ilvl="0">
      <w:start w:val="1"/>
      <w:numFmt w:val="decimal"/>
      <w:lvlText w:val="%1)"/>
      <w:lvlJc w:val="left"/>
      <w:pPr>
        <w:ind w:left="842" w:hanging="420"/>
      </w:pPr>
      <w:rPr>
        <w:rFonts w:hint="eastAsia"/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1" w15:restartNumberingAfterBreak="0">
    <w:nsid w:val="77204D75"/>
    <w:multiLevelType w:val="multilevel"/>
    <w:tmpl w:val="77204D75"/>
    <w:lvl w:ilvl="0">
      <w:start w:val="1"/>
      <w:numFmt w:val="japaneseCounting"/>
      <w:lvlText w:val="%1、"/>
      <w:lvlJc w:val="left"/>
      <w:pPr>
        <w:ind w:left="12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82" w15:restartNumberingAfterBreak="0">
    <w:nsid w:val="772C3335"/>
    <w:multiLevelType w:val="multilevel"/>
    <w:tmpl w:val="772C3335"/>
    <w:lvl w:ilvl="0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3" w15:restartNumberingAfterBreak="0">
    <w:nsid w:val="79AB5F8C"/>
    <w:multiLevelType w:val="multilevel"/>
    <w:tmpl w:val="79AB5F8C"/>
    <w:lvl w:ilvl="0">
      <w:start w:val="1"/>
      <w:numFmt w:val="decimal"/>
      <w:lvlText w:val="%1)"/>
      <w:lvlJc w:val="left"/>
      <w:pPr>
        <w:tabs>
          <w:tab w:val="left" w:pos="585"/>
        </w:tabs>
        <w:ind w:left="58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065"/>
        </w:tabs>
        <w:ind w:left="1065" w:hanging="420"/>
      </w:pPr>
    </w:lvl>
    <w:lvl w:ilvl="2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abstractNum w:abstractNumId="84" w15:restartNumberingAfterBreak="0">
    <w:nsid w:val="7BAA0716"/>
    <w:multiLevelType w:val="multilevel"/>
    <w:tmpl w:val="7BAA0716"/>
    <w:lvl w:ilvl="0">
      <w:start w:val="1"/>
      <w:numFmt w:val="japaneseCounting"/>
      <w:lvlText w:val="%1、"/>
      <w:lvlJc w:val="left"/>
      <w:pPr>
        <w:tabs>
          <w:tab w:val="left" w:pos="974"/>
        </w:tabs>
        <w:ind w:left="974" w:hanging="720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left" w:pos="1394"/>
        </w:tabs>
        <w:ind w:left="1394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514"/>
        </w:tabs>
        <w:ind w:left="1514" w:hanging="420"/>
      </w:pPr>
    </w:lvl>
    <w:lvl w:ilvl="3">
      <w:start w:val="1"/>
      <w:numFmt w:val="decimal"/>
      <w:lvlText w:val="%4."/>
      <w:lvlJc w:val="left"/>
      <w:pPr>
        <w:tabs>
          <w:tab w:val="left" w:pos="1934"/>
        </w:tabs>
        <w:ind w:left="1934" w:hanging="420"/>
      </w:pPr>
    </w:lvl>
    <w:lvl w:ilvl="4">
      <w:start w:val="1"/>
      <w:numFmt w:val="lowerLetter"/>
      <w:lvlText w:val="%5)"/>
      <w:lvlJc w:val="left"/>
      <w:pPr>
        <w:tabs>
          <w:tab w:val="left" w:pos="2354"/>
        </w:tabs>
        <w:ind w:left="2354" w:hanging="420"/>
      </w:pPr>
    </w:lvl>
    <w:lvl w:ilvl="5">
      <w:start w:val="1"/>
      <w:numFmt w:val="lowerRoman"/>
      <w:lvlText w:val="%6."/>
      <w:lvlJc w:val="right"/>
      <w:pPr>
        <w:tabs>
          <w:tab w:val="left" w:pos="2774"/>
        </w:tabs>
        <w:ind w:left="2774" w:hanging="420"/>
      </w:pPr>
    </w:lvl>
    <w:lvl w:ilvl="6">
      <w:start w:val="1"/>
      <w:numFmt w:val="decimal"/>
      <w:lvlText w:val="%7."/>
      <w:lvlJc w:val="left"/>
      <w:pPr>
        <w:tabs>
          <w:tab w:val="left" w:pos="3194"/>
        </w:tabs>
        <w:ind w:left="3194" w:hanging="420"/>
      </w:pPr>
    </w:lvl>
    <w:lvl w:ilvl="7">
      <w:start w:val="1"/>
      <w:numFmt w:val="lowerLetter"/>
      <w:lvlText w:val="%8)"/>
      <w:lvlJc w:val="left"/>
      <w:pPr>
        <w:tabs>
          <w:tab w:val="left" w:pos="3614"/>
        </w:tabs>
        <w:ind w:left="3614" w:hanging="420"/>
      </w:pPr>
    </w:lvl>
    <w:lvl w:ilvl="8">
      <w:start w:val="1"/>
      <w:numFmt w:val="lowerRoman"/>
      <w:lvlText w:val="%9."/>
      <w:lvlJc w:val="right"/>
      <w:pPr>
        <w:tabs>
          <w:tab w:val="left" w:pos="4034"/>
        </w:tabs>
        <w:ind w:left="4034" w:hanging="420"/>
      </w:pPr>
    </w:lvl>
  </w:abstractNum>
  <w:abstractNum w:abstractNumId="85" w15:restartNumberingAfterBreak="0">
    <w:nsid w:val="7C471658"/>
    <w:multiLevelType w:val="multilevel"/>
    <w:tmpl w:val="7C471658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6" w15:restartNumberingAfterBreak="0">
    <w:nsid w:val="7CC609C5"/>
    <w:multiLevelType w:val="multilevel"/>
    <w:tmpl w:val="7CC609C5"/>
    <w:lvl w:ilvl="0">
      <w:start w:val="1"/>
      <w:numFmt w:val="decimal"/>
      <w:lvlText w:val="%1."/>
      <w:lvlJc w:val="left"/>
      <w:pPr>
        <w:ind w:left="842" w:hanging="420"/>
      </w:p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87" w15:restartNumberingAfterBreak="0">
    <w:nsid w:val="7FBB7BC9"/>
    <w:multiLevelType w:val="multilevel"/>
    <w:tmpl w:val="7FBB7BC9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4"/>
  </w:num>
  <w:num w:numId="2">
    <w:abstractNumId w:val="82"/>
  </w:num>
  <w:num w:numId="3">
    <w:abstractNumId w:val="55"/>
  </w:num>
  <w:num w:numId="4">
    <w:abstractNumId w:val="85"/>
  </w:num>
  <w:num w:numId="5">
    <w:abstractNumId w:val="54"/>
  </w:num>
  <w:num w:numId="6">
    <w:abstractNumId w:val="26"/>
  </w:num>
  <w:num w:numId="7">
    <w:abstractNumId w:val="6"/>
  </w:num>
  <w:num w:numId="8">
    <w:abstractNumId w:val="3"/>
  </w:num>
  <w:num w:numId="9">
    <w:abstractNumId w:val="81"/>
  </w:num>
  <w:num w:numId="10">
    <w:abstractNumId w:val="52"/>
  </w:num>
  <w:num w:numId="11">
    <w:abstractNumId w:val="41"/>
  </w:num>
  <w:num w:numId="12">
    <w:abstractNumId w:val="42"/>
  </w:num>
  <w:num w:numId="13">
    <w:abstractNumId w:val="32"/>
  </w:num>
  <w:num w:numId="14">
    <w:abstractNumId w:val="60"/>
  </w:num>
  <w:num w:numId="15">
    <w:abstractNumId w:val="29"/>
  </w:num>
  <w:num w:numId="16">
    <w:abstractNumId w:val="2"/>
  </w:num>
  <w:num w:numId="17">
    <w:abstractNumId w:val="49"/>
  </w:num>
  <w:num w:numId="18">
    <w:abstractNumId w:val="16"/>
  </w:num>
  <w:num w:numId="19">
    <w:abstractNumId w:val="22"/>
  </w:num>
  <w:num w:numId="20">
    <w:abstractNumId w:val="8"/>
  </w:num>
  <w:num w:numId="21">
    <w:abstractNumId w:val="56"/>
  </w:num>
  <w:num w:numId="22">
    <w:abstractNumId w:val="15"/>
  </w:num>
  <w:num w:numId="23">
    <w:abstractNumId w:val="64"/>
  </w:num>
  <w:num w:numId="24">
    <w:abstractNumId w:val="70"/>
  </w:num>
  <w:num w:numId="25">
    <w:abstractNumId w:val="35"/>
  </w:num>
  <w:num w:numId="26">
    <w:abstractNumId w:val="33"/>
  </w:num>
  <w:num w:numId="27">
    <w:abstractNumId w:val="83"/>
  </w:num>
  <w:num w:numId="28">
    <w:abstractNumId w:val="1"/>
  </w:num>
  <w:num w:numId="29">
    <w:abstractNumId w:val="63"/>
  </w:num>
  <w:num w:numId="30">
    <w:abstractNumId w:val="12"/>
  </w:num>
  <w:num w:numId="31">
    <w:abstractNumId w:val="76"/>
  </w:num>
  <w:num w:numId="32">
    <w:abstractNumId w:val="45"/>
  </w:num>
  <w:num w:numId="33">
    <w:abstractNumId w:val="46"/>
  </w:num>
  <w:num w:numId="34">
    <w:abstractNumId w:val="87"/>
  </w:num>
  <w:num w:numId="35">
    <w:abstractNumId w:val="58"/>
  </w:num>
  <w:num w:numId="36">
    <w:abstractNumId w:val="69"/>
  </w:num>
  <w:num w:numId="37">
    <w:abstractNumId w:val="61"/>
  </w:num>
  <w:num w:numId="38">
    <w:abstractNumId w:val="65"/>
  </w:num>
  <w:num w:numId="39">
    <w:abstractNumId w:val="5"/>
  </w:num>
  <w:num w:numId="40">
    <w:abstractNumId w:val="62"/>
  </w:num>
  <w:num w:numId="41">
    <w:abstractNumId w:val="40"/>
  </w:num>
  <w:num w:numId="42">
    <w:abstractNumId w:val="14"/>
  </w:num>
  <w:num w:numId="43">
    <w:abstractNumId w:val="57"/>
  </w:num>
  <w:num w:numId="44">
    <w:abstractNumId w:val="21"/>
  </w:num>
  <w:num w:numId="45">
    <w:abstractNumId w:val="36"/>
  </w:num>
  <w:num w:numId="46">
    <w:abstractNumId w:val="44"/>
  </w:num>
  <w:num w:numId="47">
    <w:abstractNumId w:val="34"/>
  </w:num>
  <w:num w:numId="48">
    <w:abstractNumId w:val="73"/>
  </w:num>
  <w:num w:numId="49">
    <w:abstractNumId w:val="84"/>
  </w:num>
  <w:num w:numId="50">
    <w:abstractNumId w:val="24"/>
  </w:num>
  <w:num w:numId="51">
    <w:abstractNumId w:val="25"/>
  </w:num>
  <w:num w:numId="52">
    <w:abstractNumId w:val="47"/>
  </w:num>
  <w:num w:numId="53">
    <w:abstractNumId w:val="78"/>
  </w:num>
  <w:num w:numId="54">
    <w:abstractNumId w:val="79"/>
  </w:num>
  <w:num w:numId="55">
    <w:abstractNumId w:val="66"/>
  </w:num>
  <w:num w:numId="56">
    <w:abstractNumId w:val="43"/>
  </w:num>
  <w:num w:numId="57">
    <w:abstractNumId w:val="31"/>
  </w:num>
  <w:num w:numId="58">
    <w:abstractNumId w:val="28"/>
  </w:num>
  <w:num w:numId="59">
    <w:abstractNumId w:val="18"/>
  </w:num>
  <w:num w:numId="60">
    <w:abstractNumId w:val="72"/>
  </w:num>
  <w:num w:numId="61">
    <w:abstractNumId w:val="7"/>
  </w:num>
  <w:num w:numId="62">
    <w:abstractNumId w:val="39"/>
  </w:num>
  <w:num w:numId="63">
    <w:abstractNumId w:val="77"/>
  </w:num>
  <w:num w:numId="64">
    <w:abstractNumId w:val="68"/>
  </w:num>
  <w:num w:numId="65">
    <w:abstractNumId w:val="51"/>
  </w:num>
  <w:num w:numId="66">
    <w:abstractNumId w:val="75"/>
  </w:num>
  <w:num w:numId="67">
    <w:abstractNumId w:val="0"/>
  </w:num>
  <w:num w:numId="68">
    <w:abstractNumId w:val="17"/>
  </w:num>
  <w:num w:numId="69">
    <w:abstractNumId w:val="11"/>
  </w:num>
  <w:num w:numId="70">
    <w:abstractNumId w:val="38"/>
  </w:num>
  <w:num w:numId="71">
    <w:abstractNumId w:val="27"/>
  </w:num>
  <w:num w:numId="72">
    <w:abstractNumId w:val="67"/>
  </w:num>
  <w:num w:numId="73">
    <w:abstractNumId w:val="20"/>
  </w:num>
  <w:num w:numId="74">
    <w:abstractNumId w:val="86"/>
  </w:num>
  <w:num w:numId="75">
    <w:abstractNumId w:val="80"/>
  </w:num>
  <w:num w:numId="76">
    <w:abstractNumId w:val="48"/>
  </w:num>
  <w:num w:numId="77">
    <w:abstractNumId w:val="53"/>
  </w:num>
  <w:num w:numId="78">
    <w:abstractNumId w:val="10"/>
  </w:num>
  <w:num w:numId="79">
    <w:abstractNumId w:val="71"/>
  </w:num>
  <w:num w:numId="80">
    <w:abstractNumId w:val="13"/>
  </w:num>
  <w:num w:numId="81">
    <w:abstractNumId w:val="9"/>
  </w:num>
  <w:num w:numId="82">
    <w:abstractNumId w:val="30"/>
  </w:num>
  <w:num w:numId="83">
    <w:abstractNumId w:val="4"/>
  </w:num>
  <w:num w:numId="84">
    <w:abstractNumId w:val="23"/>
  </w:num>
  <w:num w:numId="85">
    <w:abstractNumId w:val="37"/>
  </w:num>
  <w:num w:numId="86">
    <w:abstractNumId w:val="50"/>
  </w:num>
  <w:num w:numId="87">
    <w:abstractNumId w:val="59"/>
  </w:num>
  <w:num w:numId="88">
    <w:abstractNumId w:val="19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EwMzhjYmUxNWFiNTFlMGRmNDY1NGM4ZWQ4OTA5ZGIifQ=="/>
  </w:docVars>
  <w:rsids>
    <w:rsidRoot w:val="0C0D59C8"/>
    <w:rsid w:val="000F568F"/>
    <w:rsid w:val="001B628E"/>
    <w:rsid w:val="0061479A"/>
    <w:rsid w:val="0072485D"/>
    <w:rsid w:val="00C43771"/>
    <w:rsid w:val="00F55AE3"/>
    <w:rsid w:val="0C0D59C8"/>
    <w:rsid w:val="0F233EA4"/>
    <w:rsid w:val="2C8A21F2"/>
    <w:rsid w:val="32DF7B18"/>
    <w:rsid w:val="35F16DB3"/>
    <w:rsid w:val="5A3F1F24"/>
    <w:rsid w:val="6372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24C31"/>
  <w15:docId w15:val="{31F60B4F-EE7A-47B3-AD5F-874EE7FF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Courier New" w:cs="Times New Roman"/>
      <w:szCs w:val="20"/>
    </w:rPr>
  </w:style>
  <w:style w:type="table" w:styleId="a4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2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4237</Words>
  <Characters>24156</Characters>
  <Application>Microsoft Office Word</Application>
  <DocSecurity>0</DocSecurity>
  <Lines>201</Lines>
  <Paragraphs>56</Paragraphs>
  <ScaleCrop>false</ScaleCrop>
  <Company/>
  <LinksUpToDate>false</LinksUpToDate>
  <CharactersWithSpaces>28337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PTrocker</dc:creator>
  <cp:lastModifiedBy>君陶 刘</cp:lastModifiedBy>
  <cp:revision>2</cp:revision>
  <dcterms:created xsi:type="dcterms:W3CDTF">2023-09-04T02:55:00Z</dcterms:created>
  <dcterms:modified xsi:type="dcterms:W3CDTF">2023-09-04T02:55:00Z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6D3B8940386F46C5A38C739D7FDEFC4A_11</vt:lpwstr>
  </property>
</Properties>
</file>