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D846C" w14:textId="77777777" w:rsidR="00372A4A" w:rsidRDefault="00110C40">
      <w:pPr>
        <w:spacing w:beforeLines="50" w:before="156" w:afterLines="50" w:after="156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《</w:t>
      </w:r>
      <w:r>
        <w:rPr>
          <w:rFonts w:ascii="Times New Roman" w:eastAsia="黑体" w:hAnsi="Times New Roman" w:cs="Times New Roman" w:hint="eastAsia"/>
          <w:sz w:val="32"/>
          <w:szCs w:val="32"/>
        </w:rPr>
        <w:t>生物资源学</w:t>
      </w:r>
      <w:r>
        <w:rPr>
          <w:rFonts w:ascii="Times New Roman" w:eastAsia="黑体" w:hAnsi="Times New Roman" w:cs="Times New Roman"/>
          <w:sz w:val="32"/>
          <w:szCs w:val="32"/>
        </w:rPr>
        <w:t>》课程教学大纲</w:t>
      </w:r>
    </w:p>
    <w:p w14:paraId="37AE25FC" w14:textId="77777777" w:rsidR="00372A4A" w:rsidRDefault="00110C40">
      <w:pPr>
        <w:pStyle w:val="a3"/>
        <w:spacing w:beforeLines="50" w:before="156" w:afterLines="50" w:after="156"/>
        <w:ind w:firstLineChars="200" w:firstLine="562"/>
        <w:jc w:val="left"/>
        <w:rPr>
          <w:rFonts w:ascii="Times New Roman" w:hAnsi="Times New Roman"/>
        </w:rPr>
      </w:pPr>
      <w:r>
        <w:rPr>
          <w:rFonts w:ascii="Times New Roman" w:eastAsia="黑体" w:hAnsi="Times New Roman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372A4A" w14:paraId="75EEBDE1" w14:textId="77777777">
        <w:trPr>
          <w:jc w:val="center"/>
        </w:trPr>
        <w:tc>
          <w:tcPr>
            <w:tcW w:w="1135" w:type="dxa"/>
            <w:vAlign w:val="center"/>
          </w:tcPr>
          <w:p w14:paraId="2EF40D0A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63A4FFF6" w14:textId="02BD4DC6" w:rsidR="00372A4A" w:rsidRDefault="00110C40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110C40">
              <w:rPr>
                <w:rFonts w:ascii="Times New Roman" w:eastAsia="宋体" w:hAnsi="Times New Roman" w:cs="Times New Roman"/>
              </w:rPr>
              <w:t>Biological Resources Science</w:t>
            </w:r>
          </w:p>
        </w:tc>
        <w:tc>
          <w:tcPr>
            <w:tcW w:w="1134" w:type="dxa"/>
            <w:vAlign w:val="center"/>
          </w:tcPr>
          <w:p w14:paraId="4BFC7D92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06A37E3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YXBG0036</w:t>
            </w:r>
          </w:p>
        </w:tc>
      </w:tr>
      <w:tr w:rsidR="00372A4A" w14:paraId="71E0C275" w14:textId="77777777">
        <w:trPr>
          <w:jc w:val="center"/>
        </w:trPr>
        <w:tc>
          <w:tcPr>
            <w:tcW w:w="1135" w:type="dxa"/>
            <w:vAlign w:val="center"/>
          </w:tcPr>
          <w:p w14:paraId="62F74657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43525D22" w14:textId="1F6B9B94" w:rsidR="00372A4A" w:rsidRDefault="00110C40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跨专业选修课</w:t>
            </w:r>
            <w:r w:rsidRPr="00110C40">
              <w:rPr>
                <w:rFonts w:ascii="Times New Roman" w:eastAsia="宋体" w:hAnsi="Times New Roman" w:cs="Times New Roman" w:hint="eastAsia"/>
              </w:rPr>
              <w:t>程</w:t>
            </w:r>
          </w:p>
        </w:tc>
        <w:tc>
          <w:tcPr>
            <w:tcW w:w="1134" w:type="dxa"/>
            <w:vAlign w:val="center"/>
          </w:tcPr>
          <w:p w14:paraId="49CBBFE9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88E3054" w14:textId="0DE65712" w:rsidR="00372A4A" w:rsidRPr="00840B46" w:rsidRDefault="00840B46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840B46">
              <w:rPr>
                <w:rFonts w:ascii="Times New Roman" w:eastAsia="宋体" w:hAnsi="Times New Roman" w:cs="Times New Roman" w:hint="eastAsia"/>
              </w:rPr>
              <w:t>临床“</w:t>
            </w:r>
            <w:r w:rsidRPr="00840B46">
              <w:rPr>
                <w:rFonts w:ascii="Times New Roman" w:eastAsia="宋体" w:hAnsi="Times New Roman" w:cs="Times New Roman"/>
              </w:rPr>
              <w:t>5+3”</w:t>
            </w:r>
            <w:r w:rsidRPr="00840B46">
              <w:rPr>
                <w:rFonts w:ascii="Times New Roman" w:eastAsia="宋体" w:hAnsi="Times New Roman" w:cs="Times New Roman"/>
              </w:rPr>
              <w:t>、临床</w:t>
            </w:r>
            <w:r w:rsidRPr="00840B46">
              <w:rPr>
                <w:rFonts w:ascii="Times New Roman" w:eastAsia="宋体" w:hAnsi="Times New Roman" w:cs="Times New Roman"/>
              </w:rPr>
              <w:t>“5+3”</w:t>
            </w:r>
            <w:r w:rsidRPr="00840B46">
              <w:rPr>
                <w:rFonts w:ascii="Times New Roman" w:eastAsia="宋体" w:hAnsi="Times New Roman" w:cs="Times New Roman"/>
              </w:rPr>
              <w:t>儿科、临床医学、儿科学、法医学、口腔医学、医学影像、护理学、医学检验技术、放射医学、预防医学、生物制药、药学、中药学、生物技术、食品质量与安全、生物信息、生命科学</w:t>
            </w:r>
            <w:r w:rsidRPr="00840B46">
              <w:rPr>
                <w:rFonts w:ascii="Times New Roman" w:eastAsia="宋体" w:hAnsi="Times New Roman" w:cs="Times New Roman"/>
              </w:rPr>
              <w:t>“</w:t>
            </w:r>
            <w:r w:rsidRPr="00840B46">
              <w:rPr>
                <w:rFonts w:ascii="Times New Roman" w:eastAsia="宋体" w:hAnsi="Times New Roman" w:cs="Times New Roman"/>
              </w:rPr>
              <w:t>巴斯德英才</w:t>
            </w:r>
            <w:r w:rsidRPr="00840B46">
              <w:rPr>
                <w:rFonts w:ascii="Times New Roman" w:eastAsia="宋体" w:hAnsi="Times New Roman" w:cs="Times New Roman"/>
              </w:rPr>
              <w:t>”</w:t>
            </w:r>
          </w:p>
        </w:tc>
      </w:tr>
      <w:tr w:rsidR="00372A4A" w14:paraId="341285C9" w14:textId="77777777">
        <w:trPr>
          <w:jc w:val="center"/>
        </w:trPr>
        <w:tc>
          <w:tcPr>
            <w:tcW w:w="1135" w:type="dxa"/>
            <w:vAlign w:val="center"/>
          </w:tcPr>
          <w:p w14:paraId="5690E855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102DD907" w14:textId="77777777" w:rsidR="00372A4A" w:rsidRDefault="00110C40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14:paraId="49EB9458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6DA6D3A6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36</w:t>
            </w:r>
          </w:p>
        </w:tc>
      </w:tr>
      <w:tr w:rsidR="00372A4A" w14:paraId="4932DD82" w14:textId="77777777">
        <w:trPr>
          <w:jc w:val="center"/>
        </w:trPr>
        <w:tc>
          <w:tcPr>
            <w:tcW w:w="1135" w:type="dxa"/>
            <w:vAlign w:val="center"/>
          </w:tcPr>
          <w:p w14:paraId="45A33ADF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2166876" w14:textId="77777777" w:rsidR="00372A4A" w:rsidRDefault="00110C40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李兵、</w:t>
            </w:r>
            <w:r>
              <w:rPr>
                <w:rFonts w:ascii="Times New Roman" w:eastAsia="宋体" w:hAnsi="Times New Roman" w:cs="Times New Roman" w:hint="eastAsia"/>
              </w:rPr>
              <w:t>卫静、孙海娜、李凡池</w:t>
            </w:r>
          </w:p>
        </w:tc>
        <w:tc>
          <w:tcPr>
            <w:tcW w:w="1134" w:type="dxa"/>
            <w:vAlign w:val="center"/>
          </w:tcPr>
          <w:p w14:paraId="50B23C7A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60C6E458" w14:textId="3890225B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2021</w:t>
            </w:r>
            <w:r w:rsidR="00840B46">
              <w:rPr>
                <w:rFonts w:ascii="Times New Roman" w:eastAsia="宋体" w:hAnsi="Times New Roman" w:cs="Times New Roman" w:hint="eastAsia"/>
              </w:rPr>
              <w:t>.</w:t>
            </w:r>
            <w:r w:rsidR="00840B46">
              <w:rPr>
                <w:rFonts w:ascii="Times New Roman" w:eastAsia="宋体" w:hAnsi="Times New Roman" w:cs="Times New Roman"/>
              </w:rPr>
              <w:t>0</w:t>
            </w:r>
            <w:r w:rsidR="009F45DD">
              <w:rPr>
                <w:rFonts w:ascii="Times New Roman" w:eastAsia="宋体" w:hAnsi="Times New Roman" w:cs="Times New Roman"/>
              </w:rPr>
              <w:t>6</w:t>
            </w:r>
          </w:p>
        </w:tc>
      </w:tr>
      <w:tr w:rsidR="00372A4A" w14:paraId="79E107D4" w14:textId="77777777">
        <w:trPr>
          <w:jc w:val="center"/>
        </w:trPr>
        <w:tc>
          <w:tcPr>
            <w:tcW w:w="1135" w:type="dxa"/>
            <w:vAlign w:val="center"/>
          </w:tcPr>
          <w:p w14:paraId="3F68A064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BDDDFD7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生物资源学</w:t>
            </w:r>
            <w:r>
              <w:rPr>
                <w:rFonts w:ascii="Times New Roman" w:eastAsia="宋体" w:hAnsi="Times New Roman" w:cs="Times New Roman"/>
              </w:rPr>
              <w:t>（第二版），</w:t>
            </w:r>
            <w:r>
              <w:rPr>
                <w:rFonts w:ascii="Times New Roman" w:eastAsia="宋体" w:hAnsi="Times New Roman" w:cs="Times New Roman" w:hint="eastAsia"/>
              </w:rPr>
              <w:t>赵建成，吴跃峰主编</w:t>
            </w:r>
            <w:r>
              <w:rPr>
                <w:rFonts w:ascii="Times New Roman" w:eastAsia="宋体" w:hAnsi="Times New Roman" w:cs="Times New Roman"/>
              </w:rPr>
              <w:t>，科学出版社，</w:t>
            </w:r>
            <w:r>
              <w:rPr>
                <w:rFonts w:ascii="Times New Roman" w:eastAsia="宋体" w:hAnsi="Times New Roman" w:cs="Times New Roman"/>
              </w:rPr>
              <w:t>ISBN</w:t>
            </w:r>
            <w:r>
              <w:rPr>
                <w:rFonts w:ascii="Times New Roman" w:eastAsia="宋体" w:hAnsi="Times New Roman" w:cs="Times New Roman"/>
              </w:rPr>
              <w:t>：</w:t>
            </w:r>
            <w:r>
              <w:rPr>
                <w:rFonts w:ascii="Times New Roman" w:eastAsia="宋体" w:hAnsi="Times New Roman" w:cs="Times New Roman"/>
              </w:rPr>
              <w:t>978-7-03-022739-3</w:t>
            </w:r>
          </w:p>
        </w:tc>
      </w:tr>
    </w:tbl>
    <w:p w14:paraId="48F65038" w14:textId="77777777" w:rsidR="00372A4A" w:rsidRDefault="00110C40">
      <w:pPr>
        <w:pStyle w:val="a3"/>
        <w:spacing w:beforeLines="50" w:before="156" w:afterLines="50" w:after="156"/>
        <w:ind w:firstLineChars="200" w:firstLine="562"/>
        <w:rPr>
          <w:rFonts w:ascii="Times New Roman" w:hAnsi="Times New Roman"/>
        </w:rPr>
      </w:pPr>
      <w:r>
        <w:rPr>
          <w:rFonts w:ascii="Times New Roman" w:eastAsia="黑体" w:hAnsi="Times New Roman"/>
          <w:b/>
          <w:sz w:val="28"/>
          <w:szCs w:val="28"/>
        </w:rPr>
        <w:t>二、课程目标</w:t>
      </w:r>
    </w:p>
    <w:p w14:paraId="2C704618" w14:textId="77777777" w:rsidR="00372A4A" w:rsidRDefault="00110C40">
      <w:pPr>
        <w:pStyle w:val="a3"/>
        <w:spacing w:beforeLines="50" w:before="156" w:afterLines="50" w:after="156"/>
        <w:ind w:firstLineChars="200" w:firstLine="480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>（一）</w:t>
      </w:r>
      <w:r>
        <w:rPr>
          <w:rFonts w:ascii="Times New Roman" w:eastAsia="黑体" w:hAnsi="Times New Roman"/>
          <w:b/>
          <w:sz w:val="24"/>
          <w:szCs w:val="24"/>
        </w:rPr>
        <w:t>总体目标：</w:t>
      </w:r>
      <w:r>
        <w:rPr>
          <w:rFonts w:ascii="Times New Roman" w:eastAsia="黑体" w:hAnsi="Times New Roman"/>
          <w:b/>
          <w:sz w:val="24"/>
          <w:szCs w:val="24"/>
        </w:rPr>
        <w:t xml:space="preserve"> </w:t>
      </w:r>
    </w:p>
    <w:p w14:paraId="5E16F695" w14:textId="399DAFFC" w:rsidR="00372A4A" w:rsidRDefault="00110C40" w:rsidP="003923CA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通过对生物资源的学习，了解丰富的生物资源种群，从资源的药用价值，生态价值和文化价值等方面全面了解生物资源与人类社会的关系，让学生树立挖掘资源、评价资源、保护资源和合理利用资源的意识，促进生物资源与人类社会的和谐发展</w:t>
      </w:r>
      <w:r>
        <w:rPr>
          <w:rFonts w:ascii="Times New Roman" w:hAnsi="Times New Roman"/>
        </w:rPr>
        <w:t>。</w:t>
      </w:r>
    </w:p>
    <w:p w14:paraId="31FEA49F" w14:textId="77777777" w:rsidR="00372A4A" w:rsidRDefault="00110C40">
      <w:pPr>
        <w:pStyle w:val="a3"/>
        <w:spacing w:beforeLines="50" w:before="156" w:afterLines="50" w:after="156"/>
        <w:ind w:firstLineChars="200" w:firstLine="480"/>
        <w:rPr>
          <w:rFonts w:ascii="Times New Roman" w:hAnsi="Times New Roman"/>
        </w:rPr>
      </w:pPr>
      <w:r>
        <w:rPr>
          <w:rFonts w:ascii="Times New Roman" w:eastAsia="黑体" w:hAnsi="Times New Roman"/>
          <w:sz w:val="24"/>
          <w:szCs w:val="24"/>
        </w:rPr>
        <w:t>（二）课程目标：</w:t>
      </w:r>
      <w:r>
        <w:rPr>
          <w:rFonts w:ascii="Times New Roman" w:hAnsi="Times New Roman"/>
        </w:rPr>
        <w:t xml:space="preserve"> </w:t>
      </w:r>
    </w:p>
    <w:p w14:paraId="10FE3038" w14:textId="77777777" w:rsidR="00372A4A" w:rsidRDefault="00110C40">
      <w:pPr>
        <w:pStyle w:val="a3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课程目标</w:t>
      </w: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：</w:t>
      </w:r>
      <w:r>
        <w:rPr>
          <w:rFonts w:ascii="Times New Roman" w:hAnsi="Times New Roman" w:hint="eastAsia"/>
          <w:b/>
        </w:rPr>
        <w:t>生物资源概念</w:t>
      </w:r>
    </w:p>
    <w:p w14:paraId="028CA0A0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 xml:space="preserve">1 </w:t>
      </w:r>
      <w:r>
        <w:rPr>
          <w:rFonts w:ascii="Times New Roman" w:hAnsi="Times New Roman" w:hint="eastAsia"/>
        </w:rPr>
        <w:t>生物资源的概念</w:t>
      </w:r>
    </w:p>
    <w:p w14:paraId="67FACA27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 xml:space="preserve">2 </w:t>
      </w:r>
      <w:r>
        <w:rPr>
          <w:rFonts w:ascii="Times New Roman" w:hAnsi="Times New Roman" w:hint="eastAsia"/>
        </w:rPr>
        <w:t>生物资源的特性</w:t>
      </w:r>
    </w:p>
    <w:p w14:paraId="1B2A2492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 xml:space="preserve">3 </w:t>
      </w:r>
      <w:r>
        <w:rPr>
          <w:rFonts w:ascii="Times New Roman" w:hAnsi="Times New Roman" w:hint="eastAsia"/>
        </w:rPr>
        <w:t>人类社会和生物资源的关系</w:t>
      </w:r>
    </w:p>
    <w:p w14:paraId="3AC9BCD2" w14:textId="77777777" w:rsidR="00372A4A" w:rsidRDefault="00110C40">
      <w:pPr>
        <w:pStyle w:val="a3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课程目标</w:t>
      </w: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>：</w:t>
      </w:r>
      <w:r>
        <w:rPr>
          <w:rFonts w:ascii="Times New Roman" w:hAnsi="Times New Roman" w:hint="eastAsia"/>
          <w:b/>
        </w:rPr>
        <w:t>微生物资源</w:t>
      </w:r>
    </w:p>
    <w:p w14:paraId="685D9E93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1</w:t>
      </w:r>
      <w:r>
        <w:rPr>
          <w:rFonts w:ascii="Times New Roman" w:hAnsi="Times New Roman" w:hint="eastAsia"/>
        </w:rPr>
        <w:t>微生物资源的范畴</w:t>
      </w:r>
    </w:p>
    <w:p w14:paraId="6A9968E2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</w:rPr>
        <w:t>菌类资源与人类社会</w:t>
      </w:r>
    </w:p>
    <w:p w14:paraId="1A598D21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3</w:t>
      </w:r>
      <w:r>
        <w:rPr>
          <w:rFonts w:ascii="Times New Roman" w:hAnsi="Times New Roman" w:hint="eastAsia"/>
        </w:rPr>
        <w:t>地衣与人类社会</w:t>
      </w:r>
    </w:p>
    <w:p w14:paraId="7887FB75" w14:textId="77777777" w:rsidR="00372A4A" w:rsidRDefault="00110C40">
      <w:pPr>
        <w:pStyle w:val="a3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课程目标</w:t>
      </w: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>：</w:t>
      </w:r>
      <w:r>
        <w:rPr>
          <w:rFonts w:ascii="Times New Roman" w:hAnsi="Times New Roman" w:hint="eastAsia"/>
          <w:b/>
        </w:rPr>
        <w:t>低等植物资源</w:t>
      </w:r>
    </w:p>
    <w:p w14:paraId="13C6BADB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1</w:t>
      </w:r>
      <w:r>
        <w:rPr>
          <w:rFonts w:ascii="Times New Roman" w:hAnsi="Times New Roman" w:hint="eastAsia"/>
        </w:rPr>
        <w:t>低等植物资源的范畴</w:t>
      </w:r>
    </w:p>
    <w:p w14:paraId="49FB2712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</w:rPr>
        <w:t>蕨类植物和人类社会的关系</w:t>
      </w:r>
    </w:p>
    <w:p w14:paraId="4316AA44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3</w:t>
      </w:r>
      <w:r>
        <w:rPr>
          <w:rFonts w:ascii="Times New Roman" w:hAnsi="Times New Roman" w:hint="eastAsia"/>
        </w:rPr>
        <w:t>裸子植物与人类社会的关系</w:t>
      </w:r>
    </w:p>
    <w:p w14:paraId="578ECC8B" w14:textId="77777777" w:rsidR="00372A4A" w:rsidRDefault="00110C40">
      <w:pPr>
        <w:pStyle w:val="a3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课程目标</w:t>
      </w:r>
      <w:r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>：</w:t>
      </w:r>
      <w:r>
        <w:rPr>
          <w:rFonts w:ascii="Times New Roman" w:hAnsi="Times New Roman" w:hint="eastAsia"/>
          <w:b/>
        </w:rPr>
        <w:t>高等植物资源</w:t>
      </w:r>
    </w:p>
    <w:p w14:paraId="1C49C22C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1</w:t>
      </w:r>
      <w:r>
        <w:rPr>
          <w:rFonts w:ascii="Times New Roman" w:hAnsi="Times New Roman" w:hint="eastAsia"/>
        </w:rPr>
        <w:t>被子植物的种类</w:t>
      </w:r>
    </w:p>
    <w:p w14:paraId="54AAC502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</w:rPr>
        <w:t>常见被子植物的价值</w:t>
      </w:r>
    </w:p>
    <w:p w14:paraId="3654D251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3</w:t>
      </w:r>
      <w:r>
        <w:rPr>
          <w:rFonts w:ascii="Times New Roman" w:hAnsi="Times New Roman" w:hint="eastAsia"/>
        </w:rPr>
        <w:t>被子植物的药用价值</w:t>
      </w:r>
    </w:p>
    <w:p w14:paraId="6F15392D" w14:textId="77777777" w:rsidR="00372A4A" w:rsidRDefault="00110C40">
      <w:pPr>
        <w:pStyle w:val="a3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课程目标</w:t>
      </w:r>
      <w:r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>：</w:t>
      </w:r>
      <w:r>
        <w:rPr>
          <w:rFonts w:ascii="Times New Roman" w:hAnsi="Times New Roman" w:hint="eastAsia"/>
          <w:b/>
        </w:rPr>
        <w:t>动物资源</w:t>
      </w:r>
    </w:p>
    <w:p w14:paraId="1C3F65B1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1</w:t>
      </w:r>
      <w:r>
        <w:rPr>
          <w:rFonts w:ascii="Times New Roman" w:hAnsi="Times New Roman" w:hint="eastAsia"/>
        </w:rPr>
        <w:t>原生动物与人类社会</w:t>
      </w:r>
    </w:p>
    <w:p w14:paraId="472CF1F8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</w:rPr>
        <w:t>有刺胞动物与人类社会</w:t>
      </w:r>
    </w:p>
    <w:p w14:paraId="224B998D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3</w:t>
      </w:r>
      <w:r>
        <w:rPr>
          <w:rFonts w:ascii="Times New Roman" w:hAnsi="Times New Roman" w:hint="eastAsia"/>
        </w:rPr>
        <w:t>线虫资源与人类社会</w:t>
      </w:r>
    </w:p>
    <w:p w14:paraId="494E83A0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>轮虫资源与人类社会</w:t>
      </w:r>
    </w:p>
    <w:p w14:paraId="641C5CF3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5</w:t>
      </w:r>
      <w:r>
        <w:rPr>
          <w:rFonts w:ascii="Times New Roman" w:hAnsi="Times New Roman" w:hint="eastAsia"/>
        </w:rPr>
        <w:t>环节动物与人类社会</w:t>
      </w:r>
    </w:p>
    <w:p w14:paraId="2F26CF96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6</w:t>
      </w:r>
      <w:r>
        <w:rPr>
          <w:rFonts w:ascii="Times New Roman" w:hAnsi="Times New Roman" w:hint="eastAsia"/>
        </w:rPr>
        <w:t>节肢动物资源与人类社会</w:t>
      </w:r>
    </w:p>
    <w:p w14:paraId="7EF68A40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7</w:t>
      </w:r>
      <w:r>
        <w:rPr>
          <w:rFonts w:ascii="Times New Roman" w:hAnsi="Times New Roman" w:hint="eastAsia"/>
        </w:rPr>
        <w:t>昆虫资源与人类社会</w:t>
      </w:r>
    </w:p>
    <w:p w14:paraId="5322B482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8</w:t>
      </w:r>
      <w:r>
        <w:rPr>
          <w:rFonts w:ascii="Times New Roman" w:hAnsi="Times New Roman" w:hint="eastAsia"/>
        </w:rPr>
        <w:t>棘皮动物和毛颚动物资源与人类社会</w:t>
      </w:r>
    </w:p>
    <w:p w14:paraId="7573B16C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9</w:t>
      </w:r>
      <w:r>
        <w:rPr>
          <w:rFonts w:ascii="Times New Roman" w:hAnsi="Times New Roman" w:hint="eastAsia"/>
        </w:rPr>
        <w:t>鱼类资源与人类社会</w:t>
      </w:r>
    </w:p>
    <w:p w14:paraId="726A6009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</w:rPr>
        <w:t>两栖动物资源与人类社会</w:t>
      </w:r>
    </w:p>
    <w:p w14:paraId="75F3375F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11</w:t>
      </w:r>
      <w:r>
        <w:rPr>
          <w:rFonts w:ascii="Times New Roman" w:hAnsi="Times New Roman" w:hint="eastAsia"/>
        </w:rPr>
        <w:t>爬行动物资源</w:t>
      </w:r>
      <w:r>
        <w:rPr>
          <w:rFonts w:ascii="Times New Roman" w:hAnsi="Times New Roman"/>
        </w:rPr>
        <w:t>与人类社会</w:t>
      </w:r>
    </w:p>
    <w:p w14:paraId="0EA02C54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12</w:t>
      </w:r>
      <w:r>
        <w:rPr>
          <w:rFonts w:ascii="Times New Roman" w:hAnsi="Times New Roman" w:hint="eastAsia"/>
        </w:rPr>
        <w:t>鸟类资源的特征</w:t>
      </w:r>
      <w:r>
        <w:rPr>
          <w:rFonts w:ascii="Times New Roman" w:hAnsi="Times New Roman"/>
        </w:rPr>
        <w:t>与人类社会</w:t>
      </w:r>
    </w:p>
    <w:p w14:paraId="31D14CE3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13</w:t>
      </w:r>
      <w:r>
        <w:rPr>
          <w:rFonts w:ascii="Times New Roman" w:hAnsi="Times New Roman" w:hint="eastAsia"/>
        </w:rPr>
        <w:t>哺乳动物</w:t>
      </w:r>
      <w:r>
        <w:rPr>
          <w:rFonts w:ascii="Times New Roman" w:hAnsi="Times New Roman"/>
        </w:rPr>
        <w:t>与人类社会</w:t>
      </w:r>
    </w:p>
    <w:p w14:paraId="457F670C" w14:textId="77777777" w:rsidR="00372A4A" w:rsidRDefault="00110C40">
      <w:pPr>
        <w:pStyle w:val="a3"/>
        <w:spacing w:beforeLines="50" w:before="156" w:afterLines="50" w:after="156"/>
        <w:ind w:firstLineChars="200" w:firstLine="42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课程目标</w:t>
      </w:r>
      <w:r>
        <w:rPr>
          <w:rFonts w:ascii="Times New Roman" w:hAnsi="Times New Roman"/>
          <w:b/>
        </w:rPr>
        <w:t>6</w:t>
      </w:r>
      <w:r>
        <w:rPr>
          <w:rFonts w:ascii="Times New Roman" w:hAnsi="Times New Roman"/>
          <w:b/>
        </w:rPr>
        <w:t>：</w:t>
      </w:r>
      <w:r>
        <w:rPr>
          <w:rFonts w:ascii="Times New Roman" w:hAnsi="Times New Roman" w:hint="eastAsia"/>
          <w:b/>
        </w:rPr>
        <w:t>生物资源的调查方法</w:t>
      </w:r>
    </w:p>
    <w:p w14:paraId="43A1153F" w14:textId="77777777" w:rsidR="00372A4A" w:rsidRDefault="00110C40">
      <w:pPr>
        <w:pStyle w:val="a3"/>
        <w:spacing w:beforeLines="50" w:before="156" w:afterLines="50" w:after="156"/>
        <w:ind w:firstLineChars="200" w:firstLine="420"/>
        <w:rPr>
          <w:rStyle w:val="ac"/>
          <w:rFonts w:ascii="Arial" w:hAnsi="Arial" w:cs="Arial"/>
          <w:color w:val="333333"/>
          <w:sz w:val="18"/>
          <w:szCs w:val="18"/>
          <w:shd w:val="clear" w:color="auto" w:fill="FFFFFF"/>
        </w:rPr>
      </w:pPr>
      <w:r>
        <w:rPr>
          <w:rFonts w:ascii="Times New Roman" w:hAnsi="Times New Roman"/>
        </w:rPr>
        <w:t>6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1</w:t>
      </w:r>
      <w:r>
        <w:rPr>
          <w:rStyle w:val="ac"/>
          <w:rFonts w:ascii="Arial" w:hAnsi="Arial" w:cs="Arial" w:hint="eastAsia"/>
          <w:color w:val="333333"/>
          <w:sz w:val="18"/>
          <w:szCs w:val="18"/>
          <w:shd w:val="clear" w:color="auto" w:fill="FFFFFF"/>
        </w:rPr>
        <w:t>生物资源的调查方法</w:t>
      </w:r>
    </w:p>
    <w:p w14:paraId="15B8DC38" w14:textId="77777777" w:rsidR="00372A4A" w:rsidRDefault="00110C40">
      <w:pPr>
        <w:pStyle w:val="a3"/>
        <w:spacing w:beforeLines="50" w:before="156" w:afterLines="50" w:after="156"/>
        <w:ind w:firstLineChars="200" w:firstLine="480"/>
        <w:rPr>
          <w:rFonts w:ascii="Times New Roman" w:hAnsi="Times New Roman"/>
        </w:rPr>
      </w:pPr>
      <w:r>
        <w:rPr>
          <w:rFonts w:ascii="Times New Roman" w:eastAsia="黑体" w:hAnsi="Times New Roman"/>
          <w:sz w:val="24"/>
          <w:szCs w:val="24"/>
        </w:rPr>
        <w:t>（三）课程目标与毕业要求、课程内容的对应关系</w:t>
      </w:r>
    </w:p>
    <w:p w14:paraId="6FE50B03" w14:textId="77777777" w:rsidR="00372A4A" w:rsidRDefault="00110C40">
      <w:pPr>
        <w:pStyle w:val="a3"/>
        <w:spacing w:beforeLines="50" w:before="156" w:afterLines="50" w:after="156"/>
        <w:ind w:firstLineChars="200" w:firstLine="422"/>
        <w:jc w:val="center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表</w:t>
      </w:r>
      <w:r>
        <w:rPr>
          <w:rFonts w:ascii="Times New Roman" w:hAnsi="Times New Roman"/>
          <w:b/>
          <w:bCs/>
          <w:szCs w:val="21"/>
        </w:rPr>
        <w:t>1</w:t>
      </w:r>
      <w:r>
        <w:rPr>
          <w:rFonts w:ascii="Times New Roman" w:hAnsi="Times New Roman"/>
          <w:b/>
          <w:bCs/>
          <w:szCs w:val="21"/>
        </w:rPr>
        <w:t>：课程目标与课程内容、毕业要求的对应关系表</w:t>
      </w:r>
      <w:r>
        <w:rPr>
          <w:rFonts w:ascii="Times New Roman" w:hAnsi="Times New Roman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2095"/>
        <w:gridCol w:w="2982"/>
        <w:gridCol w:w="2688"/>
      </w:tblGrid>
      <w:tr w:rsidR="00372A4A" w14:paraId="3ADC6DD8" w14:textId="77777777">
        <w:trPr>
          <w:jc w:val="center"/>
        </w:trPr>
        <w:tc>
          <w:tcPr>
            <w:tcW w:w="1302" w:type="dxa"/>
            <w:vAlign w:val="center"/>
          </w:tcPr>
          <w:p w14:paraId="40E4548C" w14:textId="77777777" w:rsidR="00372A4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课程目标</w:t>
            </w:r>
          </w:p>
        </w:tc>
        <w:tc>
          <w:tcPr>
            <w:tcW w:w="2095" w:type="dxa"/>
            <w:vAlign w:val="center"/>
          </w:tcPr>
          <w:p w14:paraId="128C4C6A" w14:textId="77777777" w:rsidR="00372A4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课程子目标</w:t>
            </w:r>
          </w:p>
        </w:tc>
        <w:tc>
          <w:tcPr>
            <w:tcW w:w="2982" w:type="dxa"/>
            <w:vAlign w:val="center"/>
          </w:tcPr>
          <w:p w14:paraId="2B5C31E9" w14:textId="77777777" w:rsidR="00372A4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0AF3825A" w14:textId="77777777" w:rsidR="00372A4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bCs/>
                <w:szCs w:val="21"/>
              </w:rPr>
              <w:t>对应毕业要求</w:t>
            </w:r>
          </w:p>
        </w:tc>
      </w:tr>
      <w:tr w:rsidR="00372A4A" w14:paraId="6AE03E06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56EC552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课程目标</w:t>
            </w:r>
            <w:r>
              <w:rPr>
                <w:rFonts w:ascii="Times New Roman" w:hAnsi="Times New Roman"/>
                <w:szCs w:val="21"/>
              </w:rPr>
              <w:t>1: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生物资源概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念</w:t>
            </w:r>
          </w:p>
        </w:tc>
        <w:tc>
          <w:tcPr>
            <w:tcW w:w="2095" w:type="dxa"/>
            <w:vAlign w:val="center"/>
          </w:tcPr>
          <w:p w14:paraId="7594AA0F" w14:textId="77777777" w:rsidR="00372A4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</w:t>
            </w:r>
            <w:r>
              <w:rPr>
                <w:rFonts w:ascii="Times New Roman" w:hAnsi="Times New Roman" w:hint="eastAsia"/>
              </w:rPr>
              <w:t>生物资源的概念</w:t>
            </w:r>
          </w:p>
        </w:tc>
        <w:tc>
          <w:tcPr>
            <w:tcW w:w="2982" w:type="dxa"/>
            <w:vAlign w:val="center"/>
          </w:tcPr>
          <w:p w14:paraId="634D0865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自然资源和生物资源，生物资源的价值。</w:t>
            </w:r>
          </w:p>
        </w:tc>
        <w:tc>
          <w:tcPr>
            <w:tcW w:w="2688" w:type="dxa"/>
            <w:vAlign w:val="center"/>
          </w:tcPr>
          <w:p w14:paraId="1D47E9C7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</w:t>
            </w:r>
            <w:r>
              <w:rPr>
                <w:rFonts w:ascii="Times New Roman" w:hAnsi="Times New Roman" w:hint="eastAsia"/>
              </w:rPr>
              <w:lastRenderedPageBreak/>
              <w:t>面和专业视野，提升自己满足所在岗位需求的能力。</w:t>
            </w:r>
          </w:p>
        </w:tc>
      </w:tr>
      <w:tr w:rsidR="00372A4A" w14:paraId="3727B48B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7B85801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3614E087" w14:textId="77777777" w:rsidR="00372A4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  <w:r>
              <w:rPr>
                <w:rFonts w:ascii="Times New Roman" w:hAnsi="Times New Roman" w:hint="eastAsia"/>
              </w:rPr>
              <w:t>生物资源的特性</w:t>
            </w:r>
          </w:p>
        </w:tc>
        <w:tc>
          <w:tcPr>
            <w:tcW w:w="2982" w:type="dxa"/>
            <w:vAlign w:val="center"/>
          </w:tcPr>
          <w:p w14:paraId="59F65D6E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系统性，可更新性（再生性），地域性，周期性，有限性，增殖性。</w:t>
            </w:r>
          </w:p>
        </w:tc>
        <w:tc>
          <w:tcPr>
            <w:tcW w:w="2688" w:type="dxa"/>
            <w:vAlign w:val="center"/>
          </w:tcPr>
          <w:p w14:paraId="5B6B1C40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260F1504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946048D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5E2956B5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  <w:r>
              <w:rPr>
                <w:rFonts w:ascii="Times New Roman" w:hAnsi="Times New Roman" w:hint="eastAsia"/>
              </w:rPr>
              <w:t>人类社会和生物资源的关系</w:t>
            </w:r>
          </w:p>
        </w:tc>
        <w:tc>
          <w:tcPr>
            <w:tcW w:w="2982" w:type="dxa"/>
            <w:vAlign w:val="center"/>
          </w:tcPr>
          <w:p w14:paraId="72F05483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08E721F9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3A6F6131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2BA5FFD7" w14:textId="77777777" w:rsidR="00372A4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课程目标</w:t>
            </w:r>
            <w:r>
              <w:rPr>
                <w:rFonts w:ascii="Times New Roman" w:hAnsi="Times New Roman"/>
                <w:szCs w:val="21"/>
              </w:rPr>
              <w:t>2: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微生物资源</w:t>
            </w:r>
          </w:p>
        </w:tc>
        <w:tc>
          <w:tcPr>
            <w:tcW w:w="2095" w:type="dxa"/>
            <w:vAlign w:val="center"/>
          </w:tcPr>
          <w:p w14:paraId="1A54963A" w14:textId="77777777" w:rsidR="00372A4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  <w:r>
              <w:rPr>
                <w:rFonts w:ascii="Times New Roman" w:hAnsi="Times New Roman" w:hint="eastAsia"/>
              </w:rPr>
              <w:t>微生物资源的范畴</w:t>
            </w:r>
          </w:p>
        </w:tc>
        <w:tc>
          <w:tcPr>
            <w:tcW w:w="2982" w:type="dxa"/>
            <w:vAlign w:val="center"/>
          </w:tcPr>
          <w:p w14:paraId="3A13EE9C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color w:val="666666"/>
                <w:kern w:val="0"/>
                <w:sz w:val="20"/>
              </w:rPr>
            </w:pPr>
            <w:r>
              <w:rPr>
                <w:rFonts w:ascii="Times New Roman" w:hAnsi="Times New Roman" w:hint="eastAsia"/>
              </w:rPr>
              <w:t>藻类、菌类、地衣等。</w:t>
            </w:r>
          </w:p>
        </w:tc>
        <w:tc>
          <w:tcPr>
            <w:tcW w:w="2688" w:type="dxa"/>
            <w:vAlign w:val="center"/>
          </w:tcPr>
          <w:p w14:paraId="29B5B1B6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27599762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DF078FA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6D5E0967" w14:textId="77777777" w:rsidR="00372A4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  <w:r>
              <w:rPr>
                <w:rFonts w:ascii="Times New Roman" w:hAnsi="Times New Roman" w:hint="eastAsia"/>
              </w:rPr>
              <w:t>菌类资源与人类社会</w:t>
            </w:r>
          </w:p>
        </w:tc>
        <w:tc>
          <w:tcPr>
            <w:tcW w:w="2982" w:type="dxa"/>
            <w:vAlign w:val="center"/>
          </w:tcPr>
          <w:p w14:paraId="4B9B948D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2A9EC0DD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5DD2B483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3114DD0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39E2FBC8" w14:textId="77777777" w:rsidR="00372A4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 w:hint="eastAsia"/>
              </w:rPr>
              <w:t>.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 w:hint="eastAsia"/>
              </w:rPr>
              <w:t>地衣与人类社会</w:t>
            </w:r>
          </w:p>
        </w:tc>
        <w:tc>
          <w:tcPr>
            <w:tcW w:w="2982" w:type="dxa"/>
            <w:vAlign w:val="center"/>
          </w:tcPr>
          <w:p w14:paraId="53E1EB9E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1D18DC93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7FEE1087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763FFDF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课程目标</w:t>
            </w:r>
            <w:r>
              <w:rPr>
                <w:rFonts w:ascii="Times New Roman" w:hAnsi="Times New Roman"/>
                <w:szCs w:val="21"/>
              </w:rPr>
              <w:t>3: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低等植物资源</w:t>
            </w:r>
          </w:p>
        </w:tc>
        <w:tc>
          <w:tcPr>
            <w:tcW w:w="2095" w:type="dxa"/>
            <w:vAlign w:val="center"/>
          </w:tcPr>
          <w:p w14:paraId="525BF8A2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．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 w:hint="eastAsia"/>
              </w:rPr>
              <w:t>低等植物资源的范畴</w:t>
            </w:r>
          </w:p>
          <w:p w14:paraId="2D5E4AF9" w14:textId="77777777" w:rsidR="00372A4A" w:rsidRDefault="00372A4A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</w:p>
        </w:tc>
        <w:tc>
          <w:tcPr>
            <w:tcW w:w="2982" w:type="dxa"/>
            <w:vAlign w:val="center"/>
          </w:tcPr>
          <w:p w14:paraId="156F106C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</w:rPr>
              <w:t>苔藓、蕨类、裸子植物</w:t>
            </w:r>
          </w:p>
        </w:tc>
        <w:tc>
          <w:tcPr>
            <w:tcW w:w="2688" w:type="dxa"/>
            <w:vAlign w:val="center"/>
          </w:tcPr>
          <w:p w14:paraId="60D5AA2B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</w:t>
            </w:r>
            <w:r>
              <w:rPr>
                <w:rFonts w:ascii="Times New Roman" w:hAnsi="Times New Roman" w:hint="eastAsia"/>
              </w:rPr>
              <w:lastRenderedPageBreak/>
              <w:t>力。</w:t>
            </w:r>
          </w:p>
        </w:tc>
      </w:tr>
      <w:tr w:rsidR="00372A4A" w14:paraId="44C884A7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AFD143C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09FE321E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．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 w:hint="eastAsia"/>
              </w:rPr>
              <w:t>蕨类植物和人类社会的关系</w:t>
            </w:r>
          </w:p>
        </w:tc>
        <w:tc>
          <w:tcPr>
            <w:tcW w:w="2982" w:type="dxa"/>
            <w:vAlign w:val="center"/>
          </w:tcPr>
          <w:p w14:paraId="77D56729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50E38DEC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5F902C05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B95E66A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20B551FE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．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 w:hint="eastAsia"/>
              </w:rPr>
              <w:t>裸子植物与人类社会的关系</w:t>
            </w:r>
          </w:p>
        </w:tc>
        <w:tc>
          <w:tcPr>
            <w:tcW w:w="2982" w:type="dxa"/>
            <w:vAlign w:val="center"/>
          </w:tcPr>
          <w:p w14:paraId="67173CD0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0184D29B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color w:val="000000"/>
                <w:kern w:val="0"/>
                <w:szCs w:val="21"/>
                <w:highlight w:val="yellow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445A1CCC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8F59FFF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课程目标</w:t>
            </w:r>
            <w:r>
              <w:rPr>
                <w:rFonts w:ascii="Times New Roman" w:hAnsi="Times New Roman"/>
                <w:szCs w:val="21"/>
              </w:rPr>
              <w:t>4: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高等植物资源</w:t>
            </w:r>
          </w:p>
        </w:tc>
        <w:tc>
          <w:tcPr>
            <w:tcW w:w="2095" w:type="dxa"/>
            <w:vAlign w:val="center"/>
          </w:tcPr>
          <w:p w14:paraId="4207D952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．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 w:hint="eastAsia"/>
              </w:rPr>
              <w:t>被子植物的种类</w:t>
            </w:r>
          </w:p>
        </w:tc>
        <w:tc>
          <w:tcPr>
            <w:tcW w:w="2982" w:type="dxa"/>
            <w:vAlign w:val="center"/>
          </w:tcPr>
          <w:p w14:paraId="4228F6E8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物种介绍，木兰科、毛茛科、十字花科、蔷薇科、豆科、菊科等。</w:t>
            </w:r>
          </w:p>
        </w:tc>
        <w:tc>
          <w:tcPr>
            <w:tcW w:w="2688" w:type="dxa"/>
            <w:vAlign w:val="center"/>
          </w:tcPr>
          <w:p w14:paraId="3894ED23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471DB862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00FAA15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03FCB7A8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．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 w:hint="eastAsia"/>
              </w:rPr>
              <w:t>常见被子植物的价值</w:t>
            </w:r>
          </w:p>
        </w:tc>
        <w:tc>
          <w:tcPr>
            <w:tcW w:w="2982" w:type="dxa"/>
            <w:vAlign w:val="center"/>
          </w:tcPr>
          <w:p w14:paraId="111E5B36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围绕生态价值和文化价值等方面研讨。</w:t>
            </w:r>
          </w:p>
        </w:tc>
        <w:tc>
          <w:tcPr>
            <w:tcW w:w="2688" w:type="dxa"/>
            <w:vAlign w:val="center"/>
          </w:tcPr>
          <w:p w14:paraId="549DDC6A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066C1962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A375454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17AAF45C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．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 w:hint="eastAsia"/>
              </w:rPr>
              <w:t>被子植物的药用价值</w:t>
            </w:r>
          </w:p>
        </w:tc>
        <w:tc>
          <w:tcPr>
            <w:tcW w:w="2982" w:type="dxa"/>
            <w:vAlign w:val="center"/>
          </w:tcPr>
          <w:p w14:paraId="146D18BC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围绕药用价值进行研讨。</w:t>
            </w:r>
          </w:p>
        </w:tc>
        <w:tc>
          <w:tcPr>
            <w:tcW w:w="2688" w:type="dxa"/>
            <w:vAlign w:val="center"/>
          </w:tcPr>
          <w:p w14:paraId="385A9753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color w:val="000000"/>
                <w:kern w:val="0"/>
                <w:szCs w:val="21"/>
                <w:highlight w:val="yellow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466E9055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C1669FD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课程目标</w:t>
            </w:r>
            <w:r>
              <w:rPr>
                <w:rFonts w:ascii="Times New Roman" w:hAnsi="Times New Roman"/>
                <w:szCs w:val="21"/>
              </w:rPr>
              <w:t>5: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动物资源与人类社会</w:t>
            </w:r>
          </w:p>
          <w:p w14:paraId="02ED0141" w14:textId="77777777" w:rsidR="00372A4A" w:rsidRDefault="00372A4A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szCs w:val="21"/>
              </w:rPr>
            </w:pPr>
          </w:p>
          <w:p w14:paraId="5955D548" w14:textId="77777777" w:rsidR="00372A4A" w:rsidRDefault="00372A4A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4CE40D9D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  <w:r>
              <w:rPr>
                <w:rFonts w:ascii="Times New Roman" w:hAnsi="Times New Roman"/>
              </w:rPr>
              <w:t>．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 w:hint="eastAsia"/>
              </w:rPr>
              <w:t>原生动物与人类社会</w:t>
            </w:r>
          </w:p>
        </w:tc>
        <w:tc>
          <w:tcPr>
            <w:tcW w:w="2982" w:type="dxa"/>
            <w:vAlign w:val="center"/>
          </w:tcPr>
          <w:p w14:paraId="63EB2470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原生动物特征和分类，围绕药用价值，生态价值和文化价值等方面研讨。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4EE1C5D0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40D7AAF0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AA3E991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1D442D9B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．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 w:hint="eastAsia"/>
              </w:rPr>
              <w:t>有刺胞动物与人类社会</w:t>
            </w:r>
          </w:p>
        </w:tc>
        <w:tc>
          <w:tcPr>
            <w:tcW w:w="2982" w:type="dxa"/>
            <w:vAlign w:val="center"/>
          </w:tcPr>
          <w:p w14:paraId="5B964330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有刺胞动物特征和分类，围绕药用价值，生态价值和文化价值等方面研讨。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2E9C64E7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3FAB9696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2CC59BCB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33F69616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  <w:r>
              <w:rPr>
                <w:rFonts w:ascii="Times New Roman" w:hAnsi="Times New Roman" w:hint="eastAsia"/>
              </w:rPr>
              <w:t>．</w:t>
            </w:r>
            <w:r>
              <w:rPr>
                <w:rFonts w:ascii="Times New Roman" w:hAnsi="Times New Roman" w:hint="eastAsia"/>
              </w:rPr>
              <w:t>3</w:t>
            </w:r>
            <w:r>
              <w:rPr>
                <w:rFonts w:ascii="Times New Roman" w:hAnsi="Times New Roman" w:hint="eastAsia"/>
              </w:rPr>
              <w:t>线虫资源与人类社会</w:t>
            </w:r>
          </w:p>
        </w:tc>
        <w:tc>
          <w:tcPr>
            <w:tcW w:w="2982" w:type="dxa"/>
            <w:vAlign w:val="center"/>
          </w:tcPr>
          <w:p w14:paraId="15E88D95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线虫资源特征和分类，围绕药用价值，生态价值和文化价值等方面研讨。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158C3A77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color w:val="000000"/>
                <w:kern w:val="0"/>
                <w:szCs w:val="21"/>
                <w:highlight w:val="yellow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62E4BAB7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4BCCA8A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49B2E600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  <w:r>
              <w:rPr>
                <w:rFonts w:ascii="Times New Roman" w:hAnsi="Times New Roman" w:hint="eastAsia"/>
              </w:rPr>
              <w:t>．</w:t>
            </w:r>
            <w:r>
              <w:rPr>
                <w:rFonts w:ascii="Times New Roman" w:hAnsi="Times New Roman" w:hint="eastAsia"/>
              </w:rPr>
              <w:t>4</w:t>
            </w:r>
            <w:r>
              <w:rPr>
                <w:rFonts w:ascii="Times New Roman" w:hAnsi="Times New Roman" w:hint="eastAsia"/>
              </w:rPr>
              <w:t>轮虫资源与人类社会</w:t>
            </w:r>
          </w:p>
        </w:tc>
        <w:tc>
          <w:tcPr>
            <w:tcW w:w="2982" w:type="dxa"/>
            <w:vAlign w:val="center"/>
          </w:tcPr>
          <w:p w14:paraId="6F2E6DFB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轮虫资源特征和分类，围绕药用价值，生态价值和文化价值等方面研讨。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633E2A2C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1E95D8A1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BDBEB6C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3EE3927C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  <w:r>
              <w:rPr>
                <w:rFonts w:ascii="Times New Roman" w:hAnsi="Times New Roman" w:hint="eastAsia"/>
              </w:rPr>
              <w:t>．</w:t>
            </w:r>
            <w:r>
              <w:rPr>
                <w:rFonts w:ascii="Times New Roman" w:hAnsi="Times New Roman" w:hint="eastAsia"/>
              </w:rPr>
              <w:t>5</w:t>
            </w:r>
            <w:r>
              <w:rPr>
                <w:rFonts w:ascii="Times New Roman" w:hAnsi="Times New Roman" w:hint="eastAsia"/>
              </w:rPr>
              <w:t>环节动物与人类社会</w:t>
            </w:r>
          </w:p>
        </w:tc>
        <w:tc>
          <w:tcPr>
            <w:tcW w:w="2982" w:type="dxa"/>
            <w:vAlign w:val="center"/>
          </w:tcPr>
          <w:p w14:paraId="3B776974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环节动物特征和分类，围绕药用价值，生态价值和文化价值等方面研讨。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6F1548C6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621BAA04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5A46656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3EF6E6E1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  <w:r>
              <w:rPr>
                <w:rFonts w:ascii="Times New Roman" w:hAnsi="Times New Roman" w:hint="eastAsia"/>
              </w:rPr>
              <w:t>．</w:t>
            </w:r>
            <w:r>
              <w:rPr>
                <w:rFonts w:ascii="Times New Roman" w:hAnsi="Times New Roman" w:hint="eastAsia"/>
              </w:rPr>
              <w:t>6</w:t>
            </w:r>
            <w:r>
              <w:rPr>
                <w:rFonts w:ascii="Times New Roman" w:hAnsi="Times New Roman" w:hint="eastAsia"/>
              </w:rPr>
              <w:t>节肢动物资源与人类社会</w:t>
            </w:r>
          </w:p>
        </w:tc>
        <w:tc>
          <w:tcPr>
            <w:tcW w:w="2982" w:type="dxa"/>
            <w:vAlign w:val="center"/>
          </w:tcPr>
          <w:p w14:paraId="21042679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节肢动物特征和分类，围绕药用价值，生态价值和文化价值等方面研讨。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3744B68A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4CA79579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A564C25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3BB40879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 w:hint="eastAsia"/>
              </w:rPr>
              <w:t>．</w:t>
            </w:r>
            <w:r>
              <w:rPr>
                <w:rFonts w:ascii="Times New Roman" w:hAnsi="Times New Roman" w:hint="eastAsia"/>
              </w:rPr>
              <w:t>7</w:t>
            </w:r>
            <w:r>
              <w:rPr>
                <w:rFonts w:ascii="Times New Roman" w:hAnsi="Times New Roman" w:hint="eastAsia"/>
              </w:rPr>
              <w:t>昆虫资源与人类社会</w:t>
            </w:r>
          </w:p>
        </w:tc>
        <w:tc>
          <w:tcPr>
            <w:tcW w:w="2982" w:type="dxa"/>
            <w:vAlign w:val="center"/>
          </w:tcPr>
          <w:p w14:paraId="04B5EC6B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昆虫资源特征和分类，围绕药用价值，生态价值和文化价值等方面研讨。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523B6BE8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28327F4D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41E15E7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213B1BAE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  <w:r>
              <w:rPr>
                <w:rFonts w:ascii="Times New Roman" w:hAnsi="Times New Roman" w:hint="eastAsia"/>
              </w:rPr>
              <w:t>．</w:t>
            </w:r>
            <w:r>
              <w:rPr>
                <w:rFonts w:ascii="Times New Roman" w:hAnsi="Times New Roman" w:hint="eastAsia"/>
              </w:rPr>
              <w:t>8</w:t>
            </w:r>
            <w:r>
              <w:rPr>
                <w:rFonts w:ascii="Times New Roman" w:hAnsi="Times New Roman" w:hint="eastAsia"/>
              </w:rPr>
              <w:t>棘皮动物和毛颚</w:t>
            </w:r>
            <w:r>
              <w:rPr>
                <w:rFonts w:ascii="Times New Roman" w:hAnsi="Times New Roman" w:hint="eastAsia"/>
              </w:rPr>
              <w:lastRenderedPageBreak/>
              <w:t>动物资源与人类社会</w:t>
            </w:r>
          </w:p>
        </w:tc>
        <w:tc>
          <w:tcPr>
            <w:tcW w:w="2982" w:type="dxa"/>
            <w:vAlign w:val="center"/>
          </w:tcPr>
          <w:p w14:paraId="73A1B71A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lastRenderedPageBreak/>
              <w:t>棘皮动物和毛颚动物特征和分</w:t>
            </w:r>
            <w:r>
              <w:rPr>
                <w:rFonts w:ascii="Times New Roman" w:hAnsi="Times New Roman" w:hint="eastAsia"/>
              </w:rPr>
              <w:lastRenderedPageBreak/>
              <w:t>类，围绕药用价值，生态价值和文化价值等方面研讨。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1DFA58EF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</w:rPr>
              <w:lastRenderedPageBreak/>
              <w:t>能够与时俱进，具有较强</w:t>
            </w:r>
            <w:r>
              <w:rPr>
                <w:rFonts w:ascii="Times New Roman" w:hAnsi="Times New Roman" w:hint="eastAsia"/>
              </w:rPr>
              <w:lastRenderedPageBreak/>
              <w:t>的继续学习能力，通过不断学习来拓展自己的知识面和专业视野，提升自己满足所在岗位需求的能力。</w:t>
            </w:r>
          </w:p>
        </w:tc>
      </w:tr>
      <w:tr w:rsidR="00372A4A" w14:paraId="00B2088D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44A6279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24B089F6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  <w:r>
              <w:rPr>
                <w:rFonts w:ascii="Times New Roman" w:hAnsi="Times New Roman"/>
              </w:rPr>
              <w:t>.9</w:t>
            </w:r>
            <w:r>
              <w:rPr>
                <w:rFonts w:ascii="Times New Roman" w:hAnsi="Times New Roman" w:hint="eastAsia"/>
              </w:rPr>
              <w:t>鱼类资源与人类社会</w:t>
            </w:r>
          </w:p>
        </w:tc>
        <w:tc>
          <w:tcPr>
            <w:tcW w:w="2982" w:type="dxa"/>
            <w:vAlign w:val="center"/>
          </w:tcPr>
          <w:p w14:paraId="23A95937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鱼类资源特征和分类，围绕药用价值，生态价值和文化价值等方面研讨。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32D06B52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26288EF0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8FEC1F1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706327A5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  <w:r>
              <w:rPr>
                <w:rFonts w:ascii="Times New Roman" w:hAnsi="Times New Roman"/>
              </w:rPr>
              <w:t>.10</w:t>
            </w:r>
            <w:r>
              <w:rPr>
                <w:rFonts w:ascii="Times New Roman" w:hAnsi="Times New Roman"/>
              </w:rPr>
              <w:t>两栖动物资源与人类社会</w:t>
            </w:r>
          </w:p>
        </w:tc>
        <w:tc>
          <w:tcPr>
            <w:tcW w:w="2982" w:type="dxa"/>
            <w:vAlign w:val="center"/>
          </w:tcPr>
          <w:p w14:paraId="26F4DC3B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两栖动物</w:t>
            </w:r>
            <w:r>
              <w:rPr>
                <w:rFonts w:ascii="Times New Roman" w:hAnsi="Times New Roman" w:hint="eastAsia"/>
              </w:rPr>
              <w:t>特征和分类，围绕药用价值，生态价值和文化价值等方面研讨。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1AB17D81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39F40298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D005531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10D127FF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  <w:r>
              <w:rPr>
                <w:rFonts w:ascii="Times New Roman" w:hAnsi="Times New Roman"/>
              </w:rPr>
              <w:t>.11</w:t>
            </w:r>
            <w:r>
              <w:rPr>
                <w:rFonts w:ascii="Times New Roman" w:hAnsi="Times New Roman" w:hint="eastAsia"/>
              </w:rPr>
              <w:t>爬行动物资源</w:t>
            </w:r>
            <w:r>
              <w:rPr>
                <w:rFonts w:ascii="Times New Roman" w:hAnsi="Times New Roman"/>
              </w:rPr>
              <w:t>与人类社会</w:t>
            </w:r>
          </w:p>
        </w:tc>
        <w:tc>
          <w:tcPr>
            <w:tcW w:w="2982" w:type="dxa"/>
            <w:vAlign w:val="center"/>
          </w:tcPr>
          <w:p w14:paraId="42F82A64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爬行动物特征和分类，围绕药用价值，生态价值和文化价值等方面研讨。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457F267A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5FB1B1F2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11446C0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61EB232B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  <w:r>
              <w:rPr>
                <w:rFonts w:ascii="Times New Roman" w:hAnsi="Times New Roman"/>
              </w:rPr>
              <w:t>.12</w:t>
            </w:r>
            <w:r>
              <w:rPr>
                <w:rFonts w:ascii="Times New Roman" w:hAnsi="Times New Roman" w:hint="eastAsia"/>
              </w:rPr>
              <w:t>鸟类资源的特征</w:t>
            </w:r>
            <w:r>
              <w:rPr>
                <w:rFonts w:ascii="Times New Roman" w:hAnsi="Times New Roman"/>
              </w:rPr>
              <w:t>与人类社会</w:t>
            </w:r>
          </w:p>
        </w:tc>
        <w:tc>
          <w:tcPr>
            <w:tcW w:w="2982" w:type="dxa"/>
            <w:vAlign w:val="center"/>
          </w:tcPr>
          <w:p w14:paraId="14B10649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鸟类资源特征和分类，围绕药用价值，生态价值和文化价值等方面研讨。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664AD3F1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41573E2A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F04723F" w14:textId="77777777" w:rsidR="00372A4A" w:rsidRDefault="00372A4A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95" w:type="dxa"/>
            <w:vAlign w:val="center"/>
          </w:tcPr>
          <w:p w14:paraId="289FB2DB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  <w:r>
              <w:rPr>
                <w:rFonts w:ascii="Times New Roman" w:hAnsi="Times New Roman"/>
              </w:rPr>
              <w:t>.13</w:t>
            </w:r>
            <w:r>
              <w:rPr>
                <w:rFonts w:ascii="Times New Roman" w:hAnsi="Times New Roman" w:hint="eastAsia"/>
              </w:rPr>
              <w:t>哺乳动物</w:t>
            </w:r>
            <w:r>
              <w:rPr>
                <w:rFonts w:ascii="Times New Roman" w:hAnsi="Times New Roman"/>
              </w:rPr>
              <w:t>与人类社会</w:t>
            </w:r>
          </w:p>
        </w:tc>
        <w:tc>
          <w:tcPr>
            <w:tcW w:w="2982" w:type="dxa"/>
            <w:vAlign w:val="center"/>
          </w:tcPr>
          <w:p w14:paraId="119D387A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哺乳动物特征和分类，围绕药用价值，生态价值和文化价值等方面研讨。</w:t>
            </w:r>
          </w:p>
        </w:tc>
        <w:tc>
          <w:tcPr>
            <w:tcW w:w="2688" w:type="dxa"/>
            <w:vAlign w:val="center"/>
          </w:tcPr>
          <w:p w14:paraId="578C6DA5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能够与时俱进，具有较强的继续学习能力，通过不断学习来拓展自己的知识面和专业视野，提升自己满足所在岗位需求的能力。</w:t>
            </w:r>
          </w:p>
        </w:tc>
      </w:tr>
      <w:tr w:rsidR="00372A4A" w14:paraId="348FEC88" w14:textId="77777777">
        <w:trPr>
          <w:jc w:val="center"/>
        </w:trPr>
        <w:tc>
          <w:tcPr>
            <w:tcW w:w="1302" w:type="dxa"/>
            <w:vAlign w:val="center"/>
          </w:tcPr>
          <w:p w14:paraId="4AF8A853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课程目标</w:t>
            </w:r>
            <w:r>
              <w:rPr>
                <w:rFonts w:ascii="Times New Roman" w:hAnsi="Times New Roman"/>
                <w:szCs w:val="21"/>
              </w:rPr>
              <w:t>6: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生物资源的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调查方法</w:t>
            </w:r>
          </w:p>
        </w:tc>
        <w:tc>
          <w:tcPr>
            <w:tcW w:w="2095" w:type="dxa"/>
            <w:vAlign w:val="center"/>
          </w:tcPr>
          <w:p w14:paraId="405E548A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  <w:r>
              <w:rPr>
                <w:rFonts w:ascii="Times New Roman" w:hAnsi="Times New Roman"/>
              </w:rPr>
              <w:t>．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 w:hint="eastAsia"/>
              </w:rPr>
              <w:t>生物资源的调查方法</w:t>
            </w:r>
          </w:p>
        </w:tc>
        <w:tc>
          <w:tcPr>
            <w:tcW w:w="2982" w:type="dxa"/>
            <w:vAlign w:val="center"/>
          </w:tcPr>
          <w:p w14:paraId="7DDE0A8B" w14:textId="77777777" w:rsidR="00372A4A" w:rsidRDefault="00110C40">
            <w:pPr>
              <w:pStyle w:val="a3"/>
              <w:spacing w:beforeLines="50" w:before="156" w:afterLines="50" w:after="156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围绕食性和数量调查进行研讨。</w:t>
            </w:r>
          </w:p>
        </w:tc>
        <w:tc>
          <w:tcPr>
            <w:tcW w:w="2688" w:type="dxa"/>
            <w:vAlign w:val="center"/>
          </w:tcPr>
          <w:p w14:paraId="4A478396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</w:rPr>
              <w:t>能够与时俱进，具有较强的继续学习能力，通过不断学习来拓展自己的知识</w:t>
            </w:r>
            <w:r>
              <w:rPr>
                <w:rFonts w:ascii="Times New Roman" w:hAnsi="Times New Roman" w:hint="eastAsia"/>
              </w:rPr>
              <w:lastRenderedPageBreak/>
              <w:t>面和专业视野，提升自己满足所在岗位需求的能力。</w:t>
            </w:r>
          </w:p>
        </w:tc>
      </w:tr>
    </w:tbl>
    <w:p w14:paraId="1071EB7C" w14:textId="77777777" w:rsidR="00372A4A" w:rsidRDefault="00110C40">
      <w:pPr>
        <w:spacing w:beforeLines="50" w:before="156" w:afterLines="50" w:after="156"/>
        <w:ind w:firstLineChars="200" w:firstLine="562"/>
        <w:rPr>
          <w:rFonts w:ascii="Times New Roman" w:eastAsia="黑体" w:hAnsi="Times New Roman" w:cs="Times New Roman"/>
          <w:b/>
          <w:sz w:val="28"/>
          <w:szCs w:val="28"/>
        </w:rPr>
      </w:pPr>
      <w:r>
        <w:rPr>
          <w:rFonts w:ascii="Times New Roman" w:eastAsia="黑体" w:hAnsi="Times New Roman" w:cs="Times New Roman"/>
          <w:b/>
          <w:sz w:val="28"/>
          <w:szCs w:val="28"/>
        </w:rPr>
        <w:lastRenderedPageBreak/>
        <w:t>三、教学内容</w:t>
      </w:r>
    </w:p>
    <w:p w14:paraId="7D63B1DC" w14:textId="77777777" w:rsidR="00372A4A" w:rsidRDefault="00110C40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</w:rPr>
      </w:pPr>
      <w:bookmarkStart w:id="0" w:name="_Hlk74059873"/>
      <w:r>
        <w:rPr>
          <w:rFonts w:ascii="Times New Roman" w:eastAsia="黑体" w:hAnsi="Times New Roman" w:cs="Times New Roman"/>
          <w:b/>
          <w:sz w:val="24"/>
          <w:szCs w:val="24"/>
        </w:rPr>
        <w:t>第一章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生物资源概念</w:t>
      </w:r>
    </w:p>
    <w:p w14:paraId="74AB3F80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本章内容主要引导学生思考什么是生物资源？生物资源具有什么特性？和学生共同讨论生物资源与人类社会的关系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14:paraId="68B017FE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自然资源和生物资源的区别、生物资源对人类社会的价值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根据代表物种的特性，讨论生物资源的系统性、再生性、地域性、周期性、有限性和增殖性的特性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人类社会利用生物资源的简史，讨论人类社会和生物资源的互相制约。</w:t>
      </w:r>
    </w:p>
    <w:p w14:paraId="46956D46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3.</w:t>
      </w:r>
      <w:r>
        <w:rPr>
          <w:rFonts w:ascii="Times New Roman" w:eastAsia="宋体" w:hAnsi="Times New Roman" w:cs="Times New Roman"/>
          <w:kern w:val="0"/>
          <w:szCs w:val="21"/>
        </w:rPr>
        <w:t>教学内容</w:t>
      </w:r>
      <w:r>
        <w:rPr>
          <w:rFonts w:ascii="Times New Roman" w:eastAsia="宋体" w:hAnsi="Times New Roman" w:cs="Times New Roman"/>
          <w:kern w:val="0"/>
          <w:szCs w:val="21"/>
        </w:rPr>
        <w:t xml:space="preserve"> 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生物资源的概念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生物资源的特性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人类社会和生物资源的关系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。</w:t>
      </w:r>
    </w:p>
    <w:p w14:paraId="6D8DF5E3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4.</w:t>
      </w:r>
      <w:r>
        <w:rPr>
          <w:rFonts w:ascii="Times New Roman" w:eastAsia="宋体" w:hAnsi="Times New Roman" w:cs="Times New Roman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讲授</w:t>
      </w:r>
      <w:r>
        <w:rPr>
          <w:rFonts w:ascii="Times New Roman" w:eastAsia="宋体" w:hAnsi="Times New Roman" w:cs="Times New Roman" w:hint="eastAsia"/>
          <w:kern w:val="0"/>
          <w:szCs w:val="21"/>
        </w:rPr>
        <w:t>、讨论</w:t>
      </w:r>
    </w:p>
    <w:p w14:paraId="7A1EEF09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5.</w:t>
      </w:r>
      <w:r>
        <w:rPr>
          <w:rFonts w:ascii="Times New Roman" w:eastAsia="宋体" w:hAnsi="Times New Roman" w:cs="Times New Roman"/>
          <w:kern w:val="0"/>
          <w:szCs w:val="21"/>
        </w:rPr>
        <w:t>教学评价</w:t>
      </w:r>
      <w:r>
        <w:rPr>
          <w:rFonts w:ascii="Times New Roman" w:eastAsia="宋体" w:hAnsi="Times New Roman" w:cs="Times New Roman"/>
          <w:kern w:val="0"/>
          <w:szCs w:val="21"/>
        </w:rPr>
        <w:t xml:space="preserve">  </w:t>
      </w:r>
      <w:r>
        <w:rPr>
          <w:rFonts w:ascii="Times New Roman" w:eastAsia="宋体" w:hAnsi="Times New Roman" w:cs="Times New Roman"/>
          <w:kern w:val="0"/>
          <w:szCs w:val="21"/>
        </w:rPr>
        <w:t>课堂</w:t>
      </w:r>
      <w:r>
        <w:rPr>
          <w:rFonts w:ascii="Times New Roman" w:eastAsia="宋体" w:hAnsi="Times New Roman" w:cs="Times New Roman" w:hint="eastAsia"/>
          <w:kern w:val="0"/>
          <w:szCs w:val="21"/>
        </w:rPr>
        <w:t>讨论</w:t>
      </w:r>
      <w:r>
        <w:rPr>
          <w:rFonts w:ascii="Times New Roman" w:eastAsia="宋体" w:hAnsi="Times New Roman" w:cs="Times New Roman"/>
          <w:kern w:val="0"/>
          <w:szCs w:val="21"/>
        </w:rPr>
        <w:t>、</w:t>
      </w:r>
      <w:r>
        <w:rPr>
          <w:rFonts w:ascii="Times New Roman" w:eastAsia="宋体" w:hAnsi="Times New Roman" w:cs="Times New Roman" w:hint="eastAsia"/>
          <w:kern w:val="0"/>
          <w:szCs w:val="21"/>
        </w:rPr>
        <w:t>小组汇报</w:t>
      </w:r>
      <w:r>
        <w:rPr>
          <w:rFonts w:ascii="Times New Roman" w:eastAsia="宋体" w:hAnsi="Times New Roman" w:cs="Times New Roman"/>
          <w:kern w:val="0"/>
          <w:szCs w:val="21"/>
        </w:rPr>
        <w:t>、考试。</w:t>
      </w:r>
    </w:p>
    <w:p w14:paraId="0FC529ED" w14:textId="77777777" w:rsidR="00372A4A" w:rsidRDefault="00110C40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二</w:t>
      </w:r>
      <w:r>
        <w:rPr>
          <w:rFonts w:ascii="Times New Roman" w:eastAsia="黑体" w:hAnsi="Times New Roman" w:cs="Times New Roman"/>
          <w:b/>
          <w:sz w:val="24"/>
          <w:szCs w:val="24"/>
        </w:rPr>
        <w:t>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微生物资源</w:t>
      </w:r>
    </w:p>
    <w:p w14:paraId="19E6341B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本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章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主要让学生思考微生物有哪是种类？深入讨论微生物资源的营养和药用价值，并结合生活实际提出各人利用微生物的具体想法。</w:t>
      </w:r>
    </w:p>
    <w:p w14:paraId="2F699C78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结合生活实际，采用照片和视频让同学认识藻类、菌类和地衣，介绍常见的藻类，了解人类对藻类的利用现状；介绍生活中常见的细菌、黏菌和真菌，分别介绍不同菌对人类生活的影响，重点介绍如何简单识别毒蘑菇；认识地衣，了解地衣的生境，地衣的食用及药用价值</w:t>
      </w:r>
      <w:r>
        <w:rPr>
          <w:rFonts w:ascii="Times New Roman" w:eastAsia="宋体" w:hAnsi="Times New Roman" w:cs="Times New Roman"/>
          <w:kern w:val="0"/>
          <w:szCs w:val="21"/>
        </w:rPr>
        <w:t>。</w:t>
      </w:r>
    </w:p>
    <w:p w14:paraId="01A464F7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3.</w:t>
      </w:r>
      <w:r>
        <w:rPr>
          <w:rFonts w:ascii="Times New Roman" w:eastAsia="宋体" w:hAnsi="Times New Roman" w:cs="Times New Roman"/>
          <w:kern w:val="0"/>
          <w:szCs w:val="21"/>
        </w:rPr>
        <w:t>教学内容</w:t>
      </w:r>
      <w:r>
        <w:rPr>
          <w:rFonts w:ascii="Times New Roman" w:eastAsia="宋体" w:hAnsi="Times New Roman" w:cs="Times New Roman"/>
          <w:kern w:val="0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kern w:val="0"/>
          <w:szCs w:val="21"/>
        </w:rPr>
        <w:t>微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生物资源的范畴，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菌类资源与人类社会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地衣与人类社会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。</w:t>
      </w:r>
    </w:p>
    <w:p w14:paraId="1AC20224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4.</w:t>
      </w:r>
      <w:r>
        <w:rPr>
          <w:rFonts w:ascii="Times New Roman" w:eastAsia="宋体" w:hAnsi="Times New Roman" w:cs="Times New Roman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讲授</w:t>
      </w:r>
      <w:r>
        <w:rPr>
          <w:rFonts w:ascii="Times New Roman" w:eastAsia="宋体" w:hAnsi="Times New Roman" w:cs="Times New Roman" w:hint="eastAsia"/>
          <w:kern w:val="0"/>
          <w:szCs w:val="21"/>
        </w:rPr>
        <w:t>、讨论</w:t>
      </w:r>
    </w:p>
    <w:p w14:paraId="1FD8F194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5.</w:t>
      </w:r>
      <w:r>
        <w:rPr>
          <w:rFonts w:ascii="Times New Roman" w:eastAsia="宋体" w:hAnsi="Times New Roman" w:cs="Times New Roman"/>
          <w:kern w:val="0"/>
          <w:szCs w:val="21"/>
        </w:rPr>
        <w:t>教学评价</w:t>
      </w:r>
      <w:r>
        <w:rPr>
          <w:rFonts w:ascii="Times New Roman" w:eastAsia="宋体" w:hAnsi="Times New Roman" w:cs="Times New Roman"/>
          <w:kern w:val="0"/>
          <w:szCs w:val="21"/>
        </w:rPr>
        <w:t xml:space="preserve">  </w:t>
      </w:r>
      <w:r>
        <w:rPr>
          <w:rFonts w:ascii="Times New Roman" w:eastAsia="宋体" w:hAnsi="Times New Roman" w:cs="Times New Roman"/>
          <w:kern w:val="0"/>
          <w:szCs w:val="21"/>
        </w:rPr>
        <w:t>课堂</w:t>
      </w:r>
      <w:r>
        <w:rPr>
          <w:rFonts w:ascii="Times New Roman" w:eastAsia="宋体" w:hAnsi="Times New Roman" w:cs="Times New Roman" w:hint="eastAsia"/>
          <w:kern w:val="0"/>
          <w:szCs w:val="21"/>
        </w:rPr>
        <w:t>讨论</w:t>
      </w:r>
      <w:r>
        <w:rPr>
          <w:rFonts w:ascii="Times New Roman" w:eastAsia="宋体" w:hAnsi="Times New Roman" w:cs="Times New Roman"/>
          <w:kern w:val="0"/>
          <w:szCs w:val="21"/>
        </w:rPr>
        <w:t>、</w:t>
      </w:r>
      <w:r>
        <w:rPr>
          <w:rFonts w:ascii="Times New Roman" w:eastAsia="宋体" w:hAnsi="Times New Roman" w:cs="Times New Roman" w:hint="eastAsia"/>
          <w:kern w:val="0"/>
          <w:szCs w:val="21"/>
        </w:rPr>
        <w:t>小组汇报</w:t>
      </w:r>
      <w:r>
        <w:rPr>
          <w:rFonts w:ascii="Times New Roman" w:eastAsia="宋体" w:hAnsi="Times New Roman" w:cs="Times New Roman"/>
          <w:kern w:val="0"/>
          <w:szCs w:val="21"/>
        </w:rPr>
        <w:t>、考试。</w:t>
      </w:r>
    </w:p>
    <w:p w14:paraId="60B87937" w14:textId="77777777" w:rsidR="00372A4A" w:rsidRDefault="00110C40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三</w:t>
      </w:r>
      <w:r>
        <w:rPr>
          <w:rFonts w:ascii="Times New Roman" w:eastAsia="黑体" w:hAnsi="Times New Roman" w:cs="Times New Roman"/>
          <w:b/>
          <w:sz w:val="24"/>
          <w:szCs w:val="24"/>
        </w:rPr>
        <w:t>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低等植物资源</w:t>
      </w:r>
    </w:p>
    <w:p w14:paraId="200F2F40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主要引导学生认识身边的低等植物，讨论低等植物的生境和药用价值，让同学提出利用低等植物的具体设想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14:paraId="01947A94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分别介绍生活中常见的苔藓、蕨类和裸子植物，苔藓在人类社会中的价值；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了解蕨类生境，蕨类的食用、药用和观赏价值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了解常见的裸子植物有哪些种类，裸子植物的食用和药用价值。</w:t>
      </w:r>
    </w:p>
    <w:p w14:paraId="382F2874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3.</w:t>
      </w:r>
      <w:r>
        <w:rPr>
          <w:rFonts w:ascii="Times New Roman" w:eastAsia="宋体" w:hAnsi="Times New Roman" w:cs="Times New Roman"/>
          <w:kern w:val="0"/>
          <w:szCs w:val="21"/>
        </w:rPr>
        <w:t>教学内容</w:t>
      </w:r>
      <w:r>
        <w:rPr>
          <w:rFonts w:ascii="Times New Roman" w:eastAsia="宋体" w:hAnsi="Times New Roman" w:cs="Times New Roman"/>
          <w:kern w:val="0"/>
          <w:szCs w:val="21"/>
        </w:rPr>
        <w:t xml:space="preserve">  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低等植物资源的范畴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蕨类植物和人类社会的关系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裸子植物与人类社会的关系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。</w:t>
      </w:r>
    </w:p>
    <w:p w14:paraId="042FB5D3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4.</w:t>
      </w:r>
      <w:r>
        <w:rPr>
          <w:rFonts w:ascii="Times New Roman" w:eastAsia="宋体" w:hAnsi="Times New Roman" w:cs="Times New Roman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讲授</w:t>
      </w:r>
      <w:r>
        <w:rPr>
          <w:rFonts w:ascii="Times New Roman" w:eastAsia="宋体" w:hAnsi="Times New Roman" w:cs="Times New Roman" w:hint="eastAsia"/>
          <w:kern w:val="0"/>
          <w:szCs w:val="21"/>
        </w:rPr>
        <w:t>、讨论</w:t>
      </w:r>
    </w:p>
    <w:p w14:paraId="355F09C3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5.</w:t>
      </w:r>
      <w:r>
        <w:rPr>
          <w:rFonts w:ascii="Times New Roman" w:eastAsia="宋体" w:hAnsi="Times New Roman" w:cs="Times New Roman"/>
          <w:kern w:val="0"/>
          <w:szCs w:val="21"/>
        </w:rPr>
        <w:t>教学评价</w:t>
      </w:r>
      <w:r>
        <w:rPr>
          <w:rFonts w:ascii="Times New Roman" w:eastAsia="宋体" w:hAnsi="Times New Roman" w:cs="Times New Roman"/>
          <w:kern w:val="0"/>
          <w:szCs w:val="21"/>
        </w:rPr>
        <w:t xml:space="preserve">  </w:t>
      </w:r>
      <w:r>
        <w:rPr>
          <w:rFonts w:ascii="Times New Roman" w:eastAsia="宋体" w:hAnsi="Times New Roman" w:cs="Times New Roman"/>
          <w:kern w:val="0"/>
          <w:szCs w:val="21"/>
        </w:rPr>
        <w:t>课堂</w:t>
      </w:r>
      <w:r>
        <w:rPr>
          <w:rFonts w:ascii="Times New Roman" w:eastAsia="宋体" w:hAnsi="Times New Roman" w:cs="Times New Roman" w:hint="eastAsia"/>
          <w:kern w:val="0"/>
          <w:szCs w:val="21"/>
        </w:rPr>
        <w:t>讨论</w:t>
      </w:r>
      <w:r>
        <w:rPr>
          <w:rFonts w:ascii="Times New Roman" w:eastAsia="宋体" w:hAnsi="Times New Roman" w:cs="Times New Roman"/>
          <w:kern w:val="0"/>
          <w:szCs w:val="21"/>
        </w:rPr>
        <w:t>、</w:t>
      </w:r>
      <w:r>
        <w:rPr>
          <w:rFonts w:ascii="Times New Roman" w:eastAsia="宋体" w:hAnsi="Times New Roman" w:cs="Times New Roman" w:hint="eastAsia"/>
          <w:kern w:val="0"/>
          <w:szCs w:val="21"/>
        </w:rPr>
        <w:t>小组汇报</w:t>
      </w:r>
      <w:r>
        <w:rPr>
          <w:rFonts w:ascii="Times New Roman" w:eastAsia="宋体" w:hAnsi="Times New Roman" w:cs="Times New Roman"/>
          <w:kern w:val="0"/>
          <w:szCs w:val="21"/>
        </w:rPr>
        <w:t>、考试</w:t>
      </w:r>
    </w:p>
    <w:p w14:paraId="1A065AD4" w14:textId="77777777" w:rsidR="00372A4A" w:rsidRDefault="00110C40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lastRenderedPageBreak/>
        <w:t>第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四</w:t>
      </w:r>
      <w:r>
        <w:rPr>
          <w:rFonts w:ascii="Times New Roman" w:eastAsia="黑体" w:hAnsi="Times New Roman" w:cs="Times New Roman"/>
          <w:b/>
          <w:sz w:val="24"/>
          <w:szCs w:val="24"/>
        </w:rPr>
        <w:t>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高等植物资源</w:t>
      </w:r>
    </w:p>
    <w:p w14:paraId="00D73A75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引导学生认识身边有哪些高等植物？讨论常见高等植物的药用价值，让学生提出利用高等植物资源的设想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14:paraId="5BEA39E6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认识生活中有哪些植物是被子植物，总结其具体的特征；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重点介绍樟科、榆科、十子花科等植物在人类社会中的应用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介绍被子植物在中药领域的应用。</w:t>
      </w:r>
    </w:p>
    <w:p w14:paraId="43BC0A84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3.</w:t>
      </w:r>
      <w:r>
        <w:rPr>
          <w:rFonts w:ascii="Times New Roman" w:eastAsia="宋体" w:hAnsi="Times New Roman" w:cs="Times New Roman"/>
          <w:kern w:val="0"/>
          <w:szCs w:val="21"/>
        </w:rPr>
        <w:t>教学内容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被子植物的种类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常见被子植物的价值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被子植物的药用价值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。</w:t>
      </w:r>
    </w:p>
    <w:p w14:paraId="1FEC46B7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4.</w:t>
      </w:r>
      <w:r>
        <w:rPr>
          <w:rFonts w:ascii="Times New Roman" w:eastAsia="宋体" w:hAnsi="Times New Roman" w:cs="Times New Roman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讲授</w:t>
      </w:r>
      <w:r>
        <w:rPr>
          <w:rFonts w:ascii="Times New Roman" w:eastAsia="宋体" w:hAnsi="Times New Roman" w:cs="Times New Roman" w:hint="eastAsia"/>
          <w:kern w:val="0"/>
          <w:szCs w:val="21"/>
        </w:rPr>
        <w:t>、讨论</w:t>
      </w:r>
    </w:p>
    <w:p w14:paraId="4661AF60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5.</w:t>
      </w:r>
      <w:r>
        <w:rPr>
          <w:rFonts w:ascii="Times New Roman" w:eastAsia="宋体" w:hAnsi="Times New Roman" w:cs="Times New Roman"/>
          <w:kern w:val="0"/>
          <w:szCs w:val="21"/>
        </w:rPr>
        <w:t>教学评价</w:t>
      </w:r>
      <w:r>
        <w:rPr>
          <w:rFonts w:ascii="Times New Roman" w:eastAsia="宋体" w:hAnsi="Times New Roman" w:cs="Times New Roman"/>
          <w:kern w:val="0"/>
          <w:szCs w:val="21"/>
        </w:rPr>
        <w:t xml:space="preserve">  </w:t>
      </w:r>
      <w:r>
        <w:rPr>
          <w:rFonts w:ascii="Times New Roman" w:eastAsia="宋体" w:hAnsi="Times New Roman" w:cs="Times New Roman"/>
          <w:kern w:val="0"/>
          <w:szCs w:val="21"/>
        </w:rPr>
        <w:t>课堂</w:t>
      </w:r>
      <w:r>
        <w:rPr>
          <w:rFonts w:ascii="Times New Roman" w:eastAsia="宋体" w:hAnsi="Times New Roman" w:cs="Times New Roman" w:hint="eastAsia"/>
          <w:kern w:val="0"/>
          <w:szCs w:val="21"/>
        </w:rPr>
        <w:t>讨论</w:t>
      </w:r>
      <w:r>
        <w:rPr>
          <w:rFonts w:ascii="Times New Roman" w:eastAsia="宋体" w:hAnsi="Times New Roman" w:cs="Times New Roman"/>
          <w:kern w:val="0"/>
          <w:szCs w:val="21"/>
        </w:rPr>
        <w:t>、</w:t>
      </w:r>
      <w:r>
        <w:rPr>
          <w:rFonts w:ascii="Times New Roman" w:eastAsia="宋体" w:hAnsi="Times New Roman" w:cs="Times New Roman" w:hint="eastAsia"/>
          <w:kern w:val="0"/>
          <w:szCs w:val="21"/>
        </w:rPr>
        <w:t>小组汇报</w:t>
      </w:r>
      <w:r>
        <w:rPr>
          <w:rFonts w:ascii="Times New Roman" w:eastAsia="宋体" w:hAnsi="Times New Roman" w:cs="Times New Roman"/>
          <w:kern w:val="0"/>
          <w:szCs w:val="21"/>
        </w:rPr>
        <w:t>、考试</w:t>
      </w:r>
    </w:p>
    <w:p w14:paraId="2C91C7FF" w14:textId="77777777" w:rsidR="00372A4A" w:rsidRDefault="00110C40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五</w:t>
      </w:r>
      <w:r>
        <w:rPr>
          <w:rFonts w:ascii="Times New Roman" w:eastAsia="黑体" w:hAnsi="Times New Roman" w:cs="Times New Roman"/>
          <w:b/>
          <w:sz w:val="24"/>
          <w:szCs w:val="24"/>
        </w:rPr>
        <w:t>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动物资源</w:t>
      </w:r>
    </w:p>
    <w:p w14:paraId="6FB25E78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引导学生认识身边的动物资源，讨论动物资源存在的价值，重点讨论各动物资源的药用价值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14:paraId="28DF23D2" w14:textId="77777777" w:rsidR="00372A4A" w:rsidRDefault="00110C40">
      <w:pPr>
        <w:ind w:firstLineChars="200"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原生动物的特征，原生动物与人类的关系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认识有刺胞动物资源，刺胞动物资源的食用及药用价值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扁形动物的形态特征，扁形动物与人类的关系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认识线虫的特征，线虫和人类社会的关系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轮虫的分布，轮虫资源的经济价值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环节动物的特征，环节动物与人类社会的关系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节肢动物的特征，常见的种类，经济价值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重点介绍家蚕、蜜蜂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棘皮动物和毛颚动物的特征，药用价值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常见鱼类资源的品种及分布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鱼类资源的食用、药用及文化价值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；两栖动物有哪些？特征是什么？两栖动物的食用和药用价值分析，爬行动物资源的特征，爬行动物资源的价值分析；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常见的鸟类与人类社会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常见的哺乳动物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与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人类社会的密切关系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；常见的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生物资源的调查方法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。</w:t>
      </w:r>
    </w:p>
    <w:p w14:paraId="136DFD71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3.</w:t>
      </w:r>
      <w:r>
        <w:rPr>
          <w:rFonts w:ascii="Times New Roman" w:eastAsia="宋体" w:hAnsi="Times New Roman" w:cs="Times New Roman"/>
          <w:kern w:val="0"/>
          <w:szCs w:val="21"/>
        </w:rPr>
        <w:t>教学内容</w:t>
      </w:r>
      <w:r>
        <w:rPr>
          <w:rFonts w:ascii="Times New Roman" w:eastAsia="宋体" w:hAnsi="Times New Roman" w:cs="Times New Roman"/>
          <w:kern w:val="0"/>
          <w:szCs w:val="21"/>
        </w:rPr>
        <w:t xml:space="preserve">  </w:t>
      </w:r>
      <w:r>
        <w:rPr>
          <w:rFonts w:ascii="Times New Roman" w:eastAsia="宋体" w:hAnsi="Times New Roman" w:cs="Times New Roman" w:hint="eastAsia"/>
          <w:kern w:val="0"/>
          <w:szCs w:val="21"/>
        </w:rPr>
        <w:t>原生动物与人类社会，有刺胞动物与人类社会，扁形动物与人类社会，线虫资源与人类社会，轮虫资源与人类社会，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环节动物与人类社会，节肢动物资源与人类社会，昆虫资源与人类社会，棘皮动物和毛颚动物资源与人类社会，鱼类资源，鱼类资源的特征，鱼类资源和人类社会，两栖动物资源与人类社会，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两栖动物的价值，爬行动物资源与人类社会，鸟类资源的特征，常见的鸟类，鸟类与人类社会，哺乳动物的主要特征，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常见的哺乳动物，哺乳动物资源与人类社会的密切关系</w:t>
      </w:r>
      <w:r>
        <w:rPr>
          <w:rFonts w:ascii="Times New Roman" w:eastAsia="宋体" w:hAnsi="Times New Roman" w:cs="Times New Roman" w:hint="eastAsia"/>
          <w:kern w:val="0"/>
          <w:szCs w:val="21"/>
        </w:rPr>
        <w:t>。</w:t>
      </w:r>
    </w:p>
    <w:p w14:paraId="7DA09CD5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4.</w:t>
      </w:r>
      <w:r>
        <w:rPr>
          <w:rFonts w:ascii="Times New Roman" w:eastAsia="宋体" w:hAnsi="Times New Roman" w:cs="Times New Roman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讲授</w:t>
      </w:r>
      <w:r>
        <w:rPr>
          <w:rFonts w:ascii="Times New Roman" w:eastAsia="宋体" w:hAnsi="Times New Roman" w:cs="Times New Roman" w:hint="eastAsia"/>
          <w:kern w:val="0"/>
          <w:szCs w:val="21"/>
        </w:rPr>
        <w:t>、讨论</w:t>
      </w:r>
    </w:p>
    <w:p w14:paraId="15AD8DD8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5.</w:t>
      </w:r>
      <w:r>
        <w:rPr>
          <w:rFonts w:ascii="Times New Roman" w:eastAsia="宋体" w:hAnsi="Times New Roman" w:cs="Times New Roman"/>
          <w:kern w:val="0"/>
          <w:szCs w:val="21"/>
        </w:rPr>
        <w:t>教学评价</w:t>
      </w:r>
      <w:r>
        <w:rPr>
          <w:rFonts w:ascii="Times New Roman" w:eastAsia="宋体" w:hAnsi="Times New Roman" w:cs="Times New Roman"/>
          <w:kern w:val="0"/>
          <w:szCs w:val="21"/>
        </w:rPr>
        <w:t xml:space="preserve">  </w:t>
      </w:r>
      <w:r>
        <w:rPr>
          <w:rFonts w:ascii="Times New Roman" w:eastAsia="宋体" w:hAnsi="Times New Roman" w:cs="Times New Roman"/>
          <w:kern w:val="0"/>
          <w:szCs w:val="21"/>
        </w:rPr>
        <w:t>课堂</w:t>
      </w:r>
      <w:r>
        <w:rPr>
          <w:rFonts w:ascii="Times New Roman" w:eastAsia="宋体" w:hAnsi="Times New Roman" w:cs="Times New Roman" w:hint="eastAsia"/>
          <w:kern w:val="0"/>
          <w:szCs w:val="21"/>
        </w:rPr>
        <w:t>讨论</w:t>
      </w:r>
      <w:r>
        <w:rPr>
          <w:rFonts w:ascii="Times New Roman" w:eastAsia="宋体" w:hAnsi="Times New Roman" w:cs="Times New Roman"/>
          <w:kern w:val="0"/>
          <w:szCs w:val="21"/>
        </w:rPr>
        <w:t>、</w:t>
      </w:r>
      <w:r>
        <w:rPr>
          <w:rFonts w:ascii="Times New Roman" w:eastAsia="宋体" w:hAnsi="Times New Roman" w:cs="Times New Roman" w:hint="eastAsia"/>
          <w:kern w:val="0"/>
          <w:szCs w:val="21"/>
        </w:rPr>
        <w:t>小组汇报</w:t>
      </w:r>
      <w:r>
        <w:rPr>
          <w:rFonts w:ascii="Times New Roman" w:eastAsia="宋体" w:hAnsi="Times New Roman" w:cs="Times New Roman"/>
          <w:kern w:val="0"/>
          <w:szCs w:val="21"/>
        </w:rPr>
        <w:t>、考试</w:t>
      </w:r>
    </w:p>
    <w:p w14:paraId="3E2751B0" w14:textId="77777777" w:rsidR="00372A4A" w:rsidRDefault="00110C40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第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六</w:t>
      </w:r>
      <w:r>
        <w:rPr>
          <w:rFonts w:ascii="Times New Roman" w:eastAsia="黑体" w:hAnsi="Times New Roman" w:cs="Times New Roman"/>
          <w:b/>
          <w:sz w:val="24"/>
          <w:szCs w:val="24"/>
        </w:rPr>
        <w:t>章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 w:cs="Times New Roman" w:hint="eastAsia"/>
          <w:b/>
          <w:sz w:val="24"/>
          <w:szCs w:val="24"/>
        </w:rPr>
        <w:t>生物资源的调查方法</w:t>
      </w:r>
    </w:p>
    <w:p w14:paraId="0575ABF3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教学目标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引导学生认识生物资源调查的重要性，讨论不同调查方法的优点和缺点。</w:t>
      </w:r>
    </w:p>
    <w:p w14:paraId="0E52490B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教学重难点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食性调查和数量调查方法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。</w:t>
      </w:r>
    </w:p>
    <w:p w14:paraId="05C8F494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3.</w:t>
      </w:r>
      <w:r>
        <w:rPr>
          <w:rFonts w:ascii="Times New Roman" w:eastAsia="宋体" w:hAnsi="Times New Roman" w:cs="Times New Roman"/>
          <w:kern w:val="0"/>
          <w:szCs w:val="21"/>
        </w:rPr>
        <w:t>教学内容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生物资源的调查方法</w:t>
      </w:r>
      <w:r>
        <w:rPr>
          <w:rFonts w:ascii="Times New Roman" w:eastAsia="宋体" w:hAnsi="Times New Roman" w:cs="Times New Roman" w:hint="eastAsia"/>
          <w:kern w:val="0"/>
          <w:szCs w:val="21"/>
        </w:rPr>
        <w:t>。</w:t>
      </w:r>
    </w:p>
    <w:p w14:paraId="095B937B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4.</w:t>
      </w:r>
      <w:r>
        <w:rPr>
          <w:rFonts w:ascii="Times New Roman" w:eastAsia="宋体" w:hAnsi="Times New Roman" w:cs="Times New Roman"/>
          <w:kern w:val="0"/>
          <w:szCs w:val="21"/>
        </w:rPr>
        <w:t>教学方法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讲授</w:t>
      </w:r>
      <w:r>
        <w:rPr>
          <w:rFonts w:ascii="Times New Roman" w:eastAsia="宋体" w:hAnsi="Times New Roman" w:cs="Times New Roman" w:hint="eastAsia"/>
          <w:kern w:val="0"/>
          <w:szCs w:val="21"/>
        </w:rPr>
        <w:t>、讨论</w:t>
      </w:r>
    </w:p>
    <w:p w14:paraId="193594A0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5.</w:t>
      </w:r>
      <w:r>
        <w:rPr>
          <w:rFonts w:ascii="Times New Roman" w:eastAsia="宋体" w:hAnsi="Times New Roman" w:cs="Times New Roman"/>
          <w:kern w:val="0"/>
          <w:szCs w:val="21"/>
        </w:rPr>
        <w:t>教学评价</w:t>
      </w:r>
      <w:r>
        <w:rPr>
          <w:rFonts w:ascii="Times New Roman" w:eastAsia="宋体" w:hAnsi="Times New Roman" w:cs="Times New Roman"/>
          <w:kern w:val="0"/>
          <w:szCs w:val="21"/>
        </w:rPr>
        <w:t xml:space="preserve">  </w:t>
      </w:r>
      <w:r>
        <w:rPr>
          <w:rFonts w:ascii="Times New Roman" w:eastAsia="宋体" w:hAnsi="Times New Roman" w:cs="Times New Roman"/>
          <w:kern w:val="0"/>
          <w:szCs w:val="21"/>
        </w:rPr>
        <w:t>课堂</w:t>
      </w:r>
      <w:r>
        <w:rPr>
          <w:rFonts w:ascii="Times New Roman" w:eastAsia="宋体" w:hAnsi="Times New Roman" w:cs="Times New Roman" w:hint="eastAsia"/>
          <w:kern w:val="0"/>
          <w:szCs w:val="21"/>
        </w:rPr>
        <w:t>讨论</w:t>
      </w:r>
      <w:r>
        <w:rPr>
          <w:rFonts w:ascii="Times New Roman" w:eastAsia="宋体" w:hAnsi="Times New Roman" w:cs="Times New Roman"/>
          <w:kern w:val="0"/>
          <w:szCs w:val="21"/>
        </w:rPr>
        <w:t>、</w:t>
      </w:r>
      <w:r>
        <w:rPr>
          <w:rFonts w:ascii="Times New Roman" w:eastAsia="宋体" w:hAnsi="Times New Roman" w:cs="Times New Roman" w:hint="eastAsia"/>
          <w:kern w:val="0"/>
          <w:szCs w:val="21"/>
        </w:rPr>
        <w:t>小组汇报</w:t>
      </w:r>
      <w:r>
        <w:rPr>
          <w:rFonts w:ascii="Times New Roman" w:eastAsia="宋体" w:hAnsi="Times New Roman" w:cs="Times New Roman"/>
          <w:kern w:val="0"/>
          <w:szCs w:val="21"/>
        </w:rPr>
        <w:t>、考试</w:t>
      </w:r>
    </w:p>
    <w:bookmarkEnd w:id="0"/>
    <w:p w14:paraId="379387C8" w14:textId="7E3C3E40" w:rsidR="00372A4A" w:rsidRDefault="00110C40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sz w:val="28"/>
          <w:szCs w:val="28"/>
        </w:rPr>
        <w:t>四、学时分配</w:t>
      </w:r>
    </w:p>
    <w:p w14:paraId="31CCCC56" w14:textId="77777777" w:rsidR="00372A4A" w:rsidRDefault="00110C40">
      <w:pPr>
        <w:widowControl/>
        <w:spacing w:beforeLines="50" w:before="156" w:afterLines="50" w:after="156"/>
        <w:jc w:val="center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  <w:szCs w:val="21"/>
        </w:rPr>
        <w:lastRenderedPageBreak/>
        <w:t>表</w:t>
      </w:r>
      <w:r>
        <w:rPr>
          <w:rFonts w:ascii="Times New Roman" w:eastAsia="宋体" w:hAnsi="Times New Roman" w:cs="Times New Roman"/>
          <w:b/>
          <w:szCs w:val="21"/>
        </w:rPr>
        <w:t>2</w:t>
      </w:r>
      <w:r>
        <w:rPr>
          <w:rFonts w:ascii="Times New Roman" w:eastAsia="宋体" w:hAnsi="Times New Roman" w:cs="Times New Roman"/>
          <w:b/>
          <w:szCs w:val="21"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372A4A" w14:paraId="1F3294E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8C7E06D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章节</w:t>
            </w:r>
          </w:p>
        </w:tc>
        <w:tc>
          <w:tcPr>
            <w:tcW w:w="2765" w:type="dxa"/>
            <w:vAlign w:val="center"/>
          </w:tcPr>
          <w:p w14:paraId="46F97FA0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6CA208A5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学时分配</w:t>
            </w:r>
          </w:p>
        </w:tc>
      </w:tr>
      <w:tr w:rsidR="00372A4A" w14:paraId="387109B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2866E27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第一章</w:t>
            </w:r>
          </w:p>
        </w:tc>
        <w:tc>
          <w:tcPr>
            <w:tcW w:w="2765" w:type="dxa"/>
            <w:vAlign w:val="center"/>
          </w:tcPr>
          <w:p w14:paraId="2A3CB605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生物资源概念</w:t>
            </w:r>
          </w:p>
        </w:tc>
        <w:tc>
          <w:tcPr>
            <w:tcW w:w="2766" w:type="dxa"/>
            <w:vAlign w:val="center"/>
          </w:tcPr>
          <w:p w14:paraId="761FAE5D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372A4A" w14:paraId="74D8938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38F7D7C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2CDF87C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微生物资源</w:t>
            </w:r>
          </w:p>
        </w:tc>
        <w:tc>
          <w:tcPr>
            <w:tcW w:w="2766" w:type="dxa"/>
            <w:vAlign w:val="center"/>
          </w:tcPr>
          <w:p w14:paraId="02C258E2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  <w:tr w:rsidR="00372A4A" w14:paraId="30F80D0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3A1133E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第三章</w:t>
            </w:r>
          </w:p>
        </w:tc>
        <w:tc>
          <w:tcPr>
            <w:tcW w:w="2765" w:type="dxa"/>
            <w:vAlign w:val="center"/>
          </w:tcPr>
          <w:p w14:paraId="456BF08A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低等植物资源</w:t>
            </w:r>
          </w:p>
        </w:tc>
        <w:tc>
          <w:tcPr>
            <w:tcW w:w="2766" w:type="dxa"/>
            <w:vAlign w:val="center"/>
          </w:tcPr>
          <w:p w14:paraId="58F7AEC1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4</w:t>
            </w:r>
          </w:p>
        </w:tc>
      </w:tr>
      <w:tr w:rsidR="00372A4A" w14:paraId="20E7FD0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718F3D4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第四章</w:t>
            </w:r>
          </w:p>
        </w:tc>
        <w:tc>
          <w:tcPr>
            <w:tcW w:w="2765" w:type="dxa"/>
            <w:vAlign w:val="center"/>
          </w:tcPr>
          <w:p w14:paraId="534ED286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高等植物资源</w:t>
            </w:r>
          </w:p>
        </w:tc>
        <w:tc>
          <w:tcPr>
            <w:tcW w:w="2766" w:type="dxa"/>
            <w:vAlign w:val="center"/>
          </w:tcPr>
          <w:p w14:paraId="11EF359A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4</w:t>
            </w:r>
          </w:p>
        </w:tc>
      </w:tr>
      <w:tr w:rsidR="00372A4A" w14:paraId="4D29A2A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EE2FC8F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第五章</w:t>
            </w:r>
          </w:p>
        </w:tc>
        <w:tc>
          <w:tcPr>
            <w:tcW w:w="2765" w:type="dxa"/>
            <w:vAlign w:val="center"/>
          </w:tcPr>
          <w:p w14:paraId="6500064A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动物资源</w:t>
            </w:r>
          </w:p>
        </w:tc>
        <w:tc>
          <w:tcPr>
            <w:tcW w:w="2766" w:type="dxa"/>
            <w:vAlign w:val="center"/>
          </w:tcPr>
          <w:p w14:paraId="4CFE26F7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22</w:t>
            </w:r>
          </w:p>
        </w:tc>
      </w:tr>
      <w:tr w:rsidR="00372A4A" w14:paraId="39DD01F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151C11A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第六章</w:t>
            </w:r>
          </w:p>
        </w:tc>
        <w:tc>
          <w:tcPr>
            <w:tcW w:w="2765" w:type="dxa"/>
            <w:vAlign w:val="center"/>
          </w:tcPr>
          <w:p w14:paraId="4869D384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生物资源的调查方法</w:t>
            </w:r>
          </w:p>
        </w:tc>
        <w:tc>
          <w:tcPr>
            <w:tcW w:w="2766" w:type="dxa"/>
            <w:vAlign w:val="center"/>
          </w:tcPr>
          <w:p w14:paraId="1EE45D53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</w:tr>
    </w:tbl>
    <w:p w14:paraId="6EA1E94D" w14:textId="77777777" w:rsidR="00372A4A" w:rsidRDefault="00110C40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sz w:val="28"/>
          <w:szCs w:val="28"/>
        </w:rPr>
        <w:t>五、教学进度</w:t>
      </w:r>
    </w:p>
    <w:p w14:paraId="5480171F" w14:textId="77777777" w:rsidR="00372A4A" w:rsidRDefault="00110C40">
      <w:pPr>
        <w:widowControl/>
        <w:spacing w:beforeLines="50" w:before="156" w:afterLines="50" w:after="156"/>
        <w:jc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表</w:t>
      </w:r>
      <w:r>
        <w:rPr>
          <w:rFonts w:ascii="Times New Roman" w:eastAsia="宋体" w:hAnsi="Times New Roman" w:cs="Times New Roman"/>
          <w:b/>
          <w:szCs w:val="21"/>
        </w:rPr>
        <w:t>3</w:t>
      </w:r>
      <w:r>
        <w:rPr>
          <w:rFonts w:ascii="Times New Roman" w:eastAsia="宋体" w:hAnsi="Times New Roman" w:cs="Times New Roman"/>
          <w:b/>
          <w:szCs w:val="21"/>
        </w:rPr>
        <w:t>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372A4A" w14:paraId="1DC45C36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103ECAF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bookmarkStart w:id="1" w:name="_Hlk74148151"/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E9BC90C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597C922C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1B008066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7D4A776F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2CD4C7E0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7A049B3D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备注</w:t>
            </w:r>
          </w:p>
        </w:tc>
      </w:tr>
      <w:tr w:rsidR="00372A4A" w14:paraId="7440C43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1125092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06A9B96C" w14:textId="77777777" w:rsidR="00372A4A" w:rsidRDefault="00372A4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83B298B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</w:rPr>
              <w:t>生物资源概念</w:t>
            </w:r>
          </w:p>
        </w:tc>
        <w:tc>
          <w:tcPr>
            <w:tcW w:w="1145" w:type="dxa"/>
            <w:vAlign w:val="center"/>
          </w:tcPr>
          <w:p w14:paraId="50B59402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讨论生物资源的概念、特征及其价值。</w:t>
            </w:r>
          </w:p>
        </w:tc>
        <w:tc>
          <w:tcPr>
            <w:tcW w:w="1145" w:type="dxa"/>
            <w:vAlign w:val="center"/>
          </w:tcPr>
          <w:p w14:paraId="60FBFAC0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386" w:type="dxa"/>
            <w:vAlign w:val="center"/>
          </w:tcPr>
          <w:p w14:paraId="3DCF726A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引导学生思考什么是生物资源？生物资源具有什么特性？和学生共同讨论生物资源与人类社会的关系。</w:t>
            </w:r>
          </w:p>
        </w:tc>
        <w:tc>
          <w:tcPr>
            <w:tcW w:w="904" w:type="dxa"/>
            <w:vAlign w:val="center"/>
          </w:tcPr>
          <w:p w14:paraId="5A651E1A" w14:textId="77777777" w:rsidR="00372A4A" w:rsidRDefault="00372A4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2A4A" w14:paraId="7B83E444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3B4DDC7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7CAD0D1B" w14:textId="77777777" w:rsidR="00372A4A" w:rsidRDefault="00372A4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5DCC1B8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</w:rPr>
              <w:t>微生物资源</w:t>
            </w:r>
          </w:p>
        </w:tc>
        <w:tc>
          <w:tcPr>
            <w:tcW w:w="1145" w:type="dxa"/>
            <w:vAlign w:val="center"/>
          </w:tcPr>
          <w:p w14:paraId="51005B87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讨论藻类、细菌和真菌与人类社会的关系。</w:t>
            </w:r>
          </w:p>
        </w:tc>
        <w:tc>
          <w:tcPr>
            <w:tcW w:w="1145" w:type="dxa"/>
            <w:vAlign w:val="center"/>
          </w:tcPr>
          <w:p w14:paraId="15C41FEA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386" w:type="dxa"/>
            <w:vAlign w:val="center"/>
          </w:tcPr>
          <w:p w14:paraId="20090DA1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让学生思考微生物有哪是种类？深入讨论微生物资源的营养和药用价值，并结合生活实际提出各人利用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微生物的具体想法。</w:t>
            </w:r>
          </w:p>
        </w:tc>
        <w:tc>
          <w:tcPr>
            <w:tcW w:w="904" w:type="dxa"/>
            <w:vAlign w:val="center"/>
          </w:tcPr>
          <w:p w14:paraId="165CA71E" w14:textId="77777777" w:rsidR="00372A4A" w:rsidRDefault="00372A4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2A4A" w14:paraId="2CB0F36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DD8F1A7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3-4</w:t>
            </w:r>
          </w:p>
        </w:tc>
        <w:tc>
          <w:tcPr>
            <w:tcW w:w="929" w:type="dxa"/>
            <w:vAlign w:val="center"/>
          </w:tcPr>
          <w:p w14:paraId="56BB4B57" w14:textId="77777777" w:rsidR="00372A4A" w:rsidRDefault="00372A4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A4620DE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</w:rPr>
              <w:t>低等植物资源</w:t>
            </w:r>
          </w:p>
        </w:tc>
        <w:tc>
          <w:tcPr>
            <w:tcW w:w="1145" w:type="dxa"/>
            <w:vAlign w:val="center"/>
          </w:tcPr>
          <w:p w14:paraId="1F67E3CE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讨论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蕨类植物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裸子植物与人类社会的关系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145" w:type="dxa"/>
            <w:vAlign w:val="center"/>
          </w:tcPr>
          <w:p w14:paraId="6F9B12AD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4</w:t>
            </w:r>
          </w:p>
        </w:tc>
        <w:tc>
          <w:tcPr>
            <w:tcW w:w="1386" w:type="dxa"/>
            <w:vAlign w:val="center"/>
          </w:tcPr>
          <w:p w14:paraId="2B286392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引导学生认识身边的低等植物，讨论低等植物的生境和药用价值，让同学提出利用低等植物的具体设想</w:t>
            </w:r>
          </w:p>
        </w:tc>
        <w:tc>
          <w:tcPr>
            <w:tcW w:w="904" w:type="dxa"/>
            <w:vAlign w:val="center"/>
          </w:tcPr>
          <w:p w14:paraId="4780A118" w14:textId="77777777" w:rsidR="00372A4A" w:rsidRDefault="00372A4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2A4A" w14:paraId="47AADD0C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B75AC07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5-6</w:t>
            </w:r>
          </w:p>
        </w:tc>
        <w:tc>
          <w:tcPr>
            <w:tcW w:w="929" w:type="dxa"/>
            <w:vAlign w:val="center"/>
          </w:tcPr>
          <w:p w14:paraId="0C554F94" w14:textId="77777777" w:rsidR="00372A4A" w:rsidRDefault="00372A4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FDA9BBC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</w:rPr>
              <w:t>高等植物资源</w:t>
            </w:r>
          </w:p>
        </w:tc>
        <w:tc>
          <w:tcPr>
            <w:tcW w:w="1145" w:type="dxa"/>
            <w:vAlign w:val="center"/>
          </w:tcPr>
          <w:p w14:paraId="40955343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讨论被子植物与人类社会的关系。</w:t>
            </w:r>
          </w:p>
        </w:tc>
        <w:tc>
          <w:tcPr>
            <w:tcW w:w="1145" w:type="dxa"/>
            <w:vAlign w:val="center"/>
          </w:tcPr>
          <w:p w14:paraId="3BA8149F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4</w:t>
            </w:r>
          </w:p>
        </w:tc>
        <w:tc>
          <w:tcPr>
            <w:tcW w:w="1386" w:type="dxa"/>
            <w:vAlign w:val="center"/>
          </w:tcPr>
          <w:p w14:paraId="3A2BE517" w14:textId="77777777" w:rsidR="00372A4A" w:rsidRDefault="00110C40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引导学生认识身边有哪些高等植物？讨论常见高等植物的药用价值，让学生提出利用高等植物资源的设想</w:t>
            </w:r>
          </w:p>
        </w:tc>
        <w:tc>
          <w:tcPr>
            <w:tcW w:w="904" w:type="dxa"/>
            <w:vAlign w:val="center"/>
          </w:tcPr>
          <w:p w14:paraId="41006837" w14:textId="77777777" w:rsidR="00372A4A" w:rsidRDefault="00372A4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2A4A" w14:paraId="5DC9748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0EEF1C0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7-17</w:t>
            </w:r>
          </w:p>
        </w:tc>
        <w:tc>
          <w:tcPr>
            <w:tcW w:w="929" w:type="dxa"/>
            <w:vAlign w:val="center"/>
          </w:tcPr>
          <w:p w14:paraId="69BD04CD" w14:textId="77777777" w:rsidR="00372A4A" w:rsidRDefault="00372A4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36E1334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</w:rPr>
              <w:t>动物资源</w:t>
            </w:r>
          </w:p>
        </w:tc>
        <w:tc>
          <w:tcPr>
            <w:tcW w:w="1145" w:type="dxa"/>
            <w:vAlign w:val="center"/>
          </w:tcPr>
          <w:p w14:paraId="00E371F5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讨论从原生动物到哺乳动物资源与人类社会的关系。</w:t>
            </w:r>
          </w:p>
        </w:tc>
        <w:tc>
          <w:tcPr>
            <w:tcW w:w="1145" w:type="dxa"/>
            <w:vAlign w:val="center"/>
          </w:tcPr>
          <w:p w14:paraId="30978318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22</w:t>
            </w:r>
          </w:p>
        </w:tc>
        <w:tc>
          <w:tcPr>
            <w:tcW w:w="1386" w:type="dxa"/>
            <w:vAlign w:val="center"/>
          </w:tcPr>
          <w:p w14:paraId="3F8D0750" w14:textId="77777777" w:rsidR="00372A4A" w:rsidRDefault="00110C40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引导学生认识身边的动物资源，讨论动物资源存在的价值，重点讨论各动物资源的药用价值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904" w:type="dxa"/>
            <w:vAlign w:val="center"/>
          </w:tcPr>
          <w:p w14:paraId="205E5401" w14:textId="77777777" w:rsidR="00372A4A" w:rsidRDefault="00372A4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2A4A" w14:paraId="4F8F2D6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488CB98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18</w:t>
            </w:r>
          </w:p>
        </w:tc>
        <w:tc>
          <w:tcPr>
            <w:tcW w:w="929" w:type="dxa"/>
            <w:vAlign w:val="center"/>
          </w:tcPr>
          <w:p w14:paraId="5EF74A8D" w14:textId="77777777" w:rsidR="00372A4A" w:rsidRDefault="00372A4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FF3F63D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</w:rPr>
              <w:t>生物资源的调查方法</w:t>
            </w:r>
          </w:p>
        </w:tc>
        <w:tc>
          <w:tcPr>
            <w:tcW w:w="1145" w:type="dxa"/>
            <w:vAlign w:val="center"/>
          </w:tcPr>
          <w:p w14:paraId="5D3A5508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食性调查和数量调查方法。</w:t>
            </w:r>
          </w:p>
        </w:tc>
        <w:tc>
          <w:tcPr>
            <w:tcW w:w="1145" w:type="dxa"/>
            <w:vAlign w:val="center"/>
          </w:tcPr>
          <w:p w14:paraId="21DCE9B4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1386" w:type="dxa"/>
            <w:vAlign w:val="center"/>
          </w:tcPr>
          <w:p w14:paraId="32FE510B" w14:textId="77777777" w:rsidR="00372A4A" w:rsidRDefault="00110C40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引导学生认识生物资源调查的重要性，讨论不同调查方法的优点和缺点。</w:t>
            </w:r>
          </w:p>
        </w:tc>
        <w:tc>
          <w:tcPr>
            <w:tcW w:w="904" w:type="dxa"/>
            <w:vAlign w:val="center"/>
          </w:tcPr>
          <w:p w14:paraId="6177E4BE" w14:textId="77777777" w:rsidR="00372A4A" w:rsidRDefault="00372A4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bookmarkEnd w:id="1"/>
    <w:p w14:paraId="42CCD2B5" w14:textId="682D1402" w:rsidR="00372A4A" w:rsidRDefault="00110C40">
      <w:pPr>
        <w:widowControl/>
        <w:spacing w:beforeLines="50" w:before="156" w:afterLines="50" w:after="156"/>
        <w:ind w:firstLineChars="200" w:firstLine="562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sz w:val="28"/>
          <w:szCs w:val="28"/>
        </w:rPr>
        <w:t>六、教材及参考书目</w:t>
      </w:r>
    </w:p>
    <w:p w14:paraId="46BC35E2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1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 w:hint="eastAsia"/>
        </w:rPr>
        <w:t>生物资源学</w:t>
      </w:r>
      <w:r>
        <w:rPr>
          <w:rFonts w:ascii="Times New Roman" w:eastAsia="宋体" w:hAnsi="Times New Roman" w:cs="Times New Roman"/>
        </w:rPr>
        <w:t>（第二版），</w:t>
      </w:r>
      <w:r>
        <w:rPr>
          <w:rFonts w:ascii="Times New Roman" w:eastAsia="宋体" w:hAnsi="Times New Roman" w:cs="Times New Roman" w:hint="eastAsia"/>
        </w:rPr>
        <w:t>赵建成，吴跃峰主编</w:t>
      </w:r>
      <w:r>
        <w:rPr>
          <w:rFonts w:ascii="Times New Roman" w:eastAsia="宋体" w:hAnsi="Times New Roman" w:cs="Times New Roman"/>
        </w:rPr>
        <w:t>，科学出版社，</w:t>
      </w:r>
      <w:r>
        <w:rPr>
          <w:rFonts w:ascii="Times New Roman" w:eastAsia="宋体" w:hAnsi="Times New Roman" w:cs="Times New Roman"/>
        </w:rPr>
        <w:t>ISBN</w:t>
      </w:r>
      <w:r>
        <w:rPr>
          <w:rFonts w:ascii="Times New Roman" w:eastAsia="宋体" w:hAnsi="Times New Roman" w:cs="Times New Roman"/>
        </w:rPr>
        <w:t>：</w:t>
      </w:r>
      <w:r>
        <w:rPr>
          <w:rFonts w:ascii="Times New Roman" w:eastAsia="宋体" w:hAnsi="Times New Roman" w:cs="Times New Roman"/>
        </w:rPr>
        <w:t>978-7-03-022739-3</w:t>
      </w:r>
      <w:r>
        <w:rPr>
          <w:rFonts w:ascii="Times New Roman" w:eastAsia="宋体" w:hAnsi="Times New Roman" w:cs="Times New Roman"/>
        </w:rPr>
        <w:t>。</w:t>
      </w:r>
    </w:p>
    <w:p w14:paraId="4763F876" w14:textId="717517A8" w:rsidR="00372A4A" w:rsidRDefault="00110C40" w:rsidP="003923CA">
      <w:pPr>
        <w:widowControl/>
        <w:spacing w:beforeLines="50" w:before="156" w:afterLines="50" w:after="156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 </w:t>
      </w:r>
      <w:r>
        <w:rPr>
          <w:rFonts w:ascii="Times New Roman" w:eastAsia="黑体" w:hAnsi="Times New Roman" w:cs="Times New Roman"/>
          <w:b/>
          <w:sz w:val="28"/>
          <w:szCs w:val="28"/>
        </w:rPr>
        <w:t>七、教学方法</w:t>
      </w:r>
      <w:r>
        <w:rPr>
          <w:rFonts w:ascii="Times New Roman" w:eastAsia="黑体" w:hAnsi="Times New Roman" w:cs="Times New Roman"/>
          <w:b/>
          <w:sz w:val="28"/>
          <w:szCs w:val="28"/>
        </w:rPr>
        <w:t xml:space="preserve"> </w:t>
      </w:r>
    </w:p>
    <w:p w14:paraId="613FB157" w14:textId="77777777" w:rsidR="00372A4A" w:rsidRDefault="00110C40">
      <w:pPr>
        <w:pStyle w:val="ad"/>
        <w:widowControl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讲授法</w:t>
      </w:r>
    </w:p>
    <w:p w14:paraId="638334B7" w14:textId="77777777" w:rsidR="00372A4A" w:rsidRDefault="00110C40">
      <w:pPr>
        <w:widowControl/>
        <w:spacing w:beforeLines="50" w:before="156" w:afterLines="50" w:after="156"/>
        <w:ind w:left="420"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根据教学内容的安排，提前准备好教学内容和</w:t>
      </w:r>
      <w:r>
        <w:rPr>
          <w:rFonts w:ascii="Times New Roman" w:eastAsia="宋体" w:hAnsi="Times New Roman" w:cs="Times New Roman"/>
        </w:rPr>
        <w:t>PPT</w:t>
      </w:r>
      <w:r>
        <w:rPr>
          <w:rFonts w:ascii="Times New Roman" w:eastAsia="宋体" w:hAnsi="Times New Roman" w:cs="Times New Roman"/>
        </w:rPr>
        <w:t>，上课时根据教学重点，安排讲授。</w:t>
      </w:r>
    </w:p>
    <w:p w14:paraId="3B8A2FB7" w14:textId="77777777" w:rsidR="00372A4A" w:rsidRDefault="00110C40">
      <w:pPr>
        <w:pStyle w:val="ad"/>
        <w:widowControl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讨论</w:t>
      </w:r>
      <w:r>
        <w:rPr>
          <w:rFonts w:ascii="Times New Roman" w:eastAsia="宋体" w:hAnsi="Times New Roman" w:cs="Times New Roman"/>
        </w:rPr>
        <w:t>法</w:t>
      </w:r>
    </w:p>
    <w:p w14:paraId="3F555426" w14:textId="77777777" w:rsidR="00372A4A" w:rsidRDefault="00110C40">
      <w:pPr>
        <w:widowControl/>
        <w:spacing w:beforeLines="50" w:before="156" w:afterLines="50" w:after="156"/>
        <w:ind w:left="420"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根据</w:t>
      </w:r>
      <w:r>
        <w:rPr>
          <w:rFonts w:ascii="Times New Roman" w:eastAsia="宋体" w:hAnsi="Times New Roman" w:cs="Times New Roman" w:hint="eastAsia"/>
        </w:rPr>
        <w:t>研讨课的特点，对学生进行分组，对重点论点采用分组讨论和个别讨论相结合的原则，提高教学效果</w:t>
      </w:r>
      <w:r>
        <w:rPr>
          <w:rFonts w:ascii="Times New Roman" w:eastAsia="宋体" w:hAnsi="Times New Roman" w:cs="Times New Roman"/>
        </w:rPr>
        <w:t>。</w:t>
      </w:r>
    </w:p>
    <w:p w14:paraId="478A1962" w14:textId="77777777" w:rsidR="00372A4A" w:rsidRDefault="00110C40">
      <w:pPr>
        <w:widowControl/>
        <w:spacing w:beforeLines="50" w:before="156" w:afterLines="50" w:after="156"/>
        <w:jc w:val="left"/>
        <w:rPr>
          <w:rFonts w:ascii="Times New Roman" w:eastAsia="黑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</w:rPr>
        <w:t xml:space="preserve">      </w:t>
      </w:r>
      <w:r>
        <w:rPr>
          <w:rFonts w:ascii="Times New Roman" w:eastAsia="黑体" w:hAnsi="Times New Roman" w:cs="Times New Roman"/>
          <w:b/>
          <w:sz w:val="28"/>
          <w:szCs w:val="28"/>
        </w:rPr>
        <w:t>八、考核方式及评定方法</w:t>
      </w:r>
    </w:p>
    <w:p w14:paraId="17FCADCE" w14:textId="77777777" w:rsidR="00372A4A" w:rsidRDefault="00110C40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（一）课程考核与课程目标的对应关系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p w14:paraId="53A46C36" w14:textId="77777777" w:rsidR="00372A4A" w:rsidRDefault="00110C40">
      <w:pPr>
        <w:widowControl/>
        <w:spacing w:beforeLines="50" w:before="156" w:afterLines="50" w:after="156"/>
        <w:jc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表</w:t>
      </w:r>
      <w:r>
        <w:rPr>
          <w:rFonts w:ascii="Times New Roman" w:eastAsia="宋体" w:hAnsi="Times New Roman" w:cs="Times New Roman"/>
          <w:b/>
          <w:szCs w:val="21"/>
        </w:rPr>
        <w:t>4</w:t>
      </w:r>
      <w:r>
        <w:rPr>
          <w:rFonts w:ascii="Times New Roman" w:eastAsia="宋体" w:hAnsi="Times New Roman" w:cs="Times New Roman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372A4A" w14:paraId="7247336F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5D82C2E" w14:textId="77777777" w:rsidR="00372A4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123D560" w14:textId="77777777" w:rsidR="00372A4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46BD9699" w14:textId="77777777" w:rsidR="00372A4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考核方式</w:t>
            </w:r>
          </w:p>
        </w:tc>
      </w:tr>
      <w:tr w:rsidR="00372A4A" w14:paraId="42B55B18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08D30F2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课程目标</w:t>
            </w:r>
            <w:r>
              <w:rPr>
                <w:rFonts w:ascii="Times New Roman" w:hAnsi="Times New Roman"/>
              </w:rPr>
              <w:t>1: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 w:hint="eastAsia"/>
              </w:rPr>
              <w:t>生物资源概念</w:t>
            </w:r>
          </w:p>
        </w:tc>
        <w:tc>
          <w:tcPr>
            <w:tcW w:w="2849" w:type="dxa"/>
            <w:vAlign w:val="center"/>
          </w:tcPr>
          <w:p w14:paraId="339B8510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生物资源的概念、特征及其价值。</w:t>
            </w:r>
          </w:p>
        </w:tc>
        <w:tc>
          <w:tcPr>
            <w:tcW w:w="2849" w:type="dxa"/>
            <w:vAlign w:val="center"/>
          </w:tcPr>
          <w:p w14:paraId="704C85C9" w14:textId="77777777" w:rsidR="00372A4A" w:rsidRPr="003923C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 w:rsidRPr="003923CA">
              <w:rPr>
                <w:rFonts w:ascii="Times New Roman" w:hAnsi="Times New Roman"/>
                <w:bCs/>
              </w:rPr>
              <w:t>课堂提问、</w:t>
            </w:r>
            <w:r w:rsidRPr="003923CA">
              <w:rPr>
                <w:rFonts w:ascii="Times New Roman" w:hAnsi="Times New Roman" w:hint="eastAsia"/>
                <w:bCs/>
              </w:rPr>
              <w:t>课题讨论</w:t>
            </w:r>
            <w:r w:rsidRPr="003923CA">
              <w:rPr>
                <w:rFonts w:ascii="Times New Roman" w:hAnsi="Times New Roman"/>
                <w:bCs/>
              </w:rPr>
              <w:t>、</w:t>
            </w:r>
            <w:r w:rsidRPr="003923CA">
              <w:rPr>
                <w:rFonts w:ascii="Times New Roman" w:hAnsi="Times New Roman" w:hint="eastAsia"/>
                <w:bCs/>
              </w:rPr>
              <w:t>小组汇报、</w:t>
            </w:r>
            <w:r w:rsidRPr="003923CA">
              <w:rPr>
                <w:rFonts w:ascii="Times New Roman" w:hAnsi="Times New Roman"/>
                <w:bCs/>
              </w:rPr>
              <w:t>考试</w:t>
            </w:r>
          </w:p>
        </w:tc>
      </w:tr>
      <w:tr w:rsidR="00372A4A" w14:paraId="485AEE61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27470ED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课程目标</w:t>
            </w:r>
            <w:r>
              <w:rPr>
                <w:rFonts w:ascii="Times New Roman" w:hAnsi="Times New Roman"/>
              </w:rPr>
              <w:t xml:space="preserve">2: </w:t>
            </w:r>
            <w:r>
              <w:rPr>
                <w:rFonts w:ascii="Times New Roman" w:hAnsi="Times New Roman" w:hint="eastAsia"/>
              </w:rPr>
              <w:t>微生物资源</w:t>
            </w:r>
          </w:p>
        </w:tc>
        <w:tc>
          <w:tcPr>
            <w:tcW w:w="2849" w:type="dxa"/>
            <w:vAlign w:val="center"/>
          </w:tcPr>
          <w:p w14:paraId="081CF956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藻类、细菌和真菌与人类社会的关系</w:t>
            </w:r>
          </w:p>
        </w:tc>
        <w:tc>
          <w:tcPr>
            <w:tcW w:w="2849" w:type="dxa"/>
            <w:vAlign w:val="center"/>
          </w:tcPr>
          <w:p w14:paraId="5A96056C" w14:textId="77777777" w:rsidR="00372A4A" w:rsidRPr="003923C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 w:rsidRPr="003923CA">
              <w:rPr>
                <w:rFonts w:ascii="Times New Roman" w:hAnsi="Times New Roman"/>
                <w:bCs/>
              </w:rPr>
              <w:t>课堂提问、</w:t>
            </w:r>
            <w:r w:rsidRPr="003923CA">
              <w:rPr>
                <w:rFonts w:ascii="Times New Roman" w:hAnsi="Times New Roman" w:hint="eastAsia"/>
                <w:bCs/>
              </w:rPr>
              <w:t>课题讨论</w:t>
            </w:r>
            <w:r w:rsidRPr="003923CA">
              <w:rPr>
                <w:rFonts w:ascii="Times New Roman" w:hAnsi="Times New Roman"/>
                <w:bCs/>
              </w:rPr>
              <w:t>、</w:t>
            </w:r>
            <w:r w:rsidRPr="003923CA">
              <w:rPr>
                <w:rFonts w:ascii="Times New Roman" w:hAnsi="Times New Roman" w:hint="eastAsia"/>
                <w:bCs/>
              </w:rPr>
              <w:t>小组汇报、</w:t>
            </w:r>
            <w:r w:rsidRPr="003923CA">
              <w:rPr>
                <w:rFonts w:ascii="Times New Roman" w:hAnsi="Times New Roman"/>
                <w:bCs/>
              </w:rPr>
              <w:t>考试</w:t>
            </w:r>
          </w:p>
        </w:tc>
      </w:tr>
      <w:tr w:rsidR="00372A4A" w14:paraId="5861FA3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377D986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课程目标</w:t>
            </w:r>
            <w:r>
              <w:rPr>
                <w:rFonts w:ascii="Times New Roman" w:hAnsi="Times New Roman"/>
              </w:rPr>
              <w:t xml:space="preserve">3: </w:t>
            </w:r>
            <w:r>
              <w:rPr>
                <w:rFonts w:ascii="Times New Roman" w:hAnsi="Times New Roman" w:hint="eastAsia"/>
              </w:rPr>
              <w:t>低等植物资源</w:t>
            </w:r>
          </w:p>
        </w:tc>
        <w:tc>
          <w:tcPr>
            <w:tcW w:w="2849" w:type="dxa"/>
            <w:vAlign w:val="center"/>
          </w:tcPr>
          <w:p w14:paraId="07E0E52A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蕨类植物</w:t>
            </w:r>
            <w:r>
              <w:rPr>
                <w:rFonts w:ascii="Times New Roman" w:hAnsi="Times New Roman" w:hint="eastAsia"/>
              </w:rPr>
              <w:t>，</w:t>
            </w:r>
            <w:r>
              <w:rPr>
                <w:rFonts w:ascii="Times New Roman" w:hAnsi="Times New Roman"/>
              </w:rPr>
              <w:t>裸子植物与人类社会的关系</w:t>
            </w:r>
          </w:p>
        </w:tc>
        <w:tc>
          <w:tcPr>
            <w:tcW w:w="2849" w:type="dxa"/>
            <w:vAlign w:val="center"/>
          </w:tcPr>
          <w:p w14:paraId="59C43CEB" w14:textId="77777777" w:rsidR="00372A4A" w:rsidRPr="003923C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 w:rsidRPr="003923CA">
              <w:rPr>
                <w:rFonts w:ascii="Times New Roman" w:hAnsi="Times New Roman"/>
                <w:bCs/>
              </w:rPr>
              <w:t>课堂提问、</w:t>
            </w:r>
            <w:r w:rsidRPr="003923CA">
              <w:rPr>
                <w:rFonts w:ascii="Times New Roman" w:hAnsi="Times New Roman" w:hint="eastAsia"/>
                <w:bCs/>
              </w:rPr>
              <w:t>课题讨论</w:t>
            </w:r>
            <w:r w:rsidRPr="003923CA">
              <w:rPr>
                <w:rFonts w:ascii="Times New Roman" w:hAnsi="Times New Roman"/>
                <w:bCs/>
              </w:rPr>
              <w:t>、</w:t>
            </w:r>
            <w:r w:rsidRPr="003923CA">
              <w:rPr>
                <w:rFonts w:ascii="Times New Roman" w:hAnsi="Times New Roman" w:hint="eastAsia"/>
                <w:bCs/>
              </w:rPr>
              <w:t>小组汇报、</w:t>
            </w:r>
            <w:r w:rsidRPr="003923CA">
              <w:rPr>
                <w:rFonts w:ascii="Times New Roman" w:hAnsi="Times New Roman"/>
                <w:bCs/>
              </w:rPr>
              <w:t>考试</w:t>
            </w:r>
          </w:p>
        </w:tc>
      </w:tr>
      <w:tr w:rsidR="00372A4A" w14:paraId="7F20359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1C8A03D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课程目标</w:t>
            </w:r>
            <w:r>
              <w:rPr>
                <w:rFonts w:ascii="Times New Roman" w:hAnsi="Times New Roman"/>
              </w:rPr>
              <w:t xml:space="preserve">4: </w:t>
            </w:r>
            <w:r>
              <w:rPr>
                <w:rFonts w:ascii="Times New Roman" w:hAnsi="Times New Roman" w:hint="eastAsia"/>
              </w:rPr>
              <w:t>高等植物资源</w:t>
            </w:r>
          </w:p>
        </w:tc>
        <w:tc>
          <w:tcPr>
            <w:tcW w:w="2849" w:type="dxa"/>
            <w:vAlign w:val="center"/>
          </w:tcPr>
          <w:p w14:paraId="48B82DF5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被子植物与人类社会的关系</w:t>
            </w:r>
          </w:p>
        </w:tc>
        <w:tc>
          <w:tcPr>
            <w:tcW w:w="2849" w:type="dxa"/>
            <w:vAlign w:val="center"/>
          </w:tcPr>
          <w:p w14:paraId="5CC7FC20" w14:textId="77777777" w:rsidR="00372A4A" w:rsidRPr="003923C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 w:rsidRPr="003923CA">
              <w:rPr>
                <w:rFonts w:ascii="Times New Roman" w:hAnsi="Times New Roman"/>
                <w:bCs/>
              </w:rPr>
              <w:t>课堂提问、</w:t>
            </w:r>
            <w:r w:rsidRPr="003923CA">
              <w:rPr>
                <w:rFonts w:ascii="Times New Roman" w:hAnsi="Times New Roman" w:hint="eastAsia"/>
                <w:bCs/>
              </w:rPr>
              <w:t>课题讨论</w:t>
            </w:r>
            <w:r w:rsidRPr="003923CA">
              <w:rPr>
                <w:rFonts w:ascii="Times New Roman" w:hAnsi="Times New Roman"/>
                <w:bCs/>
              </w:rPr>
              <w:t>、</w:t>
            </w:r>
            <w:r w:rsidRPr="003923CA">
              <w:rPr>
                <w:rFonts w:ascii="Times New Roman" w:hAnsi="Times New Roman" w:hint="eastAsia"/>
                <w:bCs/>
              </w:rPr>
              <w:t>小组汇报、</w:t>
            </w:r>
            <w:r w:rsidRPr="003923CA">
              <w:rPr>
                <w:rFonts w:ascii="Times New Roman" w:hAnsi="Times New Roman"/>
                <w:bCs/>
              </w:rPr>
              <w:t>考试</w:t>
            </w:r>
          </w:p>
        </w:tc>
      </w:tr>
      <w:tr w:rsidR="00372A4A" w14:paraId="4AB84109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1B48CCB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课程目标</w:t>
            </w:r>
            <w:r>
              <w:rPr>
                <w:rFonts w:ascii="Times New Roman" w:hAnsi="Times New Roman"/>
              </w:rPr>
              <w:t xml:space="preserve">5: </w:t>
            </w:r>
            <w:r>
              <w:rPr>
                <w:rFonts w:ascii="Times New Roman" w:hAnsi="Times New Roman" w:hint="eastAsia"/>
              </w:rPr>
              <w:t>动物资源</w:t>
            </w:r>
          </w:p>
        </w:tc>
        <w:tc>
          <w:tcPr>
            <w:tcW w:w="2849" w:type="dxa"/>
            <w:vAlign w:val="center"/>
          </w:tcPr>
          <w:p w14:paraId="5689FE5E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从原生动物到哺乳动物资源与人类社会的关系</w:t>
            </w:r>
          </w:p>
        </w:tc>
        <w:tc>
          <w:tcPr>
            <w:tcW w:w="2849" w:type="dxa"/>
            <w:vAlign w:val="center"/>
          </w:tcPr>
          <w:p w14:paraId="06F045F3" w14:textId="77777777" w:rsidR="00372A4A" w:rsidRPr="003923C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 w:rsidRPr="003923CA">
              <w:rPr>
                <w:rFonts w:ascii="Times New Roman" w:hAnsi="Times New Roman"/>
                <w:bCs/>
              </w:rPr>
              <w:t>课堂提问、</w:t>
            </w:r>
            <w:r w:rsidRPr="003923CA">
              <w:rPr>
                <w:rFonts w:ascii="Times New Roman" w:hAnsi="Times New Roman" w:hint="eastAsia"/>
                <w:bCs/>
              </w:rPr>
              <w:t>课题讨论</w:t>
            </w:r>
            <w:r w:rsidRPr="003923CA">
              <w:rPr>
                <w:rFonts w:ascii="Times New Roman" w:hAnsi="Times New Roman"/>
                <w:bCs/>
              </w:rPr>
              <w:t>、</w:t>
            </w:r>
            <w:r w:rsidRPr="003923CA">
              <w:rPr>
                <w:rFonts w:ascii="Times New Roman" w:hAnsi="Times New Roman" w:hint="eastAsia"/>
                <w:bCs/>
              </w:rPr>
              <w:t>小组汇报、</w:t>
            </w:r>
            <w:r w:rsidRPr="003923CA">
              <w:rPr>
                <w:rFonts w:ascii="Times New Roman" w:hAnsi="Times New Roman"/>
                <w:bCs/>
              </w:rPr>
              <w:t>考试</w:t>
            </w:r>
          </w:p>
        </w:tc>
      </w:tr>
      <w:tr w:rsidR="00372A4A" w14:paraId="5D6F674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9A3D43B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课程目标</w:t>
            </w: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 w:hint="eastAsia"/>
              </w:rPr>
              <w:t>：生物资源的调查方法</w:t>
            </w:r>
          </w:p>
        </w:tc>
        <w:tc>
          <w:tcPr>
            <w:tcW w:w="2849" w:type="dxa"/>
            <w:vAlign w:val="center"/>
          </w:tcPr>
          <w:p w14:paraId="3D11ACBB" w14:textId="77777777" w:rsidR="00372A4A" w:rsidRDefault="00110C4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食性调查和数量调查方法</w:t>
            </w:r>
          </w:p>
        </w:tc>
        <w:tc>
          <w:tcPr>
            <w:tcW w:w="2849" w:type="dxa"/>
            <w:vAlign w:val="center"/>
          </w:tcPr>
          <w:p w14:paraId="6A1C5ED8" w14:textId="77777777" w:rsidR="00372A4A" w:rsidRPr="003923CA" w:rsidRDefault="00110C4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 w:rsidRPr="003923CA">
              <w:rPr>
                <w:rFonts w:ascii="Times New Roman" w:hAnsi="Times New Roman"/>
                <w:bCs/>
              </w:rPr>
              <w:t>课堂提问、</w:t>
            </w:r>
            <w:r w:rsidRPr="003923CA">
              <w:rPr>
                <w:rFonts w:ascii="Times New Roman" w:hAnsi="Times New Roman" w:hint="eastAsia"/>
                <w:bCs/>
              </w:rPr>
              <w:t>课题讨论</w:t>
            </w:r>
            <w:r w:rsidRPr="003923CA">
              <w:rPr>
                <w:rFonts w:ascii="Times New Roman" w:hAnsi="Times New Roman"/>
                <w:bCs/>
              </w:rPr>
              <w:t>、</w:t>
            </w:r>
            <w:r w:rsidRPr="003923CA">
              <w:rPr>
                <w:rFonts w:ascii="Times New Roman" w:hAnsi="Times New Roman" w:hint="eastAsia"/>
                <w:bCs/>
              </w:rPr>
              <w:t>小组汇报、</w:t>
            </w:r>
            <w:r w:rsidRPr="003923CA">
              <w:rPr>
                <w:rFonts w:ascii="Times New Roman" w:hAnsi="Times New Roman"/>
                <w:bCs/>
              </w:rPr>
              <w:t>考试</w:t>
            </w:r>
          </w:p>
        </w:tc>
      </w:tr>
    </w:tbl>
    <w:p w14:paraId="15DABEDB" w14:textId="6AE09FA2" w:rsidR="00372A4A" w:rsidRDefault="00110C40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（二）评定方法</w:t>
      </w:r>
    </w:p>
    <w:p w14:paraId="03D88EC9" w14:textId="53348DA0" w:rsidR="00372A4A" w:rsidRDefault="00110C40">
      <w:pPr>
        <w:widowControl/>
        <w:spacing w:beforeLines="50" w:before="156" w:afterLines="50" w:after="156"/>
        <w:ind w:firstLineChars="200" w:firstLine="42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</w:rPr>
        <w:t>1</w:t>
      </w:r>
      <w:r>
        <w:rPr>
          <w:rFonts w:ascii="Times New Roman" w:eastAsia="宋体" w:hAnsi="Times New Roman" w:cs="Times New Roman"/>
          <w:b/>
        </w:rPr>
        <w:t>．评定方法</w:t>
      </w:r>
    </w:p>
    <w:p w14:paraId="25EA637A" w14:textId="77777777" w:rsidR="00372A4A" w:rsidRDefault="00110C40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平时成绩：</w:t>
      </w:r>
      <w:r>
        <w:rPr>
          <w:rFonts w:ascii="Times New Roman" w:eastAsia="宋体" w:hAnsi="Times New Roman" w:cs="Times New Roman"/>
        </w:rPr>
        <w:t>20%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 w:hint="eastAsia"/>
        </w:rPr>
        <w:t>讨论和汇报</w:t>
      </w:r>
      <w:r>
        <w:rPr>
          <w:rFonts w:ascii="Times New Roman" w:eastAsia="宋体" w:hAnsi="Times New Roman" w:cs="Times New Roman"/>
        </w:rPr>
        <w:t>：</w:t>
      </w:r>
      <w:r>
        <w:rPr>
          <w:rFonts w:ascii="Times New Roman" w:eastAsia="宋体" w:hAnsi="Times New Roman" w:cs="Times New Roman"/>
        </w:rPr>
        <w:t>30%</w:t>
      </w:r>
      <w:r>
        <w:rPr>
          <w:rFonts w:ascii="Times New Roman" w:eastAsia="宋体" w:hAnsi="Times New Roman" w:cs="Times New Roman"/>
        </w:rPr>
        <w:t>，期末考试</w:t>
      </w:r>
      <w:r>
        <w:rPr>
          <w:rFonts w:ascii="Times New Roman" w:eastAsia="宋体" w:hAnsi="Times New Roman" w:cs="Times New Roman"/>
        </w:rPr>
        <w:t>50%</w:t>
      </w:r>
      <w:r>
        <w:rPr>
          <w:rFonts w:ascii="Times New Roman" w:eastAsia="宋体" w:hAnsi="Times New Roman" w:cs="Times New Roman"/>
        </w:rPr>
        <w:t>。</w:t>
      </w:r>
    </w:p>
    <w:p w14:paraId="2BF70A7A" w14:textId="222A0373" w:rsidR="00372A4A" w:rsidRDefault="00110C40">
      <w:pPr>
        <w:widowControl/>
        <w:spacing w:beforeLines="50" w:before="156" w:afterLines="50" w:after="156"/>
        <w:ind w:firstLineChars="200" w:firstLine="422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2</w:t>
      </w:r>
      <w:r>
        <w:rPr>
          <w:rFonts w:ascii="Times New Roman" w:eastAsia="宋体" w:hAnsi="Times New Roman" w:cs="Times New Roman"/>
          <w:b/>
        </w:rPr>
        <w:t>．课程目标的考核占比与达成度分析</w:t>
      </w:r>
    </w:p>
    <w:p w14:paraId="3F59A4EA" w14:textId="40D321D4" w:rsidR="00372A4A" w:rsidRDefault="00110C40">
      <w:pPr>
        <w:widowControl/>
        <w:spacing w:beforeLines="50" w:before="156" w:afterLines="50" w:after="156"/>
        <w:ind w:firstLineChars="200" w:firstLine="422"/>
        <w:jc w:val="center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lastRenderedPageBreak/>
        <w:t>表</w:t>
      </w:r>
      <w:r>
        <w:rPr>
          <w:rFonts w:ascii="Times New Roman" w:eastAsia="宋体" w:hAnsi="Times New Roman" w:cs="Times New Roman"/>
          <w:b/>
        </w:rPr>
        <w:t>5</w:t>
      </w:r>
      <w:r>
        <w:rPr>
          <w:rFonts w:ascii="Times New Roman" w:eastAsia="宋体" w:hAnsi="Times New Roman" w:cs="Times New Roman"/>
          <w:b/>
        </w:rPr>
        <w:t>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372A4A" w14:paraId="7D5A129D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D18807E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       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考核占比</w:t>
            </w:r>
          </w:p>
          <w:p w14:paraId="600659A8" w14:textId="77777777" w:rsidR="00372A4A" w:rsidRDefault="00110C40">
            <w:pPr>
              <w:spacing w:beforeLines="50" w:before="156" w:afterLines="50" w:after="156"/>
              <w:ind w:firstLineChars="50" w:firstLine="105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EAA73D8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2B224D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讨论和汇报</w:t>
            </w:r>
          </w:p>
        </w:tc>
        <w:tc>
          <w:tcPr>
            <w:tcW w:w="1134" w:type="dxa"/>
            <w:vAlign w:val="center"/>
          </w:tcPr>
          <w:p w14:paraId="3DCFAF20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637E3F95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总评达成度</w:t>
            </w:r>
          </w:p>
        </w:tc>
      </w:tr>
      <w:tr w:rsidR="00372A4A" w14:paraId="64B4DF6C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38908ED" w14:textId="77777777" w:rsidR="00372A4A" w:rsidRDefault="00110C40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：</w:t>
            </w:r>
            <w:r>
              <w:rPr>
                <w:rFonts w:ascii="Times New Roman" w:eastAsia="宋体" w:hAnsi="Times New Roman" w:cs="Times New Roman" w:hint="eastAsia"/>
              </w:rPr>
              <w:t>生物资源概念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B281130" w14:textId="51A921AF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2834E9" w14:textId="620304C0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1134" w:type="dxa"/>
            <w:vAlign w:val="center"/>
          </w:tcPr>
          <w:p w14:paraId="20827349" w14:textId="28DA3589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478D8A8A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达成度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=0.33</w:t>
            </w:r>
          </w:p>
          <w:p w14:paraId="1C08B3DD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达成度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=0.33</w:t>
            </w:r>
          </w:p>
          <w:p w14:paraId="14E8F610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达成度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=0.33</w:t>
            </w:r>
          </w:p>
          <w:p w14:paraId="48346FF2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达成度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=0.33</w:t>
            </w:r>
          </w:p>
          <w:p w14:paraId="1EB7703B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达成度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=0.33</w:t>
            </w:r>
          </w:p>
          <w:p w14:paraId="7E594EB0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达成度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=0.33</w:t>
            </w:r>
          </w:p>
          <w:p w14:paraId="432CAC2D" w14:textId="77777777" w:rsidR="00372A4A" w:rsidRDefault="00372A4A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14:paraId="23D6061A" w14:textId="77777777" w:rsidR="00372A4A" w:rsidRDefault="00372A4A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372A4A" w14:paraId="0337A7E1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9EC131F" w14:textId="77777777" w:rsidR="00372A4A" w:rsidRDefault="00110C40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：</w:t>
            </w:r>
            <w:r>
              <w:rPr>
                <w:rFonts w:ascii="Times New Roman" w:eastAsia="宋体" w:hAnsi="Times New Roman" w:cs="Times New Roman" w:hint="eastAsia"/>
              </w:rPr>
              <w:t>微生物资源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0A63A6B" w14:textId="607E229F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1BF084" w14:textId="56447EF1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1134" w:type="dxa"/>
            <w:vAlign w:val="center"/>
          </w:tcPr>
          <w:p w14:paraId="7EE6C307" w14:textId="1CC6C9E8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5D4E3E4" w14:textId="77777777" w:rsidR="00372A4A" w:rsidRDefault="00372A4A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372A4A" w14:paraId="38AB2B82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9301492" w14:textId="77777777" w:rsidR="00372A4A" w:rsidRDefault="00110C40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：</w:t>
            </w:r>
            <w:r>
              <w:rPr>
                <w:rFonts w:ascii="Times New Roman" w:eastAsia="宋体" w:hAnsi="Times New Roman" w:cs="Times New Roman" w:hint="eastAsia"/>
              </w:rPr>
              <w:t>低等植物资源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491D081" w14:textId="113C8168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F89675" w14:textId="593D2821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1134" w:type="dxa"/>
            <w:vAlign w:val="center"/>
          </w:tcPr>
          <w:p w14:paraId="33B0DA89" w14:textId="1A39606B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2BC9BA1" w14:textId="77777777" w:rsidR="00372A4A" w:rsidRDefault="00372A4A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372A4A" w14:paraId="0E82CAFB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9B0E0A9" w14:textId="77777777" w:rsidR="00372A4A" w:rsidRDefault="00110C40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：</w:t>
            </w:r>
            <w:r>
              <w:rPr>
                <w:rFonts w:ascii="Times New Roman" w:eastAsia="宋体" w:hAnsi="Times New Roman" w:cs="Times New Roman" w:hint="eastAsia"/>
              </w:rPr>
              <w:t>高等植物资源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1A78358" w14:textId="2634A7F6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66998B" w14:textId="4D1C5FF5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1134" w:type="dxa"/>
            <w:vAlign w:val="center"/>
          </w:tcPr>
          <w:p w14:paraId="351D236B" w14:textId="549A20CE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9E48303" w14:textId="77777777" w:rsidR="00372A4A" w:rsidRDefault="00372A4A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372A4A" w14:paraId="6874B70D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AB1BE33" w14:textId="77777777" w:rsidR="00372A4A" w:rsidRDefault="00110C40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：</w:t>
            </w:r>
            <w:r>
              <w:rPr>
                <w:rFonts w:ascii="Times New Roman" w:eastAsia="宋体" w:hAnsi="Times New Roman" w:cs="Times New Roman" w:hint="eastAsia"/>
              </w:rPr>
              <w:t>动物资源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FDA7B27" w14:textId="37E960C5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50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B34BBB" w14:textId="0F32288E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50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1134" w:type="dxa"/>
            <w:vAlign w:val="center"/>
          </w:tcPr>
          <w:p w14:paraId="486D0020" w14:textId="124A91E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50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8AAB880" w14:textId="77777777" w:rsidR="00372A4A" w:rsidRDefault="00372A4A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372A4A" w14:paraId="4D0D0BA3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09F6289" w14:textId="77777777" w:rsidR="00372A4A" w:rsidRDefault="00110C40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：</w:t>
            </w:r>
            <w:r>
              <w:rPr>
                <w:rFonts w:ascii="Times New Roman" w:eastAsia="宋体" w:hAnsi="Times New Roman" w:cs="Times New Roman" w:hint="eastAsia"/>
              </w:rPr>
              <w:t>生物资源的调查方法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D94026D" w14:textId="51CBF4E1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2DF594" w14:textId="187E2ACA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1134" w:type="dxa"/>
            <w:vAlign w:val="center"/>
          </w:tcPr>
          <w:p w14:paraId="0832EA6A" w14:textId="3B3C5310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  <w:r w:rsidR="003923CA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457881A" w14:textId="77777777" w:rsidR="00372A4A" w:rsidRDefault="00372A4A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</w:tbl>
    <w:p w14:paraId="08843CEB" w14:textId="7EC58DB1" w:rsidR="00372A4A" w:rsidRDefault="00110C40">
      <w:pPr>
        <w:widowControl/>
        <w:spacing w:beforeLines="50" w:before="156" w:afterLines="50" w:after="156"/>
        <w:ind w:firstLineChars="200" w:firstLine="482"/>
        <w:jc w:val="left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/>
          <w:sz w:val="24"/>
          <w:szCs w:val="24"/>
        </w:rPr>
        <w:t>（三）评分标准</w:t>
      </w:r>
      <w:r>
        <w:rPr>
          <w:rFonts w:ascii="Times New Roman" w:eastAsia="黑体" w:hAnsi="Times New Roman" w:cs="Times New Roman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372A4A" w14:paraId="3C9A7F1C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1A889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</w:t>
            </w:r>
          </w:p>
          <w:p w14:paraId="2A4B6D35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95123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评分标准</w:t>
            </w:r>
          </w:p>
        </w:tc>
      </w:tr>
      <w:tr w:rsidR="00372A4A" w14:paraId="4F8FDCBE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B3562" w14:textId="77777777" w:rsidR="00372A4A" w:rsidRDefault="00372A4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ACC4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D5EF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1FE5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6782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E5D4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＜</w:t>
            </w: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60</w:t>
            </w:r>
          </w:p>
        </w:tc>
      </w:tr>
      <w:tr w:rsidR="00372A4A" w14:paraId="30E8FE25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43FFC" w14:textId="77777777" w:rsidR="00372A4A" w:rsidRDefault="00372A4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9404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45C2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D0F5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2AA9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5F32" w14:textId="77777777" w:rsidR="00372A4A" w:rsidRDefault="00110C40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不合格</w:t>
            </w:r>
          </w:p>
        </w:tc>
      </w:tr>
      <w:tr w:rsidR="00372A4A" w14:paraId="7318EF29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AA61" w14:textId="77777777" w:rsidR="00372A4A" w:rsidRDefault="00372A4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3C62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39DE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D150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7D5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E431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F</w:t>
            </w:r>
          </w:p>
        </w:tc>
      </w:tr>
      <w:tr w:rsidR="00372A4A" w14:paraId="28DCC566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DD0D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14:paraId="5C7BF797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3AB8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全面掌握什么是生物资源？生物资源具有什么特性？和学生共同讨论生物资源与人类社会的关系。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56AC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基本掌握什么是生物资源？生物资源具有什么特性？和学生共同讨论生物资源与人类社会的关系。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D64E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掌握什么是生物资源？生物资源具有什么特性？和学生共同讨论生物资源与人类社会的关系的重点内容。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55AA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掌握什么是生物资源？生物资源具有什么特性？和学生共同讨论生物资源与人类社会的关系的大部分内容。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20D1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掌握什么是生物资源？生物资源具有什么特性？不参与讨论生物资源与人类社会的关系的少部分内容。</w:t>
            </w:r>
          </w:p>
        </w:tc>
      </w:tr>
      <w:tr w:rsidR="00372A4A" w14:paraId="691FFDDF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9ADE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14:paraId="2B7B150F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lastRenderedPageBreak/>
              <w:t>目标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B532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lastRenderedPageBreak/>
              <w:t>全面掌握常见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微生物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种类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深入讨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论微生物资源的营养和药用价值，并结合生活实际提出利用微生物的具体想法。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0359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lastRenderedPageBreak/>
              <w:t>基本掌握常见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微生物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种类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，较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深入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讨论微生物资源的营养和药用价值，并结合生活实际提出利用微生物的具体想法。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526A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lastRenderedPageBreak/>
              <w:t>掌握常见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微生物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的主要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种类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，能够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lastRenderedPageBreak/>
              <w:t>讨论微生物资源的营养和药用价值，并结合生活实际提出利用微生物的具体想法。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142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lastRenderedPageBreak/>
              <w:t>掌握常见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微生物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的一般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种类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，参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lastRenderedPageBreak/>
              <w:t>与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讨论微生物资源的营养和药用价值，并结合生活实际提出利用微生物的具体想法。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F605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lastRenderedPageBreak/>
              <w:t>掌握常见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微生物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的少数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种类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，没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lastRenderedPageBreak/>
              <w:t>有参与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讨论微生物资源的营养和药用价值，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不能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并结合生活实际提出利用微生物的具体想法。</w:t>
            </w:r>
          </w:p>
        </w:tc>
      </w:tr>
      <w:tr w:rsidR="00372A4A" w14:paraId="5080D099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4EF9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48F15CB4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52B5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全面认识身边的低等植物，深入讨论低等植物的生境和药用价值，能够提出利用低等植物的具体设想。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EA7A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基本认识身边的低等植物，参加讨论低等植物的生境和药用价值，能够提出利用低等植物的具体设想。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4CEC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认识身边的低等植物主要种类，深参加讨论低等植物的生境和药用价值，能够提出利用低等植物的设想。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C449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认识身边的低等植物一般种类，参与讨论低等植物的生境和药用价值，不能提出利用低等植物的具体设想。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1A75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不认识身边的低等植物，不参加讨论低等植物的生境和药用价值，不能够提出利用低等植物的具体设想。</w:t>
            </w:r>
          </w:p>
        </w:tc>
      </w:tr>
      <w:tr w:rsidR="00372A4A" w14:paraId="4313F0C8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4C1B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14:paraId="43A78F6F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7742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全面认识身边的高等植物，深入讨论高等植物的生境和药用价值，能够提出利用高等植物的具体设想。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E1F6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基本认识身边的高等植物，参加讨论高等植物的生境和药用价值，能够提出利用高等植物的具体设想。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830A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认识身边的高等植物主要种类，深参加讨论高等植物的生境和药用价值，能够提出利用高等植物的设想。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0D52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认识身边的高等植物一般种类，参与讨论高等植物的生境和药用价值，不能提出利用高等植物的具体设想。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D1D6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不认识身边的高等植物，不参加讨论高等植物的生境和药用价值，不能够提出利用高等植物的具体设想。</w:t>
            </w:r>
          </w:p>
        </w:tc>
      </w:tr>
      <w:tr w:rsidR="00372A4A" w14:paraId="7046A2D4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407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14:paraId="4A52358C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1001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全面认识身边的动物资源，积极讨论动物资源存在的价值，重点讨论各动物资源的药用价值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CF88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基本认识身边的动物资源，讨论动物资源存在的价值，重点讨论各动物资源的药用价值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4DB9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认识身边的动物资源主要种类，参与讨论动物资源存在的价值，重点讨论各动物资源的药用价值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B0AF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认识身边的动物资源一般种类，参与讨论动物资源存在的价值，重点讨论各动物资源的药用价值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1ACA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不认识身边的动物资源主要种类，不参加讨论动物资源存在的价值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。</w:t>
            </w:r>
          </w:p>
        </w:tc>
      </w:tr>
      <w:tr w:rsidR="00372A4A" w14:paraId="5120E3EA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8AFC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课程</w:t>
            </w:r>
          </w:p>
          <w:p w14:paraId="479DDC02" w14:textId="77777777" w:rsidR="00372A4A" w:rsidRDefault="00110C40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目标</w:t>
            </w:r>
            <w: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193D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深入认识生物资源调查的重要性，明确不同调查方法的优点和缺点。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EAD6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认识生物资源调查的重要性，不同调查方法的优点和缺点。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FDFE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认识生物资源调查的重要性，不明确不同调查方法的优点和缺点。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C27A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不能认识生物资源调查的重要性，明确不同调查方法的优点和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lastRenderedPageBreak/>
              <w:t>缺点。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ADEB" w14:textId="77777777" w:rsidR="00372A4A" w:rsidRDefault="00110C40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lastRenderedPageBreak/>
              <w:t>不能认识生物资源调查的重要性，不明确不同调查方法的优点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lastRenderedPageBreak/>
              <w:t>和缺点。</w:t>
            </w:r>
          </w:p>
        </w:tc>
      </w:tr>
    </w:tbl>
    <w:p w14:paraId="75D47626" w14:textId="77777777" w:rsidR="00372A4A" w:rsidRDefault="00372A4A">
      <w:pPr>
        <w:widowControl/>
        <w:jc w:val="left"/>
        <w:rPr>
          <w:rFonts w:ascii="Times New Roman" w:eastAsia="宋体" w:hAnsi="Times New Roman" w:cs="Times New Roman"/>
        </w:rPr>
      </w:pPr>
    </w:p>
    <w:sectPr w:rsidR="00372A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602F1"/>
    <w:multiLevelType w:val="multilevel"/>
    <w:tmpl w:val="39D602F1"/>
    <w:lvl w:ilvl="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 w16cid:durableId="375275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376EF"/>
    <w:rsid w:val="00077A5F"/>
    <w:rsid w:val="00082064"/>
    <w:rsid w:val="000908ED"/>
    <w:rsid w:val="000F054A"/>
    <w:rsid w:val="001021D2"/>
    <w:rsid w:val="00110C40"/>
    <w:rsid w:val="00171852"/>
    <w:rsid w:val="001B4965"/>
    <w:rsid w:val="001D0E14"/>
    <w:rsid w:val="001D37A3"/>
    <w:rsid w:val="001E5724"/>
    <w:rsid w:val="00202184"/>
    <w:rsid w:val="00242673"/>
    <w:rsid w:val="00260807"/>
    <w:rsid w:val="00285327"/>
    <w:rsid w:val="00291706"/>
    <w:rsid w:val="002A7568"/>
    <w:rsid w:val="00313A87"/>
    <w:rsid w:val="00320D8A"/>
    <w:rsid w:val="00322986"/>
    <w:rsid w:val="0034254B"/>
    <w:rsid w:val="00354BF8"/>
    <w:rsid w:val="00360C99"/>
    <w:rsid w:val="00372A4A"/>
    <w:rsid w:val="0038665C"/>
    <w:rsid w:val="003923CA"/>
    <w:rsid w:val="003B7196"/>
    <w:rsid w:val="003E4ED6"/>
    <w:rsid w:val="004070CF"/>
    <w:rsid w:val="00411F8A"/>
    <w:rsid w:val="00466D07"/>
    <w:rsid w:val="00476816"/>
    <w:rsid w:val="00497ECC"/>
    <w:rsid w:val="004C2EFD"/>
    <w:rsid w:val="005367C6"/>
    <w:rsid w:val="005A0378"/>
    <w:rsid w:val="006175DB"/>
    <w:rsid w:val="0065578B"/>
    <w:rsid w:val="0066197B"/>
    <w:rsid w:val="00665621"/>
    <w:rsid w:val="0069538D"/>
    <w:rsid w:val="006E4B61"/>
    <w:rsid w:val="006E4F82"/>
    <w:rsid w:val="006F56E8"/>
    <w:rsid w:val="006F64C9"/>
    <w:rsid w:val="007425EB"/>
    <w:rsid w:val="007639A2"/>
    <w:rsid w:val="0078709D"/>
    <w:rsid w:val="007C379D"/>
    <w:rsid w:val="007C62ED"/>
    <w:rsid w:val="007D5DF4"/>
    <w:rsid w:val="007E37C1"/>
    <w:rsid w:val="007E39E3"/>
    <w:rsid w:val="008128AD"/>
    <w:rsid w:val="00840B46"/>
    <w:rsid w:val="008560E2"/>
    <w:rsid w:val="00886EBF"/>
    <w:rsid w:val="00932F54"/>
    <w:rsid w:val="009B2F1F"/>
    <w:rsid w:val="009B5668"/>
    <w:rsid w:val="009F45DD"/>
    <w:rsid w:val="00A03BBD"/>
    <w:rsid w:val="00A42E54"/>
    <w:rsid w:val="00A61EFD"/>
    <w:rsid w:val="00AA4570"/>
    <w:rsid w:val="00AA630A"/>
    <w:rsid w:val="00AB34E5"/>
    <w:rsid w:val="00AB5B91"/>
    <w:rsid w:val="00AE3D1A"/>
    <w:rsid w:val="00B03909"/>
    <w:rsid w:val="00B105D0"/>
    <w:rsid w:val="00B21E6B"/>
    <w:rsid w:val="00B40ECD"/>
    <w:rsid w:val="00BA23F0"/>
    <w:rsid w:val="00BD0221"/>
    <w:rsid w:val="00C00798"/>
    <w:rsid w:val="00C33FA5"/>
    <w:rsid w:val="00C54636"/>
    <w:rsid w:val="00C67C3C"/>
    <w:rsid w:val="00CA53B2"/>
    <w:rsid w:val="00D02F99"/>
    <w:rsid w:val="00D13271"/>
    <w:rsid w:val="00D14471"/>
    <w:rsid w:val="00D417A1"/>
    <w:rsid w:val="00D504B7"/>
    <w:rsid w:val="00D529A8"/>
    <w:rsid w:val="00D706B6"/>
    <w:rsid w:val="00D715F7"/>
    <w:rsid w:val="00DD7B5F"/>
    <w:rsid w:val="00DE7849"/>
    <w:rsid w:val="00E05E8B"/>
    <w:rsid w:val="00E17FAF"/>
    <w:rsid w:val="00E366AB"/>
    <w:rsid w:val="00E4623C"/>
    <w:rsid w:val="00E76E34"/>
    <w:rsid w:val="00ED7F81"/>
    <w:rsid w:val="00F20373"/>
    <w:rsid w:val="00F36716"/>
    <w:rsid w:val="00F4119C"/>
    <w:rsid w:val="00F434CA"/>
    <w:rsid w:val="00F56396"/>
    <w:rsid w:val="00FB77A1"/>
    <w:rsid w:val="00FC24B5"/>
    <w:rsid w:val="4248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3ADB3"/>
  <w15:docId w15:val="{56494723-3056-4C16-8990-E79D468F4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customStyle="1" w:styleId="a4">
    <w:name w:val="纯文本 字符"/>
    <w:basedOn w:val="a0"/>
    <w:link w:val="a3"/>
    <w:uiPriority w:val="99"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style1">
    <w:name w:val="style1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1247</Words>
  <Characters>7111</Characters>
  <Application>Microsoft Office Word</Application>
  <DocSecurity>0</DocSecurity>
  <Lines>59</Lines>
  <Paragraphs>16</Paragraphs>
  <ScaleCrop>false</ScaleCrop>
  <Company>P R C</Company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7</cp:revision>
  <cp:lastPrinted>2020-12-24T07:17:00Z</cp:lastPrinted>
  <dcterms:created xsi:type="dcterms:W3CDTF">2021-06-24T05:02:00Z</dcterms:created>
  <dcterms:modified xsi:type="dcterms:W3CDTF">2023-07-23T05:06:00Z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91B0D8E86817485887853FF4979816A4</vt:lpwstr>
  </property>
</Properties>
</file>