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23E3C" w14:textId="6F028EA8"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E7FDE">
        <w:rPr>
          <w:rFonts w:ascii="黑体" w:eastAsia="黑体" w:hAnsi="黑体" w:hint="eastAsia"/>
          <w:sz w:val="32"/>
          <w:szCs w:val="32"/>
        </w:rPr>
        <w:t>转化神经科学</w:t>
      </w:r>
      <w:r w:rsidRPr="001E5724">
        <w:rPr>
          <w:rFonts w:ascii="黑体" w:eastAsia="黑体" w:hAnsi="黑体" w:hint="eastAsia"/>
          <w:sz w:val="32"/>
          <w:szCs w:val="32"/>
        </w:rPr>
        <w:t>》课程教学大纲</w:t>
      </w:r>
    </w:p>
    <w:p w14:paraId="4F5A7863" w14:textId="1B4A0F8F"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255"/>
        <w:gridCol w:w="1564"/>
        <w:gridCol w:w="2744"/>
      </w:tblGrid>
      <w:tr w:rsidR="00795FDD" w:rsidRPr="002F4D99" w14:paraId="2BEF3555" w14:textId="77777777" w:rsidTr="00A62D10">
        <w:trPr>
          <w:trHeight w:val="538"/>
          <w:jc w:val="center"/>
        </w:trPr>
        <w:tc>
          <w:tcPr>
            <w:tcW w:w="1135" w:type="dxa"/>
            <w:vAlign w:val="center"/>
          </w:tcPr>
          <w:p w14:paraId="5CC94541"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255" w:type="dxa"/>
            <w:vAlign w:val="center"/>
          </w:tcPr>
          <w:p w14:paraId="3072BFE8" w14:textId="283EDF85" w:rsidR="00795FDD" w:rsidRPr="00DD7B5F" w:rsidRDefault="00795FDD" w:rsidP="00795FDD">
            <w:pPr>
              <w:spacing w:beforeLines="50" w:before="156" w:afterLines="50" w:after="156"/>
              <w:jc w:val="left"/>
              <w:rPr>
                <w:rFonts w:ascii="宋体" w:eastAsia="宋体" w:hAnsi="宋体"/>
              </w:rPr>
            </w:pPr>
            <w:r w:rsidRPr="00795FDD">
              <w:rPr>
                <w:rFonts w:ascii="宋体" w:eastAsia="宋体" w:hAnsi="宋体"/>
              </w:rPr>
              <w:t>Translational Neuroscience</w:t>
            </w:r>
          </w:p>
        </w:tc>
        <w:tc>
          <w:tcPr>
            <w:tcW w:w="1564" w:type="dxa"/>
            <w:vAlign w:val="center"/>
          </w:tcPr>
          <w:p w14:paraId="3D38F355"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CDBEBBB" w14:textId="282C21B0" w:rsidR="00795FDD" w:rsidRPr="00DD7B5F" w:rsidRDefault="00B94491" w:rsidP="00795FDD">
            <w:pPr>
              <w:spacing w:beforeLines="50" w:before="156" w:afterLines="50" w:after="156"/>
              <w:rPr>
                <w:rFonts w:ascii="宋体" w:eastAsia="宋体" w:hAnsi="宋体"/>
              </w:rPr>
            </w:pPr>
            <w:r>
              <w:rPr>
                <w:rFonts w:ascii="宋体" w:eastAsia="宋体" w:hAnsi="宋体" w:hint="eastAsia"/>
              </w:rPr>
              <w:t>YXBG</w:t>
            </w:r>
            <w:r>
              <w:rPr>
                <w:rFonts w:ascii="宋体" w:eastAsia="宋体" w:hAnsi="宋体"/>
              </w:rPr>
              <w:t>0045</w:t>
            </w:r>
          </w:p>
        </w:tc>
      </w:tr>
      <w:tr w:rsidR="00795FDD" w:rsidRPr="002F4D99" w14:paraId="0A318C1A" w14:textId="77777777" w:rsidTr="00A62D10">
        <w:trPr>
          <w:jc w:val="center"/>
        </w:trPr>
        <w:tc>
          <w:tcPr>
            <w:tcW w:w="1135" w:type="dxa"/>
            <w:vAlign w:val="center"/>
          </w:tcPr>
          <w:p w14:paraId="12DDD3E6"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255" w:type="dxa"/>
            <w:vAlign w:val="center"/>
          </w:tcPr>
          <w:p w14:paraId="6316E61C" w14:textId="2D642C3A" w:rsidR="00795FDD" w:rsidRPr="00DD7B5F" w:rsidRDefault="00E26F1B" w:rsidP="00795FDD">
            <w:pPr>
              <w:spacing w:beforeLines="50" w:before="156" w:afterLines="50" w:after="156"/>
              <w:jc w:val="left"/>
              <w:rPr>
                <w:rFonts w:ascii="宋体" w:eastAsia="宋体" w:hAnsi="宋体"/>
              </w:rPr>
            </w:pPr>
            <w:r w:rsidRPr="00E26F1B">
              <w:rPr>
                <w:rFonts w:ascii="宋体" w:eastAsia="宋体" w:hAnsi="宋体" w:hint="eastAsia"/>
              </w:rPr>
              <w:t>跨专业选修课程</w:t>
            </w:r>
          </w:p>
        </w:tc>
        <w:tc>
          <w:tcPr>
            <w:tcW w:w="1564" w:type="dxa"/>
            <w:vAlign w:val="center"/>
          </w:tcPr>
          <w:p w14:paraId="0086ABEC"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97E37DA" w14:textId="5D33ED1E" w:rsidR="00795FDD" w:rsidRPr="00DD7B5F" w:rsidRDefault="00E26F1B" w:rsidP="00795FDD">
            <w:pPr>
              <w:spacing w:beforeLines="50" w:before="156" w:afterLines="50" w:after="156"/>
              <w:rPr>
                <w:rFonts w:ascii="宋体" w:eastAsia="宋体" w:hAnsi="宋体"/>
              </w:rPr>
            </w:pPr>
            <w:r w:rsidRPr="00E26F1B">
              <w:rPr>
                <w:rFonts w:ascii="宋体" w:eastAsia="宋体" w:hAnsi="宋体" w:hint="eastAsia"/>
              </w:rPr>
              <w:t>临床“</w:t>
            </w:r>
            <w:r w:rsidRPr="00E26F1B">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795FDD" w:rsidRPr="002F4D99" w14:paraId="74CAA478" w14:textId="77777777" w:rsidTr="00A62D10">
        <w:trPr>
          <w:trHeight w:val="377"/>
          <w:jc w:val="center"/>
        </w:trPr>
        <w:tc>
          <w:tcPr>
            <w:tcW w:w="1135" w:type="dxa"/>
            <w:vAlign w:val="center"/>
          </w:tcPr>
          <w:p w14:paraId="29D88196"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255" w:type="dxa"/>
            <w:vAlign w:val="center"/>
          </w:tcPr>
          <w:p w14:paraId="71F01D8C" w14:textId="4C7597EC" w:rsidR="00795FDD" w:rsidRPr="00DD7B5F" w:rsidRDefault="003220E4" w:rsidP="00795FDD">
            <w:pPr>
              <w:spacing w:beforeLines="50" w:before="156" w:afterLines="50" w:after="156"/>
              <w:jc w:val="left"/>
              <w:rPr>
                <w:rFonts w:ascii="宋体" w:eastAsia="宋体" w:hAnsi="宋体"/>
              </w:rPr>
            </w:pPr>
            <w:r>
              <w:rPr>
                <w:rFonts w:ascii="宋体" w:eastAsia="宋体" w:hAnsi="宋体"/>
              </w:rPr>
              <w:t>2</w:t>
            </w:r>
          </w:p>
        </w:tc>
        <w:tc>
          <w:tcPr>
            <w:tcW w:w="1564" w:type="dxa"/>
            <w:vAlign w:val="center"/>
          </w:tcPr>
          <w:p w14:paraId="23AA7DB2"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EA4D6A0" w14:textId="77777777" w:rsidR="00795FDD" w:rsidRPr="00DD7B5F" w:rsidRDefault="00795FDD" w:rsidP="00795FDD">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795FDD" w:rsidRPr="002F4D99" w14:paraId="0AEF58D8" w14:textId="77777777" w:rsidTr="00A62D10">
        <w:trPr>
          <w:jc w:val="center"/>
        </w:trPr>
        <w:tc>
          <w:tcPr>
            <w:tcW w:w="1135" w:type="dxa"/>
            <w:vAlign w:val="center"/>
          </w:tcPr>
          <w:p w14:paraId="1D148276"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255" w:type="dxa"/>
            <w:vAlign w:val="center"/>
          </w:tcPr>
          <w:p w14:paraId="36DDADE1" w14:textId="537A8F4B" w:rsidR="00795FDD" w:rsidRPr="00DD7B5F" w:rsidRDefault="00795FDD" w:rsidP="00795FDD">
            <w:pPr>
              <w:spacing w:beforeLines="50" w:before="156" w:afterLines="50" w:after="156"/>
              <w:jc w:val="left"/>
              <w:rPr>
                <w:rFonts w:ascii="宋体" w:eastAsia="宋体" w:hAnsi="宋体"/>
              </w:rPr>
            </w:pPr>
            <w:r>
              <w:rPr>
                <w:rFonts w:ascii="宋体" w:eastAsia="宋体" w:hAnsi="宋体" w:hint="eastAsia"/>
              </w:rPr>
              <w:t>徐广银 刘春风 刘耀波</w:t>
            </w:r>
            <w:r w:rsidR="00552E4F">
              <w:rPr>
                <w:rFonts w:ascii="宋体" w:eastAsia="宋体" w:hAnsi="宋体" w:hint="eastAsia"/>
              </w:rPr>
              <w:t xml:space="preserve"> </w:t>
            </w:r>
            <w:r>
              <w:rPr>
                <w:rFonts w:ascii="宋体" w:eastAsia="宋体" w:hAnsi="宋体" w:hint="eastAsia"/>
              </w:rPr>
              <w:t>马全红 徐兴顺 胡丽芳 孟红蕊 丛启飞 万波 程坚</w:t>
            </w:r>
            <w:r w:rsidR="00FA7480">
              <w:rPr>
                <w:rFonts w:ascii="宋体" w:eastAsia="宋体" w:hAnsi="宋体" w:hint="eastAsia"/>
              </w:rPr>
              <w:t xml:space="preserve"> 曹聪</w:t>
            </w:r>
          </w:p>
        </w:tc>
        <w:tc>
          <w:tcPr>
            <w:tcW w:w="1564" w:type="dxa"/>
            <w:vAlign w:val="center"/>
          </w:tcPr>
          <w:p w14:paraId="71644F60"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0461062" w14:textId="59722944" w:rsidR="00795FDD" w:rsidRPr="00DD7B5F" w:rsidRDefault="00B94491" w:rsidP="00795FD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E26F1B">
              <w:rPr>
                <w:rFonts w:ascii="宋体" w:eastAsia="宋体" w:hAnsi="宋体" w:hint="eastAsia"/>
              </w:rPr>
              <w:t>.</w:t>
            </w:r>
            <w:r w:rsidR="00E26F1B">
              <w:rPr>
                <w:rFonts w:ascii="宋体" w:eastAsia="宋体" w:hAnsi="宋体"/>
              </w:rPr>
              <w:t>0</w:t>
            </w:r>
            <w:r>
              <w:rPr>
                <w:rFonts w:ascii="宋体" w:eastAsia="宋体" w:hAnsi="宋体" w:hint="eastAsia"/>
              </w:rPr>
              <w:t>6</w:t>
            </w:r>
          </w:p>
        </w:tc>
      </w:tr>
      <w:tr w:rsidR="00795FDD" w:rsidRPr="002F4D99" w14:paraId="747AC12F" w14:textId="77777777" w:rsidTr="00795FDD">
        <w:trPr>
          <w:jc w:val="center"/>
        </w:trPr>
        <w:tc>
          <w:tcPr>
            <w:tcW w:w="1135" w:type="dxa"/>
            <w:vAlign w:val="center"/>
          </w:tcPr>
          <w:p w14:paraId="1B3016C3" w14:textId="77777777" w:rsidR="00795FDD" w:rsidRPr="00DD7B5F" w:rsidRDefault="00795FDD" w:rsidP="00795FDD">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EE5E479" w14:textId="2EC8168A" w:rsidR="00795FDD" w:rsidRPr="00DD7B5F" w:rsidRDefault="00665871" w:rsidP="00795FDD">
            <w:pPr>
              <w:spacing w:beforeLines="50" w:before="156" w:afterLines="50" w:after="156"/>
              <w:rPr>
                <w:rFonts w:ascii="宋体" w:eastAsia="宋体" w:hAnsi="宋体"/>
              </w:rPr>
            </w:pPr>
            <w:r>
              <w:rPr>
                <w:rFonts w:ascii="宋体" w:eastAsia="宋体" w:hAnsi="宋体" w:hint="eastAsia"/>
              </w:rPr>
              <w:t>无</w:t>
            </w:r>
            <w:r w:rsidR="00F52D2A">
              <w:rPr>
                <w:rFonts w:ascii="宋体" w:eastAsia="宋体" w:hAnsi="宋体" w:hint="eastAsia"/>
              </w:rPr>
              <w:t>指定</w:t>
            </w:r>
            <w:r>
              <w:rPr>
                <w:rFonts w:ascii="宋体" w:eastAsia="宋体" w:hAnsi="宋体" w:hint="eastAsia"/>
              </w:rPr>
              <w:t>教材</w:t>
            </w:r>
          </w:p>
        </w:tc>
      </w:tr>
    </w:tbl>
    <w:p w14:paraId="24521000" w14:textId="09161F59"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B3CA770" w14:textId="56D6418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61E543A" w14:textId="657835CD" w:rsidR="00795FDD" w:rsidRPr="00FB77A1" w:rsidRDefault="00795FDD" w:rsidP="00DD7B5F">
      <w:pPr>
        <w:pStyle w:val="a3"/>
        <w:spacing w:beforeLines="50" w:before="156" w:afterLines="50" w:after="156"/>
        <w:ind w:firstLineChars="200" w:firstLine="420"/>
        <w:rPr>
          <w:rFonts w:hAnsi="宋体" w:cs="宋体"/>
        </w:rPr>
      </w:pPr>
      <w:r w:rsidRPr="00795FDD">
        <w:rPr>
          <w:rFonts w:hAnsi="宋体" w:cs="宋体" w:hint="eastAsia"/>
        </w:rPr>
        <w:t>神经科学是当今世界生物医学研究的热点、也是一项极具挑战性的课题，而神经退行性疾病、疼痛、睡眠障碍等的发病机制及干预是神经科学研究的一个重要分支。为了更好地适应时代的发展，走在生物医学的前沿，当代大学生必须对神经科学、疼痛及睡眠医学等的飞速发展有足够的了解。通过本选修课的学习，最终以达到培养学生学习兴趣、开发学生科学思维、使学生能了解神经科学、疼痛及睡眠医学等发展前沿的目的。</w:t>
      </w:r>
    </w:p>
    <w:p w14:paraId="03756556" w14:textId="381F794B" w:rsidR="00E05E8B" w:rsidRPr="00FB77A1" w:rsidRDefault="00E05E8B" w:rsidP="00DD7B5F">
      <w:pPr>
        <w:pStyle w:val="a3"/>
        <w:spacing w:beforeLines="50" w:before="156" w:afterLines="50" w:after="156"/>
        <w:ind w:firstLineChars="200" w:firstLine="480"/>
        <w:rPr>
          <w:rFonts w:hAnsi="宋体" w:cs="宋体"/>
        </w:rPr>
      </w:pPr>
      <w:r w:rsidRPr="00A62D10">
        <w:rPr>
          <w:rFonts w:ascii="黑体" w:eastAsia="黑体" w:hAnsi="黑体" w:cs="宋体" w:hint="eastAsia"/>
          <w:sz w:val="24"/>
          <w:szCs w:val="24"/>
        </w:rPr>
        <w:t>（二）课程目标：</w:t>
      </w:r>
    </w:p>
    <w:p w14:paraId="5BAFBA08" w14:textId="550D2443" w:rsidR="0075320B" w:rsidRPr="00A62D10" w:rsidRDefault="0075320B" w:rsidP="0075320B">
      <w:pPr>
        <w:pStyle w:val="a3"/>
        <w:spacing w:beforeLines="50" w:before="156" w:afterLines="50" w:after="156"/>
        <w:ind w:firstLineChars="200" w:firstLine="420"/>
        <w:rPr>
          <w:rFonts w:hAnsi="宋体" w:cs="宋体"/>
          <w:bCs/>
        </w:rPr>
      </w:pPr>
      <w:r w:rsidRPr="00A62D10">
        <w:rPr>
          <w:rFonts w:hAnsi="宋体" w:cs="宋体" w:hint="eastAsia"/>
          <w:bCs/>
        </w:rPr>
        <w:t>课程目标1：</w:t>
      </w:r>
      <w:r w:rsidR="00D35891" w:rsidRPr="00A62D10">
        <w:rPr>
          <w:rFonts w:hAnsi="宋体" w:cs="宋体" w:hint="eastAsia"/>
          <w:bCs/>
        </w:rPr>
        <w:t>通过了解常见神经系统相关功能障碍的发病机制、病因、临床表现及诊断标准，掌握神经系统疾病的治疗和研究进展，并熟悉基础科学研究中常用的相关疾病的动物模型和实验方法。</w:t>
      </w:r>
    </w:p>
    <w:p w14:paraId="63B171CA" w14:textId="4BA5FFEB" w:rsidR="0075320B" w:rsidRPr="00A62D10" w:rsidRDefault="0075320B" w:rsidP="0075320B">
      <w:pPr>
        <w:pStyle w:val="a3"/>
        <w:spacing w:beforeLines="50" w:before="156" w:afterLines="50" w:after="156"/>
        <w:ind w:firstLineChars="200" w:firstLine="420"/>
        <w:rPr>
          <w:rFonts w:hAnsi="宋体" w:cs="宋体"/>
          <w:bCs/>
        </w:rPr>
      </w:pPr>
      <w:r w:rsidRPr="00A62D10">
        <w:rPr>
          <w:rFonts w:hAnsi="宋体" w:cs="宋体" w:hint="eastAsia"/>
          <w:bCs/>
        </w:rPr>
        <w:t>课程目标2：</w:t>
      </w:r>
      <w:r w:rsidR="00D35891" w:rsidRPr="00A62D10">
        <w:rPr>
          <w:rFonts w:hAnsi="宋体" w:cs="宋体" w:hint="eastAsia"/>
          <w:bCs/>
        </w:rPr>
        <w:t>通过了解</w:t>
      </w:r>
      <w:r w:rsidR="006E042E">
        <w:rPr>
          <w:rFonts w:hAnsi="宋体" w:cs="宋体" w:hint="eastAsia"/>
          <w:bCs/>
        </w:rPr>
        <w:t>神经元、</w:t>
      </w:r>
      <w:r w:rsidR="00D35891" w:rsidRPr="00A62D10">
        <w:rPr>
          <w:rFonts w:hAnsi="宋体" w:cs="宋体" w:hint="eastAsia"/>
          <w:bCs/>
        </w:rPr>
        <w:t>神经</w:t>
      </w:r>
      <w:r w:rsidR="00E942E1" w:rsidRPr="00A62D10">
        <w:rPr>
          <w:rFonts w:hAnsi="宋体" w:cs="宋体" w:hint="eastAsia"/>
          <w:bCs/>
        </w:rPr>
        <w:t>免疫、</w:t>
      </w:r>
      <w:r w:rsidR="00D35891" w:rsidRPr="00A62D10">
        <w:rPr>
          <w:rFonts w:hAnsi="宋体" w:cs="宋体" w:hint="eastAsia"/>
          <w:bCs/>
        </w:rPr>
        <w:t>神经信号传递</w:t>
      </w:r>
      <w:r w:rsidR="00E942E1" w:rsidRPr="00A62D10">
        <w:rPr>
          <w:rFonts w:hAnsi="宋体" w:cs="宋体" w:hint="eastAsia"/>
          <w:bCs/>
        </w:rPr>
        <w:t>机制</w:t>
      </w:r>
      <w:r w:rsidR="00A62D10" w:rsidRPr="00A62D10">
        <w:rPr>
          <w:rFonts w:hAnsi="宋体" w:cs="宋体" w:hint="eastAsia"/>
          <w:bCs/>
        </w:rPr>
        <w:t>，熟悉</w:t>
      </w:r>
      <w:r w:rsidR="00E942E1" w:rsidRPr="00A62D10">
        <w:rPr>
          <w:rFonts w:hAnsi="宋体" w:cs="宋体" w:hint="eastAsia"/>
          <w:bCs/>
        </w:rPr>
        <w:t>其在常见脑疾病中的作用。</w:t>
      </w:r>
    </w:p>
    <w:p w14:paraId="6A530074" w14:textId="46A592E5" w:rsidR="0075320B" w:rsidRPr="00A62D10" w:rsidRDefault="0075320B" w:rsidP="0075320B">
      <w:pPr>
        <w:pStyle w:val="a3"/>
        <w:spacing w:beforeLines="50" w:before="156" w:afterLines="50" w:after="156"/>
        <w:ind w:firstLineChars="200" w:firstLine="420"/>
        <w:rPr>
          <w:rFonts w:hAnsi="宋体" w:cs="宋体"/>
          <w:bCs/>
        </w:rPr>
      </w:pPr>
      <w:r w:rsidRPr="00A62D10">
        <w:rPr>
          <w:rFonts w:hAnsi="宋体" w:cs="宋体" w:hint="eastAsia"/>
          <w:bCs/>
        </w:rPr>
        <w:t>课程目标3：</w:t>
      </w:r>
      <w:r w:rsidR="00E942E1" w:rsidRPr="00A62D10">
        <w:rPr>
          <w:rFonts w:hAnsi="宋体" w:cs="宋体" w:hint="eastAsia"/>
          <w:bCs/>
        </w:rPr>
        <w:t>通过了解脊髓损伤及脑血管病的基本概念，掌握</w:t>
      </w:r>
      <w:r w:rsidR="00A62D10" w:rsidRPr="00A62D10">
        <w:rPr>
          <w:rFonts w:hAnsi="宋体" w:cs="宋体" w:hint="eastAsia"/>
          <w:bCs/>
        </w:rPr>
        <w:t>相关的临床症状、病理机</w:t>
      </w:r>
      <w:r w:rsidR="00A62D10" w:rsidRPr="00A62D10">
        <w:rPr>
          <w:rFonts w:hAnsi="宋体" w:cs="宋体" w:hint="eastAsia"/>
          <w:bCs/>
        </w:rPr>
        <w:lastRenderedPageBreak/>
        <w:t>制及损伤后保护和修复机制。</w:t>
      </w:r>
    </w:p>
    <w:p w14:paraId="443A2173" w14:textId="6093AFB2" w:rsidR="00E05E8B" w:rsidRDefault="00E05E8B" w:rsidP="00DD7B5F">
      <w:pPr>
        <w:pStyle w:val="a3"/>
        <w:spacing w:beforeLines="50" w:before="156" w:afterLines="50" w:after="156"/>
        <w:ind w:firstLineChars="200" w:firstLine="480"/>
        <w:rPr>
          <w:rFonts w:hAnsi="宋体" w:cs="宋体"/>
        </w:rPr>
      </w:pPr>
      <w:r w:rsidRPr="00265DD0">
        <w:rPr>
          <w:rFonts w:ascii="黑体" w:eastAsia="黑体" w:hAnsi="黑体" w:cs="宋体" w:hint="eastAsia"/>
          <w:sz w:val="24"/>
          <w:szCs w:val="24"/>
        </w:rPr>
        <w:t>（三）课程目标与毕业要求、课程内容的</w:t>
      </w:r>
      <w:r w:rsidR="00DD7B5F" w:rsidRPr="00265DD0">
        <w:rPr>
          <w:rFonts w:ascii="黑体" w:eastAsia="黑体" w:hAnsi="黑体" w:cs="宋体" w:hint="eastAsia"/>
          <w:sz w:val="24"/>
          <w:szCs w:val="24"/>
        </w:rPr>
        <w:t>对应</w:t>
      </w:r>
      <w:r w:rsidRPr="00265DD0">
        <w:rPr>
          <w:rFonts w:ascii="黑体" w:eastAsia="黑体" w:hAnsi="黑体" w:cs="宋体" w:hint="eastAsia"/>
          <w:sz w:val="24"/>
          <w:szCs w:val="24"/>
        </w:rPr>
        <w:t>关系</w:t>
      </w:r>
    </w:p>
    <w:p w14:paraId="05220C8D" w14:textId="1CC823FF" w:rsidR="00E05E8B" w:rsidRDefault="00DD7B5F" w:rsidP="00DD7B5F">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7F2C11" w14:paraId="2F1762B6" w14:textId="77777777" w:rsidTr="007C1AEE">
        <w:trPr>
          <w:jc w:val="center"/>
        </w:trPr>
        <w:tc>
          <w:tcPr>
            <w:tcW w:w="1302" w:type="dxa"/>
            <w:vAlign w:val="center"/>
          </w:tcPr>
          <w:p w14:paraId="52C6DFA9" w14:textId="77777777" w:rsidR="007F2C11" w:rsidRDefault="007F2C11" w:rsidP="00CE53E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27F442A" w14:textId="77777777" w:rsidR="007F2C11" w:rsidRDefault="007F2C11" w:rsidP="00CE53E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766DD11" w14:textId="77777777" w:rsidR="007F2C11" w:rsidRDefault="007F2C11" w:rsidP="00CE53E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03BBEE7" w14:textId="77777777" w:rsidR="007F2C11" w:rsidRDefault="007F2C11" w:rsidP="00CE53EE">
            <w:pPr>
              <w:pStyle w:val="a3"/>
              <w:spacing w:beforeLines="50" w:before="156" w:afterLines="50" w:after="156"/>
              <w:jc w:val="center"/>
              <w:rPr>
                <w:rFonts w:ascii="黑体" w:hAnsi="宋体"/>
                <w:b/>
                <w:bCs/>
                <w:szCs w:val="21"/>
              </w:rPr>
            </w:pPr>
            <w:r w:rsidRPr="00980560">
              <w:rPr>
                <w:rFonts w:ascii="黑体" w:hAnsi="宋体" w:hint="eastAsia"/>
                <w:b/>
                <w:bCs/>
                <w:szCs w:val="21"/>
              </w:rPr>
              <w:t>对应毕业要求</w:t>
            </w:r>
          </w:p>
        </w:tc>
      </w:tr>
      <w:tr w:rsidR="00A62D10" w14:paraId="5A1D8061" w14:textId="77777777" w:rsidTr="007C1AEE">
        <w:trPr>
          <w:jc w:val="center"/>
        </w:trPr>
        <w:tc>
          <w:tcPr>
            <w:tcW w:w="1302" w:type="dxa"/>
            <w:vMerge w:val="restart"/>
            <w:vAlign w:val="center"/>
          </w:tcPr>
          <w:p w14:paraId="2F329BD6" w14:textId="77777777" w:rsidR="00A62D10" w:rsidRDefault="00A62D10" w:rsidP="00CE53EE">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Merge w:val="restart"/>
            <w:vAlign w:val="center"/>
          </w:tcPr>
          <w:p w14:paraId="439131AA" w14:textId="3FF96E54" w:rsidR="00A62D10" w:rsidRDefault="00A62D10" w:rsidP="00A62D10">
            <w:pPr>
              <w:pStyle w:val="a3"/>
              <w:spacing w:beforeLines="50" w:before="156" w:afterLines="50" w:after="156"/>
              <w:jc w:val="center"/>
              <w:rPr>
                <w:rFonts w:hAnsi="宋体" w:cs="宋体"/>
              </w:rPr>
            </w:pPr>
            <w:r>
              <w:rPr>
                <w:rFonts w:hAnsi="宋体" w:cs="宋体" w:hint="eastAsia"/>
              </w:rPr>
              <w:t>神经系统疾病</w:t>
            </w:r>
          </w:p>
        </w:tc>
        <w:tc>
          <w:tcPr>
            <w:tcW w:w="3118" w:type="dxa"/>
            <w:vAlign w:val="center"/>
          </w:tcPr>
          <w:p w14:paraId="342B2731" w14:textId="1B4A4562" w:rsidR="00A62D10" w:rsidRDefault="00A62D10" w:rsidP="00CE53EE">
            <w:pPr>
              <w:pStyle w:val="a3"/>
              <w:spacing w:beforeLines="50" w:before="156" w:afterLines="50" w:after="156"/>
              <w:jc w:val="center"/>
              <w:rPr>
                <w:rFonts w:hAnsi="宋体" w:cs="宋体"/>
              </w:rPr>
            </w:pPr>
            <w:r>
              <w:rPr>
                <w:rFonts w:hAnsi="宋体" w:cs="宋体" w:hint="eastAsia"/>
              </w:rPr>
              <w:t>慢性痛</w:t>
            </w:r>
          </w:p>
        </w:tc>
        <w:tc>
          <w:tcPr>
            <w:tcW w:w="2688" w:type="dxa"/>
            <w:vMerge w:val="restart"/>
            <w:vAlign w:val="center"/>
          </w:tcPr>
          <w:p w14:paraId="768B53DF" w14:textId="1B7C4EE1" w:rsidR="00A62D10" w:rsidRDefault="00265DD0" w:rsidP="00CE53EE">
            <w:pPr>
              <w:pStyle w:val="a3"/>
              <w:spacing w:beforeLines="50" w:before="156" w:afterLines="50" w:after="156"/>
              <w:jc w:val="center"/>
              <w:rPr>
                <w:rFonts w:hAnsi="宋体" w:cs="宋体"/>
              </w:rPr>
            </w:pPr>
            <w:r w:rsidRPr="00265DD0">
              <w:rPr>
                <w:rFonts w:hAnsi="宋体" w:cs="宋体" w:hint="eastAsia"/>
              </w:rPr>
              <w:t>具有自主学习和终身学习的意识，有不断学习和适应发展的能力。</w:t>
            </w:r>
          </w:p>
        </w:tc>
      </w:tr>
      <w:tr w:rsidR="00A62D10" w14:paraId="120D5990" w14:textId="77777777" w:rsidTr="007C1AEE">
        <w:trPr>
          <w:jc w:val="center"/>
        </w:trPr>
        <w:tc>
          <w:tcPr>
            <w:tcW w:w="1302" w:type="dxa"/>
            <w:vMerge/>
            <w:vAlign w:val="center"/>
          </w:tcPr>
          <w:p w14:paraId="38D2F882" w14:textId="77777777" w:rsidR="00A62D10" w:rsidRDefault="00A62D10" w:rsidP="00CE53EE">
            <w:pPr>
              <w:pStyle w:val="a3"/>
              <w:spacing w:beforeLines="50" w:before="156" w:afterLines="50" w:after="156"/>
              <w:jc w:val="center"/>
              <w:rPr>
                <w:rFonts w:hAnsi="宋体" w:cs="宋体"/>
                <w:szCs w:val="21"/>
              </w:rPr>
            </w:pPr>
          </w:p>
        </w:tc>
        <w:tc>
          <w:tcPr>
            <w:tcW w:w="1959" w:type="dxa"/>
            <w:vMerge/>
            <w:vAlign w:val="center"/>
          </w:tcPr>
          <w:p w14:paraId="109462F4" w14:textId="5BE8A2E1" w:rsidR="00A62D10" w:rsidRDefault="00A62D10" w:rsidP="00CE53EE">
            <w:pPr>
              <w:pStyle w:val="a3"/>
              <w:spacing w:beforeLines="50" w:before="156" w:afterLines="50" w:after="156"/>
              <w:jc w:val="center"/>
              <w:rPr>
                <w:rFonts w:hAnsi="宋体" w:cs="宋体"/>
              </w:rPr>
            </w:pPr>
          </w:p>
        </w:tc>
        <w:tc>
          <w:tcPr>
            <w:tcW w:w="3118" w:type="dxa"/>
            <w:vAlign w:val="center"/>
          </w:tcPr>
          <w:p w14:paraId="27A4E84F" w14:textId="0B547F18" w:rsidR="00A62D10" w:rsidRDefault="00A62D10" w:rsidP="00CE53EE">
            <w:pPr>
              <w:pStyle w:val="a3"/>
              <w:spacing w:beforeLines="50" w:before="156" w:afterLines="50" w:after="156"/>
              <w:jc w:val="center"/>
              <w:rPr>
                <w:rFonts w:hAnsi="宋体" w:cs="宋体"/>
              </w:rPr>
            </w:pPr>
            <w:r>
              <w:rPr>
                <w:rFonts w:hAnsi="宋体" w:cs="宋体" w:hint="eastAsia"/>
              </w:rPr>
              <w:t>帕金森病</w:t>
            </w:r>
          </w:p>
        </w:tc>
        <w:tc>
          <w:tcPr>
            <w:tcW w:w="2688" w:type="dxa"/>
            <w:vMerge/>
            <w:vAlign w:val="center"/>
          </w:tcPr>
          <w:p w14:paraId="7C70E4FB" w14:textId="77777777" w:rsidR="00A62D10" w:rsidRDefault="00A62D10" w:rsidP="00CE53EE">
            <w:pPr>
              <w:pStyle w:val="a3"/>
              <w:spacing w:beforeLines="50" w:before="156" w:afterLines="50" w:after="156"/>
              <w:jc w:val="center"/>
              <w:rPr>
                <w:rFonts w:hAnsi="宋体" w:cs="宋体"/>
              </w:rPr>
            </w:pPr>
          </w:p>
        </w:tc>
      </w:tr>
      <w:tr w:rsidR="00A62D10" w14:paraId="2434589B" w14:textId="77777777" w:rsidTr="007C1AEE">
        <w:trPr>
          <w:jc w:val="center"/>
        </w:trPr>
        <w:tc>
          <w:tcPr>
            <w:tcW w:w="1302" w:type="dxa"/>
            <w:vMerge/>
            <w:vAlign w:val="center"/>
          </w:tcPr>
          <w:p w14:paraId="655F3FD8" w14:textId="77777777" w:rsidR="00A62D10" w:rsidRDefault="00A62D10" w:rsidP="00CE53EE">
            <w:pPr>
              <w:pStyle w:val="a3"/>
              <w:spacing w:beforeLines="50" w:before="156" w:afterLines="50" w:after="156"/>
              <w:jc w:val="center"/>
              <w:rPr>
                <w:rFonts w:hAnsi="宋体" w:cs="宋体"/>
                <w:szCs w:val="21"/>
              </w:rPr>
            </w:pPr>
          </w:p>
        </w:tc>
        <w:tc>
          <w:tcPr>
            <w:tcW w:w="1959" w:type="dxa"/>
            <w:vMerge/>
            <w:vAlign w:val="center"/>
          </w:tcPr>
          <w:p w14:paraId="12213D7A" w14:textId="77777777" w:rsidR="00A62D10" w:rsidRDefault="00A62D10" w:rsidP="00CE53EE">
            <w:pPr>
              <w:pStyle w:val="a3"/>
              <w:spacing w:beforeLines="50" w:before="156" w:afterLines="50" w:after="156"/>
              <w:jc w:val="center"/>
              <w:rPr>
                <w:rFonts w:hAnsi="宋体" w:cs="宋体"/>
              </w:rPr>
            </w:pPr>
          </w:p>
        </w:tc>
        <w:tc>
          <w:tcPr>
            <w:tcW w:w="3118" w:type="dxa"/>
            <w:vAlign w:val="center"/>
          </w:tcPr>
          <w:p w14:paraId="20403C67" w14:textId="4024D17C" w:rsidR="00A62D10" w:rsidRDefault="00A62D10" w:rsidP="00CE53EE">
            <w:pPr>
              <w:pStyle w:val="a3"/>
              <w:spacing w:beforeLines="50" w:before="156" w:afterLines="50" w:after="156"/>
              <w:jc w:val="center"/>
              <w:rPr>
                <w:rFonts w:hAnsi="宋体" w:cs="宋体"/>
              </w:rPr>
            </w:pPr>
            <w:r>
              <w:rPr>
                <w:rFonts w:hAnsi="宋体" w:cs="宋体" w:hint="eastAsia"/>
              </w:rPr>
              <w:t>抑郁症</w:t>
            </w:r>
          </w:p>
        </w:tc>
        <w:tc>
          <w:tcPr>
            <w:tcW w:w="2688" w:type="dxa"/>
            <w:vMerge/>
            <w:vAlign w:val="center"/>
          </w:tcPr>
          <w:p w14:paraId="5B59EF0B" w14:textId="77777777" w:rsidR="00A62D10" w:rsidRDefault="00A62D10" w:rsidP="00CE53EE">
            <w:pPr>
              <w:pStyle w:val="a3"/>
              <w:spacing w:beforeLines="50" w:before="156" w:afterLines="50" w:after="156"/>
              <w:jc w:val="center"/>
              <w:rPr>
                <w:rFonts w:hAnsi="宋体" w:cs="宋体"/>
              </w:rPr>
            </w:pPr>
          </w:p>
        </w:tc>
      </w:tr>
      <w:tr w:rsidR="00A62D10" w14:paraId="03B50BF6" w14:textId="77777777" w:rsidTr="007C1AEE">
        <w:trPr>
          <w:jc w:val="center"/>
        </w:trPr>
        <w:tc>
          <w:tcPr>
            <w:tcW w:w="1302" w:type="dxa"/>
            <w:vMerge/>
            <w:vAlign w:val="center"/>
          </w:tcPr>
          <w:p w14:paraId="523B4D63" w14:textId="77777777" w:rsidR="00A62D10" w:rsidRDefault="00A62D10" w:rsidP="00CE53EE">
            <w:pPr>
              <w:pStyle w:val="a3"/>
              <w:spacing w:beforeLines="50" w:before="156" w:afterLines="50" w:after="156"/>
              <w:jc w:val="center"/>
              <w:rPr>
                <w:rFonts w:hAnsi="宋体" w:cs="宋体"/>
                <w:szCs w:val="21"/>
              </w:rPr>
            </w:pPr>
          </w:p>
        </w:tc>
        <w:tc>
          <w:tcPr>
            <w:tcW w:w="1959" w:type="dxa"/>
            <w:vMerge/>
            <w:vAlign w:val="center"/>
          </w:tcPr>
          <w:p w14:paraId="4814C20E" w14:textId="77777777" w:rsidR="00A62D10" w:rsidRDefault="00A62D10" w:rsidP="00CE53EE">
            <w:pPr>
              <w:pStyle w:val="a3"/>
              <w:spacing w:beforeLines="50" w:before="156" w:afterLines="50" w:after="156"/>
              <w:jc w:val="center"/>
              <w:rPr>
                <w:rFonts w:hAnsi="宋体" w:cs="宋体"/>
              </w:rPr>
            </w:pPr>
          </w:p>
        </w:tc>
        <w:tc>
          <w:tcPr>
            <w:tcW w:w="3118" w:type="dxa"/>
            <w:vAlign w:val="center"/>
          </w:tcPr>
          <w:p w14:paraId="5F656CEC" w14:textId="167D6C04" w:rsidR="00A62D10" w:rsidRDefault="00A62D10" w:rsidP="00CE53EE">
            <w:pPr>
              <w:pStyle w:val="a3"/>
              <w:spacing w:beforeLines="50" w:before="156" w:afterLines="50" w:after="156"/>
              <w:jc w:val="center"/>
              <w:rPr>
                <w:rFonts w:hAnsi="宋体" w:cs="宋体"/>
              </w:rPr>
            </w:pPr>
            <w:r>
              <w:rPr>
                <w:rFonts w:hAnsi="宋体" w:cs="宋体" w:hint="eastAsia"/>
              </w:rPr>
              <w:t>睡眠与觉醒</w:t>
            </w:r>
          </w:p>
        </w:tc>
        <w:tc>
          <w:tcPr>
            <w:tcW w:w="2688" w:type="dxa"/>
            <w:vMerge/>
            <w:vAlign w:val="center"/>
          </w:tcPr>
          <w:p w14:paraId="511091C5" w14:textId="77777777" w:rsidR="00A62D10" w:rsidRDefault="00A62D10" w:rsidP="00CE53EE">
            <w:pPr>
              <w:pStyle w:val="a3"/>
              <w:spacing w:beforeLines="50" w:before="156" w:afterLines="50" w:after="156"/>
              <w:jc w:val="center"/>
              <w:rPr>
                <w:rFonts w:hAnsi="宋体" w:cs="宋体"/>
              </w:rPr>
            </w:pPr>
          </w:p>
        </w:tc>
      </w:tr>
      <w:tr w:rsidR="00A62D10" w14:paraId="577A6796" w14:textId="77777777" w:rsidTr="007C1AEE">
        <w:trPr>
          <w:jc w:val="center"/>
        </w:trPr>
        <w:tc>
          <w:tcPr>
            <w:tcW w:w="1302" w:type="dxa"/>
            <w:vMerge/>
            <w:vAlign w:val="center"/>
          </w:tcPr>
          <w:p w14:paraId="57AB5900" w14:textId="77777777" w:rsidR="00A62D10" w:rsidRDefault="00A62D10" w:rsidP="00CE53EE">
            <w:pPr>
              <w:pStyle w:val="a3"/>
              <w:spacing w:beforeLines="50" w:before="156" w:afterLines="50" w:after="156"/>
              <w:jc w:val="center"/>
              <w:rPr>
                <w:rFonts w:hAnsi="宋体" w:cs="宋体"/>
                <w:szCs w:val="21"/>
              </w:rPr>
            </w:pPr>
          </w:p>
        </w:tc>
        <w:tc>
          <w:tcPr>
            <w:tcW w:w="1959" w:type="dxa"/>
            <w:vMerge/>
            <w:vAlign w:val="center"/>
          </w:tcPr>
          <w:p w14:paraId="63824431" w14:textId="77777777" w:rsidR="00A62D10" w:rsidRDefault="00A62D10" w:rsidP="00CE53EE">
            <w:pPr>
              <w:pStyle w:val="a3"/>
              <w:spacing w:beforeLines="50" w:before="156" w:afterLines="50" w:after="156"/>
              <w:jc w:val="center"/>
              <w:rPr>
                <w:rFonts w:hAnsi="宋体" w:cs="宋体"/>
              </w:rPr>
            </w:pPr>
          </w:p>
        </w:tc>
        <w:tc>
          <w:tcPr>
            <w:tcW w:w="3118" w:type="dxa"/>
            <w:vAlign w:val="center"/>
          </w:tcPr>
          <w:p w14:paraId="177EFAEC" w14:textId="15678825" w:rsidR="00A62D10" w:rsidRDefault="00A62D10" w:rsidP="00CE53EE">
            <w:pPr>
              <w:pStyle w:val="a3"/>
              <w:spacing w:beforeLines="50" w:before="156" w:afterLines="50" w:after="156"/>
              <w:jc w:val="center"/>
              <w:rPr>
                <w:rFonts w:hAnsi="宋体" w:cs="宋体"/>
              </w:rPr>
            </w:pPr>
            <w:r>
              <w:rPr>
                <w:rFonts w:hAnsi="宋体" w:cs="宋体" w:hint="eastAsia"/>
              </w:rPr>
              <w:t>老年痴呆</w:t>
            </w:r>
            <w:r w:rsidR="004744E1">
              <w:rPr>
                <w:rFonts w:hAnsi="宋体" w:cs="宋体" w:hint="eastAsia"/>
              </w:rPr>
              <w:t>（阿尔兹海默病）</w:t>
            </w:r>
          </w:p>
        </w:tc>
        <w:tc>
          <w:tcPr>
            <w:tcW w:w="2688" w:type="dxa"/>
            <w:vMerge/>
            <w:vAlign w:val="center"/>
          </w:tcPr>
          <w:p w14:paraId="7D6CF185" w14:textId="77777777" w:rsidR="00A62D10" w:rsidRDefault="00A62D10" w:rsidP="00CE53EE">
            <w:pPr>
              <w:pStyle w:val="a3"/>
              <w:spacing w:beforeLines="50" w:before="156" w:afterLines="50" w:after="156"/>
              <w:jc w:val="center"/>
              <w:rPr>
                <w:rFonts w:hAnsi="宋体" w:cs="宋体"/>
              </w:rPr>
            </w:pPr>
          </w:p>
        </w:tc>
      </w:tr>
      <w:tr w:rsidR="00A62D10" w14:paraId="5333B96F" w14:textId="77777777" w:rsidTr="007C1AEE">
        <w:trPr>
          <w:jc w:val="center"/>
        </w:trPr>
        <w:tc>
          <w:tcPr>
            <w:tcW w:w="1302" w:type="dxa"/>
            <w:vMerge/>
            <w:vAlign w:val="center"/>
          </w:tcPr>
          <w:p w14:paraId="52671744" w14:textId="77777777" w:rsidR="00A62D10" w:rsidRDefault="00A62D10" w:rsidP="00CE53EE">
            <w:pPr>
              <w:pStyle w:val="a3"/>
              <w:spacing w:beforeLines="50" w:before="156" w:afterLines="50" w:after="156"/>
              <w:jc w:val="center"/>
              <w:rPr>
                <w:rFonts w:hAnsi="宋体" w:cs="宋体"/>
                <w:szCs w:val="21"/>
              </w:rPr>
            </w:pPr>
          </w:p>
        </w:tc>
        <w:tc>
          <w:tcPr>
            <w:tcW w:w="1959" w:type="dxa"/>
            <w:vMerge/>
            <w:vAlign w:val="center"/>
          </w:tcPr>
          <w:p w14:paraId="57F4635E" w14:textId="77777777" w:rsidR="00A62D10" w:rsidRDefault="00A62D10" w:rsidP="00CE53EE">
            <w:pPr>
              <w:pStyle w:val="a3"/>
              <w:spacing w:beforeLines="50" w:before="156" w:afterLines="50" w:after="156"/>
              <w:jc w:val="center"/>
              <w:rPr>
                <w:rFonts w:hAnsi="宋体" w:cs="宋体"/>
              </w:rPr>
            </w:pPr>
          </w:p>
        </w:tc>
        <w:tc>
          <w:tcPr>
            <w:tcW w:w="3118" w:type="dxa"/>
            <w:vAlign w:val="center"/>
          </w:tcPr>
          <w:p w14:paraId="5594FAEB" w14:textId="4A3FF2F5" w:rsidR="00A62D10" w:rsidRDefault="00A62D10" w:rsidP="00CE53EE">
            <w:pPr>
              <w:pStyle w:val="a3"/>
              <w:spacing w:beforeLines="50" w:before="156" w:afterLines="50" w:after="156"/>
              <w:jc w:val="center"/>
              <w:rPr>
                <w:rFonts w:hAnsi="宋体" w:cs="宋体"/>
              </w:rPr>
            </w:pPr>
            <w:r>
              <w:rPr>
                <w:rFonts w:hAnsi="宋体" w:cs="宋体" w:hint="eastAsia"/>
              </w:rPr>
              <w:t>神经胶质瘤</w:t>
            </w:r>
          </w:p>
        </w:tc>
        <w:tc>
          <w:tcPr>
            <w:tcW w:w="2688" w:type="dxa"/>
            <w:vMerge/>
            <w:vAlign w:val="center"/>
          </w:tcPr>
          <w:p w14:paraId="4F6AE72E" w14:textId="77777777" w:rsidR="00A62D10" w:rsidRDefault="00A62D10" w:rsidP="00CE53EE">
            <w:pPr>
              <w:pStyle w:val="a3"/>
              <w:spacing w:beforeLines="50" w:before="156" w:afterLines="50" w:after="156"/>
              <w:jc w:val="center"/>
              <w:rPr>
                <w:rFonts w:hAnsi="宋体" w:cs="宋体"/>
              </w:rPr>
            </w:pPr>
          </w:p>
        </w:tc>
      </w:tr>
      <w:tr w:rsidR="00A62D10" w14:paraId="3EF93CA6" w14:textId="77777777" w:rsidTr="007C1AEE">
        <w:trPr>
          <w:jc w:val="center"/>
        </w:trPr>
        <w:tc>
          <w:tcPr>
            <w:tcW w:w="1302" w:type="dxa"/>
            <w:vMerge w:val="restart"/>
            <w:vAlign w:val="center"/>
          </w:tcPr>
          <w:p w14:paraId="25319DD7" w14:textId="088CD0DC" w:rsidR="00A62D10" w:rsidRDefault="00A62D10" w:rsidP="00A62D1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Merge w:val="restart"/>
            <w:vAlign w:val="center"/>
          </w:tcPr>
          <w:p w14:paraId="7B81013E" w14:textId="0AD12DCD" w:rsidR="00A62D10" w:rsidRDefault="00A62D10" w:rsidP="00CE53EE">
            <w:pPr>
              <w:pStyle w:val="a3"/>
              <w:spacing w:beforeLines="50" w:before="156" w:afterLines="50" w:after="156"/>
              <w:jc w:val="center"/>
              <w:rPr>
                <w:rFonts w:hAnsi="宋体" w:cs="宋体"/>
              </w:rPr>
            </w:pPr>
            <w:r>
              <w:rPr>
                <w:rFonts w:hAnsi="宋体" w:cs="宋体" w:hint="eastAsia"/>
              </w:rPr>
              <w:t>神经信号传导与神经免疫</w:t>
            </w:r>
          </w:p>
        </w:tc>
        <w:tc>
          <w:tcPr>
            <w:tcW w:w="3118" w:type="dxa"/>
            <w:vAlign w:val="center"/>
          </w:tcPr>
          <w:p w14:paraId="1F1993F2" w14:textId="303D7100" w:rsidR="00A62D10" w:rsidRDefault="00A62D10" w:rsidP="00CE53EE">
            <w:pPr>
              <w:pStyle w:val="a3"/>
              <w:spacing w:beforeLines="50" w:before="156" w:afterLines="50" w:after="156"/>
              <w:jc w:val="center"/>
              <w:rPr>
                <w:rFonts w:hAnsi="宋体" w:cs="宋体"/>
              </w:rPr>
            </w:pPr>
            <w:r>
              <w:rPr>
                <w:rFonts w:hAnsi="宋体" w:cs="宋体" w:hint="eastAsia"/>
              </w:rPr>
              <w:t>运动神经元疾病</w:t>
            </w:r>
          </w:p>
        </w:tc>
        <w:tc>
          <w:tcPr>
            <w:tcW w:w="2688" w:type="dxa"/>
            <w:vMerge/>
            <w:vAlign w:val="center"/>
          </w:tcPr>
          <w:p w14:paraId="334D7E76" w14:textId="77777777" w:rsidR="00A62D10" w:rsidRDefault="00A62D10" w:rsidP="00CE53EE">
            <w:pPr>
              <w:pStyle w:val="a3"/>
              <w:spacing w:beforeLines="50" w:before="156" w:afterLines="50" w:after="156"/>
              <w:jc w:val="center"/>
              <w:rPr>
                <w:rFonts w:hAnsi="宋体" w:cs="宋体"/>
              </w:rPr>
            </w:pPr>
          </w:p>
        </w:tc>
      </w:tr>
      <w:tr w:rsidR="00A62D10" w14:paraId="078864E6" w14:textId="77777777" w:rsidTr="007C1AEE">
        <w:trPr>
          <w:jc w:val="center"/>
        </w:trPr>
        <w:tc>
          <w:tcPr>
            <w:tcW w:w="1302" w:type="dxa"/>
            <w:vMerge/>
            <w:vAlign w:val="center"/>
          </w:tcPr>
          <w:p w14:paraId="14649949" w14:textId="77777777" w:rsidR="00A62D10" w:rsidRDefault="00A62D10" w:rsidP="00A62D10">
            <w:pPr>
              <w:pStyle w:val="a3"/>
              <w:spacing w:beforeLines="50" w:before="156" w:afterLines="50" w:after="156"/>
              <w:jc w:val="center"/>
              <w:rPr>
                <w:rFonts w:hAnsi="宋体" w:cs="宋体"/>
                <w:szCs w:val="21"/>
              </w:rPr>
            </w:pPr>
          </w:p>
        </w:tc>
        <w:tc>
          <w:tcPr>
            <w:tcW w:w="1959" w:type="dxa"/>
            <w:vMerge/>
            <w:vAlign w:val="center"/>
          </w:tcPr>
          <w:p w14:paraId="72594C53" w14:textId="77777777" w:rsidR="00A62D10" w:rsidRDefault="00A62D10" w:rsidP="00CE53EE">
            <w:pPr>
              <w:pStyle w:val="a3"/>
              <w:spacing w:beforeLines="50" w:before="156" w:afterLines="50" w:after="156"/>
              <w:jc w:val="center"/>
              <w:rPr>
                <w:rFonts w:hAnsi="宋体" w:cs="宋体"/>
              </w:rPr>
            </w:pPr>
          </w:p>
        </w:tc>
        <w:tc>
          <w:tcPr>
            <w:tcW w:w="3118" w:type="dxa"/>
            <w:vAlign w:val="center"/>
          </w:tcPr>
          <w:p w14:paraId="66D1FEF1" w14:textId="22E5C9B9" w:rsidR="00A62D10" w:rsidRDefault="00A62D10" w:rsidP="00CE53EE">
            <w:pPr>
              <w:pStyle w:val="a3"/>
              <w:spacing w:beforeLines="50" w:before="156" w:afterLines="50" w:after="156"/>
              <w:jc w:val="center"/>
              <w:rPr>
                <w:rFonts w:hAnsi="宋体" w:cs="宋体"/>
              </w:rPr>
            </w:pPr>
            <w:r>
              <w:rPr>
                <w:rFonts w:hAnsi="宋体" w:cs="宋体" w:hint="eastAsia"/>
              </w:rPr>
              <w:t>神经信号传递与脑疾病</w:t>
            </w:r>
          </w:p>
        </w:tc>
        <w:tc>
          <w:tcPr>
            <w:tcW w:w="2688" w:type="dxa"/>
            <w:vMerge/>
            <w:vAlign w:val="center"/>
          </w:tcPr>
          <w:p w14:paraId="212E47E2" w14:textId="77777777" w:rsidR="00A62D10" w:rsidRDefault="00A62D10" w:rsidP="00CE53EE">
            <w:pPr>
              <w:pStyle w:val="a3"/>
              <w:spacing w:beforeLines="50" w:before="156" w:afterLines="50" w:after="156"/>
              <w:jc w:val="center"/>
              <w:rPr>
                <w:rFonts w:hAnsi="宋体" w:cs="宋体"/>
              </w:rPr>
            </w:pPr>
          </w:p>
        </w:tc>
      </w:tr>
      <w:tr w:rsidR="00A62D10" w14:paraId="2CD8FC0D" w14:textId="77777777" w:rsidTr="007C1AEE">
        <w:trPr>
          <w:jc w:val="center"/>
        </w:trPr>
        <w:tc>
          <w:tcPr>
            <w:tcW w:w="1302" w:type="dxa"/>
            <w:vMerge/>
            <w:vAlign w:val="center"/>
          </w:tcPr>
          <w:p w14:paraId="2AA8B278" w14:textId="77777777" w:rsidR="00A62D10" w:rsidRDefault="00A62D10" w:rsidP="00A62D10">
            <w:pPr>
              <w:pStyle w:val="a3"/>
              <w:spacing w:beforeLines="50" w:before="156" w:afterLines="50" w:after="156"/>
              <w:jc w:val="center"/>
              <w:rPr>
                <w:rFonts w:hAnsi="宋体" w:cs="宋体"/>
                <w:szCs w:val="21"/>
              </w:rPr>
            </w:pPr>
          </w:p>
        </w:tc>
        <w:tc>
          <w:tcPr>
            <w:tcW w:w="1959" w:type="dxa"/>
            <w:vMerge/>
            <w:vAlign w:val="center"/>
          </w:tcPr>
          <w:p w14:paraId="24D36BF4" w14:textId="77777777" w:rsidR="00A62D10" w:rsidRDefault="00A62D10" w:rsidP="00CE53EE">
            <w:pPr>
              <w:pStyle w:val="a3"/>
              <w:spacing w:beforeLines="50" w:before="156" w:afterLines="50" w:after="156"/>
              <w:jc w:val="center"/>
              <w:rPr>
                <w:rFonts w:hAnsi="宋体" w:cs="宋体"/>
              </w:rPr>
            </w:pPr>
          </w:p>
        </w:tc>
        <w:tc>
          <w:tcPr>
            <w:tcW w:w="3118" w:type="dxa"/>
            <w:vAlign w:val="center"/>
          </w:tcPr>
          <w:p w14:paraId="5DE1389F" w14:textId="64788623" w:rsidR="00A62D10" w:rsidRDefault="00A62D10" w:rsidP="00CE53EE">
            <w:pPr>
              <w:pStyle w:val="a3"/>
              <w:spacing w:beforeLines="50" w:before="156" w:afterLines="50" w:after="156"/>
              <w:jc w:val="center"/>
              <w:rPr>
                <w:rFonts w:hAnsi="宋体" w:cs="宋体"/>
              </w:rPr>
            </w:pPr>
            <w:r>
              <w:rPr>
                <w:rFonts w:hAnsi="宋体" w:cs="宋体" w:hint="eastAsia"/>
              </w:rPr>
              <w:t>神经免疫</w:t>
            </w:r>
          </w:p>
        </w:tc>
        <w:tc>
          <w:tcPr>
            <w:tcW w:w="2688" w:type="dxa"/>
            <w:vMerge/>
            <w:vAlign w:val="center"/>
          </w:tcPr>
          <w:p w14:paraId="24460275" w14:textId="77777777" w:rsidR="00A62D10" w:rsidRDefault="00A62D10" w:rsidP="00CE53EE">
            <w:pPr>
              <w:pStyle w:val="a3"/>
              <w:spacing w:beforeLines="50" w:before="156" w:afterLines="50" w:after="156"/>
              <w:jc w:val="center"/>
              <w:rPr>
                <w:rFonts w:hAnsi="宋体" w:cs="宋体"/>
              </w:rPr>
            </w:pPr>
          </w:p>
        </w:tc>
      </w:tr>
      <w:tr w:rsidR="00A62D10" w14:paraId="43186801" w14:textId="77777777" w:rsidTr="007C1AEE">
        <w:trPr>
          <w:jc w:val="center"/>
        </w:trPr>
        <w:tc>
          <w:tcPr>
            <w:tcW w:w="1302" w:type="dxa"/>
            <w:vMerge w:val="restart"/>
            <w:vAlign w:val="center"/>
          </w:tcPr>
          <w:p w14:paraId="70B3850C" w14:textId="4266C57D" w:rsidR="00A62D10" w:rsidRDefault="00A62D10" w:rsidP="00A62D10">
            <w:pPr>
              <w:pStyle w:val="a3"/>
              <w:spacing w:beforeLines="50" w:before="156" w:afterLines="50" w:after="156"/>
              <w:rPr>
                <w:rFonts w:hAnsi="宋体" w:cs="宋体"/>
                <w:szCs w:val="21"/>
              </w:rPr>
            </w:pPr>
            <w:r>
              <w:rPr>
                <w:rFonts w:hAnsi="宋体" w:cs="宋体" w:hint="eastAsia"/>
                <w:szCs w:val="21"/>
              </w:rPr>
              <w:t>课程目标</w:t>
            </w:r>
            <w:r>
              <w:rPr>
                <w:rFonts w:hAnsi="宋体" w:cs="宋体"/>
                <w:szCs w:val="21"/>
              </w:rPr>
              <w:t>3</w:t>
            </w:r>
          </w:p>
        </w:tc>
        <w:tc>
          <w:tcPr>
            <w:tcW w:w="1959" w:type="dxa"/>
            <w:vMerge w:val="restart"/>
            <w:vAlign w:val="center"/>
          </w:tcPr>
          <w:p w14:paraId="32040D9A" w14:textId="5667F852" w:rsidR="00A62D10" w:rsidRDefault="00A62D10" w:rsidP="00A62D10">
            <w:pPr>
              <w:pStyle w:val="a3"/>
              <w:spacing w:beforeLines="50" w:before="156" w:afterLines="50" w:after="156"/>
              <w:rPr>
                <w:rFonts w:hAnsi="宋体" w:cs="宋体"/>
              </w:rPr>
            </w:pPr>
            <w:r>
              <w:rPr>
                <w:rFonts w:hAnsi="宋体" w:cs="宋体" w:hint="eastAsia"/>
                <w:szCs w:val="21"/>
              </w:rPr>
              <w:t>神经损伤与修复</w:t>
            </w:r>
          </w:p>
        </w:tc>
        <w:tc>
          <w:tcPr>
            <w:tcW w:w="3118" w:type="dxa"/>
            <w:vAlign w:val="center"/>
          </w:tcPr>
          <w:p w14:paraId="608AAAAE" w14:textId="49A9FF83" w:rsidR="00A62D10" w:rsidRDefault="00A62D10" w:rsidP="00A62D10">
            <w:pPr>
              <w:pStyle w:val="a3"/>
              <w:spacing w:beforeLines="50" w:before="156" w:afterLines="50" w:after="156"/>
              <w:jc w:val="center"/>
              <w:rPr>
                <w:rFonts w:ascii="黑体" w:hAnsi="宋体"/>
                <w:b/>
                <w:bCs/>
                <w:szCs w:val="21"/>
              </w:rPr>
            </w:pPr>
            <w:r>
              <w:rPr>
                <w:rFonts w:hAnsi="宋体" w:cs="宋体" w:hint="eastAsia"/>
              </w:rPr>
              <w:t>脑血管病</w:t>
            </w:r>
          </w:p>
        </w:tc>
        <w:tc>
          <w:tcPr>
            <w:tcW w:w="2688" w:type="dxa"/>
            <w:vMerge/>
            <w:vAlign w:val="center"/>
          </w:tcPr>
          <w:p w14:paraId="42C2B7F7" w14:textId="77777777" w:rsidR="00A62D10" w:rsidRDefault="00A62D10" w:rsidP="00A62D10">
            <w:pPr>
              <w:pStyle w:val="a3"/>
              <w:spacing w:beforeLines="50" w:before="156" w:afterLines="50" w:after="156"/>
              <w:jc w:val="center"/>
              <w:rPr>
                <w:rFonts w:hAnsi="宋体" w:cs="宋体"/>
              </w:rPr>
            </w:pPr>
          </w:p>
        </w:tc>
      </w:tr>
      <w:tr w:rsidR="00A62D10" w14:paraId="18FBF675" w14:textId="77777777" w:rsidTr="007C1AEE">
        <w:trPr>
          <w:jc w:val="center"/>
        </w:trPr>
        <w:tc>
          <w:tcPr>
            <w:tcW w:w="1302" w:type="dxa"/>
            <w:vMerge/>
            <w:vAlign w:val="center"/>
          </w:tcPr>
          <w:p w14:paraId="32F58CD9" w14:textId="77777777" w:rsidR="00A62D10" w:rsidRDefault="00A62D10" w:rsidP="00A62D10">
            <w:pPr>
              <w:pStyle w:val="a3"/>
              <w:spacing w:beforeLines="50" w:before="156" w:afterLines="50" w:after="156"/>
              <w:jc w:val="center"/>
              <w:rPr>
                <w:rFonts w:hAnsi="宋体" w:cs="宋体"/>
                <w:szCs w:val="21"/>
              </w:rPr>
            </w:pPr>
          </w:p>
        </w:tc>
        <w:tc>
          <w:tcPr>
            <w:tcW w:w="1959" w:type="dxa"/>
            <w:vMerge/>
            <w:vAlign w:val="center"/>
          </w:tcPr>
          <w:p w14:paraId="11292AF0" w14:textId="77777777" w:rsidR="00A62D10" w:rsidRDefault="00A62D10" w:rsidP="00A62D10">
            <w:pPr>
              <w:pStyle w:val="a3"/>
              <w:spacing w:beforeLines="50" w:before="156" w:afterLines="50" w:after="156"/>
              <w:jc w:val="center"/>
              <w:rPr>
                <w:rFonts w:hAnsi="宋体" w:cs="宋体"/>
                <w:szCs w:val="21"/>
              </w:rPr>
            </w:pPr>
          </w:p>
        </w:tc>
        <w:tc>
          <w:tcPr>
            <w:tcW w:w="3118" w:type="dxa"/>
            <w:vAlign w:val="center"/>
          </w:tcPr>
          <w:p w14:paraId="73610550" w14:textId="19BC1896" w:rsidR="00A62D10" w:rsidRDefault="00A62D10" w:rsidP="00A62D10">
            <w:pPr>
              <w:pStyle w:val="a3"/>
              <w:spacing w:beforeLines="50" w:before="156" w:afterLines="50" w:after="156"/>
              <w:jc w:val="center"/>
              <w:rPr>
                <w:rFonts w:ascii="黑体" w:hAnsi="宋体"/>
                <w:b/>
                <w:bCs/>
                <w:szCs w:val="21"/>
              </w:rPr>
            </w:pPr>
            <w:r>
              <w:rPr>
                <w:rFonts w:hAnsi="宋体" w:cs="宋体" w:hint="eastAsia"/>
              </w:rPr>
              <w:t>脊髓损伤</w:t>
            </w:r>
          </w:p>
        </w:tc>
        <w:tc>
          <w:tcPr>
            <w:tcW w:w="2688" w:type="dxa"/>
            <w:vMerge/>
            <w:vAlign w:val="center"/>
          </w:tcPr>
          <w:p w14:paraId="6C15BCE1" w14:textId="77777777" w:rsidR="00A62D10" w:rsidRDefault="00A62D10" w:rsidP="00A62D10">
            <w:pPr>
              <w:pStyle w:val="a3"/>
              <w:spacing w:beforeLines="50" w:before="156" w:afterLines="50" w:after="156"/>
              <w:jc w:val="center"/>
              <w:rPr>
                <w:rFonts w:hAnsi="宋体" w:cs="宋体"/>
              </w:rPr>
            </w:pPr>
          </w:p>
        </w:tc>
      </w:tr>
    </w:tbl>
    <w:p w14:paraId="11800984" w14:textId="6F954E73" w:rsidR="00C00798" w:rsidRPr="00F066AD" w:rsidRDefault="007C62ED" w:rsidP="00265DD0">
      <w:pPr>
        <w:pStyle w:val="a3"/>
        <w:spacing w:beforeLines="50" w:before="156" w:afterLines="50" w:after="156"/>
        <w:ind w:firstLineChars="200" w:firstLine="562"/>
        <w:jc w:val="left"/>
        <w:rPr>
          <w:rFonts w:ascii="黑体" w:hAnsi="宋体"/>
          <w:b/>
          <w:bCs/>
          <w:szCs w:val="21"/>
        </w:rPr>
      </w:pPr>
      <w:r w:rsidRPr="00265DD0">
        <w:rPr>
          <w:rFonts w:ascii="黑体" w:eastAsia="黑体" w:hAnsi="黑体" w:hint="eastAsia"/>
          <w:b/>
          <w:sz w:val="28"/>
          <w:szCs w:val="28"/>
        </w:rPr>
        <w:t>三、教学内容</w:t>
      </w:r>
    </w:p>
    <w:p w14:paraId="4274F7DA" w14:textId="44F99FE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795FDD" w:rsidRPr="00795FDD">
        <w:rPr>
          <w:rFonts w:ascii="黑体" w:eastAsia="黑体" w:hAnsi="黑体" w:cs="Times New Roman" w:hint="eastAsia"/>
          <w:b/>
          <w:sz w:val="24"/>
          <w:szCs w:val="24"/>
        </w:rPr>
        <w:t>总论和慢性痛（疼痛的是是非非）</w:t>
      </w:r>
      <w:r>
        <w:rPr>
          <w:rFonts w:ascii="宋体" w:hAnsi="宋体" w:cs="宋体" w:hint="eastAsia"/>
          <w:b/>
          <w:color w:val="000000"/>
          <w:kern w:val="0"/>
          <w:sz w:val="20"/>
          <w:szCs w:val="20"/>
        </w:rPr>
        <w:t xml:space="preserve"> </w:t>
      </w:r>
    </w:p>
    <w:p w14:paraId="1C552BF5" w14:textId="211A746C"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BBF7298" w14:textId="50EB6454" w:rsidR="00795FDD" w:rsidRPr="00795FDD" w:rsidRDefault="00795FDD" w:rsidP="00795FD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Pr="00795FDD">
        <w:rPr>
          <w:rFonts w:ascii="宋体" w:eastAsia="宋体" w:hAnsi="宋体"/>
          <w:szCs w:val="21"/>
        </w:rPr>
        <w:t>了解慢性痛的发病机制、临床表现、诊断与鉴别诊断。</w:t>
      </w:r>
    </w:p>
    <w:p w14:paraId="6A9BF3AE" w14:textId="28867E42" w:rsidR="00795FDD" w:rsidRPr="00795FDD" w:rsidRDefault="00795FDD" w:rsidP="00795FD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sidRPr="00795FDD">
        <w:rPr>
          <w:rFonts w:ascii="宋体" w:eastAsia="宋体" w:hAnsi="宋体"/>
          <w:szCs w:val="21"/>
        </w:rPr>
        <w:t>熟悉慢性痛的病因、治疗与相关进展。</w:t>
      </w:r>
    </w:p>
    <w:p w14:paraId="01702B7D" w14:textId="6D0569AB" w:rsidR="00795FDD" w:rsidRPr="00B40B1B" w:rsidRDefault="00795FDD" w:rsidP="00795FDD">
      <w:pPr>
        <w:widowControl/>
        <w:spacing w:beforeLines="50" w:before="156" w:afterLines="50" w:after="156"/>
        <w:ind w:firstLineChars="200" w:firstLine="420"/>
        <w:jc w:val="left"/>
        <w:rPr>
          <w:rFonts w:ascii="宋体" w:eastAsia="宋体" w:hAnsi="宋体"/>
          <w:szCs w:val="21"/>
        </w:rPr>
      </w:pPr>
      <w:r w:rsidRPr="00B40B1B">
        <w:rPr>
          <w:rFonts w:ascii="宋体" w:eastAsia="宋体" w:hAnsi="宋体" w:hint="eastAsia"/>
          <w:szCs w:val="21"/>
        </w:rPr>
        <w:t>（</w:t>
      </w:r>
      <w:r w:rsidRPr="00B40B1B">
        <w:rPr>
          <w:rFonts w:ascii="宋体" w:eastAsia="宋体" w:hAnsi="宋体"/>
          <w:szCs w:val="21"/>
        </w:rPr>
        <w:t>3</w:t>
      </w:r>
      <w:r w:rsidRPr="00B40B1B">
        <w:rPr>
          <w:rFonts w:ascii="宋体" w:eastAsia="宋体" w:hAnsi="宋体" w:hint="eastAsia"/>
          <w:szCs w:val="21"/>
        </w:rPr>
        <w:t>）</w:t>
      </w:r>
      <w:r w:rsidRPr="00B40B1B">
        <w:rPr>
          <w:rFonts w:ascii="宋体" w:eastAsia="宋体" w:hAnsi="宋体"/>
          <w:szCs w:val="21"/>
        </w:rPr>
        <w:t>掌握慢性痛动物和细胞模型的制备</w:t>
      </w:r>
    </w:p>
    <w:p w14:paraId="0A840D9B"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B40B1B">
        <w:rPr>
          <w:rFonts w:ascii="宋体" w:eastAsia="宋体" w:hAnsi="宋体" w:cs="TimesNewRomanPSMT"/>
          <w:color w:val="000000"/>
          <w:kern w:val="0"/>
          <w:szCs w:val="21"/>
        </w:rPr>
        <w:t>2.</w:t>
      </w:r>
      <w:r w:rsidRPr="00B40B1B">
        <w:rPr>
          <w:rFonts w:ascii="宋体" w:eastAsia="宋体" w:hAnsi="宋体" w:cs="宋体" w:hint="eastAsia"/>
          <w:color w:val="000000"/>
          <w:kern w:val="0"/>
          <w:szCs w:val="21"/>
        </w:rPr>
        <w:t>教学重难点</w:t>
      </w:r>
    </w:p>
    <w:p w14:paraId="192F918A" w14:textId="77777777" w:rsidR="00966538" w:rsidRDefault="00966538"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疼痛形成的解剖学及病理生理基础；疼痛敏化机制及临床诊疗</w:t>
      </w:r>
    </w:p>
    <w:p w14:paraId="070A9E3F" w14:textId="39CA190B" w:rsidR="002A7568" w:rsidRPr="00B40B1B"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B40B1B">
        <w:rPr>
          <w:rFonts w:ascii="宋体" w:eastAsia="宋体" w:hAnsi="宋体" w:cs="TimesNewRomanPSMT"/>
          <w:color w:val="000000"/>
          <w:kern w:val="0"/>
          <w:szCs w:val="21"/>
        </w:rPr>
        <w:t>3.</w:t>
      </w:r>
      <w:r w:rsidRPr="00B40B1B">
        <w:rPr>
          <w:rFonts w:ascii="宋体" w:eastAsia="宋体" w:hAnsi="宋体" w:cs="宋体" w:hint="eastAsia"/>
          <w:color w:val="000000"/>
          <w:kern w:val="0"/>
          <w:szCs w:val="21"/>
        </w:rPr>
        <w:t>教学内容</w:t>
      </w:r>
    </w:p>
    <w:p w14:paraId="5081EE38" w14:textId="547404CC" w:rsidR="00795FDD" w:rsidRPr="00B40B1B" w:rsidRDefault="00795FDD" w:rsidP="00795FDD">
      <w:pPr>
        <w:widowControl/>
        <w:spacing w:beforeLines="50" w:before="156" w:afterLines="50" w:after="156"/>
        <w:ind w:firstLineChars="200" w:firstLine="420"/>
        <w:jc w:val="left"/>
        <w:rPr>
          <w:rFonts w:ascii="宋体" w:eastAsia="宋体" w:hAnsi="宋体"/>
          <w:szCs w:val="21"/>
        </w:rPr>
      </w:pPr>
      <w:r w:rsidRPr="00B40B1B">
        <w:rPr>
          <w:rFonts w:ascii="宋体" w:eastAsia="宋体" w:hAnsi="宋体" w:hint="eastAsia"/>
          <w:szCs w:val="21"/>
        </w:rPr>
        <w:lastRenderedPageBreak/>
        <w:t>（1）</w:t>
      </w:r>
      <w:r w:rsidRPr="00B40B1B">
        <w:rPr>
          <w:rFonts w:ascii="宋体" w:eastAsia="宋体" w:hAnsi="宋体"/>
          <w:szCs w:val="21"/>
        </w:rPr>
        <w:t>介绍痛觉的解剖生理基础：包括疼痛的定义和分类，什么是“好痛”和“坏痛”，痛感受器和传入神经，痛觉信息在脊髓水平的传递以及痛觉信息由脊髓传入脑的通路和可能参与的神经递质。重点使得学生了解疼痛传递通路。</w:t>
      </w:r>
    </w:p>
    <w:p w14:paraId="239CB2E9" w14:textId="2067CE5B" w:rsidR="00795FDD" w:rsidRPr="00B40B1B" w:rsidRDefault="00795FDD" w:rsidP="00795FDD">
      <w:pPr>
        <w:widowControl/>
        <w:spacing w:beforeLines="50" w:before="156" w:afterLines="50" w:after="156"/>
        <w:ind w:firstLineChars="200" w:firstLine="420"/>
        <w:jc w:val="left"/>
        <w:rPr>
          <w:rFonts w:ascii="宋体" w:eastAsia="宋体" w:hAnsi="宋体"/>
          <w:szCs w:val="21"/>
        </w:rPr>
      </w:pPr>
      <w:r w:rsidRPr="00B40B1B">
        <w:rPr>
          <w:rFonts w:ascii="宋体" w:eastAsia="宋体" w:hAnsi="宋体" w:hint="eastAsia"/>
          <w:szCs w:val="21"/>
        </w:rPr>
        <w:t>（2）</w:t>
      </w:r>
      <w:r w:rsidRPr="00B40B1B">
        <w:rPr>
          <w:rFonts w:ascii="宋体" w:eastAsia="宋体" w:hAnsi="宋体"/>
          <w:szCs w:val="21"/>
        </w:rPr>
        <w:t>痛觉的调制：简介痛觉信息在脊髓水平的调制如闸门控制学术等，内源性痛觉调制系统所涉及的神经通路、神经递质和调质。重点使得学生了解内源性痛觉调制系统。</w:t>
      </w:r>
    </w:p>
    <w:p w14:paraId="4A8FCFA3" w14:textId="00AE6843" w:rsidR="00795FDD" w:rsidRPr="00B40B1B" w:rsidRDefault="00795FDD" w:rsidP="00795FDD">
      <w:pPr>
        <w:widowControl/>
        <w:spacing w:beforeLines="50" w:before="156" w:afterLines="50" w:after="156"/>
        <w:ind w:firstLineChars="200" w:firstLine="420"/>
        <w:jc w:val="left"/>
        <w:rPr>
          <w:rFonts w:ascii="宋体" w:eastAsia="宋体" w:hAnsi="宋体"/>
          <w:szCs w:val="21"/>
        </w:rPr>
      </w:pPr>
      <w:r w:rsidRPr="00B40B1B">
        <w:rPr>
          <w:rFonts w:ascii="宋体" w:eastAsia="宋体" w:hAnsi="宋体" w:hint="eastAsia"/>
          <w:szCs w:val="21"/>
        </w:rPr>
        <w:t>（3）</w:t>
      </w:r>
      <w:r w:rsidRPr="00B40B1B">
        <w:rPr>
          <w:rFonts w:ascii="宋体" w:eastAsia="宋体" w:hAnsi="宋体"/>
          <w:szCs w:val="21"/>
        </w:rPr>
        <w:t>疼痛的治疗：介绍药物镇痛、刺激镇痛、外科手术镇痛等多种镇痛方法以及针刺镇痛的原理，WHO（世界卫生组织）所推荐的疼痛治疗的三阶梯疗法。重点使得学生了解多种镇痛方法及其可能的机制。</w:t>
      </w:r>
    </w:p>
    <w:p w14:paraId="3D658D6F"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B40B1B">
        <w:rPr>
          <w:rFonts w:ascii="宋体" w:eastAsia="宋体" w:hAnsi="宋体" w:cs="TimesNewRomanPSMT"/>
          <w:color w:val="000000"/>
          <w:kern w:val="0"/>
          <w:szCs w:val="21"/>
        </w:rPr>
        <w:t>4.</w:t>
      </w:r>
      <w:r w:rsidRPr="00B40B1B">
        <w:rPr>
          <w:rFonts w:ascii="宋体" w:eastAsia="宋体" w:hAnsi="宋体" w:cs="宋体" w:hint="eastAsia"/>
          <w:color w:val="000000"/>
          <w:kern w:val="0"/>
          <w:szCs w:val="21"/>
        </w:rPr>
        <w:t xml:space="preserve">教学方法 </w:t>
      </w:r>
    </w:p>
    <w:p w14:paraId="2D967E3E" w14:textId="77777777" w:rsidR="00966538" w:rsidRDefault="00966538"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讲授法，讨论法，辩论法及案例分析法</w:t>
      </w:r>
    </w:p>
    <w:p w14:paraId="7BEFBE27" w14:textId="4729E72D"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B40B1B">
        <w:rPr>
          <w:rFonts w:ascii="宋体" w:eastAsia="宋体" w:hAnsi="宋体" w:cs="TimesNewRomanPSMT"/>
          <w:color w:val="000000"/>
          <w:kern w:val="0"/>
          <w:szCs w:val="21"/>
        </w:rPr>
        <w:t>5.</w:t>
      </w:r>
      <w:r w:rsidRPr="00B40B1B">
        <w:rPr>
          <w:rFonts w:ascii="宋体" w:eastAsia="宋体" w:hAnsi="宋体" w:cs="TimesNewRomanPSMT" w:hint="eastAsia"/>
          <w:color w:val="000000"/>
          <w:kern w:val="0"/>
          <w:szCs w:val="21"/>
        </w:rPr>
        <w:t>教学评价</w:t>
      </w:r>
    </w:p>
    <w:p w14:paraId="013296B5" w14:textId="784D1047" w:rsidR="00B40B1B" w:rsidRPr="00313A87" w:rsidRDefault="00966538" w:rsidP="00B40B1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w:t>
      </w:r>
      <w:r w:rsidR="00B40B1B" w:rsidRPr="00F94735">
        <w:rPr>
          <w:rFonts w:ascii="宋体" w:eastAsia="宋体" w:hAnsi="宋体" w:cs="TimesNewRomanPSMT" w:hint="eastAsia"/>
          <w:color w:val="000000"/>
          <w:kern w:val="0"/>
          <w:szCs w:val="21"/>
        </w:rPr>
        <w:t>测试</w:t>
      </w:r>
    </w:p>
    <w:p w14:paraId="3DEDFA58" w14:textId="61479677" w:rsidR="00795FDD" w:rsidRPr="00F94735" w:rsidRDefault="00795FDD" w:rsidP="00795FD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94735">
        <w:rPr>
          <w:rFonts w:ascii="黑体" w:eastAsia="黑体" w:hAnsi="黑体" w:cs="Times New Roman" w:hint="eastAsia"/>
          <w:b/>
          <w:sz w:val="24"/>
          <w:szCs w:val="24"/>
        </w:rPr>
        <w:t>第</w:t>
      </w:r>
      <w:r w:rsidR="004142B0" w:rsidRPr="00F94735">
        <w:rPr>
          <w:rFonts w:ascii="黑体" w:eastAsia="黑体" w:hAnsi="黑体" w:cs="Times New Roman" w:hint="eastAsia"/>
          <w:b/>
          <w:sz w:val="24"/>
          <w:szCs w:val="24"/>
        </w:rPr>
        <w:t>二</w:t>
      </w:r>
      <w:r w:rsidRPr="00F94735">
        <w:rPr>
          <w:rFonts w:ascii="黑体" w:eastAsia="黑体" w:hAnsi="黑体" w:cs="Times New Roman" w:hint="eastAsia"/>
          <w:b/>
          <w:sz w:val="24"/>
          <w:szCs w:val="24"/>
        </w:rPr>
        <w:t xml:space="preserve">章 帕金森病 </w:t>
      </w:r>
    </w:p>
    <w:p w14:paraId="00292B00" w14:textId="2505F223"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TimesNewRomanPSMT"/>
          <w:color w:val="000000"/>
          <w:kern w:val="0"/>
          <w:szCs w:val="21"/>
        </w:rPr>
        <w:t>1.</w:t>
      </w:r>
      <w:r w:rsidRPr="00F94735">
        <w:rPr>
          <w:rFonts w:ascii="宋体" w:eastAsia="宋体" w:hAnsi="宋体" w:cs="宋体" w:hint="eastAsia"/>
          <w:color w:val="000000"/>
          <w:kern w:val="0"/>
          <w:szCs w:val="21"/>
        </w:rPr>
        <w:t xml:space="preserve">教学目标 </w:t>
      </w:r>
    </w:p>
    <w:p w14:paraId="1F9812A9" w14:textId="2F4FD540"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（1）</w:t>
      </w:r>
      <w:r w:rsidRPr="00F94735">
        <w:rPr>
          <w:rFonts w:ascii="宋体" w:eastAsia="宋体" w:hAnsi="宋体" w:cs="宋体"/>
          <w:color w:val="000000"/>
          <w:kern w:val="0"/>
          <w:szCs w:val="21"/>
        </w:rPr>
        <w:t>了解帕金森病的发病机制、临床表现、诊断与鉴别诊断。</w:t>
      </w:r>
    </w:p>
    <w:p w14:paraId="2810A8B3" w14:textId="2A924EA7"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（2）</w:t>
      </w:r>
      <w:r w:rsidRPr="00F94735">
        <w:rPr>
          <w:rFonts w:ascii="宋体" w:eastAsia="宋体" w:hAnsi="宋体" w:cs="宋体"/>
          <w:color w:val="000000"/>
          <w:kern w:val="0"/>
          <w:szCs w:val="21"/>
        </w:rPr>
        <w:t>熟悉帕金森病的病因、治疗与相关进展。</w:t>
      </w:r>
    </w:p>
    <w:p w14:paraId="3B9A6372" w14:textId="1A4C7391"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（3）</w:t>
      </w:r>
      <w:r w:rsidRPr="00F94735">
        <w:rPr>
          <w:rFonts w:ascii="宋体" w:eastAsia="宋体" w:hAnsi="宋体" w:cs="宋体"/>
          <w:color w:val="000000"/>
          <w:kern w:val="0"/>
          <w:szCs w:val="21"/>
        </w:rPr>
        <w:t>掌握帕金森病动物和细胞模型的制备。</w:t>
      </w:r>
    </w:p>
    <w:p w14:paraId="4663419E" w14:textId="77777777"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TimesNewRomanPSMT"/>
          <w:color w:val="000000"/>
          <w:kern w:val="0"/>
          <w:szCs w:val="21"/>
        </w:rPr>
        <w:t>2.</w:t>
      </w:r>
      <w:r w:rsidRPr="00F94735">
        <w:rPr>
          <w:rFonts w:ascii="宋体" w:eastAsia="宋体" w:hAnsi="宋体" w:cs="宋体" w:hint="eastAsia"/>
          <w:color w:val="000000"/>
          <w:kern w:val="0"/>
          <w:szCs w:val="21"/>
        </w:rPr>
        <w:t>教学重难点</w:t>
      </w:r>
    </w:p>
    <w:p w14:paraId="57050225" w14:textId="77777777" w:rsidR="00F94735" w:rsidRP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（1）帕金森病的病因与发病机制；</w:t>
      </w:r>
    </w:p>
    <w:p w14:paraId="56D57C0E" w14:textId="1FA5785E" w:rsidR="00F94735" w:rsidRP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（2）帕金森病的药物治疗机制。</w:t>
      </w:r>
    </w:p>
    <w:p w14:paraId="68D92117" w14:textId="77777777"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TimesNewRomanPSMT"/>
          <w:color w:val="000000"/>
          <w:kern w:val="0"/>
          <w:szCs w:val="21"/>
        </w:rPr>
        <w:t>3.</w:t>
      </w:r>
      <w:r w:rsidRPr="00F94735">
        <w:rPr>
          <w:rFonts w:ascii="宋体" w:eastAsia="宋体" w:hAnsi="宋体" w:cs="宋体" w:hint="eastAsia"/>
          <w:color w:val="000000"/>
          <w:kern w:val="0"/>
          <w:szCs w:val="21"/>
        </w:rPr>
        <w:t>教学内容</w:t>
      </w:r>
    </w:p>
    <w:p w14:paraId="7ED99BEB" w14:textId="22FDD208"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（1）</w:t>
      </w:r>
      <w:r w:rsidRPr="00F94735">
        <w:rPr>
          <w:rFonts w:ascii="宋体" w:eastAsia="宋体" w:hAnsi="宋体" w:cs="宋体"/>
          <w:color w:val="000000"/>
          <w:kern w:val="0"/>
          <w:szCs w:val="21"/>
        </w:rPr>
        <w:t>介绍帕金森病的病因和发病地位；</w:t>
      </w:r>
    </w:p>
    <w:p w14:paraId="7D3F90FC" w14:textId="2E4A4EEC"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（2）</w:t>
      </w:r>
      <w:r w:rsidRPr="00F94735">
        <w:rPr>
          <w:rFonts w:ascii="宋体" w:eastAsia="宋体" w:hAnsi="宋体" w:cs="宋体"/>
          <w:color w:val="000000"/>
          <w:kern w:val="0"/>
          <w:szCs w:val="21"/>
        </w:rPr>
        <w:t xml:space="preserve">介绍帕金森病的运动与非运动症状；讲解帕金森病的病理特点和发病机制； </w:t>
      </w:r>
    </w:p>
    <w:p w14:paraId="0AAA1540" w14:textId="619C05AA"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（3）</w:t>
      </w:r>
      <w:r w:rsidRPr="00F94735">
        <w:rPr>
          <w:rFonts w:ascii="宋体" w:eastAsia="宋体" w:hAnsi="宋体" w:cs="宋体"/>
          <w:color w:val="000000"/>
          <w:kern w:val="0"/>
          <w:szCs w:val="21"/>
        </w:rPr>
        <w:t>介绍帕金森病的药物和手术治疗手段、存在问题、以及最新进展；</w:t>
      </w:r>
    </w:p>
    <w:p w14:paraId="780F3CBD" w14:textId="21D48747"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（4）</w:t>
      </w:r>
      <w:r w:rsidRPr="00F94735">
        <w:rPr>
          <w:rFonts w:ascii="宋体" w:eastAsia="宋体" w:hAnsi="宋体" w:cs="宋体"/>
          <w:color w:val="000000"/>
          <w:kern w:val="0"/>
          <w:szCs w:val="21"/>
        </w:rPr>
        <w:t>介绍帕金森病动物和细胞模型的制备方法、及存在问题。</w:t>
      </w:r>
    </w:p>
    <w:p w14:paraId="6CD75DA6" w14:textId="77777777" w:rsidR="00795FDD" w:rsidRPr="00F94735" w:rsidRDefault="00795FDD" w:rsidP="00795FDD">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TimesNewRomanPSMT"/>
          <w:color w:val="000000"/>
          <w:kern w:val="0"/>
          <w:szCs w:val="21"/>
        </w:rPr>
        <w:t>4.</w:t>
      </w:r>
      <w:r w:rsidRPr="00F94735">
        <w:rPr>
          <w:rFonts w:ascii="宋体" w:eastAsia="宋体" w:hAnsi="宋体" w:cs="宋体" w:hint="eastAsia"/>
          <w:color w:val="000000"/>
          <w:kern w:val="0"/>
          <w:szCs w:val="21"/>
        </w:rPr>
        <w:t xml:space="preserve">教学方法 </w:t>
      </w:r>
    </w:p>
    <w:p w14:paraId="43BC7197" w14:textId="77777777" w:rsidR="00F94735" w:rsidRP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F94735">
        <w:rPr>
          <w:rFonts w:ascii="宋体" w:eastAsia="宋体" w:hAnsi="宋体" w:cs="宋体" w:hint="eastAsia"/>
          <w:color w:val="000000"/>
          <w:kern w:val="0"/>
          <w:szCs w:val="21"/>
        </w:rPr>
        <w:t>结合临床病例及幻灯介绍PD相关的大脑神经解剖结构与功能。</w:t>
      </w:r>
    </w:p>
    <w:p w14:paraId="1D309188" w14:textId="77777777" w:rsidR="00795FDD" w:rsidRPr="00F94735" w:rsidRDefault="00795FDD" w:rsidP="00795FDD">
      <w:pPr>
        <w:widowControl/>
        <w:spacing w:beforeLines="50" w:before="156" w:afterLines="50" w:after="156"/>
        <w:ind w:firstLineChars="200" w:firstLine="420"/>
        <w:jc w:val="left"/>
        <w:rPr>
          <w:rFonts w:ascii="宋体" w:eastAsia="宋体" w:hAnsi="宋体" w:cs="TimesNewRomanPSMT"/>
          <w:color w:val="000000"/>
          <w:kern w:val="0"/>
          <w:szCs w:val="21"/>
        </w:rPr>
      </w:pPr>
      <w:r w:rsidRPr="00F94735">
        <w:rPr>
          <w:rFonts w:ascii="宋体" w:eastAsia="宋体" w:hAnsi="宋体" w:cs="TimesNewRomanPSMT"/>
          <w:color w:val="000000"/>
          <w:kern w:val="0"/>
          <w:szCs w:val="21"/>
        </w:rPr>
        <w:t>5.</w:t>
      </w:r>
      <w:r w:rsidRPr="00F94735">
        <w:rPr>
          <w:rFonts w:ascii="宋体" w:eastAsia="宋体" w:hAnsi="宋体" w:cs="TimesNewRomanPSMT" w:hint="eastAsia"/>
          <w:color w:val="000000"/>
          <w:kern w:val="0"/>
          <w:szCs w:val="21"/>
        </w:rPr>
        <w:t>教学评价</w:t>
      </w:r>
    </w:p>
    <w:p w14:paraId="3A196A33" w14:textId="33E81B27" w:rsidR="00F94735" w:rsidRPr="00313A87" w:rsidRDefault="00F94735" w:rsidP="00795FDD">
      <w:pPr>
        <w:widowControl/>
        <w:spacing w:beforeLines="50" w:before="156" w:afterLines="50" w:after="156"/>
        <w:ind w:firstLineChars="200" w:firstLine="420"/>
        <w:jc w:val="left"/>
        <w:rPr>
          <w:rFonts w:ascii="宋体" w:eastAsia="宋体" w:hAnsi="宋体" w:cs="TimesNewRomanPSMT"/>
          <w:color w:val="000000"/>
          <w:kern w:val="0"/>
          <w:szCs w:val="21"/>
        </w:rPr>
      </w:pPr>
      <w:r w:rsidRPr="00F94735">
        <w:rPr>
          <w:rFonts w:ascii="宋体" w:eastAsia="宋体" w:hAnsi="宋体" w:cs="TimesNewRomanPSMT" w:hint="eastAsia"/>
          <w:color w:val="000000"/>
          <w:kern w:val="0"/>
          <w:szCs w:val="21"/>
        </w:rPr>
        <w:t>课堂提问和期末测试</w:t>
      </w:r>
    </w:p>
    <w:p w14:paraId="3CFDAE92" w14:textId="5BBAD673"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运动神经元疾病</w:t>
      </w:r>
    </w:p>
    <w:p w14:paraId="6B1EF8D1" w14:textId="012CCF5E"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501EAD3" w14:textId="1A3731D7"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Pr="004142B0">
        <w:rPr>
          <w:rFonts w:ascii="宋体" w:eastAsia="宋体" w:hAnsi="宋体" w:cs="宋体"/>
          <w:color w:val="000000"/>
          <w:kern w:val="0"/>
          <w:szCs w:val="21"/>
        </w:rPr>
        <w:t>掌握常见运动神经元疾病的发病分子机制及相关信号传导通路。</w:t>
      </w:r>
    </w:p>
    <w:p w14:paraId="759A67E8" w14:textId="604C8684"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熟悉常见运动神经元疾病的诊断、治疗方法。</w:t>
      </w:r>
    </w:p>
    <w:p w14:paraId="3E226F60" w14:textId="0776F793"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了解运动神经元疾病的最新研究进展。</w:t>
      </w:r>
    </w:p>
    <w:p w14:paraId="1E3C6BB4"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2.</w:t>
      </w:r>
      <w:r w:rsidRPr="00265DD0">
        <w:rPr>
          <w:rFonts w:ascii="宋体" w:eastAsia="宋体" w:hAnsi="宋体" w:cs="宋体" w:hint="eastAsia"/>
          <w:color w:val="000000"/>
          <w:kern w:val="0"/>
          <w:szCs w:val="21"/>
        </w:rPr>
        <w:t>教学重难点</w:t>
      </w:r>
    </w:p>
    <w:p w14:paraId="514E9F44" w14:textId="2D93EAA3" w:rsidR="007C3C81" w:rsidRPr="00265DD0" w:rsidRDefault="007C3C81" w:rsidP="007C3C81">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（1）重点：掌握神经元的结构、分类和功能；运动神经元病的概念、分类；</w:t>
      </w:r>
    </w:p>
    <w:p w14:paraId="5040CA78" w14:textId="0F0EDD8B" w:rsidR="007C3C81" w:rsidRPr="00DB6BF1" w:rsidRDefault="007C3C81" w:rsidP="007C3C81">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（2）难点：理解肌萎缩侧索硬化症(ALS)、脊髓性肌萎缩症(SMA)等常见运动神经元病的病因和发病机制。</w:t>
      </w:r>
    </w:p>
    <w:p w14:paraId="0EFCA2F3"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DD6DE8" w14:textId="1A012E15"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4142B0">
        <w:rPr>
          <w:rFonts w:ascii="宋体" w:eastAsia="宋体" w:hAnsi="宋体" w:cs="宋体" w:hint="eastAsia"/>
          <w:color w:val="000000"/>
          <w:kern w:val="0"/>
          <w:szCs w:val="21"/>
        </w:rPr>
        <w:t>运动神经元病是一组病因未明，选择性侵犯脊髓前角细胞、脑干运动神经元、皮质椎体细胞和椎体束的慢性进行性疾病。临床上兼有上和</w:t>
      </w:r>
      <w:r w:rsidRPr="004142B0">
        <w:rPr>
          <w:rFonts w:ascii="宋体" w:eastAsia="宋体" w:hAnsi="宋体" w:cs="宋体"/>
          <w:color w:val="000000"/>
          <w:kern w:val="0"/>
          <w:szCs w:val="21"/>
        </w:rPr>
        <w:t>/或下运动神经元受损的体征，表现为肌无力、肌萎缩和椎体束征的不同组合，感觉和括约肌功能一般不受影响。常见的运动神经元疾病有肌萎缩侧索硬化症、脊髓性肌萎缩症、原发性脊髓側索硬化症、渐进性肌肉萎缩症等。运动神经元疾病病因和发病机制复杂。近年来随着分子生物学、神经生物学和药学等多学科研究手段的迅猛发展，运动神经元疾病的发病变机制的研究有了众多新的发现。这些研究结果不仅为阐明这类疾病发生机制提供了</w:t>
      </w:r>
      <w:r w:rsidRPr="004142B0">
        <w:rPr>
          <w:rFonts w:ascii="宋体" w:eastAsia="宋体" w:hAnsi="宋体" w:cs="宋体" w:hint="eastAsia"/>
          <w:color w:val="000000"/>
          <w:kern w:val="0"/>
          <w:szCs w:val="21"/>
        </w:rPr>
        <w:t>大料资料，同时为寻找相应的诊</w:t>
      </w:r>
      <w:r w:rsidRPr="00265DD0">
        <w:rPr>
          <w:rFonts w:ascii="宋体" w:eastAsia="宋体" w:hAnsi="宋体" w:cs="宋体" w:hint="eastAsia"/>
          <w:color w:val="000000"/>
          <w:kern w:val="0"/>
          <w:szCs w:val="21"/>
        </w:rPr>
        <w:t>断、预防和治疗提供了新的思路和药物靶点。</w:t>
      </w:r>
    </w:p>
    <w:p w14:paraId="0D03ED7E" w14:textId="77777777"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4.</w:t>
      </w:r>
      <w:r w:rsidRPr="00265DD0">
        <w:rPr>
          <w:rFonts w:ascii="宋体" w:eastAsia="宋体" w:hAnsi="宋体" w:cs="宋体" w:hint="eastAsia"/>
          <w:color w:val="000000"/>
          <w:kern w:val="0"/>
          <w:szCs w:val="21"/>
        </w:rPr>
        <w:t xml:space="preserve">教学方法 </w:t>
      </w:r>
    </w:p>
    <w:p w14:paraId="526A799E" w14:textId="77777777" w:rsidR="007C3C81" w:rsidRPr="00265DD0" w:rsidRDefault="007C3C81" w:rsidP="007C3C81">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w:t>
      </w:r>
      <w:r w:rsidRPr="00265DD0">
        <w:rPr>
          <w:rFonts w:ascii="宋体" w:eastAsia="宋体" w:hAnsi="宋体" w:cs="宋体"/>
          <w:color w:val="000000"/>
          <w:kern w:val="0"/>
          <w:szCs w:val="21"/>
        </w:rPr>
        <w:t>1）讲授法：概念及基本理论采用讲授法进行教学。如</w:t>
      </w:r>
      <w:r w:rsidRPr="00265DD0">
        <w:rPr>
          <w:rFonts w:ascii="宋体" w:eastAsia="宋体" w:hAnsi="宋体" w:cs="宋体" w:hint="eastAsia"/>
          <w:color w:val="000000"/>
          <w:kern w:val="0"/>
          <w:szCs w:val="21"/>
        </w:rPr>
        <w:t>神经元功能及分类</w:t>
      </w:r>
      <w:r w:rsidRPr="00265DD0">
        <w:rPr>
          <w:rFonts w:ascii="宋体" w:eastAsia="宋体" w:hAnsi="宋体" w:cs="宋体"/>
          <w:color w:val="000000"/>
          <w:kern w:val="0"/>
          <w:szCs w:val="21"/>
        </w:rPr>
        <w:t>、</w:t>
      </w:r>
      <w:r w:rsidRPr="00265DD0">
        <w:rPr>
          <w:rFonts w:ascii="宋体" w:eastAsia="宋体" w:hAnsi="宋体" w:cs="宋体" w:hint="eastAsia"/>
          <w:color w:val="000000"/>
          <w:kern w:val="0"/>
          <w:szCs w:val="21"/>
        </w:rPr>
        <w:t>运动神经元病</w:t>
      </w:r>
      <w:r w:rsidRPr="00265DD0">
        <w:rPr>
          <w:rFonts w:ascii="宋体" w:eastAsia="宋体" w:hAnsi="宋体" w:cs="宋体"/>
          <w:color w:val="000000"/>
          <w:kern w:val="0"/>
          <w:szCs w:val="21"/>
        </w:rPr>
        <w:t>基本概念、</w:t>
      </w:r>
      <w:r w:rsidRPr="00265DD0">
        <w:rPr>
          <w:rFonts w:ascii="宋体" w:eastAsia="宋体" w:hAnsi="宋体" w:cs="宋体" w:hint="eastAsia"/>
          <w:color w:val="000000"/>
          <w:kern w:val="0"/>
          <w:szCs w:val="21"/>
        </w:rPr>
        <w:t>主要临床表型、致病机理</w:t>
      </w:r>
      <w:r w:rsidRPr="00265DD0">
        <w:rPr>
          <w:rFonts w:ascii="宋体" w:eastAsia="宋体" w:hAnsi="宋体" w:cs="宋体"/>
          <w:color w:val="000000"/>
          <w:kern w:val="0"/>
          <w:szCs w:val="21"/>
        </w:rPr>
        <w:t>。</w:t>
      </w:r>
    </w:p>
    <w:p w14:paraId="66DD49F0" w14:textId="666C1EED" w:rsidR="007C3C81" w:rsidRPr="00265DD0" w:rsidRDefault="007C3C81" w:rsidP="007C3C81">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w:t>
      </w:r>
      <w:r w:rsidRPr="00265DD0">
        <w:rPr>
          <w:rFonts w:ascii="宋体" w:eastAsia="宋体" w:hAnsi="宋体" w:cs="宋体"/>
          <w:color w:val="000000"/>
          <w:kern w:val="0"/>
          <w:szCs w:val="21"/>
        </w:rPr>
        <w:t>2）案例教学法：结合</w:t>
      </w:r>
      <w:r w:rsidRPr="00265DD0">
        <w:rPr>
          <w:rFonts w:ascii="宋体" w:eastAsia="宋体" w:hAnsi="宋体" w:cs="宋体" w:hint="eastAsia"/>
          <w:color w:val="000000"/>
          <w:kern w:val="0"/>
          <w:szCs w:val="21"/>
        </w:rPr>
        <w:t>常见运动神经元病</w:t>
      </w:r>
      <w:r w:rsidRPr="00265DD0">
        <w:rPr>
          <w:rFonts w:ascii="宋体" w:eastAsia="宋体" w:hAnsi="宋体" w:cs="宋体"/>
          <w:color w:val="000000"/>
          <w:kern w:val="0"/>
          <w:szCs w:val="21"/>
        </w:rPr>
        <w:t>典型案例</w:t>
      </w:r>
      <w:r w:rsidRPr="00265DD0">
        <w:rPr>
          <w:rFonts w:ascii="宋体" w:eastAsia="宋体" w:hAnsi="宋体" w:cs="宋体" w:hint="eastAsia"/>
          <w:color w:val="000000"/>
          <w:kern w:val="0"/>
          <w:szCs w:val="21"/>
        </w:rPr>
        <w:t>，对疾病的临床表型</w:t>
      </w:r>
      <w:r w:rsidRPr="00265DD0">
        <w:rPr>
          <w:rFonts w:ascii="宋体" w:eastAsia="宋体" w:hAnsi="宋体" w:cs="宋体"/>
          <w:color w:val="000000"/>
          <w:kern w:val="0"/>
          <w:szCs w:val="21"/>
        </w:rPr>
        <w:t>与</w:t>
      </w:r>
      <w:r w:rsidRPr="00265DD0">
        <w:rPr>
          <w:rFonts w:ascii="宋体" w:eastAsia="宋体" w:hAnsi="宋体" w:cs="宋体" w:hint="eastAsia"/>
          <w:color w:val="000000"/>
          <w:kern w:val="0"/>
          <w:szCs w:val="21"/>
        </w:rPr>
        <w:t>具体的分子病理</w:t>
      </w:r>
      <w:r w:rsidRPr="00265DD0">
        <w:rPr>
          <w:rFonts w:ascii="宋体" w:eastAsia="宋体" w:hAnsi="宋体" w:cs="宋体"/>
          <w:color w:val="000000"/>
          <w:kern w:val="0"/>
          <w:szCs w:val="21"/>
        </w:rPr>
        <w:t>进行分析讨论。</w:t>
      </w:r>
    </w:p>
    <w:p w14:paraId="6ABAAA80" w14:textId="77777777" w:rsidR="004142B0" w:rsidRPr="00265DD0" w:rsidRDefault="004142B0"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5.</w:t>
      </w:r>
      <w:r w:rsidRPr="00265DD0">
        <w:rPr>
          <w:rFonts w:ascii="宋体" w:eastAsia="宋体" w:hAnsi="宋体" w:cs="TimesNewRomanPSMT" w:hint="eastAsia"/>
          <w:color w:val="000000"/>
          <w:kern w:val="0"/>
          <w:szCs w:val="21"/>
        </w:rPr>
        <w:t>教学评价</w:t>
      </w:r>
    </w:p>
    <w:p w14:paraId="473E4759" w14:textId="77777777" w:rsidR="007C3C81" w:rsidRPr="00265DD0" w:rsidRDefault="007C3C81" w:rsidP="007C3C81">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 xml:space="preserve">  思考回答下列问题：</w:t>
      </w:r>
    </w:p>
    <w:p w14:paraId="3B43ECB6" w14:textId="77777777" w:rsidR="007C3C81" w:rsidRPr="00265DD0" w:rsidRDefault="007C3C81" w:rsidP="007C3C81">
      <w:pPr>
        <w:widowControl/>
        <w:spacing w:beforeLines="50" w:before="156" w:afterLines="50" w:after="156"/>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（1）</w:t>
      </w:r>
      <w:r w:rsidRPr="00265DD0">
        <w:rPr>
          <w:rFonts w:ascii="宋体" w:eastAsia="宋体" w:hAnsi="宋体" w:cs="TimesNewRomanPSMT" w:hint="eastAsia"/>
          <w:color w:val="000000"/>
          <w:kern w:val="0"/>
          <w:szCs w:val="21"/>
        </w:rPr>
        <w:t>运动神经元的概念和分类</w:t>
      </w:r>
      <w:r w:rsidRPr="00265DD0">
        <w:rPr>
          <w:rFonts w:ascii="宋体" w:eastAsia="宋体" w:hAnsi="宋体" w:cs="TimesNewRomanPSMT"/>
          <w:color w:val="000000"/>
          <w:kern w:val="0"/>
          <w:szCs w:val="21"/>
        </w:rPr>
        <w:t>？</w:t>
      </w:r>
    </w:p>
    <w:p w14:paraId="37DCD19E" w14:textId="77777777" w:rsidR="007C3C81" w:rsidRPr="00265DD0" w:rsidRDefault="007C3C81" w:rsidP="007C3C81">
      <w:pPr>
        <w:widowControl/>
        <w:spacing w:beforeLines="50" w:before="156" w:afterLines="50" w:after="156"/>
        <w:jc w:val="left"/>
        <w:rPr>
          <w:rFonts w:ascii="宋体" w:eastAsia="宋体" w:hAnsi="宋体" w:cs="TimesNewRomanPSMT"/>
          <w:color w:val="000000"/>
          <w:kern w:val="0"/>
          <w:szCs w:val="21"/>
        </w:rPr>
      </w:pPr>
      <w:r w:rsidRPr="00265DD0">
        <w:rPr>
          <w:rFonts w:ascii="宋体" w:eastAsia="宋体" w:hAnsi="宋体" w:cs="TimesNewRomanPSMT" w:hint="eastAsia"/>
          <w:color w:val="000000"/>
          <w:kern w:val="0"/>
          <w:szCs w:val="21"/>
        </w:rPr>
        <w:t>（</w:t>
      </w:r>
      <w:r w:rsidRPr="00265DD0">
        <w:rPr>
          <w:rFonts w:ascii="宋体" w:eastAsia="宋体" w:hAnsi="宋体" w:cs="TimesNewRomanPSMT"/>
          <w:color w:val="000000"/>
          <w:kern w:val="0"/>
          <w:szCs w:val="21"/>
        </w:rPr>
        <w:t>2）</w:t>
      </w:r>
      <w:r w:rsidRPr="00265DD0">
        <w:rPr>
          <w:rFonts w:ascii="宋体" w:eastAsia="宋体" w:hAnsi="宋体" w:cs="TimesNewRomanPSMT" w:hint="eastAsia"/>
          <w:color w:val="000000"/>
          <w:kern w:val="0"/>
          <w:szCs w:val="21"/>
        </w:rPr>
        <w:t>运动神经元病有哪些基本表现</w:t>
      </w:r>
      <w:r w:rsidRPr="00265DD0">
        <w:rPr>
          <w:rFonts w:ascii="宋体" w:eastAsia="宋体" w:hAnsi="宋体" w:cs="TimesNewRomanPSMT"/>
          <w:color w:val="000000"/>
          <w:kern w:val="0"/>
          <w:szCs w:val="21"/>
        </w:rPr>
        <w:t>？</w:t>
      </w:r>
    </w:p>
    <w:p w14:paraId="4DAA8588" w14:textId="582080F4" w:rsidR="007C3C81" w:rsidRPr="007C3C81" w:rsidRDefault="007C3C81" w:rsidP="007C3C81">
      <w:pPr>
        <w:widowControl/>
        <w:spacing w:beforeLines="50" w:before="156" w:afterLines="50" w:after="156"/>
        <w:jc w:val="left"/>
        <w:rPr>
          <w:rFonts w:ascii="宋体" w:eastAsia="宋体" w:hAnsi="宋体" w:cs="TimesNewRomanPSMT"/>
          <w:color w:val="000000"/>
          <w:kern w:val="0"/>
          <w:szCs w:val="21"/>
        </w:rPr>
      </w:pPr>
      <w:r w:rsidRPr="00265DD0">
        <w:rPr>
          <w:rFonts w:ascii="宋体" w:eastAsia="宋体" w:hAnsi="宋体" w:cs="TimesNewRomanPSMT" w:hint="eastAsia"/>
          <w:color w:val="000000"/>
          <w:kern w:val="0"/>
          <w:szCs w:val="21"/>
        </w:rPr>
        <w:t>（</w:t>
      </w:r>
      <w:r w:rsidRPr="00265DD0">
        <w:rPr>
          <w:rFonts w:ascii="宋体" w:eastAsia="宋体" w:hAnsi="宋体" w:cs="TimesNewRomanPSMT"/>
          <w:color w:val="000000"/>
          <w:kern w:val="0"/>
          <w:szCs w:val="21"/>
        </w:rPr>
        <w:t>3）</w:t>
      </w:r>
      <w:r w:rsidRPr="00265DD0">
        <w:rPr>
          <w:rFonts w:ascii="宋体" w:eastAsia="宋体" w:hAnsi="宋体" w:cs="TimesNewRomanPSMT" w:hint="eastAsia"/>
          <w:color w:val="000000"/>
          <w:kern w:val="0"/>
          <w:szCs w:val="21"/>
        </w:rPr>
        <w:t>简述运动神经元病致病因素和机制假说</w:t>
      </w:r>
    </w:p>
    <w:p w14:paraId="162BE564" w14:textId="3CCBE812"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抑郁症</w:t>
      </w:r>
    </w:p>
    <w:p w14:paraId="120D5B50" w14:textId="446A927A"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644EF48" w14:textId="7369FBF3"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了解抑郁症的概念、临床分型、治疗方法及预防措施。</w:t>
      </w:r>
    </w:p>
    <w:p w14:paraId="1D9C56EE" w14:textId="68CF45FA"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熟悉抑郁症发作的临床症状、特点及临床分型。熟悉抑郁症的诊断和鉴别诊断的方法。</w:t>
      </w:r>
    </w:p>
    <w:p w14:paraId="0E461BE2" w14:textId="5721DA77"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掌握抑郁症的病因和发病机理。</w:t>
      </w:r>
    </w:p>
    <w:p w14:paraId="3DCCF8B6" w14:textId="56E45E95"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2.</w:t>
      </w:r>
      <w:r w:rsidRPr="00265DD0">
        <w:rPr>
          <w:rFonts w:ascii="宋体" w:eastAsia="宋体" w:hAnsi="宋体" w:cs="宋体" w:hint="eastAsia"/>
          <w:color w:val="000000"/>
          <w:kern w:val="0"/>
          <w:szCs w:val="21"/>
        </w:rPr>
        <w:t>教学重难点</w:t>
      </w:r>
    </w:p>
    <w:p w14:paraId="79476B72" w14:textId="77777777" w:rsidR="00D124B4" w:rsidRPr="00265DD0" w:rsidRDefault="00D124B4" w:rsidP="00D124B4">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color w:val="000000"/>
          <w:kern w:val="0"/>
          <w:szCs w:val="21"/>
        </w:rPr>
        <w:lastRenderedPageBreak/>
        <w:t>1）理解抑郁症的概念；知道什么是程抑郁症，抑郁症分为哪些类型以及不同类型的治疗和预防方法。</w:t>
      </w:r>
    </w:p>
    <w:p w14:paraId="43F1F418" w14:textId="77777777" w:rsidR="00D124B4" w:rsidRPr="00265DD0" w:rsidRDefault="00D124B4" w:rsidP="00D124B4">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color w:val="000000"/>
          <w:kern w:val="0"/>
          <w:szCs w:val="21"/>
        </w:rPr>
        <w:t>2）结合实例分析，掌握常见抑郁症分型的临床症状、特点及诊断方法。</w:t>
      </w:r>
    </w:p>
    <w:p w14:paraId="3694DE56" w14:textId="342E03FA" w:rsidR="00D124B4" w:rsidRPr="00D124B4" w:rsidRDefault="00D124B4" w:rsidP="00D124B4">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color w:val="000000"/>
          <w:kern w:val="0"/>
          <w:szCs w:val="21"/>
        </w:rPr>
        <w:t>3）理解学习抑郁症致病机制的各类假说，掌握最新研究动态。</w:t>
      </w:r>
    </w:p>
    <w:p w14:paraId="7B6E407F"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AA0DE25" w14:textId="6CDDA343"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抑郁症的概述（基本概念、发病率、治愈率、目前研究状况等）</w:t>
      </w:r>
    </w:p>
    <w:p w14:paraId="2876FCE5" w14:textId="0CD09ADA"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抑郁症发作的临床症状（核心症状、心理症状、生物症状等）、特点及临床分型。</w:t>
      </w:r>
    </w:p>
    <w:p w14:paraId="77D0B3A8" w14:textId="7D058075"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抑郁症的病因及目前主要发病机理的研究现状进行详细阐述并对未来的研究方向加以展望。</w:t>
      </w:r>
    </w:p>
    <w:p w14:paraId="1C892566" w14:textId="736A3953"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142B0">
        <w:rPr>
          <w:rFonts w:ascii="宋体" w:eastAsia="宋体" w:hAnsi="宋体" w:cs="宋体"/>
          <w:color w:val="000000"/>
          <w:kern w:val="0"/>
          <w:szCs w:val="21"/>
        </w:rPr>
        <w:t>抑郁症的诊断和鉴别诊断方法的介绍，举例说明常见抑郁症的诊断方法。</w:t>
      </w:r>
    </w:p>
    <w:p w14:paraId="6F74CCAD" w14:textId="4467F738"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4142B0">
        <w:rPr>
          <w:rFonts w:ascii="宋体" w:eastAsia="宋体" w:hAnsi="宋体" w:cs="宋体"/>
          <w:color w:val="000000"/>
          <w:kern w:val="0"/>
          <w:szCs w:val="21"/>
        </w:rPr>
        <w:t>抑郁症治疗的基本原则及方法的描述，对治疗方法进行评价。</w:t>
      </w:r>
    </w:p>
    <w:p w14:paraId="4FAD34EF" w14:textId="77777777"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4.</w:t>
      </w:r>
      <w:r w:rsidRPr="00265DD0">
        <w:rPr>
          <w:rFonts w:ascii="宋体" w:eastAsia="宋体" w:hAnsi="宋体" w:cs="宋体" w:hint="eastAsia"/>
          <w:color w:val="000000"/>
          <w:kern w:val="0"/>
          <w:szCs w:val="21"/>
        </w:rPr>
        <w:t xml:space="preserve">教学方法 </w:t>
      </w:r>
    </w:p>
    <w:p w14:paraId="578AEEFE" w14:textId="77777777" w:rsidR="00D124B4" w:rsidRPr="00265DD0" w:rsidRDefault="00D124B4" w:rsidP="00D124B4">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color w:val="000000"/>
          <w:kern w:val="0"/>
          <w:szCs w:val="21"/>
        </w:rPr>
        <w:t>1）讲授法：相关概念及理论框架。</w:t>
      </w:r>
    </w:p>
    <w:p w14:paraId="520687C7" w14:textId="6AAF9D3F" w:rsidR="00D124B4" w:rsidRPr="00265DD0" w:rsidRDefault="00D124B4" w:rsidP="00D124B4">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color w:val="000000"/>
          <w:kern w:val="0"/>
          <w:szCs w:val="21"/>
        </w:rPr>
        <w:t>2）讨论法：课堂围绕“抑郁症概念”、“抑郁症诊断”、“抑郁症治疗”以及“抑郁症</w:t>
      </w:r>
      <w:r w:rsidRPr="00265DD0">
        <w:rPr>
          <w:rFonts w:ascii="宋体" w:eastAsia="宋体" w:hAnsi="宋体" w:cs="宋体" w:hint="eastAsia"/>
          <w:color w:val="000000"/>
          <w:kern w:val="0"/>
          <w:szCs w:val="21"/>
        </w:rPr>
        <w:t>。</w:t>
      </w:r>
    </w:p>
    <w:p w14:paraId="42D484C6" w14:textId="77777777" w:rsidR="004142B0" w:rsidRPr="00265DD0" w:rsidRDefault="004142B0"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5.</w:t>
      </w:r>
      <w:r w:rsidRPr="00265DD0">
        <w:rPr>
          <w:rFonts w:ascii="宋体" w:eastAsia="宋体" w:hAnsi="宋体" w:cs="TimesNewRomanPSMT" w:hint="eastAsia"/>
          <w:color w:val="000000"/>
          <w:kern w:val="0"/>
          <w:szCs w:val="21"/>
        </w:rPr>
        <w:t>教学评价</w:t>
      </w:r>
    </w:p>
    <w:p w14:paraId="533BE7E0" w14:textId="4E4326EA" w:rsidR="00D124B4" w:rsidRPr="00D124B4" w:rsidRDefault="00D124B4"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hint="eastAsia"/>
          <w:color w:val="000000"/>
          <w:kern w:val="0"/>
          <w:szCs w:val="21"/>
        </w:rPr>
        <w:t>思考题：如何设计研究抑郁症致病机理的基本框架及研究内容。</w:t>
      </w:r>
    </w:p>
    <w:p w14:paraId="6DF67280" w14:textId="4782250A"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神经信号传递与脑疾病</w:t>
      </w:r>
      <w:r w:rsidRPr="00FC24B5">
        <w:rPr>
          <w:rFonts w:ascii="黑体" w:eastAsia="黑体" w:hAnsi="黑体" w:cs="Times New Roman" w:hint="eastAsia"/>
          <w:b/>
          <w:sz w:val="24"/>
          <w:szCs w:val="24"/>
        </w:rPr>
        <w:t xml:space="preserve"> </w:t>
      </w:r>
    </w:p>
    <w:p w14:paraId="229378C9" w14:textId="66D3DEDA"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6DD3AE6" w14:textId="6A1892D2"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掌握神经元及神经胶质细胞的生物学特性；</w:t>
      </w:r>
    </w:p>
    <w:p w14:paraId="3029662B" w14:textId="45A5DAE1"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掌握神经递质及突触传递的机制；</w:t>
      </w:r>
    </w:p>
    <w:p w14:paraId="3F414694" w14:textId="05593185"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熟悉神经药理学相关概念以及研究方法；</w:t>
      </w:r>
    </w:p>
    <w:p w14:paraId="463D7621" w14:textId="09436369"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142B0">
        <w:rPr>
          <w:rFonts w:ascii="宋体" w:eastAsia="宋体" w:hAnsi="宋体" w:cs="宋体"/>
          <w:color w:val="000000"/>
          <w:kern w:val="0"/>
          <w:szCs w:val="21"/>
        </w:rPr>
        <w:t>了解神经突触信号传递在常见脑疾病中的地位及作用；</w:t>
      </w:r>
    </w:p>
    <w:p w14:paraId="7C9ABBF4" w14:textId="68CE805F"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4142B0">
        <w:rPr>
          <w:rFonts w:ascii="宋体" w:eastAsia="宋体" w:hAnsi="宋体" w:cs="宋体"/>
          <w:color w:val="000000"/>
          <w:kern w:val="0"/>
          <w:szCs w:val="21"/>
        </w:rPr>
        <w:t>了解针对突触传递在常见脑疾病中的干预策略和面临的挑战。</w:t>
      </w:r>
    </w:p>
    <w:p w14:paraId="0E8D7A3C" w14:textId="77777777"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2.</w:t>
      </w:r>
      <w:r w:rsidRPr="00265DD0">
        <w:rPr>
          <w:rFonts w:ascii="宋体" w:eastAsia="宋体" w:hAnsi="宋体" w:cs="宋体" w:hint="eastAsia"/>
          <w:color w:val="000000"/>
          <w:kern w:val="0"/>
          <w:szCs w:val="21"/>
        </w:rPr>
        <w:t>教学重难点</w:t>
      </w:r>
    </w:p>
    <w:p w14:paraId="6F6A0380" w14:textId="4D29525A" w:rsidR="007353D0" w:rsidRPr="007353D0" w:rsidRDefault="007353D0" w:rsidP="007353D0">
      <w:pPr>
        <w:widowControl/>
        <w:spacing w:beforeLines="50" w:before="156" w:afterLines="50" w:after="156"/>
        <w:ind w:firstLineChars="200" w:firstLine="420"/>
        <w:jc w:val="left"/>
        <w:rPr>
          <w:rFonts w:ascii="宋体" w:eastAsia="宋体" w:hAnsi="宋体" w:cs="宋体"/>
          <w:color w:val="000000" w:themeColor="text1"/>
          <w:kern w:val="0"/>
          <w:szCs w:val="21"/>
        </w:rPr>
      </w:pPr>
      <w:r w:rsidRPr="00265DD0">
        <w:rPr>
          <w:rFonts w:ascii="宋体" w:eastAsia="宋体" w:hAnsi="宋体" w:cs="宋体" w:hint="eastAsia"/>
          <w:color w:val="000000" w:themeColor="text1"/>
          <w:kern w:val="0"/>
          <w:szCs w:val="21"/>
        </w:rPr>
        <w:t>教学重点为神经信号传递的基本规律和相关离子通道的类型，引导学生掌握相关概念和工作原理。教学难点为突触传递中囊泡释放及循环再利用的分子机制的讲授。</w:t>
      </w:r>
    </w:p>
    <w:p w14:paraId="649700A6"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1BB1EA9" w14:textId="7E8A4E6C"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中枢神经系统与外周神经系统的概念；神经系统组成成分和各自的生物学功能；血脑屏障的概念、结构、生物学特点和重要性等。</w:t>
      </w:r>
    </w:p>
    <w:p w14:paraId="7293F52F" w14:textId="7039405A"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Pr="004142B0">
        <w:rPr>
          <w:rFonts w:ascii="宋体" w:eastAsia="宋体" w:hAnsi="宋体" w:cs="宋体"/>
          <w:color w:val="000000"/>
          <w:kern w:val="0"/>
          <w:szCs w:val="21"/>
        </w:rPr>
        <w:t>神经元信号传递的方式，结构基础；动作电位产生的原理，膜片钳记录技术以及离子通道在神经信号传递中的重要作用；</w:t>
      </w:r>
    </w:p>
    <w:p w14:paraId="31320A54" w14:textId="0E907415"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突触的概念、结构，神经递质及其受体的类型和传递方式，突触后电位EPSPs和IPSPs的异同；自突触以及非突触传递的概念等；代谢型神经递质与G蛋白信号通路等。</w:t>
      </w:r>
    </w:p>
    <w:p w14:paraId="67C314E6" w14:textId="56A42515"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142B0">
        <w:rPr>
          <w:rFonts w:ascii="宋体" w:eastAsia="宋体" w:hAnsi="宋体" w:cs="宋体"/>
          <w:color w:val="000000"/>
          <w:kern w:val="0"/>
          <w:szCs w:val="21"/>
        </w:rPr>
        <w:t>针对突触传递的神经药理学相关概念；神经信号传递研究的方法和策略等。</w:t>
      </w:r>
    </w:p>
    <w:p w14:paraId="62C52BE2" w14:textId="4205BA55"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4142B0">
        <w:rPr>
          <w:rFonts w:ascii="宋体" w:eastAsia="宋体" w:hAnsi="宋体" w:cs="宋体" w:hint="eastAsia"/>
          <w:color w:val="000000"/>
          <w:kern w:val="0"/>
          <w:szCs w:val="21"/>
        </w:rPr>
        <w:t>常见脑疾病（如：脱髓鞘病等）中轴突</w:t>
      </w:r>
      <w:r w:rsidRPr="004142B0">
        <w:rPr>
          <w:rFonts w:ascii="宋体" w:eastAsia="宋体" w:hAnsi="宋体" w:cs="宋体"/>
          <w:color w:val="000000"/>
          <w:kern w:val="0"/>
          <w:szCs w:val="21"/>
        </w:rPr>
        <w:t>-胶质细胞间相互作用特点；精神类疾病（如精</w:t>
      </w:r>
      <w:r w:rsidRPr="00265DD0">
        <w:rPr>
          <w:rFonts w:ascii="宋体" w:eastAsia="宋体" w:hAnsi="宋体" w:cs="宋体"/>
          <w:color w:val="000000"/>
          <w:kern w:val="0"/>
          <w:szCs w:val="21"/>
        </w:rPr>
        <w:t>神分裂症）和药物滥用中神经信号传递的异常及干预策略等。</w:t>
      </w:r>
    </w:p>
    <w:p w14:paraId="1000CAA2" w14:textId="77777777"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4.</w:t>
      </w:r>
      <w:r w:rsidRPr="00265DD0">
        <w:rPr>
          <w:rFonts w:ascii="宋体" w:eastAsia="宋体" w:hAnsi="宋体" w:cs="宋体" w:hint="eastAsia"/>
          <w:color w:val="000000"/>
          <w:kern w:val="0"/>
          <w:szCs w:val="21"/>
        </w:rPr>
        <w:t xml:space="preserve">教学方法 </w:t>
      </w:r>
    </w:p>
    <w:p w14:paraId="3DBA49DA" w14:textId="2CB6C30A" w:rsidR="007353D0" w:rsidRPr="00265DD0" w:rsidRDefault="007353D0" w:rsidP="007353D0">
      <w:pPr>
        <w:widowControl/>
        <w:spacing w:beforeLines="50" w:before="156" w:afterLines="50" w:after="156"/>
        <w:ind w:firstLineChars="200" w:firstLine="420"/>
        <w:jc w:val="left"/>
        <w:rPr>
          <w:rFonts w:ascii="宋体" w:eastAsia="宋体" w:hAnsi="宋体" w:cs="宋体"/>
          <w:color w:val="000000" w:themeColor="text1"/>
          <w:kern w:val="0"/>
          <w:szCs w:val="21"/>
        </w:rPr>
      </w:pPr>
      <w:r w:rsidRPr="00265DD0">
        <w:rPr>
          <w:rFonts w:ascii="宋体" w:eastAsia="宋体" w:hAnsi="宋体" w:cs="宋体" w:hint="eastAsia"/>
          <w:color w:val="000000" w:themeColor="text1"/>
          <w:kern w:val="0"/>
          <w:szCs w:val="21"/>
        </w:rPr>
        <w:t>（1）提问式导入法；（2）目标导入教学；（3）启发式教学；（</w:t>
      </w:r>
      <w:r w:rsidRPr="00265DD0">
        <w:rPr>
          <w:rFonts w:ascii="宋体" w:eastAsia="宋体" w:hAnsi="宋体" w:cs="宋体"/>
          <w:color w:val="000000" w:themeColor="text1"/>
          <w:kern w:val="0"/>
          <w:szCs w:val="21"/>
        </w:rPr>
        <w:t>4</w:t>
      </w:r>
      <w:r w:rsidRPr="00265DD0">
        <w:rPr>
          <w:rFonts w:ascii="宋体" w:eastAsia="宋体" w:hAnsi="宋体" w:cs="宋体" w:hint="eastAsia"/>
          <w:color w:val="000000" w:themeColor="text1"/>
          <w:kern w:val="0"/>
          <w:szCs w:val="21"/>
        </w:rPr>
        <w:t>）设问启发式教学；（</w:t>
      </w:r>
      <w:r w:rsidRPr="00265DD0">
        <w:rPr>
          <w:rFonts w:ascii="宋体" w:eastAsia="宋体" w:hAnsi="宋体" w:cs="宋体"/>
          <w:color w:val="000000" w:themeColor="text1"/>
          <w:kern w:val="0"/>
          <w:szCs w:val="21"/>
        </w:rPr>
        <w:t>5</w:t>
      </w:r>
      <w:r w:rsidRPr="00265DD0">
        <w:rPr>
          <w:rFonts w:ascii="宋体" w:eastAsia="宋体" w:hAnsi="宋体" w:cs="宋体" w:hint="eastAsia"/>
          <w:color w:val="000000" w:themeColor="text1"/>
          <w:kern w:val="0"/>
          <w:szCs w:val="21"/>
        </w:rPr>
        <w:t>）实例导入法；（</w:t>
      </w:r>
      <w:r w:rsidRPr="00265DD0">
        <w:rPr>
          <w:rFonts w:ascii="宋体" w:eastAsia="宋体" w:hAnsi="宋体" w:cs="宋体"/>
          <w:color w:val="000000" w:themeColor="text1"/>
          <w:kern w:val="0"/>
          <w:szCs w:val="21"/>
        </w:rPr>
        <w:t>6</w:t>
      </w:r>
      <w:r w:rsidRPr="00265DD0">
        <w:rPr>
          <w:rFonts w:ascii="宋体" w:eastAsia="宋体" w:hAnsi="宋体" w:cs="宋体" w:hint="eastAsia"/>
          <w:color w:val="000000" w:themeColor="text1"/>
          <w:kern w:val="0"/>
          <w:szCs w:val="21"/>
        </w:rPr>
        <w:t>）影音导入法</w:t>
      </w:r>
    </w:p>
    <w:p w14:paraId="096A52AA" w14:textId="77777777" w:rsidR="004142B0" w:rsidRPr="00265DD0" w:rsidRDefault="004142B0"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5.</w:t>
      </w:r>
      <w:r w:rsidRPr="00265DD0">
        <w:rPr>
          <w:rFonts w:ascii="宋体" w:eastAsia="宋体" w:hAnsi="宋体" w:cs="TimesNewRomanPSMT" w:hint="eastAsia"/>
          <w:color w:val="000000"/>
          <w:kern w:val="0"/>
          <w:szCs w:val="21"/>
        </w:rPr>
        <w:t>教学评价</w:t>
      </w:r>
    </w:p>
    <w:p w14:paraId="389B9C40" w14:textId="77777777" w:rsidR="007353D0" w:rsidRPr="00265DD0" w:rsidRDefault="007353D0" w:rsidP="007353D0">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265DD0">
        <w:rPr>
          <w:rFonts w:ascii="宋体" w:eastAsia="宋体" w:hAnsi="宋体" w:cs="TimesNewRomanPSMT" w:hint="eastAsia"/>
          <w:color w:val="000000" w:themeColor="text1"/>
          <w:kern w:val="0"/>
          <w:szCs w:val="21"/>
        </w:rPr>
        <w:t>（1）课前通过谈话等掌握授课对象对相关知识及学习准备等，根据具体情况调整授课难易度并选择适当的教学策略。</w:t>
      </w:r>
    </w:p>
    <w:p w14:paraId="44C6234F" w14:textId="77777777" w:rsidR="007353D0" w:rsidRPr="00265DD0" w:rsidRDefault="007353D0" w:rsidP="007353D0">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265DD0">
        <w:rPr>
          <w:rFonts w:ascii="宋体" w:eastAsia="宋体" w:hAnsi="宋体" w:cs="TimesNewRomanPSMT" w:hint="eastAsia"/>
          <w:color w:val="000000" w:themeColor="text1"/>
          <w:kern w:val="0"/>
          <w:szCs w:val="21"/>
        </w:rPr>
        <w:t>（</w:t>
      </w:r>
      <w:r w:rsidRPr="00265DD0">
        <w:rPr>
          <w:rFonts w:ascii="宋体" w:eastAsia="宋体" w:hAnsi="宋体" w:cs="TimesNewRomanPSMT"/>
          <w:color w:val="000000" w:themeColor="text1"/>
          <w:kern w:val="0"/>
          <w:szCs w:val="21"/>
        </w:rPr>
        <w:t>2</w:t>
      </w:r>
      <w:r w:rsidRPr="00265DD0">
        <w:rPr>
          <w:rFonts w:ascii="宋体" w:eastAsia="宋体" w:hAnsi="宋体" w:cs="TimesNewRomanPSMT" w:hint="eastAsia"/>
          <w:color w:val="000000" w:themeColor="text1"/>
          <w:kern w:val="0"/>
          <w:szCs w:val="21"/>
        </w:rPr>
        <w:t>）通过结业考试考察学生对相关问题的掌握情况，用于验明学生的学习是否达到了教学目标的要求。</w:t>
      </w:r>
    </w:p>
    <w:p w14:paraId="0045624C" w14:textId="77777777" w:rsidR="007353D0" w:rsidRPr="007353D0" w:rsidRDefault="007353D0" w:rsidP="007353D0">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265DD0">
        <w:rPr>
          <w:rFonts w:ascii="宋体" w:eastAsia="宋体" w:hAnsi="宋体" w:cs="TimesNewRomanPSMT" w:hint="eastAsia"/>
          <w:color w:val="000000" w:themeColor="text1"/>
          <w:kern w:val="0"/>
          <w:szCs w:val="21"/>
        </w:rPr>
        <w:t>（2）学期期末学生的调查问卷调查对授课满意度以及知识掌握等做出评价，并根据反馈对教学内容和方法进行完善。</w:t>
      </w:r>
    </w:p>
    <w:p w14:paraId="4EF204DF" w14:textId="69193273"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脑血管病</w:t>
      </w:r>
    </w:p>
    <w:p w14:paraId="35B1B2EF" w14:textId="06B15D24"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4EF1675" w14:textId="3C70FF48"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了解脑血管的解剖、生理特点及病因、发病机理及临床流行病学特点。</w:t>
      </w:r>
    </w:p>
    <w:p w14:paraId="433D843C" w14:textId="0CAE04DC"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熟悉脑血栓、脑出血、和蛛网膜下腔出血等不同类型脑学病的定义、区别。</w:t>
      </w:r>
    </w:p>
    <w:p w14:paraId="2C7FEC43" w14:textId="4731D6D5"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掌握脑血管病导致脑损伤的病理机制及损伤后保护、修复机制。</w:t>
      </w:r>
    </w:p>
    <w:p w14:paraId="7D2A3F15" w14:textId="77777777"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2.</w:t>
      </w:r>
      <w:r w:rsidRPr="00265DD0">
        <w:rPr>
          <w:rFonts w:ascii="宋体" w:eastAsia="宋体" w:hAnsi="宋体" w:cs="宋体" w:hint="eastAsia"/>
          <w:color w:val="000000"/>
          <w:kern w:val="0"/>
          <w:szCs w:val="21"/>
        </w:rPr>
        <w:t>教学重难点</w:t>
      </w:r>
    </w:p>
    <w:p w14:paraId="2ECC2BEA" w14:textId="69BD70F8" w:rsidR="007C3C81" w:rsidRPr="00313A87" w:rsidRDefault="007C3C81"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color w:val="000000"/>
          <w:kern w:val="0"/>
          <w:szCs w:val="21"/>
        </w:rPr>
        <w:t>脑血管病的病理机制及损伤后保护修复机制。</w:t>
      </w:r>
    </w:p>
    <w:p w14:paraId="58C2F4AD"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BFBBE93" w14:textId="7B712AFA"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脑的血液供应和主要血管闭塞后的症状。</w:t>
      </w:r>
    </w:p>
    <w:p w14:paraId="73CAD747" w14:textId="5DE42CD8"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短暂脑缺血发作的病因及发病原理、脑血栓形成的病因（动脉管壁病变、强调动脉粥样硬化）、脑出血的病因（强调高血压）、发病原理（高血压、动脉硬化伴微动脉瘤破裂）、蛛网膜下腔出血的病因（动脉硬化、颅内先天性动脉瘤、脑血管畸形）、发病原理（动脉易破裂性、出血和血管痉挛）。</w:t>
      </w:r>
    </w:p>
    <w:p w14:paraId="3DF4C658" w14:textId="1E080230"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引入“神经-血管单元”的理念，并以“神经-血管单元损伤”及功能修复为理论框架，探讨脑血管病导致脑损伤的病理机制及损伤后保护、修复机制。</w:t>
      </w:r>
    </w:p>
    <w:p w14:paraId="4A3167FD" w14:textId="77777777" w:rsidR="004142B0" w:rsidRPr="00265DD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4.</w:t>
      </w:r>
      <w:r w:rsidRPr="00265DD0">
        <w:rPr>
          <w:rFonts w:ascii="宋体" w:eastAsia="宋体" w:hAnsi="宋体" w:cs="宋体" w:hint="eastAsia"/>
          <w:color w:val="000000"/>
          <w:kern w:val="0"/>
          <w:szCs w:val="21"/>
        </w:rPr>
        <w:t xml:space="preserve">教学方法 </w:t>
      </w:r>
    </w:p>
    <w:p w14:paraId="3A8DCDF2" w14:textId="6D2283B8" w:rsidR="007C3C81" w:rsidRPr="00265DD0" w:rsidRDefault="007C3C81" w:rsidP="004142B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lastRenderedPageBreak/>
        <w:t>课堂教学</w:t>
      </w:r>
    </w:p>
    <w:p w14:paraId="646F3843" w14:textId="77777777" w:rsidR="004142B0" w:rsidRPr="00265DD0" w:rsidRDefault="004142B0"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5.</w:t>
      </w:r>
      <w:r w:rsidRPr="00265DD0">
        <w:rPr>
          <w:rFonts w:ascii="宋体" w:eastAsia="宋体" w:hAnsi="宋体" w:cs="TimesNewRomanPSMT" w:hint="eastAsia"/>
          <w:color w:val="000000"/>
          <w:kern w:val="0"/>
          <w:szCs w:val="21"/>
        </w:rPr>
        <w:t>教学评价</w:t>
      </w:r>
    </w:p>
    <w:p w14:paraId="7B24BD87" w14:textId="2A9B776A" w:rsidR="007C3C81" w:rsidRPr="00313A87" w:rsidRDefault="007C3C81"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hint="eastAsia"/>
          <w:color w:val="000000"/>
          <w:kern w:val="0"/>
          <w:szCs w:val="21"/>
        </w:rPr>
        <w:t>课堂提问，期末测试</w:t>
      </w:r>
    </w:p>
    <w:p w14:paraId="19CE5D00" w14:textId="5D4EEF1D"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脊髓损伤</w:t>
      </w:r>
      <w:r w:rsidRPr="00FC24B5">
        <w:rPr>
          <w:rFonts w:ascii="黑体" w:eastAsia="黑体" w:hAnsi="黑体" w:cs="Times New Roman" w:hint="eastAsia"/>
          <w:b/>
          <w:sz w:val="24"/>
          <w:szCs w:val="24"/>
        </w:rPr>
        <w:t xml:space="preserve"> </w:t>
      </w:r>
    </w:p>
    <w:p w14:paraId="26E70C3A" w14:textId="77777777" w:rsid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8CCE51D" w14:textId="77777777" w:rsidR="00F94735" w:rsidRPr="004142B0"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了解脊髓损伤的概念、临床分型、治疗方法及预防措施。</w:t>
      </w:r>
    </w:p>
    <w:p w14:paraId="377E4D6C" w14:textId="77777777" w:rsidR="00F94735" w:rsidRPr="004142B0"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熟悉脊髓损伤发作的临床症状、特点及临床分型。熟悉脊髓损伤的诊断和鉴别诊断的方法。</w:t>
      </w:r>
    </w:p>
    <w:p w14:paraId="036CF171" w14:textId="77777777" w:rsidR="00F94735" w:rsidRPr="004142B0"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掌握脊髓损伤的病因和发病机理。</w:t>
      </w:r>
    </w:p>
    <w:p w14:paraId="0577414A" w14:textId="77777777" w:rsidR="00F94735" w:rsidRPr="00615888"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615888">
        <w:rPr>
          <w:rFonts w:ascii="宋体" w:eastAsia="宋体" w:hAnsi="宋体" w:cs="TimesNewRomanPSMT"/>
          <w:color w:val="000000"/>
          <w:kern w:val="0"/>
          <w:szCs w:val="21"/>
        </w:rPr>
        <w:t>2.</w:t>
      </w:r>
      <w:r w:rsidRPr="00615888">
        <w:rPr>
          <w:rFonts w:ascii="宋体" w:eastAsia="宋体" w:hAnsi="宋体" w:cs="宋体" w:hint="eastAsia"/>
          <w:color w:val="000000"/>
          <w:kern w:val="0"/>
          <w:szCs w:val="21"/>
        </w:rPr>
        <w:t>教学重难点</w:t>
      </w:r>
    </w:p>
    <w:p w14:paraId="4B106110" w14:textId="77777777" w:rsidR="00F94735" w:rsidRPr="00313A87"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615888">
        <w:rPr>
          <w:rFonts w:ascii="宋体" w:eastAsia="宋体" w:hAnsi="宋体" w:cs="宋体" w:hint="eastAsia"/>
          <w:color w:val="000000"/>
          <w:kern w:val="0"/>
          <w:szCs w:val="21"/>
        </w:rPr>
        <w:t>脊髓神经环路的结构和功能，脊髓损伤后神经环路重建的有效方法</w:t>
      </w:r>
      <w:r>
        <w:rPr>
          <w:rFonts w:ascii="宋体" w:eastAsia="宋体" w:hAnsi="宋体" w:cs="宋体" w:hint="eastAsia"/>
          <w:color w:val="000000"/>
          <w:kern w:val="0"/>
          <w:szCs w:val="21"/>
        </w:rPr>
        <w:t>和研究进展。</w:t>
      </w:r>
    </w:p>
    <w:p w14:paraId="4E6890F5" w14:textId="77777777" w:rsid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C8DE14C" w14:textId="77777777" w:rsidR="00F94735" w:rsidRPr="004142B0"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4142B0">
        <w:rPr>
          <w:rFonts w:ascii="宋体" w:eastAsia="宋体" w:hAnsi="宋体" w:cs="宋体" w:hint="eastAsia"/>
          <w:color w:val="000000"/>
          <w:kern w:val="0"/>
          <w:szCs w:val="21"/>
        </w:rPr>
        <w:t>脊髓损伤是重大神经系统疾病。如何修复脊髓损伤是目前尚未攻克的医学难题，也是神经科学领域面临的重大挑战。了解脊髓神经环路的结构和功能是对其在损伤后进行修复的必由之路。脊髓损伤中神经环路的修复是相对于脑损伤修复更为简单、高效的研究模型。脊髓神经环路的组成、构建、发挥功能的机制，以及损伤后重建所面对的科学问题目前都是神经科学领域研究的热点，我们将在本课程中进行介绍，为有志于进一步了解中枢神经损伤修复研究领域的同学做一个科学前沿知识的介绍和科学研究的启蒙。</w:t>
      </w:r>
    </w:p>
    <w:p w14:paraId="0A08CF5E" w14:textId="77777777" w:rsid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sidRPr="00615888">
        <w:rPr>
          <w:rFonts w:ascii="宋体" w:eastAsia="宋体" w:hAnsi="宋体" w:cs="TimesNewRomanPSMT"/>
          <w:color w:val="000000"/>
          <w:kern w:val="0"/>
          <w:szCs w:val="21"/>
        </w:rPr>
        <w:t>4.</w:t>
      </w:r>
      <w:r w:rsidRPr="00615888">
        <w:rPr>
          <w:rFonts w:ascii="宋体" w:eastAsia="宋体" w:hAnsi="宋体" w:cs="宋体" w:hint="eastAsia"/>
          <w:color w:val="000000"/>
          <w:kern w:val="0"/>
          <w:szCs w:val="21"/>
        </w:rPr>
        <w:t xml:space="preserve">教学方法 </w:t>
      </w:r>
    </w:p>
    <w:p w14:paraId="0F0809D1" w14:textId="77777777" w:rsidR="00F94735"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w:t>
      </w:r>
    </w:p>
    <w:p w14:paraId="426D4109" w14:textId="77777777" w:rsidR="00F94735" w:rsidRPr="008E7D09" w:rsidRDefault="00F94735" w:rsidP="00F9473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案例教学法：针对脊髓</w:t>
      </w:r>
      <w:r w:rsidRPr="004142B0">
        <w:rPr>
          <w:rFonts w:ascii="宋体" w:eastAsia="宋体" w:hAnsi="宋体" w:cs="宋体" w:hint="eastAsia"/>
          <w:color w:val="000000"/>
          <w:kern w:val="0"/>
          <w:szCs w:val="21"/>
        </w:rPr>
        <w:t>损伤后</w:t>
      </w:r>
      <w:r>
        <w:rPr>
          <w:rFonts w:ascii="宋体" w:eastAsia="宋体" w:hAnsi="宋体" w:cs="宋体" w:hint="eastAsia"/>
          <w:color w:val="000000"/>
          <w:kern w:val="0"/>
          <w:szCs w:val="21"/>
        </w:rPr>
        <w:t>神经环路</w:t>
      </w:r>
      <w:r w:rsidRPr="004142B0">
        <w:rPr>
          <w:rFonts w:ascii="宋体" w:eastAsia="宋体" w:hAnsi="宋体" w:cs="宋体" w:hint="eastAsia"/>
          <w:color w:val="000000"/>
          <w:kern w:val="0"/>
          <w:szCs w:val="21"/>
        </w:rPr>
        <w:t>重建所面对的科学问题</w:t>
      </w:r>
      <w:r>
        <w:rPr>
          <w:rFonts w:ascii="宋体" w:eastAsia="宋体" w:hAnsi="宋体" w:cs="宋体" w:hint="eastAsia"/>
          <w:color w:val="000000"/>
          <w:kern w:val="0"/>
          <w:szCs w:val="21"/>
        </w:rPr>
        <w:t>及有效方法，通过案例教学</w:t>
      </w:r>
      <w:r w:rsidRPr="004142B0">
        <w:rPr>
          <w:rFonts w:ascii="宋体" w:eastAsia="宋体" w:hAnsi="宋体" w:cs="宋体" w:hint="eastAsia"/>
          <w:color w:val="000000"/>
          <w:kern w:val="0"/>
          <w:szCs w:val="21"/>
        </w:rPr>
        <w:t>，为</w:t>
      </w:r>
      <w:r>
        <w:rPr>
          <w:rFonts w:ascii="宋体" w:eastAsia="宋体" w:hAnsi="宋体" w:cs="宋体" w:hint="eastAsia"/>
          <w:color w:val="000000"/>
          <w:kern w:val="0"/>
          <w:szCs w:val="21"/>
        </w:rPr>
        <w:t>学生介绍领域内的</w:t>
      </w:r>
      <w:r w:rsidRPr="004142B0">
        <w:rPr>
          <w:rFonts w:ascii="宋体" w:eastAsia="宋体" w:hAnsi="宋体" w:cs="宋体" w:hint="eastAsia"/>
          <w:color w:val="000000"/>
          <w:kern w:val="0"/>
          <w:szCs w:val="21"/>
        </w:rPr>
        <w:t>前沿知识。</w:t>
      </w:r>
    </w:p>
    <w:p w14:paraId="7464D341" w14:textId="77777777" w:rsidR="00F94735" w:rsidRDefault="00F94735" w:rsidP="00F94735">
      <w:pPr>
        <w:widowControl/>
        <w:spacing w:beforeLines="50" w:before="156" w:afterLines="50" w:after="156"/>
        <w:ind w:firstLineChars="200" w:firstLine="420"/>
        <w:jc w:val="left"/>
        <w:rPr>
          <w:rFonts w:ascii="宋体" w:eastAsia="宋体" w:hAnsi="宋体" w:cs="TimesNewRomanPSMT"/>
          <w:color w:val="000000"/>
          <w:kern w:val="0"/>
          <w:szCs w:val="21"/>
        </w:rPr>
      </w:pPr>
      <w:r w:rsidRPr="00615888">
        <w:rPr>
          <w:rFonts w:ascii="宋体" w:eastAsia="宋体" w:hAnsi="宋体" w:cs="TimesNewRomanPSMT"/>
          <w:color w:val="000000"/>
          <w:kern w:val="0"/>
          <w:szCs w:val="21"/>
        </w:rPr>
        <w:t>5.</w:t>
      </w:r>
      <w:r w:rsidRPr="00615888">
        <w:rPr>
          <w:rFonts w:ascii="宋体" w:eastAsia="宋体" w:hAnsi="宋体" w:cs="TimesNewRomanPSMT" w:hint="eastAsia"/>
          <w:color w:val="000000"/>
          <w:kern w:val="0"/>
          <w:szCs w:val="21"/>
        </w:rPr>
        <w:t>教学评价</w:t>
      </w:r>
    </w:p>
    <w:p w14:paraId="5B094E69" w14:textId="77777777" w:rsidR="00F94735" w:rsidRDefault="00F94735" w:rsidP="00F9473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通过阅读文献，梳理脊髓损伤修复领域的前沿问题及技术发展情况。</w:t>
      </w:r>
    </w:p>
    <w:p w14:paraId="43430C64" w14:textId="38381EDA"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睡眠与觉醒</w:t>
      </w:r>
      <w:r w:rsidRPr="00FC24B5">
        <w:rPr>
          <w:rFonts w:ascii="黑体" w:eastAsia="黑体" w:hAnsi="黑体" w:cs="Times New Roman" w:hint="eastAsia"/>
          <w:b/>
          <w:sz w:val="24"/>
          <w:szCs w:val="24"/>
        </w:rPr>
        <w:t xml:space="preserve"> </w:t>
      </w:r>
    </w:p>
    <w:p w14:paraId="13E811BD" w14:textId="5C045993" w:rsid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8FD3DED"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（1）</w:t>
      </w:r>
      <w:r w:rsidRPr="00265DD0">
        <w:rPr>
          <w:rFonts w:ascii="宋体" w:eastAsia="宋体" w:hAnsi="宋体" w:cs="宋体"/>
          <w:color w:val="000000"/>
          <w:kern w:val="0"/>
          <w:szCs w:val="21"/>
        </w:rPr>
        <w:t>了解睡眠医学发展史；</w:t>
      </w:r>
    </w:p>
    <w:p w14:paraId="363D84C4"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（2）</w:t>
      </w:r>
      <w:r w:rsidRPr="00265DD0">
        <w:rPr>
          <w:rFonts w:ascii="宋体" w:eastAsia="宋体" w:hAnsi="宋体" w:cs="宋体"/>
          <w:color w:val="000000"/>
          <w:kern w:val="0"/>
          <w:szCs w:val="21"/>
        </w:rPr>
        <w:t>熟悉睡眠障碍与疾病的关系；</w:t>
      </w:r>
    </w:p>
    <w:p w14:paraId="711B1A9B" w14:textId="2CB599A2"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（3）</w:t>
      </w:r>
      <w:r w:rsidRPr="00265DD0">
        <w:rPr>
          <w:rFonts w:ascii="宋体" w:eastAsia="宋体" w:hAnsi="宋体" w:cs="宋体"/>
          <w:color w:val="000000"/>
          <w:kern w:val="0"/>
          <w:szCs w:val="21"/>
        </w:rPr>
        <w:t>掌握睡眠生理过程、</w:t>
      </w:r>
      <w:r w:rsidRPr="00265DD0">
        <w:rPr>
          <w:rFonts w:ascii="宋体" w:eastAsia="宋体" w:hAnsi="宋体" w:cs="宋体" w:hint="eastAsia"/>
          <w:color w:val="000000"/>
          <w:kern w:val="0"/>
          <w:szCs w:val="21"/>
        </w:rPr>
        <w:t>不同睡眠时相的特征、以及</w:t>
      </w:r>
      <w:r w:rsidRPr="00265DD0">
        <w:rPr>
          <w:rFonts w:ascii="宋体" w:eastAsia="宋体" w:hAnsi="宋体" w:cs="宋体"/>
          <w:color w:val="000000"/>
          <w:kern w:val="0"/>
          <w:szCs w:val="21"/>
        </w:rPr>
        <w:t>睡眠与觉醒的调节机制</w:t>
      </w:r>
      <w:r w:rsidRPr="00265DD0">
        <w:rPr>
          <w:rFonts w:ascii="宋体" w:eastAsia="宋体" w:hAnsi="宋体" w:cs="宋体" w:hint="eastAsia"/>
          <w:color w:val="000000"/>
          <w:kern w:val="0"/>
          <w:szCs w:val="21"/>
        </w:rPr>
        <w:t>。</w:t>
      </w:r>
    </w:p>
    <w:p w14:paraId="37D8B07C"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2.</w:t>
      </w:r>
      <w:r w:rsidRPr="00265DD0">
        <w:rPr>
          <w:rFonts w:ascii="宋体" w:eastAsia="宋体" w:hAnsi="宋体" w:cs="宋体" w:hint="eastAsia"/>
          <w:color w:val="000000"/>
          <w:kern w:val="0"/>
          <w:szCs w:val="21"/>
        </w:rPr>
        <w:t>教学重难点</w:t>
      </w:r>
    </w:p>
    <w:p w14:paraId="0EF74869"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（1）不同睡眠时相的特征；</w:t>
      </w:r>
    </w:p>
    <w:p w14:paraId="3FA1A2EF"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（2）睡眠稳态与生物节律对睡眠与觉醒的影响。</w:t>
      </w:r>
    </w:p>
    <w:p w14:paraId="36F48CE8"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lastRenderedPageBreak/>
        <w:t>3.</w:t>
      </w:r>
      <w:r w:rsidRPr="00265DD0">
        <w:rPr>
          <w:rFonts w:ascii="宋体" w:eastAsia="宋体" w:hAnsi="宋体" w:cs="宋体" w:hint="eastAsia"/>
          <w:color w:val="000000"/>
          <w:kern w:val="0"/>
          <w:szCs w:val="21"/>
        </w:rPr>
        <w:t>教学内容</w:t>
      </w:r>
    </w:p>
    <w:p w14:paraId="5ECE7134"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（1）</w:t>
      </w:r>
      <w:r w:rsidRPr="00265DD0">
        <w:rPr>
          <w:rFonts w:ascii="宋体" w:eastAsia="宋体" w:hAnsi="宋体" w:cs="宋体"/>
          <w:color w:val="000000"/>
          <w:kern w:val="0"/>
          <w:szCs w:val="21"/>
        </w:rPr>
        <w:t>结合睡眠与健康、疾病之间的相关性，介绍睡眠医学课程的重要性；</w:t>
      </w:r>
    </w:p>
    <w:p w14:paraId="30D9B853"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（2）</w:t>
      </w:r>
      <w:r w:rsidRPr="00265DD0">
        <w:rPr>
          <w:rFonts w:ascii="宋体" w:eastAsia="宋体" w:hAnsi="宋体" w:cs="宋体"/>
          <w:color w:val="000000"/>
          <w:kern w:val="0"/>
          <w:szCs w:val="21"/>
        </w:rPr>
        <w:t>讲解睡眠与觉醒的发生、生理过程与功能；</w:t>
      </w:r>
    </w:p>
    <w:p w14:paraId="2B81193A"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（3）</w:t>
      </w:r>
      <w:r w:rsidRPr="00265DD0">
        <w:rPr>
          <w:rFonts w:ascii="宋体" w:eastAsia="宋体" w:hAnsi="宋体" w:cs="宋体"/>
          <w:color w:val="000000"/>
          <w:kern w:val="0"/>
          <w:szCs w:val="21"/>
        </w:rPr>
        <w:t>介绍睡眠稳态调节机制以及睡眠障碍发生的潜在机制；</w:t>
      </w:r>
    </w:p>
    <w:p w14:paraId="12B18E14"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（4）</w:t>
      </w:r>
      <w:r w:rsidRPr="00265DD0">
        <w:rPr>
          <w:rFonts w:ascii="宋体" w:eastAsia="宋体" w:hAnsi="宋体" w:cs="宋体"/>
          <w:color w:val="000000"/>
          <w:kern w:val="0"/>
          <w:szCs w:val="21"/>
        </w:rPr>
        <w:t>介绍常见的睡眠障碍相关疾病</w:t>
      </w:r>
      <w:r w:rsidRPr="00265DD0">
        <w:rPr>
          <w:rFonts w:ascii="宋体" w:eastAsia="宋体" w:hAnsi="宋体" w:cs="宋体" w:hint="eastAsia"/>
          <w:color w:val="000000"/>
          <w:kern w:val="0"/>
          <w:szCs w:val="21"/>
        </w:rPr>
        <w:t>。</w:t>
      </w:r>
    </w:p>
    <w:p w14:paraId="40A45E19"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TimesNewRomanPSMT"/>
          <w:color w:val="000000"/>
          <w:kern w:val="0"/>
          <w:szCs w:val="21"/>
        </w:rPr>
        <w:t>4.</w:t>
      </w:r>
      <w:r w:rsidRPr="00265DD0">
        <w:rPr>
          <w:rFonts w:ascii="宋体" w:eastAsia="宋体" w:hAnsi="宋体" w:cs="宋体" w:hint="eastAsia"/>
          <w:color w:val="000000"/>
          <w:kern w:val="0"/>
          <w:szCs w:val="21"/>
        </w:rPr>
        <w:t xml:space="preserve">教学方法 </w:t>
      </w:r>
    </w:p>
    <w:p w14:paraId="1D38E2EC" w14:textId="77777777" w:rsidR="00265DD0" w:rsidRPr="00265DD0" w:rsidRDefault="00265DD0" w:rsidP="00265DD0">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以幻灯及视频资料介绍相关基础知识，并结合文献介绍研究前沿。</w:t>
      </w:r>
    </w:p>
    <w:p w14:paraId="22571ADB" w14:textId="09F1D303" w:rsidR="004142B0" w:rsidRPr="00265DD0" w:rsidRDefault="004142B0" w:rsidP="00265DD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5.</w:t>
      </w:r>
      <w:r w:rsidRPr="00265DD0">
        <w:rPr>
          <w:rFonts w:ascii="宋体" w:eastAsia="宋体" w:hAnsi="宋体" w:cs="TimesNewRomanPSMT" w:hint="eastAsia"/>
          <w:color w:val="000000"/>
          <w:kern w:val="0"/>
          <w:szCs w:val="21"/>
        </w:rPr>
        <w:t>教学评价</w:t>
      </w:r>
    </w:p>
    <w:p w14:paraId="2FC4E390" w14:textId="4A193D3D" w:rsidR="00265DD0" w:rsidRPr="00313A87" w:rsidRDefault="00265DD0" w:rsidP="00265DD0">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hint="eastAsia"/>
          <w:color w:val="000000"/>
          <w:kern w:val="0"/>
          <w:szCs w:val="21"/>
        </w:rPr>
        <w:t>随堂提问。</w:t>
      </w:r>
    </w:p>
    <w:p w14:paraId="02AE0859" w14:textId="483CB4C7"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老年痴呆</w:t>
      </w:r>
      <w:r w:rsidR="000C65C0">
        <w:rPr>
          <w:rFonts w:ascii="黑体" w:eastAsia="黑体" w:hAnsi="黑体" w:cs="Times New Roman" w:hint="eastAsia"/>
          <w:b/>
          <w:sz w:val="24"/>
          <w:szCs w:val="24"/>
        </w:rPr>
        <w:t>（</w:t>
      </w:r>
      <w:r w:rsidR="000C65C0" w:rsidRPr="000C65C0">
        <w:rPr>
          <w:rFonts w:ascii="黑体" w:eastAsia="黑体" w:hAnsi="黑体" w:cs="Times New Roman"/>
          <w:b/>
          <w:sz w:val="24"/>
          <w:szCs w:val="24"/>
        </w:rPr>
        <w:t>阿尔茨海默病</w:t>
      </w:r>
      <w:r w:rsidR="000C65C0">
        <w:rPr>
          <w:rFonts w:ascii="黑体" w:eastAsia="黑体" w:hAnsi="黑体" w:cs="Times New Roman" w:hint="eastAsia"/>
          <w:b/>
          <w:sz w:val="24"/>
          <w:szCs w:val="24"/>
        </w:rPr>
        <w:t>）</w:t>
      </w:r>
    </w:p>
    <w:p w14:paraId="41CD71D4" w14:textId="02F2DB6B"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宋体"/>
          <w:color w:val="000000" w:themeColor="text1"/>
          <w:kern w:val="0"/>
          <w:szCs w:val="21"/>
        </w:rPr>
        <w:t>1.</w:t>
      </w:r>
      <w:r w:rsidRPr="00A327EB">
        <w:rPr>
          <w:rFonts w:ascii="宋体" w:eastAsia="宋体" w:hAnsi="宋体" w:cs="宋体" w:hint="eastAsia"/>
          <w:color w:val="000000" w:themeColor="text1"/>
          <w:kern w:val="0"/>
          <w:szCs w:val="21"/>
        </w:rPr>
        <w:t>教学目标</w:t>
      </w:r>
    </w:p>
    <w:p w14:paraId="0194A27E" w14:textId="082A70DA"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宋体" w:hint="eastAsia"/>
          <w:color w:val="000000" w:themeColor="text1"/>
          <w:kern w:val="0"/>
          <w:szCs w:val="21"/>
        </w:rPr>
        <w:t>（1）熟悉</w:t>
      </w:r>
      <w:r w:rsidRPr="00A327EB">
        <w:rPr>
          <w:rFonts w:ascii="宋体" w:eastAsia="宋体" w:hAnsi="宋体" w:cs="宋体"/>
          <w:color w:val="000000" w:themeColor="text1"/>
          <w:kern w:val="0"/>
          <w:szCs w:val="21"/>
        </w:rPr>
        <w:t>阿尔茨海默病</w:t>
      </w:r>
      <w:r w:rsidRPr="00A327EB">
        <w:rPr>
          <w:rFonts w:ascii="宋体" w:eastAsia="宋体" w:hAnsi="宋体" w:cs="宋体" w:hint="eastAsia"/>
          <w:color w:val="000000" w:themeColor="text1"/>
          <w:kern w:val="0"/>
          <w:szCs w:val="21"/>
        </w:rPr>
        <w:t>的临床表现和症状；</w:t>
      </w:r>
    </w:p>
    <w:p w14:paraId="3E2A7266" w14:textId="5F380E5F"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宋体" w:hint="eastAsia"/>
          <w:color w:val="000000" w:themeColor="text1"/>
          <w:kern w:val="0"/>
          <w:szCs w:val="21"/>
        </w:rPr>
        <w:t>（2）</w:t>
      </w:r>
      <w:r w:rsidRPr="00A327EB">
        <w:rPr>
          <w:rFonts w:ascii="宋体" w:eastAsia="宋体" w:hAnsi="宋体" w:cs="宋体"/>
          <w:color w:val="000000" w:themeColor="text1"/>
          <w:kern w:val="0"/>
          <w:szCs w:val="21"/>
        </w:rPr>
        <w:t>熟悉阿尔茨海默病的致病机制和原因</w:t>
      </w:r>
      <w:r w:rsidRPr="00A327EB">
        <w:rPr>
          <w:rFonts w:ascii="宋体" w:eastAsia="宋体" w:hAnsi="宋体" w:cs="宋体" w:hint="eastAsia"/>
          <w:color w:val="000000" w:themeColor="text1"/>
          <w:kern w:val="0"/>
          <w:szCs w:val="21"/>
        </w:rPr>
        <w:t>；</w:t>
      </w:r>
    </w:p>
    <w:p w14:paraId="7D73767D" w14:textId="048C2EAD"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宋体" w:hint="eastAsia"/>
          <w:color w:val="000000" w:themeColor="text1"/>
          <w:kern w:val="0"/>
          <w:szCs w:val="21"/>
        </w:rPr>
        <w:t>（3）</w:t>
      </w:r>
      <w:r w:rsidRPr="00A327EB">
        <w:rPr>
          <w:rFonts w:ascii="宋体" w:eastAsia="宋体" w:hAnsi="宋体" w:cs="宋体"/>
          <w:color w:val="000000" w:themeColor="text1"/>
          <w:kern w:val="0"/>
          <w:szCs w:val="21"/>
        </w:rPr>
        <w:t>掌握阿尔茨海默病</w:t>
      </w:r>
      <w:r w:rsidRPr="00A327EB">
        <w:rPr>
          <w:rFonts w:ascii="宋体" w:eastAsia="宋体" w:hAnsi="宋体" w:cs="宋体" w:hint="eastAsia"/>
          <w:color w:val="000000" w:themeColor="text1"/>
          <w:kern w:val="0"/>
          <w:szCs w:val="21"/>
        </w:rPr>
        <w:t>药物研发的历史和现状。</w:t>
      </w:r>
    </w:p>
    <w:p w14:paraId="519590FF" w14:textId="77777777"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TimesNewRomanPSMT"/>
          <w:color w:val="000000" w:themeColor="text1"/>
          <w:kern w:val="0"/>
          <w:szCs w:val="21"/>
        </w:rPr>
        <w:t>2.</w:t>
      </w:r>
      <w:r w:rsidRPr="00A327EB">
        <w:rPr>
          <w:rFonts w:ascii="宋体" w:eastAsia="宋体" w:hAnsi="宋体" w:cs="宋体" w:hint="eastAsia"/>
          <w:color w:val="000000" w:themeColor="text1"/>
          <w:kern w:val="0"/>
          <w:szCs w:val="21"/>
        </w:rPr>
        <w:t>教学重难点</w:t>
      </w:r>
    </w:p>
    <w:p w14:paraId="71E85C94" w14:textId="77777777"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lang w:eastAsia="zh-Hans"/>
        </w:rPr>
      </w:pPr>
      <w:r w:rsidRPr="00A327EB">
        <w:rPr>
          <w:rFonts w:ascii="宋体" w:eastAsia="宋体" w:hAnsi="宋体" w:cs="宋体" w:hint="eastAsia"/>
          <w:color w:val="000000" w:themeColor="text1"/>
          <w:kern w:val="0"/>
          <w:szCs w:val="21"/>
          <w:lang w:eastAsia="zh-Hans"/>
        </w:rPr>
        <w:t>让学生建立从疾病的发现</w:t>
      </w:r>
      <w:r w:rsidRPr="00A327EB">
        <w:rPr>
          <w:rFonts w:ascii="宋体" w:eastAsia="宋体" w:hAnsi="宋体" w:cs="宋体"/>
          <w:color w:val="000000" w:themeColor="text1"/>
          <w:kern w:val="0"/>
          <w:szCs w:val="21"/>
          <w:lang w:eastAsia="zh-Hans"/>
        </w:rPr>
        <w:t>、</w:t>
      </w:r>
      <w:r w:rsidRPr="00A327EB">
        <w:rPr>
          <w:rFonts w:ascii="宋体" w:eastAsia="宋体" w:hAnsi="宋体" w:cs="宋体" w:hint="eastAsia"/>
          <w:color w:val="000000" w:themeColor="text1"/>
          <w:kern w:val="0"/>
          <w:szCs w:val="21"/>
          <w:lang w:eastAsia="zh-Hans"/>
        </w:rPr>
        <w:t>诊断</w:t>
      </w:r>
      <w:r w:rsidRPr="00A327EB">
        <w:rPr>
          <w:rFonts w:ascii="宋体" w:eastAsia="宋体" w:hAnsi="宋体" w:cs="宋体"/>
          <w:color w:val="000000" w:themeColor="text1"/>
          <w:kern w:val="0"/>
          <w:szCs w:val="21"/>
          <w:lang w:eastAsia="zh-Hans"/>
        </w:rPr>
        <w:t>、</w:t>
      </w:r>
      <w:r w:rsidRPr="00A327EB">
        <w:rPr>
          <w:rFonts w:ascii="宋体" w:eastAsia="宋体" w:hAnsi="宋体" w:cs="宋体" w:hint="eastAsia"/>
          <w:color w:val="000000" w:themeColor="text1"/>
          <w:kern w:val="0"/>
          <w:szCs w:val="21"/>
          <w:lang w:eastAsia="zh-Hans"/>
        </w:rPr>
        <w:t>病理机制的探索到药物研发的初步概念</w:t>
      </w:r>
      <w:r w:rsidRPr="00A327EB">
        <w:rPr>
          <w:rFonts w:ascii="宋体" w:eastAsia="宋体" w:hAnsi="宋体" w:cs="宋体"/>
          <w:color w:val="000000" w:themeColor="text1"/>
          <w:kern w:val="0"/>
          <w:szCs w:val="21"/>
          <w:lang w:eastAsia="zh-Hans"/>
        </w:rPr>
        <w:t>，</w:t>
      </w:r>
      <w:r w:rsidRPr="00A327EB">
        <w:rPr>
          <w:rFonts w:ascii="宋体" w:eastAsia="宋体" w:hAnsi="宋体" w:cs="宋体" w:hint="eastAsia"/>
          <w:color w:val="000000" w:themeColor="text1"/>
          <w:kern w:val="0"/>
          <w:szCs w:val="21"/>
          <w:lang w:eastAsia="zh-Hans"/>
        </w:rPr>
        <w:t>从中体验科学之美</w:t>
      </w:r>
      <w:r w:rsidRPr="00A327EB">
        <w:rPr>
          <w:rFonts w:ascii="宋体" w:eastAsia="宋体" w:hAnsi="宋体" w:cs="宋体"/>
          <w:color w:val="000000" w:themeColor="text1"/>
          <w:kern w:val="0"/>
          <w:szCs w:val="21"/>
          <w:lang w:eastAsia="zh-Hans"/>
        </w:rPr>
        <w:t>。</w:t>
      </w:r>
    </w:p>
    <w:p w14:paraId="7A3480B7" w14:textId="77777777"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TimesNewRomanPSMT"/>
          <w:color w:val="000000" w:themeColor="text1"/>
          <w:kern w:val="0"/>
          <w:szCs w:val="21"/>
        </w:rPr>
        <w:t>3.</w:t>
      </w:r>
      <w:r w:rsidRPr="00A327EB">
        <w:rPr>
          <w:rFonts w:ascii="宋体" w:eastAsia="宋体" w:hAnsi="宋体" w:cs="宋体" w:hint="eastAsia"/>
          <w:color w:val="000000" w:themeColor="text1"/>
          <w:kern w:val="0"/>
          <w:szCs w:val="21"/>
        </w:rPr>
        <w:t>教学内容</w:t>
      </w:r>
    </w:p>
    <w:p w14:paraId="4B3ADC7F" w14:textId="77777777" w:rsidR="00A327EB" w:rsidRP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宋体" w:hint="eastAsia"/>
          <w:color w:val="000000" w:themeColor="text1"/>
          <w:kern w:val="0"/>
          <w:szCs w:val="21"/>
        </w:rPr>
        <w:t>阿尔茨海默病俗称老年痴呆。本课件主要内容主要分为几部分：</w:t>
      </w:r>
      <w:r w:rsidRPr="00A327EB">
        <w:rPr>
          <w:rFonts w:ascii="宋体" w:eastAsia="宋体" w:hAnsi="宋体" w:cs="宋体"/>
          <w:color w:val="000000" w:themeColor="text1"/>
          <w:kern w:val="0"/>
          <w:szCs w:val="21"/>
        </w:rPr>
        <w:t>1）阿尔茨海默病的</w:t>
      </w:r>
      <w:r w:rsidRPr="00A327EB">
        <w:rPr>
          <w:rFonts w:ascii="宋体" w:eastAsia="宋体" w:hAnsi="宋体" w:cs="宋体" w:hint="eastAsia"/>
          <w:color w:val="000000" w:themeColor="text1"/>
          <w:kern w:val="0"/>
          <w:szCs w:val="21"/>
          <w:lang w:eastAsia="zh-Hans"/>
        </w:rPr>
        <w:t>临床表现</w:t>
      </w:r>
      <w:r w:rsidRPr="00A327EB">
        <w:rPr>
          <w:rFonts w:ascii="宋体" w:eastAsia="宋体" w:hAnsi="宋体" w:cs="宋体"/>
          <w:color w:val="000000" w:themeColor="text1"/>
          <w:kern w:val="0"/>
          <w:szCs w:val="21"/>
        </w:rPr>
        <w:t>是什么？2）阿尔茨海默病</w:t>
      </w:r>
      <w:r w:rsidRPr="00A327EB">
        <w:rPr>
          <w:rFonts w:ascii="宋体" w:eastAsia="宋体" w:hAnsi="宋体" w:cs="宋体" w:hint="eastAsia"/>
          <w:color w:val="000000" w:themeColor="text1"/>
          <w:kern w:val="0"/>
          <w:szCs w:val="21"/>
          <w:lang w:eastAsia="zh-Hans"/>
        </w:rPr>
        <w:t>的病理特征有哪些</w:t>
      </w:r>
      <w:r w:rsidRPr="00A327EB">
        <w:rPr>
          <w:rFonts w:ascii="宋体" w:eastAsia="宋体" w:hAnsi="宋体" w:cs="宋体"/>
          <w:color w:val="000000" w:themeColor="text1"/>
          <w:kern w:val="0"/>
          <w:szCs w:val="21"/>
          <w:lang w:eastAsia="zh-Hans"/>
        </w:rPr>
        <w:t>？</w:t>
      </w:r>
      <w:r w:rsidRPr="00A327EB">
        <w:rPr>
          <w:rFonts w:ascii="宋体" w:eastAsia="宋体" w:hAnsi="宋体" w:cs="宋体"/>
          <w:color w:val="000000" w:themeColor="text1"/>
          <w:kern w:val="0"/>
          <w:szCs w:val="21"/>
        </w:rPr>
        <w:t>3）阿尔茨海默病的</w:t>
      </w:r>
      <w:r w:rsidRPr="00A327EB">
        <w:rPr>
          <w:rFonts w:ascii="宋体" w:eastAsia="宋体" w:hAnsi="宋体" w:cs="宋体" w:hint="eastAsia"/>
          <w:color w:val="000000" w:themeColor="text1"/>
          <w:kern w:val="0"/>
          <w:szCs w:val="21"/>
          <w:lang w:eastAsia="zh-Hans"/>
        </w:rPr>
        <w:t>病理机制是什么</w:t>
      </w:r>
      <w:r w:rsidRPr="00A327EB">
        <w:rPr>
          <w:rFonts w:ascii="宋体" w:eastAsia="宋体" w:hAnsi="宋体" w:cs="宋体"/>
          <w:color w:val="000000" w:themeColor="text1"/>
          <w:kern w:val="0"/>
          <w:szCs w:val="21"/>
        </w:rPr>
        <w:t>种？5）阿尔茨海默病的治疗和药物研发</w:t>
      </w:r>
      <w:r w:rsidRPr="00A327EB">
        <w:rPr>
          <w:rFonts w:ascii="宋体" w:eastAsia="宋体" w:hAnsi="宋体" w:cs="宋体" w:hint="eastAsia"/>
          <w:color w:val="000000" w:themeColor="text1"/>
          <w:kern w:val="0"/>
          <w:szCs w:val="21"/>
          <w:lang w:eastAsia="zh-Hans"/>
        </w:rPr>
        <w:t>的历史和</w:t>
      </w:r>
      <w:r w:rsidRPr="00A327EB">
        <w:rPr>
          <w:rFonts w:ascii="宋体" w:eastAsia="宋体" w:hAnsi="宋体" w:cs="宋体"/>
          <w:color w:val="000000" w:themeColor="text1"/>
          <w:kern w:val="0"/>
          <w:szCs w:val="21"/>
        </w:rPr>
        <w:t>现状。</w:t>
      </w:r>
    </w:p>
    <w:p w14:paraId="2C29E342" w14:textId="77777777" w:rsidR="00A327EB" w:rsidRDefault="00A327EB" w:rsidP="00A327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A327EB">
        <w:rPr>
          <w:rFonts w:ascii="宋体" w:eastAsia="宋体" w:hAnsi="宋体" w:cs="TimesNewRomanPSMT"/>
          <w:color w:val="000000" w:themeColor="text1"/>
          <w:kern w:val="0"/>
          <w:szCs w:val="21"/>
        </w:rPr>
        <w:t>4.</w:t>
      </w:r>
      <w:r w:rsidRPr="00A327EB">
        <w:rPr>
          <w:rFonts w:ascii="宋体" w:eastAsia="宋体" w:hAnsi="宋体" w:cs="宋体" w:hint="eastAsia"/>
          <w:color w:val="000000" w:themeColor="text1"/>
          <w:kern w:val="0"/>
          <w:szCs w:val="21"/>
        </w:rPr>
        <w:t xml:space="preserve">教学方法 </w:t>
      </w:r>
    </w:p>
    <w:p w14:paraId="3DAAE332" w14:textId="77777777" w:rsidR="00A327EB" w:rsidRPr="00265DD0" w:rsidRDefault="00A327EB" w:rsidP="00A327EB">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以幻灯及视频资料介绍相关基础知识，并结合文献介绍研究前沿。</w:t>
      </w:r>
    </w:p>
    <w:p w14:paraId="5FDAC03E" w14:textId="77777777" w:rsidR="00A327EB" w:rsidRPr="00265DD0" w:rsidRDefault="00A327EB" w:rsidP="00A327EB">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color w:val="000000"/>
          <w:kern w:val="0"/>
          <w:szCs w:val="21"/>
        </w:rPr>
        <w:t>5.</w:t>
      </w:r>
      <w:r w:rsidRPr="00265DD0">
        <w:rPr>
          <w:rFonts w:ascii="宋体" w:eastAsia="宋体" w:hAnsi="宋体" w:cs="TimesNewRomanPSMT" w:hint="eastAsia"/>
          <w:color w:val="000000"/>
          <w:kern w:val="0"/>
          <w:szCs w:val="21"/>
        </w:rPr>
        <w:t>教学评价</w:t>
      </w:r>
    </w:p>
    <w:p w14:paraId="660DE483" w14:textId="77777777" w:rsidR="00A327EB" w:rsidRPr="00313A87" w:rsidRDefault="00A327EB" w:rsidP="00A327EB">
      <w:pPr>
        <w:widowControl/>
        <w:spacing w:beforeLines="50" w:before="156" w:afterLines="50" w:after="156"/>
        <w:ind w:firstLineChars="200" w:firstLine="420"/>
        <w:jc w:val="left"/>
        <w:rPr>
          <w:rFonts w:ascii="宋体" w:eastAsia="宋体" w:hAnsi="宋体" w:cs="TimesNewRomanPSMT"/>
          <w:color w:val="000000"/>
          <w:kern w:val="0"/>
          <w:szCs w:val="21"/>
        </w:rPr>
      </w:pPr>
      <w:r w:rsidRPr="00265DD0">
        <w:rPr>
          <w:rFonts w:ascii="宋体" w:eastAsia="宋体" w:hAnsi="宋体" w:cs="TimesNewRomanPSMT" w:hint="eastAsia"/>
          <w:color w:val="000000"/>
          <w:kern w:val="0"/>
          <w:szCs w:val="21"/>
        </w:rPr>
        <w:t>随堂提问。</w:t>
      </w:r>
    </w:p>
    <w:p w14:paraId="4F720A0D" w14:textId="39D85B88"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神经免疫</w:t>
      </w:r>
    </w:p>
    <w:p w14:paraId="64F887A9" w14:textId="3C3C4B13"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5B1E2FC" w14:textId="7985424C"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掌握神经系统和免疫系统的相似点和不同点；</w:t>
      </w:r>
    </w:p>
    <w:p w14:paraId="745DBECD" w14:textId="77D1848B"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理解中枢神经系统的特殊结构对于神经细胞的免疫反应的作用；</w:t>
      </w:r>
    </w:p>
    <w:p w14:paraId="4B6DB5D5" w14:textId="04D900C1"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color w:val="000000"/>
          <w:kern w:val="0"/>
          <w:szCs w:val="21"/>
        </w:rPr>
        <w:t>掌握中枢免疫异常的主要表现；</w:t>
      </w:r>
    </w:p>
    <w:p w14:paraId="4AE593DB" w14:textId="245842C2"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142B0">
        <w:rPr>
          <w:rFonts w:ascii="宋体" w:eastAsia="宋体" w:hAnsi="宋体" w:cs="宋体"/>
          <w:color w:val="000000"/>
          <w:kern w:val="0"/>
          <w:szCs w:val="21"/>
        </w:rPr>
        <w:t>熟悉中枢神经系统的特殊细胞类型；</w:t>
      </w:r>
    </w:p>
    <w:p w14:paraId="3B76D1A0" w14:textId="2E625CF8"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w:t>
      </w:r>
      <w:r w:rsidRPr="004142B0">
        <w:rPr>
          <w:rFonts w:ascii="宋体" w:eastAsia="宋体" w:hAnsi="宋体" w:cs="宋体"/>
          <w:color w:val="000000"/>
          <w:kern w:val="0"/>
          <w:szCs w:val="21"/>
        </w:rPr>
        <w:t>了解神经系统免疫性疾病与神经免疫相关性疾病。</w:t>
      </w:r>
    </w:p>
    <w:p w14:paraId="2D7950A9" w14:textId="77777777" w:rsidR="004142B0" w:rsidRPr="00A327EB"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TimesNewRomanPSMT"/>
          <w:color w:val="000000"/>
          <w:kern w:val="0"/>
          <w:szCs w:val="21"/>
        </w:rPr>
        <w:t>2.</w:t>
      </w:r>
      <w:r w:rsidRPr="00A327EB">
        <w:rPr>
          <w:rFonts w:ascii="宋体" w:eastAsia="宋体" w:hAnsi="宋体" w:cs="宋体" w:hint="eastAsia"/>
          <w:color w:val="000000"/>
          <w:kern w:val="0"/>
          <w:szCs w:val="21"/>
        </w:rPr>
        <w:t>教学重难点</w:t>
      </w:r>
    </w:p>
    <w:p w14:paraId="781349FF" w14:textId="77777777" w:rsidR="008771BA" w:rsidRPr="00A327EB" w:rsidRDefault="008771BA" w:rsidP="008771BA">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宋体"/>
          <w:color w:val="000000"/>
          <w:kern w:val="0"/>
          <w:szCs w:val="21"/>
        </w:rPr>
        <w:t>重点：中枢系统免疫反应异常的主要表现。</w:t>
      </w:r>
    </w:p>
    <w:p w14:paraId="751D1749" w14:textId="3505DB5F" w:rsidR="008771BA" w:rsidRPr="008771BA" w:rsidRDefault="008771BA" w:rsidP="008771BA">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宋体"/>
          <w:color w:val="000000"/>
          <w:kern w:val="0"/>
          <w:szCs w:val="21"/>
        </w:rPr>
        <w:t>难点：中枢神经系统特殊细胞在神经免疫反应中的作用。</w:t>
      </w:r>
    </w:p>
    <w:p w14:paraId="22183D50"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3CD9C52" w14:textId="0834E153"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42B0">
        <w:rPr>
          <w:rFonts w:ascii="宋体" w:eastAsia="宋体" w:hAnsi="宋体" w:cs="宋体"/>
          <w:color w:val="000000"/>
          <w:kern w:val="0"/>
          <w:szCs w:val="21"/>
        </w:rPr>
        <w:t>掌握神经免疫学的基本概念，熟悉神经系统和免疫系统的异同点，了解神经系统和免疫系统的双向调节作用。</w:t>
      </w:r>
    </w:p>
    <w:p w14:paraId="11F2DA6C" w14:textId="6D490D00"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42B0">
        <w:rPr>
          <w:rFonts w:ascii="宋体" w:eastAsia="宋体" w:hAnsi="宋体" w:cs="宋体"/>
          <w:color w:val="000000"/>
          <w:kern w:val="0"/>
          <w:szCs w:val="21"/>
        </w:rPr>
        <w:t>了解中枢神经系统的特殊结构，掌握中枢神经系统的免疫反应及主要表现，熟悉中枢神经系统的特殊细胞类型。</w:t>
      </w:r>
    </w:p>
    <w:p w14:paraId="5127EA45" w14:textId="49101C43" w:rsidR="004142B0" w:rsidRP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42B0">
        <w:rPr>
          <w:rFonts w:ascii="宋体" w:eastAsia="宋体" w:hAnsi="宋体" w:cs="宋体" w:hint="eastAsia"/>
          <w:color w:val="000000"/>
          <w:kern w:val="0"/>
          <w:szCs w:val="21"/>
        </w:rPr>
        <w:t>了解神经系统免疫性疾病的发病机制，掌握神经炎症和神经免疫反应在神经退行性疾病中的可能病理机制。</w:t>
      </w:r>
    </w:p>
    <w:p w14:paraId="16F4D858" w14:textId="77777777" w:rsidR="004142B0" w:rsidRPr="00A327EB"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TimesNewRomanPSMT"/>
          <w:color w:val="000000"/>
          <w:kern w:val="0"/>
          <w:szCs w:val="21"/>
        </w:rPr>
        <w:t>4.</w:t>
      </w:r>
      <w:r w:rsidRPr="00A327EB">
        <w:rPr>
          <w:rFonts w:ascii="宋体" w:eastAsia="宋体" w:hAnsi="宋体" w:cs="宋体" w:hint="eastAsia"/>
          <w:color w:val="000000"/>
          <w:kern w:val="0"/>
          <w:szCs w:val="21"/>
        </w:rPr>
        <w:t xml:space="preserve">教学方法 </w:t>
      </w:r>
    </w:p>
    <w:p w14:paraId="6CB00B86" w14:textId="2C129D99" w:rsidR="008771BA" w:rsidRPr="00A327EB" w:rsidRDefault="008771BA" w:rsidP="008771BA">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宋体" w:hint="eastAsia"/>
          <w:color w:val="000000"/>
          <w:kern w:val="0"/>
          <w:szCs w:val="21"/>
        </w:rPr>
        <w:t>多媒体教学</w:t>
      </w:r>
    </w:p>
    <w:p w14:paraId="4A1C56E0" w14:textId="77777777" w:rsidR="004142B0" w:rsidRPr="00A327EB" w:rsidRDefault="004142B0"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A327EB">
        <w:rPr>
          <w:rFonts w:ascii="宋体" w:eastAsia="宋体" w:hAnsi="宋体" w:cs="TimesNewRomanPSMT"/>
          <w:color w:val="000000"/>
          <w:kern w:val="0"/>
          <w:szCs w:val="21"/>
        </w:rPr>
        <w:t>5.</w:t>
      </w:r>
      <w:r w:rsidRPr="00A327EB">
        <w:rPr>
          <w:rFonts w:ascii="宋体" w:eastAsia="宋体" w:hAnsi="宋体" w:cs="TimesNewRomanPSMT" w:hint="eastAsia"/>
          <w:color w:val="000000"/>
          <w:kern w:val="0"/>
          <w:szCs w:val="21"/>
        </w:rPr>
        <w:t>教学评价</w:t>
      </w:r>
    </w:p>
    <w:p w14:paraId="3631405E" w14:textId="77777777" w:rsidR="008771BA" w:rsidRPr="00A327EB" w:rsidRDefault="008771BA" w:rsidP="008771BA">
      <w:pPr>
        <w:widowControl/>
        <w:spacing w:beforeLines="50" w:before="156" w:afterLines="50" w:after="156"/>
        <w:ind w:firstLineChars="200" w:firstLine="420"/>
        <w:jc w:val="left"/>
        <w:rPr>
          <w:rFonts w:ascii="宋体" w:eastAsia="宋体" w:hAnsi="宋体" w:cs="TimesNewRomanPSMT"/>
          <w:color w:val="000000"/>
          <w:kern w:val="0"/>
          <w:szCs w:val="21"/>
        </w:rPr>
      </w:pPr>
      <w:r w:rsidRPr="00A327EB">
        <w:rPr>
          <w:rFonts w:ascii="宋体" w:eastAsia="宋体" w:hAnsi="宋体" w:cs="TimesNewRomanPSMT" w:hint="eastAsia"/>
          <w:color w:val="000000"/>
          <w:kern w:val="0"/>
          <w:szCs w:val="21"/>
        </w:rPr>
        <w:t>（1）课上提问互动；</w:t>
      </w:r>
    </w:p>
    <w:p w14:paraId="1A7F3310" w14:textId="77777777" w:rsidR="008771BA" w:rsidRDefault="008771BA" w:rsidP="008771BA">
      <w:pPr>
        <w:widowControl/>
        <w:spacing w:beforeLines="50" w:before="156" w:afterLines="50" w:after="156"/>
        <w:ind w:firstLineChars="200" w:firstLine="420"/>
        <w:jc w:val="left"/>
        <w:rPr>
          <w:rFonts w:ascii="宋体" w:eastAsia="宋体" w:hAnsi="宋体" w:cs="TimesNewRomanPSMT"/>
          <w:color w:val="000000"/>
          <w:kern w:val="0"/>
          <w:szCs w:val="21"/>
        </w:rPr>
      </w:pPr>
      <w:r w:rsidRPr="00A327EB">
        <w:rPr>
          <w:rFonts w:ascii="宋体" w:eastAsia="宋体" w:hAnsi="宋体" w:cs="TimesNewRomanPSMT" w:hint="eastAsia"/>
          <w:color w:val="000000"/>
          <w:kern w:val="0"/>
          <w:szCs w:val="21"/>
        </w:rPr>
        <w:t>（2）</w:t>
      </w:r>
      <w:r w:rsidRPr="00A327EB">
        <w:rPr>
          <w:rFonts w:ascii="宋体" w:eastAsia="宋体" w:hAnsi="宋体" w:cs="TimesNewRomanPSMT"/>
          <w:color w:val="000000"/>
          <w:kern w:val="0"/>
          <w:szCs w:val="21"/>
        </w:rPr>
        <w:t>随堂考试</w:t>
      </w:r>
    </w:p>
    <w:p w14:paraId="3C3D9DFA" w14:textId="7018DA23" w:rsidR="004142B0" w:rsidRDefault="004142B0" w:rsidP="004142B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Pr="004142B0">
        <w:rPr>
          <w:rFonts w:ascii="黑体" w:eastAsia="黑体" w:hAnsi="黑体" w:cs="Times New Roman" w:hint="eastAsia"/>
          <w:b/>
          <w:sz w:val="24"/>
          <w:szCs w:val="24"/>
        </w:rPr>
        <w:t>神经胶质瘤</w:t>
      </w:r>
    </w:p>
    <w:p w14:paraId="22E2480E" w14:textId="04756070"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24F7B59" w14:textId="79D9A964" w:rsidR="00C03C83" w:rsidRPr="00C03C83" w:rsidRDefault="00C03C83" w:rsidP="00C03C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C03C83">
        <w:rPr>
          <w:rFonts w:ascii="宋体" w:eastAsia="宋体" w:hAnsi="宋体" w:cs="宋体"/>
          <w:color w:val="000000"/>
          <w:kern w:val="0"/>
          <w:szCs w:val="21"/>
        </w:rPr>
        <w:t>了解：神经胶质瘤的定义及分级；</w:t>
      </w:r>
    </w:p>
    <w:p w14:paraId="7E3BD1D5" w14:textId="76C27E39" w:rsidR="00C03C83" w:rsidRPr="00C03C83" w:rsidRDefault="00C03C83" w:rsidP="00C03C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C03C83">
        <w:rPr>
          <w:rFonts w:ascii="宋体" w:eastAsia="宋体" w:hAnsi="宋体" w:cs="宋体"/>
          <w:color w:val="000000"/>
          <w:kern w:val="0"/>
          <w:szCs w:val="21"/>
        </w:rPr>
        <w:t>熟悉：神经胶质瘤的治疗及进展；</w:t>
      </w:r>
    </w:p>
    <w:p w14:paraId="61FFE436" w14:textId="1D3C3788" w:rsidR="004142B0" w:rsidRPr="00C03C83" w:rsidRDefault="00C03C83" w:rsidP="00C03C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C03C83">
        <w:rPr>
          <w:rFonts w:ascii="宋体" w:eastAsia="宋体" w:hAnsi="宋体" w:cs="宋体"/>
          <w:color w:val="000000"/>
          <w:kern w:val="0"/>
          <w:szCs w:val="21"/>
        </w:rPr>
        <w:t>掌握：受体酪氨酸激酶信号传导系统和神经胶质瘤发生发展的关系。</w:t>
      </w:r>
    </w:p>
    <w:p w14:paraId="5DF2F875"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TimesNewRomanPSMT"/>
          <w:color w:val="000000"/>
          <w:kern w:val="0"/>
          <w:szCs w:val="21"/>
        </w:rPr>
        <w:t>2.</w:t>
      </w:r>
      <w:r w:rsidRPr="00A327EB">
        <w:rPr>
          <w:rFonts w:ascii="宋体" w:eastAsia="宋体" w:hAnsi="宋体" w:cs="宋体" w:hint="eastAsia"/>
          <w:color w:val="000000"/>
          <w:kern w:val="0"/>
          <w:szCs w:val="21"/>
        </w:rPr>
        <w:t>教学重难点</w:t>
      </w:r>
    </w:p>
    <w:p w14:paraId="2B195D10" w14:textId="5FB3933C" w:rsidR="008771BA" w:rsidRDefault="008771BA"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（1）胶质瘤与肿瘤的区别；</w:t>
      </w:r>
    </w:p>
    <w:p w14:paraId="1447679B" w14:textId="37283F15" w:rsidR="008771BA" w:rsidRPr="00313A87" w:rsidRDefault="008771BA" w:rsidP="00414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（2）受体酪氨酸激酶信号传导系统。</w:t>
      </w:r>
    </w:p>
    <w:p w14:paraId="4D328342" w14:textId="77777777" w:rsidR="004142B0"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4B0484" w14:textId="17071189" w:rsidR="00C03C83" w:rsidRPr="00C03C83" w:rsidRDefault="00C03C83" w:rsidP="004142B0">
      <w:pPr>
        <w:widowControl/>
        <w:spacing w:beforeLines="50" w:before="156" w:afterLines="50" w:after="156"/>
        <w:ind w:firstLineChars="200" w:firstLine="420"/>
        <w:jc w:val="left"/>
        <w:rPr>
          <w:rFonts w:ascii="宋体" w:eastAsia="宋体" w:hAnsi="宋体" w:cs="宋体"/>
          <w:color w:val="000000"/>
          <w:kern w:val="0"/>
          <w:szCs w:val="21"/>
        </w:rPr>
      </w:pPr>
      <w:r w:rsidRPr="00C03C83">
        <w:rPr>
          <w:rFonts w:ascii="宋体" w:eastAsia="宋体" w:hAnsi="宋体" w:cs="宋体" w:hint="eastAsia"/>
          <w:color w:val="000000"/>
          <w:kern w:val="0"/>
          <w:szCs w:val="21"/>
        </w:rPr>
        <w:t>神经胶质瘤，是最常见的颅内肿瘤，占全部脑肿瘤的</w:t>
      </w:r>
      <w:r w:rsidRPr="00C03C83">
        <w:rPr>
          <w:rFonts w:ascii="宋体" w:eastAsia="宋体" w:hAnsi="宋体" w:cs="宋体"/>
          <w:color w:val="000000"/>
          <w:kern w:val="0"/>
          <w:szCs w:val="21"/>
        </w:rPr>
        <w:t>33.3%~58.6%。可通过神经影像学检查，结合临床表现对病变定位和定性，根据见变程度可分为Ⅰ、Ⅱ、Ⅲ、Ⅳ四级。神经胶质瘤的治疗以手术治疗为主，但因浸润性高和快速生长的特点，目前主张综合疗法。胶质瘤可表达多种瘤基因，抑瘤基因由于突变、缺失、重排等引起失活后也可引起细胞恶变，这些基因变异主要发生在受体酪氨酸激酶信号传导系统。</w:t>
      </w:r>
    </w:p>
    <w:p w14:paraId="25E26441" w14:textId="77777777" w:rsidR="004142B0" w:rsidRPr="00A327EB" w:rsidRDefault="004142B0" w:rsidP="004142B0">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TimesNewRomanPSMT"/>
          <w:color w:val="000000"/>
          <w:kern w:val="0"/>
          <w:szCs w:val="21"/>
        </w:rPr>
        <w:t>4.</w:t>
      </w:r>
      <w:r w:rsidRPr="00A327EB">
        <w:rPr>
          <w:rFonts w:ascii="宋体" w:eastAsia="宋体" w:hAnsi="宋体" w:cs="宋体" w:hint="eastAsia"/>
          <w:color w:val="000000"/>
          <w:kern w:val="0"/>
          <w:szCs w:val="21"/>
        </w:rPr>
        <w:t xml:space="preserve">教学方法 </w:t>
      </w:r>
    </w:p>
    <w:p w14:paraId="55A889FB" w14:textId="76571E33" w:rsidR="008771BA" w:rsidRPr="00A327EB" w:rsidRDefault="008771BA" w:rsidP="004142B0">
      <w:pPr>
        <w:widowControl/>
        <w:spacing w:beforeLines="50" w:before="156" w:afterLines="50" w:after="156"/>
        <w:ind w:firstLineChars="200" w:firstLine="420"/>
        <w:jc w:val="left"/>
        <w:rPr>
          <w:rFonts w:ascii="宋体" w:eastAsia="宋体" w:hAnsi="宋体" w:cs="宋体"/>
          <w:color w:val="000000"/>
          <w:kern w:val="0"/>
          <w:szCs w:val="21"/>
        </w:rPr>
      </w:pPr>
      <w:r w:rsidRPr="00A327EB">
        <w:rPr>
          <w:rFonts w:ascii="宋体" w:eastAsia="宋体" w:hAnsi="宋体" w:cs="宋体" w:hint="eastAsia"/>
          <w:color w:val="000000"/>
          <w:kern w:val="0"/>
          <w:szCs w:val="21"/>
        </w:rPr>
        <w:lastRenderedPageBreak/>
        <w:t>通过讲授法讲解神经胶质瘤的定义和分级，采用文献解读的方式带学生了解胶质瘤的治疗和研究进展。</w:t>
      </w:r>
    </w:p>
    <w:p w14:paraId="792CCCF4" w14:textId="77777777" w:rsidR="004142B0" w:rsidRDefault="004142B0"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A327EB">
        <w:rPr>
          <w:rFonts w:ascii="宋体" w:eastAsia="宋体" w:hAnsi="宋体" w:cs="TimesNewRomanPSMT"/>
          <w:color w:val="000000"/>
          <w:kern w:val="0"/>
          <w:szCs w:val="21"/>
        </w:rPr>
        <w:t>5.</w:t>
      </w:r>
      <w:r w:rsidRPr="00A327EB">
        <w:rPr>
          <w:rFonts w:ascii="宋体" w:eastAsia="宋体" w:hAnsi="宋体" w:cs="TimesNewRomanPSMT" w:hint="eastAsia"/>
          <w:color w:val="000000"/>
          <w:kern w:val="0"/>
          <w:szCs w:val="21"/>
        </w:rPr>
        <w:t>教学评价</w:t>
      </w:r>
    </w:p>
    <w:p w14:paraId="1DAFCF27" w14:textId="58C06C36" w:rsidR="008771BA" w:rsidRPr="00313A87" w:rsidRDefault="008771BA" w:rsidP="004142B0">
      <w:pPr>
        <w:widowControl/>
        <w:spacing w:beforeLines="50" w:before="156" w:afterLines="50" w:after="156"/>
        <w:ind w:firstLineChars="200" w:firstLine="420"/>
        <w:jc w:val="left"/>
        <w:rPr>
          <w:rFonts w:ascii="宋体" w:eastAsia="宋体" w:hAnsi="宋体" w:cs="TimesNewRomanPSMT"/>
          <w:color w:val="000000"/>
          <w:kern w:val="0"/>
          <w:szCs w:val="21"/>
        </w:rPr>
      </w:pPr>
      <w:r w:rsidRPr="008771BA">
        <w:rPr>
          <w:rFonts w:ascii="宋体" w:eastAsia="宋体" w:hAnsi="宋体" w:cs="TimesNewRomanPSMT" w:hint="eastAsia"/>
          <w:color w:val="000000"/>
          <w:kern w:val="0"/>
          <w:szCs w:val="21"/>
        </w:rPr>
        <w:t>小组讨论对神经胶质瘤的认识。</w:t>
      </w:r>
    </w:p>
    <w:p w14:paraId="631CE40C" w14:textId="26015592" w:rsidR="00313A87" w:rsidRDefault="00313A87" w:rsidP="00DD7B5F">
      <w:pPr>
        <w:widowControl/>
        <w:spacing w:beforeLines="50" w:before="156" w:afterLines="50" w:after="156"/>
        <w:ind w:firstLineChars="200" w:firstLine="562"/>
        <w:jc w:val="left"/>
      </w:pPr>
      <w:r w:rsidRPr="00B94491">
        <w:rPr>
          <w:rFonts w:ascii="黑体" w:eastAsia="黑体" w:hAnsi="黑体" w:hint="eastAsia"/>
          <w:b/>
          <w:sz w:val="28"/>
          <w:szCs w:val="28"/>
        </w:rPr>
        <w:t>四、学时分配</w:t>
      </w:r>
    </w:p>
    <w:p w14:paraId="66658210" w14:textId="3DA358D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6D2FED14" w14:textId="77777777" w:rsidTr="00D715F7">
        <w:trPr>
          <w:trHeight w:val="340"/>
          <w:jc w:val="center"/>
        </w:trPr>
        <w:tc>
          <w:tcPr>
            <w:tcW w:w="2765" w:type="dxa"/>
            <w:vAlign w:val="center"/>
          </w:tcPr>
          <w:p w14:paraId="5F3B9A9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CA7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3F65BE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813512A" w14:textId="77777777" w:rsidTr="00D715F7">
        <w:trPr>
          <w:trHeight w:val="340"/>
          <w:jc w:val="center"/>
        </w:trPr>
        <w:tc>
          <w:tcPr>
            <w:tcW w:w="2765" w:type="dxa"/>
            <w:vAlign w:val="center"/>
          </w:tcPr>
          <w:p w14:paraId="62A6FB6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3B073785" w14:textId="0C55FCF5" w:rsidR="00CA53B2" w:rsidRPr="0034254B" w:rsidRDefault="00C03C83" w:rsidP="00C03C83">
            <w:pPr>
              <w:widowControl/>
              <w:spacing w:beforeLines="50" w:before="156" w:afterLines="50" w:after="156"/>
              <w:jc w:val="center"/>
              <w:rPr>
                <w:rFonts w:ascii="宋体" w:eastAsia="宋体" w:hAnsi="宋体"/>
              </w:rPr>
            </w:pPr>
            <w:r w:rsidRPr="00C03C83">
              <w:rPr>
                <w:rFonts w:ascii="宋体" w:eastAsia="宋体" w:hAnsi="宋体" w:hint="eastAsia"/>
              </w:rPr>
              <w:t>总论和慢性痛</w:t>
            </w:r>
          </w:p>
        </w:tc>
        <w:tc>
          <w:tcPr>
            <w:tcW w:w="2766" w:type="dxa"/>
            <w:vAlign w:val="center"/>
          </w:tcPr>
          <w:p w14:paraId="1EE9BD63" w14:textId="3AEAB03B" w:rsidR="00CA53B2" w:rsidRPr="0034254B" w:rsidRDefault="00E82E2A"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E82E2A" w14:paraId="2D84E13E" w14:textId="77777777" w:rsidTr="00CE53EE">
        <w:trPr>
          <w:trHeight w:val="340"/>
          <w:jc w:val="center"/>
        </w:trPr>
        <w:tc>
          <w:tcPr>
            <w:tcW w:w="2765" w:type="dxa"/>
            <w:vAlign w:val="center"/>
          </w:tcPr>
          <w:p w14:paraId="681D75B2" w14:textId="77777777"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D392BC5" w14:textId="59D5FC19"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帕金森病</w:t>
            </w:r>
          </w:p>
        </w:tc>
        <w:tc>
          <w:tcPr>
            <w:tcW w:w="2766" w:type="dxa"/>
          </w:tcPr>
          <w:p w14:paraId="2550F2F1" w14:textId="2FFEB4A0"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71BDDEBF" w14:textId="77777777" w:rsidTr="00CE53EE">
        <w:trPr>
          <w:trHeight w:val="340"/>
          <w:jc w:val="center"/>
        </w:trPr>
        <w:tc>
          <w:tcPr>
            <w:tcW w:w="2765" w:type="dxa"/>
            <w:vAlign w:val="center"/>
          </w:tcPr>
          <w:p w14:paraId="5DC1CB42" w14:textId="77777777"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E9F849B" w14:textId="013534A9"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运动神经元疾病</w:t>
            </w:r>
          </w:p>
        </w:tc>
        <w:tc>
          <w:tcPr>
            <w:tcW w:w="2766" w:type="dxa"/>
          </w:tcPr>
          <w:p w14:paraId="78AF2225" w14:textId="596438C9"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72A7818C" w14:textId="77777777" w:rsidTr="00CE53EE">
        <w:trPr>
          <w:trHeight w:val="340"/>
          <w:jc w:val="center"/>
        </w:trPr>
        <w:tc>
          <w:tcPr>
            <w:tcW w:w="2765" w:type="dxa"/>
            <w:vAlign w:val="center"/>
          </w:tcPr>
          <w:p w14:paraId="1C174897" w14:textId="77777777"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44487E6E" w14:textId="7131E83F"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抑郁症</w:t>
            </w:r>
          </w:p>
        </w:tc>
        <w:tc>
          <w:tcPr>
            <w:tcW w:w="2766" w:type="dxa"/>
          </w:tcPr>
          <w:p w14:paraId="2C2716EE" w14:textId="74E36EFA"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065A4106" w14:textId="77777777" w:rsidTr="00CE53EE">
        <w:trPr>
          <w:trHeight w:val="340"/>
          <w:jc w:val="center"/>
        </w:trPr>
        <w:tc>
          <w:tcPr>
            <w:tcW w:w="2765" w:type="dxa"/>
            <w:vAlign w:val="center"/>
          </w:tcPr>
          <w:p w14:paraId="1F21D6F1" w14:textId="77777777"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703F916C" w14:textId="22A7A337"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神经信号传递与脑疾病</w:t>
            </w:r>
          </w:p>
        </w:tc>
        <w:tc>
          <w:tcPr>
            <w:tcW w:w="2766" w:type="dxa"/>
          </w:tcPr>
          <w:p w14:paraId="51BACD13" w14:textId="5425659B"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18BA639D" w14:textId="77777777" w:rsidTr="00CE53EE">
        <w:trPr>
          <w:trHeight w:val="340"/>
          <w:jc w:val="center"/>
        </w:trPr>
        <w:tc>
          <w:tcPr>
            <w:tcW w:w="2765" w:type="dxa"/>
            <w:vAlign w:val="center"/>
          </w:tcPr>
          <w:p w14:paraId="4F7D44F7" w14:textId="77777777"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3CBA401" w14:textId="420ABF0D"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脑血管病</w:t>
            </w:r>
          </w:p>
        </w:tc>
        <w:tc>
          <w:tcPr>
            <w:tcW w:w="2766" w:type="dxa"/>
          </w:tcPr>
          <w:p w14:paraId="065F7FE7" w14:textId="39B7BDA8"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787729A3" w14:textId="77777777" w:rsidTr="00CE53EE">
        <w:trPr>
          <w:trHeight w:val="340"/>
          <w:jc w:val="center"/>
        </w:trPr>
        <w:tc>
          <w:tcPr>
            <w:tcW w:w="2765" w:type="dxa"/>
            <w:vAlign w:val="center"/>
          </w:tcPr>
          <w:p w14:paraId="26E81117" w14:textId="2C5B8070"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2FE46DE2" w14:textId="34F35605"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脊髓损伤</w:t>
            </w:r>
          </w:p>
        </w:tc>
        <w:tc>
          <w:tcPr>
            <w:tcW w:w="2766" w:type="dxa"/>
          </w:tcPr>
          <w:p w14:paraId="6958385D" w14:textId="58F3A168"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4F5697B0" w14:textId="77777777" w:rsidTr="00CE53EE">
        <w:trPr>
          <w:trHeight w:val="340"/>
          <w:jc w:val="center"/>
        </w:trPr>
        <w:tc>
          <w:tcPr>
            <w:tcW w:w="2765" w:type="dxa"/>
            <w:vAlign w:val="center"/>
          </w:tcPr>
          <w:p w14:paraId="68026ED9" w14:textId="3C90437B"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406358F1" w14:textId="066529E6"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睡眠与觉醒</w:t>
            </w:r>
          </w:p>
        </w:tc>
        <w:tc>
          <w:tcPr>
            <w:tcW w:w="2766" w:type="dxa"/>
          </w:tcPr>
          <w:p w14:paraId="3E57F4C9" w14:textId="158408A5" w:rsidR="00E82E2A" w:rsidRPr="0034254B" w:rsidRDefault="00E82E2A" w:rsidP="00E82E2A">
            <w:pPr>
              <w:widowControl/>
              <w:spacing w:beforeLines="50" w:before="156" w:afterLines="50" w:after="156"/>
              <w:jc w:val="center"/>
              <w:rPr>
                <w:rFonts w:ascii="宋体" w:eastAsia="宋体" w:hAnsi="宋体"/>
              </w:rPr>
            </w:pPr>
            <w:r w:rsidRPr="00A00818">
              <w:rPr>
                <w:rFonts w:ascii="宋体" w:eastAsia="宋体" w:hAnsi="宋体" w:hint="eastAsia"/>
              </w:rPr>
              <w:t>3</w:t>
            </w:r>
          </w:p>
        </w:tc>
      </w:tr>
      <w:tr w:rsidR="00E82E2A" w14:paraId="686CBEA5" w14:textId="77777777" w:rsidTr="00CE53EE">
        <w:trPr>
          <w:trHeight w:val="340"/>
          <w:jc w:val="center"/>
        </w:trPr>
        <w:tc>
          <w:tcPr>
            <w:tcW w:w="2765" w:type="dxa"/>
            <w:vAlign w:val="center"/>
          </w:tcPr>
          <w:p w14:paraId="5AB3E068" w14:textId="27A7354F"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41B4C9B4" w14:textId="699687DD"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老年痴呆</w:t>
            </w:r>
            <w:r w:rsidR="0072337F">
              <w:rPr>
                <w:rFonts w:ascii="宋体" w:eastAsia="宋体" w:hAnsi="宋体" w:hint="eastAsia"/>
              </w:rPr>
              <w:t>（阿尔兹海默病）</w:t>
            </w:r>
          </w:p>
        </w:tc>
        <w:tc>
          <w:tcPr>
            <w:tcW w:w="2766" w:type="dxa"/>
          </w:tcPr>
          <w:p w14:paraId="4FAAD9A7" w14:textId="599B7101" w:rsidR="00E82E2A" w:rsidRPr="0034254B" w:rsidRDefault="00E82E2A" w:rsidP="00E82E2A">
            <w:pPr>
              <w:widowControl/>
              <w:spacing w:beforeLines="50" w:before="156" w:afterLines="50" w:after="156"/>
              <w:jc w:val="center"/>
              <w:rPr>
                <w:rFonts w:ascii="宋体" w:eastAsia="宋体" w:hAnsi="宋体"/>
              </w:rPr>
            </w:pPr>
            <w:r w:rsidRPr="00273F96">
              <w:rPr>
                <w:rFonts w:ascii="宋体" w:eastAsia="宋体" w:hAnsi="宋体" w:hint="eastAsia"/>
              </w:rPr>
              <w:t>3</w:t>
            </w:r>
          </w:p>
        </w:tc>
      </w:tr>
      <w:tr w:rsidR="00E82E2A" w14:paraId="40B9D874" w14:textId="77777777" w:rsidTr="00CE53EE">
        <w:trPr>
          <w:trHeight w:val="340"/>
          <w:jc w:val="center"/>
        </w:trPr>
        <w:tc>
          <w:tcPr>
            <w:tcW w:w="2765" w:type="dxa"/>
            <w:vAlign w:val="center"/>
          </w:tcPr>
          <w:p w14:paraId="695C29E0" w14:textId="38D498A6"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0FBF7861" w14:textId="1A40CB35"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神经免疫</w:t>
            </w:r>
          </w:p>
        </w:tc>
        <w:tc>
          <w:tcPr>
            <w:tcW w:w="2766" w:type="dxa"/>
          </w:tcPr>
          <w:p w14:paraId="3F79DA56" w14:textId="3B4B0D0E" w:rsidR="00E82E2A" w:rsidRPr="0034254B" w:rsidRDefault="00E82E2A" w:rsidP="00E82E2A">
            <w:pPr>
              <w:widowControl/>
              <w:spacing w:beforeLines="50" w:before="156" w:afterLines="50" w:after="156"/>
              <w:jc w:val="center"/>
              <w:rPr>
                <w:rFonts w:ascii="宋体" w:eastAsia="宋体" w:hAnsi="宋体"/>
              </w:rPr>
            </w:pPr>
            <w:r w:rsidRPr="00273F96">
              <w:rPr>
                <w:rFonts w:ascii="宋体" w:eastAsia="宋体" w:hAnsi="宋体" w:hint="eastAsia"/>
              </w:rPr>
              <w:t>3</w:t>
            </w:r>
          </w:p>
        </w:tc>
      </w:tr>
      <w:tr w:rsidR="00E82E2A" w14:paraId="4B4E5C72" w14:textId="77777777" w:rsidTr="00CE53EE">
        <w:trPr>
          <w:trHeight w:val="340"/>
          <w:jc w:val="center"/>
        </w:trPr>
        <w:tc>
          <w:tcPr>
            <w:tcW w:w="2765" w:type="dxa"/>
            <w:vAlign w:val="center"/>
          </w:tcPr>
          <w:p w14:paraId="680FD61E" w14:textId="09198E90" w:rsidR="00E82E2A" w:rsidRPr="0034254B" w:rsidRDefault="00E82E2A" w:rsidP="00E82E2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429622F3" w14:textId="31CB19BF"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神经胶质瘤</w:t>
            </w:r>
          </w:p>
        </w:tc>
        <w:tc>
          <w:tcPr>
            <w:tcW w:w="2766" w:type="dxa"/>
          </w:tcPr>
          <w:p w14:paraId="14C7AD41" w14:textId="494095D2" w:rsidR="00E82E2A" w:rsidRPr="0034254B" w:rsidRDefault="00E82E2A" w:rsidP="00E82E2A">
            <w:pPr>
              <w:widowControl/>
              <w:spacing w:beforeLines="50" w:before="156" w:afterLines="50" w:after="156"/>
              <w:jc w:val="center"/>
              <w:rPr>
                <w:rFonts w:ascii="宋体" w:eastAsia="宋体" w:hAnsi="宋体"/>
              </w:rPr>
            </w:pPr>
            <w:r w:rsidRPr="00273F96">
              <w:rPr>
                <w:rFonts w:ascii="宋体" w:eastAsia="宋体" w:hAnsi="宋体" w:hint="eastAsia"/>
              </w:rPr>
              <w:t>3</w:t>
            </w:r>
          </w:p>
        </w:tc>
      </w:tr>
      <w:tr w:rsidR="00E82E2A" w14:paraId="3FC58580" w14:textId="77777777" w:rsidTr="00CE53EE">
        <w:trPr>
          <w:trHeight w:val="340"/>
          <w:jc w:val="center"/>
        </w:trPr>
        <w:tc>
          <w:tcPr>
            <w:tcW w:w="2765" w:type="dxa"/>
            <w:vAlign w:val="center"/>
          </w:tcPr>
          <w:p w14:paraId="418C3555" w14:textId="6DF64A5C" w:rsidR="00E82E2A" w:rsidRPr="0034254B" w:rsidRDefault="00E82E2A" w:rsidP="00E82E2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3AE6D9AB" w14:textId="20F15633" w:rsidR="00E82E2A" w:rsidRPr="0034254B" w:rsidRDefault="00E82E2A" w:rsidP="00E82E2A">
            <w:pPr>
              <w:widowControl/>
              <w:spacing w:beforeLines="50" w:before="156" w:afterLines="50" w:after="156"/>
              <w:jc w:val="center"/>
              <w:rPr>
                <w:rFonts w:ascii="宋体" w:eastAsia="宋体" w:hAnsi="宋体"/>
              </w:rPr>
            </w:pPr>
            <w:r w:rsidRPr="00C03C83">
              <w:rPr>
                <w:rFonts w:ascii="宋体" w:eastAsia="宋体" w:hAnsi="宋体" w:hint="eastAsia"/>
              </w:rPr>
              <w:t>考试</w:t>
            </w:r>
            <w:r w:rsidRPr="00C03C83">
              <w:rPr>
                <w:rFonts w:ascii="宋体" w:eastAsia="宋体" w:hAnsi="宋体"/>
              </w:rPr>
              <w:t>/考核</w:t>
            </w:r>
          </w:p>
        </w:tc>
        <w:tc>
          <w:tcPr>
            <w:tcW w:w="2766" w:type="dxa"/>
          </w:tcPr>
          <w:p w14:paraId="45393C27" w14:textId="4DC07AEC" w:rsidR="00E82E2A" w:rsidRPr="0034254B" w:rsidRDefault="00E82E2A" w:rsidP="00E82E2A">
            <w:pPr>
              <w:widowControl/>
              <w:spacing w:beforeLines="50" w:before="156" w:afterLines="50" w:after="156"/>
              <w:jc w:val="center"/>
              <w:rPr>
                <w:rFonts w:ascii="宋体" w:eastAsia="宋体" w:hAnsi="宋体"/>
              </w:rPr>
            </w:pPr>
            <w:r w:rsidRPr="00273F96">
              <w:rPr>
                <w:rFonts w:ascii="宋体" w:eastAsia="宋体" w:hAnsi="宋体" w:hint="eastAsia"/>
              </w:rPr>
              <w:t>3</w:t>
            </w:r>
          </w:p>
        </w:tc>
      </w:tr>
    </w:tbl>
    <w:p w14:paraId="1E2B2059" w14:textId="0C6D54C9" w:rsidR="00E873A3" w:rsidRPr="00EB7EB1" w:rsidRDefault="0034254B" w:rsidP="003A2382">
      <w:pPr>
        <w:pStyle w:val="a3"/>
        <w:spacing w:beforeLines="50" w:before="156" w:afterLines="50" w:after="156"/>
        <w:ind w:firstLineChars="200" w:firstLine="562"/>
        <w:rPr>
          <w:rFonts w:ascii="黑体" w:hAnsi="宋体"/>
          <w:b/>
          <w:bCs/>
          <w:szCs w:val="21"/>
        </w:rPr>
      </w:pPr>
      <w:r w:rsidRPr="003A2382">
        <w:rPr>
          <w:rFonts w:ascii="黑体" w:eastAsia="黑体" w:hAnsi="黑体" w:hint="eastAsia"/>
          <w:b/>
          <w:sz w:val="28"/>
          <w:szCs w:val="28"/>
        </w:rPr>
        <w:t>五、教学进度</w:t>
      </w:r>
    </w:p>
    <w:p w14:paraId="56EB5382" w14:textId="4C71270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8359" w:type="dxa"/>
        <w:jc w:val="center"/>
        <w:tblLook w:val="04A0" w:firstRow="1" w:lastRow="0" w:firstColumn="1" w:lastColumn="0" w:noHBand="0" w:noVBand="1"/>
      </w:tblPr>
      <w:tblGrid>
        <w:gridCol w:w="637"/>
        <w:gridCol w:w="456"/>
        <w:gridCol w:w="870"/>
        <w:gridCol w:w="1930"/>
        <w:gridCol w:w="699"/>
        <w:gridCol w:w="3311"/>
        <w:gridCol w:w="456"/>
      </w:tblGrid>
      <w:tr w:rsidR="004D5364" w:rsidRPr="00D715F7" w14:paraId="0A7EA446" w14:textId="77777777" w:rsidTr="00F94735">
        <w:trPr>
          <w:trHeight w:val="340"/>
          <w:jc w:val="center"/>
        </w:trPr>
        <w:tc>
          <w:tcPr>
            <w:tcW w:w="637" w:type="dxa"/>
            <w:vAlign w:val="center"/>
          </w:tcPr>
          <w:p w14:paraId="1CEF95EB" w14:textId="77777777" w:rsidR="00D715F7" w:rsidRPr="004D5364" w:rsidRDefault="00D715F7" w:rsidP="00DD7B5F">
            <w:pPr>
              <w:widowControl/>
              <w:spacing w:beforeLines="50" w:before="156" w:afterLines="50" w:after="156"/>
              <w:jc w:val="center"/>
              <w:rPr>
                <w:rFonts w:ascii="黑体" w:eastAsia="黑体" w:hAnsi="黑体"/>
                <w:sz w:val="24"/>
                <w:szCs w:val="24"/>
              </w:rPr>
            </w:pPr>
            <w:r w:rsidRPr="004D5364">
              <w:rPr>
                <w:rFonts w:ascii="黑体" w:eastAsia="黑体" w:hAnsi="黑体" w:hint="eastAsia"/>
                <w:sz w:val="24"/>
                <w:szCs w:val="24"/>
              </w:rPr>
              <w:t>周次</w:t>
            </w:r>
          </w:p>
        </w:tc>
        <w:tc>
          <w:tcPr>
            <w:tcW w:w="456" w:type="dxa"/>
            <w:vAlign w:val="center"/>
          </w:tcPr>
          <w:p w14:paraId="2E571D3B" w14:textId="77777777" w:rsidR="00D715F7" w:rsidRPr="004D5364" w:rsidRDefault="00D715F7" w:rsidP="00DD7B5F">
            <w:pPr>
              <w:widowControl/>
              <w:spacing w:beforeLines="50" w:before="156" w:afterLines="50" w:after="156"/>
              <w:jc w:val="center"/>
              <w:rPr>
                <w:rFonts w:ascii="黑体" w:eastAsia="黑体" w:hAnsi="黑体"/>
                <w:sz w:val="24"/>
                <w:szCs w:val="24"/>
              </w:rPr>
            </w:pPr>
            <w:r w:rsidRPr="004D5364">
              <w:rPr>
                <w:rFonts w:ascii="黑体" w:eastAsia="黑体" w:hAnsi="黑体" w:hint="eastAsia"/>
                <w:sz w:val="24"/>
                <w:szCs w:val="24"/>
              </w:rPr>
              <w:t>日期</w:t>
            </w:r>
          </w:p>
        </w:tc>
        <w:tc>
          <w:tcPr>
            <w:tcW w:w="870" w:type="dxa"/>
            <w:vAlign w:val="center"/>
          </w:tcPr>
          <w:p w14:paraId="5F093780" w14:textId="77777777" w:rsidR="00D715F7" w:rsidRPr="004D5364" w:rsidRDefault="00D715F7" w:rsidP="00DD7B5F">
            <w:pPr>
              <w:widowControl/>
              <w:spacing w:beforeLines="50" w:before="156" w:afterLines="50" w:after="156"/>
              <w:jc w:val="center"/>
              <w:rPr>
                <w:rFonts w:ascii="黑体" w:eastAsia="黑体" w:hAnsi="黑体"/>
                <w:sz w:val="24"/>
                <w:szCs w:val="24"/>
              </w:rPr>
            </w:pPr>
            <w:r w:rsidRPr="004D5364">
              <w:rPr>
                <w:rFonts w:ascii="黑体" w:eastAsia="黑体" w:hAnsi="黑体" w:hint="eastAsia"/>
                <w:sz w:val="24"/>
                <w:szCs w:val="24"/>
              </w:rPr>
              <w:t>章节名称</w:t>
            </w:r>
          </w:p>
        </w:tc>
        <w:tc>
          <w:tcPr>
            <w:tcW w:w="1930" w:type="dxa"/>
            <w:vAlign w:val="center"/>
          </w:tcPr>
          <w:p w14:paraId="7FA305E2" w14:textId="77777777" w:rsidR="00D715F7" w:rsidRPr="004D5364" w:rsidRDefault="00D715F7" w:rsidP="003A2382">
            <w:pPr>
              <w:widowControl/>
              <w:spacing w:beforeLines="50" w:before="156" w:afterLines="50" w:after="156"/>
              <w:jc w:val="left"/>
              <w:rPr>
                <w:rFonts w:ascii="黑体" w:eastAsia="黑体" w:hAnsi="黑体"/>
                <w:sz w:val="24"/>
                <w:szCs w:val="24"/>
              </w:rPr>
            </w:pPr>
            <w:r w:rsidRPr="004D5364">
              <w:rPr>
                <w:rFonts w:ascii="黑体" w:eastAsia="黑体" w:hAnsi="黑体" w:hint="eastAsia"/>
                <w:sz w:val="24"/>
                <w:szCs w:val="24"/>
              </w:rPr>
              <w:t>内容提要</w:t>
            </w:r>
          </w:p>
        </w:tc>
        <w:tc>
          <w:tcPr>
            <w:tcW w:w="699" w:type="dxa"/>
            <w:vAlign w:val="center"/>
          </w:tcPr>
          <w:p w14:paraId="2C25ADE2" w14:textId="77777777" w:rsidR="00D715F7" w:rsidRPr="004D5364" w:rsidRDefault="00D715F7" w:rsidP="00DD7B5F">
            <w:pPr>
              <w:widowControl/>
              <w:spacing w:beforeLines="50" w:before="156" w:afterLines="50" w:after="156"/>
              <w:jc w:val="center"/>
              <w:rPr>
                <w:rFonts w:ascii="黑体" w:eastAsia="黑体" w:hAnsi="黑体"/>
                <w:sz w:val="24"/>
                <w:szCs w:val="24"/>
              </w:rPr>
            </w:pPr>
            <w:r w:rsidRPr="004D5364">
              <w:rPr>
                <w:rFonts w:ascii="黑体" w:eastAsia="黑体" w:hAnsi="黑体" w:hint="eastAsia"/>
                <w:sz w:val="24"/>
                <w:szCs w:val="24"/>
              </w:rPr>
              <w:t>授课时数</w:t>
            </w:r>
          </w:p>
        </w:tc>
        <w:tc>
          <w:tcPr>
            <w:tcW w:w="3311" w:type="dxa"/>
            <w:vAlign w:val="center"/>
          </w:tcPr>
          <w:p w14:paraId="3C8C7777" w14:textId="77777777" w:rsidR="00D715F7" w:rsidRPr="004D5364" w:rsidRDefault="00D715F7" w:rsidP="003A2382">
            <w:pPr>
              <w:widowControl/>
              <w:spacing w:beforeLines="50" w:before="156" w:afterLines="50" w:after="156"/>
              <w:jc w:val="left"/>
              <w:rPr>
                <w:rFonts w:ascii="黑体" w:eastAsia="黑体" w:hAnsi="黑体"/>
                <w:sz w:val="24"/>
                <w:szCs w:val="24"/>
              </w:rPr>
            </w:pPr>
            <w:r w:rsidRPr="004D5364">
              <w:rPr>
                <w:rFonts w:ascii="黑体" w:eastAsia="黑体" w:hAnsi="黑体" w:hint="eastAsia"/>
                <w:sz w:val="24"/>
                <w:szCs w:val="24"/>
              </w:rPr>
              <w:t>作业及要求</w:t>
            </w:r>
          </w:p>
        </w:tc>
        <w:tc>
          <w:tcPr>
            <w:tcW w:w="456" w:type="dxa"/>
            <w:vAlign w:val="center"/>
          </w:tcPr>
          <w:p w14:paraId="73CFEB3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4D5364">
              <w:rPr>
                <w:rFonts w:ascii="黑体" w:eastAsia="黑体" w:hAnsi="黑体" w:hint="eastAsia"/>
                <w:sz w:val="24"/>
                <w:szCs w:val="24"/>
              </w:rPr>
              <w:t>备注</w:t>
            </w:r>
          </w:p>
        </w:tc>
      </w:tr>
      <w:tr w:rsidR="004D5364" w:rsidRPr="00D715F7" w14:paraId="3775CEE4" w14:textId="77777777" w:rsidTr="00F94735">
        <w:trPr>
          <w:trHeight w:val="340"/>
          <w:jc w:val="center"/>
        </w:trPr>
        <w:tc>
          <w:tcPr>
            <w:tcW w:w="637" w:type="dxa"/>
            <w:vAlign w:val="center"/>
          </w:tcPr>
          <w:p w14:paraId="3770D371" w14:textId="77777777" w:rsidR="00B94491" w:rsidRPr="00D715F7" w:rsidRDefault="00B94491" w:rsidP="00B9449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456" w:type="dxa"/>
            <w:vAlign w:val="center"/>
          </w:tcPr>
          <w:p w14:paraId="7E6C70DC" w14:textId="77777777" w:rsidR="00B94491" w:rsidRPr="00D715F7" w:rsidRDefault="00B94491" w:rsidP="004D5364">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2132ADD2" w14:textId="624F26D7" w:rsidR="00B94491" w:rsidRPr="00C14106" w:rsidRDefault="00B94491" w:rsidP="004D5364">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总论和慢性痛</w:t>
            </w:r>
          </w:p>
        </w:tc>
        <w:tc>
          <w:tcPr>
            <w:tcW w:w="1930" w:type="dxa"/>
            <w:vAlign w:val="center"/>
          </w:tcPr>
          <w:p w14:paraId="30431B8B" w14:textId="6B86AF91" w:rsidR="00B94491" w:rsidRPr="00C272DD" w:rsidRDefault="007459E1" w:rsidP="00021F2D">
            <w:pPr>
              <w:widowControl/>
              <w:adjustRightInd w:val="0"/>
              <w:snapToGrid w:val="0"/>
              <w:spacing w:beforeLines="50" w:before="156" w:afterLines="50" w:after="156"/>
              <w:jc w:val="left"/>
              <w:rPr>
                <w:rFonts w:ascii="宋体" w:eastAsia="宋体" w:hAnsi="宋体"/>
                <w:szCs w:val="21"/>
              </w:rPr>
            </w:pPr>
            <w:r w:rsidRPr="007459E1">
              <w:rPr>
                <w:rFonts w:ascii="宋体" w:eastAsia="宋体" w:hAnsi="宋体" w:cs="宋体" w:hint="eastAsia"/>
                <w:color w:val="000000"/>
                <w:kern w:val="0"/>
                <w:szCs w:val="21"/>
              </w:rPr>
              <w:t>慢性疼痛的概念及其与神经科学的关联，疼痛的分类，疼痛敏化机制及临床诊疗</w:t>
            </w:r>
          </w:p>
        </w:tc>
        <w:tc>
          <w:tcPr>
            <w:tcW w:w="699" w:type="dxa"/>
            <w:vAlign w:val="center"/>
          </w:tcPr>
          <w:p w14:paraId="19847D90" w14:textId="014E980F" w:rsidR="00B94491" w:rsidRPr="00D715F7" w:rsidRDefault="00B94491" w:rsidP="004D5364">
            <w:pPr>
              <w:widowControl/>
              <w:adjustRightInd w:val="0"/>
              <w:snapToGrid w:val="0"/>
              <w:spacing w:beforeLines="50" w:before="156" w:afterLines="50" w:after="156"/>
              <w:jc w:val="center"/>
              <w:rPr>
                <w:rFonts w:ascii="宋体" w:eastAsia="宋体" w:hAnsi="宋体"/>
                <w:szCs w:val="21"/>
              </w:rPr>
            </w:pPr>
            <w:r>
              <w:rPr>
                <w:rFonts w:ascii="宋体" w:eastAsia="宋体" w:hAnsi="宋体" w:hint="eastAsia"/>
                <w:szCs w:val="21"/>
              </w:rPr>
              <w:t>3</w:t>
            </w:r>
          </w:p>
        </w:tc>
        <w:tc>
          <w:tcPr>
            <w:tcW w:w="3311" w:type="dxa"/>
            <w:vAlign w:val="center"/>
          </w:tcPr>
          <w:p w14:paraId="0AD1BD88" w14:textId="190AE4E2" w:rsidR="00F10CF3" w:rsidRPr="00D715F7" w:rsidRDefault="00F10CF3" w:rsidP="004D5364">
            <w:pPr>
              <w:widowControl/>
              <w:adjustRightInd w:val="0"/>
              <w:snapToGrid w:val="0"/>
              <w:spacing w:beforeLines="50" w:before="156" w:afterLines="50" w:after="156"/>
              <w:jc w:val="left"/>
              <w:rPr>
                <w:rFonts w:ascii="宋体" w:eastAsia="宋体" w:hAnsi="宋体"/>
                <w:szCs w:val="21"/>
              </w:rPr>
            </w:pPr>
            <w:r w:rsidRPr="00021F2D">
              <w:rPr>
                <w:rFonts w:ascii="宋体" w:eastAsia="宋体" w:hAnsi="宋体" w:hint="eastAsia"/>
                <w:szCs w:val="21"/>
              </w:rPr>
              <w:t>阅读相关书籍和参考文献</w:t>
            </w:r>
          </w:p>
        </w:tc>
        <w:tc>
          <w:tcPr>
            <w:tcW w:w="456" w:type="dxa"/>
            <w:vAlign w:val="center"/>
          </w:tcPr>
          <w:p w14:paraId="2B60B112" w14:textId="77777777" w:rsidR="00B94491" w:rsidRPr="00D715F7" w:rsidRDefault="00B94491" w:rsidP="00B94491">
            <w:pPr>
              <w:widowControl/>
              <w:spacing w:beforeLines="50" w:before="156" w:afterLines="50" w:after="156"/>
              <w:jc w:val="center"/>
              <w:rPr>
                <w:rFonts w:ascii="宋体" w:eastAsia="宋体" w:hAnsi="宋体"/>
                <w:szCs w:val="21"/>
              </w:rPr>
            </w:pPr>
          </w:p>
        </w:tc>
      </w:tr>
      <w:tr w:rsidR="004D5364" w:rsidRPr="00D715F7" w14:paraId="3D7DA6BC" w14:textId="77777777" w:rsidTr="00F94735">
        <w:trPr>
          <w:trHeight w:val="340"/>
          <w:jc w:val="center"/>
        </w:trPr>
        <w:tc>
          <w:tcPr>
            <w:tcW w:w="637" w:type="dxa"/>
            <w:vAlign w:val="center"/>
          </w:tcPr>
          <w:p w14:paraId="3D8EC204" w14:textId="053EC3C1" w:rsidR="00B94491" w:rsidRPr="00D715F7" w:rsidRDefault="00B94491" w:rsidP="00B9449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56" w:type="dxa"/>
            <w:vAlign w:val="center"/>
          </w:tcPr>
          <w:p w14:paraId="28B5EE58" w14:textId="77777777" w:rsidR="00B94491" w:rsidRPr="00D715F7" w:rsidRDefault="00B94491" w:rsidP="004D5364">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6685661B" w14:textId="1191F6F3" w:rsidR="00B94491" w:rsidRPr="00C14106" w:rsidRDefault="00B94491" w:rsidP="004D5364">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帕金森病</w:t>
            </w:r>
          </w:p>
        </w:tc>
        <w:tc>
          <w:tcPr>
            <w:tcW w:w="1930" w:type="dxa"/>
            <w:vAlign w:val="center"/>
          </w:tcPr>
          <w:p w14:paraId="26AB063B" w14:textId="4AD56BC3" w:rsidR="00B94491" w:rsidRPr="00C272DD" w:rsidRDefault="00C272DD" w:rsidP="00021F2D">
            <w:pPr>
              <w:widowControl/>
              <w:adjustRightInd w:val="0"/>
              <w:snapToGrid w:val="0"/>
              <w:spacing w:beforeLines="50" w:before="156" w:afterLines="50" w:after="156"/>
              <w:jc w:val="left"/>
              <w:rPr>
                <w:rFonts w:ascii="宋体" w:eastAsia="宋体" w:hAnsi="宋体" w:cs="宋体"/>
                <w:color w:val="000000"/>
                <w:kern w:val="0"/>
                <w:szCs w:val="21"/>
              </w:rPr>
            </w:pPr>
            <w:r w:rsidRPr="00F94735">
              <w:rPr>
                <w:rFonts w:ascii="宋体" w:eastAsia="宋体" w:hAnsi="宋体" w:cs="宋体"/>
                <w:color w:val="000000"/>
                <w:kern w:val="0"/>
                <w:szCs w:val="21"/>
              </w:rPr>
              <w:t>帕金森病的发病机制、临床表现、诊断与鉴别诊断</w:t>
            </w:r>
            <w:r>
              <w:rPr>
                <w:rFonts w:ascii="宋体" w:eastAsia="宋体" w:hAnsi="宋体" w:cs="宋体" w:hint="eastAsia"/>
                <w:color w:val="000000"/>
                <w:kern w:val="0"/>
                <w:szCs w:val="21"/>
              </w:rPr>
              <w:t>；</w:t>
            </w:r>
            <w:r w:rsidRPr="00F94735">
              <w:rPr>
                <w:rFonts w:ascii="宋体" w:eastAsia="宋体" w:hAnsi="宋体" w:cs="宋体"/>
                <w:color w:val="000000"/>
                <w:kern w:val="0"/>
                <w:szCs w:val="21"/>
              </w:rPr>
              <w:t>帕金森病的病因、治疗与相关进展</w:t>
            </w:r>
            <w:r>
              <w:rPr>
                <w:rFonts w:ascii="宋体" w:eastAsia="宋体" w:hAnsi="宋体" w:cs="宋体" w:hint="eastAsia"/>
                <w:color w:val="000000"/>
                <w:kern w:val="0"/>
                <w:szCs w:val="21"/>
              </w:rPr>
              <w:t>；</w:t>
            </w:r>
            <w:r w:rsidRPr="00F94735">
              <w:rPr>
                <w:rFonts w:ascii="宋体" w:eastAsia="宋体" w:hAnsi="宋体" w:cs="宋体"/>
                <w:color w:val="000000"/>
                <w:kern w:val="0"/>
                <w:szCs w:val="21"/>
              </w:rPr>
              <w:t>帕金森病动物和细胞模型的制备。</w:t>
            </w:r>
          </w:p>
        </w:tc>
        <w:tc>
          <w:tcPr>
            <w:tcW w:w="699" w:type="dxa"/>
          </w:tcPr>
          <w:p w14:paraId="0A1AD8E8" w14:textId="24F2652B" w:rsidR="00B94491" w:rsidRPr="00D715F7" w:rsidRDefault="00B94491" w:rsidP="004D5364">
            <w:pPr>
              <w:widowControl/>
              <w:adjustRightInd w:val="0"/>
              <w:snapToGrid w:val="0"/>
              <w:spacing w:beforeLines="50" w:before="156" w:afterLines="50" w:after="156"/>
              <w:jc w:val="center"/>
              <w:rPr>
                <w:rFonts w:ascii="宋体" w:eastAsia="宋体" w:hAnsi="宋体"/>
                <w:szCs w:val="21"/>
              </w:rPr>
            </w:pPr>
            <w:r w:rsidRPr="00502885">
              <w:rPr>
                <w:rFonts w:ascii="宋体" w:eastAsia="宋体" w:hAnsi="宋体" w:hint="eastAsia"/>
                <w:szCs w:val="21"/>
              </w:rPr>
              <w:t>3</w:t>
            </w:r>
          </w:p>
        </w:tc>
        <w:tc>
          <w:tcPr>
            <w:tcW w:w="3311" w:type="dxa"/>
            <w:vAlign w:val="center"/>
          </w:tcPr>
          <w:p w14:paraId="54DB1E99" w14:textId="77777777" w:rsidR="00B94491" w:rsidRDefault="00C272DD" w:rsidP="004D5364">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作业：1</w:t>
            </w:r>
            <w:r>
              <w:rPr>
                <w:rFonts w:ascii="宋体" w:eastAsia="宋体" w:hAnsi="宋体"/>
                <w:szCs w:val="21"/>
              </w:rPr>
              <w:t>.</w:t>
            </w:r>
            <w:r>
              <w:rPr>
                <w:rFonts w:ascii="宋体" w:eastAsia="宋体" w:hAnsi="宋体" w:hint="eastAsia"/>
                <w:szCs w:val="21"/>
              </w:rPr>
              <w:t>帕金森的病因及发病机制；2</w:t>
            </w:r>
            <w:r>
              <w:rPr>
                <w:rFonts w:ascii="宋体" w:eastAsia="宋体" w:hAnsi="宋体"/>
                <w:szCs w:val="21"/>
              </w:rPr>
              <w:t>.</w:t>
            </w:r>
            <w:r>
              <w:rPr>
                <w:rFonts w:ascii="宋体" w:eastAsia="宋体" w:hAnsi="宋体" w:hint="eastAsia"/>
                <w:szCs w:val="21"/>
              </w:rPr>
              <w:t>帕金森相关实验研究所用动物模型的建立方法。</w:t>
            </w:r>
          </w:p>
          <w:p w14:paraId="42FFFD18" w14:textId="1EBD48D2" w:rsidR="00C272DD" w:rsidRPr="00D715F7" w:rsidRDefault="00C272DD" w:rsidP="004D5364">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要求：至少了解一种帕金森动物模型的建立方法。</w:t>
            </w:r>
          </w:p>
        </w:tc>
        <w:tc>
          <w:tcPr>
            <w:tcW w:w="456" w:type="dxa"/>
            <w:vAlign w:val="center"/>
          </w:tcPr>
          <w:p w14:paraId="719D6020" w14:textId="77777777" w:rsidR="00B94491" w:rsidRPr="00D715F7" w:rsidRDefault="00B94491" w:rsidP="00B94491">
            <w:pPr>
              <w:widowControl/>
              <w:spacing w:beforeLines="50" w:before="156" w:afterLines="50" w:after="156"/>
              <w:jc w:val="center"/>
              <w:rPr>
                <w:rFonts w:ascii="宋体" w:eastAsia="宋体" w:hAnsi="宋体"/>
                <w:szCs w:val="21"/>
              </w:rPr>
            </w:pPr>
          </w:p>
        </w:tc>
      </w:tr>
      <w:tr w:rsidR="004D5364" w:rsidRPr="00D715F7" w14:paraId="64C90EAA" w14:textId="77777777" w:rsidTr="00F94735">
        <w:trPr>
          <w:trHeight w:val="416"/>
          <w:jc w:val="center"/>
        </w:trPr>
        <w:tc>
          <w:tcPr>
            <w:tcW w:w="637" w:type="dxa"/>
            <w:vAlign w:val="center"/>
          </w:tcPr>
          <w:p w14:paraId="18723E8F" w14:textId="165424F7" w:rsidR="00B94491" w:rsidRPr="00D715F7" w:rsidRDefault="00B94491" w:rsidP="00B9449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56" w:type="dxa"/>
            <w:vAlign w:val="center"/>
          </w:tcPr>
          <w:p w14:paraId="71D6B9A1" w14:textId="77777777" w:rsidR="00B94491" w:rsidRPr="00D715F7" w:rsidRDefault="00B94491" w:rsidP="004D5364">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559C52D8" w14:textId="27BB90E2" w:rsidR="00B94491" w:rsidRPr="00C14106" w:rsidRDefault="00B94491" w:rsidP="004D5364">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运动神经元疾病</w:t>
            </w:r>
          </w:p>
        </w:tc>
        <w:tc>
          <w:tcPr>
            <w:tcW w:w="1930" w:type="dxa"/>
            <w:vAlign w:val="center"/>
          </w:tcPr>
          <w:p w14:paraId="6922FDF6" w14:textId="634E9AE8" w:rsidR="00B94491" w:rsidRPr="003A2382" w:rsidRDefault="007C3C81" w:rsidP="004D5364">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hint="eastAsia"/>
                <w:szCs w:val="21"/>
              </w:rPr>
              <w:t>运动神经元的概念和分类；运动神经元病的病因、病理、诊断；运动神经元病的治疗和展望</w:t>
            </w:r>
          </w:p>
        </w:tc>
        <w:tc>
          <w:tcPr>
            <w:tcW w:w="699" w:type="dxa"/>
          </w:tcPr>
          <w:p w14:paraId="7E75A9DE" w14:textId="021FE05E" w:rsidR="00B94491" w:rsidRPr="003A2382" w:rsidRDefault="00B94491" w:rsidP="004D5364">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47618895" w14:textId="77777777" w:rsidR="00665871" w:rsidRDefault="00C272DD" w:rsidP="004D5364">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作业：</w:t>
            </w:r>
            <w:r w:rsidR="007C3C81" w:rsidRPr="003A2382">
              <w:rPr>
                <w:rFonts w:ascii="宋体" w:eastAsia="宋体" w:hAnsi="宋体"/>
                <w:szCs w:val="21"/>
              </w:rPr>
              <w:t xml:space="preserve">完成本章思考题； </w:t>
            </w:r>
          </w:p>
          <w:p w14:paraId="0302B23F" w14:textId="768780B5" w:rsidR="00B94491" w:rsidRPr="003A2382" w:rsidRDefault="007C3C81" w:rsidP="004D5364">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hint="eastAsia"/>
                <w:szCs w:val="21"/>
              </w:rPr>
              <w:t>要求：论述思考题，既需要准确表达相应知识点，同时又要注意论述逻辑，注重推理表达。</w:t>
            </w:r>
          </w:p>
        </w:tc>
        <w:tc>
          <w:tcPr>
            <w:tcW w:w="456" w:type="dxa"/>
            <w:vAlign w:val="center"/>
          </w:tcPr>
          <w:p w14:paraId="197CD376" w14:textId="77777777" w:rsidR="00B94491" w:rsidRPr="00D715F7" w:rsidRDefault="00B94491" w:rsidP="00B94491">
            <w:pPr>
              <w:widowControl/>
              <w:spacing w:beforeLines="50" w:before="156" w:afterLines="50" w:after="156"/>
              <w:jc w:val="center"/>
              <w:rPr>
                <w:rFonts w:ascii="宋体" w:eastAsia="宋体" w:hAnsi="宋体"/>
                <w:szCs w:val="21"/>
              </w:rPr>
            </w:pPr>
          </w:p>
        </w:tc>
      </w:tr>
      <w:tr w:rsidR="004D5364" w:rsidRPr="00D715F7" w14:paraId="1D83FFCF" w14:textId="77777777" w:rsidTr="00F94735">
        <w:trPr>
          <w:trHeight w:val="1404"/>
          <w:jc w:val="center"/>
        </w:trPr>
        <w:tc>
          <w:tcPr>
            <w:tcW w:w="637" w:type="dxa"/>
            <w:vAlign w:val="center"/>
          </w:tcPr>
          <w:p w14:paraId="10447477" w14:textId="351AC9B5" w:rsidR="00D124B4" w:rsidRPr="00D715F7" w:rsidRDefault="00D124B4" w:rsidP="00D124B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56" w:type="dxa"/>
            <w:vAlign w:val="center"/>
          </w:tcPr>
          <w:p w14:paraId="2D34B181" w14:textId="77777777" w:rsidR="00D124B4" w:rsidRPr="00D715F7" w:rsidRDefault="00D124B4" w:rsidP="004D5364">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598A6526" w14:textId="61B20850" w:rsidR="00D124B4" w:rsidRPr="00C14106" w:rsidRDefault="00D124B4" w:rsidP="004D5364">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抑郁症</w:t>
            </w:r>
          </w:p>
        </w:tc>
        <w:tc>
          <w:tcPr>
            <w:tcW w:w="1930" w:type="dxa"/>
            <w:vAlign w:val="center"/>
          </w:tcPr>
          <w:p w14:paraId="2D5740FE" w14:textId="3E0CB010" w:rsidR="00D124B4" w:rsidRPr="003A2382" w:rsidRDefault="00D124B4" w:rsidP="004D5364">
            <w:pPr>
              <w:adjustRightInd w:val="0"/>
              <w:snapToGrid w:val="0"/>
              <w:jc w:val="left"/>
            </w:pPr>
            <w:r w:rsidRPr="003A2382">
              <w:rPr>
                <w:rFonts w:ascii="宋体" w:eastAsia="宋体" w:hAnsi="宋体" w:cs="宋体"/>
                <w:color w:val="000000"/>
                <w:kern w:val="0"/>
                <w:szCs w:val="21"/>
              </w:rPr>
              <w:t>抑郁症的概述</w:t>
            </w:r>
            <w:r w:rsidRPr="003A2382">
              <w:rPr>
                <w:rFonts w:hint="eastAsia"/>
              </w:rPr>
              <w:t>、</w:t>
            </w:r>
            <w:r w:rsidRPr="003A2382">
              <w:rPr>
                <w:rFonts w:ascii="宋体" w:eastAsia="宋体" w:hAnsi="宋体" w:cs="宋体"/>
                <w:color w:val="000000"/>
                <w:kern w:val="0"/>
                <w:szCs w:val="21"/>
              </w:rPr>
              <w:t>临床症状、病因、诊断</w:t>
            </w:r>
            <w:r w:rsidRPr="003A2382">
              <w:rPr>
                <w:rFonts w:ascii="宋体" w:eastAsia="宋体" w:hAnsi="宋体" w:cs="宋体" w:hint="eastAsia"/>
                <w:color w:val="000000"/>
                <w:kern w:val="0"/>
                <w:szCs w:val="21"/>
              </w:rPr>
              <w:t>以及</w:t>
            </w:r>
            <w:r w:rsidRPr="003A2382">
              <w:rPr>
                <w:rFonts w:ascii="宋体" w:eastAsia="宋体" w:hAnsi="宋体" w:cs="宋体"/>
                <w:color w:val="000000"/>
                <w:kern w:val="0"/>
                <w:szCs w:val="21"/>
              </w:rPr>
              <w:t>治疗。</w:t>
            </w:r>
          </w:p>
        </w:tc>
        <w:tc>
          <w:tcPr>
            <w:tcW w:w="699" w:type="dxa"/>
          </w:tcPr>
          <w:p w14:paraId="0765101E" w14:textId="0F050CB0" w:rsidR="00D124B4" w:rsidRPr="003A2382" w:rsidRDefault="00D124B4" w:rsidP="004D5364">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4FC4764E" w14:textId="77777777" w:rsidR="00D124B4" w:rsidRPr="003A2382" w:rsidRDefault="00D124B4" w:rsidP="004D5364">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hint="eastAsia"/>
                <w:szCs w:val="21"/>
              </w:rPr>
              <w:t>作业：完成思考题。</w:t>
            </w:r>
          </w:p>
          <w:p w14:paraId="4B27F915" w14:textId="3EFB7B48" w:rsidR="00D124B4" w:rsidRPr="003A2382" w:rsidRDefault="00D124B4" w:rsidP="004D5364">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hint="eastAsia"/>
                <w:szCs w:val="21"/>
              </w:rPr>
              <w:t>要求：结合相关文献，借鉴研究思路、方法等设计一项切实可行的研究课题。</w:t>
            </w:r>
          </w:p>
        </w:tc>
        <w:tc>
          <w:tcPr>
            <w:tcW w:w="456" w:type="dxa"/>
            <w:vAlign w:val="center"/>
          </w:tcPr>
          <w:p w14:paraId="578B7E95" w14:textId="77777777" w:rsidR="00D124B4" w:rsidRPr="00D715F7" w:rsidRDefault="00D124B4" w:rsidP="00D124B4">
            <w:pPr>
              <w:widowControl/>
              <w:spacing w:beforeLines="50" w:before="156" w:afterLines="50" w:after="156"/>
              <w:jc w:val="center"/>
              <w:rPr>
                <w:rFonts w:ascii="宋体" w:eastAsia="宋体" w:hAnsi="宋体"/>
                <w:szCs w:val="21"/>
              </w:rPr>
            </w:pPr>
          </w:p>
        </w:tc>
      </w:tr>
      <w:tr w:rsidR="004D5364" w:rsidRPr="00D715F7" w14:paraId="7ED48A5A" w14:textId="77777777" w:rsidTr="00F94735">
        <w:trPr>
          <w:trHeight w:val="3523"/>
          <w:jc w:val="center"/>
        </w:trPr>
        <w:tc>
          <w:tcPr>
            <w:tcW w:w="637" w:type="dxa"/>
            <w:vAlign w:val="center"/>
          </w:tcPr>
          <w:p w14:paraId="6BF96E54" w14:textId="5FB90483" w:rsidR="00D124B4" w:rsidRPr="00D715F7" w:rsidRDefault="00D124B4" w:rsidP="00D124B4">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56" w:type="dxa"/>
            <w:vAlign w:val="center"/>
          </w:tcPr>
          <w:p w14:paraId="5B0A8D51" w14:textId="77777777" w:rsidR="00D124B4" w:rsidRPr="00D715F7" w:rsidRDefault="00D124B4" w:rsidP="004D5364">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3EDC3F8E" w14:textId="05F5D994" w:rsidR="00D124B4" w:rsidRPr="00D715F7" w:rsidRDefault="00D124B4" w:rsidP="004D5364">
            <w:pPr>
              <w:widowControl/>
              <w:adjustRightInd w:val="0"/>
              <w:snapToGrid w:val="0"/>
              <w:spacing w:beforeLines="50" w:before="156" w:afterLines="50" w:after="156"/>
              <w:jc w:val="left"/>
              <w:rPr>
                <w:rFonts w:ascii="宋体" w:eastAsia="宋体" w:hAnsi="宋体"/>
                <w:szCs w:val="21"/>
              </w:rPr>
            </w:pPr>
            <w:r w:rsidRPr="00C03C83">
              <w:rPr>
                <w:rFonts w:ascii="宋体" w:eastAsia="宋体" w:hAnsi="宋体" w:hint="eastAsia"/>
              </w:rPr>
              <w:t>神经信号传递与脑疾病</w:t>
            </w:r>
          </w:p>
        </w:tc>
        <w:tc>
          <w:tcPr>
            <w:tcW w:w="1930" w:type="dxa"/>
            <w:vAlign w:val="center"/>
          </w:tcPr>
          <w:p w14:paraId="227F1057" w14:textId="6D42F7B4" w:rsidR="00D124B4" w:rsidRPr="003A2382" w:rsidRDefault="007353D0" w:rsidP="004D5364">
            <w:pPr>
              <w:widowControl/>
              <w:adjustRightInd w:val="0"/>
              <w:snapToGrid w:val="0"/>
              <w:spacing w:beforeLines="50" w:before="156" w:afterLines="50" w:after="156"/>
              <w:jc w:val="left"/>
              <w:rPr>
                <w:rFonts w:ascii="宋体" w:eastAsia="宋体" w:hAnsi="宋体"/>
                <w:color w:val="000000" w:themeColor="text1"/>
                <w:szCs w:val="21"/>
              </w:rPr>
            </w:pPr>
            <w:r w:rsidRPr="003A2382">
              <w:rPr>
                <w:rFonts w:ascii="宋体" w:eastAsia="宋体" w:hAnsi="宋体" w:hint="eastAsia"/>
                <w:color w:val="000000" w:themeColor="text1"/>
                <w:szCs w:val="21"/>
              </w:rPr>
              <w:t>神经系统的组建</w:t>
            </w:r>
            <w:r w:rsidR="004D5364">
              <w:rPr>
                <w:rFonts w:ascii="宋体" w:eastAsia="宋体" w:hAnsi="宋体" w:hint="eastAsia"/>
                <w:color w:val="000000" w:themeColor="text1"/>
                <w:szCs w:val="21"/>
              </w:rPr>
              <w:t>；</w:t>
            </w:r>
            <w:r w:rsidRPr="003A2382">
              <w:rPr>
                <w:rFonts w:ascii="宋体" w:eastAsia="宋体" w:hAnsi="宋体" w:hint="eastAsia"/>
                <w:color w:val="000000" w:themeColor="text1"/>
                <w:szCs w:val="21"/>
              </w:rPr>
              <w:t>神经元内的信号通路和突触传递</w:t>
            </w:r>
            <w:r w:rsidR="004D5364">
              <w:rPr>
                <w:rFonts w:ascii="宋体" w:eastAsia="宋体" w:hAnsi="宋体" w:hint="eastAsia"/>
                <w:color w:val="000000" w:themeColor="text1"/>
                <w:szCs w:val="21"/>
              </w:rPr>
              <w:t>；</w:t>
            </w:r>
            <w:r w:rsidRPr="003A2382">
              <w:rPr>
                <w:rFonts w:ascii="宋体" w:eastAsia="宋体" w:hAnsi="宋体" w:hint="eastAsia"/>
                <w:color w:val="000000" w:themeColor="text1"/>
                <w:szCs w:val="21"/>
              </w:rPr>
              <w:t>神经信息传递与脑疾病</w:t>
            </w:r>
          </w:p>
        </w:tc>
        <w:tc>
          <w:tcPr>
            <w:tcW w:w="699" w:type="dxa"/>
          </w:tcPr>
          <w:p w14:paraId="7FA2A6B4" w14:textId="3F39C687" w:rsidR="00D124B4" w:rsidRPr="003A2382" w:rsidRDefault="00D124B4" w:rsidP="004D5364">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67AD1DB9" w14:textId="147FF171" w:rsidR="007353D0" w:rsidRPr="003A2382" w:rsidRDefault="007353D0" w:rsidP="004D5364">
            <w:pPr>
              <w:widowControl/>
              <w:adjustRightInd w:val="0"/>
              <w:snapToGrid w:val="0"/>
              <w:spacing w:beforeLines="50" w:before="156" w:afterLines="50" w:after="156"/>
              <w:jc w:val="left"/>
              <w:rPr>
                <w:rFonts w:ascii="宋体" w:eastAsia="宋体" w:hAnsi="宋体"/>
                <w:color w:val="000000" w:themeColor="text1"/>
                <w:szCs w:val="21"/>
              </w:rPr>
            </w:pPr>
            <w:r w:rsidRPr="003A2382">
              <w:rPr>
                <w:rFonts w:ascii="宋体" w:eastAsia="宋体" w:hAnsi="宋体" w:hint="eastAsia"/>
                <w:color w:val="000000" w:themeColor="text1"/>
                <w:szCs w:val="21"/>
              </w:rPr>
              <w:t>作业</w:t>
            </w:r>
            <w:r w:rsidR="003A2382">
              <w:rPr>
                <w:rFonts w:ascii="宋体" w:eastAsia="宋体" w:hAnsi="宋体" w:hint="eastAsia"/>
                <w:color w:val="000000" w:themeColor="text1"/>
                <w:szCs w:val="21"/>
              </w:rPr>
              <w:t>：</w:t>
            </w:r>
            <w:r w:rsidRPr="003A2382">
              <w:rPr>
                <w:rFonts w:ascii="宋体" w:eastAsia="宋体" w:hAnsi="宋体" w:hint="eastAsia"/>
                <w:color w:val="000000" w:themeColor="text1"/>
                <w:szCs w:val="21"/>
              </w:rPr>
              <w:t>（1）名词解释：突触，神经递质，受体；（2）简要叙述化学与性突触与电突触传递的异同及过程；（3）根据掌握的知识，如何制定运动障碍性疾病（脊髓侧索硬化、帕金森病等）的治疗计划？</w:t>
            </w:r>
          </w:p>
          <w:p w14:paraId="1DE24413" w14:textId="775A3A64" w:rsidR="00D124B4" w:rsidRPr="003A2382" w:rsidRDefault="007353D0" w:rsidP="004D5364">
            <w:pPr>
              <w:widowControl/>
              <w:adjustRightInd w:val="0"/>
              <w:snapToGrid w:val="0"/>
              <w:spacing w:beforeLines="50" w:before="156" w:afterLines="50" w:after="156"/>
              <w:jc w:val="left"/>
              <w:rPr>
                <w:rFonts w:ascii="宋体" w:eastAsia="宋体" w:hAnsi="宋体"/>
                <w:color w:val="000000" w:themeColor="text1"/>
                <w:szCs w:val="21"/>
              </w:rPr>
            </w:pPr>
            <w:r w:rsidRPr="003A2382">
              <w:rPr>
                <w:rFonts w:ascii="宋体" w:eastAsia="宋体" w:hAnsi="宋体" w:hint="eastAsia"/>
                <w:color w:val="000000" w:themeColor="text1"/>
                <w:szCs w:val="21"/>
              </w:rPr>
              <w:t>要求：分组讨论，提问回答，检查对相关概念和原理的掌握情况。要求对基本概念的掌握准确率达到7</w:t>
            </w:r>
            <w:r w:rsidRPr="003A2382">
              <w:rPr>
                <w:rFonts w:ascii="宋体" w:eastAsia="宋体" w:hAnsi="宋体"/>
                <w:color w:val="000000" w:themeColor="text1"/>
                <w:szCs w:val="21"/>
              </w:rPr>
              <w:t>5</w:t>
            </w:r>
            <w:r w:rsidRPr="003A2382">
              <w:rPr>
                <w:rFonts w:ascii="宋体" w:eastAsia="宋体" w:hAnsi="宋体" w:hint="eastAsia"/>
                <w:color w:val="000000" w:themeColor="text1"/>
                <w:szCs w:val="21"/>
              </w:rPr>
              <w:t>%，对原理和应用做到准确合理。</w:t>
            </w:r>
          </w:p>
        </w:tc>
        <w:tc>
          <w:tcPr>
            <w:tcW w:w="456" w:type="dxa"/>
            <w:vAlign w:val="center"/>
          </w:tcPr>
          <w:p w14:paraId="0C5A49F9" w14:textId="77777777" w:rsidR="00D124B4" w:rsidRPr="00D715F7" w:rsidRDefault="00D124B4" w:rsidP="00D124B4">
            <w:pPr>
              <w:widowControl/>
              <w:spacing w:beforeLines="50" w:before="156" w:afterLines="50" w:after="156"/>
              <w:jc w:val="center"/>
              <w:rPr>
                <w:rFonts w:ascii="宋体" w:eastAsia="宋体" w:hAnsi="宋体"/>
                <w:szCs w:val="21"/>
              </w:rPr>
            </w:pPr>
          </w:p>
        </w:tc>
      </w:tr>
      <w:tr w:rsidR="004D5364" w:rsidRPr="00D715F7" w14:paraId="195F2782" w14:textId="77777777" w:rsidTr="00F94735">
        <w:trPr>
          <w:trHeight w:val="340"/>
          <w:jc w:val="center"/>
        </w:trPr>
        <w:tc>
          <w:tcPr>
            <w:tcW w:w="637" w:type="dxa"/>
            <w:vAlign w:val="center"/>
          </w:tcPr>
          <w:p w14:paraId="27B60C0C" w14:textId="17A8903E" w:rsidR="00D124B4" w:rsidRDefault="00D124B4" w:rsidP="00D124B4">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56" w:type="dxa"/>
            <w:vAlign w:val="center"/>
          </w:tcPr>
          <w:p w14:paraId="0DF8FE75" w14:textId="77777777" w:rsidR="00D124B4" w:rsidRPr="00D715F7" w:rsidRDefault="00D124B4" w:rsidP="004D5364">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244676AB" w14:textId="43A8C78D" w:rsidR="00D124B4" w:rsidRPr="00C14106" w:rsidRDefault="00D124B4" w:rsidP="004D5364">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脑血管病</w:t>
            </w:r>
          </w:p>
        </w:tc>
        <w:tc>
          <w:tcPr>
            <w:tcW w:w="1930" w:type="dxa"/>
            <w:vAlign w:val="center"/>
          </w:tcPr>
          <w:p w14:paraId="3E433F62" w14:textId="08419EAA" w:rsidR="00D124B4" w:rsidRPr="003A2382" w:rsidRDefault="00D124B4" w:rsidP="005D1922">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cs="宋体"/>
                <w:color w:val="000000"/>
                <w:kern w:val="0"/>
                <w:szCs w:val="21"/>
              </w:rPr>
              <w:t>脑血管病的病理</w:t>
            </w:r>
            <w:r w:rsidR="00AE6DF0">
              <w:rPr>
                <w:rFonts w:ascii="宋体" w:eastAsia="宋体" w:hAnsi="宋体" w:cs="宋体" w:hint="eastAsia"/>
                <w:color w:val="000000"/>
                <w:kern w:val="0"/>
                <w:szCs w:val="21"/>
              </w:rPr>
              <w:t>及</w:t>
            </w:r>
            <w:r w:rsidRPr="003A2382">
              <w:rPr>
                <w:rFonts w:ascii="宋体" w:eastAsia="宋体" w:hAnsi="宋体" w:cs="宋体"/>
                <w:color w:val="000000"/>
                <w:kern w:val="0"/>
                <w:szCs w:val="21"/>
              </w:rPr>
              <w:t>治疗机制</w:t>
            </w:r>
          </w:p>
        </w:tc>
        <w:tc>
          <w:tcPr>
            <w:tcW w:w="699" w:type="dxa"/>
          </w:tcPr>
          <w:p w14:paraId="34E37475" w14:textId="43B2097D" w:rsidR="00D124B4" w:rsidRPr="003A2382" w:rsidRDefault="00D124B4" w:rsidP="004D5364">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14F78EE3" w14:textId="2022D9F4" w:rsidR="00D124B4" w:rsidRPr="003A2382" w:rsidRDefault="00D124B4" w:rsidP="004D5364">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szCs w:val="21"/>
              </w:rPr>
              <w:t>随堂完成课堂练习及提问</w:t>
            </w:r>
          </w:p>
        </w:tc>
        <w:tc>
          <w:tcPr>
            <w:tcW w:w="456" w:type="dxa"/>
            <w:vAlign w:val="center"/>
          </w:tcPr>
          <w:p w14:paraId="783160E5" w14:textId="77777777" w:rsidR="00D124B4" w:rsidRPr="00D715F7" w:rsidRDefault="00D124B4" w:rsidP="00D124B4">
            <w:pPr>
              <w:widowControl/>
              <w:spacing w:beforeLines="50" w:before="156" w:afterLines="50" w:after="156"/>
              <w:jc w:val="center"/>
              <w:rPr>
                <w:rFonts w:ascii="宋体" w:eastAsia="宋体" w:hAnsi="宋体"/>
                <w:szCs w:val="21"/>
              </w:rPr>
            </w:pPr>
          </w:p>
        </w:tc>
      </w:tr>
      <w:tr w:rsidR="00F94735" w:rsidRPr="00D715F7" w14:paraId="4CEB9878" w14:textId="77777777" w:rsidTr="00F94735">
        <w:trPr>
          <w:trHeight w:val="340"/>
          <w:jc w:val="center"/>
        </w:trPr>
        <w:tc>
          <w:tcPr>
            <w:tcW w:w="637" w:type="dxa"/>
            <w:vAlign w:val="center"/>
          </w:tcPr>
          <w:p w14:paraId="65B97F9B" w14:textId="38B25D49" w:rsidR="00F94735" w:rsidRDefault="00F94735" w:rsidP="00F9473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56" w:type="dxa"/>
            <w:vAlign w:val="center"/>
          </w:tcPr>
          <w:p w14:paraId="18613DAB" w14:textId="77777777" w:rsidR="00F94735" w:rsidRPr="00D715F7" w:rsidRDefault="00F94735" w:rsidP="00F94735">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65879339" w14:textId="3CFC3C52" w:rsidR="00F94735" w:rsidRPr="00D715F7" w:rsidRDefault="00F94735" w:rsidP="00F94735">
            <w:pPr>
              <w:widowControl/>
              <w:adjustRightInd w:val="0"/>
              <w:snapToGrid w:val="0"/>
              <w:spacing w:beforeLines="50" w:before="156" w:afterLines="50" w:after="156"/>
              <w:jc w:val="left"/>
              <w:rPr>
                <w:rFonts w:ascii="宋体" w:eastAsia="宋体" w:hAnsi="宋体"/>
                <w:szCs w:val="21"/>
              </w:rPr>
            </w:pPr>
            <w:r w:rsidRPr="00C03C83">
              <w:rPr>
                <w:rFonts w:ascii="宋体" w:eastAsia="宋体" w:hAnsi="宋体" w:hint="eastAsia"/>
              </w:rPr>
              <w:t>脊髓损伤</w:t>
            </w:r>
          </w:p>
        </w:tc>
        <w:tc>
          <w:tcPr>
            <w:tcW w:w="1930" w:type="dxa"/>
            <w:vAlign w:val="center"/>
          </w:tcPr>
          <w:p w14:paraId="1D27E433" w14:textId="19024545"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sidRPr="00725017">
              <w:rPr>
                <w:rFonts w:ascii="宋体" w:eastAsia="宋体" w:hAnsi="宋体" w:cs="宋体"/>
                <w:color w:val="000000"/>
                <w:kern w:val="0"/>
                <w:szCs w:val="21"/>
              </w:rPr>
              <w:t>脊髓损伤的病因和发病机理</w:t>
            </w:r>
            <w:r w:rsidRPr="00725017">
              <w:rPr>
                <w:rFonts w:ascii="宋体" w:eastAsia="宋体" w:hAnsi="宋体" w:cs="宋体" w:hint="eastAsia"/>
                <w:color w:val="000000"/>
                <w:kern w:val="0"/>
                <w:szCs w:val="21"/>
              </w:rPr>
              <w:t>，</w:t>
            </w:r>
            <w:r w:rsidRPr="00725017">
              <w:rPr>
                <w:rFonts w:ascii="宋体" w:eastAsia="宋体" w:hAnsi="宋体" w:cs="宋体"/>
                <w:color w:val="000000"/>
                <w:kern w:val="0"/>
                <w:szCs w:val="21"/>
              </w:rPr>
              <w:t>治疗方法及预防措施</w:t>
            </w:r>
            <w:r w:rsidRPr="00725017">
              <w:rPr>
                <w:rFonts w:ascii="宋体" w:eastAsia="宋体" w:hAnsi="宋体" w:cs="宋体" w:hint="eastAsia"/>
                <w:color w:val="000000"/>
                <w:kern w:val="0"/>
                <w:szCs w:val="21"/>
              </w:rPr>
              <w:t>等研究进展</w:t>
            </w:r>
          </w:p>
        </w:tc>
        <w:tc>
          <w:tcPr>
            <w:tcW w:w="699" w:type="dxa"/>
          </w:tcPr>
          <w:p w14:paraId="1E6A40FC" w14:textId="27EF1E18" w:rsidR="00F94735" w:rsidRPr="003A2382" w:rsidRDefault="00F94735" w:rsidP="00F94735">
            <w:pPr>
              <w:widowControl/>
              <w:adjustRightInd w:val="0"/>
              <w:snapToGrid w:val="0"/>
              <w:spacing w:beforeLines="50" w:before="156" w:afterLines="50" w:after="156"/>
              <w:jc w:val="center"/>
              <w:rPr>
                <w:rFonts w:ascii="宋体" w:eastAsia="宋体" w:hAnsi="宋体"/>
                <w:szCs w:val="21"/>
              </w:rPr>
            </w:pPr>
            <w:r w:rsidRPr="00502885">
              <w:rPr>
                <w:rFonts w:ascii="宋体" w:eastAsia="宋体" w:hAnsi="宋体" w:hint="eastAsia"/>
                <w:szCs w:val="21"/>
              </w:rPr>
              <w:t>3</w:t>
            </w:r>
          </w:p>
        </w:tc>
        <w:tc>
          <w:tcPr>
            <w:tcW w:w="3311" w:type="dxa"/>
            <w:vAlign w:val="center"/>
          </w:tcPr>
          <w:p w14:paraId="6D4BCFD2" w14:textId="2379BF53" w:rsidR="00F94735" w:rsidRPr="00F94735" w:rsidRDefault="00F94735" w:rsidP="00F9473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通过阅读文献，梳理脊髓损伤修复领域的前沿问题及技术发展情况</w:t>
            </w:r>
          </w:p>
        </w:tc>
        <w:tc>
          <w:tcPr>
            <w:tcW w:w="456" w:type="dxa"/>
            <w:vAlign w:val="center"/>
          </w:tcPr>
          <w:p w14:paraId="1070A80C" w14:textId="77777777" w:rsidR="00F94735" w:rsidRPr="00D715F7" w:rsidRDefault="00F94735" w:rsidP="00F94735">
            <w:pPr>
              <w:widowControl/>
              <w:spacing w:beforeLines="50" w:before="156" w:afterLines="50" w:after="156"/>
              <w:jc w:val="center"/>
              <w:rPr>
                <w:rFonts w:ascii="宋体" w:eastAsia="宋体" w:hAnsi="宋体"/>
                <w:szCs w:val="21"/>
              </w:rPr>
            </w:pPr>
          </w:p>
        </w:tc>
      </w:tr>
      <w:tr w:rsidR="00F94735" w:rsidRPr="00D715F7" w14:paraId="28428413" w14:textId="77777777" w:rsidTr="00F94735">
        <w:trPr>
          <w:trHeight w:val="340"/>
          <w:jc w:val="center"/>
        </w:trPr>
        <w:tc>
          <w:tcPr>
            <w:tcW w:w="637" w:type="dxa"/>
            <w:vAlign w:val="center"/>
          </w:tcPr>
          <w:p w14:paraId="4CBFE900" w14:textId="2DB18D4A" w:rsidR="00F94735" w:rsidRDefault="00F94735" w:rsidP="00F9473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456" w:type="dxa"/>
            <w:vAlign w:val="center"/>
          </w:tcPr>
          <w:p w14:paraId="795A7399" w14:textId="77777777" w:rsidR="00F94735" w:rsidRPr="00C14106" w:rsidRDefault="00F94735" w:rsidP="00F94735">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1E11A32E" w14:textId="33A2F64C" w:rsidR="00F94735" w:rsidRPr="00C14106" w:rsidRDefault="00F94735" w:rsidP="00F94735">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睡眠与觉醒</w:t>
            </w:r>
          </w:p>
        </w:tc>
        <w:tc>
          <w:tcPr>
            <w:tcW w:w="1930" w:type="dxa"/>
            <w:vAlign w:val="center"/>
          </w:tcPr>
          <w:p w14:paraId="25ADD316" w14:textId="0A7BCDDE"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睡眠医学发展史；睡眠障碍与疾病的关系；睡眠生理过程及睡眠与觉醒的条件机制</w:t>
            </w:r>
          </w:p>
        </w:tc>
        <w:tc>
          <w:tcPr>
            <w:tcW w:w="699" w:type="dxa"/>
          </w:tcPr>
          <w:p w14:paraId="1887AF63" w14:textId="113850C5" w:rsidR="00F94735" w:rsidRPr="003A2382" w:rsidRDefault="00F94735" w:rsidP="00F94735">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4CC9F6D6" w14:textId="3D11BD7E" w:rsidR="00F94735" w:rsidRDefault="00F94735" w:rsidP="00F94735">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作业：1.睡眠障碍的定义及分类；2</w:t>
            </w:r>
            <w:r>
              <w:rPr>
                <w:rFonts w:ascii="宋体" w:eastAsia="宋体" w:hAnsi="宋体"/>
                <w:szCs w:val="21"/>
              </w:rPr>
              <w:t>.</w:t>
            </w:r>
            <w:r>
              <w:rPr>
                <w:rFonts w:ascii="宋体" w:eastAsia="宋体" w:hAnsi="宋体" w:hint="eastAsia"/>
                <w:szCs w:val="21"/>
              </w:rPr>
              <w:t>睡眠的生理过程；3</w:t>
            </w:r>
            <w:r>
              <w:rPr>
                <w:rFonts w:ascii="宋体" w:eastAsia="宋体" w:hAnsi="宋体"/>
                <w:szCs w:val="21"/>
              </w:rPr>
              <w:t>.</w:t>
            </w:r>
            <w:r>
              <w:rPr>
                <w:rFonts w:ascii="宋体" w:eastAsia="宋体" w:hAnsi="宋体" w:hint="eastAsia"/>
                <w:szCs w:val="21"/>
              </w:rPr>
              <w:t>常用的睡眠障碍的治疗药物。</w:t>
            </w:r>
          </w:p>
          <w:p w14:paraId="28602BE1" w14:textId="19F5C48A"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要求：掌握相关概念的机制。</w:t>
            </w:r>
          </w:p>
        </w:tc>
        <w:tc>
          <w:tcPr>
            <w:tcW w:w="456" w:type="dxa"/>
            <w:vAlign w:val="center"/>
          </w:tcPr>
          <w:p w14:paraId="0C801216" w14:textId="77777777" w:rsidR="00F94735" w:rsidRPr="00D715F7" w:rsidRDefault="00F94735" w:rsidP="00F94735">
            <w:pPr>
              <w:widowControl/>
              <w:spacing w:beforeLines="50" w:before="156" w:afterLines="50" w:after="156"/>
              <w:jc w:val="center"/>
              <w:rPr>
                <w:rFonts w:ascii="宋体" w:eastAsia="宋体" w:hAnsi="宋体"/>
                <w:szCs w:val="21"/>
              </w:rPr>
            </w:pPr>
          </w:p>
        </w:tc>
      </w:tr>
      <w:tr w:rsidR="00F94735" w:rsidRPr="00D715F7" w14:paraId="20C521DA" w14:textId="77777777" w:rsidTr="00F94735">
        <w:trPr>
          <w:trHeight w:val="340"/>
          <w:jc w:val="center"/>
        </w:trPr>
        <w:tc>
          <w:tcPr>
            <w:tcW w:w="637" w:type="dxa"/>
            <w:vAlign w:val="center"/>
          </w:tcPr>
          <w:p w14:paraId="5C77D773" w14:textId="0F862C93" w:rsidR="00F94735" w:rsidRDefault="00F94735" w:rsidP="00F9473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6" w:type="dxa"/>
            <w:vAlign w:val="center"/>
          </w:tcPr>
          <w:p w14:paraId="7C913209" w14:textId="77777777" w:rsidR="00F94735" w:rsidRPr="00C14106" w:rsidRDefault="00F94735" w:rsidP="00F94735">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69398C9C" w14:textId="58470622" w:rsidR="00F94735" w:rsidRPr="00C14106" w:rsidRDefault="00F94735" w:rsidP="00F94735">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老年痴呆</w:t>
            </w:r>
            <w:r w:rsidR="00FE458C">
              <w:rPr>
                <w:rFonts w:ascii="宋体" w:eastAsia="宋体" w:hAnsi="宋体" w:hint="eastAsia"/>
              </w:rPr>
              <w:t>（阿尔兹海默病）</w:t>
            </w:r>
          </w:p>
        </w:tc>
        <w:tc>
          <w:tcPr>
            <w:tcW w:w="1930" w:type="dxa"/>
            <w:vAlign w:val="center"/>
          </w:tcPr>
          <w:p w14:paraId="5FD43AED" w14:textId="4058395E"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阿尔茨海默病的临床表现和症状、致病机制研究和药物研发</w:t>
            </w:r>
          </w:p>
        </w:tc>
        <w:tc>
          <w:tcPr>
            <w:tcW w:w="699" w:type="dxa"/>
          </w:tcPr>
          <w:p w14:paraId="6BE57268" w14:textId="387F4419" w:rsidR="00F94735" w:rsidRPr="003A2382" w:rsidRDefault="00F94735" w:rsidP="00F94735">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40E86673" w14:textId="77777777" w:rsidR="00F94735" w:rsidRDefault="00F94735" w:rsidP="00F94735">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作业：1.阿尔茨海默症的病因；2</w:t>
            </w:r>
            <w:r>
              <w:rPr>
                <w:rFonts w:ascii="宋体" w:eastAsia="宋体" w:hAnsi="宋体"/>
                <w:szCs w:val="21"/>
              </w:rPr>
              <w:t>.</w:t>
            </w:r>
            <w:r>
              <w:rPr>
                <w:rFonts w:ascii="宋体" w:eastAsia="宋体" w:hAnsi="宋体" w:hint="eastAsia"/>
                <w:szCs w:val="21"/>
              </w:rPr>
              <w:t>阿尔兹海默病的致病机制；3</w:t>
            </w:r>
            <w:r>
              <w:rPr>
                <w:rFonts w:ascii="宋体" w:eastAsia="宋体" w:hAnsi="宋体"/>
                <w:szCs w:val="21"/>
              </w:rPr>
              <w:t>.</w:t>
            </w:r>
            <w:r>
              <w:rPr>
                <w:rFonts w:ascii="宋体" w:eastAsia="宋体" w:hAnsi="宋体" w:hint="eastAsia"/>
                <w:szCs w:val="21"/>
              </w:rPr>
              <w:t>阿尔兹海默病的药物研发进展。</w:t>
            </w:r>
          </w:p>
          <w:p w14:paraId="5C62F797" w14:textId="73DA940E"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Pr>
                <w:rFonts w:ascii="宋体" w:eastAsia="宋体" w:hAnsi="宋体" w:hint="eastAsia"/>
                <w:szCs w:val="21"/>
              </w:rPr>
              <w:t>要求：熟悉阿尔兹海默病的病因、诊断及药物研发的最新研究进展。</w:t>
            </w:r>
          </w:p>
        </w:tc>
        <w:tc>
          <w:tcPr>
            <w:tcW w:w="456" w:type="dxa"/>
            <w:vAlign w:val="center"/>
          </w:tcPr>
          <w:p w14:paraId="5BC146C7" w14:textId="77777777" w:rsidR="00F94735" w:rsidRPr="00D715F7" w:rsidRDefault="00F94735" w:rsidP="00F94735">
            <w:pPr>
              <w:widowControl/>
              <w:spacing w:beforeLines="50" w:before="156" w:afterLines="50" w:after="156"/>
              <w:jc w:val="center"/>
              <w:rPr>
                <w:rFonts w:ascii="宋体" w:eastAsia="宋体" w:hAnsi="宋体"/>
                <w:szCs w:val="21"/>
              </w:rPr>
            </w:pPr>
          </w:p>
        </w:tc>
      </w:tr>
      <w:tr w:rsidR="00F94735" w:rsidRPr="00D715F7" w14:paraId="49DFA273" w14:textId="77777777" w:rsidTr="00F94735">
        <w:trPr>
          <w:trHeight w:val="340"/>
          <w:jc w:val="center"/>
        </w:trPr>
        <w:tc>
          <w:tcPr>
            <w:tcW w:w="637" w:type="dxa"/>
            <w:vAlign w:val="center"/>
          </w:tcPr>
          <w:p w14:paraId="5FDDB921" w14:textId="2F739BF9" w:rsidR="00F94735" w:rsidRDefault="00F94735" w:rsidP="00F9473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56" w:type="dxa"/>
            <w:vAlign w:val="center"/>
          </w:tcPr>
          <w:p w14:paraId="58140EEA" w14:textId="77777777" w:rsidR="00F94735" w:rsidRPr="00C14106" w:rsidRDefault="00F94735" w:rsidP="00F94735">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148CFE61" w14:textId="70465F8D" w:rsidR="00F94735" w:rsidRPr="00C14106" w:rsidRDefault="00F94735" w:rsidP="00F94735">
            <w:pPr>
              <w:widowControl/>
              <w:adjustRightInd w:val="0"/>
              <w:snapToGrid w:val="0"/>
              <w:spacing w:beforeLines="50" w:before="156" w:afterLines="50" w:after="156"/>
              <w:jc w:val="left"/>
              <w:rPr>
                <w:rFonts w:ascii="宋体" w:eastAsia="宋体" w:hAnsi="宋体"/>
                <w:szCs w:val="21"/>
              </w:rPr>
            </w:pPr>
            <w:r w:rsidRPr="00C14106">
              <w:rPr>
                <w:rFonts w:ascii="宋体" w:eastAsia="宋体" w:hAnsi="宋体" w:hint="eastAsia"/>
              </w:rPr>
              <w:t>神经免疫</w:t>
            </w:r>
          </w:p>
        </w:tc>
        <w:tc>
          <w:tcPr>
            <w:tcW w:w="1930" w:type="dxa"/>
            <w:vAlign w:val="center"/>
          </w:tcPr>
          <w:p w14:paraId="00077AC7" w14:textId="6FA9A59A"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szCs w:val="21"/>
              </w:rPr>
              <w:t>神经免疫学概论</w:t>
            </w:r>
            <w:r>
              <w:rPr>
                <w:rFonts w:ascii="宋体" w:eastAsia="宋体" w:hAnsi="宋体" w:hint="eastAsia"/>
                <w:szCs w:val="21"/>
              </w:rPr>
              <w:t>；</w:t>
            </w:r>
            <w:r w:rsidRPr="003A2382">
              <w:rPr>
                <w:rFonts w:ascii="宋体" w:eastAsia="宋体" w:hAnsi="宋体"/>
                <w:szCs w:val="21"/>
              </w:rPr>
              <w:t>神经细胞的免疫反应</w:t>
            </w:r>
            <w:r>
              <w:rPr>
                <w:rFonts w:ascii="宋体" w:eastAsia="宋体" w:hAnsi="宋体" w:hint="eastAsia"/>
                <w:szCs w:val="21"/>
              </w:rPr>
              <w:t>；</w:t>
            </w:r>
            <w:r w:rsidRPr="003A2382">
              <w:rPr>
                <w:rFonts w:ascii="宋体" w:eastAsia="宋体" w:hAnsi="宋体"/>
                <w:szCs w:val="21"/>
              </w:rPr>
              <w:t>神经系统免疫性疾病与神经免疫相关性疾病</w:t>
            </w:r>
          </w:p>
        </w:tc>
        <w:tc>
          <w:tcPr>
            <w:tcW w:w="699" w:type="dxa"/>
          </w:tcPr>
          <w:p w14:paraId="39FDC5DD" w14:textId="05644535" w:rsidR="00F94735" w:rsidRPr="003A2382" w:rsidRDefault="00F94735" w:rsidP="00F94735">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31C34AB3" w14:textId="77777777"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sidRPr="004D5364">
              <w:rPr>
                <w:rFonts w:ascii="宋体" w:eastAsia="宋体" w:hAnsi="宋体" w:hint="eastAsia"/>
                <w:bCs/>
                <w:szCs w:val="21"/>
              </w:rPr>
              <w:t>作业：1</w:t>
            </w:r>
            <w:r w:rsidRPr="003A2382">
              <w:rPr>
                <w:rFonts w:ascii="宋体" w:eastAsia="宋体" w:hAnsi="宋体" w:hint="eastAsia"/>
                <w:szCs w:val="21"/>
              </w:rPr>
              <w:t>.</w:t>
            </w:r>
            <w:r w:rsidRPr="003A2382">
              <w:rPr>
                <w:rFonts w:ascii="宋体" w:eastAsia="宋体" w:hAnsi="宋体"/>
                <w:szCs w:val="21"/>
              </w:rPr>
              <w:t>中枢免疫异常的主要表现有哪些？</w:t>
            </w:r>
            <w:r w:rsidRPr="003A2382">
              <w:rPr>
                <w:rFonts w:ascii="宋体" w:eastAsia="宋体" w:hAnsi="宋体" w:hint="eastAsia"/>
                <w:szCs w:val="21"/>
              </w:rPr>
              <w:t>2.</w:t>
            </w:r>
            <w:r w:rsidRPr="003A2382">
              <w:rPr>
                <w:rFonts w:ascii="宋体" w:eastAsia="宋体" w:hAnsi="宋体"/>
                <w:szCs w:val="21"/>
              </w:rPr>
              <w:t>小胶质细胞的功能有哪些？</w:t>
            </w:r>
          </w:p>
          <w:p w14:paraId="579C7126" w14:textId="2C157A56"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sidRPr="004D5364">
              <w:rPr>
                <w:rFonts w:ascii="宋体" w:eastAsia="宋体" w:hAnsi="宋体" w:hint="eastAsia"/>
                <w:bCs/>
                <w:szCs w:val="21"/>
              </w:rPr>
              <w:t>要求：</w:t>
            </w:r>
            <w:r w:rsidRPr="003A2382">
              <w:rPr>
                <w:rFonts w:ascii="宋体" w:eastAsia="宋体" w:hAnsi="宋体" w:hint="eastAsia"/>
                <w:szCs w:val="21"/>
              </w:rPr>
              <w:t>能够掌握相关内容并具体阐述对应细胞功能。</w:t>
            </w:r>
          </w:p>
        </w:tc>
        <w:tc>
          <w:tcPr>
            <w:tcW w:w="456" w:type="dxa"/>
            <w:vAlign w:val="center"/>
          </w:tcPr>
          <w:p w14:paraId="27AD9952" w14:textId="77777777" w:rsidR="00F94735" w:rsidRPr="00D715F7" w:rsidRDefault="00F94735" w:rsidP="00F94735">
            <w:pPr>
              <w:widowControl/>
              <w:spacing w:beforeLines="50" w:before="156" w:afterLines="50" w:after="156"/>
              <w:jc w:val="center"/>
              <w:rPr>
                <w:rFonts w:ascii="宋体" w:eastAsia="宋体" w:hAnsi="宋体"/>
                <w:szCs w:val="21"/>
              </w:rPr>
            </w:pPr>
          </w:p>
        </w:tc>
      </w:tr>
      <w:tr w:rsidR="00F94735" w:rsidRPr="00D715F7" w14:paraId="0D6931CF" w14:textId="77777777" w:rsidTr="00F94735">
        <w:trPr>
          <w:trHeight w:val="340"/>
          <w:jc w:val="center"/>
        </w:trPr>
        <w:tc>
          <w:tcPr>
            <w:tcW w:w="637" w:type="dxa"/>
            <w:vAlign w:val="center"/>
          </w:tcPr>
          <w:p w14:paraId="2E6155BA" w14:textId="2F25C5C2" w:rsidR="00F94735" w:rsidRDefault="00F94735" w:rsidP="00F9473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6" w:type="dxa"/>
            <w:vAlign w:val="center"/>
          </w:tcPr>
          <w:p w14:paraId="67227DEF" w14:textId="77777777" w:rsidR="00F94735" w:rsidRPr="00D715F7" w:rsidRDefault="00F94735" w:rsidP="00F94735">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314630F6" w14:textId="56CC93CA" w:rsidR="00F94735" w:rsidRPr="00D715F7" w:rsidRDefault="00F94735" w:rsidP="00F94735">
            <w:pPr>
              <w:widowControl/>
              <w:adjustRightInd w:val="0"/>
              <w:snapToGrid w:val="0"/>
              <w:spacing w:beforeLines="50" w:before="156" w:afterLines="50" w:after="156"/>
              <w:jc w:val="center"/>
              <w:rPr>
                <w:rFonts w:ascii="宋体" w:eastAsia="宋体" w:hAnsi="宋体"/>
                <w:szCs w:val="21"/>
              </w:rPr>
            </w:pPr>
            <w:r w:rsidRPr="00C03C83">
              <w:rPr>
                <w:rFonts w:ascii="宋体" w:eastAsia="宋体" w:hAnsi="宋体" w:hint="eastAsia"/>
              </w:rPr>
              <w:t>神经胶质瘤</w:t>
            </w:r>
          </w:p>
        </w:tc>
        <w:tc>
          <w:tcPr>
            <w:tcW w:w="1930" w:type="dxa"/>
            <w:vAlign w:val="center"/>
          </w:tcPr>
          <w:p w14:paraId="6CD11FDC" w14:textId="5AB05512" w:rsidR="00F94735" w:rsidRPr="003A2382" w:rsidRDefault="00F94735" w:rsidP="00F94735">
            <w:pPr>
              <w:widowControl/>
              <w:adjustRightInd w:val="0"/>
              <w:snapToGrid w:val="0"/>
              <w:spacing w:beforeLines="50" w:before="156" w:afterLines="50" w:after="156"/>
              <w:jc w:val="left"/>
              <w:rPr>
                <w:rFonts w:ascii="宋体" w:eastAsia="宋体" w:hAnsi="宋体" w:cs="宋体"/>
                <w:color w:val="000000"/>
                <w:kern w:val="0"/>
                <w:szCs w:val="21"/>
              </w:rPr>
            </w:pPr>
            <w:r w:rsidRPr="003A2382">
              <w:rPr>
                <w:rFonts w:ascii="宋体" w:eastAsia="宋体" w:hAnsi="宋体" w:cs="宋体"/>
                <w:color w:val="000000"/>
                <w:kern w:val="0"/>
                <w:szCs w:val="21"/>
              </w:rPr>
              <w:t>神经胶质瘤的定义及分级；神经胶质瘤的治疗及进展；受体酪氨酸激酶信号传导系统和神经胶质瘤发生发展的关系。</w:t>
            </w:r>
          </w:p>
        </w:tc>
        <w:tc>
          <w:tcPr>
            <w:tcW w:w="699" w:type="dxa"/>
          </w:tcPr>
          <w:p w14:paraId="2DC03A9A" w14:textId="72BFB8B9" w:rsidR="00F94735" w:rsidRPr="003A2382" w:rsidRDefault="00F94735" w:rsidP="00F94735">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09F0DC2D" w14:textId="77777777"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hint="eastAsia"/>
                <w:szCs w:val="21"/>
              </w:rPr>
              <w:t>作业：胶质瘤治疗有哪几种？受体酪氨酸激酶信号系统的分类？</w:t>
            </w:r>
          </w:p>
          <w:p w14:paraId="4294ED34" w14:textId="469037E3"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r w:rsidRPr="003A2382">
              <w:rPr>
                <w:rFonts w:ascii="宋体" w:eastAsia="宋体" w:hAnsi="宋体" w:hint="eastAsia"/>
                <w:szCs w:val="21"/>
              </w:rPr>
              <w:t>要求：掌握神经胶质瘤相关的内容。</w:t>
            </w:r>
          </w:p>
        </w:tc>
        <w:tc>
          <w:tcPr>
            <w:tcW w:w="456" w:type="dxa"/>
            <w:vAlign w:val="center"/>
          </w:tcPr>
          <w:p w14:paraId="665CB3C3" w14:textId="77777777" w:rsidR="00F94735" w:rsidRPr="00D715F7" w:rsidRDefault="00F94735" w:rsidP="00F94735">
            <w:pPr>
              <w:widowControl/>
              <w:spacing w:beforeLines="50" w:before="156" w:afterLines="50" w:after="156"/>
              <w:jc w:val="center"/>
              <w:rPr>
                <w:rFonts w:ascii="宋体" w:eastAsia="宋体" w:hAnsi="宋体"/>
                <w:szCs w:val="21"/>
              </w:rPr>
            </w:pPr>
          </w:p>
        </w:tc>
      </w:tr>
      <w:tr w:rsidR="00F94735" w:rsidRPr="00D715F7" w14:paraId="0FD29F7E" w14:textId="77777777" w:rsidTr="00F94735">
        <w:trPr>
          <w:trHeight w:val="340"/>
          <w:jc w:val="center"/>
        </w:trPr>
        <w:tc>
          <w:tcPr>
            <w:tcW w:w="637" w:type="dxa"/>
            <w:vAlign w:val="center"/>
          </w:tcPr>
          <w:p w14:paraId="3ACCA80A" w14:textId="2A5E97D9" w:rsidR="00F94735" w:rsidRDefault="00F94735" w:rsidP="00F94735">
            <w:pPr>
              <w:widowControl/>
              <w:spacing w:beforeLines="50" w:before="156" w:afterLines="50" w:after="156"/>
              <w:jc w:val="center"/>
              <w:rPr>
                <w:rFonts w:ascii="宋体" w:eastAsia="宋体" w:hAnsi="宋体"/>
                <w:szCs w:val="21"/>
              </w:rPr>
            </w:pPr>
            <w:r>
              <w:rPr>
                <w:rFonts w:ascii="宋体" w:eastAsia="宋体" w:hAnsi="宋体"/>
                <w:szCs w:val="21"/>
              </w:rPr>
              <w:t>12</w:t>
            </w:r>
          </w:p>
          <w:p w14:paraId="58575F86" w14:textId="77777777" w:rsidR="00F94735" w:rsidRPr="00D715F7" w:rsidRDefault="00F94735" w:rsidP="00F94735">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456" w:type="dxa"/>
            <w:vAlign w:val="center"/>
          </w:tcPr>
          <w:p w14:paraId="2AF873FE" w14:textId="77777777" w:rsidR="00F94735" w:rsidRPr="00D715F7" w:rsidRDefault="00F94735" w:rsidP="00F94735">
            <w:pPr>
              <w:widowControl/>
              <w:adjustRightInd w:val="0"/>
              <w:snapToGrid w:val="0"/>
              <w:spacing w:beforeLines="50" w:before="156" w:afterLines="50" w:after="156"/>
              <w:jc w:val="center"/>
              <w:rPr>
                <w:rFonts w:ascii="宋体" w:eastAsia="宋体" w:hAnsi="宋体"/>
                <w:szCs w:val="21"/>
              </w:rPr>
            </w:pPr>
          </w:p>
        </w:tc>
        <w:tc>
          <w:tcPr>
            <w:tcW w:w="870" w:type="dxa"/>
            <w:vAlign w:val="center"/>
          </w:tcPr>
          <w:p w14:paraId="1886A8B9" w14:textId="7C0E5AF3" w:rsidR="00F94735" w:rsidRPr="00D715F7" w:rsidRDefault="00F94735" w:rsidP="00F94735">
            <w:pPr>
              <w:widowControl/>
              <w:adjustRightInd w:val="0"/>
              <w:snapToGrid w:val="0"/>
              <w:spacing w:beforeLines="50" w:before="156" w:afterLines="50" w:after="156"/>
              <w:jc w:val="center"/>
              <w:rPr>
                <w:rFonts w:ascii="宋体" w:eastAsia="宋体" w:hAnsi="宋体"/>
                <w:szCs w:val="21"/>
              </w:rPr>
            </w:pPr>
            <w:r w:rsidRPr="00C03C83">
              <w:rPr>
                <w:rFonts w:ascii="宋体" w:eastAsia="宋体" w:hAnsi="宋体" w:hint="eastAsia"/>
              </w:rPr>
              <w:t>考试</w:t>
            </w:r>
            <w:r w:rsidRPr="00C03C83">
              <w:rPr>
                <w:rFonts w:ascii="宋体" w:eastAsia="宋体" w:hAnsi="宋体"/>
              </w:rPr>
              <w:t>/考核</w:t>
            </w:r>
          </w:p>
        </w:tc>
        <w:tc>
          <w:tcPr>
            <w:tcW w:w="1930" w:type="dxa"/>
            <w:vAlign w:val="center"/>
          </w:tcPr>
          <w:p w14:paraId="010385B2" w14:textId="77777777"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p>
        </w:tc>
        <w:tc>
          <w:tcPr>
            <w:tcW w:w="699" w:type="dxa"/>
            <w:vAlign w:val="center"/>
          </w:tcPr>
          <w:p w14:paraId="7F2CB1E3" w14:textId="4DC417FC" w:rsidR="00F94735" w:rsidRPr="003A2382" w:rsidRDefault="00F94735" w:rsidP="00F94735">
            <w:pPr>
              <w:widowControl/>
              <w:adjustRightInd w:val="0"/>
              <w:snapToGrid w:val="0"/>
              <w:spacing w:beforeLines="50" w:before="156" w:afterLines="50" w:after="156"/>
              <w:jc w:val="center"/>
              <w:rPr>
                <w:rFonts w:ascii="宋体" w:eastAsia="宋体" w:hAnsi="宋体"/>
                <w:szCs w:val="21"/>
              </w:rPr>
            </w:pPr>
            <w:r w:rsidRPr="003A2382">
              <w:rPr>
                <w:rFonts w:ascii="宋体" w:eastAsia="宋体" w:hAnsi="宋体" w:hint="eastAsia"/>
                <w:szCs w:val="21"/>
              </w:rPr>
              <w:t>3</w:t>
            </w:r>
          </w:p>
        </w:tc>
        <w:tc>
          <w:tcPr>
            <w:tcW w:w="3311" w:type="dxa"/>
            <w:vAlign w:val="center"/>
          </w:tcPr>
          <w:p w14:paraId="70B14275" w14:textId="77777777" w:rsidR="00F94735" w:rsidRPr="003A2382" w:rsidRDefault="00F94735" w:rsidP="00F94735">
            <w:pPr>
              <w:widowControl/>
              <w:adjustRightInd w:val="0"/>
              <w:snapToGrid w:val="0"/>
              <w:spacing w:beforeLines="50" w:before="156" w:afterLines="50" w:after="156"/>
              <w:jc w:val="left"/>
              <w:rPr>
                <w:rFonts w:ascii="宋体" w:eastAsia="宋体" w:hAnsi="宋体"/>
                <w:szCs w:val="21"/>
              </w:rPr>
            </w:pPr>
          </w:p>
        </w:tc>
        <w:tc>
          <w:tcPr>
            <w:tcW w:w="456" w:type="dxa"/>
            <w:vAlign w:val="center"/>
          </w:tcPr>
          <w:p w14:paraId="5B4F6495" w14:textId="77777777" w:rsidR="00F94735" w:rsidRPr="00D715F7" w:rsidRDefault="00F94735" w:rsidP="00F94735">
            <w:pPr>
              <w:widowControl/>
              <w:spacing w:beforeLines="50" w:before="156" w:afterLines="50" w:after="156"/>
              <w:jc w:val="center"/>
              <w:rPr>
                <w:rFonts w:ascii="宋体" w:eastAsia="宋体" w:hAnsi="宋体"/>
                <w:szCs w:val="21"/>
              </w:rPr>
            </w:pPr>
          </w:p>
        </w:tc>
      </w:tr>
    </w:tbl>
    <w:p w14:paraId="3477A984" w14:textId="677F853F" w:rsidR="00BA23F0" w:rsidRPr="00B65776" w:rsidRDefault="00BA23F0" w:rsidP="00B65776">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E25F7AC" w14:textId="77777777" w:rsidR="00C13642" w:rsidRDefault="00C13642" w:rsidP="00E82E2A">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r w:rsidR="00E82E2A" w:rsidRPr="00E82E2A">
        <w:rPr>
          <w:rFonts w:ascii="宋体" w:eastAsia="宋体" w:hAnsi="宋体" w:hint="eastAsia"/>
        </w:rPr>
        <w:t>：</w:t>
      </w:r>
    </w:p>
    <w:p w14:paraId="2E1C2E05" w14:textId="3BC701F8" w:rsidR="00E82E2A" w:rsidRPr="00E82E2A" w:rsidRDefault="00C13642" w:rsidP="00E82E2A">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E82E2A" w:rsidRPr="00E82E2A">
        <w:rPr>
          <w:rFonts w:ascii="宋体" w:eastAsia="宋体" w:hAnsi="宋体"/>
        </w:rPr>
        <w:t xml:space="preserve">Principles of Neural Science </w:t>
      </w:r>
    </w:p>
    <w:p w14:paraId="0A1E386E"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作　者：</w:t>
      </w:r>
      <w:r w:rsidRPr="00E82E2A">
        <w:rPr>
          <w:rFonts w:ascii="宋体" w:eastAsia="宋体" w:hAnsi="宋体"/>
        </w:rPr>
        <w:t>Eric R.Kandel，James H.Schwartz，Thomas M.Jessell 著</w:t>
      </w:r>
    </w:p>
    <w:p w14:paraId="446799CB"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出</w:t>
      </w:r>
      <w:r w:rsidRPr="00E82E2A">
        <w:rPr>
          <w:rFonts w:ascii="宋体" w:eastAsia="宋体" w:hAnsi="宋体"/>
        </w:rPr>
        <w:t xml:space="preserve"> 版 社：McGraw-Hill Medical</w:t>
      </w:r>
    </w:p>
    <w:p w14:paraId="5583E5AC"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出版时间：</w:t>
      </w:r>
      <w:r w:rsidRPr="00E82E2A">
        <w:rPr>
          <w:rFonts w:ascii="宋体" w:eastAsia="宋体" w:hAnsi="宋体"/>
        </w:rPr>
        <w:t>2012年，第五版</w:t>
      </w:r>
    </w:p>
    <w:p w14:paraId="175B2278" w14:textId="39FB6018" w:rsidR="00E82E2A" w:rsidRPr="00E82E2A" w:rsidRDefault="00C13642" w:rsidP="00C1364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E82E2A" w:rsidRPr="00E82E2A">
        <w:rPr>
          <w:rFonts w:ascii="宋体" w:eastAsia="宋体" w:hAnsi="宋体"/>
        </w:rPr>
        <w:t>神经科学：探索脑 （第二版） （中文版）（美）</w:t>
      </w:r>
    </w:p>
    <w:p w14:paraId="1E460E8B"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作　者：</w:t>
      </w:r>
      <w:r w:rsidRPr="00E82E2A">
        <w:rPr>
          <w:rFonts w:ascii="宋体" w:eastAsia="宋体" w:hAnsi="宋体"/>
        </w:rPr>
        <w:t>Mark F.Bear等著 王建军主译</w:t>
      </w:r>
    </w:p>
    <w:p w14:paraId="00A89FC6"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lastRenderedPageBreak/>
        <w:t>北京市高等教育出版社</w:t>
      </w:r>
    </w:p>
    <w:p w14:paraId="60062806"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出版时间：</w:t>
      </w:r>
      <w:r w:rsidRPr="00E82E2A">
        <w:rPr>
          <w:rFonts w:ascii="宋体" w:eastAsia="宋体" w:hAnsi="宋体"/>
        </w:rPr>
        <w:t>2004.07</w:t>
      </w:r>
    </w:p>
    <w:p w14:paraId="673A57C1" w14:textId="2B86E2BB" w:rsidR="00E82E2A" w:rsidRPr="00E82E2A" w:rsidRDefault="00C13642" w:rsidP="00E82E2A">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sidR="00E82E2A" w:rsidRPr="00E82E2A">
        <w:rPr>
          <w:rFonts w:ascii="宋体" w:eastAsia="宋体" w:hAnsi="宋体"/>
        </w:rPr>
        <w:t>医学神经生物学</w:t>
      </w:r>
    </w:p>
    <w:p w14:paraId="444569CB"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作　者：孙凤艳</w:t>
      </w:r>
    </w:p>
    <w:p w14:paraId="35F8730E" w14:textId="77777777" w:rsidR="00E82E2A" w:rsidRP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出版社：</w:t>
      </w:r>
      <w:r w:rsidRPr="00E82E2A">
        <w:rPr>
          <w:rFonts w:ascii="宋体" w:eastAsia="宋体" w:hAnsi="宋体"/>
        </w:rPr>
        <w:t xml:space="preserve"> 上海科学技术出版社</w:t>
      </w:r>
    </w:p>
    <w:p w14:paraId="4D9DE771" w14:textId="77777777" w:rsidR="00E82E2A" w:rsidRDefault="00E82E2A" w:rsidP="00E82E2A">
      <w:pPr>
        <w:widowControl/>
        <w:spacing w:beforeLines="50" w:before="156" w:afterLines="50" w:after="156"/>
        <w:ind w:firstLineChars="200" w:firstLine="420"/>
        <w:jc w:val="left"/>
        <w:rPr>
          <w:rFonts w:ascii="宋体" w:eastAsia="宋体" w:hAnsi="宋体"/>
        </w:rPr>
      </w:pPr>
      <w:r w:rsidRPr="00E82E2A">
        <w:rPr>
          <w:rFonts w:ascii="宋体" w:eastAsia="宋体" w:hAnsi="宋体" w:hint="eastAsia"/>
        </w:rPr>
        <w:t>出版时间：</w:t>
      </w:r>
      <w:r w:rsidRPr="00E82E2A">
        <w:rPr>
          <w:rFonts w:ascii="宋体" w:eastAsia="宋体" w:hAnsi="宋体"/>
        </w:rPr>
        <w:t xml:space="preserve"> 2008</w:t>
      </w:r>
    </w:p>
    <w:p w14:paraId="54C5D644" w14:textId="7B34E172" w:rsidR="00E76E34" w:rsidRDefault="00E76E34" w:rsidP="00E82E2A">
      <w:pPr>
        <w:widowControl/>
        <w:spacing w:beforeLines="50" w:before="156" w:afterLines="50" w:after="156"/>
        <w:ind w:firstLineChars="200" w:firstLine="562"/>
        <w:jc w:val="left"/>
        <w:rPr>
          <w:rFonts w:ascii="宋体" w:eastAsia="宋体" w:hAnsi="宋体"/>
        </w:rPr>
      </w:pPr>
      <w:r w:rsidRPr="00E873A3">
        <w:rPr>
          <w:rFonts w:ascii="黑体" w:eastAsia="黑体" w:hAnsi="黑体" w:hint="eastAsia"/>
          <w:b/>
          <w:sz w:val="28"/>
          <w:szCs w:val="28"/>
        </w:rPr>
        <w:t>七、教学方法</w:t>
      </w:r>
    </w:p>
    <w:p w14:paraId="747342A8" w14:textId="644DA262" w:rsidR="00C272DD" w:rsidRPr="00265DD0" w:rsidRDefault="00C272DD" w:rsidP="00C272DD">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w:t>
      </w:r>
      <w:r w:rsidRPr="00265DD0">
        <w:rPr>
          <w:rFonts w:ascii="宋体" w:eastAsia="宋体" w:hAnsi="宋体" w:cs="宋体"/>
          <w:color w:val="000000"/>
          <w:kern w:val="0"/>
          <w:szCs w:val="21"/>
        </w:rPr>
        <w:t>1）讲授法：概念及基本理论采用讲授法进行教学。</w:t>
      </w:r>
    </w:p>
    <w:p w14:paraId="04D1248A" w14:textId="5BA32485" w:rsidR="00C272DD" w:rsidRDefault="00C272DD" w:rsidP="00C272DD">
      <w:pPr>
        <w:widowControl/>
        <w:spacing w:beforeLines="50" w:before="156" w:afterLines="50" w:after="156"/>
        <w:ind w:firstLineChars="200" w:firstLine="420"/>
        <w:jc w:val="left"/>
        <w:rPr>
          <w:rFonts w:ascii="宋体" w:eastAsia="宋体" w:hAnsi="宋体" w:cs="宋体"/>
          <w:color w:val="000000"/>
          <w:kern w:val="0"/>
          <w:szCs w:val="21"/>
        </w:rPr>
      </w:pPr>
      <w:r w:rsidRPr="00265DD0">
        <w:rPr>
          <w:rFonts w:ascii="宋体" w:eastAsia="宋体" w:hAnsi="宋体" w:cs="宋体" w:hint="eastAsia"/>
          <w:color w:val="000000"/>
          <w:kern w:val="0"/>
          <w:szCs w:val="21"/>
        </w:rPr>
        <w:t>（</w:t>
      </w:r>
      <w:r w:rsidRPr="00265DD0">
        <w:rPr>
          <w:rFonts w:ascii="宋体" w:eastAsia="宋体" w:hAnsi="宋体" w:cs="宋体"/>
          <w:color w:val="000000"/>
          <w:kern w:val="0"/>
          <w:szCs w:val="21"/>
        </w:rPr>
        <w:t>2）案例教学法：结合</w:t>
      </w:r>
      <w:r w:rsidRPr="00265DD0">
        <w:rPr>
          <w:rFonts w:ascii="宋体" w:eastAsia="宋体" w:hAnsi="宋体" w:cs="宋体" w:hint="eastAsia"/>
          <w:color w:val="000000"/>
          <w:kern w:val="0"/>
          <w:szCs w:val="21"/>
        </w:rPr>
        <w:t>常见</w:t>
      </w:r>
      <w:r>
        <w:rPr>
          <w:rFonts w:ascii="宋体" w:eastAsia="宋体" w:hAnsi="宋体" w:cs="宋体" w:hint="eastAsia"/>
          <w:color w:val="000000"/>
          <w:kern w:val="0"/>
          <w:szCs w:val="21"/>
        </w:rPr>
        <w:t>神经系统疾病</w:t>
      </w:r>
      <w:r w:rsidRPr="00265DD0">
        <w:rPr>
          <w:rFonts w:ascii="宋体" w:eastAsia="宋体" w:hAnsi="宋体" w:cs="宋体"/>
          <w:color w:val="000000"/>
          <w:kern w:val="0"/>
          <w:szCs w:val="21"/>
        </w:rPr>
        <w:t>典型案例</w:t>
      </w:r>
      <w:r w:rsidRPr="00265DD0">
        <w:rPr>
          <w:rFonts w:ascii="宋体" w:eastAsia="宋体" w:hAnsi="宋体" w:cs="宋体" w:hint="eastAsia"/>
          <w:color w:val="000000"/>
          <w:kern w:val="0"/>
          <w:szCs w:val="21"/>
        </w:rPr>
        <w:t>，对疾病的临床表型</w:t>
      </w:r>
      <w:r w:rsidRPr="00265DD0">
        <w:rPr>
          <w:rFonts w:ascii="宋体" w:eastAsia="宋体" w:hAnsi="宋体" w:cs="宋体"/>
          <w:color w:val="000000"/>
          <w:kern w:val="0"/>
          <w:szCs w:val="21"/>
        </w:rPr>
        <w:t>与</w:t>
      </w:r>
      <w:r w:rsidRPr="00265DD0">
        <w:rPr>
          <w:rFonts w:ascii="宋体" w:eastAsia="宋体" w:hAnsi="宋体" w:cs="宋体" w:hint="eastAsia"/>
          <w:color w:val="000000"/>
          <w:kern w:val="0"/>
          <w:szCs w:val="21"/>
        </w:rPr>
        <w:t>具体的分子病理</w:t>
      </w:r>
      <w:r w:rsidRPr="00265DD0">
        <w:rPr>
          <w:rFonts w:ascii="宋体" w:eastAsia="宋体" w:hAnsi="宋体" w:cs="宋体"/>
          <w:color w:val="000000"/>
          <w:kern w:val="0"/>
          <w:szCs w:val="21"/>
        </w:rPr>
        <w:t>进行分析讨论。</w:t>
      </w:r>
    </w:p>
    <w:p w14:paraId="0F695C14" w14:textId="486B18B6" w:rsidR="00215693" w:rsidRPr="00265DD0" w:rsidRDefault="00215693" w:rsidP="00C272D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265DD0">
        <w:rPr>
          <w:rFonts w:ascii="宋体" w:eastAsia="宋体" w:hAnsi="宋体" w:cs="宋体"/>
          <w:color w:val="000000"/>
          <w:kern w:val="0"/>
          <w:szCs w:val="21"/>
        </w:rPr>
        <w:t>讨论法：课堂围绕</w:t>
      </w:r>
      <w:r>
        <w:rPr>
          <w:rFonts w:ascii="宋体" w:eastAsia="宋体" w:hAnsi="宋体" w:cs="宋体" w:hint="eastAsia"/>
          <w:color w:val="000000"/>
          <w:kern w:val="0"/>
          <w:szCs w:val="21"/>
        </w:rPr>
        <w:t>基本概念、疾病发病机制、研究进展及未来发展方向等展开小组讨论。</w:t>
      </w:r>
    </w:p>
    <w:p w14:paraId="42A71840" w14:textId="36B9D504" w:rsidR="00D417A1" w:rsidRPr="00726290"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726290">
        <w:rPr>
          <w:rFonts w:ascii="黑体" w:eastAsia="黑体" w:hAnsi="黑体" w:hint="eastAsia"/>
          <w:b/>
          <w:sz w:val="28"/>
          <w:szCs w:val="28"/>
        </w:rPr>
        <w:t>八、考核方式及评定方法</w:t>
      </w:r>
    </w:p>
    <w:p w14:paraId="1F5A2E43" w14:textId="3854503B" w:rsidR="00D417A1" w:rsidRPr="00726290" w:rsidRDefault="00DD7B5F" w:rsidP="00022CBB">
      <w:pPr>
        <w:widowControl/>
        <w:spacing w:beforeLines="50" w:before="156" w:afterLines="50" w:after="156"/>
        <w:ind w:firstLineChars="200" w:firstLine="482"/>
        <w:jc w:val="left"/>
        <w:rPr>
          <w:rFonts w:ascii="黑体" w:eastAsia="黑体" w:hAnsi="黑体"/>
          <w:b/>
          <w:sz w:val="24"/>
          <w:szCs w:val="24"/>
        </w:rPr>
      </w:pPr>
      <w:r w:rsidRPr="00726290">
        <w:rPr>
          <w:rFonts w:ascii="黑体" w:eastAsia="黑体" w:hAnsi="黑体" w:hint="eastAsia"/>
          <w:b/>
          <w:sz w:val="24"/>
          <w:szCs w:val="24"/>
        </w:rPr>
        <w:t>（一）</w:t>
      </w:r>
      <w:r w:rsidR="00D417A1" w:rsidRPr="00726290">
        <w:rPr>
          <w:rFonts w:ascii="黑体" w:eastAsia="黑体" w:hAnsi="黑体" w:hint="eastAsia"/>
          <w:b/>
          <w:sz w:val="24"/>
          <w:szCs w:val="24"/>
        </w:rPr>
        <w:t>课程考核与课程目标的对应关系</w:t>
      </w:r>
      <w:r w:rsidRPr="00726290">
        <w:rPr>
          <w:rFonts w:ascii="黑体" w:eastAsia="黑体" w:hAnsi="黑体" w:hint="eastAsia"/>
          <w:b/>
          <w:sz w:val="24"/>
          <w:szCs w:val="24"/>
        </w:rPr>
        <w:t xml:space="preserve"> </w:t>
      </w:r>
    </w:p>
    <w:p w14:paraId="61AD801A" w14:textId="4E4F8617" w:rsidR="00D417A1" w:rsidRPr="00E873A3" w:rsidRDefault="00022CBB" w:rsidP="00022CBB">
      <w:pPr>
        <w:widowControl/>
        <w:spacing w:beforeLines="50" w:before="156" w:afterLines="50" w:after="156"/>
        <w:jc w:val="center"/>
        <w:rPr>
          <w:rFonts w:ascii="宋体" w:eastAsia="宋体" w:hAnsi="宋体"/>
          <w:szCs w:val="21"/>
        </w:rPr>
      </w:pPr>
      <w:r w:rsidRPr="00726290">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431DB1" w14:paraId="3243B4E7" w14:textId="77777777" w:rsidTr="008771BA">
        <w:trPr>
          <w:trHeight w:val="567"/>
          <w:jc w:val="center"/>
        </w:trPr>
        <w:tc>
          <w:tcPr>
            <w:tcW w:w="2847" w:type="dxa"/>
            <w:vAlign w:val="center"/>
          </w:tcPr>
          <w:p w14:paraId="0BE0F62D" w14:textId="77777777" w:rsidR="00431DB1" w:rsidRDefault="00431DB1" w:rsidP="00CE53E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050D0F2" w14:textId="77777777" w:rsidR="00431DB1" w:rsidRDefault="00431DB1" w:rsidP="00CE53E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76CC162" w14:textId="77777777" w:rsidR="00431DB1" w:rsidRDefault="00431DB1" w:rsidP="00CE53EE">
            <w:pPr>
              <w:pStyle w:val="a3"/>
              <w:spacing w:beforeLines="50" w:before="156" w:afterLines="50" w:after="156"/>
              <w:jc w:val="center"/>
              <w:rPr>
                <w:rFonts w:hAnsi="宋体"/>
                <w:b/>
              </w:rPr>
            </w:pPr>
            <w:r>
              <w:rPr>
                <w:rFonts w:hAnsi="宋体" w:hint="eastAsia"/>
                <w:b/>
              </w:rPr>
              <w:t>考核方式</w:t>
            </w:r>
          </w:p>
        </w:tc>
      </w:tr>
      <w:tr w:rsidR="00F94735" w14:paraId="7F69062A" w14:textId="77777777" w:rsidTr="008771BA">
        <w:trPr>
          <w:trHeight w:val="567"/>
          <w:jc w:val="center"/>
        </w:trPr>
        <w:tc>
          <w:tcPr>
            <w:tcW w:w="2847" w:type="dxa"/>
            <w:vAlign w:val="center"/>
          </w:tcPr>
          <w:p w14:paraId="6A7FD5C3" w14:textId="77777777" w:rsidR="00F94735" w:rsidRPr="00285327" w:rsidRDefault="00F94735" w:rsidP="00CE53EE">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5387D7F" w14:textId="2C33B605" w:rsidR="00F94735" w:rsidRPr="00215693" w:rsidRDefault="00215693" w:rsidP="009E2133">
            <w:pPr>
              <w:pStyle w:val="a3"/>
              <w:spacing w:beforeLines="50" w:before="156" w:afterLines="50" w:after="156"/>
              <w:jc w:val="left"/>
              <w:rPr>
                <w:rFonts w:hAnsi="宋体"/>
                <w:bCs/>
              </w:rPr>
            </w:pPr>
            <w:r w:rsidRPr="00215693">
              <w:rPr>
                <w:rFonts w:hAnsi="宋体" w:hint="eastAsia"/>
                <w:bCs/>
              </w:rPr>
              <w:t>对疼痛的认知、痛觉的调制和疼痛的治疗方法；帕金森的病因、发病机制，帕金森的治疗研究进展；阿尔兹海默症的临床表现、研究进展及病理机制；睡眠障碍的分类、不同睡眠时相的特征、睡眠障碍与疾病的关系；抑郁症的临床症状和临床分型、抑郁症的诊断方法及发病机制假说。</w:t>
            </w:r>
          </w:p>
        </w:tc>
        <w:tc>
          <w:tcPr>
            <w:tcW w:w="2849" w:type="dxa"/>
            <w:vMerge w:val="restart"/>
            <w:vAlign w:val="center"/>
          </w:tcPr>
          <w:p w14:paraId="23333AF1" w14:textId="1D0932BF" w:rsidR="00F94735" w:rsidRDefault="00F94735" w:rsidP="00CE53EE">
            <w:pPr>
              <w:pStyle w:val="a3"/>
              <w:spacing w:beforeLines="50" w:before="156" w:afterLines="50" w:after="156"/>
              <w:jc w:val="center"/>
              <w:rPr>
                <w:rFonts w:hAnsi="宋体"/>
                <w:b/>
              </w:rPr>
            </w:pPr>
            <w:r>
              <w:rPr>
                <w:rFonts w:hAnsi="宋体" w:cs="宋体" w:hint="eastAsia"/>
                <w:color w:val="000000"/>
                <w:kern w:val="0"/>
                <w:szCs w:val="21"/>
              </w:rPr>
              <w:t>课堂</w:t>
            </w:r>
            <w:r w:rsidRPr="00725017">
              <w:rPr>
                <w:rFonts w:hAnsi="宋体" w:cs="宋体" w:hint="eastAsia"/>
                <w:color w:val="000000"/>
                <w:kern w:val="0"/>
                <w:szCs w:val="21"/>
              </w:rPr>
              <w:t>讨论+期末考试</w:t>
            </w:r>
          </w:p>
        </w:tc>
      </w:tr>
      <w:tr w:rsidR="00F94735" w14:paraId="77A1523B" w14:textId="77777777" w:rsidTr="008771BA">
        <w:trPr>
          <w:trHeight w:val="567"/>
          <w:jc w:val="center"/>
        </w:trPr>
        <w:tc>
          <w:tcPr>
            <w:tcW w:w="2847" w:type="dxa"/>
            <w:vAlign w:val="center"/>
          </w:tcPr>
          <w:p w14:paraId="7B1E788F" w14:textId="77777777" w:rsidR="00F94735" w:rsidRPr="00285327" w:rsidRDefault="00F94735" w:rsidP="00CE53EE">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B03F72A" w14:textId="69E1B64E" w:rsidR="00F94735" w:rsidRPr="000E1B6F" w:rsidRDefault="00215693" w:rsidP="009E2133">
            <w:pPr>
              <w:pStyle w:val="a3"/>
              <w:spacing w:beforeLines="50" w:before="156" w:afterLines="50" w:after="156"/>
              <w:jc w:val="left"/>
              <w:rPr>
                <w:rFonts w:hAnsi="宋体"/>
                <w:bCs/>
              </w:rPr>
            </w:pPr>
            <w:r w:rsidRPr="000E1B6F">
              <w:rPr>
                <w:rFonts w:hAnsi="宋体" w:hint="eastAsia"/>
                <w:bCs/>
              </w:rPr>
              <w:t>运动神经元疾病的发病机制、神经元疾病的诊断及治疗方法；</w:t>
            </w:r>
            <w:r w:rsidR="000E1B6F" w:rsidRPr="000E1B6F">
              <w:rPr>
                <w:rFonts w:hAnsi="宋体" w:hint="eastAsia"/>
                <w:bCs/>
              </w:rPr>
              <w:t>神经递质及突触传递的机制、神经突触信号传递在常见脑疾病中作用；中枢免疫异常的主要表现、</w:t>
            </w:r>
            <w:r w:rsidR="000E1B6F">
              <w:rPr>
                <w:rFonts w:hAnsi="宋体" w:hint="eastAsia"/>
                <w:bCs/>
              </w:rPr>
              <w:t>神</w:t>
            </w:r>
            <w:r w:rsidR="000E1B6F">
              <w:rPr>
                <w:rFonts w:hAnsi="宋体" w:hint="eastAsia"/>
                <w:bCs/>
              </w:rPr>
              <w:lastRenderedPageBreak/>
              <w:t>经系统免疫性疾病的发病机制和</w:t>
            </w:r>
            <w:r w:rsidR="000E1B6F" w:rsidRPr="000E1B6F">
              <w:rPr>
                <w:rFonts w:hAnsi="宋体" w:hint="eastAsia"/>
                <w:bCs/>
              </w:rPr>
              <w:t>已知的小胶质细胞的功能。</w:t>
            </w:r>
          </w:p>
        </w:tc>
        <w:tc>
          <w:tcPr>
            <w:tcW w:w="2849" w:type="dxa"/>
            <w:vMerge/>
            <w:vAlign w:val="center"/>
          </w:tcPr>
          <w:p w14:paraId="422DF1C8" w14:textId="77777777" w:rsidR="00F94735" w:rsidRDefault="00F94735" w:rsidP="00CE53EE">
            <w:pPr>
              <w:pStyle w:val="a3"/>
              <w:spacing w:beforeLines="50" w:before="156" w:afterLines="50" w:after="156"/>
              <w:jc w:val="center"/>
              <w:rPr>
                <w:rFonts w:hAnsi="宋体"/>
                <w:b/>
              </w:rPr>
            </w:pPr>
          </w:p>
        </w:tc>
      </w:tr>
      <w:tr w:rsidR="00F94735" w14:paraId="28F0F6F7" w14:textId="77777777" w:rsidTr="008771BA">
        <w:trPr>
          <w:trHeight w:val="567"/>
          <w:jc w:val="center"/>
        </w:trPr>
        <w:tc>
          <w:tcPr>
            <w:tcW w:w="2847" w:type="dxa"/>
            <w:vAlign w:val="center"/>
          </w:tcPr>
          <w:p w14:paraId="02DC93B4" w14:textId="77777777" w:rsidR="00F94735" w:rsidRPr="000E1B6F" w:rsidRDefault="00F94735" w:rsidP="00CE53EE">
            <w:pPr>
              <w:pStyle w:val="a3"/>
              <w:spacing w:beforeLines="50" w:before="156" w:afterLines="50" w:after="156"/>
              <w:jc w:val="center"/>
              <w:rPr>
                <w:rFonts w:hAnsi="宋体"/>
              </w:rPr>
            </w:pPr>
            <w:r w:rsidRPr="000E1B6F">
              <w:rPr>
                <w:rFonts w:hAnsi="宋体" w:hint="eastAsia"/>
              </w:rPr>
              <w:t>课程目标3</w:t>
            </w:r>
          </w:p>
        </w:tc>
        <w:tc>
          <w:tcPr>
            <w:tcW w:w="2849" w:type="dxa"/>
            <w:vAlign w:val="center"/>
          </w:tcPr>
          <w:p w14:paraId="631B1404" w14:textId="430147C4" w:rsidR="00F94735" w:rsidRPr="000E1B6F" w:rsidRDefault="000E1B6F" w:rsidP="009E2133">
            <w:pPr>
              <w:pStyle w:val="a3"/>
              <w:spacing w:beforeLines="50" w:before="156" w:afterLines="50" w:after="156"/>
              <w:jc w:val="left"/>
              <w:rPr>
                <w:rFonts w:hAnsi="宋体"/>
              </w:rPr>
            </w:pPr>
            <w:r w:rsidRPr="000E1B6F">
              <w:rPr>
                <w:rFonts w:hAnsi="宋体" w:hint="eastAsia"/>
              </w:rPr>
              <w:t>脊髓损伤发作的临床症状和临床分型、脊髓损伤的病因和发病机制；脑血管的解剖和生理特点、常见脑血管疾病的定义和区别。</w:t>
            </w:r>
          </w:p>
        </w:tc>
        <w:tc>
          <w:tcPr>
            <w:tcW w:w="2849" w:type="dxa"/>
            <w:vMerge/>
            <w:vAlign w:val="center"/>
          </w:tcPr>
          <w:p w14:paraId="20DBBD11" w14:textId="77777777" w:rsidR="00F94735" w:rsidRDefault="00F94735" w:rsidP="00CE53EE">
            <w:pPr>
              <w:pStyle w:val="a3"/>
              <w:spacing w:beforeLines="50" w:before="156" w:afterLines="50" w:after="156"/>
              <w:jc w:val="center"/>
              <w:rPr>
                <w:rFonts w:hAnsi="宋体"/>
                <w:b/>
              </w:rPr>
            </w:pPr>
          </w:p>
        </w:tc>
      </w:tr>
    </w:tbl>
    <w:p w14:paraId="24601EC8" w14:textId="4224D536"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689B739" w14:textId="29C9A33D"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ED2799E" w14:textId="63A808AF" w:rsidR="00FA7480" w:rsidRPr="00FA7480" w:rsidRDefault="00FA7480" w:rsidP="00DD7B5F">
      <w:pPr>
        <w:widowControl/>
        <w:spacing w:beforeLines="50" w:before="156" w:afterLines="50" w:after="156"/>
        <w:jc w:val="left"/>
        <w:rPr>
          <w:rFonts w:ascii="宋体" w:eastAsia="宋体" w:hAnsi="宋体"/>
        </w:rPr>
      </w:pPr>
      <w:r w:rsidRPr="00FA7480">
        <w:rPr>
          <w:rFonts w:ascii="宋体" w:eastAsia="宋体" w:hAnsi="宋体"/>
        </w:rPr>
        <w:t xml:space="preserve">   平时成绩</w:t>
      </w:r>
      <w:r>
        <w:rPr>
          <w:rFonts w:ascii="宋体" w:eastAsia="宋体" w:hAnsi="宋体" w:hint="eastAsia"/>
        </w:rPr>
        <w:t>：7</w:t>
      </w:r>
      <w:r w:rsidRPr="00FA7480">
        <w:rPr>
          <w:rFonts w:ascii="宋体" w:eastAsia="宋体" w:hAnsi="宋体"/>
        </w:rPr>
        <w:t>0%</w:t>
      </w:r>
      <w:r>
        <w:rPr>
          <w:rFonts w:ascii="宋体" w:eastAsia="宋体" w:hAnsi="宋体" w:hint="eastAsia"/>
        </w:rPr>
        <w:t>，,</w:t>
      </w:r>
      <w:r w:rsidRPr="00FA7480">
        <w:rPr>
          <w:rFonts w:ascii="宋体" w:eastAsia="宋体" w:hAnsi="宋体"/>
        </w:rPr>
        <w:t>期末考试</w:t>
      </w:r>
      <w:r>
        <w:rPr>
          <w:rFonts w:ascii="宋体" w:eastAsia="宋体" w:hAnsi="宋体" w:hint="eastAsia"/>
        </w:rPr>
        <w:t>：</w:t>
      </w:r>
      <w:r w:rsidRPr="00FA7480">
        <w:rPr>
          <w:rFonts w:ascii="宋体" w:eastAsia="宋体" w:hAnsi="宋体"/>
        </w:rPr>
        <w:t>30%。</w:t>
      </w:r>
    </w:p>
    <w:p w14:paraId="04402374" w14:textId="733B3874"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B9CBAA3" w14:textId="3EB2612E"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4E710C" w:rsidRPr="002F4D99" w14:paraId="0F3F9AD3" w14:textId="77777777" w:rsidTr="004E710C">
        <w:trPr>
          <w:jc w:val="center"/>
        </w:trPr>
        <w:tc>
          <w:tcPr>
            <w:tcW w:w="2122" w:type="dxa"/>
            <w:tcBorders>
              <w:tl2br w:val="single" w:sz="4" w:space="0" w:color="auto"/>
            </w:tcBorders>
            <w:shd w:val="clear" w:color="auto" w:fill="auto"/>
            <w:vAlign w:val="center"/>
          </w:tcPr>
          <w:p w14:paraId="36B0BA1C" w14:textId="77777777" w:rsidR="004E710C" w:rsidRPr="00322986" w:rsidRDefault="004E710C"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34E0952C" w14:textId="77777777" w:rsidR="004E710C" w:rsidRPr="00322986" w:rsidRDefault="004E710C"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6C77A06" w14:textId="77777777" w:rsidR="004E710C" w:rsidRPr="00322986" w:rsidRDefault="004E710C"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354EB1BC" w14:textId="77777777" w:rsidR="004E710C" w:rsidRPr="00322986" w:rsidRDefault="004E710C"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7053E9B" w14:textId="77777777" w:rsidR="004E710C" w:rsidRPr="00322986" w:rsidRDefault="004E710C"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4E710C" w:rsidRPr="002F4D99" w14:paraId="07C0B75A" w14:textId="77777777" w:rsidTr="004E710C">
        <w:trPr>
          <w:trHeight w:val="620"/>
          <w:jc w:val="center"/>
        </w:trPr>
        <w:tc>
          <w:tcPr>
            <w:tcW w:w="2122" w:type="dxa"/>
            <w:shd w:val="clear" w:color="auto" w:fill="auto"/>
            <w:vAlign w:val="center"/>
          </w:tcPr>
          <w:p w14:paraId="16235451" w14:textId="77777777" w:rsidR="004E710C" w:rsidRPr="00322986" w:rsidRDefault="004E710C"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4665BB9" w14:textId="61362E1B" w:rsidR="004E710C" w:rsidRPr="00322986" w:rsidRDefault="000E1B6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r w:rsidR="00E26F1B" w:rsidRPr="00FA7480">
              <w:rPr>
                <w:rFonts w:ascii="宋体" w:eastAsia="宋体" w:hAnsi="宋体"/>
              </w:rPr>
              <w:t>%</w:t>
            </w:r>
          </w:p>
        </w:tc>
        <w:tc>
          <w:tcPr>
            <w:tcW w:w="1134" w:type="dxa"/>
            <w:vAlign w:val="center"/>
          </w:tcPr>
          <w:p w14:paraId="4DAE040B" w14:textId="2693B0D0" w:rsidR="004E710C" w:rsidRPr="00322986" w:rsidRDefault="000E1B6F"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E26F1B" w:rsidRPr="00FA7480">
              <w:rPr>
                <w:rFonts w:ascii="宋体" w:eastAsia="宋体" w:hAnsi="宋体"/>
              </w:rPr>
              <w:t>%</w:t>
            </w:r>
          </w:p>
        </w:tc>
        <w:tc>
          <w:tcPr>
            <w:tcW w:w="2627" w:type="dxa"/>
            <w:vMerge w:val="restart"/>
            <w:shd w:val="clear" w:color="auto" w:fill="auto"/>
            <w:vAlign w:val="center"/>
          </w:tcPr>
          <w:p w14:paraId="27DDEC58" w14:textId="6A703EA8" w:rsidR="004E710C" w:rsidRPr="00322986" w:rsidRDefault="004E710C"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000E1B6F">
              <w:rPr>
                <w:rFonts w:ascii="宋体" w:eastAsia="宋体" w:hAnsi="宋体"/>
                <w:kern w:val="0"/>
                <w:szCs w:val="21"/>
              </w:rPr>
              <w:t>/2/3</w:t>
            </w:r>
            <w:r w:rsidRPr="00322986">
              <w:rPr>
                <w:rFonts w:ascii="宋体" w:eastAsia="宋体" w:hAnsi="宋体"/>
                <w:kern w:val="0"/>
                <w:szCs w:val="21"/>
              </w:rPr>
              <w:t>达成度={0.</w:t>
            </w:r>
            <w:r w:rsidR="000E1B6F">
              <w:rPr>
                <w:rFonts w:ascii="宋体" w:eastAsia="宋体" w:hAnsi="宋体"/>
                <w:kern w:val="0"/>
                <w:szCs w:val="21"/>
              </w:rPr>
              <w:t>7</w:t>
            </w:r>
            <w:r w:rsidRPr="00322986">
              <w:rPr>
                <w:rFonts w:ascii="宋体" w:eastAsia="宋体" w:hAnsi="宋体"/>
                <w:kern w:val="0"/>
                <w:szCs w:val="21"/>
              </w:rPr>
              <w:t>ｘ平时目标</w:t>
            </w:r>
            <w:r>
              <w:rPr>
                <w:rFonts w:ascii="宋体" w:eastAsia="宋体" w:hAnsi="宋体" w:hint="eastAsia"/>
                <w:kern w:val="0"/>
                <w:szCs w:val="21"/>
              </w:rPr>
              <w:t>1</w:t>
            </w:r>
            <w:r w:rsidR="000E1B6F">
              <w:rPr>
                <w:rFonts w:ascii="宋体" w:eastAsia="宋体" w:hAnsi="宋体" w:hint="eastAsia"/>
                <w:kern w:val="0"/>
                <w:szCs w:val="21"/>
              </w:rPr>
              <w:t>/</w:t>
            </w:r>
            <w:r w:rsidR="000E1B6F">
              <w:rPr>
                <w:rFonts w:ascii="宋体" w:eastAsia="宋体" w:hAnsi="宋体"/>
                <w:kern w:val="0"/>
                <w:szCs w:val="21"/>
              </w:rPr>
              <w:t>2</w:t>
            </w:r>
            <w:r w:rsidR="000E1B6F">
              <w:rPr>
                <w:rFonts w:ascii="宋体" w:eastAsia="宋体" w:hAnsi="宋体" w:hint="eastAsia"/>
                <w:kern w:val="0"/>
                <w:szCs w:val="21"/>
              </w:rPr>
              <w:t>/</w:t>
            </w:r>
            <w:r w:rsidR="000E1B6F">
              <w:rPr>
                <w:rFonts w:ascii="宋体" w:eastAsia="宋体" w:hAnsi="宋体"/>
                <w:kern w:val="0"/>
                <w:szCs w:val="21"/>
              </w:rPr>
              <w:t>3</w:t>
            </w:r>
            <w:r w:rsidRPr="00322986">
              <w:rPr>
                <w:rFonts w:ascii="宋体" w:eastAsia="宋体" w:hAnsi="宋体"/>
                <w:kern w:val="0"/>
                <w:szCs w:val="21"/>
              </w:rPr>
              <w:t>成绩+0.</w:t>
            </w:r>
            <w:r w:rsidR="00B65776">
              <w:rPr>
                <w:rFonts w:ascii="宋体" w:eastAsia="宋体" w:hAnsi="宋体"/>
                <w:kern w:val="0"/>
                <w:szCs w:val="21"/>
              </w:rPr>
              <w:t>3</w:t>
            </w:r>
            <w:r w:rsidRPr="00322986">
              <w:rPr>
                <w:rFonts w:ascii="宋体" w:eastAsia="宋体" w:hAnsi="宋体"/>
                <w:kern w:val="0"/>
                <w:szCs w:val="21"/>
              </w:rPr>
              <w:t>ｘ期末目标</w:t>
            </w:r>
            <w:r w:rsidR="000E1B6F">
              <w:rPr>
                <w:rFonts w:ascii="宋体" w:eastAsia="宋体" w:hAnsi="宋体" w:hint="eastAsia"/>
                <w:kern w:val="0"/>
                <w:szCs w:val="21"/>
              </w:rPr>
              <w:t>1/</w:t>
            </w:r>
            <w:r w:rsidR="000E1B6F">
              <w:rPr>
                <w:rFonts w:ascii="宋体" w:eastAsia="宋体" w:hAnsi="宋体"/>
                <w:kern w:val="0"/>
                <w:szCs w:val="21"/>
              </w:rPr>
              <w:t>2</w:t>
            </w:r>
            <w:r w:rsidR="000E1B6F">
              <w:rPr>
                <w:rFonts w:ascii="宋体" w:eastAsia="宋体" w:hAnsi="宋体" w:hint="eastAsia"/>
                <w:kern w:val="0"/>
                <w:szCs w:val="21"/>
              </w:rPr>
              <w:t>/</w:t>
            </w:r>
            <w:r w:rsidR="000E1B6F">
              <w:rPr>
                <w:rFonts w:ascii="宋体" w:eastAsia="宋体" w:hAnsi="宋体"/>
                <w:kern w:val="0"/>
                <w:szCs w:val="21"/>
              </w:rPr>
              <w:t>3</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0E1B6F" w:rsidRPr="002F4D99" w14:paraId="7C44ABA6" w14:textId="77777777" w:rsidTr="004E710C">
        <w:trPr>
          <w:trHeight w:val="679"/>
          <w:jc w:val="center"/>
        </w:trPr>
        <w:tc>
          <w:tcPr>
            <w:tcW w:w="2122" w:type="dxa"/>
            <w:shd w:val="clear" w:color="auto" w:fill="auto"/>
            <w:vAlign w:val="center"/>
          </w:tcPr>
          <w:p w14:paraId="0746A0D6" w14:textId="77777777" w:rsidR="000E1B6F" w:rsidRPr="00322986" w:rsidRDefault="000E1B6F" w:rsidP="000E1B6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B94DA81" w14:textId="7693AD1A" w:rsidR="000E1B6F" w:rsidRPr="00322986" w:rsidRDefault="000E1B6F" w:rsidP="000E1B6F">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r w:rsidR="00E26F1B" w:rsidRPr="00FA7480">
              <w:rPr>
                <w:rFonts w:ascii="宋体" w:eastAsia="宋体" w:hAnsi="宋体"/>
              </w:rPr>
              <w:t>%</w:t>
            </w:r>
          </w:p>
        </w:tc>
        <w:tc>
          <w:tcPr>
            <w:tcW w:w="1134" w:type="dxa"/>
            <w:vAlign w:val="center"/>
          </w:tcPr>
          <w:p w14:paraId="0E69B77B" w14:textId="0AF2D4F6" w:rsidR="000E1B6F" w:rsidRPr="00322986" w:rsidRDefault="000E1B6F" w:rsidP="000E1B6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E26F1B" w:rsidRPr="00FA7480">
              <w:rPr>
                <w:rFonts w:ascii="宋体" w:eastAsia="宋体" w:hAnsi="宋体"/>
              </w:rPr>
              <w:t>%</w:t>
            </w:r>
          </w:p>
        </w:tc>
        <w:tc>
          <w:tcPr>
            <w:tcW w:w="2627" w:type="dxa"/>
            <w:vMerge/>
            <w:shd w:val="clear" w:color="auto" w:fill="auto"/>
            <w:vAlign w:val="center"/>
          </w:tcPr>
          <w:p w14:paraId="08B0A8B4" w14:textId="77777777" w:rsidR="000E1B6F" w:rsidRPr="00322986" w:rsidRDefault="000E1B6F" w:rsidP="000E1B6F">
            <w:pPr>
              <w:spacing w:beforeLines="50" w:before="156" w:afterLines="50" w:after="156"/>
              <w:rPr>
                <w:rFonts w:ascii="宋体" w:eastAsia="宋体" w:hAnsi="宋体"/>
                <w:kern w:val="0"/>
                <w:szCs w:val="21"/>
              </w:rPr>
            </w:pPr>
          </w:p>
        </w:tc>
      </w:tr>
      <w:tr w:rsidR="000E1B6F" w:rsidRPr="002F4D99" w14:paraId="560E5063" w14:textId="77777777" w:rsidTr="004E710C">
        <w:trPr>
          <w:trHeight w:val="755"/>
          <w:jc w:val="center"/>
        </w:trPr>
        <w:tc>
          <w:tcPr>
            <w:tcW w:w="2122" w:type="dxa"/>
            <w:shd w:val="clear" w:color="auto" w:fill="auto"/>
            <w:vAlign w:val="center"/>
          </w:tcPr>
          <w:p w14:paraId="7179EA3A" w14:textId="77777777" w:rsidR="000E1B6F" w:rsidRPr="00322986" w:rsidRDefault="000E1B6F" w:rsidP="000E1B6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D1B94B3" w14:textId="1A64C2D9" w:rsidR="000E1B6F" w:rsidRPr="00322986" w:rsidRDefault="000E1B6F" w:rsidP="000E1B6F">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r w:rsidR="00E26F1B" w:rsidRPr="00FA7480">
              <w:rPr>
                <w:rFonts w:ascii="宋体" w:eastAsia="宋体" w:hAnsi="宋体"/>
              </w:rPr>
              <w:t>%</w:t>
            </w:r>
          </w:p>
        </w:tc>
        <w:tc>
          <w:tcPr>
            <w:tcW w:w="1134" w:type="dxa"/>
            <w:vAlign w:val="center"/>
          </w:tcPr>
          <w:p w14:paraId="52F31964" w14:textId="20E09A17" w:rsidR="000E1B6F" w:rsidRPr="00322986" w:rsidRDefault="000E1B6F" w:rsidP="000E1B6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E26F1B" w:rsidRPr="00FA7480">
              <w:rPr>
                <w:rFonts w:ascii="宋体" w:eastAsia="宋体" w:hAnsi="宋体"/>
              </w:rPr>
              <w:t>%</w:t>
            </w:r>
          </w:p>
        </w:tc>
        <w:tc>
          <w:tcPr>
            <w:tcW w:w="2627" w:type="dxa"/>
            <w:vMerge/>
            <w:shd w:val="clear" w:color="auto" w:fill="auto"/>
            <w:vAlign w:val="center"/>
          </w:tcPr>
          <w:p w14:paraId="5321E300" w14:textId="77777777" w:rsidR="000E1B6F" w:rsidRPr="00322986" w:rsidRDefault="000E1B6F" w:rsidP="000E1B6F">
            <w:pPr>
              <w:spacing w:beforeLines="50" w:before="156" w:afterLines="50" w:after="156"/>
              <w:rPr>
                <w:rFonts w:ascii="宋体" w:eastAsia="宋体" w:hAnsi="宋体"/>
                <w:kern w:val="0"/>
                <w:szCs w:val="21"/>
              </w:rPr>
            </w:pPr>
          </w:p>
        </w:tc>
      </w:tr>
    </w:tbl>
    <w:p w14:paraId="28DAD82F" w14:textId="1ECE7C2A" w:rsidR="00AB2E1A" w:rsidRPr="00AB2E1A" w:rsidRDefault="00DD7B5F" w:rsidP="00AB2E1A">
      <w:pPr>
        <w:widowControl/>
        <w:spacing w:beforeLines="50" w:before="156" w:afterLines="50" w:after="156"/>
        <w:rPr>
          <w:rFonts w:ascii="宋体" w:eastAsia="宋体" w:hAnsi="宋体" w:hint="eastAsia"/>
          <w:szCs w:val="21"/>
        </w:rPr>
      </w:pPr>
      <w:r w:rsidRPr="00726290">
        <w:rPr>
          <w:rFonts w:ascii="黑体" w:eastAsia="黑体" w:hAnsi="黑体" w:hint="eastAsia"/>
          <w:b/>
          <w:sz w:val="24"/>
          <w:szCs w:val="24"/>
        </w:rPr>
        <w:t>（三）</w:t>
      </w:r>
      <w:r w:rsidR="00F56396" w:rsidRPr="00726290">
        <w:rPr>
          <w:rFonts w:ascii="黑体" w:eastAsia="黑体" w:hAnsi="黑体" w:hint="eastAsia"/>
          <w:b/>
          <w:sz w:val="24"/>
          <w:szCs w:val="24"/>
        </w:rPr>
        <w:t>评分标准</w:t>
      </w:r>
      <w:r w:rsidRPr="00726290">
        <w:rPr>
          <w:rFonts w:ascii="黑体" w:eastAsia="黑体" w:hAnsi="黑体" w:hint="eastAsia"/>
          <w:b/>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1843"/>
        <w:gridCol w:w="1985"/>
        <w:gridCol w:w="1842"/>
        <w:gridCol w:w="1985"/>
      </w:tblGrid>
      <w:tr w:rsidR="00B51D18" w:rsidRPr="002F4D99" w14:paraId="42E274D1" w14:textId="77777777" w:rsidTr="00672556">
        <w:trPr>
          <w:trHeight w:val="454"/>
          <w:tblHeader/>
          <w:jc w:val="center"/>
        </w:trPr>
        <w:tc>
          <w:tcPr>
            <w:tcW w:w="846" w:type="dxa"/>
            <w:vMerge w:val="restart"/>
            <w:tcBorders>
              <w:top w:val="single" w:sz="4" w:space="0" w:color="auto"/>
              <w:left w:val="single" w:sz="4" w:space="0" w:color="auto"/>
              <w:right w:val="single" w:sz="4" w:space="0" w:color="auto"/>
            </w:tcBorders>
            <w:vAlign w:val="center"/>
          </w:tcPr>
          <w:p w14:paraId="288C8E13" w14:textId="77777777" w:rsidR="00B51D18" w:rsidRPr="00F56396" w:rsidRDefault="00B51D18" w:rsidP="00CE53EE">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3332753" w14:textId="77777777" w:rsidR="00B51D18" w:rsidRPr="00F56396" w:rsidRDefault="00B51D18" w:rsidP="00CE53EE">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639" w:type="dxa"/>
            <w:gridSpan w:val="5"/>
            <w:tcBorders>
              <w:top w:val="single" w:sz="4" w:space="0" w:color="auto"/>
              <w:left w:val="single" w:sz="4" w:space="0" w:color="auto"/>
              <w:right w:val="single" w:sz="4" w:space="0" w:color="auto"/>
            </w:tcBorders>
          </w:tcPr>
          <w:p w14:paraId="4C786C60"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B51D18" w:rsidRPr="002F4D99" w14:paraId="135BD74F" w14:textId="77777777" w:rsidTr="00672556">
        <w:trPr>
          <w:trHeight w:hRule="exact" w:val="510"/>
          <w:tblHeader/>
          <w:jc w:val="center"/>
        </w:trPr>
        <w:tc>
          <w:tcPr>
            <w:tcW w:w="846" w:type="dxa"/>
            <w:vMerge/>
            <w:tcBorders>
              <w:left w:val="single" w:sz="4" w:space="0" w:color="auto"/>
              <w:right w:val="single" w:sz="4" w:space="0" w:color="auto"/>
            </w:tcBorders>
            <w:vAlign w:val="center"/>
          </w:tcPr>
          <w:p w14:paraId="04A85CE2" w14:textId="77777777" w:rsidR="00B51D18" w:rsidRPr="00F56396" w:rsidRDefault="00B51D18" w:rsidP="00CE53E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9FFED3E"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843" w:type="dxa"/>
            <w:tcBorders>
              <w:top w:val="single" w:sz="4" w:space="0" w:color="auto"/>
              <w:left w:val="single" w:sz="4" w:space="0" w:color="auto"/>
              <w:bottom w:val="single" w:sz="4" w:space="0" w:color="auto"/>
              <w:right w:val="single" w:sz="4" w:space="0" w:color="auto"/>
            </w:tcBorders>
            <w:vAlign w:val="center"/>
          </w:tcPr>
          <w:p w14:paraId="7A3D44A1"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1B7EBDEA"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842" w:type="dxa"/>
            <w:tcBorders>
              <w:top w:val="single" w:sz="4" w:space="0" w:color="auto"/>
              <w:left w:val="single" w:sz="4" w:space="0" w:color="auto"/>
              <w:bottom w:val="single" w:sz="4" w:space="0" w:color="auto"/>
              <w:right w:val="single" w:sz="4" w:space="0" w:color="auto"/>
            </w:tcBorders>
            <w:vAlign w:val="center"/>
          </w:tcPr>
          <w:p w14:paraId="6848835C"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985" w:type="dxa"/>
            <w:tcBorders>
              <w:top w:val="single" w:sz="4" w:space="0" w:color="auto"/>
              <w:left w:val="single" w:sz="4" w:space="0" w:color="auto"/>
              <w:bottom w:val="single" w:sz="4" w:space="0" w:color="auto"/>
              <w:right w:val="single" w:sz="4" w:space="0" w:color="auto"/>
            </w:tcBorders>
            <w:vAlign w:val="center"/>
          </w:tcPr>
          <w:p w14:paraId="40E459F5"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B51D18" w:rsidRPr="002F4D99" w14:paraId="6E86A51D" w14:textId="77777777" w:rsidTr="00672556">
        <w:trPr>
          <w:trHeight w:hRule="exact" w:val="510"/>
          <w:tblHeader/>
          <w:jc w:val="center"/>
        </w:trPr>
        <w:tc>
          <w:tcPr>
            <w:tcW w:w="846" w:type="dxa"/>
            <w:vMerge/>
            <w:tcBorders>
              <w:left w:val="single" w:sz="4" w:space="0" w:color="auto"/>
              <w:right w:val="single" w:sz="4" w:space="0" w:color="auto"/>
            </w:tcBorders>
            <w:vAlign w:val="center"/>
          </w:tcPr>
          <w:p w14:paraId="455FBA3B" w14:textId="77777777" w:rsidR="00B51D18" w:rsidRPr="00F56396" w:rsidRDefault="00B51D18" w:rsidP="00CE53E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783CAF"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843" w:type="dxa"/>
            <w:tcBorders>
              <w:top w:val="single" w:sz="4" w:space="0" w:color="auto"/>
              <w:left w:val="single" w:sz="4" w:space="0" w:color="auto"/>
              <w:bottom w:val="single" w:sz="4" w:space="0" w:color="auto"/>
              <w:right w:val="single" w:sz="4" w:space="0" w:color="auto"/>
            </w:tcBorders>
            <w:vAlign w:val="center"/>
          </w:tcPr>
          <w:p w14:paraId="13BCB17C"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48F1A675"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842" w:type="dxa"/>
            <w:tcBorders>
              <w:top w:val="single" w:sz="4" w:space="0" w:color="auto"/>
              <w:left w:val="single" w:sz="4" w:space="0" w:color="auto"/>
              <w:bottom w:val="single" w:sz="4" w:space="0" w:color="auto"/>
              <w:right w:val="single" w:sz="4" w:space="0" w:color="auto"/>
            </w:tcBorders>
            <w:vAlign w:val="center"/>
          </w:tcPr>
          <w:p w14:paraId="798BAA1F"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985" w:type="dxa"/>
            <w:tcBorders>
              <w:top w:val="single" w:sz="4" w:space="0" w:color="auto"/>
              <w:left w:val="single" w:sz="4" w:space="0" w:color="auto"/>
              <w:bottom w:val="single" w:sz="4" w:space="0" w:color="auto"/>
              <w:right w:val="single" w:sz="4" w:space="0" w:color="auto"/>
            </w:tcBorders>
            <w:vAlign w:val="center"/>
          </w:tcPr>
          <w:p w14:paraId="7E0A5C5F" w14:textId="77777777" w:rsidR="00B51D18" w:rsidRPr="00FB77A1" w:rsidRDefault="00B51D18" w:rsidP="00CE53E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B51D18" w:rsidRPr="002F4D99" w14:paraId="5417142B" w14:textId="77777777" w:rsidTr="00672556">
        <w:trPr>
          <w:trHeight w:hRule="exact" w:val="510"/>
          <w:tblHeader/>
          <w:jc w:val="center"/>
        </w:trPr>
        <w:tc>
          <w:tcPr>
            <w:tcW w:w="846" w:type="dxa"/>
            <w:vMerge/>
            <w:tcBorders>
              <w:left w:val="single" w:sz="4" w:space="0" w:color="auto"/>
              <w:bottom w:val="single" w:sz="4" w:space="0" w:color="auto"/>
              <w:right w:val="single" w:sz="4" w:space="0" w:color="auto"/>
            </w:tcBorders>
            <w:vAlign w:val="center"/>
          </w:tcPr>
          <w:p w14:paraId="3E794C6F" w14:textId="77777777" w:rsidR="00B51D18" w:rsidRPr="00F56396" w:rsidRDefault="00B51D18" w:rsidP="00CE53E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7624C0" w14:textId="77777777" w:rsidR="00B51D18" w:rsidRPr="00FB77A1" w:rsidRDefault="00B51D18" w:rsidP="00CE53E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843" w:type="dxa"/>
            <w:tcBorders>
              <w:top w:val="single" w:sz="4" w:space="0" w:color="auto"/>
              <w:left w:val="single" w:sz="4" w:space="0" w:color="auto"/>
              <w:bottom w:val="single" w:sz="4" w:space="0" w:color="auto"/>
              <w:right w:val="single" w:sz="4" w:space="0" w:color="auto"/>
            </w:tcBorders>
            <w:vAlign w:val="center"/>
          </w:tcPr>
          <w:p w14:paraId="256CBF34" w14:textId="77777777" w:rsidR="00B51D18" w:rsidRPr="00FB77A1" w:rsidRDefault="00B51D18" w:rsidP="00CE53E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57F0057B" w14:textId="77777777" w:rsidR="00B51D18" w:rsidRPr="00FB77A1" w:rsidRDefault="00B51D18" w:rsidP="00CE53E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842" w:type="dxa"/>
            <w:tcBorders>
              <w:top w:val="single" w:sz="4" w:space="0" w:color="auto"/>
              <w:left w:val="single" w:sz="4" w:space="0" w:color="auto"/>
              <w:bottom w:val="single" w:sz="4" w:space="0" w:color="auto"/>
              <w:right w:val="single" w:sz="4" w:space="0" w:color="auto"/>
            </w:tcBorders>
            <w:vAlign w:val="center"/>
          </w:tcPr>
          <w:p w14:paraId="2E0F267D" w14:textId="77777777" w:rsidR="00B51D18" w:rsidRPr="00FB77A1" w:rsidRDefault="00B51D18" w:rsidP="00CE53E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985" w:type="dxa"/>
            <w:tcBorders>
              <w:top w:val="single" w:sz="4" w:space="0" w:color="auto"/>
              <w:left w:val="single" w:sz="4" w:space="0" w:color="auto"/>
              <w:bottom w:val="single" w:sz="4" w:space="0" w:color="auto"/>
              <w:right w:val="single" w:sz="4" w:space="0" w:color="auto"/>
            </w:tcBorders>
            <w:vAlign w:val="center"/>
          </w:tcPr>
          <w:p w14:paraId="164444FB" w14:textId="77777777" w:rsidR="00B51D18" w:rsidRPr="00FB77A1" w:rsidRDefault="00B51D18" w:rsidP="00CE53E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B51D18" w:rsidRPr="002F4D99" w14:paraId="05521ADD" w14:textId="77777777" w:rsidTr="00672556">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146D9E4D" w14:textId="77777777" w:rsidR="00B51D18" w:rsidRPr="00672556" w:rsidRDefault="00B51D18" w:rsidP="00CE53EE">
            <w:pPr>
              <w:spacing w:beforeLines="50" w:before="156" w:afterLines="50" w:after="156"/>
              <w:jc w:val="center"/>
              <w:rPr>
                <w:rFonts w:ascii="宋体" w:eastAsia="宋体" w:hAnsi="宋体"/>
                <w:b/>
                <w:bCs/>
                <w:kern w:val="0"/>
                <w:sz w:val="18"/>
                <w:szCs w:val="18"/>
              </w:rPr>
            </w:pPr>
            <w:r w:rsidRPr="00672556">
              <w:rPr>
                <w:rFonts w:ascii="宋体" w:eastAsia="宋体" w:hAnsi="宋体" w:hint="eastAsia"/>
                <w:b/>
                <w:bCs/>
                <w:kern w:val="0"/>
                <w:sz w:val="18"/>
                <w:szCs w:val="18"/>
              </w:rPr>
              <w:t>课程</w:t>
            </w:r>
          </w:p>
          <w:p w14:paraId="4C5E99EF" w14:textId="77777777" w:rsidR="00B51D18" w:rsidRPr="00672556" w:rsidRDefault="00B51D18" w:rsidP="00CE53EE">
            <w:pPr>
              <w:spacing w:beforeLines="50" w:before="156" w:afterLines="50" w:after="156"/>
              <w:jc w:val="center"/>
              <w:rPr>
                <w:rFonts w:ascii="宋体" w:eastAsia="宋体" w:hAnsi="宋体"/>
                <w:b/>
                <w:bCs/>
                <w:kern w:val="0"/>
                <w:sz w:val="18"/>
                <w:szCs w:val="18"/>
              </w:rPr>
            </w:pPr>
            <w:r w:rsidRPr="00672556">
              <w:rPr>
                <w:rFonts w:ascii="宋体" w:eastAsia="宋体" w:hAnsi="宋体"/>
                <w:b/>
                <w:bCs/>
                <w:kern w:val="0"/>
                <w:sz w:val="18"/>
                <w:szCs w:val="18"/>
              </w:rPr>
              <w:t>目标1</w:t>
            </w:r>
          </w:p>
        </w:tc>
        <w:tc>
          <w:tcPr>
            <w:tcW w:w="1984" w:type="dxa"/>
            <w:tcBorders>
              <w:top w:val="single" w:sz="4" w:space="0" w:color="auto"/>
              <w:left w:val="single" w:sz="4" w:space="0" w:color="auto"/>
              <w:bottom w:val="single" w:sz="4" w:space="0" w:color="auto"/>
              <w:right w:val="single" w:sz="4" w:space="0" w:color="auto"/>
            </w:tcBorders>
          </w:tcPr>
          <w:p w14:paraId="644434DF" w14:textId="31EFCD99" w:rsidR="00B51D18" w:rsidRPr="006E042E" w:rsidRDefault="006E042E" w:rsidP="006E042E">
            <w:pPr>
              <w:pStyle w:val="a3"/>
              <w:adjustRightInd w:val="0"/>
              <w:snapToGrid w:val="0"/>
              <w:spacing w:beforeLines="50" w:before="156" w:afterLines="50" w:after="156"/>
              <w:rPr>
                <w:rFonts w:hAnsi="宋体" w:cs="宋体"/>
                <w:bCs/>
              </w:rPr>
            </w:pPr>
            <w:r>
              <w:rPr>
                <w:rFonts w:hAnsi="宋体" w:cs="宋体" w:hint="eastAsia"/>
                <w:bCs/>
              </w:rPr>
              <w:t>能够全面阐述</w:t>
            </w:r>
            <w:r w:rsidRPr="00A62D10">
              <w:rPr>
                <w:rFonts w:hAnsi="宋体" w:cs="宋体" w:hint="eastAsia"/>
                <w:bCs/>
              </w:rPr>
              <w:t>常见神经系统相关功能障碍的发病机制、病因、临床表现及诊断标准，</w:t>
            </w:r>
            <w:r>
              <w:rPr>
                <w:rFonts w:hAnsi="宋体" w:cs="宋体" w:hint="eastAsia"/>
                <w:bCs/>
              </w:rPr>
              <w:t>全面</w:t>
            </w:r>
            <w:r w:rsidRPr="00A62D10">
              <w:rPr>
                <w:rFonts w:hAnsi="宋体" w:cs="宋体" w:hint="eastAsia"/>
                <w:bCs/>
              </w:rPr>
              <w:t>掌握神经系统疾病的治疗和研究进展，</w:t>
            </w:r>
            <w:r>
              <w:rPr>
                <w:rFonts w:hAnsi="宋体" w:cs="宋体" w:hint="eastAsia"/>
                <w:bCs/>
              </w:rPr>
              <w:t>非常</w:t>
            </w:r>
            <w:r w:rsidRPr="00A62D10">
              <w:rPr>
                <w:rFonts w:hAnsi="宋体" w:cs="宋体" w:hint="eastAsia"/>
                <w:bCs/>
              </w:rPr>
              <w:t>熟悉基础科学</w:t>
            </w:r>
            <w:r w:rsidRPr="00A62D10">
              <w:rPr>
                <w:rFonts w:hAnsi="宋体" w:cs="宋体" w:hint="eastAsia"/>
                <w:bCs/>
              </w:rPr>
              <w:lastRenderedPageBreak/>
              <w:t>研究中常用的相关疾病的动物模型和实验方法。</w:t>
            </w:r>
          </w:p>
        </w:tc>
        <w:tc>
          <w:tcPr>
            <w:tcW w:w="1843" w:type="dxa"/>
            <w:tcBorders>
              <w:top w:val="single" w:sz="4" w:space="0" w:color="auto"/>
              <w:left w:val="single" w:sz="4" w:space="0" w:color="auto"/>
              <w:bottom w:val="single" w:sz="4" w:space="0" w:color="auto"/>
              <w:right w:val="single" w:sz="4" w:space="0" w:color="auto"/>
            </w:tcBorders>
          </w:tcPr>
          <w:p w14:paraId="27AD410E" w14:textId="597D2B37" w:rsidR="00B51D18" w:rsidRPr="006E042E" w:rsidRDefault="006E042E" w:rsidP="006E042E">
            <w:pPr>
              <w:pStyle w:val="a3"/>
              <w:adjustRightInd w:val="0"/>
              <w:snapToGrid w:val="0"/>
              <w:spacing w:beforeLines="50" w:before="156" w:afterLines="50" w:after="156"/>
              <w:rPr>
                <w:rFonts w:hAnsi="宋体" w:cs="宋体"/>
                <w:bCs/>
              </w:rPr>
            </w:pPr>
            <w:r>
              <w:rPr>
                <w:rFonts w:hAnsi="宋体" w:cs="宋体" w:hint="eastAsia"/>
                <w:bCs/>
              </w:rPr>
              <w:lastRenderedPageBreak/>
              <w:t>能够较好阐述</w:t>
            </w:r>
            <w:r w:rsidRPr="00A62D10">
              <w:rPr>
                <w:rFonts w:hAnsi="宋体" w:cs="宋体" w:hint="eastAsia"/>
                <w:bCs/>
              </w:rPr>
              <w:t>常见神经系统相关功能障碍的发病机制、病因、临床表现及诊断标准，</w:t>
            </w:r>
            <w:r>
              <w:rPr>
                <w:rFonts w:hAnsi="宋体" w:cs="宋体" w:hint="eastAsia"/>
                <w:bCs/>
              </w:rPr>
              <w:t>较全面</w:t>
            </w:r>
            <w:r w:rsidRPr="00A62D10">
              <w:rPr>
                <w:rFonts w:hAnsi="宋体" w:cs="宋体" w:hint="eastAsia"/>
                <w:bCs/>
              </w:rPr>
              <w:t>掌握神经系统疾病的治疗和研究进展，</w:t>
            </w:r>
            <w:r>
              <w:rPr>
                <w:rFonts w:hAnsi="宋体" w:cs="宋体" w:hint="eastAsia"/>
                <w:bCs/>
              </w:rPr>
              <w:t>较</w:t>
            </w:r>
            <w:r w:rsidRPr="00A62D10">
              <w:rPr>
                <w:rFonts w:hAnsi="宋体" w:cs="宋体" w:hint="eastAsia"/>
                <w:bCs/>
              </w:rPr>
              <w:t>熟</w:t>
            </w:r>
            <w:r w:rsidRPr="00A62D10">
              <w:rPr>
                <w:rFonts w:hAnsi="宋体" w:cs="宋体" w:hint="eastAsia"/>
                <w:bCs/>
              </w:rPr>
              <w:lastRenderedPageBreak/>
              <w:t>悉基础科学研究中常用的相关疾病的动物模型和实验方法。</w:t>
            </w:r>
          </w:p>
        </w:tc>
        <w:tc>
          <w:tcPr>
            <w:tcW w:w="1985" w:type="dxa"/>
            <w:tcBorders>
              <w:top w:val="single" w:sz="4" w:space="0" w:color="auto"/>
              <w:left w:val="single" w:sz="4" w:space="0" w:color="auto"/>
              <w:bottom w:val="single" w:sz="4" w:space="0" w:color="auto"/>
              <w:right w:val="single" w:sz="4" w:space="0" w:color="auto"/>
            </w:tcBorders>
          </w:tcPr>
          <w:p w14:paraId="3CA57B18" w14:textId="7A19CA3B" w:rsidR="00B51D18" w:rsidRPr="006E042E" w:rsidRDefault="006E042E" w:rsidP="006E042E">
            <w:pPr>
              <w:pStyle w:val="a3"/>
              <w:adjustRightInd w:val="0"/>
              <w:snapToGrid w:val="0"/>
              <w:spacing w:beforeLines="50" w:before="156" w:afterLines="50" w:after="156"/>
              <w:rPr>
                <w:rFonts w:hAnsi="宋体" w:cs="宋体"/>
                <w:bCs/>
              </w:rPr>
            </w:pPr>
            <w:r>
              <w:rPr>
                <w:rFonts w:hAnsi="宋体" w:cs="宋体" w:hint="eastAsia"/>
                <w:bCs/>
              </w:rPr>
              <w:lastRenderedPageBreak/>
              <w:t>基本能够全面阐述</w:t>
            </w:r>
            <w:r w:rsidRPr="00A62D10">
              <w:rPr>
                <w:rFonts w:hAnsi="宋体" w:cs="宋体" w:hint="eastAsia"/>
                <w:bCs/>
              </w:rPr>
              <w:t>常见神经系统相关功能障碍的发病机制、病因、临床表现及诊断标准，</w:t>
            </w:r>
            <w:r>
              <w:rPr>
                <w:rFonts w:hAnsi="宋体" w:cs="宋体" w:hint="eastAsia"/>
                <w:bCs/>
              </w:rPr>
              <w:t>基本全面</w:t>
            </w:r>
            <w:r w:rsidRPr="00A62D10">
              <w:rPr>
                <w:rFonts w:hAnsi="宋体" w:cs="宋体" w:hint="eastAsia"/>
                <w:bCs/>
              </w:rPr>
              <w:t>掌握神经系统疾病的治疗和研究进展，</w:t>
            </w:r>
            <w:r>
              <w:rPr>
                <w:rFonts w:hAnsi="宋体" w:cs="宋体" w:hint="eastAsia"/>
                <w:bCs/>
              </w:rPr>
              <w:t>基本</w:t>
            </w:r>
            <w:r w:rsidRPr="00A62D10">
              <w:rPr>
                <w:rFonts w:hAnsi="宋体" w:cs="宋体" w:hint="eastAsia"/>
                <w:bCs/>
              </w:rPr>
              <w:t>熟悉基</w:t>
            </w:r>
            <w:r w:rsidRPr="00A62D10">
              <w:rPr>
                <w:rFonts w:hAnsi="宋体" w:cs="宋体" w:hint="eastAsia"/>
                <w:bCs/>
              </w:rPr>
              <w:lastRenderedPageBreak/>
              <w:t>础科学研究中常用的相关疾病的动物模型和实验方法。</w:t>
            </w:r>
          </w:p>
        </w:tc>
        <w:tc>
          <w:tcPr>
            <w:tcW w:w="1842" w:type="dxa"/>
            <w:tcBorders>
              <w:top w:val="single" w:sz="4" w:space="0" w:color="auto"/>
              <w:left w:val="single" w:sz="4" w:space="0" w:color="auto"/>
              <w:bottom w:val="single" w:sz="4" w:space="0" w:color="auto"/>
              <w:right w:val="single" w:sz="4" w:space="0" w:color="auto"/>
            </w:tcBorders>
          </w:tcPr>
          <w:p w14:paraId="33702CB9" w14:textId="049C20A8" w:rsidR="00B51D18" w:rsidRPr="006E042E" w:rsidRDefault="006E042E" w:rsidP="006E042E">
            <w:pPr>
              <w:pStyle w:val="a3"/>
              <w:adjustRightInd w:val="0"/>
              <w:snapToGrid w:val="0"/>
              <w:spacing w:beforeLines="50" w:before="156" w:afterLines="50" w:after="156"/>
              <w:rPr>
                <w:rFonts w:hAnsi="宋体" w:cs="宋体"/>
                <w:bCs/>
              </w:rPr>
            </w:pPr>
            <w:r>
              <w:rPr>
                <w:rFonts w:hAnsi="宋体" w:cs="宋体" w:hint="eastAsia"/>
                <w:bCs/>
              </w:rPr>
              <w:lastRenderedPageBreak/>
              <w:t>基本上能阐述</w:t>
            </w:r>
            <w:r w:rsidRPr="00A62D10">
              <w:rPr>
                <w:rFonts w:hAnsi="宋体" w:cs="宋体" w:hint="eastAsia"/>
                <w:bCs/>
              </w:rPr>
              <w:t>常见神经系统相关功能障碍的发病机制、病因、临床表现及诊断标准，</w:t>
            </w:r>
            <w:r>
              <w:rPr>
                <w:rFonts w:hAnsi="宋体" w:cs="宋体" w:hint="eastAsia"/>
                <w:bCs/>
              </w:rPr>
              <w:t>一般性</w:t>
            </w:r>
            <w:r w:rsidRPr="00A62D10">
              <w:rPr>
                <w:rFonts w:hAnsi="宋体" w:cs="宋体" w:hint="eastAsia"/>
                <w:bCs/>
              </w:rPr>
              <w:t>掌握神经系统疾病的治疗和研究进展，</w:t>
            </w:r>
            <w:r>
              <w:rPr>
                <w:rFonts w:hAnsi="宋体" w:cs="宋体" w:hint="eastAsia"/>
                <w:bCs/>
              </w:rPr>
              <w:t>了解</w:t>
            </w:r>
            <w:r w:rsidRPr="00A62D10">
              <w:rPr>
                <w:rFonts w:hAnsi="宋体" w:cs="宋体" w:hint="eastAsia"/>
                <w:bCs/>
              </w:rPr>
              <w:lastRenderedPageBreak/>
              <w:t>基础科学研究中常用的相关疾病的动物模型和实验方法。</w:t>
            </w:r>
          </w:p>
        </w:tc>
        <w:tc>
          <w:tcPr>
            <w:tcW w:w="1985" w:type="dxa"/>
            <w:tcBorders>
              <w:top w:val="single" w:sz="4" w:space="0" w:color="auto"/>
              <w:left w:val="single" w:sz="4" w:space="0" w:color="auto"/>
              <w:bottom w:val="single" w:sz="4" w:space="0" w:color="auto"/>
              <w:right w:val="single" w:sz="4" w:space="0" w:color="auto"/>
            </w:tcBorders>
          </w:tcPr>
          <w:p w14:paraId="71708959" w14:textId="749D817A" w:rsidR="00B51D18" w:rsidRPr="006E042E" w:rsidRDefault="006E042E" w:rsidP="006E042E">
            <w:pPr>
              <w:pStyle w:val="a3"/>
              <w:adjustRightInd w:val="0"/>
              <w:snapToGrid w:val="0"/>
              <w:spacing w:beforeLines="50" w:before="156" w:afterLines="50" w:after="156"/>
              <w:rPr>
                <w:rFonts w:hAnsi="宋体" w:cs="宋体"/>
                <w:bCs/>
              </w:rPr>
            </w:pPr>
            <w:r>
              <w:rPr>
                <w:rFonts w:hAnsi="宋体" w:cs="宋体" w:hint="eastAsia"/>
                <w:bCs/>
              </w:rPr>
              <w:lastRenderedPageBreak/>
              <w:t>未能阐述</w:t>
            </w:r>
            <w:r w:rsidRPr="00A62D10">
              <w:rPr>
                <w:rFonts w:hAnsi="宋体" w:cs="宋体" w:hint="eastAsia"/>
                <w:bCs/>
              </w:rPr>
              <w:t>常见神经系统相关功能障碍的发病机制、病因、临床表现及诊断标准，</w:t>
            </w:r>
            <w:r>
              <w:rPr>
                <w:rFonts w:hAnsi="宋体" w:cs="宋体" w:hint="eastAsia"/>
                <w:bCs/>
              </w:rPr>
              <w:t>未</w:t>
            </w:r>
            <w:r w:rsidRPr="00A62D10">
              <w:rPr>
                <w:rFonts w:hAnsi="宋体" w:cs="宋体" w:hint="eastAsia"/>
                <w:bCs/>
              </w:rPr>
              <w:t>掌握神经系统疾病的治疗和研究进展，</w:t>
            </w:r>
            <w:r>
              <w:rPr>
                <w:rFonts w:hAnsi="宋体" w:cs="宋体" w:hint="eastAsia"/>
                <w:bCs/>
              </w:rPr>
              <w:t>不</w:t>
            </w:r>
            <w:r w:rsidRPr="00A62D10">
              <w:rPr>
                <w:rFonts w:hAnsi="宋体" w:cs="宋体" w:hint="eastAsia"/>
                <w:bCs/>
              </w:rPr>
              <w:t>熟悉基础科学研究中常用</w:t>
            </w:r>
            <w:r w:rsidRPr="00A62D10">
              <w:rPr>
                <w:rFonts w:hAnsi="宋体" w:cs="宋体" w:hint="eastAsia"/>
                <w:bCs/>
              </w:rPr>
              <w:lastRenderedPageBreak/>
              <w:t>的相关疾病的动物模型和实验方法。</w:t>
            </w:r>
          </w:p>
        </w:tc>
      </w:tr>
      <w:tr w:rsidR="006E042E" w:rsidRPr="002F4D99" w14:paraId="7C531AD2" w14:textId="77777777" w:rsidTr="00672556">
        <w:trPr>
          <w:trHeight w:val="1896"/>
          <w:jc w:val="center"/>
        </w:trPr>
        <w:tc>
          <w:tcPr>
            <w:tcW w:w="846" w:type="dxa"/>
            <w:tcBorders>
              <w:top w:val="single" w:sz="4" w:space="0" w:color="auto"/>
              <w:left w:val="single" w:sz="4" w:space="0" w:color="auto"/>
              <w:bottom w:val="single" w:sz="4" w:space="0" w:color="auto"/>
              <w:right w:val="single" w:sz="4" w:space="0" w:color="auto"/>
            </w:tcBorders>
            <w:vAlign w:val="center"/>
          </w:tcPr>
          <w:p w14:paraId="39DD49C2" w14:textId="77777777" w:rsidR="006E042E" w:rsidRPr="00672556" w:rsidRDefault="006E042E" w:rsidP="006E042E">
            <w:pPr>
              <w:spacing w:beforeLines="50" w:before="156" w:afterLines="50" w:after="156"/>
              <w:jc w:val="center"/>
              <w:rPr>
                <w:rFonts w:ascii="宋体" w:eastAsia="宋体" w:hAnsi="宋体"/>
                <w:b/>
                <w:bCs/>
                <w:kern w:val="0"/>
                <w:sz w:val="18"/>
                <w:szCs w:val="18"/>
              </w:rPr>
            </w:pPr>
            <w:r w:rsidRPr="00672556">
              <w:rPr>
                <w:rFonts w:ascii="宋体" w:eastAsia="宋体" w:hAnsi="宋体" w:hint="eastAsia"/>
                <w:b/>
                <w:bCs/>
                <w:kern w:val="0"/>
                <w:sz w:val="18"/>
                <w:szCs w:val="18"/>
              </w:rPr>
              <w:lastRenderedPageBreak/>
              <w:t>课程</w:t>
            </w:r>
          </w:p>
          <w:p w14:paraId="7963572A" w14:textId="77777777" w:rsidR="006E042E" w:rsidRPr="00672556" w:rsidRDefault="006E042E" w:rsidP="006E042E">
            <w:pPr>
              <w:spacing w:beforeLines="50" w:before="156" w:afterLines="50" w:after="156"/>
              <w:jc w:val="center"/>
              <w:rPr>
                <w:rFonts w:ascii="宋体" w:eastAsia="宋体" w:hAnsi="宋体"/>
                <w:b/>
                <w:bCs/>
                <w:kern w:val="0"/>
                <w:sz w:val="18"/>
                <w:szCs w:val="18"/>
              </w:rPr>
            </w:pPr>
            <w:r w:rsidRPr="00672556">
              <w:rPr>
                <w:rFonts w:ascii="宋体" w:eastAsia="宋体" w:hAnsi="宋体"/>
                <w:b/>
                <w:bCs/>
                <w:kern w:val="0"/>
                <w:sz w:val="18"/>
                <w:szCs w:val="18"/>
              </w:rPr>
              <w:t>目标2</w:t>
            </w:r>
          </w:p>
        </w:tc>
        <w:tc>
          <w:tcPr>
            <w:tcW w:w="1984" w:type="dxa"/>
            <w:tcBorders>
              <w:top w:val="single" w:sz="4" w:space="0" w:color="auto"/>
              <w:left w:val="single" w:sz="4" w:space="0" w:color="auto"/>
              <w:bottom w:val="single" w:sz="4" w:space="0" w:color="auto"/>
              <w:right w:val="single" w:sz="4" w:space="0" w:color="auto"/>
            </w:tcBorders>
          </w:tcPr>
          <w:p w14:paraId="7313CF3B" w14:textId="29AA6BA0" w:rsidR="006E042E" w:rsidRPr="00672556" w:rsidRDefault="006E042E"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能够全面掌握运动神经元、神经免疫、神经信号传递机制，非常熟悉其在常见脑疾病中的作用。</w:t>
            </w:r>
          </w:p>
        </w:tc>
        <w:tc>
          <w:tcPr>
            <w:tcW w:w="1843" w:type="dxa"/>
            <w:tcBorders>
              <w:top w:val="single" w:sz="4" w:space="0" w:color="auto"/>
              <w:left w:val="single" w:sz="4" w:space="0" w:color="auto"/>
              <w:bottom w:val="single" w:sz="4" w:space="0" w:color="auto"/>
              <w:right w:val="single" w:sz="4" w:space="0" w:color="auto"/>
            </w:tcBorders>
          </w:tcPr>
          <w:p w14:paraId="5A01F6B4" w14:textId="0372B99B" w:rsidR="006E042E" w:rsidRPr="00672556" w:rsidRDefault="006E042E"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能够较好掌握运动神经元、神经免疫、神经信号传递机制，熟悉其在常见脑疾病中的作用。</w:t>
            </w:r>
          </w:p>
        </w:tc>
        <w:tc>
          <w:tcPr>
            <w:tcW w:w="1985" w:type="dxa"/>
            <w:tcBorders>
              <w:top w:val="single" w:sz="4" w:space="0" w:color="auto"/>
              <w:left w:val="single" w:sz="4" w:space="0" w:color="auto"/>
              <w:bottom w:val="single" w:sz="4" w:space="0" w:color="auto"/>
              <w:right w:val="single" w:sz="4" w:space="0" w:color="auto"/>
            </w:tcBorders>
          </w:tcPr>
          <w:p w14:paraId="1862435D" w14:textId="179176F0" w:rsidR="006E042E" w:rsidRPr="00672556" w:rsidRDefault="006E042E"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基本掌握运动神经元、神经免疫、神经信号传递机制，基本熟悉其在常见脑疾病中的作用。</w:t>
            </w:r>
          </w:p>
        </w:tc>
        <w:tc>
          <w:tcPr>
            <w:tcW w:w="1842" w:type="dxa"/>
            <w:tcBorders>
              <w:top w:val="single" w:sz="4" w:space="0" w:color="auto"/>
              <w:left w:val="single" w:sz="4" w:space="0" w:color="auto"/>
              <w:bottom w:val="single" w:sz="4" w:space="0" w:color="auto"/>
              <w:right w:val="single" w:sz="4" w:space="0" w:color="auto"/>
            </w:tcBorders>
          </w:tcPr>
          <w:p w14:paraId="0CBF16D0" w14:textId="058BBD7D" w:rsidR="006E042E" w:rsidRPr="00672556" w:rsidRDefault="006E042E"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一般性掌握运动神经元、神经免疫、神经信号传递机制，了解其在常见脑疾病中的作用。</w:t>
            </w:r>
          </w:p>
        </w:tc>
        <w:tc>
          <w:tcPr>
            <w:tcW w:w="1985" w:type="dxa"/>
            <w:tcBorders>
              <w:top w:val="single" w:sz="4" w:space="0" w:color="auto"/>
              <w:left w:val="single" w:sz="4" w:space="0" w:color="auto"/>
              <w:bottom w:val="single" w:sz="4" w:space="0" w:color="auto"/>
              <w:right w:val="single" w:sz="4" w:space="0" w:color="auto"/>
            </w:tcBorders>
          </w:tcPr>
          <w:p w14:paraId="19DADCBE" w14:textId="45F2EA97" w:rsidR="006E042E" w:rsidRPr="00672556" w:rsidRDefault="006E042E"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未能掌握运动神经元、神经免疫、神经信号传递机制，不熟悉其在常见脑疾病中的作用。</w:t>
            </w:r>
          </w:p>
        </w:tc>
      </w:tr>
      <w:tr w:rsidR="00B51D18" w:rsidRPr="002F4D99" w14:paraId="2DD0A0C2" w14:textId="77777777" w:rsidTr="00672556">
        <w:trPr>
          <w:trHeight w:val="2363"/>
          <w:jc w:val="center"/>
        </w:trPr>
        <w:tc>
          <w:tcPr>
            <w:tcW w:w="846" w:type="dxa"/>
            <w:tcBorders>
              <w:top w:val="single" w:sz="4" w:space="0" w:color="auto"/>
              <w:left w:val="single" w:sz="4" w:space="0" w:color="auto"/>
              <w:bottom w:val="single" w:sz="4" w:space="0" w:color="auto"/>
              <w:right w:val="single" w:sz="4" w:space="0" w:color="auto"/>
            </w:tcBorders>
            <w:vAlign w:val="center"/>
          </w:tcPr>
          <w:p w14:paraId="1B38D42A" w14:textId="77777777" w:rsidR="00B51D18" w:rsidRPr="00672556" w:rsidRDefault="00B51D18" w:rsidP="00CE53EE">
            <w:pPr>
              <w:spacing w:beforeLines="50" w:before="156" w:afterLines="50" w:after="156"/>
              <w:jc w:val="center"/>
              <w:rPr>
                <w:rFonts w:ascii="宋体" w:eastAsia="宋体" w:hAnsi="宋体"/>
                <w:b/>
                <w:bCs/>
                <w:kern w:val="0"/>
                <w:sz w:val="18"/>
                <w:szCs w:val="18"/>
              </w:rPr>
            </w:pPr>
            <w:r w:rsidRPr="00672556">
              <w:rPr>
                <w:rFonts w:ascii="宋体" w:eastAsia="宋体" w:hAnsi="宋体" w:hint="eastAsia"/>
                <w:b/>
                <w:bCs/>
                <w:kern w:val="0"/>
                <w:sz w:val="18"/>
                <w:szCs w:val="18"/>
              </w:rPr>
              <w:t>课程</w:t>
            </w:r>
          </w:p>
          <w:p w14:paraId="6E301C0F" w14:textId="77777777" w:rsidR="00B51D18" w:rsidRPr="00672556" w:rsidRDefault="00B51D18" w:rsidP="00CE53EE">
            <w:pPr>
              <w:spacing w:beforeLines="50" w:before="156" w:afterLines="50" w:after="156"/>
              <w:jc w:val="center"/>
              <w:rPr>
                <w:rFonts w:ascii="宋体" w:eastAsia="宋体" w:hAnsi="宋体"/>
                <w:b/>
                <w:bCs/>
                <w:kern w:val="0"/>
                <w:sz w:val="18"/>
                <w:szCs w:val="18"/>
              </w:rPr>
            </w:pPr>
            <w:r w:rsidRPr="00672556">
              <w:rPr>
                <w:rFonts w:ascii="宋体" w:eastAsia="宋体" w:hAnsi="宋体"/>
                <w:b/>
                <w:bCs/>
                <w:kern w:val="0"/>
                <w:sz w:val="18"/>
                <w:szCs w:val="18"/>
              </w:rPr>
              <w:t>目标3</w:t>
            </w:r>
          </w:p>
        </w:tc>
        <w:tc>
          <w:tcPr>
            <w:tcW w:w="1984" w:type="dxa"/>
            <w:tcBorders>
              <w:top w:val="single" w:sz="4" w:space="0" w:color="auto"/>
              <w:left w:val="single" w:sz="4" w:space="0" w:color="auto"/>
              <w:bottom w:val="single" w:sz="4" w:space="0" w:color="auto"/>
              <w:right w:val="single" w:sz="4" w:space="0" w:color="auto"/>
            </w:tcBorders>
          </w:tcPr>
          <w:p w14:paraId="46B14C42" w14:textId="72137C0B" w:rsidR="00B51D18" w:rsidRPr="006E042E" w:rsidRDefault="006E042E" w:rsidP="00672556">
            <w:pPr>
              <w:pStyle w:val="a3"/>
              <w:adjustRightInd w:val="0"/>
              <w:snapToGrid w:val="0"/>
              <w:spacing w:beforeLines="50" w:before="156" w:afterLines="50" w:after="156"/>
              <w:rPr>
                <w:rFonts w:hAnsi="宋体" w:cs="宋体"/>
                <w:bCs/>
              </w:rPr>
            </w:pPr>
            <w:r>
              <w:rPr>
                <w:rFonts w:hAnsi="宋体" w:cs="宋体" w:hint="eastAsia"/>
                <w:bCs/>
              </w:rPr>
              <w:t>能够</w:t>
            </w:r>
            <w:r w:rsidR="00672556">
              <w:rPr>
                <w:rFonts w:hAnsi="宋体" w:cs="宋体" w:hint="eastAsia"/>
                <w:bCs/>
              </w:rPr>
              <w:t>全面</w:t>
            </w:r>
            <w:r>
              <w:rPr>
                <w:rFonts w:hAnsi="宋体" w:cs="宋体" w:hint="eastAsia"/>
                <w:bCs/>
              </w:rPr>
              <w:t>阐述</w:t>
            </w:r>
            <w:r w:rsidRPr="00A62D10">
              <w:rPr>
                <w:rFonts w:hAnsi="宋体" w:cs="宋体" w:hint="eastAsia"/>
                <w:bCs/>
              </w:rPr>
              <w:t>脊髓损伤及脑血管病的基本概念，</w:t>
            </w:r>
            <w:r w:rsidR="00672556">
              <w:rPr>
                <w:rFonts w:hAnsi="宋体" w:cs="宋体" w:hint="eastAsia"/>
                <w:bCs/>
              </w:rPr>
              <w:t>熟练</w:t>
            </w:r>
            <w:r w:rsidRPr="00A62D10">
              <w:rPr>
                <w:rFonts w:hAnsi="宋体" w:cs="宋体" w:hint="eastAsia"/>
                <w:bCs/>
              </w:rPr>
              <w:t>掌握相关的临床症状、病理机制及损伤后保护和修复机制。</w:t>
            </w:r>
          </w:p>
        </w:tc>
        <w:tc>
          <w:tcPr>
            <w:tcW w:w="1843" w:type="dxa"/>
            <w:tcBorders>
              <w:top w:val="single" w:sz="4" w:space="0" w:color="auto"/>
              <w:left w:val="single" w:sz="4" w:space="0" w:color="auto"/>
              <w:bottom w:val="single" w:sz="4" w:space="0" w:color="auto"/>
              <w:right w:val="single" w:sz="4" w:space="0" w:color="auto"/>
            </w:tcBorders>
          </w:tcPr>
          <w:p w14:paraId="1AC74D88" w14:textId="02666724" w:rsidR="00B51D18" w:rsidRPr="00672556" w:rsidRDefault="00672556"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能够</w:t>
            </w:r>
            <w:r>
              <w:rPr>
                <w:rFonts w:ascii="宋体" w:eastAsia="宋体" w:hAnsi="宋体" w:cs="宋体" w:hint="eastAsia"/>
                <w:bCs/>
                <w:szCs w:val="20"/>
              </w:rPr>
              <w:t>较好全面性</w:t>
            </w:r>
            <w:r w:rsidRPr="00672556">
              <w:rPr>
                <w:rFonts w:ascii="宋体" w:eastAsia="宋体" w:hAnsi="宋体" w:cs="宋体" w:hint="eastAsia"/>
                <w:bCs/>
                <w:szCs w:val="20"/>
              </w:rPr>
              <w:t>阐述脊髓损伤及脑血管病的基本概念，</w:t>
            </w:r>
            <w:r>
              <w:rPr>
                <w:rFonts w:ascii="宋体" w:eastAsia="宋体" w:hAnsi="宋体" w:cs="宋体" w:hint="eastAsia"/>
                <w:bCs/>
                <w:szCs w:val="20"/>
              </w:rPr>
              <w:t>较好地</w:t>
            </w:r>
            <w:r w:rsidRPr="00672556">
              <w:rPr>
                <w:rFonts w:ascii="宋体" w:eastAsia="宋体" w:hAnsi="宋体" w:cs="宋体" w:hint="eastAsia"/>
                <w:bCs/>
                <w:szCs w:val="20"/>
              </w:rPr>
              <w:t>掌握相关的临床症状、病理机制及损伤后保护和修复机制。</w:t>
            </w:r>
          </w:p>
        </w:tc>
        <w:tc>
          <w:tcPr>
            <w:tcW w:w="1985" w:type="dxa"/>
            <w:tcBorders>
              <w:top w:val="single" w:sz="4" w:space="0" w:color="auto"/>
              <w:left w:val="single" w:sz="4" w:space="0" w:color="auto"/>
              <w:bottom w:val="single" w:sz="4" w:space="0" w:color="auto"/>
              <w:right w:val="single" w:sz="4" w:space="0" w:color="auto"/>
            </w:tcBorders>
          </w:tcPr>
          <w:p w14:paraId="6AF60DCE" w14:textId="64112FDF" w:rsidR="00B51D18" w:rsidRPr="00672556" w:rsidRDefault="00672556" w:rsidP="00672556">
            <w:pPr>
              <w:adjustRightInd w:val="0"/>
              <w:snapToGrid w:val="0"/>
              <w:spacing w:beforeLines="50" w:before="156" w:afterLines="50" w:after="156"/>
              <w:rPr>
                <w:rFonts w:ascii="宋体" w:eastAsia="宋体" w:hAnsi="宋体" w:cs="宋体"/>
                <w:bCs/>
                <w:szCs w:val="20"/>
              </w:rPr>
            </w:pPr>
            <w:r w:rsidRPr="00672556">
              <w:rPr>
                <w:rFonts w:ascii="宋体" w:eastAsia="宋体" w:hAnsi="宋体" w:cs="宋体" w:hint="eastAsia"/>
                <w:bCs/>
                <w:szCs w:val="20"/>
              </w:rPr>
              <w:t>能够</w:t>
            </w:r>
            <w:r>
              <w:rPr>
                <w:rFonts w:ascii="宋体" w:eastAsia="宋体" w:hAnsi="宋体" w:cs="宋体" w:hint="eastAsia"/>
                <w:bCs/>
                <w:szCs w:val="20"/>
              </w:rPr>
              <w:t>基本全面</w:t>
            </w:r>
            <w:r w:rsidRPr="00672556">
              <w:rPr>
                <w:rFonts w:ascii="宋体" w:eastAsia="宋体" w:hAnsi="宋体" w:cs="宋体" w:hint="eastAsia"/>
                <w:bCs/>
                <w:szCs w:val="20"/>
              </w:rPr>
              <w:t>阐述脊髓损伤及脑血管病的基本概念，</w:t>
            </w:r>
            <w:r>
              <w:rPr>
                <w:rFonts w:ascii="宋体" w:eastAsia="宋体" w:hAnsi="宋体" w:cs="宋体" w:hint="eastAsia"/>
                <w:bCs/>
                <w:szCs w:val="20"/>
              </w:rPr>
              <w:t>基本</w:t>
            </w:r>
            <w:r w:rsidRPr="00672556">
              <w:rPr>
                <w:rFonts w:ascii="宋体" w:eastAsia="宋体" w:hAnsi="宋体" w:cs="宋体" w:hint="eastAsia"/>
                <w:bCs/>
                <w:szCs w:val="20"/>
              </w:rPr>
              <w:t>掌握相关的临床症状、病理机制及损伤后保护和修复机制。</w:t>
            </w:r>
          </w:p>
        </w:tc>
        <w:tc>
          <w:tcPr>
            <w:tcW w:w="1842" w:type="dxa"/>
            <w:tcBorders>
              <w:top w:val="single" w:sz="4" w:space="0" w:color="auto"/>
              <w:left w:val="single" w:sz="4" w:space="0" w:color="auto"/>
              <w:bottom w:val="single" w:sz="4" w:space="0" w:color="auto"/>
              <w:right w:val="single" w:sz="4" w:space="0" w:color="auto"/>
            </w:tcBorders>
          </w:tcPr>
          <w:p w14:paraId="7C7C88E6" w14:textId="62C8742F" w:rsidR="00B51D18" w:rsidRPr="00672556" w:rsidRDefault="00672556" w:rsidP="00672556">
            <w:pPr>
              <w:adjustRightInd w:val="0"/>
              <w:snapToGrid w:val="0"/>
              <w:spacing w:beforeLines="50" w:before="156" w:afterLines="50" w:after="156"/>
              <w:rPr>
                <w:rFonts w:ascii="宋体" w:eastAsia="宋体" w:hAnsi="宋体" w:cs="宋体"/>
                <w:bCs/>
                <w:szCs w:val="20"/>
              </w:rPr>
            </w:pPr>
            <w:r>
              <w:rPr>
                <w:rFonts w:ascii="宋体" w:eastAsia="宋体" w:hAnsi="宋体" w:cs="宋体" w:hint="eastAsia"/>
                <w:bCs/>
                <w:szCs w:val="20"/>
              </w:rPr>
              <w:t>基本上能</w:t>
            </w:r>
            <w:r w:rsidRPr="00672556">
              <w:rPr>
                <w:rFonts w:ascii="宋体" w:eastAsia="宋体" w:hAnsi="宋体" w:cs="宋体" w:hint="eastAsia"/>
                <w:bCs/>
                <w:szCs w:val="20"/>
              </w:rPr>
              <w:t>阐述脊髓损伤及脑血管病的基本概念，</w:t>
            </w:r>
            <w:r>
              <w:rPr>
                <w:rFonts w:ascii="宋体" w:eastAsia="宋体" w:hAnsi="宋体" w:cs="宋体" w:hint="eastAsia"/>
                <w:bCs/>
                <w:szCs w:val="20"/>
              </w:rPr>
              <w:t>基本上</w:t>
            </w:r>
            <w:r w:rsidRPr="00672556">
              <w:rPr>
                <w:rFonts w:ascii="宋体" w:eastAsia="宋体" w:hAnsi="宋体" w:cs="宋体" w:hint="eastAsia"/>
                <w:bCs/>
                <w:szCs w:val="20"/>
              </w:rPr>
              <w:t>掌握相关的临床症状、病理机制及损伤后保护和修复机制。</w:t>
            </w:r>
          </w:p>
        </w:tc>
        <w:tc>
          <w:tcPr>
            <w:tcW w:w="1985" w:type="dxa"/>
            <w:tcBorders>
              <w:top w:val="single" w:sz="4" w:space="0" w:color="auto"/>
              <w:left w:val="single" w:sz="4" w:space="0" w:color="auto"/>
              <w:bottom w:val="single" w:sz="4" w:space="0" w:color="auto"/>
              <w:right w:val="single" w:sz="4" w:space="0" w:color="auto"/>
            </w:tcBorders>
          </w:tcPr>
          <w:p w14:paraId="509CE381" w14:textId="393D4E34" w:rsidR="00B51D18" w:rsidRPr="00672556" w:rsidRDefault="00672556" w:rsidP="00672556">
            <w:pPr>
              <w:adjustRightInd w:val="0"/>
              <w:snapToGrid w:val="0"/>
              <w:spacing w:beforeLines="50" w:before="156" w:afterLines="50" w:after="156"/>
              <w:rPr>
                <w:rFonts w:ascii="宋体" w:eastAsia="宋体" w:hAnsi="宋体" w:cs="宋体"/>
                <w:bCs/>
                <w:szCs w:val="20"/>
              </w:rPr>
            </w:pPr>
            <w:r>
              <w:rPr>
                <w:rFonts w:ascii="宋体" w:eastAsia="宋体" w:hAnsi="宋体" w:cs="宋体" w:hint="eastAsia"/>
                <w:bCs/>
                <w:szCs w:val="20"/>
              </w:rPr>
              <w:t>不能</w:t>
            </w:r>
            <w:r w:rsidRPr="00672556">
              <w:rPr>
                <w:rFonts w:ascii="宋体" w:eastAsia="宋体" w:hAnsi="宋体" w:cs="宋体" w:hint="eastAsia"/>
                <w:bCs/>
                <w:szCs w:val="20"/>
              </w:rPr>
              <w:t>阐述脊髓损伤及脑血管病的基本概念，</w:t>
            </w:r>
            <w:r>
              <w:rPr>
                <w:rFonts w:ascii="宋体" w:eastAsia="宋体" w:hAnsi="宋体" w:cs="宋体" w:hint="eastAsia"/>
                <w:bCs/>
                <w:szCs w:val="20"/>
              </w:rPr>
              <w:t>未</w:t>
            </w:r>
            <w:r w:rsidRPr="00672556">
              <w:rPr>
                <w:rFonts w:ascii="宋体" w:eastAsia="宋体" w:hAnsi="宋体" w:cs="宋体" w:hint="eastAsia"/>
                <w:bCs/>
                <w:szCs w:val="20"/>
              </w:rPr>
              <w:t>掌握相关的临床症状、病理机制及损伤后保护和修复机制。</w:t>
            </w:r>
          </w:p>
        </w:tc>
      </w:tr>
    </w:tbl>
    <w:p w14:paraId="620D431A" w14:textId="77777777" w:rsidR="00F56396" w:rsidRPr="00F56396" w:rsidRDefault="00F56396" w:rsidP="006E042E">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3B2F" w14:textId="77777777" w:rsidR="005A7694" w:rsidRDefault="005A7694" w:rsidP="00AA630A">
      <w:r>
        <w:separator/>
      </w:r>
    </w:p>
  </w:endnote>
  <w:endnote w:type="continuationSeparator" w:id="0">
    <w:p w14:paraId="2E25534F" w14:textId="77777777" w:rsidR="005A7694" w:rsidRDefault="005A769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53BD" w14:textId="77777777" w:rsidR="005A7694" w:rsidRDefault="005A7694" w:rsidP="00AA630A">
      <w:r>
        <w:separator/>
      </w:r>
    </w:p>
  </w:footnote>
  <w:footnote w:type="continuationSeparator" w:id="0">
    <w:p w14:paraId="018EEB2B" w14:textId="77777777" w:rsidR="005A7694" w:rsidRDefault="005A769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3E42219A"/>
    <w:multiLevelType w:val="hybridMultilevel"/>
    <w:tmpl w:val="35821984"/>
    <w:lvl w:ilvl="0" w:tplc="7714B0C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88E"/>
    <w:rsid w:val="00021F2D"/>
    <w:rsid w:val="00022CBB"/>
    <w:rsid w:val="00045DF0"/>
    <w:rsid w:val="00074232"/>
    <w:rsid w:val="00077A5F"/>
    <w:rsid w:val="000C65C0"/>
    <w:rsid w:val="000E1B6F"/>
    <w:rsid w:val="000F054A"/>
    <w:rsid w:val="001B5667"/>
    <w:rsid w:val="001E5724"/>
    <w:rsid w:val="00215693"/>
    <w:rsid w:val="00224DBE"/>
    <w:rsid w:val="002269F5"/>
    <w:rsid w:val="00242673"/>
    <w:rsid w:val="002573A3"/>
    <w:rsid w:val="00265DD0"/>
    <w:rsid w:val="002704EC"/>
    <w:rsid w:val="0028046F"/>
    <w:rsid w:val="00285327"/>
    <w:rsid w:val="002A546F"/>
    <w:rsid w:val="002A7568"/>
    <w:rsid w:val="00313A87"/>
    <w:rsid w:val="003220E4"/>
    <w:rsid w:val="00322986"/>
    <w:rsid w:val="0034254B"/>
    <w:rsid w:val="00357998"/>
    <w:rsid w:val="0038665C"/>
    <w:rsid w:val="00386AE8"/>
    <w:rsid w:val="003A2382"/>
    <w:rsid w:val="003D4432"/>
    <w:rsid w:val="0040370A"/>
    <w:rsid w:val="004070CF"/>
    <w:rsid w:val="004142B0"/>
    <w:rsid w:val="00431DB1"/>
    <w:rsid w:val="004744E1"/>
    <w:rsid w:val="00491065"/>
    <w:rsid w:val="004D5364"/>
    <w:rsid w:val="004E710C"/>
    <w:rsid w:val="005239E3"/>
    <w:rsid w:val="00527058"/>
    <w:rsid w:val="00552E4F"/>
    <w:rsid w:val="00575E9C"/>
    <w:rsid w:val="005A0378"/>
    <w:rsid w:val="005A101B"/>
    <w:rsid w:val="005A7694"/>
    <w:rsid w:val="005B7462"/>
    <w:rsid w:val="005D1922"/>
    <w:rsid w:val="0060120F"/>
    <w:rsid w:val="00602CDC"/>
    <w:rsid w:val="00665621"/>
    <w:rsid w:val="00665871"/>
    <w:rsid w:val="00670035"/>
    <w:rsid w:val="00672556"/>
    <w:rsid w:val="006B4851"/>
    <w:rsid w:val="006E042E"/>
    <w:rsid w:val="006E4F82"/>
    <w:rsid w:val="006F64C9"/>
    <w:rsid w:val="0072337F"/>
    <w:rsid w:val="00726290"/>
    <w:rsid w:val="007269DC"/>
    <w:rsid w:val="007353D0"/>
    <w:rsid w:val="007459E1"/>
    <w:rsid w:val="0075320B"/>
    <w:rsid w:val="007639A2"/>
    <w:rsid w:val="00795FDD"/>
    <w:rsid w:val="007B024C"/>
    <w:rsid w:val="007C1AEE"/>
    <w:rsid w:val="007C379D"/>
    <w:rsid w:val="007C3C81"/>
    <w:rsid w:val="007C62ED"/>
    <w:rsid w:val="007E39E3"/>
    <w:rsid w:val="007F2C11"/>
    <w:rsid w:val="008128AD"/>
    <w:rsid w:val="00816FAD"/>
    <w:rsid w:val="008241A4"/>
    <w:rsid w:val="008340AB"/>
    <w:rsid w:val="008560E2"/>
    <w:rsid w:val="008771BA"/>
    <w:rsid w:val="00886411"/>
    <w:rsid w:val="00886EBF"/>
    <w:rsid w:val="008E7FDE"/>
    <w:rsid w:val="00946421"/>
    <w:rsid w:val="00966538"/>
    <w:rsid w:val="00980560"/>
    <w:rsid w:val="00983F6A"/>
    <w:rsid w:val="009E2133"/>
    <w:rsid w:val="00A03BBD"/>
    <w:rsid w:val="00A058F4"/>
    <w:rsid w:val="00A327EB"/>
    <w:rsid w:val="00A61EFD"/>
    <w:rsid w:val="00A62D10"/>
    <w:rsid w:val="00A65233"/>
    <w:rsid w:val="00A74E58"/>
    <w:rsid w:val="00A9058E"/>
    <w:rsid w:val="00AA3469"/>
    <w:rsid w:val="00AA4570"/>
    <w:rsid w:val="00AA630A"/>
    <w:rsid w:val="00AB2E1A"/>
    <w:rsid w:val="00AC0F5E"/>
    <w:rsid w:val="00AE3D1A"/>
    <w:rsid w:val="00AE6DF0"/>
    <w:rsid w:val="00B03909"/>
    <w:rsid w:val="00B34DEE"/>
    <w:rsid w:val="00B40B1B"/>
    <w:rsid w:val="00B40ECD"/>
    <w:rsid w:val="00B51D18"/>
    <w:rsid w:val="00B65776"/>
    <w:rsid w:val="00B94491"/>
    <w:rsid w:val="00B9578A"/>
    <w:rsid w:val="00BA23F0"/>
    <w:rsid w:val="00BF2896"/>
    <w:rsid w:val="00C00798"/>
    <w:rsid w:val="00C03C83"/>
    <w:rsid w:val="00C13642"/>
    <w:rsid w:val="00C14106"/>
    <w:rsid w:val="00C272DD"/>
    <w:rsid w:val="00C54636"/>
    <w:rsid w:val="00C57CF1"/>
    <w:rsid w:val="00CA53B2"/>
    <w:rsid w:val="00CE53EE"/>
    <w:rsid w:val="00CF1CAA"/>
    <w:rsid w:val="00D02F99"/>
    <w:rsid w:val="00D124B4"/>
    <w:rsid w:val="00D13271"/>
    <w:rsid w:val="00D14471"/>
    <w:rsid w:val="00D2193A"/>
    <w:rsid w:val="00D35891"/>
    <w:rsid w:val="00D417A1"/>
    <w:rsid w:val="00D504B7"/>
    <w:rsid w:val="00D55E38"/>
    <w:rsid w:val="00D715F7"/>
    <w:rsid w:val="00D81164"/>
    <w:rsid w:val="00DB347F"/>
    <w:rsid w:val="00DD7B5F"/>
    <w:rsid w:val="00DE7849"/>
    <w:rsid w:val="00E05E8B"/>
    <w:rsid w:val="00E26F1B"/>
    <w:rsid w:val="00E366AB"/>
    <w:rsid w:val="00E76E34"/>
    <w:rsid w:val="00E82E2A"/>
    <w:rsid w:val="00E86095"/>
    <w:rsid w:val="00E873A3"/>
    <w:rsid w:val="00E942E1"/>
    <w:rsid w:val="00ED7F81"/>
    <w:rsid w:val="00EE5277"/>
    <w:rsid w:val="00F066AD"/>
    <w:rsid w:val="00F10CF3"/>
    <w:rsid w:val="00F23B46"/>
    <w:rsid w:val="00F31E89"/>
    <w:rsid w:val="00F52D2A"/>
    <w:rsid w:val="00F56396"/>
    <w:rsid w:val="00F94735"/>
    <w:rsid w:val="00FA7480"/>
    <w:rsid w:val="00FB77A1"/>
    <w:rsid w:val="00FC0D5C"/>
    <w:rsid w:val="00FC24B5"/>
    <w:rsid w:val="00FC682C"/>
    <w:rsid w:val="00FD0722"/>
    <w:rsid w:val="00FE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427F7"/>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4142B0"/>
    <w:pPr>
      <w:ind w:firstLineChars="200" w:firstLine="420"/>
    </w:pPr>
  </w:style>
  <w:style w:type="character" w:styleId="ad">
    <w:name w:val="annotation reference"/>
    <w:basedOn w:val="a0"/>
    <w:uiPriority w:val="99"/>
    <w:semiHidden/>
    <w:unhideWhenUsed/>
    <w:rsid w:val="00FC0D5C"/>
    <w:rPr>
      <w:sz w:val="21"/>
      <w:szCs w:val="21"/>
    </w:rPr>
  </w:style>
  <w:style w:type="paragraph" w:styleId="ae">
    <w:name w:val="annotation text"/>
    <w:basedOn w:val="a"/>
    <w:link w:val="af"/>
    <w:uiPriority w:val="99"/>
    <w:semiHidden/>
    <w:unhideWhenUsed/>
    <w:rsid w:val="00FC0D5C"/>
    <w:pPr>
      <w:jc w:val="left"/>
    </w:pPr>
  </w:style>
  <w:style w:type="character" w:customStyle="1" w:styleId="af">
    <w:name w:val="批注文字 字符"/>
    <w:basedOn w:val="a0"/>
    <w:link w:val="ae"/>
    <w:uiPriority w:val="99"/>
    <w:semiHidden/>
    <w:rsid w:val="00FC0D5C"/>
  </w:style>
  <w:style w:type="paragraph" w:styleId="af0">
    <w:name w:val="annotation subject"/>
    <w:basedOn w:val="ae"/>
    <w:next w:val="ae"/>
    <w:link w:val="af1"/>
    <w:uiPriority w:val="99"/>
    <w:semiHidden/>
    <w:unhideWhenUsed/>
    <w:rsid w:val="00FC0D5C"/>
    <w:rPr>
      <w:b/>
      <w:bCs/>
    </w:rPr>
  </w:style>
  <w:style w:type="character" w:customStyle="1" w:styleId="af1">
    <w:name w:val="批注主题 字符"/>
    <w:basedOn w:val="af"/>
    <w:link w:val="af0"/>
    <w:uiPriority w:val="99"/>
    <w:semiHidden/>
    <w:rsid w:val="00FC0D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43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15</Pages>
  <Words>1398</Words>
  <Characters>7969</Characters>
  <Application>Microsoft Office Word</Application>
  <DocSecurity>0</DocSecurity>
  <Lines>66</Lines>
  <Paragraphs>18</Paragraphs>
  <ScaleCrop>false</ScaleCrop>
  <Company>P R C</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95</cp:revision>
  <cp:lastPrinted>2020-12-24T07:17:00Z</cp:lastPrinted>
  <dcterms:created xsi:type="dcterms:W3CDTF">2023-05-08T05:24:00Z</dcterms:created>
  <dcterms:modified xsi:type="dcterms:W3CDTF">2023-07-21T02:51:00Z</dcterms:modified>
</cp:coreProperties>
</file>