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6EED1" w14:textId="77777777" w:rsidR="003D045E" w:rsidRDefault="00F0009A">
      <w:pPr>
        <w:jc w:val="center"/>
        <w:rPr>
          <w:rFonts w:ascii="Times New Roman" w:eastAsia="宋体" w:hAnsi="Times New Roman" w:cs="Times New Roman"/>
          <w:b/>
          <w:bCs/>
          <w:kern w:val="44"/>
          <w:szCs w:val="20"/>
        </w:rPr>
      </w:pPr>
      <w:r>
        <w:rPr>
          <w:rFonts w:ascii="Times New Roman" w:eastAsia="宋体" w:hAnsi="Times New Roman" w:cs="Times New Roman"/>
          <w:b/>
          <w:bCs/>
          <w:kern w:val="44"/>
          <w:szCs w:val="20"/>
        </w:rPr>
        <w:t>《</w:t>
      </w:r>
      <w:r>
        <w:rPr>
          <w:rFonts w:ascii="Times New Roman" w:eastAsia="宋体" w:hAnsi="Times New Roman" w:cs="Times New Roman" w:hint="eastAsia"/>
          <w:b/>
          <w:bCs/>
          <w:kern w:val="44"/>
          <w:szCs w:val="20"/>
        </w:rPr>
        <w:t>电子学基础</w:t>
      </w:r>
      <w:r>
        <w:rPr>
          <w:rFonts w:ascii="Times New Roman" w:eastAsia="宋体" w:hAnsi="Times New Roman" w:cs="Times New Roman"/>
          <w:b/>
          <w:bCs/>
          <w:kern w:val="44"/>
          <w:szCs w:val="20"/>
        </w:rPr>
        <w:t>》课程教学大纲</w:t>
      </w:r>
    </w:p>
    <w:p w14:paraId="1EC4B300" w14:textId="77777777" w:rsidR="003D045E" w:rsidRDefault="003D045E">
      <w:pPr>
        <w:jc w:val="center"/>
        <w:rPr>
          <w:rFonts w:ascii="Times New Roman" w:eastAsia="宋体" w:hAnsi="Times New Roman" w:cs="Times New Roman"/>
          <w:b/>
          <w:bCs/>
          <w:kern w:val="44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48"/>
        <w:gridCol w:w="4148"/>
      </w:tblGrid>
      <w:tr w:rsidR="003D045E" w14:paraId="09819325" w14:textId="77777777">
        <w:tc>
          <w:tcPr>
            <w:tcW w:w="4148" w:type="dxa"/>
            <w:shd w:val="clear" w:color="auto" w:fill="auto"/>
          </w:tcPr>
          <w:p w14:paraId="7B13D020" w14:textId="77777777" w:rsidR="003D045E" w:rsidRDefault="00F0009A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课程名称：</w:t>
            </w:r>
            <w:r w:rsidR="00F3756A">
              <w:rPr>
                <w:rFonts w:ascii="Times New Roman" w:eastAsia="宋体" w:hAnsi="Times New Roman" w:cs="Times New Roman" w:hint="eastAsia"/>
                <w:szCs w:val="20"/>
              </w:rPr>
              <w:t>电子学基础</w:t>
            </w:r>
          </w:p>
        </w:tc>
        <w:tc>
          <w:tcPr>
            <w:tcW w:w="4148" w:type="dxa"/>
            <w:shd w:val="clear" w:color="auto" w:fill="auto"/>
          </w:tcPr>
          <w:p w14:paraId="4224669E" w14:textId="77777777" w:rsidR="003D045E" w:rsidRDefault="00F0009A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课程</w:t>
            </w:r>
            <w:r w:rsidRPr="00F3756A">
              <w:rPr>
                <w:rFonts w:ascii="Times New Roman" w:eastAsia="宋体" w:hAnsi="Times New Roman" w:cs="Times New Roman"/>
                <w:szCs w:val="20"/>
              </w:rPr>
              <w:t>代码：</w:t>
            </w:r>
            <w:r w:rsidR="00F3756A" w:rsidRPr="00F3756A">
              <w:rPr>
                <w:rFonts w:ascii="Times New Roman" w:eastAsia="宋体" w:hAnsi="Times New Roman" w:cs="Times New Roman"/>
                <w:szCs w:val="20"/>
              </w:rPr>
              <w:t>MEIM1009</w:t>
            </w:r>
          </w:p>
        </w:tc>
      </w:tr>
      <w:tr w:rsidR="003D045E" w14:paraId="71902DD4" w14:textId="77777777">
        <w:tc>
          <w:tcPr>
            <w:tcW w:w="8296" w:type="dxa"/>
            <w:gridSpan w:val="2"/>
            <w:shd w:val="clear" w:color="auto" w:fill="auto"/>
          </w:tcPr>
          <w:p w14:paraId="4AF69A74" w14:textId="067071AB" w:rsidR="003D045E" w:rsidRDefault="00F0009A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英文名称：</w:t>
            </w:r>
            <w:r w:rsidR="00004135" w:rsidRPr="00004135">
              <w:rPr>
                <w:rFonts w:ascii="Times New Roman" w:eastAsia="宋体" w:hAnsi="Times New Roman" w:cs="Times New Roman"/>
                <w:szCs w:val="20"/>
              </w:rPr>
              <w:t>Electronics</w:t>
            </w:r>
          </w:p>
        </w:tc>
      </w:tr>
      <w:tr w:rsidR="003D045E" w14:paraId="55329919" w14:textId="77777777">
        <w:tc>
          <w:tcPr>
            <w:tcW w:w="4148" w:type="dxa"/>
            <w:shd w:val="clear" w:color="auto" w:fill="auto"/>
          </w:tcPr>
          <w:p w14:paraId="433B081D" w14:textId="77777777" w:rsidR="003D045E" w:rsidRDefault="00F0009A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课程性质：大类基础课程</w:t>
            </w:r>
          </w:p>
        </w:tc>
        <w:tc>
          <w:tcPr>
            <w:tcW w:w="4148" w:type="dxa"/>
            <w:shd w:val="clear" w:color="auto" w:fill="auto"/>
          </w:tcPr>
          <w:p w14:paraId="4AB3222B" w14:textId="22C56A0A" w:rsidR="003D045E" w:rsidRDefault="00F0009A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学分</w:t>
            </w:r>
            <w:r>
              <w:rPr>
                <w:rFonts w:ascii="Times New Roman" w:eastAsia="宋体" w:hAnsi="Times New Roman" w:cs="Times New Roman"/>
                <w:szCs w:val="20"/>
              </w:rPr>
              <w:t>/</w:t>
            </w:r>
            <w:r>
              <w:rPr>
                <w:rFonts w:ascii="Times New Roman" w:eastAsia="宋体" w:hAnsi="Times New Roman" w:cs="Times New Roman"/>
                <w:szCs w:val="20"/>
              </w:rPr>
              <w:t>学时：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2</w:t>
            </w:r>
            <w:r>
              <w:rPr>
                <w:rFonts w:ascii="Times New Roman" w:eastAsia="宋体" w:hAnsi="Times New Roman" w:cs="Times New Roman"/>
                <w:szCs w:val="20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36</w:t>
            </w:r>
          </w:p>
        </w:tc>
      </w:tr>
      <w:tr w:rsidR="003D045E" w14:paraId="5980F572" w14:textId="77777777">
        <w:tc>
          <w:tcPr>
            <w:tcW w:w="4148" w:type="dxa"/>
            <w:shd w:val="clear" w:color="auto" w:fill="auto"/>
          </w:tcPr>
          <w:p w14:paraId="112826E2" w14:textId="77777777" w:rsidR="003D045E" w:rsidRPr="00F3756A" w:rsidRDefault="00F0009A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  <w:r w:rsidRPr="00F3756A">
              <w:rPr>
                <w:rFonts w:ascii="Times New Roman" w:eastAsia="宋体" w:hAnsi="Times New Roman" w:cs="Times New Roman"/>
                <w:szCs w:val="20"/>
              </w:rPr>
              <w:t>开课学期：第</w:t>
            </w:r>
            <w:r w:rsidRPr="00F3756A">
              <w:rPr>
                <w:rFonts w:ascii="Times New Roman" w:eastAsia="宋体" w:hAnsi="Times New Roman" w:cs="Times New Roman"/>
                <w:szCs w:val="20"/>
              </w:rPr>
              <w:t>3</w:t>
            </w:r>
            <w:r w:rsidRPr="00F3756A">
              <w:rPr>
                <w:rFonts w:ascii="Times New Roman" w:eastAsia="宋体" w:hAnsi="Times New Roman" w:cs="Times New Roman"/>
                <w:szCs w:val="20"/>
              </w:rPr>
              <w:t>学期</w:t>
            </w:r>
          </w:p>
        </w:tc>
        <w:tc>
          <w:tcPr>
            <w:tcW w:w="4148" w:type="dxa"/>
            <w:shd w:val="clear" w:color="auto" w:fill="auto"/>
          </w:tcPr>
          <w:p w14:paraId="4C685490" w14:textId="77777777" w:rsidR="003D045E" w:rsidRPr="00F3756A" w:rsidRDefault="003D045E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3D045E" w14:paraId="310CABAF" w14:textId="77777777">
        <w:tc>
          <w:tcPr>
            <w:tcW w:w="8296" w:type="dxa"/>
            <w:gridSpan w:val="2"/>
            <w:shd w:val="clear" w:color="auto" w:fill="auto"/>
          </w:tcPr>
          <w:p w14:paraId="43550E26" w14:textId="2A5AFB49" w:rsidR="003D045E" w:rsidRPr="00F3756A" w:rsidRDefault="00F0009A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  <w:r w:rsidRPr="00F3756A">
              <w:rPr>
                <w:rFonts w:ascii="Times New Roman" w:eastAsia="宋体" w:hAnsi="Times New Roman" w:cs="Times New Roman"/>
                <w:szCs w:val="20"/>
              </w:rPr>
              <w:t>适用专业：</w:t>
            </w:r>
            <w:r w:rsidRPr="00F3756A">
              <w:rPr>
                <w:rFonts w:ascii="Times New Roman" w:eastAsia="宋体" w:hAnsi="Times New Roman" w:cs="Times New Roman" w:hint="eastAsia"/>
                <w:szCs w:val="20"/>
              </w:rPr>
              <w:t>医学影像</w:t>
            </w:r>
            <w:r w:rsidR="00004135">
              <w:rPr>
                <w:rFonts w:ascii="Times New Roman" w:eastAsia="宋体" w:hAnsi="Times New Roman" w:cs="Times New Roman" w:hint="eastAsia"/>
                <w:szCs w:val="20"/>
              </w:rPr>
              <w:t>学</w:t>
            </w:r>
          </w:p>
        </w:tc>
      </w:tr>
      <w:tr w:rsidR="003D045E" w14:paraId="5AA646FE" w14:textId="77777777">
        <w:tc>
          <w:tcPr>
            <w:tcW w:w="4148" w:type="dxa"/>
            <w:shd w:val="clear" w:color="auto" w:fill="auto"/>
          </w:tcPr>
          <w:p w14:paraId="4E233748" w14:textId="77777777" w:rsidR="003D045E" w:rsidRDefault="00F0009A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开课单位：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医学院</w:t>
            </w:r>
          </w:p>
        </w:tc>
        <w:tc>
          <w:tcPr>
            <w:tcW w:w="4148" w:type="dxa"/>
            <w:shd w:val="clear" w:color="auto" w:fill="auto"/>
          </w:tcPr>
          <w:p w14:paraId="380CB5C6" w14:textId="77777777" w:rsidR="003D045E" w:rsidRDefault="00F0009A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课程负责人：</w:t>
            </w:r>
          </w:p>
        </w:tc>
      </w:tr>
      <w:tr w:rsidR="003D045E" w14:paraId="1CFA760F" w14:textId="77777777">
        <w:tc>
          <w:tcPr>
            <w:tcW w:w="4148" w:type="dxa"/>
            <w:shd w:val="clear" w:color="auto" w:fill="auto"/>
          </w:tcPr>
          <w:p w14:paraId="37FE64DA" w14:textId="77777777" w:rsidR="003D045E" w:rsidRDefault="00F0009A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大纲执笔人：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刘家胜</w:t>
            </w:r>
          </w:p>
        </w:tc>
        <w:tc>
          <w:tcPr>
            <w:tcW w:w="4148" w:type="dxa"/>
            <w:shd w:val="clear" w:color="auto" w:fill="auto"/>
          </w:tcPr>
          <w:p w14:paraId="356FCC39" w14:textId="77777777" w:rsidR="003D045E" w:rsidRDefault="00F0009A">
            <w:pPr>
              <w:spacing w:line="300" w:lineRule="exac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大纲审核人：</w:t>
            </w:r>
            <w:r w:rsidR="00F3756A">
              <w:rPr>
                <w:rFonts w:ascii="Times New Roman" w:eastAsia="宋体" w:hAnsi="Times New Roman" w:cs="Times New Roman" w:hint="eastAsia"/>
                <w:szCs w:val="20"/>
              </w:rPr>
              <w:t>芮贤义</w:t>
            </w:r>
          </w:p>
        </w:tc>
      </w:tr>
    </w:tbl>
    <w:p w14:paraId="4F8FDEA3" w14:textId="77777777" w:rsidR="003D045E" w:rsidRDefault="003D045E">
      <w:pPr>
        <w:spacing w:line="300" w:lineRule="exact"/>
        <w:rPr>
          <w:rFonts w:ascii="Times New Roman" w:eastAsia="宋体" w:hAnsi="Times New Roman" w:cs="Times New Roman"/>
          <w:b/>
          <w:bCs/>
          <w:szCs w:val="20"/>
        </w:rPr>
      </w:pPr>
    </w:p>
    <w:p w14:paraId="5D5CEE1A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/>
          <w:b/>
          <w:bCs/>
          <w:szCs w:val="20"/>
        </w:rPr>
        <w:t>一、课程性质和课程目标</w:t>
      </w:r>
    </w:p>
    <w:p w14:paraId="512741F2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课程性质</w:t>
      </w:r>
      <w:r>
        <w:rPr>
          <w:rFonts w:ascii="Times New Roman" w:eastAsia="宋体" w:hAnsi="Times New Roman" w:cs="Times New Roman"/>
          <w:szCs w:val="20"/>
        </w:rPr>
        <w:t>：</w:t>
      </w:r>
      <w:r>
        <w:rPr>
          <w:rFonts w:ascii="Times New Roman" w:eastAsia="宋体" w:hAnsi="Times New Roman" w:cs="Times New Roman" w:hint="eastAsia"/>
          <w:szCs w:val="20"/>
        </w:rPr>
        <w:t>医用电子学</w:t>
      </w:r>
      <w:r>
        <w:rPr>
          <w:rFonts w:ascii="Times New Roman" w:eastAsia="宋体" w:hAnsi="Times New Roman" w:cs="Times New Roman"/>
          <w:szCs w:val="20"/>
        </w:rPr>
        <w:t>是</w:t>
      </w:r>
      <w:r>
        <w:rPr>
          <w:rFonts w:ascii="Times New Roman" w:eastAsia="宋体" w:hAnsi="Times New Roman" w:cs="Times New Roman" w:hint="eastAsia"/>
          <w:szCs w:val="20"/>
        </w:rPr>
        <w:t>医学影像</w:t>
      </w:r>
      <w:r>
        <w:rPr>
          <w:rFonts w:ascii="Times New Roman" w:eastAsia="宋体" w:hAnsi="Times New Roman" w:cs="Times New Roman"/>
          <w:szCs w:val="20"/>
        </w:rPr>
        <w:t>专业一门</w:t>
      </w:r>
      <w:r>
        <w:rPr>
          <w:rFonts w:ascii="Times New Roman" w:eastAsia="宋体" w:hAnsi="Times New Roman" w:cs="Times New Roman" w:hint="eastAsia"/>
          <w:szCs w:val="20"/>
        </w:rPr>
        <w:t>必修</w:t>
      </w:r>
      <w:r>
        <w:rPr>
          <w:rFonts w:ascii="Times New Roman" w:eastAsia="宋体" w:hAnsi="Times New Roman" w:cs="Times New Roman"/>
          <w:szCs w:val="20"/>
        </w:rPr>
        <w:t>专业基础课。</w:t>
      </w:r>
      <w:r>
        <w:rPr>
          <w:rFonts w:ascii="Times New Roman" w:eastAsia="宋体" w:hAnsi="Times New Roman" w:cs="Times New Roman" w:hint="eastAsia"/>
          <w:szCs w:val="20"/>
        </w:rPr>
        <w:t>本</w:t>
      </w:r>
      <w:r>
        <w:rPr>
          <w:rFonts w:ascii="Times New Roman" w:eastAsia="宋体" w:hAnsi="Times New Roman" w:cs="Times New Roman"/>
          <w:szCs w:val="20"/>
        </w:rPr>
        <w:t>课程</w:t>
      </w:r>
      <w:r>
        <w:rPr>
          <w:rFonts w:ascii="Times New Roman" w:eastAsia="宋体" w:hAnsi="Times New Roman" w:cs="Times New Roman" w:hint="eastAsia"/>
          <w:szCs w:val="20"/>
        </w:rPr>
        <w:t>以电路为基础，重点介绍模拟电路和数字电路，通过教学使学生能够掌握电子学中的基本理论、基本知识，同时也为学生的图像诊断和仪器应用、维护与开发提供电子学基础</w:t>
      </w:r>
      <w:r>
        <w:rPr>
          <w:rFonts w:ascii="Times New Roman" w:eastAsia="宋体" w:hAnsi="Times New Roman" w:cs="Times New Roman"/>
          <w:szCs w:val="20"/>
        </w:rPr>
        <w:t>。</w:t>
      </w:r>
    </w:p>
    <w:p w14:paraId="6A19CD55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课程目标</w:t>
      </w:r>
      <w:r>
        <w:rPr>
          <w:rFonts w:ascii="Times New Roman" w:eastAsia="宋体" w:hAnsi="Times New Roman" w:cs="Times New Roman"/>
          <w:szCs w:val="20"/>
        </w:rPr>
        <w:t>：本课程以</w:t>
      </w:r>
      <w:r>
        <w:rPr>
          <w:rFonts w:ascii="Times New Roman" w:eastAsia="宋体" w:hAnsi="Times New Roman" w:cs="Times New Roman" w:hint="eastAsia"/>
          <w:szCs w:val="20"/>
        </w:rPr>
        <w:t>研究电子学中三门重要课程，即电路、</w:t>
      </w:r>
      <w:r>
        <w:rPr>
          <w:rFonts w:ascii="Times New Roman" w:eastAsia="宋体" w:hAnsi="Times New Roman" w:cs="Times New Roman"/>
          <w:szCs w:val="20"/>
        </w:rPr>
        <w:t>模拟电路</w:t>
      </w:r>
      <w:r>
        <w:rPr>
          <w:rFonts w:ascii="Times New Roman" w:eastAsia="宋体" w:hAnsi="Times New Roman" w:cs="Times New Roman" w:hint="eastAsia"/>
          <w:szCs w:val="20"/>
        </w:rPr>
        <w:t>和数字电路</w:t>
      </w:r>
      <w:r>
        <w:rPr>
          <w:rFonts w:ascii="Times New Roman" w:eastAsia="宋体" w:hAnsi="Times New Roman" w:cs="Times New Roman"/>
          <w:szCs w:val="20"/>
        </w:rPr>
        <w:t>的分析方法为</w:t>
      </w:r>
      <w:r>
        <w:rPr>
          <w:rFonts w:ascii="Times New Roman" w:eastAsia="宋体" w:hAnsi="Times New Roman" w:cs="Times New Roman" w:hint="eastAsia"/>
          <w:szCs w:val="20"/>
        </w:rPr>
        <w:t>基础，同时研究生物医学的放大电路、信息检测和仪器安全使用为目标</w:t>
      </w:r>
      <w:r>
        <w:rPr>
          <w:rFonts w:ascii="Times New Roman" w:eastAsia="宋体" w:hAnsi="Times New Roman" w:cs="Times New Roman"/>
          <w:szCs w:val="20"/>
        </w:rPr>
        <w:t>，具体课程目标如下：</w:t>
      </w:r>
    </w:p>
    <w:p w14:paraId="7AE72FB6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1.</w:t>
      </w:r>
      <w:r>
        <w:rPr>
          <w:rFonts w:ascii="Times New Roman" w:eastAsia="宋体" w:hAnsi="Times New Roman" w:cs="Times New Roman"/>
          <w:szCs w:val="20"/>
        </w:rPr>
        <w:t>掌握</w:t>
      </w:r>
      <w:r>
        <w:rPr>
          <w:rFonts w:ascii="Times New Roman" w:eastAsia="宋体" w:hAnsi="Times New Roman" w:cs="Times New Roman" w:hint="eastAsia"/>
          <w:szCs w:val="20"/>
        </w:rPr>
        <w:t>电路、</w:t>
      </w:r>
      <w:r>
        <w:rPr>
          <w:rFonts w:ascii="Times New Roman" w:eastAsia="宋体" w:hAnsi="Times New Roman" w:cs="Times New Roman"/>
          <w:szCs w:val="20"/>
        </w:rPr>
        <w:t>模拟电路</w:t>
      </w:r>
      <w:r>
        <w:rPr>
          <w:rFonts w:ascii="Times New Roman" w:eastAsia="宋体" w:hAnsi="Times New Roman" w:cs="Times New Roman" w:hint="eastAsia"/>
          <w:szCs w:val="20"/>
        </w:rPr>
        <w:t>和数字电路</w:t>
      </w:r>
      <w:r>
        <w:rPr>
          <w:rFonts w:ascii="Times New Roman" w:eastAsia="宋体" w:hAnsi="Times New Roman" w:cs="Times New Roman"/>
          <w:szCs w:val="20"/>
        </w:rPr>
        <w:t>的基本概念，掌握模拟电路</w:t>
      </w:r>
      <w:r>
        <w:rPr>
          <w:rFonts w:ascii="Times New Roman" w:eastAsia="宋体" w:hAnsi="Times New Roman" w:cs="Times New Roman" w:hint="eastAsia"/>
          <w:szCs w:val="20"/>
        </w:rPr>
        <w:t>和数字电路</w:t>
      </w:r>
      <w:r>
        <w:rPr>
          <w:rFonts w:ascii="Times New Roman" w:eastAsia="宋体" w:hAnsi="Times New Roman" w:cs="Times New Roman"/>
          <w:szCs w:val="20"/>
        </w:rPr>
        <w:t>基本单元电路的电路组成、工作原理、性能指标和特点。</w:t>
      </w:r>
    </w:p>
    <w:p w14:paraId="121E404C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2.</w:t>
      </w:r>
      <w:r>
        <w:rPr>
          <w:rFonts w:ascii="Times New Roman" w:eastAsia="宋体" w:hAnsi="Times New Roman" w:cs="Times New Roman"/>
          <w:szCs w:val="20"/>
        </w:rPr>
        <w:t>具备</w:t>
      </w:r>
      <w:r>
        <w:rPr>
          <w:rFonts w:ascii="Times New Roman" w:eastAsia="宋体" w:hAnsi="Times New Roman" w:cs="Times New Roman" w:hint="eastAsia"/>
          <w:szCs w:val="20"/>
        </w:rPr>
        <w:t>电路、</w:t>
      </w:r>
      <w:r>
        <w:rPr>
          <w:rFonts w:ascii="Times New Roman" w:eastAsia="宋体" w:hAnsi="Times New Roman" w:cs="Times New Roman"/>
          <w:szCs w:val="20"/>
        </w:rPr>
        <w:t>模拟电路</w:t>
      </w:r>
      <w:r>
        <w:rPr>
          <w:rFonts w:ascii="Times New Roman" w:eastAsia="宋体" w:hAnsi="Times New Roman" w:cs="Times New Roman" w:hint="eastAsia"/>
          <w:szCs w:val="20"/>
        </w:rPr>
        <w:t>和数字电路</w:t>
      </w:r>
      <w:r>
        <w:rPr>
          <w:rFonts w:ascii="Times New Roman" w:eastAsia="宋体" w:hAnsi="Times New Roman" w:cs="Times New Roman"/>
          <w:szCs w:val="20"/>
        </w:rPr>
        <w:t>读图分析能力</w:t>
      </w:r>
      <w:r>
        <w:rPr>
          <w:rFonts w:ascii="Times New Roman" w:eastAsia="宋体" w:hAnsi="Times New Roman" w:cs="Times New Roman" w:hint="eastAsia"/>
          <w:szCs w:val="20"/>
        </w:rPr>
        <w:t>；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应用叠加定理、戴维南定理和</w:t>
      </w:r>
      <w:proofErr w:type="gramStart"/>
      <w:r>
        <w:rPr>
          <w:rFonts w:ascii="Times New Roman" w:eastAsia="宋体" w:hAnsi="Times New Roman" w:cs="Times New Roman" w:hint="eastAsia"/>
          <w:szCs w:val="20"/>
        </w:rPr>
        <w:t>诺顿</w:t>
      </w:r>
      <w:proofErr w:type="gramEnd"/>
      <w:r>
        <w:rPr>
          <w:rFonts w:ascii="Times New Roman" w:eastAsia="宋体" w:hAnsi="Times New Roman" w:cs="Times New Roman" w:hint="eastAsia"/>
          <w:szCs w:val="20"/>
        </w:rPr>
        <w:t>定理分析计算电路；能对集成运放电路进行分析与计算；能应用图解法和微变等效法对共射放大电路进行分析与计算；在掌握数字电路的基础上，能对组合逻辑电路和时序逻辑电路进行分析与设计，能对生物医学的常用放大电路进行分析，能检测医学信息和安全使用医学仪器</w:t>
      </w:r>
      <w:r>
        <w:rPr>
          <w:rFonts w:ascii="Times New Roman" w:eastAsia="宋体" w:hAnsi="Times New Roman" w:cs="Times New Roman"/>
          <w:szCs w:val="20"/>
        </w:rPr>
        <w:t>。</w:t>
      </w:r>
    </w:p>
    <w:p w14:paraId="2D955BBB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p w14:paraId="55ECF0A5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p w14:paraId="7DD8D05D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/>
          <w:b/>
          <w:bCs/>
          <w:szCs w:val="20"/>
        </w:rPr>
        <w:t>二、课程目标与毕业要求</w:t>
      </w:r>
      <w:r>
        <w:rPr>
          <w:rFonts w:ascii="Times New Roman" w:eastAsia="宋体" w:hAnsi="Times New Roman" w:cs="Times New Roman"/>
          <w:b/>
          <w:bCs/>
          <w:kern w:val="0"/>
          <w:szCs w:val="21"/>
        </w:rPr>
        <w:t>指标点</w:t>
      </w:r>
      <w:r>
        <w:rPr>
          <w:rFonts w:ascii="Times New Roman" w:eastAsia="宋体" w:hAnsi="Times New Roman" w:cs="Times New Roman"/>
          <w:b/>
          <w:bCs/>
          <w:szCs w:val="20"/>
        </w:rPr>
        <w:t>的对应关系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3118"/>
        <w:gridCol w:w="1276"/>
      </w:tblGrid>
      <w:tr w:rsidR="003D045E" w14:paraId="682BDDBE" w14:textId="77777777">
        <w:tc>
          <w:tcPr>
            <w:tcW w:w="3539" w:type="dxa"/>
            <w:shd w:val="clear" w:color="auto" w:fill="auto"/>
            <w:vAlign w:val="center"/>
          </w:tcPr>
          <w:p w14:paraId="01BE8B9B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毕业要求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5FE6AB1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指标点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4FB051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课程目标</w:t>
            </w:r>
          </w:p>
        </w:tc>
      </w:tr>
      <w:tr w:rsidR="003D045E" w14:paraId="236F9EE1" w14:textId="77777777">
        <w:trPr>
          <w:trHeight w:val="578"/>
        </w:trPr>
        <w:tc>
          <w:tcPr>
            <w:tcW w:w="3539" w:type="dxa"/>
            <w:shd w:val="clear" w:color="auto" w:fill="auto"/>
            <w:vAlign w:val="center"/>
          </w:tcPr>
          <w:p w14:paraId="75E6BA29" w14:textId="77777777" w:rsidR="003D045E" w:rsidRDefault="00F0009A">
            <w:pPr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1.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工程知识：</w:t>
            </w:r>
          </w:p>
          <w:p w14:paraId="2F809EAC" w14:textId="77777777" w:rsidR="003D045E" w:rsidRDefault="00F0009A">
            <w:pPr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具有一定的工程知识，能够将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电路、</w:t>
            </w:r>
            <w:r>
              <w:rPr>
                <w:rFonts w:ascii="Times New Roman" w:eastAsia="宋体" w:hAnsi="Times New Roman" w:cs="Times New Roman"/>
                <w:szCs w:val="20"/>
              </w:rPr>
              <w:t>模拟电路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和数字电路的基础知识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用于解决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图像诊断和仪器应用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相关领域的工程问题。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453F5FC" w14:textId="77777777" w:rsidR="003D045E" w:rsidRDefault="00F0009A">
            <w:pPr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 w:rsidRPr="00F3756A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F3756A">
              <w:rPr>
                <w:rFonts w:ascii="Times New Roman" w:eastAsia="宋体" w:hAnsi="Times New Roman" w:cs="Times New Roman"/>
                <w:kern w:val="0"/>
                <w:szCs w:val="21"/>
              </w:rPr>
              <w:t>．</w:t>
            </w:r>
            <w:r w:rsidRPr="00F3756A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掌握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电路、</w:t>
            </w:r>
            <w:r>
              <w:rPr>
                <w:rFonts w:ascii="Times New Roman" w:eastAsia="宋体" w:hAnsi="Times New Roman" w:cs="Times New Roman"/>
                <w:szCs w:val="20"/>
              </w:rPr>
              <w:t>模拟电路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和数字电路的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基础知识，能用于分析工程问题中的电路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和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信号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处理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问题。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10CC04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课程目标</w:t>
            </w:r>
            <w:r>
              <w:rPr>
                <w:rFonts w:ascii="Times New Roman" w:eastAsia="宋体" w:hAnsi="Times New Roman" w:cs="Times New Roman"/>
                <w:szCs w:val="20"/>
              </w:rPr>
              <w:t>1</w:t>
            </w:r>
          </w:p>
        </w:tc>
      </w:tr>
      <w:tr w:rsidR="003D045E" w14:paraId="5BEF0E0D" w14:textId="77777777">
        <w:trPr>
          <w:trHeight w:val="412"/>
        </w:trPr>
        <w:tc>
          <w:tcPr>
            <w:tcW w:w="3539" w:type="dxa"/>
            <w:shd w:val="clear" w:color="auto" w:fill="auto"/>
            <w:vAlign w:val="center"/>
          </w:tcPr>
          <w:p w14:paraId="0C2EE706" w14:textId="77777777" w:rsidR="003D045E" w:rsidRPr="00F3756A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3756A">
              <w:rPr>
                <w:rFonts w:ascii="Times New Roman" w:eastAsia="宋体" w:hAnsi="Times New Roman" w:cs="Times New Roman"/>
                <w:szCs w:val="20"/>
              </w:rPr>
              <w:t xml:space="preserve">2. </w:t>
            </w:r>
            <w:r w:rsidRPr="00F3756A">
              <w:rPr>
                <w:rFonts w:ascii="Times New Roman" w:eastAsia="宋体" w:hAnsi="Times New Roman" w:cs="Times New Roman"/>
                <w:szCs w:val="20"/>
              </w:rPr>
              <w:t>问题分析：</w:t>
            </w:r>
          </w:p>
          <w:p w14:paraId="7E617704" w14:textId="77777777" w:rsidR="003D045E" w:rsidRPr="00F3756A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3756A">
              <w:rPr>
                <w:rFonts w:ascii="Times New Roman" w:eastAsia="宋体" w:hAnsi="Times New Roman" w:cs="Times New Roman"/>
                <w:kern w:val="0"/>
                <w:szCs w:val="21"/>
              </w:rPr>
              <w:t>具有分析问题的能力，能够应用</w:t>
            </w:r>
            <w:r w:rsidRPr="00F3756A">
              <w:rPr>
                <w:rFonts w:ascii="Times New Roman" w:eastAsia="宋体" w:hAnsi="Times New Roman" w:cs="Times New Roman" w:hint="eastAsia"/>
                <w:szCs w:val="20"/>
              </w:rPr>
              <w:t>电路、</w:t>
            </w:r>
            <w:r w:rsidRPr="00F3756A">
              <w:rPr>
                <w:rFonts w:ascii="Times New Roman" w:eastAsia="宋体" w:hAnsi="Times New Roman" w:cs="Times New Roman"/>
                <w:szCs w:val="20"/>
              </w:rPr>
              <w:t>模拟电路</w:t>
            </w:r>
            <w:r w:rsidRPr="00F3756A">
              <w:rPr>
                <w:rFonts w:ascii="Times New Roman" w:eastAsia="宋体" w:hAnsi="Times New Roman" w:cs="Times New Roman" w:hint="eastAsia"/>
                <w:szCs w:val="20"/>
              </w:rPr>
              <w:t>和数字电路</w:t>
            </w:r>
            <w:r w:rsidRPr="00F3756A">
              <w:rPr>
                <w:rFonts w:ascii="Times New Roman" w:eastAsia="宋体" w:hAnsi="Times New Roman" w:cs="Times New Roman"/>
                <w:kern w:val="0"/>
                <w:szCs w:val="21"/>
              </w:rPr>
              <w:t>的基本原理，识别、表达、并通过文献研究分析</w:t>
            </w:r>
            <w:r w:rsidRPr="00F3756A">
              <w:rPr>
                <w:rFonts w:ascii="Times New Roman" w:eastAsia="宋体" w:hAnsi="Times New Roman" w:cs="Times New Roman" w:hint="eastAsia"/>
                <w:szCs w:val="20"/>
              </w:rPr>
              <w:t>图像诊断和仪器应用</w:t>
            </w:r>
            <w:r w:rsidRPr="00F3756A">
              <w:rPr>
                <w:rFonts w:ascii="Times New Roman" w:eastAsia="宋体" w:hAnsi="Times New Roman" w:cs="Times New Roman"/>
                <w:kern w:val="0"/>
                <w:szCs w:val="21"/>
              </w:rPr>
              <w:t>相关领域的复杂工程问题，以获得有效的结论。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C1FCA3D" w14:textId="77777777" w:rsidR="003D045E" w:rsidRPr="00F3756A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 w:rsidRPr="00F3756A">
              <w:rPr>
                <w:rFonts w:ascii="Times New Roman" w:eastAsia="宋体" w:hAnsi="Times New Roman" w:cs="Times New Roman"/>
                <w:szCs w:val="20"/>
              </w:rPr>
              <w:t>2</w:t>
            </w:r>
            <w:r w:rsidRPr="00F3756A">
              <w:rPr>
                <w:rFonts w:ascii="Times New Roman" w:eastAsia="宋体" w:hAnsi="Times New Roman" w:cs="Times New Roman"/>
                <w:szCs w:val="20"/>
              </w:rPr>
              <w:t>．</w:t>
            </w:r>
            <w:r w:rsidRPr="00F3756A">
              <w:rPr>
                <w:rFonts w:ascii="Times New Roman" w:eastAsia="宋体" w:hAnsi="Times New Roman" w:cs="Times New Roman"/>
                <w:szCs w:val="20"/>
              </w:rPr>
              <w:t>1</w:t>
            </w:r>
            <w:r w:rsidRPr="00F3756A">
              <w:rPr>
                <w:rFonts w:ascii="Times New Roman" w:eastAsia="宋体" w:hAnsi="Times New Roman" w:cs="Times New Roman"/>
                <w:kern w:val="0"/>
                <w:szCs w:val="21"/>
              </w:rPr>
              <w:t>能运用</w:t>
            </w:r>
            <w:r w:rsidRPr="00F3756A">
              <w:rPr>
                <w:rFonts w:ascii="Times New Roman" w:eastAsia="宋体" w:hAnsi="Times New Roman" w:cs="Times New Roman" w:hint="eastAsia"/>
                <w:szCs w:val="20"/>
              </w:rPr>
              <w:t>电路、</w:t>
            </w:r>
            <w:r w:rsidRPr="00F3756A">
              <w:rPr>
                <w:rFonts w:ascii="Times New Roman" w:eastAsia="宋体" w:hAnsi="Times New Roman" w:cs="Times New Roman"/>
                <w:szCs w:val="20"/>
              </w:rPr>
              <w:t>模拟电路</w:t>
            </w:r>
            <w:r w:rsidRPr="00F3756A">
              <w:rPr>
                <w:rFonts w:ascii="Times New Roman" w:eastAsia="宋体" w:hAnsi="Times New Roman" w:cs="Times New Roman" w:hint="eastAsia"/>
                <w:szCs w:val="20"/>
              </w:rPr>
              <w:t>和数字电路的</w:t>
            </w:r>
            <w:r w:rsidRPr="00F3756A">
              <w:rPr>
                <w:rFonts w:ascii="Times New Roman" w:eastAsia="宋体" w:hAnsi="Times New Roman" w:cs="Times New Roman"/>
                <w:kern w:val="0"/>
                <w:szCs w:val="21"/>
              </w:rPr>
              <w:t>知识</w:t>
            </w:r>
            <w:r w:rsidRPr="00F375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分析和解决</w:t>
            </w:r>
            <w:r w:rsidRPr="00F3756A">
              <w:rPr>
                <w:rFonts w:ascii="Times New Roman" w:eastAsia="宋体" w:hAnsi="Times New Roman" w:cs="Times New Roman" w:hint="eastAsia"/>
                <w:szCs w:val="20"/>
              </w:rPr>
              <w:t>图像诊断和仪器应用的</w:t>
            </w:r>
            <w:r w:rsidRPr="00F3756A">
              <w:rPr>
                <w:rFonts w:ascii="Times New Roman" w:eastAsia="宋体" w:hAnsi="Times New Roman" w:cs="Times New Roman"/>
                <w:kern w:val="0"/>
                <w:szCs w:val="21"/>
              </w:rPr>
              <w:t>复杂工程问题。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9E74AD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课程目标</w:t>
            </w:r>
            <w:r>
              <w:rPr>
                <w:rFonts w:ascii="Times New Roman" w:eastAsia="宋体" w:hAnsi="Times New Roman" w:cs="Times New Roman"/>
                <w:szCs w:val="20"/>
              </w:rPr>
              <w:t>2</w:t>
            </w:r>
          </w:p>
        </w:tc>
      </w:tr>
    </w:tbl>
    <w:p w14:paraId="7CFAF690" w14:textId="77777777" w:rsidR="003D045E" w:rsidRDefault="003D045E">
      <w:pPr>
        <w:rPr>
          <w:rFonts w:ascii="Times New Roman" w:eastAsia="宋体" w:hAnsi="Times New Roman" w:cs="Times New Roman"/>
          <w:b/>
          <w:bCs/>
          <w:szCs w:val="20"/>
        </w:rPr>
      </w:pPr>
    </w:p>
    <w:p w14:paraId="42D1FD74" w14:textId="77777777" w:rsidR="003D045E" w:rsidRDefault="003D045E">
      <w:pPr>
        <w:rPr>
          <w:rFonts w:ascii="Times New Roman" w:eastAsia="宋体" w:hAnsi="Times New Roman" w:cs="Times New Roman"/>
          <w:b/>
          <w:bCs/>
          <w:szCs w:val="20"/>
        </w:rPr>
      </w:pPr>
    </w:p>
    <w:p w14:paraId="0CF530D2" w14:textId="77777777" w:rsidR="003D045E" w:rsidRDefault="003D045E">
      <w:pPr>
        <w:rPr>
          <w:rFonts w:ascii="Times New Roman" w:eastAsia="宋体" w:hAnsi="Times New Roman" w:cs="Times New Roman"/>
          <w:b/>
          <w:bCs/>
          <w:szCs w:val="20"/>
        </w:rPr>
      </w:pPr>
    </w:p>
    <w:p w14:paraId="355EAE6C" w14:textId="77777777" w:rsidR="003D045E" w:rsidRDefault="003D045E">
      <w:pPr>
        <w:rPr>
          <w:rFonts w:ascii="Times New Roman" w:eastAsia="宋体" w:hAnsi="Times New Roman" w:cs="Times New Roman"/>
          <w:b/>
          <w:bCs/>
          <w:szCs w:val="20"/>
        </w:rPr>
      </w:pPr>
    </w:p>
    <w:p w14:paraId="0C563FAD" w14:textId="77777777" w:rsidR="003D045E" w:rsidRDefault="003D045E">
      <w:pPr>
        <w:rPr>
          <w:rFonts w:ascii="Times New Roman" w:eastAsia="宋体" w:hAnsi="Times New Roman" w:cs="Times New Roman"/>
          <w:b/>
          <w:bCs/>
          <w:szCs w:val="20"/>
        </w:rPr>
      </w:pPr>
    </w:p>
    <w:p w14:paraId="63D58C8A" w14:textId="77777777" w:rsidR="003D045E" w:rsidRDefault="003D045E">
      <w:pPr>
        <w:rPr>
          <w:rFonts w:ascii="Times New Roman" w:eastAsia="宋体" w:hAnsi="Times New Roman" w:cs="Times New Roman"/>
          <w:b/>
          <w:bCs/>
          <w:szCs w:val="20"/>
        </w:rPr>
      </w:pPr>
    </w:p>
    <w:p w14:paraId="127D68EC" w14:textId="77777777" w:rsidR="003D045E" w:rsidRDefault="003D045E">
      <w:pPr>
        <w:rPr>
          <w:rFonts w:ascii="Times New Roman" w:eastAsia="宋体" w:hAnsi="Times New Roman" w:cs="Times New Roman"/>
          <w:b/>
          <w:bCs/>
          <w:szCs w:val="20"/>
        </w:rPr>
      </w:pPr>
    </w:p>
    <w:p w14:paraId="702ED097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/>
          <w:b/>
          <w:bCs/>
          <w:szCs w:val="20"/>
        </w:rPr>
        <w:lastRenderedPageBreak/>
        <w:t>三、课程教学内容及要求</w:t>
      </w:r>
    </w:p>
    <w:p w14:paraId="4F052D29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 w:hint="eastAsia"/>
          <w:b/>
          <w:szCs w:val="20"/>
        </w:rPr>
        <w:t xml:space="preserve">1. </w:t>
      </w:r>
      <w:r>
        <w:rPr>
          <w:rFonts w:ascii="Times New Roman" w:eastAsia="宋体" w:hAnsi="Times New Roman" w:cs="Times New Roman" w:hint="eastAsia"/>
          <w:b/>
          <w:szCs w:val="20"/>
        </w:rPr>
        <w:t>电路基础（</w:t>
      </w:r>
      <w:r>
        <w:rPr>
          <w:rFonts w:ascii="Times New Roman" w:eastAsia="宋体" w:hAnsi="Times New Roman" w:cs="Times New Roman" w:hint="eastAsia"/>
          <w:b/>
          <w:szCs w:val="20"/>
        </w:rPr>
        <w:t>6</w:t>
      </w:r>
      <w:r>
        <w:rPr>
          <w:rFonts w:ascii="Times New Roman" w:eastAsia="宋体" w:hAnsi="Times New Roman" w:cs="Times New Roman" w:hint="eastAsia"/>
          <w:b/>
          <w:szCs w:val="20"/>
        </w:rPr>
        <w:t>学时）</w:t>
      </w:r>
    </w:p>
    <w:p w14:paraId="14A264ED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 w:hint="eastAsia"/>
          <w:b/>
          <w:szCs w:val="20"/>
        </w:rPr>
        <w:t>教学内容：</w:t>
      </w:r>
    </w:p>
    <w:p w14:paraId="35068235" w14:textId="77777777" w:rsidR="003D045E" w:rsidRDefault="00F0009A">
      <w:pPr>
        <w:rPr>
          <w:rFonts w:ascii="Times New Roman" w:eastAsia="宋体" w:hAnsi="Times New Roman" w:cs="Times New Roman"/>
          <w:bCs/>
          <w:szCs w:val="20"/>
        </w:rPr>
      </w:pPr>
      <w:r>
        <w:rPr>
          <w:rFonts w:ascii="Times New Roman" w:eastAsia="宋体" w:hAnsi="Times New Roman" w:cs="Times New Roman"/>
          <w:bCs/>
          <w:szCs w:val="20"/>
        </w:rPr>
        <w:t>第</w:t>
      </w:r>
      <w:r>
        <w:rPr>
          <w:rFonts w:ascii="Times New Roman" w:eastAsia="宋体" w:hAnsi="Times New Roman" w:cs="Times New Roman"/>
          <w:bCs/>
          <w:szCs w:val="20"/>
        </w:rPr>
        <w:t>1</w:t>
      </w:r>
      <w:r>
        <w:rPr>
          <w:rFonts w:ascii="Times New Roman" w:eastAsia="宋体" w:hAnsi="Times New Roman" w:cs="Times New Roman"/>
          <w:bCs/>
          <w:szCs w:val="20"/>
        </w:rPr>
        <w:t>章</w:t>
      </w:r>
      <w:r>
        <w:rPr>
          <w:rFonts w:ascii="Times New Roman" w:eastAsia="宋体" w:hAnsi="Times New Roman" w:cs="Times New Roman" w:hint="eastAsia"/>
          <w:bCs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Cs/>
          <w:szCs w:val="20"/>
        </w:rPr>
        <w:t>电路基础</w:t>
      </w:r>
    </w:p>
    <w:p w14:paraId="55BE083D" w14:textId="77777777" w:rsidR="003D045E" w:rsidRDefault="00F0009A">
      <w:pPr>
        <w:rPr>
          <w:rFonts w:ascii="Times New Roman" w:eastAsia="宋体" w:hAnsi="Times New Roman" w:cs="Times New Roman"/>
          <w:bCs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t xml:space="preserve">1.1 </w:t>
      </w:r>
      <w:r>
        <w:rPr>
          <w:rFonts w:ascii="Times New Roman" w:eastAsia="宋体" w:hAnsi="Times New Roman" w:cs="Times New Roman" w:hint="eastAsia"/>
          <w:bCs/>
          <w:szCs w:val="20"/>
        </w:rPr>
        <w:t>电路的基本概念</w:t>
      </w:r>
    </w:p>
    <w:p w14:paraId="764EF5F5" w14:textId="77777777" w:rsidR="003D045E" w:rsidRDefault="00F0009A">
      <w:pPr>
        <w:rPr>
          <w:rFonts w:ascii="Times New Roman" w:eastAsia="宋体" w:hAnsi="Times New Roman" w:cs="Times New Roman"/>
          <w:bCs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t xml:space="preserve">1.2 </w:t>
      </w:r>
      <w:r>
        <w:rPr>
          <w:rFonts w:ascii="Times New Roman" w:eastAsia="宋体" w:hAnsi="Times New Roman" w:cs="Times New Roman" w:hint="eastAsia"/>
          <w:bCs/>
          <w:szCs w:val="20"/>
        </w:rPr>
        <w:t>电路的暂态过程</w:t>
      </w:r>
    </w:p>
    <w:p w14:paraId="4E3EA420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t xml:space="preserve">1.3 </w:t>
      </w:r>
      <w:r>
        <w:rPr>
          <w:rFonts w:ascii="Times New Roman" w:eastAsia="宋体" w:hAnsi="Times New Roman" w:cs="Times New Roman" w:hint="eastAsia"/>
          <w:bCs/>
          <w:szCs w:val="20"/>
        </w:rPr>
        <w:t>正弦交流电路</w:t>
      </w:r>
    </w:p>
    <w:p w14:paraId="542B3DA9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知识目标：（支撑课程目标</w:t>
      </w:r>
      <w:r>
        <w:rPr>
          <w:rFonts w:ascii="Times New Roman" w:eastAsia="宋体" w:hAnsi="Times New Roman" w:cs="Times New Roman"/>
          <w:b/>
          <w:szCs w:val="20"/>
        </w:rPr>
        <w:t>1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19E954AA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能复述电压源、电流源、电压源和电流源的等效互换。</w:t>
      </w:r>
    </w:p>
    <w:p w14:paraId="2761B030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能复述叠加定理、戴维南定理和</w:t>
      </w:r>
      <w:proofErr w:type="gramStart"/>
      <w:r>
        <w:rPr>
          <w:rFonts w:ascii="Times New Roman" w:eastAsia="宋体" w:hAnsi="Times New Roman" w:cs="Times New Roman" w:hint="eastAsia"/>
          <w:szCs w:val="20"/>
        </w:rPr>
        <w:t>诺顿</w:t>
      </w:r>
      <w:proofErr w:type="gramEnd"/>
      <w:r>
        <w:rPr>
          <w:rFonts w:ascii="Times New Roman" w:eastAsia="宋体" w:hAnsi="Times New Roman" w:cs="Times New Roman" w:hint="eastAsia"/>
          <w:szCs w:val="20"/>
        </w:rPr>
        <w:t>定理。</w:t>
      </w:r>
      <w:r>
        <w:rPr>
          <w:rFonts w:ascii="Times New Roman" w:eastAsia="宋体" w:hAnsi="Times New Roman" w:cs="Times New Roman"/>
          <w:b/>
          <w:bCs/>
          <w:szCs w:val="20"/>
        </w:rPr>
        <w:t>（重点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和难点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69B0DE47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/>
          <w:szCs w:val="20"/>
        </w:rPr>
        <w:t>3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能复述一阶</w:t>
      </w:r>
      <w:r>
        <w:rPr>
          <w:rFonts w:ascii="Times New Roman" w:eastAsia="宋体" w:hAnsi="Times New Roman" w:cs="Times New Roman" w:hint="eastAsia"/>
          <w:szCs w:val="20"/>
        </w:rPr>
        <w:t>RC</w:t>
      </w:r>
      <w:r>
        <w:rPr>
          <w:rFonts w:ascii="Times New Roman" w:eastAsia="宋体" w:hAnsi="Times New Roman" w:cs="Times New Roman" w:hint="eastAsia"/>
          <w:szCs w:val="20"/>
        </w:rPr>
        <w:t>电路和一阶</w:t>
      </w:r>
      <w:r>
        <w:rPr>
          <w:rFonts w:ascii="Times New Roman" w:eastAsia="宋体" w:hAnsi="Times New Roman" w:cs="Times New Roman" w:hint="eastAsia"/>
          <w:szCs w:val="20"/>
        </w:rPr>
        <w:t>RL</w:t>
      </w:r>
      <w:r>
        <w:rPr>
          <w:rFonts w:ascii="Times New Roman" w:eastAsia="宋体" w:hAnsi="Times New Roman" w:cs="Times New Roman" w:hint="eastAsia"/>
          <w:szCs w:val="20"/>
        </w:rPr>
        <w:t>电路的暂态过程。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414C3684" w14:textId="77777777" w:rsidR="003D045E" w:rsidRDefault="00F0009A">
      <w:pPr>
        <w:ind w:left="420" w:hangingChars="200" w:hanging="420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4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能复述正弦交流电的周期、频率和角频率等参数，以及电阻、电容、电感在交流电路中的特性。</w:t>
      </w:r>
    </w:p>
    <w:p w14:paraId="23D42EEF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bCs/>
          <w:szCs w:val="20"/>
        </w:rPr>
        <w:t>能力目标：</w:t>
      </w:r>
      <w:r>
        <w:rPr>
          <w:rFonts w:ascii="Times New Roman" w:eastAsia="宋体" w:hAnsi="Times New Roman" w:cs="Times New Roman"/>
          <w:b/>
          <w:szCs w:val="20"/>
        </w:rPr>
        <w:t>（支撑课程目标</w:t>
      </w:r>
      <w:r>
        <w:rPr>
          <w:rFonts w:ascii="Times New Roman" w:eastAsia="宋体" w:hAnsi="Times New Roman" w:cs="Times New Roman" w:hint="eastAsia"/>
          <w:b/>
          <w:szCs w:val="20"/>
        </w:rPr>
        <w:t>2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1E195D85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应用电压源和电流源的等效互换求解电路。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4E2570DC" w14:textId="77777777" w:rsidR="003D045E" w:rsidRDefault="00F0009A">
      <w:pPr>
        <w:numPr>
          <w:ilvl w:val="0"/>
          <w:numId w:val="5"/>
        </w:num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应用叠加定理求解纯电阻电路</w:t>
      </w:r>
      <w:r>
        <w:rPr>
          <w:rFonts w:ascii="Times New Roman" w:eastAsia="宋体" w:hAnsi="Times New Roman" w:cs="Times New Roman"/>
          <w:szCs w:val="20"/>
        </w:rPr>
        <w:t>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0D6794F2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3</w:t>
      </w:r>
      <w:r>
        <w:rPr>
          <w:rFonts w:ascii="Times New Roman" w:eastAsia="宋体" w:hAnsi="Times New Roman" w:cs="Times New Roman" w:hint="eastAsia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应用戴维南定理或者诺顿定理求解纯电阻电路</w:t>
      </w:r>
      <w:r>
        <w:rPr>
          <w:rFonts w:ascii="Times New Roman" w:eastAsia="宋体" w:hAnsi="Times New Roman" w:cs="Times New Roman"/>
          <w:szCs w:val="20"/>
        </w:rPr>
        <w:t>。</w:t>
      </w:r>
      <w:r>
        <w:rPr>
          <w:rFonts w:ascii="Times New Roman" w:eastAsia="宋体" w:hAnsi="Times New Roman" w:cs="Times New Roman"/>
          <w:b/>
          <w:bCs/>
          <w:szCs w:val="20"/>
        </w:rPr>
        <w:t>（重点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和难点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59C9C667" w14:textId="77777777" w:rsidR="003D045E" w:rsidRDefault="00F0009A">
      <w:pPr>
        <w:rPr>
          <w:rFonts w:ascii="Times New Roman" w:eastAsia="宋体" w:hAnsi="Times New Roman" w:cs="Times New Roman"/>
          <w:bCs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t>4</w:t>
      </w:r>
      <w:r>
        <w:rPr>
          <w:rFonts w:ascii="Times New Roman" w:eastAsia="宋体" w:hAnsi="Times New Roman" w:cs="Times New Roman" w:hint="eastAsia"/>
          <w:bCs/>
          <w:szCs w:val="20"/>
        </w:rPr>
        <w:t>）</w:t>
      </w:r>
      <w:r>
        <w:rPr>
          <w:rFonts w:ascii="Times New Roman" w:eastAsia="宋体" w:hAnsi="Times New Roman" w:cs="Times New Roman" w:hint="eastAsia"/>
          <w:bCs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能应用三要素法求解一阶动态电路（</w:t>
      </w:r>
      <w:r>
        <w:rPr>
          <w:rFonts w:ascii="Times New Roman" w:eastAsia="宋体" w:hAnsi="Times New Roman" w:cs="Times New Roman" w:hint="eastAsia"/>
          <w:szCs w:val="20"/>
        </w:rPr>
        <w:t>RC</w:t>
      </w:r>
      <w:r>
        <w:rPr>
          <w:rFonts w:ascii="Times New Roman" w:eastAsia="宋体" w:hAnsi="Times New Roman" w:cs="Times New Roman" w:hint="eastAsia"/>
          <w:szCs w:val="20"/>
        </w:rPr>
        <w:t>电路或者</w:t>
      </w:r>
      <w:r>
        <w:rPr>
          <w:rFonts w:ascii="Times New Roman" w:eastAsia="宋体" w:hAnsi="Times New Roman" w:cs="Times New Roman" w:hint="eastAsia"/>
          <w:szCs w:val="20"/>
        </w:rPr>
        <w:t>RL</w:t>
      </w:r>
      <w:r>
        <w:rPr>
          <w:rFonts w:ascii="Times New Roman" w:eastAsia="宋体" w:hAnsi="Times New Roman" w:cs="Times New Roman" w:hint="eastAsia"/>
          <w:szCs w:val="20"/>
        </w:rPr>
        <w:t>电路）。</w:t>
      </w:r>
      <w:r>
        <w:rPr>
          <w:rFonts w:ascii="Times New Roman" w:eastAsia="宋体" w:hAnsi="Times New Roman" w:cs="Times New Roman"/>
          <w:b/>
          <w:bCs/>
          <w:szCs w:val="20"/>
        </w:rPr>
        <w:t>（重点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）</w:t>
      </w:r>
    </w:p>
    <w:p w14:paraId="2CCD49FE" w14:textId="77777777" w:rsidR="003D045E" w:rsidRDefault="003D045E">
      <w:pPr>
        <w:rPr>
          <w:rFonts w:ascii="Times New Roman" w:eastAsia="宋体" w:hAnsi="Times New Roman" w:cs="Times New Roman"/>
          <w:b/>
          <w:szCs w:val="20"/>
        </w:rPr>
      </w:pPr>
    </w:p>
    <w:p w14:paraId="5A9C5051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 w:hint="eastAsia"/>
          <w:b/>
          <w:szCs w:val="20"/>
        </w:rPr>
        <w:t xml:space="preserve">2. </w:t>
      </w:r>
      <w:r>
        <w:rPr>
          <w:rFonts w:ascii="Times New Roman" w:eastAsia="宋体" w:hAnsi="Times New Roman" w:cs="Times New Roman" w:hint="eastAsia"/>
          <w:b/>
          <w:szCs w:val="20"/>
        </w:rPr>
        <w:t>半导体器件（</w:t>
      </w:r>
      <w:r>
        <w:rPr>
          <w:rFonts w:ascii="Times New Roman" w:eastAsia="宋体" w:hAnsi="Times New Roman" w:cs="Times New Roman" w:hint="eastAsia"/>
          <w:b/>
          <w:szCs w:val="20"/>
        </w:rPr>
        <w:t>2</w:t>
      </w:r>
      <w:r>
        <w:rPr>
          <w:rFonts w:ascii="Times New Roman" w:eastAsia="宋体" w:hAnsi="Times New Roman" w:cs="Times New Roman" w:hint="eastAsia"/>
          <w:b/>
          <w:szCs w:val="20"/>
        </w:rPr>
        <w:t>学时）</w:t>
      </w:r>
    </w:p>
    <w:p w14:paraId="39C2125C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Cs w:val="20"/>
        </w:rPr>
        <w:t>教学内容：</w:t>
      </w:r>
    </w:p>
    <w:p w14:paraId="65473294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第</w:t>
      </w: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 w:hint="eastAsia"/>
          <w:szCs w:val="20"/>
        </w:rPr>
        <w:t>章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</w:rPr>
        <w:t>半导体器件</w:t>
      </w:r>
    </w:p>
    <w:p w14:paraId="776C4BD4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2.1 </w:t>
      </w:r>
      <w:r>
        <w:rPr>
          <w:rFonts w:ascii="Times New Roman" w:eastAsia="宋体" w:hAnsi="Times New Roman" w:cs="Times New Roman" w:hint="eastAsia"/>
          <w:szCs w:val="20"/>
        </w:rPr>
        <w:t>半导体基础知识</w:t>
      </w:r>
    </w:p>
    <w:p w14:paraId="10A5EBB8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2.2 </w:t>
      </w:r>
      <w:r>
        <w:rPr>
          <w:rFonts w:ascii="Times New Roman" w:eastAsia="宋体" w:hAnsi="Times New Roman" w:cs="Times New Roman" w:hint="eastAsia"/>
          <w:szCs w:val="20"/>
        </w:rPr>
        <w:t>半导体二极管</w:t>
      </w:r>
    </w:p>
    <w:p w14:paraId="4850B44E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2.3 </w:t>
      </w:r>
      <w:r>
        <w:rPr>
          <w:rFonts w:ascii="Times New Roman" w:eastAsia="宋体" w:hAnsi="Times New Roman" w:cs="Times New Roman" w:hint="eastAsia"/>
          <w:szCs w:val="20"/>
        </w:rPr>
        <w:t>半导体三极管</w:t>
      </w:r>
    </w:p>
    <w:p w14:paraId="5B21F298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知识目标：（支撑课程目标</w:t>
      </w:r>
      <w:r>
        <w:rPr>
          <w:rFonts w:ascii="Times New Roman" w:eastAsia="宋体" w:hAnsi="Times New Roman" w:cs="Times New Roman"/>
          <w:b/>
          <w:szCs w:val="20"/>
        </w:rPr>
        <w:t>1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40649E64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能复述</w:t>
      </w:r>
      <w:r>
        <w:rPr>
          <w:rFonts w:ascii="Times New Roman" w:eastAsia="宋体" w:hAnsi="Times New Roman" w:cs="Times New Roman"/>
          <w:szCs w:val="20"/>
        </w:rPr>
        <w:t>PN</w:t>
      </w:r>
      <w:r>
        <w:rPr>
          <w:rFonts w:ascii="Times New Roman" w:eastAsia="宋体" w:hAnsi="Times New Roman" w:cs="Times New Roman"/>
          <w:szCs w:val="20"/>
        </w:rPr>
        <w:t>结的单向导电性、特性曲线和方程、反向击穿特性</w:t>
      </w:r>
      <w:r>
        <w:rPr>
          <w:rFonts w:ascii="Times New Roman" w:eastAsia="宋体" w:hAnsi="Times New Roman" w:cs="Times New Roman" w:hint="eastAsia"/>
          <w:szCs w:val="20"/>
        </w:rPr>
        <w:t>。</w:t>
      </w:r>
    </w:p>
    <w:p w14:paraId="6F1D2EC1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能画出二极管的等效模型</w:t>
      </w:r>
      <w:r>
        <w:rPr>
          <w:rFonts w:ascii="Times New Roman" w:eastAsia="宋体" w:hAnsi="Times New Roman" w:cs="Times New Roman" w:hint="eastAsia"/>
          <w:szCs w:val="20"/>
        </w:rPr>
        <w:t>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4D978671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3</w:t>
      </w:r>
      <w:r>
        <w:rPr>
          <w:rFonts w:ascii="Times New Roman" w:eastAsia="宋体" w:hAnsi="Times New Roman" w:cs="Times New Roman" w:hint="eastAsia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能复述稳压二极管的伏安特性和参数。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490D7F48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4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能复述三极管的结构、输入特性曲线、输出特性曲线、主要参数。</w:t>
      </w:r>
      <w:r>
        <w:rPr>
          <w:rFonts w:ascii="Times New Roman" w:eastAsia="宋体" w:hAnsi="Times New Roman" w:cs="Times New Roman"/>
          <w:b/>
          <w:bCs/>
          <w:szCs w:val="20"/>
        </w:rPr>
        <w:t>（重点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和难点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25D8CC04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bCs/>
          <w:szCs w:val="20"/>
        </w:rPr>
        <w:t>能力目标：</w:t>
      </w:r>
      <w:r>
        <w:rPr>
          <w:rFonts w:ascii="Times New Roman" w:eastAsia="宋体" w:hAnsi="Times New Roman" w:cs="Times New Roman"/>
          <w:b/>
          <w:szCs w:val="20"/>
        </w:rPr>
        <w:t>（支撑课程目标</w:t>
      </w:r>
      <w:r>
        <w:rPr>
          <w:rFonts w:ascii="Times New Roman" w:eastAsia="宋体" w:hAnsi="Times New Roman" w:cs="Times New Roman" w:hint="eastAsia"/>
          <w:b/>
          <w:szCs w:val="20"/>
        </w:rPr>
        <w:t>2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09178DA6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能运用二极管的等效模型，计算二极管电路。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67A1C4C3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能计算稳压管电路和设计限流电阻。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4406542B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p w14:paraId="41D7BB9B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3</w:t>
      </w:r>
      <w:r>
        <w:rPr>
          <w:rFonts w:ascii="Times New Roman" w:eastAsia="宋体" w:hAnsi="Times New Roman" w:cs="Times New Roman" w:hint="eastAsia"/>
          <w:szCs w:val="20"/>
        </w:rPr>
        <w:t>、基本放大电路</w:t>
      </w:r>
      <w:r>
        <w:rPr>
          <w:rFonts w:ascii="Times New Roman" w:eastAsia="宋体" w:hAnsi="Times New Roman" w:cs="Times New Roman" w:hint="eastAsia"/>
          <w:b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szCs w:val="20"/>
        </w:rPr>
        <w:t>6</w:t>
      </w:r>
      <w:r>
        <w:rPr>
          <w:rFonts w:ascii="Times New Roman" w:eastAsia="宋体" w:hAnsi="Times New Roman" w:cs="Times New Roman" w:hint="eastAsia"/>
          <w:b/>
          <w:szCs w:val="20"/>
        </w:rPr>
        <w:t>学时）</w:t>
      </w:r>
    </w:p>
    <w:p w14:paraId="0C44F5D0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Cs w:val="20"/>
        </w:rPr>
        <w:t>教学内容：</w:t>
      </w:r>
    </w:p>
    <w:p w14:paraId="4C96F17F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第三章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基本放大电路</w:t>
      </w:r>
    </w:p>
    <w:p w14:paraId="55BB732C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3.1 </w:t>
      </w:r>
      <w:r>
        <w:rPr>
          <w:rFonts w:ascii="Times New Roman" w:eastAsia="宋体" w:hAnsi="Times New Roman" w:cs="Times New Roman" w:hint="eastAsia"/>
          <w:szCs w:val="20"/>
        </w:rPr>
        <w:t>共射放大电路</w:t>
      </w:r>
    </w:p>
    <w:p w14:paraId="133E3741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3.2 </w:t>
      </w:r>
      <w:r>
        <w:rPr>
          <w:rFonts w:ascii="Times New Roman" w:eastAsia="宋体" w:hAnsi="Times New Roman" w:cs="Times New Roman" w:hint="eastAsia"/>
          <w:szCs w:val="20"/>
        </w:rPr>
        <w:t>共集电极放大电路和共基极放大电路</w:t>
      </w:r>
    </w:p>
    <w:p w14:paraId="54DA6B0A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3.3 </w:t>
      </w:r>
      <w:r>
        <w:rPr>
          <w:rFonts w:ascii="Times New Roman" w:eastAsia="宋体" w:hAnsi="Times New Roman" w:cs="Times New Roman" w:hint="eastAsia"/>
          <w:szCs w:val="20"/>
        </w:rPr>
        <w:t>多级放大电路</w:t>
      </w:r>
    </w:p>
    <w:p w14:paraId="5A4941D6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知识目标：（支撑课程目标</w:t>
      </w:r>
      <w:r>
        <w:rPr>
          <w:rFonts w:ascii="Times New Roman" w:eastAsia="宋体" w:hAnsi="Times New Roman" w:cs="Times New Roman"/>
          <w:b/>
          <w:szCs w:val="20"/>
        </w:rPr>
        <w:t>1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476F9B77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能画出</w:t>
      </w:r>
      <w:r>
        <w:rPr>
          <w:rFonts w:ascii="Times New Roman" w:eastAsia="宋体" w:hAnsi="Times New Roman" w:cs="Times New Roman" w:hint="eastAsia"/>
          <w:szCs w:val="20"/>
        </w:rPr>
        <w:t>三极管的</w:t>
      </w:r>
      <w:r>
        <w:rPr>
          <w:rFonts w:ascii="Times New Roman" w:eastAsia="宋体" w:hAnsi="Times New Roman" w:cs="Times New Roman"/>
          <w:szCs w:val="20"/>
        </w:rPr>
        <w:t>小信号模型。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1FABED37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能解释温度对共射放大电路工作点的影响。</w:t>
      </w:r>
      <w:r>
        <w:rPr>
          <w:rFonts w:ascii="Times New Roman" w:eastAsia="宋体" w:hAnsi="Times New Roman" w:cs="Times New Roman"/>
          <w:b/>
          <w:bCs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难点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21B80750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3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能比较</w:t>
      </w:r>
      <w:r>
        <w:rPr>
          <w:rFonts w:ascii="Times New Roman" w:eastAsia="宋体" w:hAnsi="Times New Roman" w:cs="Times New Roman" w:hint="eastAsia"/>
          <w:szCs w:val="20"/>
        </w:rPr>
        <w:t>共射放大电路、共基极放大电路和共集电极放大电路</w:t>
      </w:r>
      <w:r>
        <w:rPr>
          <w:rFonts w:ascii="Times New Roman" w:eastAsia="宋体" w:hAnsi="Times New Roman" w:cs="Times New Roman"/>
          <w:szCs w:val="20"/>
        </w:rPr>
        <w:t>的性能。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2BFD419C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lastRenderedPageBreak/>
        <w:t>4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能说明多级放大电路的分析方法。</w:t>
      </w:r>
    </w:p>
    <w:p w14:paraId="2DCAC455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bCs/>
          <w:szCs w:val="20"/>
        </w:rPr>
        <w:t>能力目标：</w:t>
      </w:r>
      <w:r>
        <w:rPr>
          <w:rFonts w:ascii="Times New Roman" w:eastAsia="宋体" w:hAnsi="Times New Roman" w:cs="Times New Roman"/>
          <w:b/>
          <w:szCs w:val="20"/>
        </w:rPr>
        <w:t>（支撑课程目标</w:t>
      </w:r>
      <w:r>
        <w:rPr>
          <w:rFonts w:ascii="Times New Roman" w:eastAsia="宋体" w:hAnsi="Times New Roman" w:cs="Times New Roman" w:hint="eastAsia"/>
          <w:b/>
          <w:szCs w:val="20"/>
        </w:rPr>
        <w:t>2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56DAAF5E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能运用图解法分析</w:t>
      </w:r>
      <w:r>
        <w:rPr>
          <w:rFonts w:ascii="Times New Roman" w:eastAsia="宋体" w:hAnsi="Times New Roman" w:cs="Times New Roman" w:hint="eastAsia"/>
          <w:szCs w:val="20"/>
        </w:rPr>
        <w:t>共射放大电路的</w:t>
      </w:r>
      <w:r>
        <w:rPr>
          <w:rFonts w:ascii="Times New Roman" w:eastAsia="宋体" w:hAnsi="Times New Roman" w:cs="Times New Roman"/>
          <w:szCs w:val="20"/>
        </w:rPr>
        <w:t>静态和动态工作情况。</w:t>
      </w:r>
      <w:r>
        <w:rPr>
          <w:rFonts w:ascii="Times New Roman" w:eastAsia="宋体" w:hAnsi="Times New Roman" w:cs="Times New Roman"/>
          <w:b/>
          <w:szCs w:val="20"/>
        </w:rPr>
        <w:t>（</w:t>
      </w:r>
      <w:r>
        <w:rPr>
          <w:rFonts w:ascii="Times New Roman" w:eastAsia="宋体" w:hAnsi="Times New Roman" w:cs="Times New Roman"/>
          <w:b/>
          <w:bCs/>
          <w:szCs w:val="20"/>
        </w:rPr>
        <w:t>难点）</w:t>
      </w:r>
    </w:p>
    <w:p w14:paraId="1E8695B9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能计算共</w:t>
      </w:r>
      <w:r>
        <w:rPr>
          <w:rFonts w:ascii="Times New Roman" w:eastAsia="宋体" w:hAnsi="Times New Roman" w:cs="Times New Roman" w:hint="eastAsia"/>
          <w:szCs w:val="20"/>
        </w:rPr>
        <w:t>射</w:t>
      </w:r>
      <w:r>
        <w:rPr>
          <w:rFonts w:ascii="Times New Roman" w:eastAsia="宋体" w:hAnsi="Times New Roman" w:cs="Times New Roman"/>
          <w:szCs w:val="20"/>
        </w:rPr>
        <w:t>放大电路</w:t>
      </w:r>
      <w:r>
        <w:rPr>
          <w:rFonts w:ascii="Times New Roman" w:eastAsia="宋体" w:hAnsi="Times New Roman" w:cs="Times New Roman" w:hint="eastAsia"/>
          <w:szCs w:val="20"/>
        </w:rPr>
        <w:t>的</w:t>
      </w:r>
      <w:r>
        <w:rPr>
          <w:rFonts w:ascii="Times New Roman" w:eastAsia="宋体" w:hAnsi="Times New Roman" w:cs="Times New Roman"/>
          <w:szCs w:val="20"/>
        </w:rPr>
        <w:t>静态工作点和交流性能指标。</w:t>
      </w:r>
      <w:r>
        <w:rPr>
          <w:rFonts w:ascii="Times New Roman" w:eastAsia="宋体" w:hAnsi="Times New Roman" w:cs="Times New Roman"/>
          <w:b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szCs w:val="20"/>
        </w:rPr>
        <w:t>重点和</w:t>
      </w:r>
      <w:r>
        <w:rPr>
          <w:rFonts w:ascii="Times New Roman" w:eastAsia="宋体" w:hAnsi="Times New Roman" w:cs="Times New Roman"/>
          <w:b/>
          <w:bCs/>
          <w:szCs w:val="20"/>
        </w:rPr>
        <w:t>难点）</w:t>
      </w:r>
    </w:p>
    <w:p w14:paraId="2C2A9541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p w14:paraId="78AC972E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4</w:t>
      </w:r>
      <w:r>
        <w:rPr>
          <w:rFonts w:ascii="Times New Roman" w:eastAsia="宋体" w:hAnsi="Times New Roman" w:cs="Times New Roman" w:hint="eastAsia"/>
          <w:szCs w:val="20"/>
        </w:rPr>
        <w:t>、生物医学常用放大电路</w:t>
      </w:r>
      <w:r>
        <w:rPr>
          <w:rFonts w:ascii="Times New Roman" w:eastAsia="宋体" w:hAnsi="Times New Roman" w:cs="Times New Roman" w:hint="eastAsia"/>
          <w:b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szCs w:val="20"/>
        </w:rPr>
        <w:t>4</w:t>
      </w:r>
      <w:r>
        <w:rPr>
          <w:rFonts w:ascii="Times New Roman" w:eastAsia="宋体" w:hAnsi="Times New Roman" w:cs="Times New Roman" w:hint="eastAsia"/>
          <w:b/>
          <w:szCs w:val="20"/>
        </w:rPr>
        <w:t>学时）</w:t>
      </w:r>
    </w:p>
    <w:p w14:paraId="1030C53D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Cs w:val="20"/>
        </w:rPr>
        <w:t>教学内容：</w:t>
      </w:r>
    </w:p>
    <w:p w14:paraId="3A0B5CA6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第</w:t>
      </w:r>
      <w:r>
        <w:rPr>
          <w:rFonts w:ascii="Times New Roman" w:eastAsia="宋体" w:hAnsi="Times New Roman" w:cs="Times New Roman" w:hint="eastAsia"/>
          <w:szCs w:val="20"/>
        </w:rPr>
        <w:t>4</w:t>
      </w:r>
      <w:r>
        <w:rPr>
          <w:rFonts w:ascii="Times New Roman" w:eastAsia="宋体" w:hAnsi="Times New Roman" w:cs="Times New Roman" w:hint="eastAsia"/>
          <w:szCs w:val="20"/>
        </w:rPr>
        <w:t>章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生物医学常用放大电路</w:t>
      </w:r>
    </w:p>
    <w:p w14:paraId="60EE1B94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4.1 </w:t>
      </w:r>
      <w:r>
        <w:rPr>
          <w:rFonts w:ascii="Times New Roman" w:eastAsia="宋体" w:hAnsi="Times New Roman" w:cs="Times New Roman" w:hint="eastAsia"/>
          <w:szCs w:val="20"/>
        </w:rPr>
        <w:t>生物电信号的特点</w:t>
      </w:r>
    </w:p>
    <w:p w14:paraId="29A4DD5A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4.2 </w:t>
      </w:r>
      <w:r>
        <w:rPr>
          <w:rFonts w:ascii="Times New Roman" w:eastAsia="宋体" w:hAnsi="Times New Roman" w:cs="Times New Roman" w:hint="eastAsia"/>
          <w:szCs w:val="20"/>
        </w:rPr>
        <w:t>直流放大电路</w:t>
      </w:r>
    </w:p>
    <w:p w14:paraId="34CC7E58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4.3 </w:t>
      </w:r>
      <w:r>
        <w:rPr>
          <w:rFonts w:ascii="Times New Roman" w:eastAsia="宋体" w:hAnsi="Times New Roman" w:cs="Times New Roman" w:hint="eastAsia"/>
          <w:szCs w:val="20"/>
        </w:rPr>
        <w:t>集成运算放大电路</w:t>
      </w:r>
    </w:p>
    <w:p w14:paraId="2417B5BC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4.4 </w:t>
      </w:r>
      <w:r>
        <w:rPr>
          <w:rFonts w:ascii="Times New Roman" w:eastAsia="宋体" w:hAnsi="Times New Roman" w:cs="Times New Roman" w:hint="eastAsia"/>
          <w:szCs w:val="20"/>
        </w:rPr>
        <w:t>负反馈放大器</w:t>
      </w:r>
    </w:p>
    <w:p w14:paraId="3CA3B6E1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4.5 </w:t>
      </w:r>
      <w:r>
        <w:rPr>
          <w:rFonts w:ascii="Times New Roman" w:eastAsia="宋体" w:hAnsi="Times New Roman" w:cs="Times New Roman" w:hint="eastAsia"/>
          <w:szCs w:val="20"/>
        </w:rPr>
        <w:t>集成运算放大电路的应用</w:t>
      </w:r>
    </w:p>
    <w:p w14:paraId="6FAB9773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4.6 </w:t>
      </w:r>
      <w:r>
        <w:rPr>
          <w:rFonts w:ascii="Times New Roman" w:eastAsia="宋体" w:hAnsi="Times New Roman" w:cs="Times New Roman" w:hint="eastAsia"/>
          <w:szCs w:val="20"/>
        </w:rPr>
        <w:t>功率放大电路</w:t>
      </w:r>
    </w:p>
    <w:p w14:paraId="24DDFC15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知识目标：（支撑课程目标</w:t>
      </w:r>
      <w:r>
        <w:rPr>
          <w:rFonts w:ascii="Times New Roman" w:eastAsia="宋体" w:hAnsi="Times New Roman" w:cs="Times New Roman"/>
          <w:b/>
          <w:szCs w:val="20"/>
        </w:rPr>
        <w:t>1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731C7B48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复述生物医学电信号的特点。</w:t>
      </w:r>
    </w:p>
    <w:p w14:paraId="26B26834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能解释</w:t>
      </w:r>
      <w:r>
        <w:rPr>
          <w:rFonts w:ascii="Times New Roman" w:eastAsia="宋体" w:hAnsi="Times New Roman" w:cs="Times New Roman" w:hint="eastAsia"/>
          <w:szCs w:val="20"/>
        </w:rPr>
        <w:t>直流放大电路中的零点漂移</w:t>
      </w:r>
      <w:r>
        <w:rPr>
          <w:rFonts w:ascii="Times New Roman" w:eastAsia="宋体" w:hAnsi="Times New Roman" w:cs="Times New Roman"/>
          <w:szCs w:val="20"/>
        </w:rPr>
        <w:t>。</w:t>
      </w:r>
      <w:r>
        <w:rPr>
          <w:rFonts w:ascii="Times New Roman" w:eastAsia="宋体" w:hAnsi="Times New Roman" w:cs="Times New Roman"/>
          <w:b/>
          <w:bCs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难点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25544DDC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3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复述差分放大电路的工作原理</w:t>
      </w:r>
      <w:r>
        <w:rPr>
          <w:rFonts w:ascii="Times New Roman" w:eastAsia="宋体" w:hAnsi="Times New Roman" w:cs="Times New Roman"/>
          <w:szCs w:val="20"/>
        </w:rPr>
        <w:t>。</w:t>
      </w:r>
      <w:r>
        <w:rPr>
          <w:rFonts w:ascii="Times New Roman" w:eastAsia="宋体" w:hAnsi="Times New Roman" w:cs="Times New Roman"/>
          <w:b/>
          <w:bCs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难点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2E3BC8E4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4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复述集成运算放大电路的组成、参数和特点</w:t>
      </w:r>
      <w:r>
        <w:rPr>
          <w:rFonts w:ascii="Times New Roman" w:eastAsia="宋体" w:hAnsi="Times New Roman" w:cs="Times New Roman"/>
          <w:szCs w:val="20"/>
        </w:rPr>
        <w:t>。</w:t>
      </w:r>
    </w:p>
    <w:p w14:paraId="46968FBF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5</w:t>
      </w:r>
      <w:r>
        <w:rPr>
          <w:rFonts w:ascii="Times New Roman" w:eastAsia="宋体" w:hAnsi="Times New Roman" w:cs="Times New Roman" w:hint="eastAsia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能复述负反馈电路的概念、分类和对放大器性能的影响。</w:t>
      </w:r>
      <w:r>
        <w:rPr>
          <w:rFonts w:ascii="Times New Roman" w:eastAsia="宋体" w:hAnsi="Times New Roman" w:cs="Times New Roman"/>
          <w:b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szCs w:val="20"/>
        </w:rPr>
        <w:t>重点和</w:t>
      </w:r>
      <w:r>
        <w:rPr>
          <w:rFonts w:ascii="Times New Roman" w:eastAsia="宋体" w:hAnsi="Times New Roman" w:cs="Times New Roman"/>
          <w:b/>
          <w:bCs/>
          <w:szCs w:val="20"/>
        </w:rPr>
        <w:t>难点）</w:t>
      </w:r>
    </w:p>
    <w:p w14:paraId="19155FB7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6</w:t>
      </w:r>
      <w:r>
        <w:rPr>
          <w:rFonts w:ascii="Times New Roman" w:eastAsia="宋体" w:hAnsi="Times New Roman" w:cs="Times New Roman" w:hint="eastAsia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能比较集成运放的各种线性应用。</w:t>
      </w:r>
      <w:r>
        <w:rPr>
          <w:rFonts w:ascii="Times New Roman" w:eastAsia="宋体" w:hAnsi="Times New Roman" w:cs="Times New Roman"/>
          <w:b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szCs w:val="20"/>
        </w:rPr>
        <w:t>重点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6405B456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7</w:t>
      </w:r>
      <w:r>
        <w:rPr>
          <w:rFonts w:ascii="Times New Roman" w:eastAsia="宋体" w:hAnsi="Times New Roman" w:cs="Times New Roman" w:hint="eastAsia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能复述功率放大电路的特点和分类。</w:t>
      </w:r>
    </w:p>
    <w:p w14:paraId="49E444AC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bCs/>
          <w:szCs w:val="20"/>
        </w:rPr>
        <w:t>能力目标：</w:t>
      </w:r>
      <w:r>
        <w:rPr>
          <w:rFonts w:ascii="Times New Roman" w:eastAsia="宋体" w:hAnsi="Times New Roman" w:cs="Times New Roman"/>
          <w:b/>
          <w:szCs w:val="20"/>
        </w:rPr>
        <w:t>（支撑课程目标</w:t>
      </w:r>
      <w:r>
        <w:rPr>
          <w:rFonts w:ascii="Times New Roman" w:eastAsia="宋体" w:hAnsi="Times New Roman" w:cs="Times New Roman" w:hint="eastAsia"/>
          <w:b/>
          <w:szCs w:val="20"/>
        </w:rPr>
        <w:t>2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552B56DF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计算集成运放电路的放大倍数</w:t>
      </w:r>
      <w:r>
        <w:rPr>
          <w:rFonts w:ascii="Times New Roman" w:eastAsia="宋体" w:hAnsi="Times New Roman" w:cs="Times New Roman"/>
          <w:szCs w:val="20"/>
        </w:rPr>
        <w:t>。</w:t>
      </w:r>
      <w:r>
        <w:rPr>
          <w:rFonts w:ascii="Times New Roman" w:eastAsia="宋体" w:hAnsi="Times New Roman" w:cs="Times New Roman"/>
          <w:b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szCs w:val="20"/>
        </w:rPr>
        <w:t>重点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7AB0816D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计算负反馈放大电路的放大倍数、输入电阻和输出电阻</w:t>
      </w:r>
      <w:r>
        <w:rPr>
          <w:rFonts w:ascii="Times New Roman" w:eastAsia="宋体" w:hAnsi="Times New Roman" w:cs="Times New Roman"/>
          <w:szCs w:val="20"/>
        </w:rPr>
        <w:t>。</w:t>
      </w:r>
      <w:r>
        <w:rPr>
          <w:rFonts w:ascii="Times New Roman" w:eastAsia="宋体" w:hAnsi="Times New Roman" w:cs="Times New Roman"/>
          <w:b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szCs w:val="20"/>
        </w:rPr>
        <w:t>重点和</w:t>
      </w:r>
      <w:r>
        <w:rPr>
          <w:rFonts w:ascii="Times New Roman" w:eastAsia="宋体" w:hAnsi="Times New Roman" w:cs="Times New Roman"/>
          <w:b/>
          <w:bCs/>
          <w:szCs w:val="20"/>
        </w:rPr>
        <w:t>难点）</w:t>
      </w:r>
    </w:p>
    <w:p w14:paraId="60621953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p w14:paraId="2E726031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5</w:t>
      </w:r>
      <w:r>
        <w:rPr>
          <w:rFonts w:ascii="Times New Roman" w:eastAsia="宋体" w:hAnsi="Times New Roman" w:cs="Times New Roman" w:hint="eastAsia"/>
          <w:szCs w:val="20"/>
        </w:rPr>
        <w:t>、数字逻辑电路基础</w:t>
      </w:r>
      <w:r>
        <w:rPr>
          <w:rFonts w:ascii="Times New Roman" w:eastAsia="宋体" w:hAnsi="Times New Roman" w:cs="Times New Roman" w:hint="eastAsia"/>
          <w:b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szCs w:val="20"/>
        </w:rPr>
        <w:t>4</w:t>
      </w:r>
      <w:r>
        <w:rPr>
          <w:rFonts w:ascii="Times New Roman" w:eastAsia="宋体" w:hAnsi="Times New Roman" w:cs="Times New Roman" w:hint="eastAsia"/>
          <w:b/>
          <w:szCs w:val="20"/>
        </w:rPr>
        <w:t>学时）</w:t>
      </w:r>
    </w:p>
    <w:p w14:paraId="74E105E0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教学内容：</w:t>
      </w:r>
    </w:p>
    <w:p w14:paraId="77AB468D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第</w:t>
      </w:r>
      <w:r>
        <w:rPr>
          <w:rFonts w:ascii="Times New Roman" w:eastAsia="宋体" w:hAnsi="Times New Roman" w:cs="Times New Roman" w:hint="eastAsia"/>
          <w:szCs w:val="20"/>
        </w:rPr>
        <w:t>7</w:t>
      </w:r>
      <w:r>
        <w:rPr>
          <w:rFonts w:ascii="Times New Roman" w:eastAsia="宋体" w:hAnsi="Times New Roman" w:cs="Times New Roman" w:hint="eastAsia"/>
          <w:szCs w:val="20"/>
        </w:rPr>
        <w:t>章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数字逻辑电路基础</w:t>
      </w:r>
    </w:p>
    <w:p w14:paraId="00BE89E2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7.1 </w:t>
      </w:r>
      <w:r>
        <w:rPr>
          <w:rFonts w:ascii="Times New Roman" w:eastAsia="宋体" w:hAnsi="Times New Roman" w:cs="Times New Roman" w:hint="eastAsia"/>
          <w:szCs w:val="20"/>
        </w:rPr>
        <w:t>数字电路基础</w:t>
      </w:r>
    </w:p>
    <w:p w14:paraId="28BC63EB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7.2 </w:t>
      </w:r>
      <w:r>
        <w:rPr>
          <w:rFonts w:ascii="Times New Roman" w:eastAsia="宋体" w:hAnsi="Times New Roman" w:cs="Times New Roman" w:hint="eastAsia"/>
          <w:szCs w:val="20"/>
        </w:rPr>
        <w:t>逻辑函数</w:t>
      </w:r>
    </w:p>
    <w:p w14:paraId="5E51E66B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7.3 </w:t>
      </w:r>
      <w:r>
        <w:rPr>
          <w:rFonts w:ascii="Times New Roman" w:eastAsia="宋体" w:hAnsi="Times New Roman" w:cs="Times New Roman" w:hint="eastAsia"/>
          <w:szCs w:val="20"/>
        </w:rPr>
        <w:t>逻辑代数</w:t>
      </w:r>
    </w:p>
    <w:p w14:paraId="0701771F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7.4 </w:t>
      </w:r>
      <w:r>
        <w:rPr>
          <w:rFonts w:ascii="Times New Roman" w:eastAsia="宋体" w:hAnsi="Times New Roman" w:cs="Times New Roman" w:hint="eastAsia"/>
          <w:szCs w:val="20"/>
        </w:rPr>
        <w:t>逻辑函数</w:t>
      </w:r>
      <w:proofErr w:type="gramStart"/>
      <w:r>
        <w:rPr>
          <w:rFonts w:ascii="Times New Roman" w:eastAsia="宋体" w:hAnsi="Times New Roman" w:cs="Times New Roman" w:hint="eastAsia"/>
          <w:szCs w:val="20"/>
        </w:rPr>
        <w:t>卡诺图化简</w:t>
      </w:r>
      <w:proofErr w:type="gramEnd"/>
      <w:r>
        <w:rPr>
          <w:rFonts w:ascii="Times New Roman" w:eastAsia="宋体" w:hAnsi="Times New Roman" w:cs="Times New Roman" w:hint="eastAsia"/>
          <w:szCs w:val="20"/>
        </w:rPr>
        <w:t>法</w:t>
      </w:r>
    </w:p>
    <w:p w14:paraId="5E438CC5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7.5 </w:t>
      </w:r>
      <w:r>
        <w:rPr>
          <w:rFonts w:ascii="Times New Roman" w:eastAsia="宋体" w:hAnsi="Times New Roman" w:cs="Times New Roman" w:hint="eastAsia"/>
          <w:szCs w:val="20"/>
        </w:rPr>
        <w:t>分立元件门电路</w:t>
      </w:r>
    </w:p>
    <w:p w14:paraId="607C375C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知识目标：（支撑课程目标</w:t>
      </w:r>
      <w:r>
        <w:rPr>
          <w:rFonts w:ascii="Times New Roman" w:eastAsia="宋体" w:hAnsi="Times New Roman" w:cs="Times New Roman"/>
          <w:b/>
          <w:szCs w:val="20"/>
        </w:rPr>
        <w:t>1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18649D70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复述数制转换和逻辑表达式。</w:t>
      </w:r>
    </w:p>
    <w:p w14:paraId="66F8A36F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复述逻辑代数运算。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6BA2B9AE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3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复述逻辑函数</w:t>
      </w:r>
      <w:proofErr w:type="gramStart"/>
      <w:r>
        <w:rPr>
          <w:rFonts w:ascii="Times New Roman" w:eastAsia="宋体" w:hAnsi="Times New Roman" w:cs="Times New Roman" w:hint="eastAsia"/>
          <w:szCs w:val="20"/>
        </w:rPr>
        <w:t>卡诺图化简</w:t>
      </w:r>
      <w:proofErr w:type="gramEnd"/>
      <w:r>
        <w:rPr>
          <w:rFonts w:ascii="Times New Roman" w:eastAsia="宋体" w:hAnsi="Times New Roman" w:cs="Times New Roman" w:hint="eastAsia"/>
          <w:szCs w:val="20"/>
        </w:rPr>
        <w:t>法。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5CBA38AD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4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复述分立元件门电路。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</w:p>
    <w:p w14:paraId="6F1D3769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bCs/>
          <w:szCs w:val="20"/>
        </w:rPr>
        <w:t>能力目标：</w:t>
      </w:r>
      <w:r>
        <w:rPr>
          <w:rFonts w:ascii="Times New Roman" w:eastAsia="宋体" w:hAnsi="Times New Roman" w:cs="Times New Roman"/>
          <w:b/>
          <w:szCs w:val="20"/>
        </w:rPr>
        <w:t>（支撑课程目标</w:t>
      </w:r>
      <w:r>
        <w:rPr>
          <w:rFonts w:ascii="Times New Roman" w:eastAsia="宋体" w:hAnsi="Times New Roman" w:cs="Times New Roman" w:hint="eastAsia"/>
          <w:b/>
          <w:szCs w:val="20"/>
        </w:rPr>
        <w:t>2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4EE3ACEE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>能用</w:t>
      </w:r>
      <w:proofErr w:type="gramStart"/>
      <w:r>
        <w:rPr>
          <w:rFonts w:ascii="Times New Roman" w:eastAsia="宋体" w:hAnsi="Times New Roman" w:cs="Times New Roman" w:hint="eastAsia"/>
          <w:szCs w:val="20"/>
        </w:rPr>
        <w:t>卡诺图化简</w:t>
      </w:r>
      <w:proofErr w:type="gramEnd"/>
      <w:r>
        <w:rPr>
          <w:rFonts w:ascii="Times New Roman" w:eastAsia="宋体" w:hAnsi="Times New Roman" w:cs="Times New Roman" w:hint="eastAsia"/>
          <w:szCs w:val="20"/>
        </w:rPr>
        <w:t>逻辑函数。</w:t>
      </w:r>
      <w:r>
        <w:rPr>
          <w:rFonts w:ascii="Times New Roman" w:eastAsia="宋体" w:hAnsi="Times New Roman" w:cs="Times New Roman"/>
          <w:b/>
          <w:bCs/>
          <w:szCs w:val="20"/>
        </w:rPr>
        <w:t>（重点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和难点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0F6E14FC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p w14:paraId="0D27B7F4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6</w:t>
      </w:r>
      <w:r>
        <w:rPr>
          <w:rFonts w:ascii="Times New Roman" w:eastAsia="宋体" w:hAnsi="Times New Roman" w:cs="Times New Roman" w:hint="eastAsia"/>
          <w:szCs w:val="20"/>
        </w:rPr>
        <w:t>、组合逻辑电路</w:t>
      </w:r>
      <w:r>
        <w:rPr>
          <w:rFonts w:ascii="Times New Roman" w:eastAsia="宋体" w:hAnsi="Times New Roman" w:cs="Times New Roman" w:hint="eastAsia"/>
          <w:b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szCs w:val="20"/>
        </w:rPr>
        <w:t>6</w:t>
      </w:r>
      <w:r>
        <w:rPr>
          <w:rFonts w:ascii="Times New Roman" w:eastAsia="宋体" w:hAnsi="Times New Roman" w:cs="Times New Roman" w:hint="eastAsia"/>
          <w:b/>
          <w:szCs w:val="20"/>
        </w:rPr>
        <w:t>学时）</w:t>
      </w:r>
    </w:p>
    <w:p w14:paraId="47C8CC27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教学内容：</w:t>
      </w:r>
    </w:p>
    <w:p w14:paraId="7D4CDD10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lastRenderedPageBreak/>
        <w:t>第</w:t>
      </w:r>
      <w:r>
        <w:rPr>
          <w:rFonts w:ascii="Times New Roman" w:eastAsia="宋体" w:hAnsi="Times New Roman" w:cs="Times New Roman" w:hint="eastAsia"/>
          <w:szCs w:val="20"/>
        </w:rPr>
        <w:t>8</w:t>
      </w:r>
      <w:r>
        <w:rPr>
          <w:rFonts w:ascii="Times New Roman" w:eastAsia="宋体" w:hAnsi="Times New Roman" w:cs="Times New Roman" w:hint="eastAsia"/>
          <w:szCs w:val="20"/>
        </w:rPr>
        <w:t>章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组合逻辑电路</w:t>
      </w:r>
    </w:p>
    <w:p w14:paraId="08C9BA68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8.1 </w:t>
      </w:r>
      <w:r>
        <w:rPr>
          <w:rFonts w:ascii="Times New Roman" w:eastAsia="宋体" w:hAnsi="Times New Roman" w:cs="Times New Roman" w:hint="eastAsia"/>
          <w:szCs w:val="20"/>
        </w:rPr>
        <w:t>集成门电路</w:t>
      </w:r>
    </w:p>
    <w:p w14:paraId="3E00EA8B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8.2 </w:t>
      </w:r>
      <w:r>
        <w:rPr>
          <w:rFonts w:ascii="Times New Roman" w:eastAsia="宋体" w:hAnsi="Times New Roman" w:cs="Times New Roman" w:hint="eastAsia"/>
          <w:szCs w:val="20"/>
        </w:rPr>
        <w:t>半加器和全加器</w:t>
      </w:r>
    </w:p>
    <w:p w14:paraId="4432AA44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8.3 </w:t>
      </w:r>
      <w:r>
        <w:rPr>
          <w:rFonts w:ascii="Times New Roman" w:eastAsia="宋体" w:hAnsi="Times New Roman" w:cs="Times New Roman" w:hint="eastAsia"/>
          <w:szCs w:val="20"/>
        </w:rPr>
        <w:t>编码器和译码器</w:t>
      </w:r>
    </w:p>
    <w:p w14:paraId="66BACF63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8.4 </w:t>
      </w:r>
      <w:r>
        <w:rPr>
          <w:rFonts w:ascii="Times New Roman" w:eastAsia="宋体" w:hAnsi="Times New Roman" w:cs="Times New Roman" w:hint="eastAsia"/>
          <w:szCs w:val="20"/>
        </w:rPr>
        <w:t>数据选择器</w:t>
      </w:r>
    </w:p>
    <w:p w14:paraId="27B2FD41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8.5 </w:t>
      </w:r>
      <w:r>
        <w:rPr>
          <w:rFonts w:ascii="Times New Roman" w:eastAsia="宋体" w:hAnsi="Times New Roman" w:cs="Times New Roman" w:hint="eastAsia"/>
          <w:szCs w:val="20"/>
        </w:rPr>
        <w:t>组合逻辑电路的分析与设计</w:t>
      </w:r>
    </w:p>
    <w:p w14:paraId="18AA7CDC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知识目标：（支撑课程目标</w:t>
      </w:r>
      <w:r>
        <w:rPr>
          <w:rFonts w:ascii="Times New Roman" w:eastAsia="宋体" w:hAnsi="Times New Roman" w:cs="Times New Roman"/>
          <w:b/>
          <w:szCs w:val="20"/>
        </w:rPr>
        <w:t>1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5F84BA05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</w:t>
      </w:r>
      <w:r>
        <w:rPr>
          <w:rFonts w:ascii="Times New Roman" w:eastAsia="宋体" w:hAnsi="Times New Roman" w:cs="Times New Roman" w:hint="eastAsia"/>
          <w:szCs w:val="20"/>
        </w:rPr>
        <w:t>TTL</w:t>
      </w:r>
      <w:r>
        <w:rPr>
          <w:rFonts w:ascii="Times New Roman" w:eastAsia="宋体" w:hAnsi="Times New Roman" w:cs="Times New Roman" w:hint="eastAsia"/>
          <w:szCs w:val="20"/>
        </w:rPr>
        <w:t>门电路、</w:t>
      </w:r>
      <w:r>
        <w:rPr>
          <w:rFonts w:ascii="Times New Roman" w:eastAsia="宋体" w:hAnsi="Times New Roman" w:cs="Times New Roman" w:hint="eastAsia"/>
          <w:szCs w:val="20"/>
        </w:rPr>
        <w:t>OC</w:t>
      </w:r>
      <w:r>
        <w:rPr>
          <w:rFonts w:ascii="Times New Roman" w:eastAsia="宋体" w:hAnsi="Times New Roman" w:cs="Times New Roman" w:hint="eastAsia"/>
          <w:szCs w:val="20"/>
        </w:rPr>
        <w:t>门和三态门。</w:t>
      </w:r>
    </w:p>
    <w:p w14:paraId="01E13134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复述半加器和全加器。</w:t>
      </w:r>
    </w:p>
    <w:p w14:paraId="37295422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3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复述编码器和译码器。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478D77B1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4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复述数据选择器。</w:t>
      </w:r>
    </w:p>
    <w:p w14:paraId="19359BE4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5</w:t>
      </w:r>
      <w:r>
        <w:rPr>
          <w:rFonts w:ascii="Times New Roman" w:eastAsia="宋体" w:hAnsi="Times New Roman" w:cs="Times New Roman" w:hint="eastAsia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能理解组合逻辑电路的分析和设计。</w:t>
      </w:r>
      <w:r>
        <w:rPr>
          <w:rFonts w:ascii="Times New Roman" w:eastAsia="宋体" w:hAnsi="Times New Roman" w:cs="Times New Roman"/>
          <w:b/>
          <w:bCs/>
          <w:szCs w:val="20"/>
        </w:rPr>
        <w:t>（重点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和难点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38AA4475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bCs/>
          <w:szCs w:val="20"/>
        </w:rPr>
        <w:t>能力目标：</w:t>
      </w:r>
      <w:r>
        <w:rPr>
          <w:rFonts w:ascii="Times New Roman" w:eastAsia="宋体" w:hAnsi="Times New Roman" w:cs="Times New Roman"/>
          <w:b/>
          <w:szCs w:val="20"/>
        </w:rPr>
        <w:t>（支撑课程目标</w:t>
      </w:r>
      <w:r>
        <w:rPr>
          <w:rFonts w:ascii="Times New Roman" w:eastAsia="宋体" w:hAnsi="Times New Roman" w:cs="Times New Roman" w:hint="eastAsia"/>
          <w:b/>
          <w:szCs w:val="20"/>
        </w:rPr>
        <w:t>2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7711130B" w14:textId="77777777" w:rsidR="003D045E" w:rsidRDefault="00F0009A">
      <w:pPr>
        <w:numPr>
          <w:ilvl w:val="0"/>
          <w:numId w:val="6"/>
        </w:num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能应用所学逻辑电路分析组合逻辑电路的逻辑功能。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65148554" w14:textId="77777777" w:rsidR="003D045E" w:rsidRDefault="00F0009A">
      <w:pPr>
        <w:numPr>
          <w:ilvl w:val="0"/>
          <w:numId w:val="6"/>
        </w:num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能用基本门电路设计组合逻辑电路。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5F4BDCED" w14:textId="77777777" w:rsidR="003D045E" w:rsidRDefault="00F0009A">
      <w:pPr>
        <w:numPr>
          <w:ilvl w:val="0"/>
          <w:numId w:val="6"/>
        </w:num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能用编码器、译码器和基本门电路设计组合逻辑电路。</w:t>
      </w:r>
      <w:r>
        <w:rPr>
          <w:rFonts w:ascii="Times New Roman" w:eastAsia="宋体" w:hAnsi="Times New Roman" w:cs="Times New Roman"/>
          <w:b/>
          <w:bCs/>
          <w:szCs w:val="20"/>
        </w:rPr>
        <w:t>（重点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和难点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</w:p>
    <w:p w14:paraId="7C676223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p w14:paraId="252CC417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7</w:t>
      </w:r>
      <w:r>
        <w:rPr>
          <w:rFonts w:ascii="Times New Roman" w:eastAsia="宋体" w:hAnsi="Times New Roman" w:cs="Times New Roman" w:hint="eastAsia"/>
          <w:szCs w:val="20"/>
        </w:rPr>
        <w:t>、时序逻辑电路</w:t>
      </w:r>
      <w:r>
        <w:rPr>
          <w:rFonts w:ascii="Times New Roman" w:eastAsia="宋体" w:hAnsi="Times New Roman" w:cs="Times New Roman" w:hint="eastAsia"/>
          <w:b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szCs w:val="20"/>
        </w:rPr>
        <w:t>6</w:t>
      </w:r>
      <w:r>
        <w:rPr>
          <w:rFonts w:ascii="Times New Roman" w:eastAsia="宋体" w:hAnsi="Times New Roman" w:cs="Times New Roman" w:hint="eastAsia"/>
          <w:b/>
          <w:szCs w:val="20"/>
        </w:rPr>
        <w:t>学时）</w:t>
      </w:r>
    </w:p>
    <w:p w14:paraId="416B6512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教学内容：</w:t>
      </w:r>
    </w:p>
    <w:p w14:paraId="50113EA7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第</w:t>
      </w:r>
      <w:r>
        <w:rPr>
          <w:rFonts w:ascii="Times New Roman" w:eastAsia="宋体" w:hAnsi="Times New Roman" w:cs="Times New Roman" w:hint="eastAsia"/>
          <w:szCs w:val="20"/>
        </w:rPr>
        <w:t>9</w:t>
      </w:r>
      <w:r>
        <w:rPr>
          <w:rFonts w:ascii="Times New Roman" w:eastAsia="宋体" w:hAnsi="Times New Roman" w:cs="Times New Roman" w:hint="eastAsia"/>
          <w:szCs w:val="20"/>
        </w:rPr>
        <w:t>章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时序逻辑电路</w:t>
      </w:r>
    </w:p>
    <w:p w14:paraId="409D61B6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9.1 </w:t>
      </w:r>
      <w:r>
        <w:rPr>
          <w:rFonts w:ascii="Times New Roman" w:eastAsia="宋体" w:hAnsi="Times New Roman" w:cs="Times New Roman" w:hint="eastAsia"/>
          <w:szCs w:val="20"/>
        </w:rPr>
        <w:t>集成触发器</w:t>
      </w:r>
    </w:p>
    <w:p w14:paraId="70BA632C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9.2 </w:t>
      </w:r>
      <w:r>
        <w:rPr>
          <w:rFonts w:ascii="Times New Roman" w:eastAsia="宋体" w:hAnsi="Times New Roman" w:cs="Times New Roman" w:hint="eastAsia"/>
          <w:szCs w:val="20"/>
        </w:rPr>
        <w:t>寄存器</w:t>
      </w:r>
    </w:p>
    <w:p w14:paraId="397B89F1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9.3 </w:t>
      </w:r>
      <w:r>
        <w:rPr>
          <w:rFonts w:ascii="Times New Roman" w:eastAsia="宋体" w:hAnsi="Times New Roman" w:cs="Times New Roman" w:hint="eastAsia"/>
          <w:szCs w:val="20"/>
        </w:rPr>
        <w:t>计数器</w:t>
      </w:r>
    </w:p>
    <w:p w14:paraId="5367BF3C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知识目标：（支撑课程目标</w:t>
      </w:r>
      <w:r>
        <w:rPr>
          <w:rFonts w:ascii="Times New Roman" w:eastAsia="宋体" w:hAnsi="Times New Roman" w:cs="Times New Roman"/>
          <w:b/>
          <w:szCs w:val="20"/>
        </w:rPr>
        <w:t>1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4E205516" w14:textId="77777777" w:rsidR="003D045E" w:rsidRDefault="00F0009A">
      <w:pPr>
        <w:ind w:left="420" w:hangingChars="200" w:hanging="420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</w:t>
      </w:r>
      <w:r>
        <w:rPr>
          <w:rFonts w:ascii="Times New Roman" w:eastAsia="宋体" w:hAnsi="Times New Roman" w:cs="Times New Roman" w:hint="eastAsia"/>
          <w:szCs w:val="20"/>
        </w:rPr>
        <w:t>RS</w:t>
      </w:r>
      <w:r>
        <w:rPr>
          <w:rFonts w:ascii="Times New Roman" w:eastAsia="宋体" w:hAnsi="Times New Roman" w:cs="Times New Roman" w:hint="eastAsia"/>
          <w:szCs w:val="20"/>
        </w:rPr>
        <w:t>触发器、</w:t>
      </w:r>
      <w:r>
        <w:rPr>
          <w:rFonts w:ascii="Times New Roman" w:eastAsia="宋体" w:hAnsi="Times New Roman" w:cs="Times New Roman" w:hint="eastAsia"/>
          <w:szCs w:val="20"/>
        </w:rPr>
        <w:t>JK</w:t>
      </w:r>
      <w:r>
        <w:rPr>
          <w:rFonts w:ascii="Times New Roman" w:eastAsia="宋体" w:hAnsi="Times New Roman" w:cs="Times New Roman" w:hint="eastAsia"/>
          <w:szCs w:val="20"/>
        </w:rPr>
        <w:t>触发器、</w:t>
      </w:r>
      <w:r>
        <w:rPr>
          <w:rFonts w:ascii="Times New Roman" w:eastAsia="宋体" w:hAnsi="Times New Roman" w:cs="Times New Roman" w:hint="eastAsia"/>
          <w:szCs w:val="20"/>
        </w:rPr>
        <w:t>D</w:t>
      </w:r>
      <w:r>
        <w:rPr>
          <w:rFonts w:ascii="Times New Roman" w:eastAsia="宋体" w:hAnsi="Times New Roman" w:cs="Times New Roman" w:hint="eastAsia"/>
          <w:szCs w:val="20"/>
        </w:rPr>
        <w:t>触发器和</w:t>
      </w:r>
      <w:r>
        <w:rPr>
          <w:rFonts w:ascii="Times New Roman" w:eastAsia="宋体" w:hAnsi="Times New Roman" w:cs="Times New Roman" w:hint="eastAsia"/>
          <w:szCs w:val="20"/>
        </w:rPr>
        <w:t>T</w:t>
      </w:r>
      <w:r>
        <w:rPr>
          <w:rFonts w:ascii="Times New Roman" w:eastAsia="宋体" w:hAnsi="Times New Roman" w:cs="Times New Roman" w:hint="eastAsia"/>
          <w:szCs w:val="20"/>
        </w:rPr>
        <w:t>触发器的逻辑符号、功能表和时序图。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496D033C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复述数码寄存器和移位寄存器的工作原理。</w:t>
      </w:r>
    </w:p>
    <w:p w14:paraId="7621F141" w14:textId="77777777" w:rsidR="003D045E" w:rsidRDefault="00F0009A">
      <w:pPr>
        <w:ind w:left="420" w:hangingChars="200" w:hanging="420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3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复述不同种类计数器的区别（同步和异步，二进制和十进制，加法和减法）。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0F31505D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4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能复述时序逻辑电路的分析和设计。</w:t>
      </w:r>
      <w:r>
        <w:rPr>
          <w:rFonts w:ascii="Times New Roman" w:eastAsia="宋体" w:hAnsi="Times New Roman" w:cs="Times New Roman"/>
          <w:b/>
          <w:bCs/>
          <w:szCs w:val="20"/>
        </w:rPr>
        <w:t>（重点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和难点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71E4BC1A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bCs/>
          <w:szCs w:val="20"/>
        </w:rPr>
        <w:t>能力目标：</w:t>
      </w:r>
      <w:r>
        <w:rPr>
          <w:rFonts w:ascii="Times New Roman" w:eastAsia="宋体" w:hAnsi="Times New Roman" w:cs="Times New Roman"/>
          <w:b/>
          <w:szCs w:val="20"/>
        </w:rPr>
        <w:t>（支撑课程目标</w:t>
      </w:r>
      <w:r>
        <w:rPr>
          <w:rFonts w:ascii="Times New Roman" w:eastAsia="宋体" w:hAnsi="Times New Roman" w:cs="Times New Roman" w:hint="eastAsia"/>
          <w:b/>
          <w:szCs w:val="20"/>
        </w:rPr>
        <w:t>2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6F1113C0" w14:textId="77777777" w:rsidR="003D045E" w:rsidRDefault="00F0009A">
      <w:pPr>
        <w:numPr>
          <w:ilvl w:val="0"/>
          <w:numId w:val="7"/>
        </w:num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能根据触发器的功能对时序逻辑电路进行分析。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  <w:r>
        <w:rPr>
          <w:rFonts w:ascii="Times New Roman" w:eastAsia="宋体" w:hAnsi="Times New Roman" w:cs="Times New Roman"/>
          <w:szCs w:val="20"/>
        </w:rPr>
        <w:t xml:space="preserve"> </w:t>
      </w:r>
    </w:p>
    <w:p w14:paraId="7D2F9293" w14:textId="77777777" w:rsidR="003D045E" w:rsidRDefault="00F0009A">
      <w:pPr>
        <w:numPr>
          <w:ilvl w:val="0"/>
          <w:numId w:val="7"/>
        </w:num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能根据触发器的功能对计数器进行设计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。</w:t>
      </w:r>
      <w:r>
        <w:rPr>
          <w:rFonts w:ascii="Times New Roman" w:eastAsia="宋体" w:hAnsi="Times New Roman" w:cs="Times New Roman"/>
          <w:b/>
          <w:bCs/>
          <w:szCs w:val="20"/>
        </w:rPr>
        <w:t>（重点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和难点</w:t>
      </w:r>
      <w:r>
        <w:rPr>
          <w:rFonts w:ascii="Times New Roman" w:eastAsia="宋体" w:hAnsi="Times New Roman" w:cs="Times New Roman"/>
          <w:b/>
          <w:bCs/>
          <w:szCs w:val="20"/>
        </w:rPr>
        <w:t>）</w:t>
      </w:r>
    </w:p>
    <w:p w14:paraId="25170BE9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p w14:paraId="0030C2E3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p w14:paraId="69B13EC0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8</w:t>
      </w:r>
      <w:r>
        <w:rPr>
          <w:rFonts w:ascii="Times New Roman" w:eastAsia="宋体" w:hAnsi="Times New Roman" w:cs="Times New Roman" w:hint="eastAsia"/>
          <w:szCs w:val="20"/>
        </w:rPr>
        <w:t>、医学信息检测</w:t>
      </w:r>
      <w:r>
        <w:rPr>
          <w:rFonts w:ascii="Times New Roman" w:eastAsia="宋体" w:hAnsi="Times New Roman" w:cs="Times New Roman" w:hint="eastAsia"/>
          <w:b/>
          <w:szCs w:val="20"/>
        </w:rPr>
        <w:t>（</w:t>
      </w:r>
      <w:r>
        <w:rPr>
          <w:rFonts w:ascii="Times New Roman" w:eastAsia="宋体" w:hAnsi="Times New Roman" w:cs="Times New Roman" w:hint="eastAsia"/>
          <w:b/>
          <w:szCs w:val="20"/>
        </w:rPr>
        <w:t>2</w:t>
      </w:r>
      <w:r>
        <w:rPr>
          <w:rFonts w:ascii="Times New Roman" w:eastAsia="宋体" w:hAnsi="Times New Roman" w:cs="Times New Roman" w:hint="eastAsia"/>
          <w:b/>
          <w:szCs w:val="20"/>
        </w:rPr>
        <w:t>学时）</w:t>
      </w:r>
    </w:p>
    <w:p w14:paraId="4FC1461C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教学内容：</w:t>
      </w:r>
    </w:p>
    <w:p w14:paraId="44AB79C9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第</w:t>
      </w:r>
      <w:r>
        <w:rPr>
          <w:rFonts w:ascii="Times New Roman" w:eastAsia="宋体" w:hAnsi="Times New Roman" w:cs="Times New Roman" w:hint="eastAsia"/>
          <w:szCs w:val="20"/>
        </w:rPr>
        <w:t>11</w:t>
      </w:r>
      <w:r>
        <w:rPr>
          <w:rFonts w:ascii="Times New Roman" w:eastAsia="宋体" w:hAnsi="Times New Roman" w:cs="Times New Roman" w:hint="eastAsia"/>
          <w:szCs w:val="20"/>
        </w:rPr>
        <w:t>章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医学信息检测</w:t>
      </w:r>
    </w:p>
    <w:p w14:paraId="016BF727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11.1 </w:t>
      </w:r>
      <w:r>
        <w:rPr>
          <w:rFonts w:ascii="Times New Roman" w:eastAsia="宋体" w:hAnsi="Times New Roman" w:cs="Times New Roman" w:hint="eastAsia"/>
          <w:szCs w:val="20"/>
        </w:rPr>
        <w:t>生物医学信号的检测</w:t>
      </w:r>
    </w:p>
    <w:p w14:paraId="25F5528F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11.2 </w:t>
      </w:r>
      <w:r>
        <w:rPr>
          <w:rFonts w:ascii="Times New Roman" w:eastAsia="宋体" w:hAnsi="Times New Roman" w:cs="Times New Roman" w:hint="eastAsia"/>
          <w:szCs w:val="20"/>
        </w:rPr>
        <w:t>生物医学传感器</w:t>
      </w:r>
    </w:p>
    <w:p w14:paraId="4F6D050D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11.3 </w:t>
      </w:r>
      <w:r>
        <w:rPr>
          <w:rFonts w:ascii="Times New Roman" w:eastAsia="宋体" w:hAnsi="Times New Roman" w:cs="Times New Roman" w:hint="eastAsia"/>
          <w:szCs w:val="20"/>
        </w:rPr>
        <w:t>生物医学信息检测中的干扰及噪声</w:t>
      </w:r>
    </w:p>
    <w:p w14:paraId="2467A58B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szCs w:val="20"/>
        </w:rPr>
        <w:t>知识目标：（支撑课程目标</w:t>
      </w:r>
      <w:r>
        <w:rPr>
          <w:rFonts w:ascii="Times New Roman" w:eastAsia="宋体" w:hAnsi="Times New Roman" w:cs="Times New Roman"/>
          <w:b/>
          <w:szCs w:val="20"/>
        </w:rPr>
        <w:t>1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3746912D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复述无创测量和有创测量的概念和原理。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293C305C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复述生物医学传感器的作用和分类。</w:t>
      </w:r>
    </w:p>
    <w:p w14:paraId="0517F811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3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/>
          <w:szCs w:val="20"/>
        </w:rPr>
        <w:t>能</w:t>
      </w:r>
      <w:r>
        <w:rPr>
          <w:rFonts w:ascii="Times New Roman" w:eastAsia="宋体" w:hAnsi="Times New Roman" w:cs="Times New Roman" w:hint="eastAsia"/>
          <w:szCs w:val="20"/>
        </w:rPr>
        <w:t>复述生物医学信号检测中噪声和干扰的概念和分类，以及抑制干扰的措施。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039451F6" w14:textId="77777777" w:rsidR="003D045E" w:rsidRDefault="00F0009A">
      <w:pPr>
        <w:rPr>
          <w:rFonts w:ascii="Times New Roman" w:eastAsia="宋体" w:hAnsi="Times New Roman" w:cs="Times New Roman"/>
          <w:b/>
          <w:szCs w:val="20"/>
        </w:rPr>
      </w:pPr>
      <w:r>
        <w:rPr>
          <w:rFonts w:ascii="Times New Roman" w:eastAsia="宋体" w:hAnsi="Times New Roman" w:cs="Times New Roman"/>
          <w:b/>
          <w:bCs/>
          <w:szCs w:val="20"/>
        </w:rPr>
        <w:lastRenderedPageBreak/>
        <w:t>能力目标：</w:t>
      </w:r>
      <w:r>
        <w:rPr>
          <w:rFonts w:ascii="Times New Roman" w:eastAsia="宋体" w:hAnsi="Times New Roman" w:cs="Times New Roman"/>
          <w:b/>
          <w:szCs w:val="20"/>
        </w:rPr>
        <w:t>（支撑课程目标</w:t>
      </w:r>
      <w:r>
        <w:rPr>
          <w:rFonts w:ascii="Times New Roman" w:eastAsia="宋体" w:hAnsi="Times New Roman" w:cs="Times New Roman" w:hint="eastAsia"/>
          <w:b/>
          <w:szCs w:val="20"/>
        </w:rPr>
        <w:t>2</w:t>
      </w:r>
      <w:r>
        <w:rPr>
          <w:rFonts w:ascii="Times New Roman" w:eastAsia="宋体" w:hAnsi="Times New Roman" w:cs="Times New Roman"/>
          <w:b/>
          <w:szCs w:val="20"/>
        </w:rPr>
        <w:t>）</w:t>
      </w:r>
    </w:p>
    <w:p w14:paraId="6C18FD2B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能理解将无创测量应用于生物医学检测中。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15B53A4F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能将生物医学传感器应用在生物医学检测中。</w:t>
      </w:r>
    </w:p>
    <w:p w14:paraId="648A9A86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3</w:t>
      </w:r>
      <w:r>
        <w:rPr>
          <w:rFonts w:ascii="Times New Roman" w:eastAsia="宋体" w:hAnsi="Times New Roman" w:cs="Times New Roman" w:hint="eastAsia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Cs w:val="20"/>
        </w:rPr>
        <w:t>能合理处理生物医学信号检测中噪声和干扰。</w:t>
      </w:r>
      <w:r>
        <w:rPr>
          <w:rFonts w:ascii="Times New Roman" w:eastAsia="宋体" w:hAnsi="Times New Roman" w:cs="Times New Roman"/>
          <w:b/>
          <w:bCs/>
          <w:szCs w:val="20"/>
        </w:rPr>
        <w:t>（重点）</w:t>
      </w:r>
    </w:p>
    <w:p w14:paraId="3456FEDE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p w14:paraId="087C4B9D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Cs w:val="20"/>
        </w:rPr>
        <w:t>四</w:t>
      </w:r>
      <w:r>
        <w:rPr>
          <w:rFonts w:ascii="Times New Roman" w:eastAsia="宋体" w:hAnsi="Times New Roman" w:cs="Times New Roman"/>
          <w:b/>
          <w:bCs/>
          <w:szCs w:val="20"/>
        </w:rPr>
        <w:t>、</w:t>
      </w:r>
      <w:r>
        <w:rPr>
          <w:rFonts w:ascii="Times New Roman" w:eastAsia="宋体" w:hAnsi="Times New Roman" w:cs="Times New Roman" w:hint="eastAsia"/>
          <w:b/>
          <w:bCs/>
          <w:szCs w:val="20"/>
        </w:rPr>
        <w:t>教学方法、</w:t>
      </w:r>
      <w:r>
        <w:rPr>
          <w:rFonts w:ascii="Times New Roman" w:eastAsia="宋体" w:hAnsi="Times New Roman" w:cs="Times New Roman"/>
          <w:b/>
          <w:bCs/>
          <w:szCs w:val="20"/>
        </w:rPr>
        <w:t>考核及成绩评定方式</w:t>
      </w:r>
    </w:p>
    <w:p w14:paraId="236D8C05" w14:textId="77777777" w:rsidR="003D045E" w:rsidRDefault="00F0009A">
      <w:pPr>
        <w:ind w:left="210" w:hangingChars="100" w:hanging="210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1. </w:t>
      </w:r>
      <w:r>
        <w:rPr>
          <w:rFonts w:ascii="Times New Roman" w:eastAsia="宋体" w:hAnsi="Times New Roman" w:cs="Times New Roman" w:hint="eastAsia"/>
          <w:szCs w:val="20"/>
        </w:rPr>
        <w:t>教学方法：</w:t>
      </w:r>
      <w:r>
        <w:rPr>
          <w:rFonts w:ascii="Times New Roman" w:eastAsia="宋体" w:hAnsi="Times New Roman" w:cs="Times New Roman" w:hint="eastAsia"/>
          <w:szCs w:val="20"/>
        </w:rPr>
        <w:t>1</w:t>
      </w:r>
      <w:r>
        <w:rPr>
          <w:rFonts w:ascii="Times New Roman" w:eastAsia="宋体" w:hAnsi="Times New Roman" w:cs="Times New Roman" w:hint="eastAsia"/>
          <w:szCs w:val="20"/>
        </w:rPr>
        <w:t>）</w:t>
      </w:r>
      <w:r>
        <w:rPr>
          <w:rFonts w:ascii="Times New Roman" w:eastAsia="宋体" w:hAnsi="Times New Roman" w:cs="Times New Roman"/>
          <w:szCs w:val="20"/>
        </w:rPr>
        <w:t>突出各章节的讲述主线，以及每种基本单元电路的分析流程，便于学生</w:t>
      </w:r>
      <w:r>
        <w:rPr>
          <w:rFonts w:ascii="Times New Roman" w:eastAsia="宋体" w:hAnsi="Times New Roman" w:cs="Times New Roman" w:hint="eastAsia"/>
          <w:szCs w:val="20"/>
        </w:rPr>
        <w:t>理解和</w:t>
      </w:r>
      <w:r>
        <w:rPr>
          <w:rFonts w:ascii="Times New Roman" w:eastAsia="宋体" w:hAnsi="Times New Roman" w:cs="Times New Roman"/>
          <w:szCs w:val="20"/>
        </w:rPr>
        <w:t>记忆</w:t>
      </w:r>
      <w:r>
        <w:rPr>
          <w:rFonts w:ascii="Times New Roman" w:eastAsia="宋体" w:hAnsi="Times New Roman" w:cs="Times New Roman" w:hint="eastAsia"/>
          <w:szCs w:val="20"/>
        </w:rPr>
        <w:t>。</w:t>
      </w: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 w:hint="eastAsia"/>
          <w:szCs w:val="20"/>
        </w:rPr>
        <w:t>）强调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将</w:t>
      </w:r>
      <w:r>
        <w:rPr>
          <w:rFonts w:ascii="Times New Roman" w:eastAsia="宋体" w:hAnsi="Times New Roman" w:cs="Times New Roman" w:hint="eastAsia"/>
          <w:szCs w:val="20"/>
        </w:rPr>
        <w:t>电路、</w:t>
      </w:r>
      <w:r>
        <w:rPr>
          <w:rFonts w:ascii="Times New Roman" w:eastAsia="宋体" w:hAnsi="Times New Roman" w:cs="Times New Roman"/>
          <w:szCs w:val="20"/>
        </w:rPr>
        <w:t>模拟电路</w:t>
      </w:r>
      <w:r>
        <w:rPr>
          <w:rFonts w:ascii="Times New Roman" w:eastAsia="宋体" w:hAnsi="Times New Roman" w:cs="Times New Roman" w:hint="eastAsia"/>
          <w:szCs w:val="20"/>
        </w:rPr>
        <w:t>和数字电路的基础知识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用于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分析和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解决</w:t>
      </w:r>
      <w:r>
        <w:rPr>
          <w:rFonts w:ascii="Times New Roman" w:eastAsia="宋体" w:hAnsi="Times New Roman" w:cs="Times New Roman" w:hint="eastAsia"/>
          <w:szCs w:val="20"/>
        </w:rPr>
        <w:t>图像诊断和仪器应用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相关领域的工程问题。</w:t>
      </w:r>
    </w:p>
    <w:p w14:paraId="3CA16852" w14:textId="77777777" w:rsidR="003D045E" w:rsidRDefault="00F0009A">
      <w:pPr>
        <w:numPr>
          <w:ilvl w:val="0"/>
          <w:numId w:val="8"/>
        </w:num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考核</w:t>
      </w:r>
      <w:r>
        <w:rPr>
          <w:rFonts w:ascii="Times New Roman" w:eastAsia="宋体" w:hAnsi="Times New Roman" w:cs="Times New Roman" w:hint="eastAsia"/>
          <w:szCs w:val="20"/>
        </w:rPr>
        <w:t>办法</w:t>
      </w:r>
    </w:p>
    <w:p w14:paraId="172BD6BA" w14:textId="77777777" w:rsidR="003D045E" w:rsidRDefault="00F0009A">
      <w:pPr>
        <w:ind w:firstLineChars="100" w:firstLine="210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通过闭卷考试考核学生的能力</w:t>
      </w:r>
      <w:r>
        <w:rPr>
          <w:rFonts w:ascii="Times New Roman" w:eastAsia="宋体" w:hAnsi="Times New Roman" w:cs="Times New Roman"/>
          <w:szCs w:val="20"/>
        </w:rPr>
        <w:t>。</w:t>
      </w:r>
    </w:p>
    <w:p w14:paraId="07D9553F" w14:textId="77777777" w:rsidR="003D045E" w:rsidRDefault="00F0009A">
      <w:pPr>
        <w:numPr>
          <w:ilvl w:val="0"/>
          <w:numId w:val="8"/>
        </w:num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课程目标达成与</w:t>
      </w:r>
      <w:r>
        <w:rPr>
          <w:rFonts w:ascii="Times New Roman" w:eastAsia="宋体" w:hAnsi="Times New Roman" w:cs="Times New Roman" w:hint="eastAsia"/>
          <w:szCs w:val="20"/>
        </w:rPr>
        <w:t>各</w:t>
      </w:r>
      <w:r>
        <w:rPr>
          <w:rFonts w:ascii="Times New Roman" w:eastAsia="宋体" w:hAnsi="Times New Roman" w:cs="Times New Roman"/>
          <w:szCs w:val="20"/>
        </w:rPr>
        <w:t>考核</w:t>
      </w:r>
      <w:r>
        <w:rPr>
          <w:rFonts w:ascii="Times New Roman" w:eastAsia="宋体" w:hAnsi="Times New Roman" w:cs="Times New Roman" w:hint="eastAsia"/>
          <w:szCs w:val="20"/>
        </w:rPr>
        <w:t>环节</w:t>
      </w:r>
      <w:r>
        <w:rPr>
          <w:rFonts w:ascii="Times New Roman" w:eastAsia="宋体" w:hAnsi="Times New Roman" w:cs="Times New Roman"/>
          <w:szCs w:val="20"/>
        </w:rPr>
        <w:t>成绩比例</w:t>
      </w:r>
    </w:p>
    <w:p w14:paraId="37A803CA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 xml:space="preserve">  </w:t>
      </w:r>
      <w:r>
        <w:rPr>
          <w:rFonts w:ascii="Times New Roman" w:eastAsia="宋体" w:hAnsi="Times New Roman" w:cs="Times New Roman" w:hint="eastAsia"/>
          <w:szCs w:val="20"/>
        </w:rPr>
        <w:t>平时（</w:t>
      </w:r>
      <w:r>
        <w:rPr>
          <w:rFonts w:ascii="Times New Roman" w:eastAsia="宋体" w:hAnsi="Times New Roman" w:cs="Times New Roman" w:hint="eastAsia"/>
          <w:szCs w:val="20"/>
        </w:rPr>
        <w:t>20%</w:t>
      </w:r>
      <w:r>
        <w:rPr>
          <w:rFonts w:ascii="Times New Roman" w:eastAsia="宋体" w:hAnsi="Times New Roman" w:cs="Times New Roman" w:hint="eastAsia"/>
          <w:szCs w:val="20"/>
        </w:rPr>
        <w:t>）</w:t>
      </w:r>
      <w:r>
        <w:rPr>
          <w:rFonts w:ascii="Times New Roman" w:eastAsia="宋体" w:hAnsi="Times New Roman" w:cs="Times New Roman" w:hint="eastAsia"/>
          <w:szCs w:val="20"/>
        </w:rPr>
        <w:t>+</w:t>
      </w:r>
      <w:r>
        <w:rPr>
          <w:rFonts w:ascii="Times New Roman" w:eastAsia="宋体" w:hAnsi="Times New Roman" w:cs="Times New Roman" w:hint="eastAsia"/>
          <w:szCs w:val="20"/>
        </w:rPr>
        <w:t>期末考试（占</w:t>
      </w:r>
      <w:r>
        <w:rPr>
          <w:rFonts w:ascii="Times New Roman" w:eastAsia="宋体" w:hAnsi="Times New Roman" w:cs="Times New Roman" w:hint="eastAsia"/>
          <w:szCs w:val="20"/>
        </w:rPr>
        <w:t>80%</w:t>
      </w:r>
      <w:r>
        <w:rPr>
          <w:rFonts w:ascii="Times New Roman" w:eastAsia="宋体" w:hAnsi="Times New Roman" w:cs="Times New Roman" w:hint="eastAsia"/>
          <w:szCs w:val="20"/>
        </w:rPr>
        <w:t>）</w:t>
      </w:r>
    </w:p>
    <w:p w14:paraId="43A6352C" w14:textId="77777777" w:rsidR="003D045E" w:rsidRDefault="00F0009A">
      <w:pPr>
        <w:numPr>
          <w:ilvl w:val="0"/>
          <w:numId w:val="8"/>
        </w:num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评分标准</w:t>
      </w:r>
    </w:p>
    <w:tbl>
      <w:tblPr>
        <w:tblW w:w="8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71"/>
        <w:gridCol w:w="1072"/>
        <w:gridCol w:w="1072"/>
        <w:gridCol w:w="1072"/>
        <w:gridCol w:w="1072"/>
      </w:tblGrid>
      <w:tr w:rsidR="003D045E" w14:paraId="31976FE0" w14:textId="77777777">
        <w:tc>
          <w:tcPr>
            <w:tcW w:w="3114" w:type="dxa"/>
            <w:vMerge w:val="restart"/>
            <w:shd w:val="clear" w:color="auto" w:fill="auto"/>
            <w:vAlign w:val="center"/>
          </w:tcPr>
          <w:p w14:paraId="5A52BC30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课程目标</w:t>
            </w:r>
          </w:p>
        </w:tc>
        <w:tc>
          <w:tcPr>
            <w:tcW w:w="5359" w:type="dxa"/>
            <w:gridSpan w:val="5"/>
            <w:shd w:val="clear" w:color="auto" w:fill="auto"/>
          </w:tcPr>
          <w:p w14:paraId="330A6A29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proofErr w:type="gramStart"/>
            <w:r>
              <w:rPr>
                <w:rFonts w:ascii="Times New Roman" w:eastAsia="宋体" w:hAnsi="Times New Roman" w:cs="Times New Roman"/>
                <w:szCs w:val="20"/>
              </w:rPr>
              <w:t>各成绩</w:t>
            </w:r>
            <w:proofErr w:type="gramEnd"/>
            <w:r>
              <w:rPr>
                <w:rFonts w:ascii="Times New Roman" w:eastAsia="宋体" w:hAnsi="Times New Roman" w:cs="Times New Roman"/>
                <w:szCs w:val="20"/>
              </w:rPr>
              <w:t>等级评分标准</w:t>
            </w:r>
          </w:p>
        </w:tc>
      </w:tr>
      <w:tr w:rsidR="003D045E" w14:paraId="40C904C6" w14:textId="77777777">
        <w:tc>
          <w:tcPr>
            <w:tcW w:w="3114" w:type="dxa"/>
            <w:vMerge/>
            <w:shd w:val="clear" w:color="auto" w:fill="auto"/>
          </w:tcPr>
          <w:p w14:paraId="19ABBB12" w14:textId="77777777" w:rsidR="003D045E" w:rsidRDefault="003D045E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071" w:type="dxa"/>
            <w:shd w:val="clear" w:color="auto" w:fill="auto"/>
          </w:tcPr>
          <w:p w14:paraId="6C345B15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优</w:t>
            </w:r>
          </w:p>
          <w:p w14:paraId="2F9721A7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[90-100]</w:t>
            </w:r>
          </w:p>
        </w:tc>
        <w:tc>
          <w:tcPr>
            <w:tcW w:w="1072" w:type="dxa"/>
            <w:shd w:val="clear" w:color="auto" w:fill="auto"/>
          </w:tcPr>
          <w:p w14:paraId="53F2C23B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良</w:t>
            </w:r>
          </w:p>
          <w:p w14:paraId="231244FA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[80-90)</w:t>
            </w:r>
          </w:p>
        </w:tc>
        <w:tc>
          <w:tcPr>
            <w:tcW w:w="1072" w:type="dxa"/>
            <w:shd w:val="clear" w:color="auto" w:fill="auto"/>
          </w:tcPr>
          <w:p w14:paraId="0EECE1BF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中</w:t>
            </w:r>
          </w:p>
          <w:p w14:paraId="309D1555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[70-80)</w:t>
            </w:r>
          </w:p>
        </w:tc>
        <w:tc>
          <w:tcPr>
            <w:tcW w:w="1072" w:type="dxa"/>
            <w:shd w:val="clear" w:color="auto" w:fill="auto"/>
          </w:tcPr>
          <w:p w14:paraId="15483985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及格</w:t>
            </w:r>
          </w:p>
          <w:p w14:paraId="0ED35C6A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[60-70)</w:t>
            </w:r>
          </w:p>
        </w:tc>
        <w:tc>
          <w:tcPr>
            <w:tcW w:w="1072" w:type="dxa"/>
            <w:shd w:val="clear" w:color="auto" w:fill="auto"/>
          </w:tcPr>
          <w:p w14:paraId="5D8D11B8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不及格</w:t>
            </w:r>
          </w:p>
          <w:p w14:paraId="07ED9710" w14:textId="77777777" w:rsidR="003D045E" w:rsidRDefault="00F0009A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&lt;60</w:t>
            </w:r>
          </w:p>
        </w:tc>
      </w:tr>
      <w:tr w:rsidR="003D045E" w14:paraId="34E87FEE" w14:textId="77777777">
        <w:tc>
          <w:tcPr>
            <w:tcW w:w="3114" w:type="dxa"/>
            <w:shd w:val="clear" w:color="auto" w:fill="auto"/>
          </w:tcPr>
          <w:p w14:paraId="7AC8F01A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1.</w:t>
            </w:r>
            <w:r>
              <w:rPr>
                <w:rFonts w:ascii="Times New Roman" w:eastAsia="宋体" w:hAnsi="Times New Roman" w:cs="Times New Roman"/>
                <w:szCs w:val="20"/>
              </w:rPr>
              <w:t>掌握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电路、</w:t>
            </w:r>
            <w:r>
              <w:rPr>
                <w:rFonts w:ascii="Times New Roman" w:eastAsia="宋体" w:hAnsi="Times New Roman" w:cs="Times New Roman"/>
                <w:szCs w:val="20"/>
              </w:rPr>
              <w:t>模拟电路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和数字电路</w:t>
            </w:r>
            <w:r>
              <w:rPr>
                <w:rFonts w:ascii="Times New Roman" w:eastAsia="宋体" w:hAnsi="Times New Roman" w:cs="Times New Roman"/>
                <w:szCs w:val="20"/>
              </w:rPr>
              <w:t>的基本概念，掌握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电路分析的几个重要定理；</w:t>
            </w:r>
            <w:r>
              <w:rPr>
                <w:rFonts w:ascii="Times New Roman" w:eastAsia="宋体" w:hAnsi="Times New Roman" w:cs="Times New Roman"/>
                <w:szCs w:val="20"/>
              </w:rPr>
              <w:t>掌握模拟电路常用元器件工作机理、特性参数和特点，掌握模拟电路基本单元电路的电路组成、工作原理、性能指标和特点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；掌握数字电路的基本逻辑电路的电路组成，工作原理和特点</w:t>
            </w:r>
          </w:p>
        </w:tc>
        <w:tc>
          <w:tcPr>
            <w:tcW w:w="1071" w:type="dxa"/>
            <w:shd w:val="clear" w:color="auto" w:fill="auto"/>
          </w:tcPr>
          <w:p w14:paraId="09AFFCED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基本概念表达、问题分析结论正确率</w:t>
            </w:r>
            <w:r>
              <w:rPr>
                <w:rFonts w:ascii="Times New Roman" w:eastAsia="宋体" w:hAnsi="Times New Roman" w:cs="Times New Roman"/>
                <w:szCs w:val="20"/>
              </w:rPr>
              <w:t>&gt;90%</w:t>
            </w:r>
          </w:p>
        </w:tc>
        <w:tc>
          <w:tcPr>
            <w:tcW w:w="1072" w:type="dxa"/>
            <w:shd w:val="clear" w:color="auto" w:fill="auto"/>
          </w:tcPr>
          <w:p w14:paraId="3F86BDBB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基本概念表达、问题分析结论正确率</w:t>
            </w:r>
            <w:r>
              <w:rPr>
                <w:rFonts w:ascii="Times New Roman" w:eastAsia="宋体" w:hAnsi="Times New Roman" w:cs="Times New Roman"/>
                <w:szCs w:val="20"/>
              </w:rPr>
              <w:t>&gt;80%</w:t>
            </w:r>
          </w:p>
        </w:tc>
        <w:tc>
          <w:tcPr>
            <w:tcW w:w="1072" w:type="dxa"/>
            <w:shd w:val="clear" w:color="auto" w:fill="auto"/>
          </w:tcPr>
          <w:p w14:paraId="2F297A2A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基本概念表达、问题分析结论正确率</w:t>
            </w:r>
            <w:r>
              <w:rPr>
                <w:rFonts w:ascii="Times New Roman" w:eastAsia="宋体" w:hAnsi="Times New Roman" w:cs="Times New Roman"/>
                <w:szCs w:val="20"/>
              </w:rPr>
              <w:t>&gt;70%</w:t>
            </w:r>
          </w:p>
        </w:tc>
        <w:tc>
          <w:tcPr>
            <w:tcW w:w="1072" w:type="dxa"/>
            <w:shd w:val="clear" w:color="auto" w:fill="auto"/>
          </w:tcPr>
          <w:p w14:paraId="65405ED1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基本概念表达、问题分析结论正确率</w:t>
            </w:r>
            <w:r>
              <w:rPr>
                <w:rFonts w:ascii="Times New Roman" w:eastAsia="宋体" w:hAnsi="Times New Roman" w:cs="Times New Roman"/>
                <w:szCs w:val="20"/>
              </w:rPr>
              <w:t>&gt;60%</w:t>
            </w:r>
          </w:p>
        </w:tc>
        <w:tc>
          <w:tcPr>
            <w:tcW w:w="1072" w:type="dxa"/>
            <w:shd w:val="clear" w:color="auto" w:fill="auto"/>
          </w:tcPr>
          <w:p w14:paraId="718275A7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基本概念表达、问题分析结论正确率</w:t>
            </w:r>
            <w:r>
              <w:rPr>
                <w:rFonts w:ascii="Times New Roman" w:eastAsia="宋体" w:hAnsi="Times New Roman" w:cs="Times New Roman"/>
                <w:szCs w:val="20"/>
              </w:rPr>
              <w:t>&lt;60%</w:t>
            </w:r>
          </w:p>
        </w:tc>
      </w:tr>
      <w:tr w:rsidR="003D045E" w14:paraId="0EB9D73A" w14:textId="77777777">
        <w:tc>
          <w:tcPr>
            <w:tcW w:w="3114" w:type="dxa"/>
            <w:shd w:val="clear" w:color="auto" w:fill="auto"/>
          </w:tcPr>
          <w:p w14:paraId="56809577" w14:textId="77777777" w:rsidR="003D045E" w:rsidRDefault="00F0009A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2.</w:t>
            </w:r>
            <w:r>
              <w:rPr>
                <w:rFonts w:ascii="Times New Roman" w:eastAsia="宋体" w:hAnsi="Times New Roman" w:cs="Times New Roman"/>
                <w:szCs w:val="20"/>
              </w:rPr>
              <w:t>具备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应该重要定理去分析和解决电路响应问题；</w:t>
            </w:r>
            <w:r>
              <w:rPr>
                <w:rFonts w:ascii="Times New Roman" w:eastAsia="宋体" w:hAnsi="Times New Roman" w:cs="Times New Roman"/>
                <w:szCs w:val="20"/>
              </w:rPr>
              <w:t>具备模拟</w:t>
            </w:r>
            <w:proofErr w:type="gramStart"/>
            <w:r>
              <w:rPr>
                <w:rFonts w:ascii="Times New Roman" w:eastAsia="宋体" w:hAnsi="Times New Roman" w:cs="Times New Roman"/>
                <w:szCs w:val="20"/>
              </w:rPr>
              <w:t>电路读</w:t>
            </w:r>
            <w:proofErr w:type="gramEnd"/>
            <w:r>
              <w:rPr>
                <w:rFonts w:ascii="Times New Roman" w:eastAsia="宋体" w:hAnsi="Times New Roman" w:cs="Times New Roman"/>
                <w:szCs w:val="20"/>
              </w:rPr>
              <w:t>图分析能力，能识别复杂电子系统中的模拟电路，分析其功能和原理，估算其性能指标。具备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数字</w:t>
            </w:r>
            <w:r>
              <w:rPr>
                <w:rFonts w:ascii="Times New Roman" w:eastAsia="宋体" w:hAnsi="Times New Roman" w:cs="Times New Roman"/>
                <w:szCs w:val="20"/>
              </w:rPr>
              <w:t>电路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读图分析能力，还具备数字逻辑电路的设计能力</w:t>
            </w:r>
          </w:p>
        </w:tc>
        <w:tc>
          <w:tcPr>
            <w:tcW w:w="1071" w:type="dxa"/>
            <w:shd w:val="clear" w:color="auto" w:fill="auto"/>
          </w:tcPr>
          <w:p w14:paraId="1DF2E56D" w14:textId="77777777" w:rsidR="003D045E" w:rsidRDefault="00F0009A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电路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和模拟电路</w:t>
            </w:r>
            <w:r>
              <w:rPr>
                <w:rFonts w:ascii="Times New Roman" w:eastAsia="宋体" w:hAnsi="Times New Roman" w:cs="Times New Roman"/>
                <w:szCs w:val="20"/>
              </w:rPr>
              <w:t>分析计算结果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以及逻辑电路设计结果</w:t>
            </w:r>
            <w:r>
              <w:rPr>
                <w:rFonts w:ascii="Times New Roman" w:eastAsia="宋体" w:hAnsi="Times New Roman" w:cs="Times New Roman"/>
                <w:szCs w:val="20"/>
              </w:rPr>
              <w:t>正确率</w:t>
            </w:r>
          </w:p>
          <w:p w14:paraId="0A584F5B" w14:textId="77777777" w:rsidR="003D045E" w:rsidRDefault="00F0009A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&gt;90%</w:t>
            </w:r>
          </w:p>
        </w:tc>
        <w:tc>
          <w:tcPr>
            <w:tcW w:w="1072" w:type="dxa"/>
            <w:shd w:val="clear" w:color="auto" w:fill="auto"/>
          </w:tcPr>
          <w:p w14:paraId="78E917D8" w14:textId="77777777" w:rsidR="003D045E" w:rsidRDefault="00F0009A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电路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和模拟电路</w:t>
            </w:r>
            <w:r>
              <w:rPr>
                <w:rFonts w:ascii="Times New Roman" w:eastAsia="宋体" w:hAnsi="Times New Roman" w:cs="Times New Roman"/>
                <w:szCs w:val="20"/>
              </w:rPr>
              <w:t>分析计算结果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以及逻辑电路设计结果</w:t>
            </w:r>
            <w:r>
              <w:rPr>
                <w:rFonts w:ascii="Times New Roman" w:eastAsia="宋体" w:hAnsi="Times New Roman" w:cs="Times New Roman"/>
                <w:szCs w:val="20"/>
              </w:rPr>
              <w:t>正确率</w:t>
            </w:r>
          </w:p>
          <w:p w14:paraId="2144A5BE" w14:textId="77777777" w:rsidR="003D045E" w:rsidRDefault="00F0009A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&gt;80%</w:t>
            </w:r>
          </w:p>
        </w:tc>
        <w:tc>
          <w:tcPr>
            <w:tcW w:w="1072" w:type="dxa"/>
            <w:shd w:val="clear" w:color="auto" w:fill="auto"/>
          </w:tcPr>
          <w:p w14:paraId="61972FA1" w14:textId="77777777" w:rsidR="003D045E" w:rsidRDefault="00F0009A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电路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和模拟电路</w:t>
            </w:r>
            <w:r>
              <w:rPr>
                <w:rFonts w:ascii="Times New Roman" w:eastAsia="宋体" w:hAnsi="Times New Roman" w:cs="Times New Roman"/>
                <w:szCs w:val="20"/>
              </w:rPr>
              <w:t>分析计算结果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以及逻辑电路设计结果</w:t>
            </w:r>
            <w:r>
              <w:rPr>
                <w:rFonts w:ascii="Times New Roman" w:eastAsia="宋体" w:hAnsi="Times New Roman" w:cs="Times New Roman"/>
                <w:szCs w:val="20"/>
              </w:rPr>
              <w:t>正确率</w:t>
            </w:r>
          </w:p>
          <w:p w14:paraId="000B29E1" w14:textId="77777777" w:rsidR="003D045E" w:rsidRDefault="00F0009A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&gt;70%</w:t>
            </w:r>
          </w:p>
        </w:tc>
        <w:tc>
          <w:tcPr>
            <w:tcW w:w="1072" w:type="dxa"/>
            <w:shd w:val="clear" w:color="auto" w:fill="auto"/>
          </w:tcPr>
          <w:p w14:paraId="47524FEA" w14:textId="77777777" w:rsidR="003D045E" w:rsidRDefault="00F0009A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电路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和模拟电路</w:t>
            </w:r>
            <w:r>
              <w:rPr>
                <w:rFonts w:ascii="Times New Roman" w:eastAsia="宋体" w:hAnsi="Times New Roman" w:cs="Times New Roman"/>
                <w:szCs w:val="20"/>
              </w:rPr>
              <w:t>分析计算结果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以及逻辑电路设计结果</w:t>
            </w:r>
            <w:r>
              <w:rPr>
                <w:rFonts w:ascii="Times New Roman" w:eastAsia="宋体" w:hAnsi="Times New Roman" w:cs="Times New Roman"/>
                <w:szCs w:val="20"/>
              </w:rPr>
              <w:t>正确率</w:t>
            </w:r>
          </w:p>
          <w:p w14:paraId="3BD0A02C" w14:textId="77777777" w:rsidR="003D045E" w:rsidRDefault="00F0009A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&gt;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60</w:t>
            </w:r>
            <w:r>
              <w:rPr>
                <w:rFonts w:ascii="Times New Roman" w:eastAsia="宋体" w:hAnsi="Times New Roman" w:cs="Times New Roman"/>
                <w:szCs w:val="20"/>
              </w:rPr>
              <w:t>%</w:t>
            </w:r>
          </w:p>
        </w:tc>
        <w:tc>
          <w:tcPr>
            <w:tcW w:w="1072" w:type="dxa"/>
            <w:shd w:val="clear" w:color="auto" w:fill="auto"/>
          </w:tcPr>
          <w:p w14:paraId="4D9D8922" w14:textId="77777777" w:rsidR="003D045E" w:rsidRDefault="00F0009A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电路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和模拟电路</w:t>
            </w:r>
            <w:r>
              <w:rPr>
                <w:rFonts w:ascii="Times New Roman" w:eastAsia="宋体" w:hAnsi="Times New Roman" w:cs="Times New Roman"/>
                <w:szCs w:val="20"/>
              </w:rPr>
              <w:t>分析计算结果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以及逻辑电路设计结果</w:t>
            </w:r>
            <w:r>
              <w:rPr>
                <w:rFonts w:ascii="Times New Roman" w:eastAsia="宋体" w:hAnsi="Times New Roman" w:cs="Times New Roman"/>
                <w:szCs w:val="20"/>
              </w:rPr>
              <w:t>正确率</w:t>
            </w:r>
          </w:p>
          <w:p w14:paraId="2FA2AC54" w14:textId="77777777" w:rsidR="003D045E" w:rsidRDefault="00F0009A">
            <w:pPr>
              <w:jc w:val="left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&lt;60%</w:t>
            </w:r>
          </w:p>
        </w:tc>
      </w:tr>
    </w:tbl>
    <w:p w14:paraId="0A829534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p w14:paraId="4EA2AA28" w14:textId="77777777" w:rsidR="003D045E" w:rsidRDefault="00F0009A">
      <w:pPr>
        <w:rPr>
          <w:rFonts w:ascii="Times New Roman" w:eastAsia="宋体" w:hAnsi="Times New Roman" w:cs="Times New Roman"/>
          <w:b/>
          <w:bCs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Cs w:val="20"/>
        </w:rPr>
        <w:t>五</w:t>
      </w:r>
      <w:r>
        <w:rPr>
          <w:rFonts w:ascii="Times New Roman" w:eastAsia="宋体" w:hAnsi="Times New Roman" w:cs="Times New Roman"/>
          <w:b/>
          <w:bCs/>
          <w:szCs w:val="20"/>
        </w:rPr>
        <w:t>、教材</w:t>
      </w:r>
    </w:p>
    <w:p w14:paraId="51669832" w14:textId="77777777" w:rsidR="003D045E" w:rsidRDefault="00F0009A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张延芳</w:t>
      </w:r>
      <w:r>
        <w:rPr>
          <w:rFonts w:ascii="Times New Roman" w:eastAsia="宋体" w:hAnsi="Times New Roman" w:cs="Times New Roman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szCs w:val="20"/>
        </w:rPr>
        <w:t>医用电子学</w:t>
      </w:r>
      <w:r>
        <w:rPr>
          <w:rFonts w:ascii="Times New Roman" w:eastAsia="宋体" w:hAnsi="Times New Roman" w:cs="Times New Roman" w:hint="eastAsia"/>
          <w:szCs w:val="20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0"/>
        </w:rPr>
        <w:t>第</w:t>
      </w:r>
      <w:bookmarkStart w:id="0" w:name="_B0002000e"/>
      <w:bookmarkStart w:id="1" w:name="_B0002000d"/>
      <w:bookmarkEnd w:id="0"/>
      <w:bookmarkEnd w:id="1"/>
      <w:r>
        <w:rPr>
          <w:rFonts w:ascii="Times New Roman" w:eastAsia="宋体" w:hAnsi="Times New Roman" w:cs="Times New Roman" w:hint="eastAsia"/>
          <w:color w:val="000000"/>
          <w:szCs w:val="20"/>
        </w:rPr>
        <w:t>1</w:t>
      </w:r>
      <w:r>
        <w:rPr>
          <w:rFonts w:ascii="Times New Roman" w:eastAsia="宋体" w:hAnsi="Times New Roman" w:cs="Times New Roman"/>
          <w:color w:val="000000"/>
          <w:szCs w:val="20"/>
        </w:rPr>
        <w:t>版</w:t>
      </w:r>
      <w:r>
        <w:rPr>
          <w:rFonts w:ascii="Times New Roman" w:eastAsia="宋体" w:hAnsi="Times New Roman" w:cs="Times New Roman"/>
          <w:szCs w:val="20"/>
        </w:rPr>
        <w:t xml:space="preserve">. </w:t>
      </w:r>
      <w:r>
        <w:rPr>
          <w:rFonts w:ascii="Times New Roman" w:eastAsia="宋体" w:hAnsi="Times New Roman" w:cs="Times New Roman"/>
          <w:szCs w:val="20"/>
        </w:rPr>
        <w:t>北京：</w:t>
      </w:r>
      <w:r>
        <w:rPr>
          <w:rFonts w:ascii="Times New Roman" w:eastAsia="宋体" w:hAnsi="Times New Roman" w:cs="Times New Roman" w:hint="eastAsia"/>
          <w:szCs w:val="20"/>
        </w:rPr>
        <w:t>科学</w:t>
      </w:r>
      <w:r>
        <w:rPr>
          <w:rFonts w:ascii="Times New Roman" w:eastAsia="宋体" w:hAnsi="Times New Roman" w:cs="Times New Roman"/>
          <w:szCs w:val="20"/>
        </w:rPr>
        <w:t>出版社，</w:t>
      </w:r>
      <w:r>
        <w:rPr>
          <w:rFonts w:ascii="Times New Roman" w:eastAsia="宋体" w:hAnsi="Times New Roman" w:cs="Times New Roman"/>
          <w:szCs w:val="20"/>
        </w:rPr>
        <w:t>201</w:t>
      </w:r>
      <w:r>
        <w:rPr>
          <w:rFonts w:ascii="Times New Roman" w:eastAsia="宋体" w:hAnsi="Times New Roman" w:cs="Times New Roman" w:hint="eastAsia"/>
          <w:szCs w:val="20"/>
        </w:rPr>
        <w:t>4</w:t>
      </w:r>
      <w:r>
        <w:rPr>
          <w:rFonts w:ascii="Times New Roman" w:eastAsia="宋体" w:hAnsi="Times New Roman" w:cs="Times New Roman"/>
          <w:szCs w:val="20"/>
        </w:rPr>
        <w:t>年</w:t>
      </w:r>
    </w:p>
    <w:p w14:paraId="67E9A3EF" w14:textId="77777777" w:rsidR="003D045E" w:rsidRDefault="003D045E">
      <w:pPr>
        <w:rPr>
          <w:rFonts w:ascii="Times New Roman" w:eastAsia="宋体" w:hAnsi="Times New Roman" w:cs="Times New Roman"/>
          <w:szCs w:val="20"/>
        </w:rPr>
      </w:pPr>
    </w:p>
    <w:sectPr w:rsidR="003D0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E2CEF0"/>
    <w:multiLevelType w:val="singleLevel"/>
    <w:tmpl w:val="E6E2CEF0"/>
    <w:lvl w:ilvl="0">
      <w:start w:val="1"/>
      <w:numFmt w:val="decimal"/>
      <w:suff w:val="space"/>
      <w:lvlText w:val="%1）"/>
      <w:lvlJc w:val="left"/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)"/>
      <w:lvlJc w:val="left"/>
      <w:pPr>
        <w:ind w:left="420" w:hanging="420"/>
      </w:p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1CE53429"/>
    <w:multiLevelType w:val="singleLevel"/>
    <w:tmpl w:val="1CE53429"/>
    <w:lvl w:ilvl="0">
      <w:start w:val="2"/>
      <w:numFmt w:val="decimal"/>
      <w:suff w:val="space"/>
      <w:lvlText w:val="%1."/>
      <w:lvlJc w:val="left"/>
    </w:lvl>
  </w:abstractNum>
  <w:abstractNum w:abstractNumId="5" w15:restartNumberingAfterBreak="0">
    <w:nsid w:val="66D94C76"/>
    <w:multiLevelType w:val="singleLevel"/>
    <w:tmpl w:val="66D94C76"/>
    <w:lvl w:ilvl="0">
      <w:start w:val="2"/>
      <w:numFmt w:val="decimal"/>
      <w:suff w:val="space"/>
      <w:lvlText w:val="%1）"/>
      <w:lvlJc w:val="left"/>
    </w:lvl>
  </w:abstractNum>
  <w:abstractNum w:abstractNumId="6" w15:restartNumberingAfterBreak="0">
    <w:nsid w:val="6DC03214"/>
    <w:multiLevelType w:val="multilevel"/>
    <w:tmpl w:val="6DC0321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附录%1.%2."/>
      <w:lvlJc w:val="left"/>
      <w:pPr>
        <w:tabs>
          <w:tab w:val="left" w:pos="567"/>
        </w:tabs>
        <w:ind w:left="567" w:hanging="567"/>
      </w:pPr>
      <w:rPr>
        <w:rFonts w:hint="eastAsia"/>
        <w:color w:val="auto"/>
        <w:sz w:val="28"/>
        <w:szCs w:val="28"/>
      </w:rPr>
    </w:lvl>
    <w:lvl w:ilvl="2">
      <w:start w:val="1"/>
      <w:numFmt w:val="decimal"/>
      <w:pStyle w:val="a1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  <w:color w:val="auto"/>
        <w:sz w:val="24"/>
        <w:szCs w:val="24"/>
        <w:lang w:val="en-US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7F219E7C"/>
    <w:multiLevelType w:val="singleLevel"/>
    <w:tmpl w:val="7F219E7C"/>
    <w:lvl w:ilvl="0">
      <w:start w:val="1"/>
      <w:numFmt w:val="decimal"/>
      <w:suff w:val="space"/>
      <w:lvlText w:val="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lMjE5NGQ3MTFlNTgwYjJhYThjOTJiMDBiYmU2NGEifQ=="/>
  </w:docVars>
  <w:rsids>
    <w:rsidRoot w:val="009A3E0B"/>
    <w:rsid w:val="000036C3"/>
    <w:rsid w:val="00004135"/>
    <w:rsid w:val="00015DF3"/>
    <w:rsid w:val="00041143"/>
    <w:rsid w:val="0005462C"/>
    <w:rsid w:val="00084AF5"/>
    <w:rsid w:val="000A5195"/>
    <w:rsid w:val="001263A9"/>
    <w:rsid w:val="001B6557"/>
    <w:rsid w:val="001D233E"/>
    <w:rsid w:val="002419EF"/>
    <w:rsid w:val="002C0901"/>
    <w:rsid w:val="00305529"/>
    <w:rsid w:val="00332EDC"/>
    <w:rsid w:val="00343F71"/>
    <w:rsid w:val="003839AC"/>
    <w:rsid w:val="003B11C9"/>
    <w:rsid w:val="003B1C8D"/>
    <w:rsid w:val="003C1733"/>
    <w:rsid w:val="003D045E"/>
    <w:rsid w:val="00417FEA"/>
    <w:rsid w:val="00470C29"/>
    <w:rsid w:val="0048163C"/>
    <w:rsid w:val="005339B0"/>
    <w:rsid w:val="005A6214"/>
    <w:rsid w:val="005F5696"/>
    <w:rsid w:val="00691500"/>
    <w:rsid w:val="006F713D"/>
    <w:rsid w:val="00700557"/>
    <w:rsid w:val="00770D14"/>
    <w:rsid w:val="007D63F5"/>
    <w:rsid w:val="007E6270"/>
    <w:rsid w:val="0081341F"/>
    <w:rsid w:val="00833A38"/>
    <w:rsid w:val="0085566D"/>
    <w:rsid w:val="00880CCC"/>
    <w:rsid w:val="008A5F77"/>
    <w:rsid w:val="008B2C75"/>
    <w:rsid w:val="008B6455"/>
    <w:rsid w:val="008C27CD"/>
    <w:rsid w:val="00911CDF"/>
    <w:rsid w:val="00953BBA"/>
    <w:rsid w:val="009779F8"/>
    <w:rsid w:val="009A3E0B"/>
    <w:rsid w:val="009C2E9A"/>
    <w:rsid w:val="009D6B55"/>
    <w:rsid w:val="00A16387"/>
    <w:rsid w:val="00A41F38"/>
    <w:rsid w:val="00AE61FD"/>
    <w:rsid w:val="00AE6CB5"/>
    <w:rsid w:val="00B30989"/>
    <w:rsid w:val="00B552EC"/>
    <w:rsid w:val="00B57504"/>
    <w:rsid w:val="00B6649F"/>
    <w:rsid w:val="00B824AD"/>
    <w:rsid w:val="00C6310F"/>
    <w:rsid w:val="00C63B27"/>
    <w:rsid w:val="00CA1FFC"/>
    <w:rsid w:val="00CB56C2"/>
    <w:rsid w:val="00CC53ED"/>
    <w:rsid w:val="00CD5B35"/>
    <w:rsid w:val="00CF768E"/>
    <w:rsid w:val="00D30234"/>
    <w:rsid w:val="00DA3640"/>
    <w:rsid w:val="00DD0500"/>
    <w:rsid w:val="00E16F87"/>
    <w:rsid w:val="00E624EF"/>
    <w:rsid w:val="00F0009A"/>
    <w:rsid w:val="00F3756A"/>
    <w:rsid w:val="00F65C08"/>
    <w:rsid w:val="00F9605B"/>
    <w:rsid w:val="00FD692D"/>
    <w:rsid w:val="00FE46F7"/>
    <w:rsid w:val="02AF5609"/>
    <w:rsid w:val="02EA4873"/>
    <w:rsid w:val="03A8028B"/>
    <w:rsid w:val="03E02A63"/>
    <w:rsid w:val="046643CE"/>
    <w:rsid w:val="05263B5D"/>
    <w:rsid w:val="069074E0"/>
    <w:rsid w:val="06EE4206"/>
    <w:rsid w:val="07CD02C0"/>
    <w:rsid w:val="0A745034"/>
    <w:rsid w:val="0B057D70"/>
    <w:rsid w:val="0BE107DE"/>
    <w:rsid w:val="0CE02843"/>
    <w:rsid w:val="1025693D"/>
    <w:rsid w:val="10F22B45"/>
    <w:rsid w:val="127F1BE9"/>
    <w:rsid w:val="13497394"/>
    <w:rsid w:val="13631AD8"/>
    <w:rsid w:val="143C0CA7"/>
    <w:rsid w:val="16A42B33"/>
    <w:rsid w:val="18491BE4"/>
    <w:rsid w:val="18624C16"/>
    <w:rsid w:val="194E57A3"/>
    <w:rsid w:val="1A710D72"/>
    <w:rsid w:val="1A9058A9"/>
    <w:rsid w:val="1ABC669E"/>
    <w:rsid w:val="1B001394"/>
    <w:rsid w:val="1C694A85"/>
    <w:rsid w:val="1C6D7577"/>
    <w:rsid w:val="1D513376"/>
    <w:rsid w:val="1E174966"/>
    <w:rsid w:val="1FB45B95"/>
    <w:rsid w:val="1FFE32B4"/>
    <w:rsid w:val="203171E6"/>
    <w:rsid w:val="21DF4916"/>
    <w:rsid w:val="22056B7C"/>
    <w:rsid w:val="245B0CD5"/>
    <w:rsid w:val="24E52C95"/>
    <w:rsid w:val="257356BC"/>
    <w:rsid w:val="27653C19"/>
    <w:rsid w:val="28292E99"/>
    <w:rsid w:val="28C52BC1"/>
    <w:rsid w:val="28FC05AD"/>
    <w:rsid w:val="2A832D34"/>
    <w:rsid w:val="2B717030"/>
    <w:rsid w:val="2B9B5E5B"/>
    <w:rsid w:val="2EA119DB"/>
    <w:rsid w:val="2ED973C6"/>
    <w:rsid w:val="300C7328"/>
    <w:rsid w:val="30C9346B"/>
    <w:rsid w:val="31A47768"/>
    <w:rsid w:val="333948D8"/>
    <w:rsid w:val="33596D28"/>
    <w:rsid w:val="33A53D1B"/>
    <w:rsid w:val="35A61FCC"/>
    <w:rsid w:val="35B244CD"/>
    <w:rsid w:val="36721EAF"/>
    <w:rsid w:val="38795776"/>
    <w:rsid w:val="3914549F"/>
    <w:rsid w:val="3A1439A9"/>
    <w:rsid w:val="3AB26D1E"/>
    <w:rsid w:val="3AD1189A"/>
    <w:rsid w:val="3AF410E4"/>
    <w:rsid w:val="3D436353"/>
    <w:rsid w:val="3D540560"/>
    <w:rsid w:val="3FF878C8"/>
    <w:rsid w:val="40694322"/>
    <w:rsid w:val="42220A0F"/>
    <w:rsid w:val="425608D6"/>
    <w:rsid w:val="42B45D29"/>
    <w:rsid w:val="42ED5B59"/>
    <w:rsid w:val="432664FB"/>
    <w:rsid w:val="44A973E3"/>
    <w:rsid w:val="44AD0C81"/>
    <w:rsid w:val="44B6565C"/>
    <w:rsid w:val="45525AA5"/>
    <w:rsid w:val="474D5E4A"/>
    <w:rsid w:val="47D76015"/>
    <w:rsid w:val="48084421"/>
    <w:rsid w:val="48345216"/>
    <w:rsid w:val="48384D06"/>
    <w:rsid w:val="484A67E7"/>
    <w:rsid w:val="48B06F92"/>
    <w:rsid w:val="4929464F"/>
    <w:rsid w:val="4A4200BE"/>
    <w:rsid w:val="4BCD39B7"/>
    <w:rsid w:val="4BE64A79"/>
    <w:rsid w:val="4C0B1FEA"/>
    <w:rsid w:val="4C6836E0"/>
    <w:rsid w:val="4CB052E1"/>
    <w:rsid w:val="4D2A6BE7"/>
    <w:rsid w:val="4E65437B"/>
    <w:rsid w:val="4EB33338"/>
    <w:rsid w:val="4F9F566B"/>
    <w:rsid w:val="4FB01626"/>
    <w:rsid w:val="50CB068B"/>
    <w:rsid w:val="50D17AA6"/>
    <w:rsid w:val="517D38BF"/>
    <w:rsid w:val="52C8137C"/>
    <w:rsid w:val="54091C4C"/>
    <w:rsid w:val="54520EFE"/>
    <w:rsid w:val="547C241E"/>
    <w:rsid w:val="549E2395"/>
    <w:rsid w:val="552B06C5"/>
    <w:rsid w:val="57572CCF"/>
    <w:rsid w:val="59017396"/>
    <w:rsid w:val="59B63CDD"/>
    <w:rsid w:val="59CC52AE"/>
    <w:rsid w:val="59FD08AB"/>
    <w:rsid w:val="5ADF7263"/>
    <w:rsid w:val="5B9E2C7A"/>
    <w:rsid w:val="5CDB3A5A"/>
    <w:rsid w:val="5CE62B2B"/>
    <w:rsid w:val="5D1F7DEB"/>
    <w:rsid w:val="5D680643"/>
    <w:rsid w:val="5DF43025"/>
    <w:rsid w:val="5E1E62F4"/>
    <w:rsid w:val="5E40232F"/>
    <w:rsid w:val="5EA24952"/>
    <w:rsid w:val="61A84853"/>
    <w:rsid w:val="62D81168"/>
    <w:rsid w:val="62E17A7F"/>
    <w:rsid w:val="633C39DB"/>
    <w:rsid w:val="66A575B3"/>
    <w:rsid w:val="6A9F256B"/>
    <w:rsid w:val="6B9419A4"/>
    <w:rsid w:val="6E8421A4"/>
    <w:rsid w:val="6F280D81"/>
    <w:rsid w:val="6FE729EA"/>
    <w:rsid w:val="70076BE8"/>
    <w:rsid w:val="721573DA"/>
    <w:rsid w:val="7218332F"/>
    <w:rsid w:val="742C1313"/>
    <w:rsid w:val="75422471"/>
    <w:rsid w:val="757D16FB"/>
    <w:rsid w:val="767945B8"/>
    <w:rsid w:val="76EB7264"/>
    <w:rsid w:val="76FB321F"/>
    <w:rsid w:val="770E6AAE"/>
    <w:rsid w:val="77E37F3B"/>
    <w:rsid w:val="784C1F84"/>
    <w:rsid w:val="79554FB7"/>
    <w:rsid w:val="79660E24"/>
    <w:rsid w:val="7B8472B4"/>
    <w:rsid w:val="7BC167E5"/>
    <w:rsid w:val="7C431BF7"/>
    <w:rsid w:val="7D4E22FA"/>
    <w:rsid w:val="7D564FB1"/>
    <w:rsid w:val="7DE20C95"/>
    <w:rsid w:val="7E6E0ED8"/>
    <w:rsid w:val="7E886628"/>
    <w:rsid w:val="7F5E434B"/>
    <w:rsid w:val="7FC567B1"/>
    <w:rsid w:val="7FFA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06193"/>
  <w15:docId w15:val="{FADA6910-A57D-4820-97CE-893218373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unhideWhenUsed="1" w:qFormat="1"/>
    <w:lsdException w:name="heading 5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 w:qFormat="1"/>
    <w:lsdException w:name="index 2" w:unhideWhenUsed="1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0" w:unhideWhenUsed="1" w:qFormat="1"/>
    <w:lsdException w:name="footnote text" w:semiHidden="1" w:unhideWhenUsed="1" w:qFormat="1"/>
    <w:lsdException w:name="annotation text" w:unhideWhenUsed="1" w:qFormat="1"/>
    <w:lsdException w:name="header" w:qFormat="1"/>
    <w:lsdException w:name="footer" w:qFormat="1"/>
    <w:lsdException w:name="index heading" w:unhideWhenUsed="1" w:qFormat="1"/>
    <w:lsdException w:name="caption" w:uiPriority="35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uiPriority="0" w:qFormat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unhideWhenUsed="1" w:qFormat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unhideWhenUsed="1" w:qFormat="1"/>
    <w:lsdException w:name="List 5" w:unhideWhenUsed="1" w:qFormat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uiPriority="0" w:unhideWhenUsed="1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uiPriority="0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iPriority="0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uiPriority="0" w:qFormat="1"/>
    <w:lsdException w:name="Salutation" w:unhideWhenUsed="1" w:qFormat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iPriority="0" w:unhideWhenUsed="1" w:qFormat="1"/>
    <w:lsdException w:name="Body Text 2" w:unhideWhenUsed="1" w:qFormat="1"/>
    <w:lsdException w:name="Body Text 3" w:unhideWhenUsed="1" w:qFormat="1"/>
    <w:lsdException w:name="Body Text Indent 2" w:uiPriority="0" w:qFormat="1"/>
    <w:lsdException w:name="Body Text Indent 3" w:uiPriority="0" w:qFormat="1"/>
    <w:lsdException w:name="Block Text" w:unhideWhenUsed="1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uiPriority="0" w:qFormat="1"/>
    <w:lsdException w:name="Plain Text" w:uiPriority="0" w:qFormat="1"/>
    <w:lsdException w:name="E-mail Signature" w:unhideWhenUsed="1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2"/>
    <w:next w:val="a2"/>
    <w:link w:val="10"/>
    <w:uiPriority w:val="9"/>
    <w:qFormat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0">
    <w:name w:val="heading 2"/>
    <w:basedOn w:val="a2"/>
    <w:next w:val="a2"/>
    <w:link w:val="21"/>
    <w:uiPriority w:val="9"/>
    <w:qFormat/>
    <w:pPr>
      <w:keepNext/>
      <w:widowControl/>
      <w:tabs>
        <w:tab w:val="left" w:pos="576"/>
        <w:tab w:val="left" w:pos="1260"/>
        <w:tab w:val="left" w:pos="1800"/>
        <w:tab w:val="left" w:pos="2340"/>
        <w:tab w:val="left" w:pos="2880"/>
        <w:tab w:val="left" w:pos="3420"/>
        <w:tab w:val="left" w:pos="3960"/>
        <w:tab w:val="left" w:pos="4680"/>
        <w:tab w:val="left" w:pos="5220"/>
        <w:tab w:val="left" w:pos="5760"/>
        <w:tab w:val="right" w:pos="7830"/>
        <w:tab w:val="right" w:pos="8100"/>
        <w:tab w:val="right" w:pos="8370"/>
        <w:tab w:val="right" w:pos="8640"/>
        <w:tab w:val="right" w:pos="8910"/>
      </w:tabs>
      <w:spacing w:before="120"/>
      <w:ind w:left="576" w:hanging="576"/>
      <w:jc w:val="left"/>
      <w:outlineLvl w:val="1"/>
    </w:pPr>
    <w:rPr>
      <w:rFonts w:ascii="Times New Roman" w:eastAsia="宋体" w:hAnsi="Times New Roman" w:cs="Times New Roman"/>
      <w:b/>
      <w:kern w:val="18"/>
      <w:sz w:val="24"/>
      <w:szCs w:val="20"/>
      <w:lang w:val="en-AU" w:eastAsia="en-US"/>
    </w:rPr>
  </w:style>
  <w:style w:type="paragraph" w:styleId="3">
    <w:name w:val="heading 3"/>
    <w:basedOn w:val="a2"/>
    <w:next w:val="a2"/>
    <w:link w:val="30"/>
    <w:uiPriority w:val="9"/>
    <w:qFormat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paragraph" w:styleId="4">
    <w:name w:val="heading 4"/>
    <w:basedOn w:val="a2"/>
    <w:next w:val="a2"/>
    <w:link w:val="41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  <w:lang w:val="zh-CN"/>
    </w:rPr>
  </w:style>
  <w:style w:type="paragraph" w:styleId="5">
    <w:name w:val="heading 5"/>
    <w:basedOn w:val="a2"/>
    <w:next w:val="a2"/>
    <w:link w:val="51"/>
    <w:uiPriority w:val="9"/>
    <w:unhideWhenUsed/>
    <w:qFormat/>
    <w:pPr>
      <w:keepNext/>
      <w:keepLines/>
      <w:spacing w:before="280" w:after="290" w:line="376" w:lineRule="auto"/>
      <w:ind w:left="284" w:hanging="284"/>
      <w:outlineLvl w:val="4"/>
    </w:pPr>
    <w:rPr>
      <w:rFonts w:ascii="Times New Roman" w:eastAsia="宋体" w:hAnsi="Times New Roman" w:cs="Times New Roman"/>
      <w:b/>
      <w:bCs/>
      <w:kern w:val="0"/>
      <w:sz w:val="28"/>
      <w:szCs w:val="28"/>
      <w:lang w:val="zh-CN"/>
    </w:rPr>
  </w:style>
  <w:style w:type="paragraph" w:styleId="6">
    <w:name w:val="heading 6"/>
    <w:basedOn w:val="a2"/>
    <w:next w:val="a2"/>
    <w:link w:val="61"/>
    <w:semiHidden/>
    <w:unhideWhenUsed/>
    <w:qFormat/>
    <w:pPr>
      <w:keepNext/>
      <w:keepLines/>
      <w:spacing w:before="240" w:after="64" w:line="320" w:lineRule="auto"/>
      <w:ind w:left="284" w:hanging="284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/>
    </w:rPr>
  </w:style>
  <w:style w:type="paragraph" w:styleId="7">
    <w:name w:val="heading 7"/>
    <w:basedOn w:val="a2"/>
    <w:next w:val="a2"/>
    <w:link w:val="71"/>
    <w:semiHidden/>
    <w:unhideWhenUsed/>
    <w:qFormat/>
    <w:pPr>
      <w:keepNext/>
      <w:keepLines/>
      <w:spacing w:before="240" w:after="64" w:line="320" w:lineRule="auto"/>
      <w:ind w:left="284" w:hanging="284"/>
      <w:outlineLvl w:val="6"/>
    </w:pPr>
    <w:rPr>
      <w:rFonts w:ascii="Times New Roman" w:eastAsia="宋体" w:hAnsi="Times New Roman" w:cs="Times New Roman"/>
      <w:b/>
      <w:bCs/>
      <w:kern w:val="0"/>
      <w:sz w:val="24"/>
      <w:szCs w:val="24"/>
      <w:lang w:val="zh-CN"/>
    </w:rPr>
  </w:style>
  <w:style w:type="paragraph" w:styleId="8">
    <w:name w:val="heading 8"/>
    <w:basedOn w:val="a2"/>
    <w:next w:val="a2"/>
    <w:link w:val="81"/>
    <w:semiHidden/>
    <w:unhideWhenUsed/>
    <w:qFormat/>
    <w:pPr>
      <w:keepNext/>
      <w:keepLines/>
      <w:spacing w:before="240" w:after="64" w:line="320" w:lineRule="auto"/>
      <w:ind w:left="284" w:hanging="284"/>
      <w:outlineLvl w:val="7"/>
    </w:pPr>
    <w:rPr>
      <w:rFonts w:ascii="Cambria" w:eastAsia="宋体" w:hAnsi="Cambria" w:cs="Times New Roman"/>
      <w:kern w:val="0"/>
      <w:sz w:val="24"/>
      <w:szCs w:val="24"/>
      <w:lang w:val="zh-CN"/>
    </w:rPr>
  </w:style>
  <w:style w:type="paragraph" w:styleId="9">
    <w:name w:val="heading 9"/>
    <w:basedOn w:val="a2"/>
    <w:next w:val="a2"/>
    <w:link w:val="91"/>
    <w:semiHidden/>
    <w:unhideWhenUsed/>
    <w:qFormat/>
    <w:pPr>
      <w:keepNext/>
      <w:keepLines/>
      <w:spacing w:before="240" w:after="64" w:line="320" w:lineRule="auto"/>
      <w:ind w:left="284" w:hanging="284"/>
      <w:outlineLvl w:val="8"/>
    </w:pPr>
    <w:rPr>
      <w:rFonts w:ascii="Cambria" w:eastAsia="宋体" w:hAnsi="Cambria" w:cs="Times New Roman"/>
      <w:kern w:val="0"/>
      <w:szCs w:val="21"/>
      <w:lang w:val="zh-C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11"/>
    <w:uiPriority w:val="99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eastAsiaTheme="minorEastAsia" w:hAnsi="Courier New" w:cstheme="minorBidi"/>
      <w:kern w:val="2"/>
      <w:sz w:val="24"/>
      <w:szCs w:val="24"/>
    </w:rPr>
  </w:style>
  <w:style w:type="paragraph" w:styleId="31">
    <w:name w:val="List 3"/>
    <w:basedOn w:val="a2"/>
    <w:uiPriority w:val="99"/>
    <w:unhideWhenUsed/>
    <w:qFormat/>
    <w:pPr>
      <w:ind w:leftChars="400" w:left="100" w:hangingChars="200" w:hanging="20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TOC7">
    <w:name w:val="toc 7"/>
    <w:basedOn w:val="a2"/>
    <w:next w:val="a2"/>
    <w:uiPriority w:val="39"/>
    <w:qFormat/>
    <w:pPr>
      <w:ind w:leftChars="1200" w:left="2520"/>
    </w:pPr>
    <w:rPr>
      <w:rFonts w:ascii="Times New Roman" w:eastAsia="宋体" w:hAnsi="Times New Roman" w:cs="Times New Roman"/>
      <w:szCs w:val="24"/>
    </w:rPr>
  </w:style>
  <w:style w:type="paragraph" w:styleId="2">
    <w:name w:val="List Number 2"/>
    <w:basedOn w:val="a2"/>
    <w:unhideWhenUsed/>
    <w:qFormat/>
    <w:pPr>
      <w:numPr>
        <w:numId w:val="1"/>
      </w:numPr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7">
    <w:name w:val="table of authorities"/>
    <w:basedOn w:val="a2"/>
    <w:next w:val="a2"/>
    <w:uiPriority w:val="99"/>
    <w:unhideWhenUsed/>
    <w:qFormat/>
    <w:pPr>
      <w:ind w:leftChars="200" w:left="42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8">
    <w:name w:val="Note Heading"/>
    <w:basedOn w:val="a2"/>
    <w:next w:val="a2"/>
    <w:link w:val="a9"/>
    <w:unhideWhenUsed/>
    <w:qFormat/>
    <w:pPr>
      <w:jc w:val="center"/>
    </w:pPr>
    <w:rPr>
      <w:szCs w:val="24"/>
    </w:rPr>
  </w:style>
  <w:style w:type="paragraph" w:styleId="40">
    <w:name w:val="List Bullet 4"/>
    <w:basedOn w:val="a2"/>
    <w:uiPriority w:val="99"/>
    <w:unhideWhenUsed/>
    <w:qFormat/>
    <w:pPr>
      <w:tabs>
        <w:tab w:val="left" w:pos="1620"/>
      </w:tabs>
      <w:ind w:leftChars="600" w:left="1620" w:hangingChars="200" w:hanging="36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80">
    <w:name w:val="index 8"/>
    <w:basedOn w:val="a2"/>
    <w:next w:val="a2"/>
    <w:uiPriority w:val="99"/>
    <w:unhideWhenUsed/>
    <w:qFormat/>
    <w:pPr>
      <w:ind w:leftChars="1400" w:left="14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a">
    <w:name w:val="E-mail Signature"/>
    <w:basedOn w:val="a2"/>
    <w:link w:val="12"/>
    <w:uiPriority w:val="99"/>
    <w:unhideWhenUsed/>
    <w:qFormat/>
    <w:rPr>
      <w:sz w:val="24"/>
      <w:szCs w:val="24"/>
    </w:rPr>
  </w:style>
  <w:style w:type="paragraph" w:styleId="a">
    <w:name w:val="List Number"/>
    <w:basedOn w:val="a2"/>
    <w:uiPriority w:val="99"/>
    <w:unhideWhenUsed/>
    <w:qFormat/>
    <w:pPr>
      <w:numPr>
        <w:numId w:val="2"/>
      </w:numPr>
      <w:spacing w:line="300" w:lineRule="auto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b">
    <w:name w:val="Normal Indent"/>
    <w:basedOn w:val="a2"/>
    <w:unhideWhenUsed/>
    <w:qFormat/>
    <w:pPr>
      <w:spacing w:line="30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1"/>
    </w:rPr>
  </w:style>
  <w:style w:type="paragraph" w:styleId="ac">
    <w:name w:val="caption"/>
    <w:basedOn w:val="a2"/>
    <w:next w:val="a2"/>
    <w:uiPriority w:val="35"/>
    <w:qFormat/>
    <w:pPr>
      <w:spacing w:beforeLines="50" w:afterLines="50"/>
      <w:jc w:val="center"/>
    </w:pPr>
    <w:rPr>
      <w:rFonts w:ascii="Times New Roman" w:eastAsia="宋体" w:hAnsi="Times New Roman" w:cs="Times New Roman"/>
      <w:kern w:val="0"/>
      <w:szCs w:val="24"/>
    </w:rPr>
  </w:style>
  <w:style w:type="paragraph" w:styleId="50">
    <w:name w:val="index 5"/>
    <w:basedOn w:val="a2"/>
    <w:next w:val="a2"/>
    <w:uiPriority w:val="99"/>
    <w:unhideWhenUsed/>
    <w:qFormat/>
    <w:pPr>
      <w:ind w:leftChars="800" w:left="8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0">
    <w:name w:val="List Bullet"/>
    <w:basedOn w:val="a2"/>
    <w:uiPriority w:val="99"/>
    <w:unhideWhenUsed/>
    <w:qFormat/>
    <w:pPr>
      <w:numPr>
        <w:numId w:val="3"/>
      </w:numPr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d">
    <w:name w:val="envelope address"/>
    <w:basedOn w:val="a2"/>
    <w:uiPriority w:val="99"/>
    <w:unhideWhenUsed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Cambria" w:eastAsia="宋体" w:hAnsi="Cambria" w:cs="Times New Roman"/>
      <w:kern w:val="0"/>
      <w:sz w:val="24"/>
      <w:szCs w:val="24"/>
    </w:rPr>
  </w:style>
  <w:style w:type="paragraph" w:styleId="ae">
    <w:name w:val="Document Map"/>
    <w:basedOn w:val="a2"/>
    <w:link w:val="af"/>
    <w:qFormat/>
    <w:pPr>
      <w:shd w:val="clear" w:color="auto" w:fill="000080"/>
    </w:pPr>
    <w:rPr>
      <w:rFonts w:ascii="Times New Roman" w:eastAsia="宋体" w:hAnsi="Times New Roman" w:cs="Times New Roman"/>
      <w:szCs w:val="20"/>
    </w:rPr>
  </w:style>
  <w:style w:type="paragraph" w:styleId="af0">
    <w:name w:val="toa heading"/>
    <w:basedOn w:val="a2"/>
    <w:next w:val="a2"/>
    <w:uiPriority w:val="99"/>
    <w:unhideWhenUsed/>
    <w:qFormat/>
    <w:pPr>
      <w:spacing w:before="120"/>
    </w:pPr>
    <w:rPr>
      <w:rFonts w:ascii="Cambria" w:eastAsia="宋体" w:hAnsi="Cambria" w:cs="Times New Roman"/>
      <w:kern w:val="0"/>
      <w:sz w:val="24"/>
      <w:szCs w:val="24"/>
    </w:rPr>
  </w:style>
  <w:style w:type="paragraph" w:styleId="af1">
    <w:name w:val="annotation text"/>
    <w:basedOn w:val="a2"/>
    <w:link w:val="af2"/>
    <w:uiPriority w:val="99"/>
    <w:unhideWhenUsed/>
    <w:qFormat/>
    <w:pPr>
      <w:jc w:val="left"/>
    </w:pPr>
  </w:style>
  <w:style w:type="paragraph" w:styleId="60">
    <w:name w:val="index 6"/>
    <w:basedOn w:val="a2"/>
    <w:next w:val="a2"/>
    <w:uiPriority w:val="99"/>
    <w:unhideWhenUsed/>
    <w:qFormat/>
    <w:pPr>
      <w:ind w:leftChars="1000" w:left="10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3">
    <w:name w:val="Salutation"/>
    <w:basedOn w:val="a2"/>
    <w:next w:val="a2"/>
    <w:link w:val="13"/>
    <w:uiPriority w:val="99"/>
    <w:unhideWhenUsed/>
    <w:qFormat/>
    <w:rPr>
      <w:sz w:val="24"/>
      <w:szCs w:val="24"/>
    </w:rPr>
  </w:style>
  <w:style w:type="paragraph" w:styleId="32">
    <w:name w:val="Body Text 3"/>
    <w:basedOn w:val="a2"/>
    <w:link w:val="310"/>
    <w:uiPriority w:val="99"/>
    <w:unhideWhenUsed/>
    <w:qFormat/>
    <w:pPr>
      <w:spacing w:after="120"/>
    </w:pPr>
    <w:rPr>
      <w:sz w:val="16"/>
      <w:szCs w:val="16"/>
    </w:rPr>
  </w:style>
  <w:style w:type="paragraph" w:styleId="af4">
    <w:name w:val="Closing"/>
    <w:basedOn w:val="a2"/>
    <w:link w:val="14"/>
    <w:uiPriority w:val="99"/>
    <w:unhideWhenUsed/>
    <w:qFormat/>
    <w:pPr>
      <w:ind w:leftChars="2100" w:left="100"/>
    </w:pPr>
    <w:rPr>
      <w:sz w:val="24"/>
      <w:szCs w:val="24"/>
    </w:rPr>
  </w:style>
  <w:style w:type="paragraph" w:styleId="33">
    <w:name w:val="List Bullet 3"/>
    <w:basedOn w:val="a2"/>
    <w:uiPriority w:val="99"/>
    <w:unhideWhenUsed/>
    <w:qFormat/>
    <w:pPr>
      <w:tabs>
        <w:tab w:val="left" w:pos="1200"/>
      </w:tabs>
      <w:ind w:leftChars="400" w:left="1200" w:hangingChars="200" w:hanging="36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5">
    <w:name w:val="Body Text"/>
    <w:basedOn w:val="a2"/>
    <w:link w:val="15"/>
    <w:uiPriority w:val="99"/>
    <w:unhideWhenUsed/>
    <w:qFormat/>
    <w:pPr>
      <w:spacing w:after="120"/>
    </w:pPr>
    <w:rPr>
      <w:rFonts w:ascii="Calibri" w:hAnsi="Calibri"/>
    </w:rPr>
  </w:style>
  <w:style w:type="paragraph" w:styleId="af6">
    <w:name w:val="Body Text Indent"/>
    <w:basedOn w:val="a2"/>
    <w:link w:val="af7"/>
    <w:qFormat/>
    <w:pPr>
      <w:spacing w:line="400" w:lineRule="atLeast"/>
      <w:ind w:firstLine="480"/>
    </w:pPr>
    <w:rPr>
      <w:rFonts w:ascii="Times New Roman" w:eastAsia="宋体" w:hAnsi="Times New Roman" w:cs="Times New Roman"/>
      <w:sz w:val="24"/>
      <w:szCs w:val="20"/>
    </w:rPr>
  </w:style>
  <w:style w:type="paragraph" w:styleId="34">
    <w:name w:val="List Number 3"/>
    <w:basedOn w:val="a2"/>
    <w:uiPriority w:val="99"/>
    <w:unhideWhenUsed/>
    <w:qFormat/>
    <w:pPr>
      <w:tabs>
        <w:tab w:val="left" w:pos="1200"/>
      </w:tabs>
      <w:ind w:leftChars="400" w:left="1200" w:hangingChars="200" w:hanging="36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22">
    <w:name w:val="List 2"/>
    <w:basedOn w:val="a2"/>
    <w:uiPriority w:val="99"/>
    <w:unhideWhenUsed/>
    <w:qFormat/>
    <w:pPr>
      <w:ind w:leftChars="200" w:left="100" w:hangingChars="200" w:hanging="20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8">
    <w:name w:val="List Continue"/>
    <w:basedOn w:val="a2"/>
    <w:uiPriority w:val="99"/>
    <w:unhideWhenUsed/>
    <w:qFormat/>
    <w:pPr>
      <w:spacing w:after="120"/>
      <w:ind w:leftChars="200" w:left="42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9">
    <w:name w:val="Block Text"/>
    <w:basedOn w:val="a2"/>
    <w:uiPriority w:val="99"/>
    <w:unhideWhenUsed/>
    <w:qFormat/>
    <w:pPr>
      <w:spacing w:after="120"/>
      <w:ind w:leftChars="700" w:left="1440" w:rightChars="700" w:right="144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23">
    <w:name w:val="List Bullet 2"/>
    <w:basedOn w:val="a2"/>
    <w:uiPriority w:val="99"/>
    <w:unhideWhenUsed/>
    <w:qFormat/>
    <w:pPr>
      <w:tabs>
        <w:tab w:val="left" w:pos="780"/>
      </w:tabs>
      <w:ind w:leftChars="200" w:left="780" w:hangingChars="200" w:hanging="36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HTML">
    <w:name w:val="HTML Address"/>
    <w:basedOn w:val="a2"/>
    <w:link w:val="HTML1"/>
    <w:uiPriority w:val="99"/>
    <w:unhideWhenUsed/>
    <w:qFormat/>
    <w:rPr>
      <w:i/>
      <w:iCs/>
      <w:sz w:val="24"/>
      <w:szCs w:val="24"/>
    </w:rPr>
  </w:style>
  <w:style w:type="paragraph" w:styleId="42">
    <w:name w:val="index 4"/>
    <w:basedOn w:val="a2"/>
    <w:next w:val="a2"/>
    <w:uiPriority w:val="99"/>
    <w:unhideWhenUsed/>
    <w:qFormat/>
    <w:pPr>
      <w:ind w:leftChars="600" w:left="6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TOC5">
    <w:name w:val="toc 5"/>
    <w:basedOn w:val="a2"/>
    <w:next w:val="a2"/>
    <w:uiPriority w:val="39"/>
    <w:qFormat/>
    <w:pPr>
      <w:ind w:leftChars="800" w:left="168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2"/>
    <w:next w:val="a2"/>
    <w:uiPriority w:val="39"/>
    <w:qFormat/>
    <w:pPr>
      <w:ind w:leftChars="400" w:left="400"/>
      <w:jc w:val="left"/>
    </w:pPr>
    <w:rPr>
      <w:rFonts w:ascii="Calibri" w:eastAsia="楷体" w:hAnsi="Calibri" w:cs="Times New Roman"/>
      <w:iCs/>
      <w:sz w:val="24"/>
      <w:szCs w:val="20"/>
    </w:rPr>
  </w:style>
  <w:style w:type="paragraph" w:styleId="afa">
    <w:name w:val="Plain Text"/>
    <w:basedOn w:val="a2"/>
    <w:link w:val="afb"/>
    <w:qFormat/>
    <w:rPr>
      <w:rFonts w:ascii="宋体" w:eastAsia="宋体" w:hAnsi="Courier New" w:cs="Times New Roman"/>
      <w:szCs w:val="20"/>
    </w:rPr>
  </w:style>
  <w:style w:type="paragraph" w:styleId="52">
    <w:name w:val="List Bullet 5"/>
    <w:basedOn w:val="a2"/>
    <w:uiPriority w:val="99"/>
    <w:unhideWhenUsed/>
    <w:qFormat/>
    <w:pPr>
      <w:tabs>
        <w:tab w:val="left" w:pos="2040"/>
      </w:tabs>
      <w:ind w:leftChars="800" w:left="2040" w:hangingChars="200" w:hanging="36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43">
    <w:name w:val="List Number 4"/>
    <w:basedOn w:val="a2"/>
    <w:uiPriority w:val="99"/>
    <w:unhideWhenUsed/>
    <w:qFormat/>
    <w:pPr>
      <w:tabs>
        <w:tab w:val="left" w:pos="1620"/>
      </w:tabs>
      <w:ind w:leftChars="600" w:left="1620" w:hangingChars="200" w:hanging="36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TOC8">
    <w:name w:val="toc 8"/>
    <w:basedOn w:val="a2"/>
    <w:next w:val="a2"/>
    <w:uiPriority w:val="39"/>
    <w:qFormat/>
    <w:pPr>
      <w:ind w:leftChars="1400" w:left="2940"/>
    </w:pPr>
    <w:rPr>
      <w:rFonts w:ascii="Times New Roman" w:eastAsia="宋体" w:hAnsi="Times New Roman" w:cs="Times New Roman"/>
      <w:szCs w:val="24"/>
    </w:rPr>
  </w:style>
  <w:style w:type="paragraph" w:styleId="35">
    <w:name w:val="index 3"/>
    <w:basedOn w:val="a2"/>
    <w:next w:val="a2"/>
    <w:uiPriority w:val="99"/>
    <w:unhideWhenUsed/>
    <w:qFormat/>
    <w:pPr>
      <w:ind w:leftChars="400" w:left="4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c">
    <w:name w:val="Date"/>
    <w:basedOn w:val="a2"/>
    <w:next w:val="a2"/>
    <w:link w:val="16"/>
    <w:uiPriority w:val="99"/>
    <w:unhideWhenUsed/>
    <w:qFormat/>
    <w:pPr>
      <w:ind w:leftChars="2500" w:left="100"/>
    </w:pPr>
    <w:rPr>
      <w:sz w:val="24"/>
      <w:szCs w:val="24"/>
    </w:rPr>
  </w:style>
  <w:style w:type="paragraph" w:styleId="24">
    <w:name w:val="Body Text Indent 2"/>
    <w:basedOn w:val="a2"/>
    <w:link w:val="25"/>
    <w:qFormat/>
    <w:pPr>
      <w:spacing w:line="360" w:lineRule="auto"/>
      <w:ind w:firstLine="480"/>
    </w:pPr>
    <w:rPr>
      <w:rFonts w:ascii="Times New Roman" w:eastAsia="宋体" w:hAnsi="Times New Roman" w:cs="Times New Roman"/>
      <w:color w:val="FF0000"/>
      <w:sz w:val="24"/>
      <w:szCs w:val="20"/>
    </w:rPr>
  </w:style>
  <w:style w:type="paragraph" w:styleId="afd">
    <w:name w:val="endnote text"/>
    <w:basedOn w:val="a2"/>
    <w:link w:val="afe"/>
    <w:uiPriority w:val="99"/>
    <w:unhideWhenUsed/>
    <w:qFormat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paragraph" w:styleId="53">
    <w:name w:val="List Continue 5"/>
    <w:basedOn w:val="a2"/>
    <w:uiPriority w:val="99"/>
    <w:unhideWhenUsed/>
    <w:qFormat/>
    <w:pPr>
      <w:spacing w:after="120"/>
      <w:ind w:leftChars="1000" w:left="210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f">
    <w:name w:val="Balloon Text"/>
    <w:basedOn w:val="a2"/>
    <w:link w:val="aff0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ff1">
    <w:name w:val="footer"/>
    <w:basedOn w:val="a2"/>
    <w:link w:val="aff2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ff3">
    <w:name w:val="envelope return"/>
    <w:basedOn w:val="a2"/>
    <w:uiPriority w:val="99"/>
    <w:unhideWhenUsed/>
    <w:qFormat/>
    <w:pPr>
      <w:snapToGrid w:val="0"/>
    </w:pPr>
    <w:rPr>
      <w:rFonts w:ascii="Cambria" w:eastAsia="宋体" w:hAnsi="Cambria" w:cs="Times New Roman"/>
      <w:kern w:val="0"/>
      <w:sz w:val="24"/>
      <w:szCs w:val="24"/>
    </w:rPr>
  </w:style>
  <w:style w:type="paragraph" w:styleId="aff4">
    <w:name w:val="header"/>
    <w:basedOn w:val="a2"/>
    <w:link w:val="aff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aff6">
    <w:name w:val="Signature"/>
    <w:basedOn w:val="a2"/>
    <w:link w:val="17"/>
    <w:uiPriority w:val="99"/>
    <w:unhideWhenUsed/>
    <w:qFormat/>
    <w:pPr>
      <w:ind w:leftChars="2100" w:left="100"/>
    </w:pPr>
    <w:rPr>
      <w:rFonts w:ascii="Times New Roman" w:eastAsia="宋体" w:hAnsi="Times New Roman" w:cs="Times New Roman"/>
      <w:kern w:val="0"/>
      <w:sz w:val="24"/>
      <w:szCs w:val="24"/>
      <w:lang w:val="zh-CN"/>
    </w:rPr>
  </w:style>
  <w:style w:type="paragraph" w:styleId="TOC1">
    <w:name w:val="toc 1"/>
    <w:basedOn w:val="a2"/>
    <w:next w:val="a2"/>
    <w:uiPriority w:val="39"/>
    <w:qFormat/>
    <w:pPr>
      <w:spacing w:before="120" w:after="120"/>
      <w:jc w:val="left"/>
    </w:pPr>
    <w:rPr>
      <w:rFonts w:ascii="Calibri" w:eastAsia="楷体" w:hAnsi="Calibri" w:cs="Times New Roman"/>
      <w:b/>
      <w:bCs/>
      <w:caps/>
      <w:sz w:val="24"/>
      <w:szCs w:val="20"/>
    </w:rPr>
  </w:style>
  <w:style w:type="paragraph" w:styleId="44">
    <w:name w:val="List Continue 4"/>
    <w:basedOn w:val="a2"/>
    <w:uiPriority w:val="99"/>
    <w:unhideWhenUsed/>
    <w:qFormat/>
    <w:pPr>
      <w:spacing w:after="120"/>
      <w:ind w:leftChars="800" w:left="168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TOC4">
    <w:name w:val="toc 4"/>
    <w:basedOn w:val="a2"/>
    <w:next w:val="a2"/>
    <w:uiPriority w:val="39"/>
    <w:qFormat/>
    <w:pPr>
      <w:ind w:leftChars="600" w:left="1260"/>
    </w:pPr>
    <w:rPr>
      <w:rFonts w:ascii="Times New Roman" w:eastAsia="楷体" w:hAnsi="Times New Roman" w:cs="Times New Roman"/>
      <w:sz w:val="24"/>
      <w:szCs w:val="24"/>
    </w:rPr>
  </w:style>
  <w:style w:type="paragraph" w:styleId="aff7">
    <w:name w:val="index heading"/>
    <w:basedOn w:val="a2"/>
    <w:next w:val="18"/>
    <w:uiPriority w:val="99"/>
    <w:unhideWhenUsed/>
    <w:qFormat/>
    <w:rPr>
      <w:rFonts w:ascii="Cambria" w:eastAsia="宋体" w:hAnsi="Cambria" w:cs="Times New Roman"/>
      <w:b/>
      <w:bCs/>
      <w:kern w:val="0"/>
      <w:sz w:val="24"/>
      <w:szCs w:val="24"/>
    </w:rPr>
  </w:style>
  <w:style w:type="paragraph" w:styleId="18">
    <w:name w:val="index 1"/>
    <w:basedOn w:val="a2"/>
    <w:next w:val="a2"/>
    <w:uiPriority w:val="99"/>
    <w:semiHidden/>
    <w:unhideWhenUsed/>
    <w:qFormat/>
  </w:style>
  <w:style w:type="paragraph" w:styleId="aff8">
    <w:name w:val="Subtitle"/>
    <w:basedOn w:val="a2"/>
    <w:next w:val="a2"/>
    <w:link w:val="19"/>
    <w:qFormat/>
    <w:pPr>
      <w:spacing w:before="240" w:after="60" w:line="312" w:lineRule="auto"/>
      <w:jc w:val="center"/>
      <w:outlineLvl w:val="1"/>
    </w:pPr>
    <w:rPr>
      <w:rFonts w:ascii="Calibri" w:eastAsia="宋体" w:hAnsi="Calibri" w:cs="Times New Roman"/>
      <w:b/>
      <w:bCs/>
      <w:kern w:val="28"/>
      <w:sz w:val="32"/>
      <w:szCs w:val="32"/>
      <w:lang w:val="zh-CN"/>
    </w:rPr>
  </w:style>
  <w:style w:type="paragraph" w:styleId="54">
    <w:name w:val="List Number 5"/>
    <w:basedOn w:val="a2"/>
    <w:uiPriority w:val="99"/>
    <w:unhideWhenUsed/>
    <w:qFormat/>
    <w:pPr>
      <w:tabs>
        <w:tab w:val="left" w:pos="2040"/>
      </w:tabs>
      <w:ind w:leftChars="800" w:left="2040" w:hangingChars="200" w:hanging="36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f9">
    <w:name w:val="List"/>
    <w:basedOn w:val="a2"/>
    <w:uiPriority w:val="99"/>
    <w:unhideWhenUsed/>
    <w:qFormat/>
    <w:pPr>
      <w:ind w:left="200" w:hangingChars="200" w:hanging="20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fa">
    <w:name w:val="footnote text"/>
    <w:basedOn w:val="a2"/>
    <w:link w:val="45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2"/>
    <w:next w:val="a2"/>
    <w:uiPriority w:val="39"/>
    <w:qFormat/>
    <w:pPr>
      <w:ind w:leftChars="1000" w:left="2100"/>
    </w:pPr>
    <w:rPr>
      <w:rFonts w:ascii="Times New Roman" w:eastAsia="宋体" w:hAnsi="Times New Roman" w:cs="Times New Roman"/>
      <w:szCs w:val="24"/>
    </w:rPr>
  </w:style>
  <w:style w:type="paragraph" w:styleId="55">
    <w:name w:val="List 5"/>
    <w:basedOn w:val="a2"/>
    <w:uiPriority w:val="99"/>
    <w:unhideWhenUsed/>
    <w:qFormat/>
    <w:pPr>
      <w:ind w:leftChars="800" w:left="100" w:hangingChars="200" w:hanging="20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36">
    <w:name w:val="Body Text Indent 3"/>
    <w:basedOn w:val="a2"/>
    <w:link w:val="37"/>
    <w:qFormat/>
    <w:pPr>
      <w:spacing w:after="120"/>
      <w:ind w:leftChars="200" w:left="420"/>
    </w:pPr>
    <w:rPr>
      <w:rFonts w:ascii="Times New Roman" w:eastAsia="宋体" w:hAnsi="Times New Roman" w:cs="Times New Roman"/>
      <w:kern w:val="0"/>
      <w:sz w:val="16"/>
      <w:szCs w:val="20"/>
    </w:rPr>
  </w:style>
  <w:style w:type="paragraph" w:styleId="70">
    <w:name w:val="index 7"/>
    <w:basedOn w:val="a2"/>
    <w:next w:val="a2"/>
    <w:uiPriority w:val="99"/>
    <w:unhideWhenUsed/>
    <w:qFormat/>
    <w:pPr>
      <w:ind w:leftChars="1200" w:left="12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90">
    <w:name w:val="index 9"/>
    <w:basedOn w:val="a2"/>
    <w:next w:val="a2"/>
    <w:uiPriority w:val="99"/>
    <w:unhideWhenUsed/>
    <w:qFormat/>
    <w:pPr>
      <w:ind w:leftChars="1600" w:left="16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fb">
    <w:name w:val="table of figures"/>
    <w:basedOn w:val="a2"/>
    <w:next w:val="a2"/>
    <w:uiPriority w:val="99"/>
    <w:unhideWhenUsed/>
    <w:qFormat/>
    <w:pPr>
      <w:ind w:left="480" w:hanging="480"/>
      <w:jc w:val="left"/>
    </w:pPr>
    <w:rPr>
      <w:rFonts w:ascii="Calibri" w:eastAsia="宋体" w:hAnsi="Calibri" w:cs="Calibri"/>
      <w:smallCaps/>
      <w:kern w:val="0"/>
      <w:szCs w:val="24"/>
    </w:rPr>
  </w:style>
  <w:style w:type="paragraph" w:styleId="TOC2">
    <w:name w:val="toc 2"/>
    <w:basedOn w:val="a2"/>
    <w:next w:val="a2"/>
    <w:link w:val="TOC20"/>
    <w:uiPriority w:val="39"/>
    <w:qFormat/>
    <w:pPr>
      <w:tabs>
        <w:tab w:val="left" w:pos="1230"/>
        <w:tab w:val="right" w:leader="dot" w:pos="8296"/>
      </w:tabs>
      <w:spacing w:line="360" w:lineRule="auto"/>
      <w:ind w:leftChars="200" w:left="200"/>
    </w:pPr>
    <w:rPr>
      <w:rFonts w:ascii="Times New Roman" w:eastAsia="楷体" w:hAnsi="Times New Roman" w:cs="Times New Roman"/>
      <w:sz w:val="24"/>
      <w:szCs w:val="20"/>
    </w:rPr>
  </w:style>
  <w:style w:type="paragraph" w:styleId="TOC9">
    <w:name w:val="toc 9"/>
    <w:basedOn w:val="a2"/>
    <w:next w:val="a2"/>
    <w:uiPriority w:val="39"/>
    <w:qFormat/>
    <w:pPr>
      <w:ind w:leftChars="1600" w:left="3360"/>
    </w:pPr>
    <w:rPr>
      <w:rFonts w:ascii="Times New Roman" w:eastAsia="宋体" w:hAnsi="Times New Roman" w:cs="Times New Roman"/>
      <w:szCs w:val="24"/>
    </w:rPr>
  </w:style>
  <w:style w:type="paragraph" w:styleId="26">
    <w:name w:val="Body Text 2"/>
    <w:basedOn w:val="a2"/>
    <w:link w:val="210"/>
    <w:uiPriority w:val="99"/>
    <w:unhideWhenUsed/>
    <w:qFormat/>
    <w:pPr>
      <w:spacing w:after="120" w:line="480" w:lineRule="auto"/>
    </w:pPr>
    <w:rPr>
      <w:sz w:val="24"/>
      <w:szCs w:val="24"/>
    </w:rPr>
  </w:style>
  <w:style w:type="paragraph" w:styleId="46">
    <w:name w:val="List 4"/>
    <w:basedOn w:val="a2"/>
    <w:uiPriority w:val="99"/>
    <w:unhideWhenUsed/>
    <w:qFormat/>
    <w:pPr>
      <w:ind w:leftChars="600" w:left="100" w:hangingChars="200" w:hanging="20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27">
    <w:name w:val="List Continue 2"/>
    <w:basedOn w:val="a2"/>
    <w:uiPriority w:val="99"/>
    <w:unhideWhenUsed/>
    <w:qFormat/>
    <w:pPr>
      <w:spacing w:after="120"/>
      <w:ind w:leftChars="400" w:left="84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fc">
    <w:name w:val="Message Header"/>
    <w:basedOn w:val="a2"/>
    <w:link w:val="1a"/>
    <w:uiPriority w:val="99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Cambria" w:hAnsi="Cambria"/>
      <w:sz w:val="24"/>
      <w:szCs w:val="24"/>
    </w:rPr>
  </w:style>
  <w:style w:type="paragraph" w:styleId="HTML0">
    <w:name w:val="HTML Preformatted"/>
    <w:basedOn w:val="a2"/>
    <w:link w:val="HTML10"/>
    <w:uiPriority w:val="99"/>
    <w:unhideWhenUsed/>
    <w:qFormat/>
    <w:rPr>
      <w:rFonts w:ascii="Courier New" w:hAnsi="Courier New" w:cs="Courier New"/>
    </w:rPr>
  </w:style>
  <w:style w:type="paragraph" w:styleId="affd">
    <w:name w:val="Normal (Web)"/>
    <w:basedOn w:val="a2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8">
    <w:name w:val="List Continue 3"/>
    <w:basedOn w:val="a2"/>
    <w:uiPriority w:val="99"/>
    <w:unhideWhenUsed/>
    <w:qFormat/>
    <w:pPr>
      <w:spacing w:after="120"/>
      <w:ind w:leftChars="600" w:left="126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28">
    <w:name w:val="index 2"/>
    <w:basedOn w:val="a2"/>
    <w:next w:val="a2"/>
    <w:uiPriority w:val="99"/>
    <w:unhideWhenUsed/>
    <w:qFormat/>
    <w:pPr>
      <w:ind w:leftChars="200" w:left="2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fe">
    <w:name w:val="Title"/>
    <w:basedOn w:val="a2"/>
    <w:next w:val="a2"/>
    <w:link w:val="1b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kern w:val="0"/>
      <w:sz w:val="32"/>
      <w:szCs w:val="32"/>
      <w:lang w:val="zh-CN"/>
    </w:rPr>
  </w:style>
  <w:style w:type="paragraph" w:styleId="afff">
    <w:name w:val="annotation subject"/>
    <w:basedOn w:val="af1"/>
    <w:next w:val="af1"/>
    <w:link w:val="afff0"/>
    <w:uiPriority w:val="99"/>
    <w:unhideWhenUsed/>
    <w:qFormat/>
    <w:rPr>
      <w:rFonts w:ascii="Times New Roman" w:eastAsia="宋体" w:hAnsi="Times New Roman" w:cs="Times New Roman"/>
      <w:b/>
      <w:bCs/>
      <w:szCs w:val="24"/>
    </w:rPr>
  </w:style>
  <w:style w:type="paragraph" w:styleId="afff1">
    <w:name w:val="Body Text First Indent"/>
    <w:basedOn w:val="af5"/>
    <w:link w:val="1c"/>
    <w:uiPriority w:val="99"/>
    <w:unhideWhenUsed/>
    <w:qFormat/>
    <w:pPr>
      <w:ind w:firstLineChars="100" w:firstLine="420"/>
    </w:pPr>
    <w:rPr>
      <w:sz w:val="24"/>
      <w:szCs w:val="24"/>
      <w:lang w:val="zh-CN"/>
    </w:rPr>
  </w:style>
  <w:style w:type="paragraph" w:styleId="29">
    <w:name w:val="Body Text First Indent 2"/>
    <w:basedOn w:val="af6"/>
    <w:link w:val="211"/>
    <w:uiPriority w:val="99"/>
    <w:unhideWhenUsed/>
    <w:qFormat/>
    <w:pPr>
      <w:spacing w:beforeLines="50" w:after="120" w:line="240" w:lineRule="auto"/>
      <w:ind w:leftChars="200" w:left="420" w:firstLineChars="200" w:firstLine="420"/>
    </w:pPr>
    <w:rPr>
      <w:sz w:val="21"/>
      <w:szCs w:val="21"/>
      <w:lang w:val="zh-CN"/>
    </w:rPr>
  </w:style>
  <w:style w:type="table" w:styleId="afff2">
    <w:name w:val="Table Grid"/>
    <w:basedOn w:val="a4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Strong"/>
    <w:uiPriority w:val="22"/>
    <w:qFormat/>
    <w:rPr>
      <w:b/>
      <w:bCs/>
    </w:rPr>
  </w:style>
  <w:style w:type="character" w:styleId="afff4">
    <w:name w:val="endnote reference"/>
    <w:uiPriority w:val="99"/>
    <w:unhideWhenUsed/>
    <w:qFormat/>
    <w:rPr>
      <w:vertAlign w:val="superscript"/>
    </w:rPr>
  </w:style>
  <w:style w:type="character" w:styleId="afff5">
    <w:name w:val="page number"/>
    <w:basedOn w:val="a3"/>
    <w:qFormat/>
  </w:style>
  <w:style w:type="character" w:styleId="afff6">
    <w:name w:val="FollowedHyperlink"/>
    <w:basedOn w:val="a3"/>
    <w:uiPriority w:val="99"/>
    <w:semiHidden/>
    <w:unhideWhenUsed/>
    <w:qFormat/>
    <w:rPr>
      <w:color w:val="954F72" w:themeColor="followedHyperlink"/>
      <w:u w:val="single"/>
    </w:rPr>
  </w:style>
  <w:style w:type="character" w:styleId="afff7">
    <w:name w:val="Emphasis"/>
    <w:qFormat/>
    <w:rPr>
      <w:i/>
      <w:iCs/>
    </w:rPr>
  </w:style>
  <w:style w:type="character" w:styleId="afff8">
    <w:name w:val="Hyperlink"/>
    <w:uiPriority w:val="99"/>
    <w:qFormat/>
    <w:rPr>
      <w:color w:val="0000FF"/>
      <w:u w:val="single"/>
    </w:rPr>
  </w:style>
  <w:style w:type="character" w:styleId="afff9">
    <w:name w:val="annotation reference"/>
    <w:uiPriority w:val="99"/>
    <w:unhideWhenUsed/>
    <w:qFormat/>
    <w:rPr>
      <w:sz w:val="21"/>
      <w:szCs w:val="21"/>
    </w:rPr>
  </w:style>
  <w:style w:type="character" w:styleId="afffa">
    <w:name w:val="footnote reference"/>
    <w:qFormat/>
    <w:rPr>
      <w:vertAlign w:val="superscript"/>
    </w:rPr>
  </w:style>
  <w:style w:type="character" w:customStyle="1" w:styleId="10">
    <w:name w:val="标题 1 字符"/>
    <w:basedOn w:val="a3"/>
    <w:link w:val="1"/>
    <w:uiPriority w:val="9"/>
    <w:qFormat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1">
    <w:name w:val="标题 2 字符"/>
    <w:basedOn w:val="a3"/>
    <w:link w:val="20"/>
    <w:uiPriority w:val="9"/>
    <w:qFormat/>
    <w:rPr>
      <w:rFonts w:ascii="Times New Roman" w:eastAsia="宋体" w:hAnsi="Times New Roman" w:cs="Times New Roman"/>
      <w:b/>
      <w:kern w:val="18"/>
      <w:sz w:val="24"/>
      <w:szCs w:val="20"/>
      <w:lang w:val="en-AU" w:eastAsia="en-US"/>
    </w:rPr>
  </w:style>
  <w:style w:type="character" w:customStyle="1" w:styleId="30">
    <w:name w:val="标题 3 字符"/>
    <w:basedOn w:val="a3"/>
    <w:link w:val="3"/>
    <w:uiPriority w:val="9"/>
    <w:qFormat/>
    <w:rPr>
      <w:rFonts w:ascii="Times New Roman" w:eastAsia="宋体" w:hAnsi="Times New Roman" w:cs="Times New Roman"/>
      <w:b/>
      <w:sz w:val="32"/>
      <w:szCs w:val="20"/>
    </w:rPr>
  </w:style>
  <w:style w:type="character" w:customStyle="1" w:styleId="47">
    <w:name w:val="标题 4 字符"/>
    <w:basedOn w:val="a3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6">
    <w:name w:val="标题 5 字符"/>
    <w:basedOn w:val="a3"/>
    <w:uiPriority w:val="9"/>
    <w:qFormat/>
    <w:rPr>
      <w:b/>
      <w:bCs/>
      <w:sz w:val="28"/>
      <w:szCs w:val="28"/>
    </w:rPr>
  </w:style>
  <w:style w:type="character" w:customStyle="1" w:styleId="62">
    <w:name w:val="标题 6 字符"/>
    <w:basedOn w:val="a3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2">
    <w:name w:val="标题 7 字符"/>
    <w:basedOn w:val="a3"/>
    <w:semiHidden/>
    <w:qFormat/>
    <w:rPr>
      <w:b/>
      <w:bCs/>
      <w:sz w:val="24"/>
      <w:szCs w:val="24"/>
    </w:rPr>
  </w:style>
  <w:style w:type="character" w:customStyle="1" w:styleId="82">
    <w:name w:val="标题 8 字符"/>
    <w:basedOn w:val="a3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2">
    <w:name w:val="标题 9 字符"/>
    <w:basedOn w:val="a3"/>
    <w:semiHidden/>
    <w:qFormat/>
    <w:rPr>
      <w:rFonts w:asciiTheme="majorHAnsi" w:eastAsiaTheme="majorEastAsia" w:hAnsiTheme="majorHAnsi" w:cstheme="majorBidi"/>
      <w:szCs w:val="21"/>
    </w:rPr>
  </w:style>
  <w:style w:type="character" w:customStyle="1" w:styleId="af2">
    <w:name w:val="批注文字 字符"/>
    <w:basedOn w:val="a3"/>
    <w:link w:val="af1"/>
    <w:uiPriority w:val="99"/>
    <w:qFormat/>
  </w:style>
  <w:style w:type="character" w:customStyle="1" w:styleId="afff0">
    <w:name w:val="批注主题 字符"/>
    <w:basedOn w:val="af2"/>
    <w:link w:val="afff"/>
    <w:uiPriority w:val="99"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f">
    <w:name w:val="文档结构图 字符"/>
    <w:basedOn w:val="a3"/>
    <w:link w:val="ae"/>
    <w:qFormat/>
    <w:rPr>
      <w:rFonts w:ascii="Times New Roman" w:eastAsia="宋体" w:hAnsi="Times New Roman" w:cs="Times New Roman"/>
      <w:szCs w:val="20"/>
      <w:shd w:val="clear" w:color="auto" w:fill="000080"/>
    </w:rPr>
  </w:style>
  <w:style w:type="character" w:customStyle="1" w:styleId="af7">
    <w:name w:val="正文文本缩进 字符"/>
    <w:basedOn w:val="a3"/>
    <w:link w:val="af6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afb">
    <w:name w:val="纯文本 字符"/>
    <w:basedOn w:val="a3"/>
    <w:link w:val="afa"/>
    <w:qFormat/>
    <w:rPr>
      <w:rFonts w:ascii="宋体" w:eastAsia="宋体" w:hAnsi="Courier New" w:cs="Times New Roman"/>
      <w:szCs w:val="20"/>
    </w:rPr>
  </w:style>
  <w:style w:type="character" w:customStyle="1" w:styleId="25">
    <w:name w:val="正文文本缩进 2 字符"/>
    <w:basedOn w:val="a3"/>
    <w:link w:val="24"/>
    <w:qFormat/>
    <w:rPr>
      <w:rFonts w:ascii="Times New Roman" w:eastAsia="宋体" w:hAnsi="Times New Roman" w:cs="Times New Roman"/>
      <w:color w:val="FF0000"/>
      <w:sz w:val="24"/>
      <w:szCs w:val="20"/>
    </w:rPr>
  </w:style>
  <w:style w:type="character" w:customStyle="1" w:styleId="afe">
    <w:name w:val="尾注文本 字符"/>
    <w:basedOn w:val="a3"/>
    <w:link w:val="afd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aff0">
    <w:name w:val="批注框文本 字符"/>
    <w:basedOn w:val="a3"/>
    <w:link w:val="aff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f2">
    <w:name w:val="页脚 字符"/>
    <w:basedOn w:val="a3"/>
    <w:link w:val="aff1"/>
    <w:uiPriority w:val="99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aff5">
    <w:name w:val="页眉 字符"/>
    <w:basedOn w:val="a3"/>
    <w:link w:val="aff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d">
    <w:name w:val="脚注文本1"/>
    <w:basedOn w:val="a2"/>
    <w:next w:val="affa"/>
    <w:link w:val="39"/>
    <w:uiPriority w:val="99"/>
    <w:qFormat/>
    <w:rPr>
      <w:sz w:val="24"/>
      <w:szCs w:val="24"/>
    </w:rPr>
  </w:style>
  <w:style w:type="character" w:customStyle="1" w:styleId="37">
    <w:name w:val="正文文本缩进 3 字符"/>
    <w:basedOn w:val="a3"/>
    <w:link w:val="36"/>
    <w:qFormat/>
    <w:rPr>
      <w:rFonts w:ascii="Times New Roman" w:eastAsia="宋体" w:hAnsi="Times New Roman" w:cs="Times New Roman"/>
      <w:kern w:val="0"/>
      <w:sz w:val="16"/>
      <w:szCs w:val="20"/>
    </w:rPr>
  </w:style>
  <w:style w:type="paragraph" w:customStyle="1" w:styleId="Char2CharCharChar">
    <w:name w:val="Char2 Char Char Char"/>
    <w:basedOn w:val="a2"/>
    <w:qFormat/>
    <w:rPr>
      <w:rFonts w:ascii="Times New Roman" w:eastAsia="宋体" w:hAnsi="Times New Roman" w:cs="Times New Roman"/>
      <w:szCs w:val="20"/>
    </w:rPr>
  </w:style>
  <w:style w:type="paragraph" w:customStyle="1" w:styleId="CharChar">
    <w:name w:val="Char Char"/>
    <w:basedOn w:val="a2"/>
    <w:link w:val="CharChar0"/>
    <w:qFormat/>
    <w:pPr>
      <w:tabs>
        <w:tab w:val="left" w:pos="360"/>
      </w:tabs>
    </w:pPr>
    <w:rPr>
      <w:rFonts w:ascii="Times New Roman" w:eastAsia="宋体" w:hAnsi="Times New Roman" w:cs="Times New Roman"/>
      <w:sz w:val="24"/>
      <w:szCs w:val="24"/>
    </w:rPr>
  </w:style>
  <w:style w:type="paragraph" w:customStyle="1" w:styleId="afffb">
    <w:name w:val="样式(正文)"/>
    <w:basedOn w:val="a2"/>
    <w:qFormat/>
    <w:pPr>
      <w:tabs>
        <w:tab w:val="left" w:pos="3206"/>
        <w:tab w:val="left" w:pos="6120"/>
      </w:tabs>
      <w:spacing w:line="440" w:lineRule="atLeast"/>
      <w:ind w:firstLine="414"/>
    </w:pPr>
    <w:rPr>
      <w:rFonts w:ascii="Times New Roman" w:eastAsia="宋体" w:hAnsi="Times New Roman" w:cs="Times New Roman"/>
      <w:color w:val="000000"/>
      <w:szCs w:val="20"/>
    </w:rPr>
  </w:style>
  <w:style w:type="character" w:customStyle="1" w:styleId="CharChar2">
    <w:name w:val="Char Char2"/>
    <w:qFormat/>
    <w:locked/>
    <w:rPr>
      <w:rFonts w:ascii="Times New Roman" w:eastAsia="宋体" w:hAnsi="Times New Roman" w:cs="Times New Roman"/>
      <w:sz w:val="16"/>
      <w:szCs w:val="16"/>
    </w:rPr>
  </w:style>
  <w:style w:type="character" w:customStyle="1" w:styleId="CharChar4">
    <w:name w:val="Char Char4"/>
    <w:qFormat/>
    <w:rPr>
      <w:rFonts w:ascii="Times New Roman" w:eastAsia="宋体" w:hAnsi="Times New Roman" w:cs="Times New Roman"/>
      <w:b/>
      <w:sz w:val="32"/>
      <w:szCs w:val="20"/>
    </w:rPr>
  </w:style>
  <w:style w:type="character" w:customStyle="1" w:styleId="CharChar1">
    <w:name w:val="Char Char1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Heading3Char">
    <w:name w:val="Heading 3 Char"/>
    <w:qFormat/>
    <w:locked/>
    <w:rPr>
      <w:rFonts w:ascii="Times New Roman" w:eastAsia="宋体" w:hAnsi="Times New Roman" w:cs="Times New Roman"/>
      <w:b/>
      <w:sz w:val="20"/>
      <w:szCs w:val="20"/>
    </w:rPr>
  </w:style>
  <w:style w:type="character" w:customStyle="1" w:styleId="BodyTextIndent3Char">
    <w:name w:val="Body Text Indent 3 Char"/>
    <w:qFormat/>
    <w:locked/>
    <w:rPr>
      <w:rFonts w:ascii="Times New Roman" w:eastAsia="宋体" w:hAnsi="Times New Roman" w:cs="Times New Roman"/>
      <w:sz w:val="20"/>
      <w:szCs w:val="20"/>
    </w:rPr>
  </w:style>
  <w:style w:type="paragraph" w:customStyle="1" w:styleId="Char">
    <w:name w:val="Char"/>
    <w:basedOn w:val="a2"/>
    <w:uiPriority w:val="99"/>
    <w:qFormat/>
    <w:pPr>
      <w:widowControl/>
      <w:adjustRightInd w:val="0"/>
      <w:spacing w:after="160" w:line="240" w:lineRule="exact"/>
      <w:jc w:val="left"/>
      <w:textAlignment w:val="baseline"/>
    </w:pPr>
    <w:rPr>
      <w:rFonts w:ascii="Times New Roman" w:eastAsia="宋体" w:hAnsi="Times New Roman" w:cs="Times New Roman"/>
      <w:szCs w:val="2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paragraph" w:customStyle="1" w:styleId="1e">
    <w:name w:val="列出段落1"/>
    <w:basedOn w:val="a2"/>
    <w:qFormat/>
    <w:pPr>
      <w:ind w:firstLineChars="200" w:firstLine="420"/>
    </w:pPr>
    <w:rPr>
      <w:rFonts w:ascii="Calibri" w:eastAsia="宋体" w:hAnsi="Calibri" w:cs="Calibri"/>
      <w:szCs w:val="21"/>
    </w:rPr>
  </w:style>
  <w:style w:type="paragraph" w:customStyle="1" w:styleId="titlecontent">
    <w:name w:val="title_content"/>
    <w:basedOn w:val="a2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2AB6E7"/>
      <w:kern w:val="0"/>
      <w:sz w:val="24"/>
      <w:szCs w:val="24"/>
    </w:rPr>
  </w:style>
  <w:style w:type="paragraph" w:customStyle="1" w:styleId="txtbold">
    <w:name w:val="txt_bold"/>
    <w:basedOn w:val="a2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p17">
    <w:name w:val="p17"/>
    <w:basedOn w:val="a2"/>
    <w:qFormat/>
    <w:pPr>
      <w:widowControl/>
      <w:spacing w:line="440" w:lineRule="atLeast"/>
      <w:ind w:firstLine="414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p0">
    <w:name w:val="p0"/>
    <w:basedOn w:val="a2"/>
    <w:qFormat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style1">
    <w:name w:val="style1"/>
    <w:basedOn w:val="a2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C10">
    <w:name w:val="TOC 标题1"/>
    <w:basedOn w:val="1"/>
    <w:next w:val="a2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2a">
    <w:name w:val="列出段落2"/>
    <w:basedOn w:val="a2"/>
    <w:uiPriority w:val="99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39">
    <w:name w:val="脚注文本 字符3"/>
    <w:link w:val="1d"/>
    <w:uiPriority w:val="99"/>
    <w:qFormat/>
    <w:rPr>
      <w:sz w:val="24"/>
      <w:szCs w:val="24"/>
    </w:rPr>
  </w:style>
  <w:style w:type="character" w:customStyle="1" w:styleId="Char1">
    <w:name w:val="脚注文本 Char1"/>
    <w:basedOn w:val="a3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212">
    <w:name w:val="列出段落21"/>
    <w:basedOn w:val="a2"/>
    <w:uiPriority w:val="99"/>
    <w:qFormat/>
    <w:pPr>
      <w:ind w:firstLineChars="200" w:firstLine="420"/>
    </w:pPr>
    <w:rPr>
      <w:rFonts w:ascii="Calibri" w:eastAsia="宋体" w:hAnsi="Calibri" w:cs="Times New Roman"/>
      <w:u w:color="000000"/>
    </w:rPr>
  </w:style>
  <w:style w:type="paragraph" w:styleId="afffc">
    <w:name w:val="List Paragraph"/>
    <w:basedOn w:val="a2"/>
    <w:uiPriority w:val="34"/>
    <w:qFormat/>
    <w:pPr>
      <w:widowControl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customStyle="1" w:styleId="afffd">
    <w:name w:val="表格居中"/>
    <w:basedOn w:val="a2"/>
    <w:link w:val="Char0"/>
    <w:qFormat/>
    <w:pPr>
      <w:widowControl/>
      <w:snapToGrid w:val="0"/>
      <w:spacing w:line="288" w:lineRule="auto"/>
      <w:jc w:val="center"/>
    </w:pPr>
    <w:rPr>
      <w:rFonts w:ascii="Times New Roman" w:eastAsia="宋体" w:hAnsi="Times New Roman" w:cs="Times New Roman"/>
    </w:rPr>
  </w:style>
  <w:style w:type="character" w:customStyle="1" w:styleId="Char0">
    <w:name w:val="表格居中 Char"/>
    <w:basedOn w:val="a3"/>
    <w:link w:val="afffd"/>
    <w:qFormat/>
    <w:rPr>
      <w:rFonts w:ascii="Times New Roman" w:eastAsia="宋体" w:hAnsi="Times New Roman" w:cs="Times New Roman"/>
    </w:rPr>
  </w:style>
  <w:style w:type="paragraph" w:customStyle="1" w:styleId="sdabout1">
    <w:name w:val="sdabout1"/>
    <w:basedOn w:val="a2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ffe">
    <w:name w:val="标准原文"/>
    <w:basedOn w:val="a2"/>
    <w:link w:val="affff"/>
    <w:qFormat/>
    <w:pPr>
      <w:snapToGrid w:val="0"/>
    </w:pPr>
    <w:rPr>
      <w:rFonts w:ascii="黑体" w:eastAsia="黑体" w:hAnsi="Times New Roman" w:cs="Times New Roman"/>
      <w:kern w:val="0"/>
      <w:sz w:val="24"/>
      <w:szCs w:val="24"/>
    </w:rPr>
  </w:style>
  <w:style w:type="character" w:customStyle="1" w:styleId="2Char">
    <w:name w:val="标题 2 Char"/>
    <w:uiPriority w:val="9"/>
    <w:qFormat/>
    <w:rPr>
      <w:rFonts w:ascii="Times New Roman" w:eastAsia="宋体" w:hAnsi="Times New Roman" w:cs="Times New Roman"/>
      <w:b/>
      <w:kern w:val="18"/>
      <w:sz w:val="24"/>
      <w:szCs w:val="20"/>
      <w:lang w:val="en-AU" w:eastAsia="en-US"/>
    </w:rPr>
  </w:style>
  <w:style w:type="character" w:customStyle="1" w:styleId="Char2">
    <w:name w:val="尾注文本 Char"/>
    <w:uiPriority w:val="99"/>
    <w:qFormat/>
    <w:rPr>
      <w:rFonts w:ascii="Times New Roman" w:eastAsia="宋体" w:hAnsi="Times New Roman" w:cs="Times New Roman"/>
      <w:szCs w:val="24"/>
    </w:rPr>
  </w:style>
  <w:style w:type="paragraph" w:customStyle="1" w:styleId="110">
    <w:name w:val="列出段落11"/>
    <w:basedOn w:val="a2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a9">
    <w:name w:val="注释标题 字符"/>
    <w:link w:val="a8"/>
    <w:qFormat/>
    <w:rPr>
      <w:szCs w:val="24"/>
    </w:rPr>
  </w:style>
  <w:style w:type="character" w:customStyle="1" w:styleId="1f">
    <w:name w:val="注释标题 字符1"/>
    <w:basedOn w:val="a3"/>
    <w:uiPriority w:val="99"/>
    <w:qFormat/>
  </w:style>
  <w:style w:type="character" w:customStyle="1" w:styleId="NoteHeadingChar1">
    <w:name w:val="Note Heading Char1"/>
    <w:basedOn w:val="a3"/>
    <w:uiPriority w:val="99"/>
    <w:semiHidden/>
    <w:qFormat/>
    <w:rPr>
      <w:kern w:val="2"/>
      <w:sz w:val="21"/>
    </w:rPr>
  </w:style>
  <w:style w:type="character" w:customStyle="1" w:styleId="111">
    <w:name w:val="标题 1 字符1"/>
    <w:uiPriority w:val="9"/>
    <w:qFormat/>
    <w:rPr>
      <w:rFonts w:ascii="Times New Roman" w:eastAsia="宋体" w:hAnsi="Times New Roman" w:cs="Times New Roman"/>
      <w:b/>
      <w:kern w:val="44"/>
      <w:sz w:val="44"/>
      <w:szCs w:val="20"/>
      <w:lang w:val="zh-CN" w:eastAsia="zh-CN"/>
    </w:rPr>
  </w:style>
  <w:style w:type="character" w:customStyle="1" w:styleId="213">
    <w:name w:val="标题 2 字符1"/>
    <w:uiPriority w:val="9"/>
    <w:qFormat/>
    <w:rPr>
      <w:rFonts w:ascii="Times New Roman" w:eastAsia="宋体" w:hAnsi="Times New Roman" w:cs="Times New Roman"/>
      <w:b/>
      <w:kern w:val="18"/>
      <w:sz w:val="24"/>
      <w:szCs w:val="20"/>
      <w:lang w:val="en-AU" w:eastAsia="en-US"/>
    </w:rPr>
  </w:style>
  <w:style w:type="character" w:customStyle="1" w:styleId="311">
    <w:name w:val="标题 3 字符1"/>
    <w:uiPriority w:val="9"/>
    <w:qFormat/>
    <w:rPr>
      <w:rFonts w:ascii="Times New Roman" w:eastAsia="宋体" w:hAnsi="Times New Roman" w:cs="Times New Roman"/>
      <w:b/>
      <w:sz w:val="32"/>
      <w:szCs w:val="20"/>
      <w:lang w:val="zh-CN" w:eastAsia="zh-CN"/>
    </w:rPr>
  </w:style>
  <w:style w:type="character" w:customStyle="1" w:styleId="41">
    <w:name w:val="标题 4 字符1"/>
    <w:link w:val="4"/>
    <w:uiPriority w:val="9"/>
    <w:qFormat/>
    <w:rPr>
      <w:rFonts w:ascii="Cambria" w:eastAsia="宋体" w:hAnsi="Cambria" w:cs="Times New Roman"/>
      <w:b/>
      <w:bCs/>
      <w:sz w:val="28"/>
      <w:szCs w:val="28"/>
      <w:lang w:val="zh-CN" w:eastAsia="zh-CN"/>
    </w:rPr>
  </w:style>
  <w:style w:type="character" w:customStyle="1" w:styleId="51">
    <w:name w:val="标题 5 字符1"/>
    <w:link w:val="5"/>
    <w:uiPriority w:val="9"/>
    <w:qFormat/>
    <w:rPr>
      <w:rFonts w:ascii="Times New Roman" w:eastAsia="宋体" w:hAnsi="Times New Roman" w:cs="Times New Roman"/>
      <w:b/>
      <w:bCs/>
      <w:kern w:val="0"/>
      <w:sz w:val="28"/>
      <w:szCs w:val="28"/>
      <w:lang w:val="zh-CN" w:eastAsia="zh-CN"/>
    </w:rPr>
  </w:style>
  <w:style w:type="character" w:customStyle="1" w:styleId="61">
    <w:name w:val="标题 6 字符1"/>
    <w:link w:val="6"/>
    <w:semiHidden/>
    <w:qFormat/>
    <w:rPr>
      <w:rFonts w:ascii="Cambria" w:eastAsia="宋体" w:hAnsi="Cambria" w:cs="Times New Roman"/>
      <w:b/>
      <w:bCs/>
      <w:kern w:val="0"/>
      <w:sz w:val="24"/>
      <w:szCs w:val="24"/>
      <w:lang w:val="zh-CN" w:eastAsia="zh-CN"/>
    </w:rPr>
  </w:style>
  <w:style w:type="character" w:customStyle="1" w:styleId="71">
    <w:name w:val="标题 7 字符1"/>
    <w:link w:val="7"/>
    <w:semiHidden/>
    <w:qFormat/>
    <w:rPr>
      <w:rFonts w:ascii="Times New Roman" w:eastAsia="宋体" w:hAnsi="Times New Roman" w:cs="Times New Roman"/>
      <w:b/>
      <w:bCs/>
      <w:kern w:val="0"/>
      <w:sz w:val="24"/>
      <w:szCs w:val="24"/>
      <w:lang w:val="zh-CN" w:eastAsia="zh-CN"/>
    </w:rPr>
  </w:style>
  <w:style w:type="character" w:customStyle="1" w:styleId="81">
    <w:name w:val="标题 8 字符1"/>
    <w:link w:val="8"/>
    <w:semiHidden/>
    <w:qFormat/>
    <w:rPr>
      <w:rFonts w:ascii="Cambria" w:eastAsia="宋体" w:hAnsi="Cambria" w:cs="Times New Roman"/>
      <w:kern w:val="0"/>
      <w:sz w:val="24"/>
      <w:szCs w:val="24"/>
      <w:lang w:val="zh-CN" w:eastAsia="zh-CN"/>
    </w:rPr>
  </w:style>
  <w:style w:type="character" w:customStyle="1" w:styleId="91">
    <w:name w:val="标题 9 字符1"/>
    <w:link w:val="9"/>
    <w:semiHidden/>
    <w:qFormat/>
    <w:rPr>
      <w:rFonts w:ascii="Cambria" w:eastAsia="宋体" w:hAnsi="Cambria" w:cs="Times New Roman"/>
      <w:kern w:val="0"/>
      <w:szCs w:val="21"/>
      <w:lang w:val="zh-CN" w:eastAsia="zh-CN"/>
    </w:rPr>
  </w:style>
  <w:style w:type="character" w:customStyle="1" w:styleId="320">
    <w:name w:val="正文文本缩进 3 字符2"/>
    <w:qFormat/>
    <w:rPr>
      <w:rFonts w:ascii="Times New Roman" w:eastAsia="宋体" w:hAnsi="Times New Roman" w:cs="Times New Roman"/>
      <w:sz w:val="16"/>
      <w:szCs w:val="20"/>
    </w:rPr>
  </w:style>
  <w:style w:type="character" w:customStyle="1" w:styleId="2b">
    <w:name w:val="正文文本缩进 字符2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2c">
    <w:name w:val="尾注文本 字符2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2d">
    <w:name w:val="批注框文本 字符2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e">
    <w:name w:val="页眉 字符2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f">
    <w:name w:val="批注主题 字符2"/>
    <w:uiPriority w:val="99"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2f0">
    <w:name w:val="批注文字 字符2"/>
    <w:uiPriority w:val="99"/>
    <w:qFormat/>
    <w:rPr>
      <w:rFonts w:ascii="Times New Roman" w:eastAsia="宋体" w:hAnsi="Times New Roman" w:cs="Times New Roman"/>
      <w:szCs w:val="20"/>
    </w:rPr>
  </w:style>
  <w:style w:type="character" w:customStyle="1" w:styleId="220">
    <w:name w:val="正文文本缩进 2 字符2"/>
    <w:qFormat/>
    <w:rPr>
      <w:rFonts w:ascii="Times New Roman" w:eastAsia="宋体" w:hAnsi="Times New Roman" w:cs="Times New Roman"/>
      <w:color w:val="FF0000"/>
      <w:sz w:val="24"/>
      <w:szCs w:val="20"/>
    </w:rPr>
  </w:style>
  <w:style w:type="character" w:customStyle="1" w:styleId="2f1">
    <w:name w:val="页脚 字符2"/>
    <w:uiPriority w:val="99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2f2">
    <w:name w:val="纯文本 字符2"/>
    <w:qFormat/>
    <w:rPr>
      <w:rFonts w:ascii="宋体" w:eastAsia="宋体" w:hAnsi="Courier New" w:cs="Times New Roman"/>
      <w:szCs w:val="20"/>
    </w:rPr>
  </w:style>
  <w:style w:type="character" w:customStyle="1" w:styleId="2f3">
    <w:name w:val="文档结构图 字符2"/>
    <w:qFormat/>
    <w:rPr>
      <w:rFonts w:ascii="Times New Roman" w:eastAsia="宋体" w:hAnsi="Times New Roman" w:cs="Times New Roman"/>
      <w:szCs w:val="20"/>
      <w:shd w:val="clear" w:color="auto" w:fill="000080"/>
    </w:rPr>
  </w:style>
  <w:style w:type="character" w:customStyle="1" w:styleId="2f4">
    <w:name w:val="脚注文本 字符2"/>
    <w:qFormat/>
    <w:rPr>
      <w:sz w:val="24"/>
      <w:szCs w:val="24"/>
    </w:rPr>
  </w:style>
  <w:style w:type="paragraph" w:customStyle="1" w:styleId="112">
    <w:name w:val="目录 11"/>
    <w:basedOn w:val="a2"/>
    <w:next w:val="a2"/>
    <w:uiPriority w:val="39"/>
    <w:qFormat/>
    <w:pPr>
      <w:spacing w:before="120" w:after="120"/>
      <w:jc w:val="left"/>
    </w:pPr>
    <w:rPr>
      <w:rFonts w:ascii="Calibri" w:eastAsia="宋体" w:hAnsi="Calibri" w:cs="Times New Roman"/>
      <w:b/>
      <w:bCs/>
      <w:caps/>
      <w:sz w:val="20"/>
      <w:szCs w:val="20"/>
    </w:rPr>
  </w:style>
  <w:style w:type="paragraph" w:customStyle="1" w:styleId="810">
    <w:name w:val="目录 81"/>
    <w:basedOn w:val="a2"/>
    <w:next w:val="a2"/>
    <w:uiPriority w:val="39"/>
    <w:qFormat/>
    <w:pPr>
      <w:ind w:leftChars="1400" w:left="2940"/>
    </w:pPr>
    <w:rPr>
      <w:rFonts w:ascii="Times New Roman" w:eastAsia="宋体" w:hAnsi="Times New Roman" w:cs="Times New Roman"/>
      <w:szCs w:val="24"/>
    </w:rPr>
  </w:style>
  <w:style w:type="paragraph" w:customStyle="1" w:styleId="710">
    <w:name w:val="目录 71"/>
    <w:basedOn w:val="a2"/>
    <w:next w:val="a2"/>
    <w:uiPriority w:val="39"/>
    <w:qFormat/>
    <w:pPr>
      <w:ind w:leftChars="1200" w:left="2520"/>
    </w:pPr>
    <w:rPr>
      <w:rFonts w:ascii="Times New Roman" w:eastAsia="宋体" w:hAnsi="Times New Roman" w:cs="Times New Roman"/>
      <w:szCs w:val="24"/>
    </w:rPr>
  </w:style>
  <w:style w:type="paragraph" w:customStyle="1" w:styleId="510">
    <w:name w:val="目录 51"/>
    <w:basedOn w:val="a2"/>
    <w:next w:val="a2"/>
    <w:uiPriority w:val="39"/>
    <w:qFormat/>
    <w:pPr>
      <w:ind w:leftChars="800" w:left="1680"/>
    </w:pPr>
    <w:rPr>
      <w:rFonts w:ascii="Times New Roman" w:eastAsia="宋体" w:hAnsi="Times New Roman" w:cs="Times New Roman"/>
      <w:szCs w:val="24"/>
    </w:rPr>
  </w:style>
  <w:style w:type="paragraph" w:customStyle="1" w:styleId="410">
    <w:name w:val="目录 41"/>
    <w:basedOn w:val="a2"/>
    <w:next w:val="a2"/>
    <w:uiPriority w:val="39"/>
    <w:qFormat/>
    <w:pPr>
      <w:ind w:leftChars="600" w:left="1260"/>
    </w:pPr>
    <w:rPr>
      <w:rFonts w:ascii="Times New Roman" w:eastAsia="宋体" w:hAnsi="Times New Roman" w:cs="Times New Roman"/>
      <w:szCs w:val="24"/>
    </w:rPr>
  </w:style>
  <w:style w:type="paragraph" w:customStyle="1" w:styleId="312">
    <w:name w:val="目录 31"/>
    <w:basedOn w:val="a2"/>
    <w:next w:val="a2"/>
    <w:uiPriority w:val="39"/>
    <w:qFormat/>
    <w:pPr>
      <w:ind w:left="420"/>
      <w:jc w:val="left"/>
    </w:pPr>
    <w:rPr>
      <w:rFonts w:ascii="Calibri" w:eastAsia="宋体" w:hAnsi="Calibri" w:cs="Times New Roman"/>
      <w:i/>
      <w:iCs/>
      <w:sz w:val="20"/>
      <w:szCs w:val="20"/>
    </w:rPr>
  </w:style>
  <w:style w:type="paragraph" w:customStyle="1" w:styleId="214">
    <w:name w:val="目录 21"/>
    <w:basedOn w:val="a2"/>
    <w:next w:val="a2"/>
    <w:uiPriority w:val="39"/>
    <w:qFormat/>
    <w:pPr>
      <w:tabs>
        <w:tab w:val="left" w:pos="1230"/>
        <w:tab w:val="right" w:leader="dot" w:pos="8296"/>
      </w:tabs>
      <w:spacing w:line="360" w:lineRule="auto"/>
      <w:ind w:leftChars="200" w:left="420"/>
    </w:pPr>
    <w:rPr>
      <w:rFonts w:ascii="Times New Roman" w:eastAsia="宋体" w:hAnsi="Times New Roman" w:cs="Times New Roman"/>
      <w:szCs w:val="20"/>
    </w:rPr>
  </w:style>
  <w:style w:type="paragraph" w:customStyle="1" w:styleId="610">
    <w:name w:val="目录 61"/>
    <w:basedOn w:val="a2"/>
    <w:next w:val="a2"/>
    <w:uiPriority w:val="39"/>
    <w:qFormat/>
    <w:pPr>
      <w:ind w:leftChars="1000" w:left="2100"/>
    </w:pPr>
    <w:rPr>
      <w:rFonts w:ascii="Times New Roman" w:eastAsia="宋体" w:hAnsi="Times New Roman" w:cs="Times New Roman"/>
      <w:szCs w:val="24"/>
    </w:rPr>
  </w:style>
  <w:style w:type="paragraph" w:customStyle="1" w:styleId="910">
    <w:name w:val="目录 91"/>
    <w:basedOn w:val="a2"/>
    <w:next w:val="a2"/>
    <w:uiPriority w:val="39"/>
    <w:qFormat/>
    <w:pPr>
      <w:ind w:leftChars="1600" w:left="3360"/>
    </w:pPr>
    <w:rPr>
      <w:rFonts w:ascii="Times New Roman" w:eastAsia="宋体" w:hAnsi="Times New Roman" w:cs="Times New Roman"/>
      <w:szCs w:val="24"/>
    </w:rPr>
  </w:style>
  <w:style w:type="character" w:customStyle="1" w:styleId="nlkfqirnlfjer1dfgzxcyiuro">
    <w:name w:val="nlkfqirnlfjer1dfgzxcyiuro"/>
    <w:qFormat/>
  </w:style>
  <w:style w:type="character" w:customStyle="1" w:styleId="15">
    <w:name w:val="正文文本 字符1"/>
    <w:link w:val="af5"/>
    <w:uiPriority w:val="99"/>
    <w:qFormat/>
    <w:rPr>
      <w:rFonts w:ascii="Calibri" w:hAnsi="Calibri"/>
    </w:rPr>
  </w:style>
  <w:style w:type="character" w:customStyle="1" w:styleId="affff0">
    <w:name w:val="正文文本 字符"/>
    <w:basedOn w:val="a3"/>
    <w:uiPriority w:val="99"/>
    <w:qFormat/>
  </w:style>
  <w:style w:type="character" w:customStyle="1" w:styleId="Char3">
    <w:name w:val="正文首行缩进 Char"/>
    <w:link w:val="1f0"/>
    <w:uiPriority w:val="99"/>
    <w:semiHidden/>
    <w:qFormat/>
    <w:rPr>
      <w:rFonts w:ascii="Calibri" w:hAnsi="Calibri"/>
      <w:sz w:val="24"/>
      <w:szCs w:val="24"/>
    </w:rPr>
  </w:style>
  <w:style w:type="paragraph" w:customStyle="1" w:styleId="1f0">
    <w:name w:val="正文首行缩进1"/>
    <w:basedOn w:val="af5"/>
    <w:link w:val="Char3"/>
    <w:uiPriority w:val="99"/>
    <w:semiHidden/>
    <w:unhideWhenUsed/>
    <w:qFormat/>
    <w:pPr>
      <w:ind w:firstLineChars="100" w:firstLine="420"/>
    </w:pPr>
    <w:rPr>
      <w:sz w:val="24"/>
      <w:szCs w:val="24"/>
    </w:rPr>
  </w:style>
  <w:style w:type="character" w:customStyle="1" w:styleId="Char10">
    <w:name w:val="正文首行缩进 Char1"/>
    <w:basedOn w:val="15"/>
    <w:uiPriority w:val="99"/>
    <w:qFormat/>
    <w:rPr>
      <w:rFonts w:ascii="Calibri" w:hAnsi="Calibri"/>
    </w:rPr>
  </w:style>
  <w:style w:type="character" w:customStyle="1" w:styleId="11">
    <w:name w:val="宏文本 字符1"/>
    <w:link w:val="a6"/>
    <w:uiPriority w:val="99"/>
    <w:qFormat/>
    <w:rPr>
      <w:rFonts w:ascii="Courier New" w:hAnsi="Courier New"/>
      <w:sz w:val="24"/>
      <w:szCs w:val="24"/>
    </w:rPr>
  </w:style>
  <w:style w:type="character" w:customStyle="1" w:styleId="affff1">
    <w:name w:val="宏文本 字符"/>
    <w:basedOn w:val="a3"/>
    <w:uiPriority w:val="99"/>
    <w:qFormat/>
    <w:rPr>
      <w:rFonts w:ascii="Courier New" w:eastAsia="宋体" w:hAnsi="Courier New" w:cs="Courier New"/>
      <w:sz w:val="24"/>
      <w:szCs w:val="24"/>
    </w:rPr>
  </w:style>
  <w:style w:type="character" w:customStyle="1" w:styleId="Char11">
    <w:name w:val="宏文本 Char1"/>
    <w:uiPriority w:val="99"/>
    <w:qFormat/>
    <w:rPr>
      <w:rFonts w:ascii="Courier New" w:hAnsi="Courier New" w:cs="Courier New"/>
      <w:kern w:val="2"/>
      <w:sz w:val="24"/>
      <w:szCs w:val="24"/>
    </w:rPr>
  </w:style>
  <w:style w:type="character" w:customStyle="1" w:styleId="12">
    <w:name w:val="电子邮件签名 字符1"/>
    <w:link w:val="aa"/>
    <w:uiPriority w:val="99"/>
    <w:qFormat/>
    <w:rPr>
      <w:sz w:val="24"/>
      <w:szCs w:val="24"/>
    </w:rPr>
  </w:style>
  <w:style w:type="character" w:customStyle="1" w:styleId="affff2">
    <w:name w:val="电子邮件签名 字符"/>
    <w:basedOn w:val="a3"/>
    <w:uiPriority w:val="99"/>
    <w:qFormat/>
  </w:style>
  <w:style w:type="character" w:customStyle="1" w:styleId="Char12">
    <w:name w:val="电子邮件签名 Char1"/>
    <w:uiPriority w:val="99"/>
    <w:qFormat/>
    <w:rPr>
      <w:kern w:val="2"/>
      <w:sz w:val="21"/>
    </w:rPr>
  </w:style>
  <w:style w:type="character" w:customStyle="1" w:styleId="13">
    <w:name w:val="称呼 字符1"/>
    <w:link w:val="af3"/>
    <w:uiPriority w:val="99"/>
    <w:qFormat/>
    <w:rPr>
      <w:sz w:val="24"/>
      <w:szCs w:val="24"/>
    </w:rPr>
  </w:style>
  <w:style w:type="character" w:customStyle="1" w:styleId="affff3">
    <w:name w:val="称呼 字符"/>
    <w:basedOn w:val="a3"/>
    <w:uiPriority w:val="99"/>
    <w:qFormat/>
  </w:style>
  <w:style w:type="character" w:customStyle="1" w:styleId="Char13">
    <w:name w:val="称呼 Char1"/>
    <w:uiPriority w:val="99"/>
    <w:qFormat/>
    <w:rPr>
      <w:kern w:val="2"/>
      <w:sz w:val="21"/>
    </w:rPr>
  </w:style>
  <w:style w:type="character" w:customStyle="1" w:styleId="310">
    <w:name w:val="正文文本 3 字符1"/>
    <w:link w:val="32"/>
    <w:uiPriority w:val="99"/>
    <w:qFormat/>
    <w:rPr>
      <w:sz w:val="16"/>
      <w:szCs w:val="16"/>
    </w:rPr>
  </w:style>
  <w:style w:type="character" w:customStyle="1" w:styleId="3a">
    <w:name w:val="正文文本 3 字符"/>
    <w:basedOn w:val="a3"/>
    <w:uiPriority w:val="99"/>
    <w:qFormat/>
    <w:rPr>
      <w:sz w:val="16"/>
      <w:szCs w:val="16"/>
    </w:rPr>
  </w:style>
  <w:style w:type="character" w:customStyle="1" w:styleId="3Char1">
    <w:name w:val="正文文本 3 Char1"/>
    <w:uiPriority w:val="99"/>
    <w:qFormat/>
    <w:rPr>
      <w:kern w:val="2"/>
      <w:sz w:val="16"/>
      <w:szCs w:val="16"/>
    </w:rPr>
  </w:style>
  <w:style w:type="character" w:customStyle="1" w:styleId="14">
    <w:name w:val="结束语 字符1"/>
    <w:link w:val="af4"/>
    <w:uiPriority w:val="99"/>
    <w:qFormat/>
    <w:rPr>
      <w:sz w:val="24"/>
      <w:szCs w:val="24"/>
    </w:rPr>
  </w:style>
  <w:style w:type="character" w:customStyle="1" w:styleId="affff4">
    <w:name w:val="结束语 字符"/>
    <w:basedOn w:val="a3"/>
    <w:uiPriority w:val="99"/>
    <w:qFormat/>
  </w:style>
  <w:style w:type="character" w:customStyle="1" w:styleId="Char14">
    <w:name w:val="结束语 Char1"/>
    <w:uiPriority w:val="99"/>
    <w:qFormat/>
    <w:rPr>
      <w:kern w:val="2"/>
      <w:sz w:val="21"/>
    </w:rPr>
  </w:style>
  <w:style w:type="character" w:customStyle="1" w:styleId="HTML1">
    <w:name w:val="HTML 地址 字符1"/>
    <w:link w:val="HTML"/>
    <w:uiPriority w:val="99"/>
    <w:qFormat/>
    <w:rPr>
      <w:i/>
      <w:iCs/>
      <w:sz w:val="24"/>
      <w:szCs w:val="24"/>
    </w:rPr>
  </w:style>
  <w:style w:type="character" w:customStyle="1" w:styleId="HTML2">
    <w:name w:val="HTML 地址 字符"/>
    <w:basedOn w:val="a3"/>
    <w:uiPriority w:val="99"/>
    <w:qFormat/>
    <w:rPr>
      <w:i/>
      <w:iCs/>
    </w:rPr>
  </w:style>
  <w:style w:type="character" w:customStyle="1" w:styleId="HTMLChar1">
    <w:name w:val="HTML 地址 Char1"/>
    <w:uiPriority w:val="99"/>
    <w:qFormat/>
    <w:rPr>
      <w:i/>
      <w:iCs/>
      <w:kern w:val="2"/>
      <w:sz w:val="21"/>
    </w:rPr>
  </w:style>
  <w:style w:type="character" w:customStyle="1" w:styleId="16">
    <w:name w:val="日期 字符1"/>
    <w:link w:val="afc"/>
    <w:uiPriority w:val="99"/>
    <w:qFormat/>
    <w:rPr>
      <w:sz w:val="24"/>
      <w:szCs w:val="24"/>
    </w:rPr>
  </w:style>
  <w:style w:type="character" w:customStyle="1" w:styleId="affff5">
    <w:name w:val="日期 字符"/>
    <w:basedOn w:val="a3"/>
    <w:uiPriority w:val="99"/>
    <w:qFormat/>
  </w:style>
  <w:style w:type="character" w:customStyle="1" w:styleId="Char15">
    <w:name w:val="日期 Char1"/>
    <w:uiPriority w:val="99"/>
    <w:qFormat/>
    <w:rPr>
      <w:kern w:val="2"/>
      <w:sz w:val="21"/>
    </w:rPr>
  </w:style>
  <w:style w:type="paragraph" w:customStyle="1" w:styleId="215">
    <w:name w:val="正文首行缩进 21"/>
    <w:basedOn w:val="af6"/>
    <w:link w:val="2Char0"/>
    <w:uiPriority w:val="99"/>
    <w:unhideWhenUsed/>
    <w:qFormat/>
    <w:pPr>
      <w:spacing w:beforeLines="50" w:after="120" w:line="240" w:lineRule="auto"/>
      <w:ind w:leftChars="200" w:left="420" w:firstLineChars="200" w:firstLine="420"/>
    </w:pPr>
    <w:rPr>
      <w:sz w:val="21"/>
      <w:szCs w:val="21"/>
    </w:rPr>
  </w:style>
  <w:style w:type="character" w:customStyle="1" w:styleId="2Char0">
    <w:name w:val="正文首行缩进 2 Char"/>
    <w:link w:val="215"/>
    <w:uiPriority w:val="99"/>
    <w:qFormat/>
    <w:rPr>
      <w:rFonts w:ascii="Times New Roman" w:eastAsia="宋体" w:hAnsi="Times New Roman" w:cs="Times New Roman"/>
      <w:szCs w:val="21"/>
    </w:rPr>
  </w:style>
  <w:style w:type="character" w:customStyle="1" w:styleId="affff6">
    <w:name w:val="签名 字符"/>
    <w:basedOn w:val="a3"/>
    <w:uiPriority w:val="99"/>
    <w:qFormat/>
  </w:style>
  <w:style w:type="character" w:customStyle="1" w:styleId="17">
    <w:name w:val="签名 字符1"/>
    <w:link w:val="aff6"/>
    <w:uiPriority w:val="99"/>
    <w:qFormat/>
    <w:rPr>
      <w:rFonts w:ascii="Times New Roman" w:eastAsia="宋体" w:hAnsi="Times New Roman" w:cs="Times New Roman"/>
      <w:kern w:val="0"/>
      <w:sz w:val="24"/>
      <w:szCs w:val="24"/>
      <w:lang w:val="zh-CN" w:eastAsia="zh-CN"/>
    </w:rPr>
  </w:style>
  <w:style w:type="paragraph" w:customStyle="1" w:styleId="113">
    <w:name w:val="索引 11"/>
    <w:basedOn w:val="a2"/>
    <w:next w:val="a2"/>
    <w:uiPriority w:val="99"/>
    <w:unhideWhenUsed/>
    <w:qFormat/>
    <w:pPr>
      <w:spacing w:after="160" w:line="259" w:lineRule="auto"/>
    </w:pPr>
    <w:rPr>
      <w:kern w:val="0"/>
      <w:sz w:val="22"/>
    </w:rPr>
  </w:style>
  <w:style w:type="character" w:customStyle="1" w:styleId="affff7">
    <w:name w:val="副标题 字符"/>
    <w:basedOn w:val="a3"/>
    <w:qFormat/>
    <w:rPr>
      <w:b/>
      <w:bCs/>
      <w:kern w:val="28"/>
      <w:sz w:val="32"/>
      <w:szCs w:val="32"/>
    </w:rPr>
  </w:style>
  <w:style w:type="character" w:customStyle="1" w:styleId="19">
    <w:name w:val="副标题 字符1"/>
    <w:link w:val="aff8"/>
    <w:qFormat/>
    <w:rPr>
      <w:rFonts w:ascii="Calibri" w:eastAsia="宋体" w:hAnsi="Calibri" w:cs="Times New Roman"/>
      <w:b/>
      <w:bCs/>
      <w:kern w:val="28"/>
      <w:sz w:val="32"/>
      <w:szCs w:val="32"/>
      <w:lang w:val="zh-CN" w:eastAsia="zh-CN"/>
    </w:rPr>
  </w:style>
  <w:style w:type="character" w:customStyle="1" w:styleId="210">
    <w:name w:val="正文文本 2 字符1"/>
    <w:link w:val="26"/>
    <w:uiPriority w:val="99"/>
    <w:qFormat/>
    <w:rPr>
      <w:sz w:val="24"/>
      <w:szCs w:val="24"/>
    </w:rPr>
  </w:style>
  <w:style w:type="character" w:customStyle="1" w:styleId="2f5">
    <w:name w:val="正文文本 2 字符"/>
    <w:basedOn w:val="a3"/>
    <w:uiPriority w:val="99"/>
    <w:qFormat/>
  </w:style>
  <w:style w:type="character" w:customStyle="1" w:styleId="2Char1">
    <w:name w:val="正文文本 2 Char1"/>
    <w:uiPriority w:val="99"/>
    <w:qFormat/>
    <w:rPr>
      <w:kern w:val="2"/>
      <w:sz w:val="21"/>
    </w:rPr>
  </w:style>
  <w:style w:type="character" w:customStyle="1" w:styleId="1a">
    <w:name w:val="信息标题 字符1"/>
    <w:link w:val="affc"/>
    <w:uiPriority w:val="99"/>
    <w:qFormat/>
    <w:rPr>
      <w:rFonts w:ascii="Cambria" w:hAnsi="Cambria"/>
      <w:sz w:val="24"/>
      <w:szCs w:val="24"/>
      <w:shd w:val="pct20" w:color="auto" w:fill="auto"/>
    </w:rPr>
  </w:style>
  <w:style w:type="character" w:customStyle="1" w:styleId="affff8">
    <w:name w:val="信息标题 字符"/>
    <w:basedOn w:val="a3"/>
    <w:uiPriority w:val="99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Char16">
    <w:name w:val="信息标题 Char1"/>
    <w:uiPriority w:val="99"/>
    <w:qFormat/>
    <w:rPr>
      <w:rFonts w:ascii="Cambria" w:eastAsia="宋体" w:hAnsi="Cambria" w:cs="Times New Roman"/>
      <w:kern w:val="2"/>
      <w:sz w:val="24"/>
      <w:szCs w:val="24"/>
      <w:shd w:val="pct20" w:color="auto" w:fill="auto"/>
    </w:rPr>
  </w:style>
  <w:style w:type="character" w:customStyle="1" w:styleId="HTML10">
    <w:name w:val="HTML 预设格式 字符1"/>
    <w:link w:val="HTML0"/>
    <w:uiPriority w:val="99"/>
    <w:qFormat/>
    <w:rPr>
      <w:rFonts w:ascii="Courier New" w:hAnsi="Courier New" w:cs="Courier New"/>
    </w:rPr>
  </w:style>
  <w:style w:type="character" w:customStyle="1" w:styleId="HTML3">
    <w:name w:val="HTML 预设格式 字符"/>
    <w:basedOn w:val="a3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HTMLChar10">
    <w:name w:val="HTML 预设格式 Char1"/>
    <w:uiPriority w:val="99"/>
    <w:qFormat/>
    <w:rPr>
      <w:rFonts w:ascii="Courier New" w:hAnsi="Courier New" w:cs="Courier New"/>
      <w:kern w:val="2"/>
    </w:rPr>
  </w:style>
  <w:style w:type="character" w:customStyle="1" w:styleId="affff9">
    <w:name w:val="标题 字符"/>
    <w:basedOn w:val="a3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b">
    <w:name w:val="标题 字符1"/>
    <w:link w:val="affe"/>
    <w:qFormat/>
    <w:rPr>
      <w:rFonts w:ascii="Cambria" w:eastAsia="宋体" w:hAnsi="Cambria" w:cs="Times New Roman"/>
      <w:b/>
      <w:bCs/>
      <w:kern w:val="0"/>
      <w:sz w:val="32"/>
      <w:szCs w:val="32"/>
      <w:lang w:val="zh-CN" w:eastAsia="zh-CN"/>
    </w:rPr>
  </w:style>
  <w:style w:type="character" w:customStyle="1" w:styleId="1f1">
    <w:name w:val="明显强调1"/>
    <w:uiPriority w:val="21"/>
    <w:qFormat/>
    <w:rPr>
      <w:b/>
      <w:iCs/>
      <w:color w:val="auto"/>
    </w:rPr>
  </w:style>
  <w:style w:type="character" w:customStyle="1" w:styleId="affffa">
    <w:name w:val="醒目"/>
    <w:uiPriority w:val="1"/>
    <w:qFormat/>
    <w:rPr>
      <w:b/>
      <w:i/>
      <w:iCs/>
      <w:color w:val="C00000"/>
    </w:rPr>
  </w:style>
  <w:style w:type="character" w:customStyle="1" w:styleId="1f2">
    <w:name w:val="明显参考1"/>
    <w:uiPriority w:val="32"/>
    <w:qFormat/>
    <w:rPr>
      <w:b/>
      <w:bCs/>
      <w:smallCaps/>
      <w:color w:val="4F81BD"/>
      <w:spacing w:val="5"/>
    </w:rPr>
  </w:style>
  <w:style w:type="paragraph" w:styleId="affffb">
    <w:name w:val="Intense Quote"/>
    <w:basedOn w:val="a2"/>
    <w:next w:val="a2"/>
    <w:link w:val="1f3"/>
    <w:uiPriority w:val="30"/>
    <w:qFormat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ascii="Times New Roman" w:eastAsia="宋体" w:hAnsi="Times New Roman" w:cs="Times New Roman"/>
      <w:i/>
      <w:iCs/>
      <w:color w:val="4F81BD"/>
      <w:kern w:val="0"/>
      <w:sz w:val="24"/>
      <w:szCs w:val="24"/>
      <w:lang w:val="zh-CN"/>
    </w:rPr>
  </w:style>
  <w:style w:type="character" w:customStyle="1" w:styleId="affffc">
    <w:name w:val="明显引用 字符"/>
    <w:basedOn w:val="a3"/>
    <w:uiPriority w:val="30"/>
    <w:qFormat/>
    <w:rPr>
      <w:i/>
      <w:iCs/>
      <w:color w:val="4472C4" w:themeColor="accent1"/>
    </w:rPr>
  </w:style>
  <w:style w:type="character" w:customStyle="1" w:styleId="1f3">
    <w:name w:val="明显引用 字符1"/>
    <w:link w:val="affffb"/>
    <w:uiPriority w:val="30"/>
    <w:qFormat/>
    <w:rPr>
      <w:rFonts w:ascii="Times New Roman" w:eastAsia="宋体" w:hAnsi="Times New Roman" w:cs="Times New Roman"/>
      <w:i/>
      <w:iCs/>
      <w:color w:val="4F81BD"/>
      <w:kern w:val="0"/>
      <w:sz w:val="24"/>
      <w:szCs w:val="24"/>
      <w:lang w:val="zh-CN" w:eastAsia="zh-CN"/>
    </w:rPr>
  </w:style>
  <w:style w:type="paragraph" w:styleId="affffd">
    <w:name w:val="No Spacing"/>
    <w:uiPriority w:val="1"/>
    <w:qFormat/>
    <w:pPr>
      <w:widowControl w:val="0"/>
      <w:jc w:val="both"/>
    </w:pPr>
    <w:rPr>
      <w:sz w:val="24"/>
      <w:szCs w:val="24"/>
    </w:rPr>
  </w:style>
  <w:style w:type="paragraph" w:styleId="affffe">
    <w:name w:val="Quote"/>
    <w:basedOn w:val="a2"/>
    <w:next w:val="a2"/>
    <w:link w:val="1f4"/>
    <w:uiPriority w:val="29"/>
    <w:qFormat/>
    <w:pPr>
      <w:spacing w:before="200" w:after="160"/>
      <w:ind w:left="864" w:right="864"/>
      <w:jc w:val="center"/>
    </w:pPr>
    <w:rPr>
      <w:rFonts w:ascii="Times New Roman" w:eastAsia="宋体" w:hAnsi="Times New Roman" w:cs="Times New Roman"/>
      <w:i/>
      <w:iCs/>
      <w:color w:val="404040"/>
      <w:kern w:val="0"/>
      <w:sz w:val="24"/>
      <w:szCs w:val="24"/>
      <w:lang w:val="zh-CN"/>
    </w:rPr>
  </w:style>
  <w:style w:type="character" w:customStyle="1" w:styleId="afffff">
    <w:name w:val="引用 字符"/>
    <w:basedOn w:val="a3"/>
    <w:uiPriority w:val="29"/>
    <w:qFormat/>
    <w:rPr>
      <w:i/>
      <w:iCs/>
      <w:color w:val="404040" w:themeColor="text1" w:themeTint="BF"/>
    </w:rPr>
  </w:style>
  <w:style w:type="character" w:customStyle="1" w:styleId="1f4">
    <w:name w:val="引用 字符1"/>
    <w:link w:val="affffe"/>
    <w:uiPriority w:val="29"/>
    <w:qFormat/>
    <w:rPr>
      <w:rFonts w:ascii="Times New Roman" w:eastAsia="宋体" w:hAnsi="Times New Roman" w:cs="Times New Roman"/>
      <w:i/>
      <w:iCs/>
      <w:color w:val="404040"/>
      <w:kern w:val="0"/>
      <w:sz w:val="24"/>
      <w:szCs w:val="24"/>
      <w:lang w:val="zh-CN" w:eastAsia="zh-CN"/>
    </w:rPr>
  </w:style>
  <w:style w:type="character" w:customStyle="1" w:styleId="114">
    <w:name w:val="已访问的超链接11"/>
    <w:uiPriority w:val="99"/>
    <w:semiHidden/>
    <w:unhideWhenUsed/>
    <w:qFormat/>
    <w:rPr>
      <w:color w:val="800080"/>
      <w:u w:val="singl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qFormat/>
    <w:rPr>
      <w:rFonts w:ascii="Calibri" w:hAnsi="Calibri" w:cs="Calibri"/>
      <w:color w:val="000000"/>
      <w:sz w:val="22"/>
      <w:szCs w:val="22"/>
      <w:u w:val="none"/>
    </w:rPr>
  </w:style>
  <w:style w:type="paragraph" w:customStyle="1" w:styleId="TOC21">
    <w:name w:val="TOC 标题2"/>
    <w:basedOn w:val="1"/>
    <w:next w:val="a2"/>
    <w:uiPriority w:val="39"/>
    <w:unhideWhenUsed/>
    <w:qFormat/>
    <w:pPr>
      <w:spacing w:line="578" w:lineRule="auto"/>
      <w:jc w:val="center"/>
      <w:outlineLvl w:val="9"/>
    </w:pPr>
    <w:rPr>
      <w:rFonts w:ascii="Cambria" w:eastAsia="黑体" w:hAnsi="Cambria"/>
      <w:b w:val="0"/>
      <w:bCs/>
      <w:sz w:val="32"/>
      <w:szCs w:val="44"/>
      <w:lang w:val="zh-CN"/>
    </w:rPr>
  </w:style>
  <w:style w:type="character" w:customStyle="1" w:styleId="Char17">
    <w:name w:val="文档结构图 Char1"/>
    <w:uiPriority w:val="99"/>
    <w:qFormat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Char18">
    <w:name w:val="正文文本缩进 Char1"/>
    <w:uiPriority w:val="99"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19">
    <w:name w:val="批注框文本 Char1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a">
    <w:name w:val="批注文字 Char1"/>
    <w:uiPriority w:val="99"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1b">
    <w:name w:val="批注主题 Char1"/>
    <w:uiPriority w:val="99"/>
    <w:qFormat/>
    <w:rPr>
      <w:rFonts w:ascii="Times New Roman" w:eastAsia="宋体" w:hAnsi="Times New Roman" w:cs="Times New Roman"/>
      <w:b/>
      <w:bCs/>
      <w:kern w:val="0"/>
      <w:sz w:val="24"/>
      <w:szCs w:val="20"/>
    </w:rPr>
  </w:style>
  <w:style w:type="character" w:customStyle="1" w:styleId="Char1c">
    <w:name w:val="尾注文本 Char1"/>
    <w:uiPriority w:val="99"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2Char10">
    <w:name w:val="正文文本缩进 2 Char1"/>
    <w:uiPriority w:val="99"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har1d">
    <w:name w:val="纯文本 Char1"/>
    <w:uiPriority w:val="99"/>
    <w:qFormat/>
    <w:rPr>
      <w:rFonts w:ascii="宋体" w:eastAsia="宋体" w:hAnsi="Courier New" w:cs="Courier New"/>
      <w:kern w:val="0"/>
      <w:szCs w:val="21"/>
    </w:rPr>
  </w:style>
  <w:style w:type="character" w:customStyle="1" w:styleId="Char1e">
    <w:name w:val="页脚 Char1"/>
    <w:uiPriority w:val="99"/>
    <w:semiHidden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3Char10">
    <w:name w:val="正文文本缩进 3 Char1"/>
    <w:uiPriority w:val="99"/>
    <w:qFormat/>
    <w:rPr>
      <w:rFonts w:ascii="Times New Roman" w:eastAsia="宋体" w:hAnsi="Times New Roman" w:cs="Times New Roman"/>
      <w:kern w:val="0"/>
      <w:sz w:val="16"/>
      <w:szCs w:val="16"/>
    </w:rPr>
  </w:style>
  <w:style w:type="character" w:customStyle="1" w:styleId="Char1f">
    <w:name w:val="页眉 Char1"/>
    <w:uiPriority w:val="99"/>
    <w:semiHidden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2f6">
    <w:name w:val="明显强调2"/>
    <w:uiPriority w:val="21"/>
    <w:qFormat/>
    <w:rPr>
      <w:b/>
      <w:iCs/>
      <w:color w:val="auto"/>
    </w:rPr>
  </w:style>
  <w:style w:type="paragraph" w:customStyle="1" w:styleId="1f5">
    <w:name w:val="修订1"/>
    <w:hidden/>
    <w:uiPriority w:val="99"/>
    <w:semiHidden/>
    <w:qFormat/>
    <w:rPr>
      <w:kern w:val="2"/>
      <w:sz w:val="21"/>
      <w:szCs w:val="24"/>
    </w:rPr>
  </w:style>
  <w:style w:type="character" w:styleId="afffff0">
    <w:name w:val="Placeholder Text"/>
    <w:uiPriority w:val="99"/>
    <w:semiHidden/>
    <w:qFormat/>
    <w:rPr>
      <w:color w:val="808080"/>
    </w:rPr>
  </w:style>
  <w:style w:type="character" w:customStyle="1" w:styleId="2f7">
    <w:name w:val="明显参考2"/>
    <w:uiPriority w:val="32"/>
    <w:qFormat/>
    <w:rPr>
      <w:b/>
      <w:bCs/>
      <w:smallCaps/>
      <w:color w:val="4F81BD"/>
      <w:spacing w:val="5"/>
    </w:rPr>
  </w:style>
  <w:style w:type="paragraph" w:customStyle="1" w:styleId="1f6">
    <w:name w:val="书目1"/>
    <w:basedOn w:val="a2"/>
    <w:next w:val="a2"/>
    <w:uiPriority w:val="37"/>
    <w:semiHidden/>
    <w:unhideWhenUsed/>
    <w:qFormat/>
    <w:rPr>
      <w:rFonts w:ascii="Times New Roman" w:eastAsia="宋体" w:hAnsi="Times New Roman" w:cs="Times New Roman"/>
      <w:kern w:val="0"/>
      <w:sz w:val="24"/>
      <w:szCs w:val="24"/>
    </w:rPr>
  </w:style>
  <w:style w:type="table" w:customStyle="1" w:styleId="1-61">
    <w:name w:val="网格表 1 浅色 - 着色 61"/>
    <w:basedOn w:val="a4"/>
    <w:uiPriority w:val="46"/>
    <w:qFormat/>
    <w:rPr>
      <w:sz w:val="24"/>
      <w:szCs w:val="24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6">
    <w:name w:val="无格式表格 21"/>
    <w:basedOn w:val="a4"/>
    <w:uiPriority w:val="42"/>
    <w:qFormat/>
    <w:rPr>
      <w:sz w:val="24"/>
      <w:szCs w:val="24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hps">
    <w:name w:val="hps"/>
    <w:qFormat/>
  </w:style>
  <w:style w:type="character" w:customStyle="1" w:styleId="shorttext">
    <w:name w:val="short_text"/>
    <w:qFormat/>
  </w:style>
  <w:style w:type="character" w:customStyle="1" w:styleId="title2">
    <w:name w:val="title2"/>
    <w:basedOn w:val="a3"/>
    <w:qFormat/>
  </w:style>
  <w:style w:type="character" w:customStyle="1" w:styleId="def">
    <w:name w:val="def"/>
    <w:basedOn w:val="a3"/>
    <w:qFormat/>
  </w:style>
  <w:style w:type="character" w:customStyle="1" w:styleId="CharChar3">
    <w:name w:val="页眉 Char Char"/>
    <w:qFormat/>
    <w:rPr>
      <w:kern w:val="2"/>
      <w:sz w:val="18"/>
      <w:szCs w:val="18"/>
    </w:rPr>
  </w:style>
  <w:style w:type="character" w:customStyle="1" w:styleId="CharChar5">
    <w:name w:val="页脚 Char Char"/>
    <w:qFormat/>
    <w:rPr>
      <w:kern w:val="2"/>
      <w:sz w:val="18"/>
      <w:szCs w:val="18"/>
    </w:rPr>
  </w:style>
  <w:style w:type="character" w:customStyle="1" w:styleId="CharChar6">
    <w:name w:val="批注框文本 Char Char"/>
    <w:qFormat/>
    <w:rPr>
      <w:kern w:val="2"/>
      <w:sz w:val="18"/>
      <w:szCs w:val="18"/>
    </w:rPr>
  </w:style>
  <w:style w:type="character" w:customStyle="1" w:styleId="2f8">
    <w:name w:val="正文文本首行缩进 2 字符"/>
    <w:uiPriority w:val="99"/>
    <w:qFormat/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afffff1">
    <w:name w:val="正文文本首行缩进 字符"/>
    <w:uiPriority w:val="99"/>
    <w:semiHidden/>
    <w:qFormat/>
  </w:style>
  <w:style w:type="table" w:customStyle="1" w:styleId="1-62">
    <w:name w:val="网格表 1 浅色 - 着色 62"/>
    <w:basedOn w:val="a4"/>
    <w:uiPriority w:val="46"/>
    <w:qFormat/>
    <w:rPr>
      <w:sz w:val="24"/>
      <w:szCs w:val="24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1">
    <w:name w:val="无格式表格 22"/>
    <w:basedOn w:val="a4"/>
    <w:uiPriority w:val="42"/>
    <w:qFormat/>
    <w:rPr>
      <w:sz w:val="24"/>
      <w:szCs w:val="24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msonormal0">
    <w:name w:val="msonormal"/>
    <w:basedOn w:val="a2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f7">
    <w:name w:val="文档结构图 字符1"/>
    <w:uiPriority w:val="99"/>
    <w:semiHidden/>
    <w:qFormat/>
    <w:rPr>
      <w:rFonts w:ascii="Microsoft YaHei UI" w:eastAsia="Microsoft YaHei UI" w:hAnsi="Microsoft YaHei UI" w:hint="eastAsia"/>
      <w:sz w:val="18"/>
      <w:szCs w:val="18"/>
    </w:rPr>
  </w:style>
  <w:style w:type="character" w:customStyle="1" w:styleId="1f8">
    <w:name w:val="正文文本缩进 字符1"/>
    <w:uiPriority w:val="99"/>
    <w:semiHidden/>
    <w:qFormat/>
  </w:style>
  <w:style w:type="character" w:customStyle="1" w:styleId="1f9">
    <w:name w:val="批注框文本 字符1"/>
    <w:uiPriority w:val="99"/>
    <w:semiHidden/>
    <w:qFormat/>
    <w:rPr>
      <w:sz w:val="18"/>
      <w:szCs w:val="18"/>
    </w:rPr>
  </w:style>
  <w:style w:type="character" w:customStyle="1" w:styleId="1fa">
    <w:name w:val="批注文字 字符1"/>
    <w:uiPriority w:val="99"/>
    <w:semiHidden/>
    <w:qFormat/>
    <w:locked/>
    <w:rPr>
      <w:sz w:val="24"/>
      <w:szCs w:val="24"/>
    </w:rPr>
  </w:style>
  <w:style w:type="character" w:customStyle="1" w:styleId="1fb">
    <w:name w:val="批注主题 字符1"/>
    <w:uiPriority w:val="99"/>
    <w:semiHidden/>
    <w:qFormat/>
    <w:rPr>
      <w:b/>
      <w:bCs/>
      <w:sz w:val="24"/>
      <w:szCs w:val="24"/>
    </w:rPr>
  </w:style>
  <w:style w:type="character" w:customStyle="1" w:styleId="1fc">
    <w:name w:val="尾注文本 字符1"/>
    <w:uiPriority w:val="99"/>
    <w:semiHidden/>
    <w:qFormat/>
  </w:style>
  <w:style w:type="character" w:customStyle="1" w:styleId="217">
    <w:name w:val="正文文本缩进 2 字符1"/>
    <w:uiPriority w:val="99"/>
    <w:semiHidden/>
    <w:qFormat/>
  </w:style>
  <w:style w:type="character" w:customStyle="1" w:styleId="1fd">
    <w:name w:val="纯文本 字符1"/>
    <w:uiPriority w:val="99"/>
    <w:semiHidden/>
    <w:qFormat/>
    <w:rPr>
      <w:rFonts w:ascii="宋体" w:eastAsia="宋体" w:hAnsi="Courier New" w:cs="Courier New" w:hint="eastAsia"/>
    </w:rPr>
  </w:style>
  <w:style w:type="character" w:customStyle="1" w:styleId="1fe">
    <w:name w:val="页脚 字符1"/>
    <w:uiPriority w:val="99"/>
    <w:semiHidden/>
    <w:qFormat/>
    <w:rPr>
      <w:sz w:val="18"/>
      <w:szCs w:val="18"/>
    </w:rPr>
  </w:style>
  <w:style w:type="character" w:customStyle="1" w:styleId="313">
    <w:name w:val="正文文本缩进 3 字符1"/>
    <w:uiPriority w:val="99"/>
    <w:semiHidden/>
    <w:qFormat/>
    <w:rPr>
      <w:sz w:val="16"/>
      <w:szCs w:val="16"/>
    </w:rPr>
  </w:style>
  <w:style w:type="character" w:customStyle="1" w:styleId="1ff">
    <w:name w:val="页眉 字符1"/>
    <w:uiPriority w:val="99"/>
    <w:semiHidden/>
    <w:qFormat/>
    <w:rPr>
      <w:sz w:val="18"/>
      <w:szCs w:val="18"/>
    </w:rPr>
  </w:style>
  <w:style w:type="character" w:customStyle="1" w:styleId="1ff0">
    <w:name w:val="脚注文本 字符1"/>
    <w:uiPriority w:val="99"/>
    <w:semiHidden/>
    <w:qFormat/>
    <w:rPr>
      <w:sz w:val="18"/>
      <w:szCs w:val="18"/>
    </w:rPr>
  </w:style>
  <w:style w:type="character" w:customStyle="1" w:styleId="1ff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宋体" w:eastAsia="宋体" w:hAnsi="宋体" w:hint="eastAsia"/>
      <w:color w:val="000000"/>
      <w:sz w:val="24"/>
      <w:szCs w:val="24"/>
    </w:rPr>
  </w:style>
  <w:style w:type="paragraph" w:customStyle="1" w:styleId="font5">
    <w:name w:val="font5"/>
    <w:basedOn w:val="a2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2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7">
    <w:name w:val="font7"/>
    <w:basedOn w:val="a2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2"/>
    </w:rPr>
  </w:style>
  <w:style w:type="paragraph" w:customStyle="1" w:styleId="xl64">
    <w:name w:val="xl64"/>
    <w:basedOn w:val="a2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2"/>
    <w:qFormat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2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2"/>
    <w:qFormat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2"/>
    <w:qFormat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2"/>
    <w:qFormat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2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2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2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2"/>
    <w:qFormat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2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2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2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2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2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2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2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81">
    <w:name w:val="xl81"/>
    <w:basedOn w:val="a2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2">
    <w:name w:val="xl82"/>
    <w:basedOn w:val="a2"/>
    <w:qFormat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2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2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a2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ontstyle21">
    <w:name w:val="fontstyle21"/>
    <w:qFormat/>
    <w:rPr>
      <w:rFonts w:ascii="TimesNewRomanPSMT" w:hAnsi="TimesNewRomanPSMT" w:hint="default"/>
      <w:color w:val="000000"/>
      <w:sz w:val="24"/>
      <w:szCs w:val="24"/>
    </w:rPr>
  </w:style>
  <w:style w:type="paragraph" w:customStyle="1" w:styleId="a1">
    <w:name w:val="黑体小四加粗"/>
    <w:basedOn w:val="a2"/>
    <w:qFormat/>
    <w:pPr>
      <w:keepNext/>
      <w:widowControl/>
      <w:numPr>
        <w:ilvl w:val="2"/>
        <w:numId w:val="4"/>
      </w:numPr>
      <w:tabs>
        <w:tab w:val="clear" w:pos="709"/>
        <w:tab w:val="left" w:pos="425"/>
      </w:tabs>
      <w:spacing w:before="240" w:after="60"/>
      <w:ind w:left="425" w:hanging="425"/>
      <w:jc w:val="left"/>
      <w:outlineLvl w:val="2"/>
    </w:pPr>
    <w:rPr>
      <w:rFonts w:ascii="黑体" w:eastAsia="黑体" w:hAnsi="黑体" w:cs="Times New Roman"/>
      <w:b/>
      <w:bCs/>
      <w:kern w:val="0"/>
      <w:sz w:val="24"/>
      <w:szCs w:val="24"/>
      <w:lang w:val="zh-CN" w:bidi="en-US"/>
    </w:rPr>
  </w:style>
  <w:style w:type="paragraph" w:customStyle="1" w:styleId="1ff2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1ff3">
    <w:name w:val="书目1"/>
    <w:basedOn w:val="a2"/>
    <w:next w:val="a2"/>
    <w:uiPriority w:val="37"/>
    <w:semiHidden/>
    <w:unhideWhenUsed/>
    <w:qFormat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afffff2">
    <w:name w:val="报告正文样式"/>
    <w:basedOn w:val="a2"/>
    <w:link w:val="Char4"/>
    <w:qFormat/>
    <w:pPr>
      <w:widowControl/>
      <w:spacing w:beforeLines="50" w:after="163" w:line="360" w:lineRule="auto"/>
      <w:ind w:firstLine="480"/>
      <w:jc w:val="left"/>
    </w:pPr>
    <w:rPr>
      <w:rFonts w:ascii="宋体" w:eastAsia="宋体" w:hAnsi="宋体" w:cs="Times New Roman"/>
      <w:color w:val="000000"/>
      <w:kern w:val="0"/>
      <w:sz w:val="24"/>
      <w:szCs w:val="21"/>
      <w:lang w:val="zh-CN"/>
    </w:rPr>
  </w:style>
  <w:style w:type="character" w:customStyle="1" w:styleId="Char4">
    <w:name w:val="报告正文样式 Char"/>
    <w:link w:val="afffff2"/>
    <w:qFormat/>
    <w:rPr>
      <w:rFonts w:ascii="宋体" w:eastAsia="宋体" w:hAnsi="宋体" w:cs="Times New Roman"/>
      <w:color w:val="000000"/>
      <w:kern w:val="0"/>
      <w:sz w:val="24"/>
      <w:szCs w:val="21"/>
      <w:lang w:val="zh-CN" w:eastAsia="zh-CN"/>
    </w:rPr>
  </w:style>
  <w:style w:type="paragraph" w:customStyle="1" w:styleId="1ff4">
    <w:name w:val="正文1"/>
    <w:basedOn w:val="a2"/>
    <w:link w:val="1Char"/>
    <w:qFormat/>
    <w:pPr>
      <w:spacing w:line="300" w:lineRule="auto"/>
      <w:ind w:firstLineChars="200" w:firstLine="420"/>
    </w:pPr>
    <w:rPr>
      <w:rFonts w:ascii="宋体" w:eastAsia="宋体" w:hAnsi="宋体" w:cs="Times New Roman"/>
      <w:szCs w:val="21"/>
      <w:lang w:val="zh-CN"/>
    </w:rPr>
  </w:style>
  <w:style w:type="character" w:customStyle="1" w:styleId="1Char">
    <w:name w:val="正文1 Char"/>
    <w:link w:val="1ff4"/>
    <w:qFormat/>
    <w:rPr>
      <w:rFonts w:ascii="宋体" w:eastAsia="宋体" w:hAnsi="宋体" w:cs="Times New Roman"/>
      <w:szCs w:val="21"/>
      <w:lang w:val="zh-CN" w:eastAsia="zh-CN"/>
    </w:rPr>
  </w:style>
  <w:style w:type="paragraph" w:customStyle="1" w:styleId="afffff3">
    <w:name w:val="表格文字"/>
    <w:basedOn w:val="a2"/>
    <w:link w:val="afffff4"/>
    <w:qFormat/>
    <w:pPr>
      <w:adjustRightInd w:val="0"/>
      <w:snapToGrid w:val="0"/>
    </w:pPr>
    <w:rPr>
      <w:rFonts w:ascii="Times New Roman" w:eastAsia="宋体" w:hAnsi="Times New Roman" w:cs="Times New Roman"/>
      <w:kern w:val="0"/>
      <w:szCs w:val="20"/>
      <w:lang w:val="zh-CN"/>
    </w:rPr>
  </w:style>
  <w:style w:type="character" w:customStyle="1" w:styleId="afffff4">
    <w:name w:val="表格文字 字符"/>
    <w:link w:val="afffff3"/>
    <w:qFormat/>
    <w:rPr>
      <w:rFonts w:ascii="Times New Roman" w:eastAsia="宋体" w:hAnsi="Times New Roman" w:cs="Times New Roman"/>
      <w:kern w:val="0"/>
      <w:szCs w:val="20"/>
      <w:lang w:val="zh-CN" w:eastAsia="zh-CN"/>
    </w:rPr>
  </w:style>
  <w:style w:type="paragraph" w:customStyle="1" w:styleId="afffff5">
    <w:name w:val="表题"/>
    <w:basedOn w:val="a2"/>
    <w:qFormat/>
    <w:pPr>
      <w:spacing w:before="120" w:afterLines="50" w:line="312" w:lineRule="auto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1ff5">
    <w:name w:val="列表段落1"/>
    <w:basedOn w:val="a2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reader-word-layer">
    <w:name w:val="reader-word-layer"/>
    <w:basedOn w:val="a2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0">
    <w:name w:val="标题 1 Char"/>
    <w:uiPriority w:val="9"/>
    <w:qFormat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3Char">
    <w:name w:val="标题 3 Char"/>
    <w:uiPriority w:val="9"/>
    <w:qFormat/>
    <w:rPr>
      <w:rFonts w:ascii="Times New Roman" w:eastAsia="宋体" w:hAnsi="Times New Roman" w:cs="Times New Roman"/>
      <w:b/>
      <w:sz w:val="32"/>
      <w:szCs w:val="20"/>
    </w:rPr>
  </w:style>
  <w:style w:type="character" w:customStyle="1" w:styleId="4Char">
    <w:name w:val="标题 4 Char"/>
    <w:uiPriority w:val="9"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uiPriority w:val="9"/>
    <w:qFormat/>
    <w:rPr>
      <w:b/>
      <w:bCs/>
      <w:sz w:val="28"/>
      <w:szCs w:val="28"/>
    </w:rPr>
  </w:style>
  <w:style w:type="character" w:customStyle="1" w:styleId="6Char">
    <w:name w:val="标题 6 Char"/>
    <w:semiHidden/>
    <w:qFormat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semiHidden/>
    <w:qFormat/>
    <w:rPr>
      <w:b/>
      <w:bCs/>
      <w:sz w:val="24"/>
      <w:szCs w:val="24"/>
    </w:rPr>
  </w:style>
  <w:style w:type="character" w:customStyle="1" w:styleId="8Char">
    <w:name w:val="标题 8 Char"/>
    <w:semiHidden/>
    <w:qFormat/>
    <w:rPr>
      <w:rFonts w:ascii="Cambria" w:eastAsia="宋体" w:hAnsi="Cambria" w:cs="Times New Roman"/>
      <w:sz w:val="24"/>
      <w:szCs w:val="24"/>
    </w:rPr>
  </w:style>
  <w:style w:type="character" w:customStyle="1" w:styleId="9Char">
    <w:name w:val="标题 9 Char"/>
    <w:semiHidden/>
    <w:qFormat/>
    <w:rPr>
      <w:rFonts w:ascii="Cambria" w:eastAsia="宋体" w:hAnsi="Cambria" w:cs="Times New Roman"/>
      <w:sz w:val="21"/>
      <w:szCs w:val="21"/>
    </w:rPr>
  </w:style>
  <w:style w:type="character" w:customStyle="1" w:styleId="3Char0">
    <w:name w:val="正文文本缩进 3 Char"/>
    <w:qFormat/>
    <w:rPr>
      <w:rFonts w:ascii="Times New Roman" w:eastAsia="宋体" w:hAnsi="Times New Roman" w:cs="Times New Roman"/>
      <w:kern w:val="0"/>
      <w:sz w:val="16"/>
      <w:szCs w:val="20"/>
    </w:rPr>
  </w:style>
  <w:style w:type="character" w:customStyle="1" w:styleId="Char5">
    <w:name w:val="正文文本缩进 Char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6">
    <w:name w:val="注释标题 Char"/>
    <w:uiPriority w:val="99"/>
    <w:qFormat/>
    <w:rPr>
      <w:sz w:val="21"/>
      <w:szCs w:val="24"/>
    </w:rPr>
  </w:style>
  <w:style w:type="character" w:customStyle="1" w:styleId="Char7">
    <w:name w:val="批注框文本 Cha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8">
    <w:name w:val="页眉 Cha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9">
    <w:name w:val="批注主题 Char"/>
    <w:uiPriority w:val="99"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Chara">
    <w:name w:val="批注文字 Char"/>
    <w:uiPriority w:val="99"/>
    <w:qFormat/>
    <w:rPr>
      <w:rFonts w:ascii="Times New Roman" w:eastAsia="宋体" w:hAnsi="Times New Roman" w:cs="Times New Roman"/>
      <w:szCs w:val="20"/>
    </w:rPr>
  </w:style>
  <w:style w:type="character" w:customStyle="1" w:styleId="2Char2">
    <w:name w:val="正文文本缩进 2 Char"/>
    <w:qFormat/>
    <w:rPr>
      <w:rFonts w:ascii="Times New Roman" w:eastAsia="宋体" w:hAnsi="Times New Roman" w:cs="Times New Roman"/>
      <w:color w:val="FF0000"/>
      <w:sz w:val="24"/>
      <w:szCs w:val="20"/>
    </w:rPr>
  </w:style>
  <w:style w:type="character" w:customStyle="1" w:styleId="Charb">
    <w:name w:val="页脚 Char"/>
    <w:uiPriority w:val="99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Charc">
    <w:name w:val="纯文本 Char"/>
    <w:qFormat/>
    <w:rPr>
      <w:rFonts w:ascii="宋体" w:eastAsia="宋体" w:hAnsi="Courier New" w:cs="Times New Roman"/>
      <w:szCs w:val="20"/>
    </w:rPr>
  </w:style>
  <w:style w:type="character" w:customStyle="1" w:styleId="Chard">
    <w:name w:val="文档结构图 Char"/>
    <w:semiHidden/>
    <w:qFormat/>
    <w:rPr>
      <w:rFonts w:ascii="Times New Roman" w:eastAsia="宋体" w:hAnsi="Times New Roman" w:cs="Times New Roman"/>
      <w:szCs w:val="20"/>
      <w:shd w:val="clear" w:color="auto" w:fill="000080"/>
    </w:rPr>
  </w:style>
  <w:style w:type="character" w:customStyle="1" w:styleId="Chare">
    <w:name w:val="脚注文本 Char"/>
    <w:qFormat/>
    <w:rPr>
      <w:sz w:val="24"/>
      <w:szCs w:val="24"/>
    </w:rPr>
  </w:style>
  <w:style w:type="character" w:customStyle="1" w:styleId="Charf">
    <w:name w:val="正文文本 Char"/>
    <w:uiPriority w:val="99"/>
    <w:semiHidden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1c">
    <w:name w:val="正文文本首行缩进 字符1"/>
    <w:basedOn w:val="affff0"/>
    <w:link w:val="afff1"/>
    <w:uiPriority w:val="99"/>
    <w:qFormat/>
    <w:rPr>
      <w:rFonts w:ascii="Calibri" w:hAnsi="Calibri"/>
      <w:sz w:val="24"/>
      <w:szCs w:val="24"/>
      <w:lang w:val="zh-CN" w:eastAsia="zh-CN"/>
    </w:rPr>
  </w:style>
  <w:style w:type="character" w:customStyle="1" w:styleId="afffff6">
    <w:name w:val="正文首行缩进 字符"/>
    <w:basedOn w:val="15"/>
    <w:uiPriority w:val="99"/>
    <w:qFormat/>
    <w:rPr>
      <w:rFonts w:ascii="Calibri" w:hAnsi="Calibri"/>
    </w:rPr>
  </w:style>
  <w:style w:type="character" w:customStyle="1" w:styleId="Charf0">
    <w:name w:val="宏文本 Char"/>
    <w:uiPriority w:val="99"/>
    <w:semiHidden/>
    <w:qFormat/>
    <w:rPr>
      <w:rFonts w:ascii="Courier New" w:hAnsi="Courier New"/>
      <w:kern w:val="2"/>
      <w:sz w:val="24"/>
      <w:szCs w:val="24"/>
      <w:lang w:val="en-US" w:eastAsia="zh-CN" w:bidi="ar-SA"/>
    </w:rPr>
  </w:style>
  <w:style w:type="character" w:customStyle="1" w:styleId="Charf1">
    <w:name w:val="电子邮件签名 Char"/>
    <w:uiPriority w:val="99"/>
    <w:semiHidden/>
    <w:qFormat/>
    <w:rPr>
      <w:sz w:val="24"/>
      <w:szCs w:val="24"/>
    </w:rPr>
  </w:style>
  <w:style w:type="character" w:customStyle="1" w:styleId="Charf2">
    <w:name w:val="称呼 Char"/>
    <w:uiPriority w:val="99"/>
    <w:semiHidden/>
    <w:qFormat/>
    <w:rPr>
      <w:sz w:val="24"/>
      <w:szCs w:val="24"/>
    </w:rPr>
  </w:style>
  <w:style w:type="character" w:customStyle="1" w:styleId="3Char2">
    <w:name w:val="正文文本 3 Char"/>
    <w:uiPriority w:val="99"/>
    <w:semiHidden/>
    <w:qFormat/>
    <w:rPr>
      <w:sz w:val="16"/>
      <w:szCs w:val="16"/>
    </w:rPr>
  </w:style>
  <w:style w:type="character" w:customStyle="1" w:styleId="Charf3">
    <w:name w:val="结束语 Char"/>
    <w:uiPriority w:val="99"/>
    <w:semiHidden/>
    <w:qFormat/>
    <w:rPr>
      <w:sz w:val="24"/>
      <w:szCs w:val="24"/>
    </w:rPr>
  </w:style>
  <w:style w:type="character" w:customStyle="1" w:styleId="HTMLChar">
    <w:name w:val="HTML 地址 Char"/>
    <w:uiPriority w:val="99"/>
    <w:semiHidden/>
    <w:qFormat/>
    <w:rPr>
      <w:i/>
      <w:iCs/>
      <w:sz w:val="24"/>
      <w:szCs w:val="24"/>
    </w:rPr>
  </w:style>
  <w:style w:type="character" w:customStyle="1" w:styleId="Charf4">
    <w:name w:val="日期 Char"/>
    <w:uiPriority w:val="99"/>
    <w:semiHidden/>
    <w:qFormat/>
    <w:rPr>
      <w:sz w:val="24"/>
      <w:szCs w:val="24"/>
    </w:rPr>
  </w:style>
  <w:style w:type="character" w:customStyle="1" w:styleId="211">
    <w:name w:val="正文文本首行缩进 2 字符1"/>
    <w:basedOn w:val="af7"/>
    <w:link w:val="29"/>
    <w:uiPriority w:val="99"/>
    <w:qFormat/>
    <w:rPr>
      <w:rFonts w:ascii="Times New Roman" w:eastAsia="宋体" w:hAnsi="Times New Roman" w:cs="Times New Roman"/>
      <w:sz w:val="24"/>
      <w:szCs w:val="21"/>
      <w:lang w:val="zh-CN" w:eastAsia="zh-CN"/>
    </w:rPr>
  </w:style>
  <w:style w:type="character" w:customStyle="1" w:styleId="2f9">
    <w:name w:val="正文首行缩进 2 字符"/>
    <w:basedOn w:val="af7"/>
    <w:uiPriority w:val="99"/>
    <w:qFormat/>
    <w:rPr>
      <w:rFonts w:ascii="Times New Roman" w:eastAsia="宋体" w:hAnsi="Times New Roman" w:cs="Times New Roman"/>
      <w:kern w:val="2"/>
      <w:sz w:val="21"/>
      <w:szCs w:val="20"/>
    </w:rPr>
  </w:style>
  <w:style w:type="character" w:customStyle="1" w:styleId="Charf5">
    <w:name w:val="签名 Char"/>
    <w:uiPriority w:val="99"/>
    <w:qFormat/>
    <w:rPr>
      <w:sz w:val="24"/>
      <w:szCs w:val="24"/>
    </w:rPr>
  </w:style>
  <w:style w:type="character" w:customStyle="1" w:styleId="Charf6">
    <w:name w:val="副标题 Char"/>
    <w:qFormat/>
    <w:rPr>
      <w:rFonts w:ascii="Calibri" w:eastAsia="宋体" w:hAnsi="Calibri" w:cs="Times New Roman"/>
      <w:b/>
      <w:bCs/>
      <w:kern w:val="28"/>
      <w:sz w:val="32"/>
      <w:szCs w:val="32"/>
    </w:rPr>
  </w:style>
  <w:style w:type="character" w:customStyle="1" w:styleId="2Char3">
    <w:name w:val="正文文本 2 Char"/>
    <w:uiPriority w:val="99"/>
    <w:semiHidden/>
    <w:qFormat/>
    <w:rPr>
      <w:sz w:val="24"/>
      <w:szCs w:val="24"/>
    </w:rPr>
  </w:style>
  <w:style w:type="character" w:customStyle="1" w:styleId="Charf7">
    <w:name w:val="信息标题 Char"/>
    <w:uiPriority w:val="99"/>
    <w:semiHidden/>
    <w:qFormat/>
    <w:rPr>
      <w:rFonts w:ascii="Cambria" w:eastAsia="宋体" w:hAnsi="Cambria" w:cs="Times New Roman"/>
      <w:sz w:val="24"/>
      <w:szCs w:val="24"/>
      <w:shd w:val="pct20" w:color="auto" w:fill="auto"/>
    </w:rPr>
  </w:style>
  <w:style w:type="character" w:customStyle="1" w:styleId="HTMLChar0">
    <w:name w:val="HTML 预设格式 Char"/>
    <w:uiPriority w:val="99"/>
    <w:semiHidden/>
    <w:qFormat/>
    <w:rPr>
      <w:rFonts w:ascii="Courier New" w:hAnsi="Courier New" w:cs="Courier New"/>
    </w:rPr>
  </w:style>
  <w:style w:type="character" w:customStyle="1" w:styleId="Charf8">
    <w:name w:val="标题 Char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f9">
    <w:name w:val="明显引用 Char"/>
    <w:uiPriority w:val="30"/>
    <w:qFormat/>
    <w:rPr>
      <w:i/>
      <w:iCs/>
      <w:color w:val="4F81BD"/>
      <w:sz w:val="24"/>
      <w:szCs w:val="24"/>
    </w:rPr>
  </w:style>
  <w:style w:type="character" w:customStyle="1" w:styleId="Charfa">
    <w:name w:val="引用 Char"/>
    <w:uiPriority w:val="29"/>
    <w:qFormat/>
    <w:rPr>
      <w:i/>
      <w:iCs/>
      <w:color w:val="404040"/>
      <w:sz w:val="24"/>
      <w:szCs w:val="24"/>
    </w:rPr>
  </w:style>
  <w:style w:type="table" w:customStyle="1" w:styleId="1-620">
    <w:name w:val="网格表 1 浅色 - 着色 62"/>
    <w:basedOn w:val="a4"/>
    <w:uiPriority w:val="46"/>
    <w:qFormat/>
    <w:rPr>
      <w:sz w:val="24"/>
      <w:szCs w:val="24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2">
    <w:name w:val="无格式表格 22"/>
    <w:basedOn w:val="a4"/>
    <w:uiPriority w:val="42"/>
    <w:qFormat/>
    <w:rPr>
      <w:sz w:val="24"/>
      <w:szCs w:val="24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2fa">
    <w:name w:val="未处理的提及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b">
    <w:name w:val="列出段落3"/>
    <w:basedOn w:val="a2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1ff6">
    <w:name w:val="访问过的超链接1"/>
    <w:basedOn w:val="a3"/>
    <w:qFormat/>
    <w:rPr>
      <w:color w:val="800080"/>
      <w:u w:val="single"/>
    </w:rPr>
  </w:style>
  <w:style w:type="paragraph" w:customStyle="1" w:styleId="Style190">
    <w:name w:val="_Style 190"/>
    <w:uiPriority w:val="99"/>
    <w:unhideWhenUsed/>
    <w:qFormat/>
    <w:pPr>
      <w:widowControl w:val="0"/>
      <w:jc w:val="both"/>
    </w:pPr>
    <w:rPr>
      <w:kern w:val="2"/>
      <w:sz w:val="21"/>
    </w:rPr>
  </w:style>
  <w:style w:type="paragraph" w:customStyle="1" w:styleId="TOC22">
    <w:name w:val="TOC 标题2"/>
    <w:basedOn w:val="1"/>
    <w:next w:val="a2"/>
    <w:uiPriority w:val="39"/>
    <w:unhideWhenUsed/>
    <w:qFormat/>
    <w:pPr>
      <w:spacing w:line="578" w:lineRule="auto"/>
      <w:jc w:val="center"/>
      <w:outlineLvl w:val="9"/>
    </w:pPr>
    <w:rPr>
      <w:rFonts w:ascii="Cambria" w:eastAsia="黑体" w:hAnsi="Cambria"/>
      <w:b w:val="0"/>
      <w:bCs/>
      <w:sz w:val="32"/>
      <w:szCs w:val="44"/>
      <w:lang w:val="zh-CN"/>
    </w:rPr>
  </w:style>
  <w:style w:type="character" w:customStyle="1" w:styleId="2fb">
    <w:name w:val="明显强调2"/>
    <w:uiPriority w:val="21"/>
    <w:qFormat/>
    <w:rPr>
      <w:b/>
      <w:iCs/>
      <w:color w:val="auto"/>
    </w:rPr>
  </w:style>
  <w:style w:type="character" w:customStyle="1" w:styleId="2fc">
    <w:name w:val="明显参考2"/>
    <w:uiPriority w:val="32"/>
    <w:qFormat/>
    <w:rPr>
      <w:b/>
      <w:bCs/>
      <w:smallCaps/>
      <w:color w:val="4F81BD"/>
      <w:spacing w:val="5"/>
    </w:rPr>
  </w:style>
  <w:style w:type="paragraph" w:customStyle="1" w:styleId="CharChar30">
    <w:name w:val="Char Char3"/>
    <w:basedOn w:val="a2"/>
    <w:qFormat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CharCharChar1">
    <w:name w:val="Char Char Char1"/>
    <w:basedOn w:val="a2"/>
    <w:qFormat/>
    <w:pPr>
      <w:adjustRightInd w:val="0"/>
      <w:snapToGrid w:val="0"/>
      <w:jc w:val="center"/>
    </w:pPr>
    <w:rPr>
      <w:rFonts w:ascii="Times New Roman" w:hAnsi="Times New Roman" w:cs="Times New Roman"/>
      <w:color w:val="000000"/>
      <w:sz w:val="18"/>
      <w:szCs w:val="18"/>
    </w:rPr>
  </w:style>
  <w:style w:type="paragraph" w:customStyle="1" w:styleId="afffff7">
    <w:name w:val="图"/>
    <w:basedOn w:val="a2"/>
    <w:qFormat/>
    <w:pPr>
      <w:spacing w:before="100" w:afterLines="50" w:after="50" w:line="400" w:lineRule="exact"/>
      <w:jc w:val="center"/>
    </w:pPr>
    <w:rPr>
      <w:rFonts w:ascii="Times New Roman" w:eastAsia="宋体" w:hAnsi="Times New Roman" w:cs="Times New Roman"/>
      <w:b/>
      <w:szCs w:val="20"/>
    </w:rPr>
  </w:style>
  <w:style w:type="table" w:customStyle="1" w:styleId="1-63">
    <w:name w:val="网格表 1 浅色 - 着色 63"/>
    <w:basedOn w:val="a4"/>
    <w:uiPriority w:val="46"/>
    <w:qFormat/>
    <w:rPr>
      <w:sz w:val="24"/>
      <w:szCs w:val="24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30">
    <w:name w:val="无格式表格 23"/>
    <w:basedOn w:val="a4"/>
    <w:uiPriority w:val="42"/>
    <w:qFormat/>
    <w:rPr>
      <w:sz w:val="24"/>
      <w:szCs w:val="24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48">
    <w:name w:val="列出段落4"/>
    <w:basedOn w:val="a2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xl86">
    <w:name w:val="xl86"/>
    <w:basedOn w:val="a2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ParaChar">
    <w:name w:val="默认段落字体 Para Char"/>
    <w:basedOn w:val="a2"/>
    <w:qFormat/>
    <w:rPr>
      <w:rFonts w:ascii="Arial" w:eastAsia="宋体" w:hAnsi="Arial" w:cs="Arial"/>
      <w:szCs w:val="24"/>
    </w:rPr>
  </w:style>
  <w:style w:type="table" w:customStyle="1" w:styleId="1ff7">
    <w:name w:val="网格型1"/>
    <w:basedOn w:val="a4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2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font9">
    <w:name w:val="font9"/>
    <w:basedOn w:val="a2"/>
    <w:qFormat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color w:val="000000"/>
      <w:kern w:val="0"/>
      <w:sz w:val="20"/>
      <w:szCs w:val="20"/>
    </w:rPr>
  </w:style>
  <w:style w:type="paragraph" w:customStyle="1" w:styleId="font10">
    <w:name w:val="font10"/>
    <w:basedOn w:val="a2"/>
    <w:qFormat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color w:val="000000"/>
      <w:kern w:val="0"/>
      <w:sz w:val="20"/>
      <w:szCs w:val="20"/>
    </w:rPr>
  </w:style>
  <w:style w:type="character" w:customStyle="1" w:styleId="Char1f0">
    <w:name w:val="注释标题 Char1"/>
    <w:basedOn w:val="a3"/>
    <w:qFormat/>
    <w:rPr>
      <w:rFonts w:ascii="Times New Roman" w:eastAsia="宋体" w:hAnsi="Times New Roman" w:cs="Times New Roman"/>
      <w:szCs w:val="20"/>
    </w:rPr>
  </w:style>
  <w:style w:type="character" w:customStyle="1" w:styleId="Char1f1">
    <w:name w:val="正文文本 Char1"/>
    <w:basedOn w:val="a3"/>
    <w:qFormat/>
    <w:rPr>
      <w:rFonts w:ascii="Times New Roman" w:eastAsia="宋体" w:hAnsi="Times New Roman" w:cs="Times New Roman"/>
      <w:szCs w:val="20"/>
    </w:rPr>
  </w:style>
  <w:style w:type="paragraph" w:customStyle="1" w:styleId="223">
    <w:name w:val="列出段落22"/>
    <w:basedOn w:val="a2"/>
    <w:uiPriority w:val="99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1ff8">
    <w:name w:val="1"/>
    <w:uiPriority w:val="99"/>
    <w:unhideWhenUsed/>
    <w:qFormat/>
    <w:pPr>
      <w:widowControl w:val="0"/>
      <w:jc w:val="both"/>
    </w:pPr>
    <w:rPr>
      <w:kern w:val="2"/>
      <w:sz w:val="21"/>
    </w:rPr>
  </w:style>
  <w:style w:type="paragraph" w:customStyle="1" w:styleId="1ff9">
    <w:name w:val="标1"/>
    <w:basedOn w:val="CharChar"/>
    <w:link w:val="1ffa"/>
    <w:qFormat/>
    <w:pPr>
      <w:widowControl/>
      <w:tabs>
        <w:tab w:val="clear" w:pos="360"/>
      </w:tabs>
      <w:spacing w:after="160" w:line="240" w:lineRule="exact"/>
      <w:jc w:val="left"/>
    </w:pPr>
    <w:rPr>
      <w:rFonts w:eastAsia="楷体"/>
      <w:b/>
      <w:kern w:val="0"/>
      <w:szCs w:val="20"/>
    </w:rPr>
  </w:style>
  <w:style w:type="paragraph" w:customStyle="1" w:styleId="ZDL1">
    <w:name w:val="ZDL1"/>
    <w:basedOn w:val="a2"/>
    <w:link w:val="ZDL10"/>
    <w:qFormat/>
    <w:rPr>
      <w:rFonts w:ascii="楷体" w:eastAsia="楷体" w:hAnsi="楷体" w:cs="Times New Roman"/>
      <w:b/>
      <w:sz w:val="28"/>
      <w:szCs w:val="28"/>
    </w:rPr>
  </w:style>
  <w:style w:type="character" w:customStyle="1" w:styleId="CharChar0">
    <w:name w:val="Char Char 字符"/>
    <w:basedOn w:val="a3"/>
    <w:link w:val="CharChar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1ffa">
    <w:name w:val="标1 字符"/>
    <w:basedOn w:val="CharChar0"/>
    <w:link w:val="1ff9"/>
    <w:qFormat/>
    <w:rPr>
      <w:rFonts w:ascii="Times New Roman" w:eastAsia="楷体" w:hAnsi="Times New Roman" w:cs="Times New Roman"/>
      <w:b/>
      <w:kern w:val="0"/>
      <w:sz w:val="24"/>
      <w:szCs w:val="20"/>
    </w:rPr>
  </w:style>
  <w:style w:type="paragraph" w:customStyle="1" w:styleId="ZDL2">
    <w:name w:val="ZDL2"/>
    <w:basedOn w:val="TOC2"/>
    <w:link w:val="ZDL20"/>
    <w:qFormat/>
    <w:pPr>
      <w:ind w:leftChars="0" w:left="0"/>
    </w:pPr>
    <w:rPr>
      <w:rFonts w:ascii="楷体" w:hAnsi="楷体"/>
      <w:sz w:val="28"/>
      <w:szCs w:val="28"/>
    </w:rPr>
  </w:style>
  <w:style w:type="character" w:customStyle="1" w:styleId="ZDL10">
    <w:name w:val="ZDL1 字符"/>
    <w:basedOn w:val="a3"/>
    <w:link w:val="ZDL1"/>
    <w:qFormat/>
    <w:rPr>
      <w:rFonts w:ascii="楷体" w:eastAsia="楷体" w:hAnsi="楷体" w:cs="Times New Roman"/>
      <w:b/>
      <w:sz w:val="28"/>
      <w:szCs w:val="28"/>
    </w:rPr>
  </w:style>
  <w:style w:type="paragraph" w:customStyle="1" w:styleId="ZDL3">
    <w:name w:val="ZDL3"/>
    <w:basedOn w:val="a2"/>
    <w:link w:val="ZDL30"/>
    <w:qFormat/>
    <w:pPr>
      <w:ind w:leftChars="50" w:left="50" w:rightChars="50" w:right="50"/>
    </w:pPr>
    <w:rPr>
      <w:rFonts w:ascii="Times New Roman" w:eastAsia="楷体" w:hAnsi="Times New Roman" w:cs="Times New Roman"/>
      <w:b/>
      <w:sz w:val="28"/>
      <w:szCs w:val="20"/>
    </w:rPr>
  </w:style>
  <w:style w:type="character" w:customStyle="1" w:styleId="TOC20">
    <w:name w:val="TOC 2 字符"/>
    <w:basedOn w:val="a3"/>
    <w:link w:val="TOC2"/>
    <w:uiPriority w:val="39"/>
    <w:qFormat/>
    <w:rPr>
      <w:rFonts w:ascii="Times New Roman" w:eastAsia="楷体" w:hAnsi="Times New Roman" w:cs="Times New Roman"/>
      <w:sz w:val="24"/>
      <w:szCs w:val="20"/>
    </w:rPr>
  </w:style>
  <w:style w:type="character" w:customStyle="1" w:styleId="ZDL20">
    <w:name w:val="ZDL2 字符"/>
    <w:basedOn w:val="TOC20"/>
    <w:link w:val="ZDL2"/>
    <w:qFormat/>
    <w:rPr>
      <w:rFonts w:ascii="楷体" w:eastAsia="楷体" w:hAnsi="楷体" w:cs="Times New Roman"/>
      <w:sz w:val="28"/>
      <w:szCs w:val="28"/>
    </w:rPr>
  </w:style>
  <w:style w:type="paragraph" w:customStyle="1" w:styleId="ZDL4">
    <w:name w:val="ZDL4"/>
    <w:basedOn w:val="20"/>
    <w:link w:val="ZDL40"/>
    <w:qFormat/>
    <w:pPr>
      <w:spacing w:beforeLines="50" w:before="50" w:afterLines="50" w:after="50"/>
      <w:ind w:left="578" w:hanging="578"/>
    </w:pPr>
  </w:style>
  <w:style w:type="character" w:customStyle="1" w:styleId="ZDL30">
    <w:name w:val="ZDL3 字符"/>
    <w:basedOn w:val="a3"/>
    <w:link w:val="ZDL3"/>
    <w:qFormat/>
    <w:rPr>
      <w:rFonts w:ascii="Times New Roman" w:eastAsia="楷体" w:hAnsi="Times New Roman" w:cs="Times New Roman"/>
      <w:b/>
      <w:sz w:val="28"/>
      <w:szCs w:val="20"/>
    </w:rPr>
  </w:style>
  <w:style w:type="paragraph" w:customStyle="1" w:styleId="1ffb">
    <w:name w:val="表表1"/>
    <w:basedOn w:val="ZDL1"/>
    <w:link w:val="1ffc"/>
    <w:qFormat/>
    <w:rPr>
      <w:rFonts w:ascii="宋体" w:eastAsia="宋体" w:hAnsi="宋体"/>
    </w:rPr>
  </w:style>
  <w:style w:type="character" w:customStyle="1" w:styleId="ZDL40">
    <w:name w:val="ZDL4 字符"/>
    <w:basedOn w:val="21"/>
    <w:link w:val="ZDL4"/>
    <w:qFormat/>
    <w:rPr>
      <w:rFonts w:ascii="Times New Roman" w:eastAsia="宋体" w:hAnsi="Times New Roman" w:cs="Times New Roman"/>
      <w:b/>
      <w:kern w:val="18"/>
      <w:sz w:val="24"/>
      <w:szCs w:val="20"/>
      <w:lang w:val="en-AU" w:eastAsia="en-US"/>
    </w:rPr>
  </w:style>
  <w:style w:type="paragraph" w:customStyle="1" w:styleId="2fd">
    <w:name w:val="表表2"/>
    <w:basedOn w:val="ZDL3"/>
    <w:link w:val="2fe"/>
    <w:qFormat/>
    <w:pPr>
      <w:ind w:leftChars="0" w:left="0" w:rightChars="0" w:right="0"/>
    </w:pPr>
    <w:rPr>
      <w:rFonts w:ascii="宋体" w:eastAsia="宋体" w:hAnsi="宋体"/>
      <w:szCs w:val="28"/>
    </w:rPr>
  </w:style>
  <w:style w:type="character" w:customStyle="1" w:styleId="1ffc">
    <w:name w:val="表表1 字符"/>
    <w:basedOn w:val="ZDL10"/>
    <w:link w:val="1ffb"/>
    <w:qFormat/>
    <w:rPr>
      <w:rFonts w:ascii="宋体" w:eastAsia="宋体" w:hAnsi="宋体" w:cs="Times New Roman"/>
      <w:b/>
      <w:sz w:val="28"/>
      <w:szCs w:val="28"/>
    </w:rPr>
  </w:style>
  <w:style w:type="paragraph" w:customStyle="1" w:styleId="2ff">
    <w:name w:val="样样2"/>
    <w:basedOn w:val="ZDL3"/>
    <w:qFormat/>
    <w:pPr>
      <w:ind w:left="105" w:right="105"/>
    </w:pPr>
  </w:style>
  <w:style w:type="character" w:customStyle="1" w:styleId="2fe">
    <w:name w:val="表表2 字符"/>
    <w:basedOn w:val="ZDL30"/>
    <w:link w:val="2fd"/>
    <w:qFormat/>
    <w:rPr>
      <w:rFonts w:ascii="宋体" w:eastAsia="宋体" w:hAnsi="宋体" w:cs="Times New Roman"/>
      <w:b/>
      <w:sz w:val="28"/>
      <w:szCs w:val="28"/>
    </w:rPr>
  </w:style>
  <w:style w:type="paragraph" w:customStyle="1" w:styleId="3c">
    <w:name w:val="表表3"/>
    <w:basedOn w:val="ZDL4"/>
    <w:link w:val="3d"/>
    <w:qFormat/>
    <w:pPr>
      <w:spacing w:beforeLines="0" w:before="0" w:afterLines="0" w:after="0"/>
      <w:ind w:left="0" w:firstLine="0"/>
    </w:pPr>
    <w:rPr>
      <w:rFonts w:ascii="宋体" w:hAnsi="宋体"/>
      <w:sz w:val="28"/>
      <w:szCs w:val="28"/>
    </w:rPr>
  </w:style>
  <w:style w:type="paragraph" w:customStyle="1" w:styleId="49">
    <w:name w:val="表表4"/>
    <w:basedOn w:val="afffe"/>
    <w:link w:val="4a"/>
    <w:qFormat/>
    <w:pPr>
      <w:spacing w:line="400" w:lineRule="exact"/>
    </w:pPr>
    <w:rPr>
      <w:rFonts w:ascii="宋体" w:eastAsia="宋体" w:hAnsi="宋体"/>
      <w:b/>
    </w:rPr>
  </w:style>
  <w:style w:type="character" w:customStyle="1" w:styleId="3d">
    <w:name w:val="表表3 字符"/>
    <w:basedOn w:val="ZDL40"/>
    <w:link w:val="3c"/>
    <w:qFormat/>
    <w:rPr>
      <w:rFonts w:ascii="宋体" w:eastAsia="宋体" w:hAnsi="宋体" w:cs="Times New Roman"/>
      <w:b/>
      <w:kern w:val="18"/>
      <w:sz w:val="28"/>
      <w:szCs w:val="28"/>
      <w:lang w:val="en-AU" w:eastAsia="en-US"/>
    </w:rPr>
  </w:style>
  <w:style w:type="character" w:customStyle="1" w:styleId="affff">
    <w:name w:val="标准原文 字符"/>
    <w:basedOn w:val="a3"/>
    <w:link w:val="afffe"/>
    <w:qFormat/>
    <w:rPr>
      <w:rFonts w:ascii="黑体" w:eastAsia="黑体" w:hAnsi="Times New Roman" w:cs="Times New Roman"/>
      <w:kern w:val="0"/>
      <w:sz w:val="24"/>
      <w:szCs w:val="24"/>
    </w:rPr>
  </w:style>
  <w:style w:type="character" w:customStyle="1" w:styleId="4a">
    <w:name w:val="表表4 字符"/>
    <w:basedOn w:val="affff"/>
    <w:link w:val="49"/>
    <w:qFormat/>
    <w:rPr>
      <w:rFonts w:ascii="宋体" w:eastAsia="宋体" w:hAnsi="宋体" w:cs="Times New Roman"/>
      <w:b/>
      <w:kern w:val="0"/>
      <w:sz w:val="24"/>
      <w:szCs w:val="24"/>
    </w:rPr>
  </w:style>
  <w:style w:type="paragraph" w:customStyle="1" w:styleId="1ffd">
    <w:name w:val="张1"/>
    <w:basedOn w:val="2fd"/>
    <w:link w:val="1ffe"/>
    <w:qFormat/>
    <w:pPr>
      <w:spacing w:beforeLines="50" w:before="50" w:afterLines="50" w:after="50"/>
    </w:pPr>
    <w:rPr>
      <w:sz w:val="24"/>
      <w:szCs w:val="24"/>
    </w:rPr>
  </w:style>
  <w:style w:type="paragraph" w:customStyle="1" w:styleId="2ff0">
    <w:name w:val="张2"/>
    <w:basedOn w:val="2fd"/>
    <w:link w:val="2ff1"/>
    <w:qFormat/>
    <w:pPr>
      <w:spacing w:beforeLines="50" w:before="50" w:afterLines="50" w:after="50"/>
    </w:pPr>
    <w:rPr>
      <w:sz w:val="24"/>
      <w:szCs w:val="24"/>
    </w:rPr>
  </w:style>
  <w:style w:type="character" w:customStyle="1" w:styleId="1ffe">
    <w:name w:val="张1 字符"/>
    <w:basedOn w:val="2fe"/>
    <w:link w:val="1ffd"/>
    <w:qFormat/>
    <w:rPr>
      <w:rFonts w:ascii="宋体" w:eastAsia="宋体" w:hAnsi="宋体" w:cs="Times New Roman"/>
      <w:b/>
      <w:sz w:val="24"/>
      <w:szCs w:val="24"/>
    </w:rPr>
  </w:style>
  <w:style w:type="paragraph" w:customStyle="1" w:styleId="7-3">
    <w:name w:val="7-3"/>
    <w:basedOn w:val="ab"/>
    <w:qFormat/>
    <w:pPr>
      <w:spacing w:line="400" w:lineRule="exact"/>
      <w:ind w:firstLine="480"/>
    </w:pPr>
    <w:rPr>
      <w:color w:val="000000"/>
    </w:rPr>
  </w:style>
  <w:style w:type="character" w:customStyle="1" w:styleId="2ff1">
    <w:name w:val="张2 字符"/>
    <w:basedOn w:val="2fe"/>
    <w:link w:val="2ff0"/>
    <w:qFormat/>
    <w:rPr>
      <w:rFonts w:ascii="宋体" w:eastAsia="宋体" w:hAnsi="宋体" w:cs="Times New Roman"/>
      <w:b/>
      <w:sz w:val="24"/>
      <w:szCs w:val="24"/>
    </w:rPr>
  </w:style>
  <w:style w:type="paragraph" w:customStyle="1" w:styleId="FL7-3">
    <w:name w:val="FL7-3"/>
    <w:basedOn w:val="7-3"/>
    <w:qFormat/>
  </w:style>
  <w:style w:type="paragraph" w:customStyle="1" w:styleId="1fff">
    <w:name w:val="样式1"/>
    <w:basedOn w:val="2fd"/>
    <w:link w:val="1fff0"/>
    <w:qFormat/>
    <w:pPr>
      <w:spacing w:beforeLines="50" w:before="50" w:afterLines="50" w:after="50"/>
    </w:pPr>
    <w:rPr>
      <w:sz w:val="24"/>
      <w:szCs w:val="24"/>
    </w:rPr>
  </w:style>
  <w:style w:type="paragraph" w:customStyle="1" w:styleId="3e">
    <w:name w:val="张3"/>
    <w:basedOn w:val="2fd"/>
    <w:qFormat/>
    <w:pPr>
      <w:spacing w:beforeLines="50" w:before="50" w:afterLines="50" w:after="50"/>
    </w:pPr>
    <w:rPr>
      <w:sz w:val="24"/>
      <w:szCs w:val="24"/>
    </w:rPr>
  </w:style>
  <w:style w:type="character" w:customStyle="1" w:styleId="1fff0">
    <w:name w:val="样式1 字符"/>
    <w:basedOn w:val="2fe"/>
    <w:link w:val="1fff"/>
    <w:qFormat/>
    <w:rPr>
      <w:rFonts w:ascii="宋体" w:eastAsia="宋体" w:hAnsi="宋体" w:cs="Times New Roman"/>
      <w:b/>
      <w:sz w:val="24"/>
      <w:szCs w:val="24"/>
    </w:rPr>
  </w:style>
  <w:style w:type="paragraph" w:customStyle="1" w:styleId="4b">
    <w:name w:val="张4"/>
    <w:basedOn w:val="2fd"/>
    <w:link w:val="4c"/>
    <w:qFormat/>
    <w:pPr>
      <w:spacing w:beforeLines="50" w:before="156" w:afterLines="50" w:after="156"/>
    </w:pPr>
    <w:rPr>
      <w:sz w:val="24"/>
      <w:szCs w:val="24"/>
    </w:rPr>
  </w:style>
  <w:style w:type="character" w:customStyle="1" w:styleId="4c">
    <w:name w:val="张4 字符"/>
    <w:basedOn w:val="2fe"/>
    <w:link w:val="4b"/>
    <w:qFormat/>
    <w:rPr>
      <w:rFonts w:ascii="宋体" w:eastAsia="宋体" w:hAnsi="宋体" w:cs="Times New Roman"/>
      <w:b/>
      <w:sz w:val="24"/>
      <w:szCs w:val="24"/>
    </w:rPr>
  </w:style>
  <w:style w:type="paragraph" w:customStyle="1" w:styleId="3f">
    <w:name w:val="张 3"/>
    <w:basedOn w:val="3"/>
    <w:qFormat/>
    <w:pPr>
      <w:spacing w:beforeLines="50" w:before="156" w:afterLines="50" w:after="156" w:line="400" w:lineRule="exact"/>
    </w:pPr>
    <w:rPr>
      <w:sz w:val="24"/>
      <w:szCs w:val="24"/>
    </w:rPr>
  </w:style>
  <w:style w:type="character" w:customStyle="1" w:styleId="3CharChar">
    <w:name w:val="标题 3 Char Char"/>
    <w:qFormat/>
    <w:rPr>
      <w:rFonts w:eastAsia="黑体"/>
      <w:color w:val="000000"/>
      <w:sz w:val="24"/>
      <w:szCs w:val="24"/>
    </w:rPr>
  </w:style>
  <w:style w:type="paragraph" w:customStyle="1" w:styleId="afffff8">
    <w:name w:val="标准"/>
    <w:basedOn w:val="a2"/>
    <w:qFormat/>
    <w:pPr>
      <w:adjustRightInd w:val="0"/>
      <w:spacing w:before="120" w:after="120" w:line="312" w:lineRule="atLeast"/>
      <w:textAlignment w:val="baseline"/>
    </w:pPr>
    <w:rPr>
      <w:rFonts w:ascii="宋体" w:eastAsia="宋体" w:hAnsi="Times New Roman" w:cs="Times New Roman"/>
      <w:kern w:val="0"/>
      <w:szCs w:val="20"/>
    </w:rPr>
  </w:style>
  <w:style w:type="character" w:customStyle="1" w:styleId="1fff1">
    <w:name w:val="已访问的超链接1"/>
    <w:uiPriority w:val="99"/>
    <w:semiHidden/>
    <w:unhideWhenUsed/>
    <w:qFormat/>
    <w:rPr>
      <w:color w:val="800080"/>
      <w:u w:val="single"/>
    </w:rPr>
  </w:style>
  <w:style w:type="paragraph" w:customStyle="1" w:styleId="TOCHeading1">
    <w:name w:val="TOC Heading1"/>
    <w:basedOn w:val="1"/>
    <w:next w:val="a2"/>
    <w:uiPriority w:val="39"/>
    <w:unhideWhenUsed/>
    <w:qFormat/>
    <w:pPr>
      <w:spacing w:line="578" w:lineRule="auto"/>
      <w:jc w:val="center"/>
      <w:outlineLvl w:val="9"/>
    </w:pPr>
    <w:rPr>
      <w:rFonts w:ascii="Cambria" w:eastAsia="黑体" w:hAnsi="Cambria"/>
      <w:b w:val="0"/>
      <w:bCs/>
      <w:sz w:val="32"/>
      <w:szCs w:val="44"/>
      <w:lang w:val="zh-CN"/>
    </w:rPr>
  </w:style>
  <w:style w:type="character" w:customStyle="1" w:styleId="IntenseEmphasis1">
    <w:name w:val="Intense Emphasis1"/>
    <w:uiPriority w:val="21"/>
    <w:qFormat/>
    <w:rPr>
      <w:b/>
      <w:iCs/>
      <w:color w:val="auto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  <w:szCs w:val="24"/>
    </w:rPr>
  </w:style>
  <w:style w:type="character" w:customStyle="1" w:styleId="IntenseReference1">
    <w:name w:val="Intense Reference1"/>
    <w:uiPriority w:val="32"/>
    <w:qFormat/>
    <w:rPr>
      <w:b/>
      <w:bCs/>
      <w:smallCaps/>
      <w:color w:val="4F81BD"/>
      <w:spacing w:val="5"/>
    </w:rPr>
  </w:style>
  <w:style w:type="paragraph" w:customStyle="1" w:styleId="Bibliography1">
    <w:name w:val="Bibliography1"/>
    <w:basedOn w:val="a2"/>
    <w:next w:val="a2"/>
    <w:uiPriority w:val="37"/>
    <w:semiHidden/>
    <w:unhideWhenUsed/>
    <w:qFormat/>
    <w:rPr>
      <w:rFonts w:ascii="Times New Roman" w:eastAsia="宋体" w:hAnsi="Times New Roman" w:cs="Times New Roman"/>
      <w:kern w:val="0"/>
      <w:sz w:val="24"/>
      <w:szCs w:val="24"/>
    </w:rPr>
  </w:style>
  <w:style w:type="table" w:customStyle="1" w:styleId="GridTable1Light-Accent61">
    <w:name w:val="Grid Table 1 Light - Accent 61"/>
    <w:basedOn w:val="a4"/>
    <w:uiPriority w:val="46"/>
    <w:qFormat/>
    <w:rPr>
      <w:sz w:val="24"/>
      <w:szCs w:val="24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21">
    <w:name w:val="Plain Table 21"/>
    <w:basedOn w:val="a4"/>
    <w:uiPriority w:val="42"/>
    <w:qFormat/>
    <w:rPr>
      <w:sz w:val="24"/>
      <w:szCs w:val="24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CharChar31">
    <w:name w:val="Char Char31"/>
    <w:basedOn w:val="a2"/>
    <w:qFormat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CharChar50">
    <w:name w:val="Char Char5"/>
    <w:basedOn w:val="a2"/>
    <w:qFormat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table" w:customStyle="1" w:styleId="2ff2">
    <w:name w:val="网格型2"/>
    <w:basedOn w:val="a4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0">
    <w:name w:val="网格型3"/>
    <w:basedOn w:val="a4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4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9">
    <w:name w:val="脚注文本 字符"/>
    <w:qFormat/>
    <w:rPr>
      <w:rFonts w:ascii="Calibri" w:eastAsia="宋体" w:hAnsi="Calibri" w:cs="Times New Roman"/>
      <w:kern w:val="2"/>
      <w:sz w:val="24"/>
      <w:szCs w:val="24"/>
    </w:rPr>
  </w:style>
  <w:style w:type="character" w:customStyle="1" w:styleId="321">
    <w:name w:val="标题 3 字符2"/>
    <w:basedOn w:val="a3"/>
    <w:uiPriority w:val="9"/>
    <w:qFormat/>
    <w:rPr>
      <w:rFonts w:ascii="Times New Roman" w:eastAsia="宋体" w:hAnsi="Times New Roman" w:cs="Times New Roman"/>
      <w:b/>
      <w:sz w:val="32"/>
      <w:szCs w:val="20"/>
    </w:rPr>
  </w:style>
  <w:style w:type="paragraph" w:customStyle="1" w:styleId="afffffa">
    <w:name w:val="模拟电路"/>
    <w:basedOn w:val="a2"/>
    <w:qFormat/>
    <w:rPr>
      <w:rFonts w:ascii="Calibri" w:eastAsia="宋体" w:hAnsi="Calibri" w:cs="Times New Roman"/>
      <w:szCs w:val="20"/>
    </w:rPr>
  </w:style>
  <w:style w:type="paragraph" w:customStyle="1" w:styleId="2ff3">
    <w:name w:val="张 2"/>
    <w:basedOn w:val="3f"/>
    <w:qFormat/>
    <w:pPr>
      <w:spacing w:before="120" w:after="120"/>
    </w:pPr>
  </w:style>
  <w:style w:type="character" w:customStyle="1" w:styleId="45">
    <w:name w:val="脚注文本 字符4"/>
    <w:basedOn w:val="a3"/>
    <w:link w:val="affa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3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2694419053@qq.com</dc:creator>
  <cp:lastModifiedBy>君陶 刘</cp:lastModifiedBy>
  <cp:revision>2</cp:revision>
  <dcterms:created xsi:type="dcterms:W3CDTF">2023-08-30T23:47:00Z</dcterms:created>
  <dcterms:modified xsi:type="dcterms:W3CDTF">2023-08-30T23:47:00Z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2052-11.1.0.14309</vt:lpwstr>
  </property>
  <property fmtid="{D5CDD505-2E9C-101B-9397-08002B2CF9AE}" pid="4" name="ICV">
    <vt:lpwstr>0F46C9607A354B86BDF9DB71D5EF3B86_13</vt:lpwstr>
  </property>
</Properties>
</file>