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A6567"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784DD8">
        <w:rPr>
          <w:rFonts w:ascii="黑体" w:eastAsia="黑体" w:hAnsi="黑体" w:hint="eastAsia"/>
          <w:sz w:val="32"/>
          <w:szCs w:val="32"/>
        </w:rPr>
        <w:t>神经生物学</w:t>
      </w:r>
      <w:r w:rsidRPr="001E5724">
        <w:rPr>
          <w:rFonts w:ascii="黑体" w:eastAsia="黑体" w:hAnsi="黑体" w:hint="eastAsia"/>
          <w:sz w:val="32"/>
          <w:szCs w:val="32"/>
        </w:rPr>
        <w:t>》课程教学大纲</w:t>
      </w:r>
    </w:p>
    <w:p w14:paraId="5370D0BF" w14:textId="3806E9D6"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424B5203" w14:textId="77777777" w:rsidTr="00DD7B5F">
        <w:trPr>
          <w:jc w:val="center"/>
        </w:trPr>
        <w:tc>
          <w:tcPr>
            <w:tcW w:w="1135" w:type="dxa"/>
            <w:vAlign w:val="center"/>
          </w:tcPr>
          <w:p w14:paraId="2A050F4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1F289D45" w14:textId="77777777" w:rsidR="00D13271" w:rsidRPr="00DD7B5F" w:rsidRDefault="00C26D22" w:rsidP="00DD7B5F">
            <w:pPr>
              <w:spacing w:beforeLines="50" w:before="156" w:afterLines="50" w:after="156"/>
              <w:jc w:val="left"/>
              <w:rPr>
                <w:rFonts w:ascii="宋体" w:eastAsia="宋体" w:hAnsi="宋体"/>
              </w:rPr>
            </w:pPr>
            <w:r w:rsidRPr="00C26D22">
              <w:rPr>
                <w:rFonts w:ascii="宋体" w:eastAsia="宋体" w:hAnsi="宋体"/>
              </w:rPr>
              <w:t>Neurobiology I</w:t>
            </w:r>
          </w:p>
        </w:tc>
        <w:tc>
          <w:tcPr>
            <w:tcW w:w="1134" w:type="dxa"/>
            <w:vAlign w:val="center"/>
          </w:tcPr>
          <w:p w14:paraId="74261E8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756F1A27" w14:textId="77777777" w:rsidR="00D13271" w:rsidRPr="00DD7B5F" w:rsidRDefault="00784DD8" w:rsidP="00DD7B5F">
            <w:pPr>
              <w:spacing w:beforeLines="50" w:before="156" w:afterLines="50" w:after="156"/>
              <w:rPr>
                <w:rFonts w:ascii="宋体" w:eastAsia="宋体" w:hAnsi="宋体"/>
              </w:rPr>
            </w:pPr>
            <w:r w:rsidRPr="00784DD8">
              <w:rPr>
                <w:rFonts w:ascii="宋体" w:eastAsia="宋体" w:hAnsi="宋体"/>
              </w:rPr>
              <w:t>CLMB1015</w:t>
            </w:r>
          </w:p>
        </w:tc>
      </w:tr>
      <w:tr w:rsidR="00D13271" w:rsidRPr="002F4D99" w14:paraId="129F12EF" w14:textId="77777777" w:rsidTr="00DD7B5F">
        <w:trPr>
          <w:jc w:val="center"/>
        </w:trPr>
        <w:tc>
          <w:tcPr>
            <w:tcW w:w="1135" w:type="dxa"/>
            <w:vAlign w:val="center"/>
          </w:tcPr>
          <w:p w14:paraId="5E96231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0CC252F" w14:textId="77777777" w:rsidR="00D13271" w:rsidRPr="00DD7B5F" w:rsidRDefault="001E1285" w:rsidP="00DD7B5F">
            <w:pPr>
              <w:spacing w:beforeLines="50" w:before="156" w:afterLines="50" w:after="156"/>
              <w:jc w:val="left"/>
              <w:rPr>
                <w:rFonts w:ascii="宋体" w:eastAsia="宋体" w:hAnsi="宋体"/>
              </w:rPr>
            </w:pPr>
            <w:r w:rsidRPr="001E1285">
              <w:rPr>
                <w:rFonts w:ascii="宋体" w:eastAsia="宋体" w:hAnsi="宋体" w:hint="eastAsia"/>
              </w:rPr>
              <w:t>大类基础课程</w:t>
            </w:r>
          </w:p>
        </w:tc>
        <w:tc>
          <w:tcPr>
            <w:tcW w:w="1134" w:type="dxa"/>
            <w:vAlign w:val="center"/>
          </w:tcPr>
          <w:p w14:paraId="72BB460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157A5F1A" w14:textId="77777777" w:rsidR="00D13271" w:rsidRPr="00DD7B5F" w:rsidRDefault="00784DD8" w:rsidP="00DD7B5F">
            <w:pPr>
              <w:spacing w:beforeLines="50" w:before="156" w:afterLines="50" w:after="156"/>
              <w:rPr>
                <w:rFonts w:ascii="宋体" w:eastAsia="宋体" w:hAnsi="宋体"/>
              </w:rPr>
            </w:pPr>
            <w:r w:rsidRPr="00784DD8">
              <w:rPr>
                <w:rFonts w:ascii="宋体" w:eastAsia="宋体" w:hAnsi="宋体" w:hint="eastAsia"/>
              </w:rPr>
              <w:t>临床医学、儿科学</w:t>
            </w:r>
          </w:p>
        </w:tc>
      </w:tr>
      <w:tr w:rsidR="00D13271" w:rsidRPr="002F4D99" w14:paraId="57E92B9B" w14:textId="77777777" w:rsidTr="00DD7B5F">
        <w:trPr>
          <w:jc w:val="center"/>
        </w:trPr>
        <w:tc>
          <w:tcPr>
            <w:tcW w:w="1135" w:type="dxa"/>
            <w:vAlign w:val="center"/>
          </w:tcPr>
          <w:p w14:paraId="7BA60DE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2C71124B" w14:textId="11501241" w:rsidR="00D13271" w:rsidRPr="00DD7B5F" w:rsidRDefault="001E1285" w:rsidP="00DD7B5F">
            <w:pPr>
              <w:spacing w:beforeLines="50" w:before="156" w:afterLines="50" w:after="156"/>
              <w:jc w:val="left"/>
              <w:rPr>
                <w:rFonts w:ascii="宋体" w:eastAsia="宋体" w:hAnsi="宋体"/>
              </w:rPr>
            </w:pPr>
            <w:r>
              <w:rPr>
                <w:rFonts w:ascii="宋体" w:eastAsia="宋体" w:hAnsi="宋体" w:hint="eastAsia"/>
              </w:rPr>
              <w:t>1</w:t>
            </w:r>
            <w:r w:rsidR="001E0C1D">
              <w:rPr>
                <w:rFonts w:ascii="宋体" w:eastAsia="宋体" w:hAnsi="宋体" w:hint="eastAsia"/>
              </w:rPr>
              <w:t>.</w:t>
            </w:r>
            <w:r w:rsidR="00784DD8">
              <w:rPr>
                <w:rFonts w:ascii="宋体" w:eastAsia="宋体" w:hAnsi="宋体" w:hint="eastAsia"/>
              </w:rPr>
              <w:t>5</w:t>
            </w:r>
          </w:p>
        </w:tc>
        <w:tc>
          <w:tcPr>
            <w:tcW w:w="1134" w:type="dxa"/>
            <w:vAlign w:val="center"/>
          </w:tcPr>
          <w:p w14:paraId="08D78EF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093F9F6" w14:textId="45341BBD" w:rsidR="00D13271" w:rsidRPr="00DD7B5F" w:rsidRDefault="001E1285" w:rsidP="00DD7B5F">
            <w:pPr>
              <w:spacing w:beforeLines="50" w:before="156" w:afterLines="50" w:after="156"/>
              <w:rPr>
                <w:rFonts w:ascii="宋体" w:eastAsia="宋体" w:hAnsi="宋体"/>
              </w:rPr>
            </w:pPr>
            <w:r>
              <w:rPr>
                <w:rFonts w:ascii="宋体" w:eastAsia="宋体" w:hAnsi="宋体" w:hint="eastAsia"/>
              </w:rPr>
              <w:t>3</w:t>
            </w:r>
            <w:r w:rsidR="00784DD8">
              <w:rPr>
                <w:rFonts w:ascii="宋体" w:eastAsia="宋体" w:hAnsi="宋体"/>
              </w:rPr>
              <w:t>6</w:t>
            </w:r>
            <w:r w:rsidR="001E0C1D">
              <w:rPr>
                <w:rFonts w:ascii="宋体" w:eastAsia="宋体" w:hAnsi="宋体" w:hint="eastAsia"/>
              </w:rPr>
              <w:t>（2</w:t>
            </w:r>
            <w:r w:rsidR="001E0C1D">
              <w:rPr>
                <w:rFonts w:ascii="宋体" w:eastAsia="宋体" w:hAnsi="宋体"/>
              </w:rPr>
              <w:t>4</w:t>
            </w:r>
            <w:r w:rsidR="001E0C1D">
              <w:rPr>
                <w:rFonts w:ascii="宋体" w:eastAsia="宋体" w:hAnsi="宋体" w:hint="eastAsia"/>
              </w:rPr>
              <w:t>理论+</w:t>
            </w:r>
            <w:r w:rsidR="001E0C1D">
              <w:rPr>
                <w:rFonts w:ascii="宋体" w:eastAsia="宋体" w:hAnsi="宋体"/>
              </w:rPr>
              <w:t>12</w:t>
            </w:r>
            <w:r w:rsidR="001E0C1D">
              <w:rPr>
                <w:rFonts w:ascii="宋体" w:eastAsia="宋体" w:hAnsi="宋体" w:hint="eastAsia"/>
              </w:rPr>
              <w:t>实验）</w:t>
            </w:r>
          </w:p>
        </w:tc>
      </w:tr>
      <w:tr w:rsidR="00D13271" w:rsidRPr="002F4D99" w14:paraId="3A84B6D2" w14:textId="77777777" w:rsidTr="00DD7B5F">
        <w:trPr>
          <w:jc w:val="center"/>
        </w:trPr>
        <w:tc>
          <w:tcPr>
            <w:tcW w:w="1135" w:type="dxa"/>
            <w:vAlign w:val="center"/>
          </w:tcPr>
          <w:p w14:paraId="273ABFF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13E3145D" w14:textId="77777777" w:rsidR="00D13271" w:rsidRPr="00DD7B5F" w:rsidRDefault="001E1285" w:rsidP="00DD7B5F">
            <w:pPr>
              <w:spacing w:beforeLines="50" w:before="156" w:afterLines="50" w:after="156"/>
              <w:jc w:val="left"/>
              <w:rPr>
                <w:rFonts w:ascii="宋体" w:eastAsia="宋体" w:hAnsi="宋体"/>
              </w:rPr>
            </w:pPr>
            <w:r>
              <w:rPr>
                <w:rFonts w:ascii="宋体" w:eastAsia="宋体" w:hAnsi="宋体" w:hint="eastAsia"/>
              </w:rPr>
              <w:t>朱奇，</w:t>
            </w:r>
            <w:r w:rsidR="00784DD8">
              <w:rPr>
                <w:rFonts w:ascii="宋体" w:eastAsia="宋体" w:hAnsi="宋体" w:hint="eastAsia"/>
              </w:rPr>
              <w:t>单立冬，</w:t>
            </w:r>
            <w:proofErr w:type="gramStart"/>
            <w:r w:rsidR="00784DD8">
              <w:rPr>
                <w:rFonts w:ascii="宋体" w:eastAsia="宋体" w:hAnsi="宋体" w:hint="eastAsia"/>
              </w:rPr>
              <w:t>陶金</w:t>
            </w:r>
            <w:proofErr w:type="gramEnd"/>
            <w:r w:rsidR="00784DD8">
              <w:rPr>
                <w:rFonts w:ascii="宋体" w:eastAsia="宋体" w:hAnsi="宋体" w:hint="eastAsia"/>
              </w:rPr>
              <w:t>，陆薇薇，蒋星红</w:t>
            </w:r>
          </w:p>
        </w:tc>
        <w:tc>
          <w:tcPr>
            <w:tcW w:w="1134" w:type="dxa"/>
            <w:vAlign w:val="center"/>
          </w:tcPr>
          <w:p w14:paraId="0990FF0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1A93FE05" w14:textId="615FA747" w:rsidR="00D13271" w:rsidRPr="00DD7B5F" w:rsidRDefault="001E1285"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1E0C1D">
              <w:rPr>
                <w:rFonts w:ascii="宋体" w:eastAsia="宋体" w:hAnsi="宋体"/>
              </w:rPr>
              <w:t>0</w:t>
            </w:r>
            <w:r>
              <w:rPr>
                <w:rFonts w:ascii="宋体" w:eastAsia="宋体" w:hAnsi="宋体"/>
              </w:rPr>
              <w:t>6</w:t>
            </w:r>
          </w:p>
        </w:tc>
      </w:tr>
      <w:tr w:rsidR="00D13271" w:rsidRPr="002F4D99" w14:paraId="7B821B5F" w14:textId="77777777" w:rsidTr="00DD7B5F">
        <w:trPr>
          <w:jc w:val="center"/>
        </w:trPr>
        <w:tc>
          <w:tcPr>
            <w:tcW w:w="1135" w:type="dxa"/>
            <w:vAlign w:val="center"/>
          </w:tcPr>
          <w:p w14:paraId="1066683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43B7C15E" w14:textId="77777777" w:rsidR="00D13271" w:rsidRPr="00DD7B5F" w:rsidRDefault="006D5FFD" w:rsidP="00DD7B5F">
            <w:pPr>
              <w:spacing w:beforeLines="50" w:before="156" w:afterLines="50" w:after="156"/>
              <w:rPr>
                <w:rFonts w:ascii="宋体" w:eastAsia="宋体" w:hAnsi="宋体"/>
              </w:rPr>
            </w:pPr>
            <w:r>
              <w:rPr>
                <w:rFonts w:ascii="宋体" w:eastAsia="宋体" w:hAnsi="宋体" w:hint="eastAsia"/>
              </w:rPr>
              <w:t>《</w:t>
            </w:r>
            <w:r w:rsidR="00784DD8">
              <w:rPr>
                <w:rFonts w:ascii="宋体" w:eastAsia="宋体" w:hAnsi="宋体" w:hint="eastAsia"/>
              </w:rPr>
              <w:t>医学神经生物学</w:t>
            </w:r>
            <w:r>
              <w:rPr>
                <w:rFonts w:ascii="宋体" w:eastAsia="宋体" w:hAnsi="宋体" w:hint="eastAsia"/>
              </w:rPr>
              <w:t>》</w:t>
            </w:r>
            <w:r w:rsidR="00784DD8">
              <w:rPr>
                <w:rFonts w:ascii="宋体" w:eastAsia="宋体" w:hAnsi="宋体" w:hint="eastAsia"/>
              </w:rPr>
              <w:t>，</w:t>
            </w:r>
            <w:r w:rsidR="00784DD8" w:rsidRPr="00784DD8">
              <w:rPr>
                <w:rFonts w:ascii="宋体" w:eastAsia="宋体" w:hAnsi="宋体" w:hint="eastAsia"/>
              </w:rPr>
              <w:t>孙凤艳</w:t>
            </w:r>
            <w:r w:rsidR="00784DD8">
              <w:rPr>
                <w:rFonts w:ascii="宋体" w:eastAsia="宋体" w:hAnsi="宋体" w:hint="eastAsia"/>
              </w:rPr>
              <w:t>，</w:t>
            </w:r>
            <w:r w:rsidR="00784DD8" w:rsidRPr="00784DD8">
              <w:rPr>
                <w:rFonts w:ascii="宋体" w:eastAsia="宋体" w:hAnsi="宋体" w:hint="eastAsia"/>
              </w:rPr>
              <w:t>上海科学技术出版社</w:t>
            </w:r>
            <w:r w:rsidR="00784DD8">
              <w:rPr>
                <w:rFonts w:ascii="宋体" w:eastAsia="宋体" w:hAnsi="宋体" w:hint="eastAsia"/>
              </w:rPr>
              <w:t>，ISBN：</w:t>
            </w:r>
            <w:r w:rsidR="00784DD8" w:rsidRPr="00784DD8">
              <w:rPr>
                <w:rFonts w:ascii="宋体" w:eastAsia="宋体" w:hAnsi="宋体"/>
              </w:rPr>
              <w:t>9787532392179</w:t>
            </w:r>
          </w:p>
        </w:tc>
      </w:tr>
    </w:tbl>
    <w:p w14:paraId="4960FEC0" w14:textId="77777777" w:rsidR="00A61B52" w:rsidRDefault="00A61B52" w:rsidP="00DD7B5F">
      <w:pPr>
        <w:pStyle w:val="a3"/>
        <w:spacing w:beforeLines="50" w:before="156" w:afterLines="50" w:after="156"/>
        <w:ind w:firstLineChars="200" w:firstLine="562"/>
        <w:rPr>
          <w:rFonts w:ascii="黑体" w:eastAsia="黑体" w:hAnsi="黑体" w:cs="宋体"/>
          <w:b/>
          <w:sz w:val="28"/>
          <w:szCs w:val="28"/>
        </w:rPr>
      </w:pPr>
    </w:p>
    <w:p w14:paraId="2919F3AD" w14:textId="2DA14721"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63A60B36" w14:textId="712D6791"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1E0C1D" w:rsidRPr="00C8492C">
        <w:rPr>
          <w:rFonts w:ascii="黑体" w:eastAsia="黑体" w:hAnsi="黑体" w:cs="宋体"/>
          <w:b/>
          <w:sz w:val="24"/>
          <w:szCs w:val="24"/>
        </w:rPr>
        <w:t xml:space="preserve"> </w:t>
      </w:r>
    </w:p>
    <w:p w14:paraId="74090EE0" w14:textId="77777777" w:rsidR="00E05E8B" w:rsidRPr="00FB77A1" w:rsidRDefault="00784DD8" w:rsidP="00DD7B5F">
      <w:pPr>
        <w:pStyle w:val="a3"/>
        <w:spacing w:beforeLines="50" w:before="156" w:afterLines="50" w:after="156"/>
        <w:ind w:firstLineChars="200" w:firstLine="420"/>
        <w:rPr>
          <w:rFonts w:hAnsi="宋体" w:cs="宋体"/>
        </w:rPr>
      </w:pPr>
      <w:r w:rsidRPr="00784DD8">
        <w:rPr>
          <w:rFonts w:hAnsi="宋体" w:cs="宋体" w:hint="eastAsia"/>
        </w:rPr>
        <w:t>神经生物学</w:t>
      </w:r>
      <w:r w:rsidR="001E1285" w:rsidRPr="001E1285">
        <w:rPr>
          <w:rFonts w:hAnsi="宋体" w:cs="宋体" w:hint="eastAsia"/>
        </w:rPr>
        <w:t>是一门为临床医学专业</w:t>
      </w:r>
      <w:r>
        <w:rPr>
          <w:rFonts w:hAnsi="宋体" w:cs="宋体" w:hint="eastAsia"/>
        </w:rPr>
        <w:t>及儿科学</w:t>
      </w:r>
      <w:r w:rsidR="001E1285" w:rsidRPr="001E1285">
        <w:rPr>
          <w:rFonts w:hAnsi="宋体" w:cs="宋体"/>
        </w:rPr>
        <w:t>学生开设的</w:t>
      </w:r>
      <w:r>
        <w:rPr>
          <w:rFonts w:hAnsi="宋体" w:cs="宋体" w:hint="eastAsia"/>
        </w:rPr>
        <w:t>大类基础</w:t>
      </w:r>
      <w:r w:rsidR="001E1285" w:rsidRPr="001E1285">
        <w:rPr>
          <w:rFonts w:hAnsi="宋体" w:cs="宋体"/>
        </w:rPr>
        <w:t>课程。目的在于</w:t>
      </w:r>
      <w:r>
        <w:rPr>
          <w:rFonts w:hAnsi="宋体" w:cs="宋体" w:hint="eastAsia"/>
        </w:rPr>
        <w:t>传授</w:t>
      </w:r>
      <w:r w:rsidR="001E1285" w:rsidRPr="001E1285">
        <w:rPr>
          <w:rFonts w:hAnsi="宋体" w:cs="宋体"/>
        </w:rPr>
        <w:t>学</w:t>
      </w:r>
      <w:proofErr w:type="gramStart"/>
      <w:r w:rsidR="001E1285" w:rsidRPr="001E1285">
        <w:rPr>
          <w:rFonts w:hAnsi="宋体" w:cs="宋体"/>
        </w:rPr>
        <w:t>生</w:t>
      </w:r>
      <w:r>
        <w:rPr>
          <w:rFonts w:hAnsi="宋体" w:cs="宋体" w:hint="eastAsia"/>
        </w:rPr>
        <w:t>脑科学</w:t>
      </w:r>
      <w:proofErr w:type="gramEnd"/>
      <w:r>
        <w:rPr>
          <w:rFonts w:hAnsi="宋体" w:cs="宋体" w:hint="eastAsia"/>
        </w:rPr>
        <w:t>相关</w:t>
      </w:r>
      <w:r w:rsidR="001E1285" w:rsidRPr="001E1285">
        <w:rPr>
          <w:rFonts w:hAnsi="宋体" w:cs="宋体"/>
        </w:rPr>
        <w:t>的医学基础知识和基本技能，</w:t>
      </w:r>
      <w:r>
        <w:rPr>
          <w:rFonts w:hAnsi="宋体" w:cs="宋体" w:hint="eastAsia"/>
        </w:rPr>
        <w:t>并</w:t>
      </w:r>
      <w:r w:rsidR="001E1285" w:rsidRPr="001E1285">
        <w:rPr>
          <w:rFonts w:hAnsi="宋体" w:cs="宋体"/>
        </w:rPr>
        <w:t>支撑学生后续课程的学习和应用于临床实践。</w:t>
      </w:r>
    </w:p>
    <w:p w14:paraId="1A8C95AC" w14:textId="57361036"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1E0C1D" w:rsidRPr="00FB77A1">
        <w:rPr>
          <w:rFonts w:hAnsi="宋体" w:cs="宋体"/>
        </w:rPr>
        <w:t xml:space="preserve"> </w:t>
      </w:r>
    </w:p>
    <w:p w14:paraId="1E56A959" w14:textId="77777777" w:rsidR="000F054A" w:rsidRDefault="00784DD8" w:rsidP="00DD7B5F">
      <w:pPr>
        <w:pStyle w:val="a3"/>
        <w:spacing w:beforeLines="50" w:before="156" w:afterLines="50" w:after="156"/>
        <w:ind w:firstLineChars="200" w:firstLine="420"/>
        <w:rPr>
          <w:rFonts w:hAnsi="宋体" w:cs="宋体"/>
        </w:rPr>
      </w:pPr>
      <w:r w:rsidRPr="00784DD8">
        <w:rPr>
          <w:rFonts w:hAnsi="宋体" w:cs="宋体" w:hint="eastAsia"/>
        </w:rPr>
        <w:t>神经生物学是一门新兴的边缘学科，己成为生命科学中的前沿学科之一，其任务是研究神经系统分子水平、细胞水平和系统水平的变化过程，以及这些过程的整合作用，直至最复杂的高级功能。因此，</w:t>
      </w:r>
      <w:r w:rsidRPr="00784DD8">
        <w:rPr>
          <w:rFonts w:hAnsi="宋体" w:cs="宋体"/>
        </w:rPr>
        <w:t xml:space="preserve"> 通过学习此门课程，其目的在于让我们的医学生能了解人类神经系统的结构与功能，以及行为与心理活动的物质基础，为改善人类感觉与运动的效率、提高对神经系统疾患的防治水平、增进健康服务而掌握必备的相关知识和研究方法。</w:t>
      </w:r>
      <w:r w:rsidR="005A177F">
        <w:rPr>
          <w:rFonts w:hAnsi="宋体" w:cs="宋体" w:hint="eastAsia"/>
        </w:rPr>
        <w:t>。</w:t>
      </w:r>
    </w:p>
    <w:p w14:paraId="7DAB8834"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38954108" w14:textId="77777777" w:rsidR="00E05E8B" w:rsidRDefault="001E1285" w:rsidP="00DD7B5F">
      <w:pPr>
        <w:pStyle w:val="a3"/>
        <w:spacing w:beforeLines="50" w:before="156" w:afterLines="50" w:after="156"/>
        <w:ind w:firstLineChars="200" w:firstLine="420"/>
        <w:rPr>
          <w:rFonts w:hAnsi="宋体" w:cs="宋体"/>
        </w:rPr>
      </w:pPr>
      <w:r w:rsidRPr="001E1285">
        <w:rPr>
          <w:rFonts w:hAnsi="宋体" w:cs="宋体"/>
        </w:rPr>
        <w:t>素质目标：本课程秉持“以学生为中心”理念，着力培养学生批判思维和自主学习能力。</w:t>
      </w:r>
    </w:p>
    <w:p w14:paraId="50EC9969"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p>
    <w:p w14:paraId="1FC63241" w14:textId="77777777" w:rsidR="005A177F" w:rsidRDefault="005A177F" w:rsidP="00DD7B5F">
      <w:pPr>
        <w:pStyle w:val="a3"/>
        <w:spacing w:beforeLines="50" w:before="156" w:afterLines="50" w:after="156"/>
        <w:ind w:firstLineChars="200" w:firstLine="420"/>
        <w:rPr>
          <w:rFonts w:hAnsi="宋体" w:cs="宋体"/>
        </w:rPr>
      </w:pPr>
      <w:r w:rsidRPr="005A177F">
        <w:rPr>
          <w:rFonts w:hAnsi="宋体" w:cs="宋体"/>
        </w:rPr>
        <w:t>知识目标：掌握</w:t>
      </w:r>
      <w:r w:rsidR="00784DD8">
        <w:rPr>
          <w:rFonts w:hAnsi="宋体" w:cs="宋体" w:hint="eastAsia"/>
        </w:rPr>
        <w:t>脑科学相关</w:t>
      </w:r>
      <w:r w:rsidRPr="005A177F">
        <w:rPr>
          <w:rFonts w:hAnsi="宋体" w:cs="宋体"/>
        </w:rPr>
        <w:t>核心知识点，并结合临床，能将多学科知识串联运用。</w:t>
      </w:r>
    </w:p>
    <w:p w14:paraId="1182AAAD"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p>
    <w:p w14:paraId="5CDA7820" w14:textId="77777777" w:rsidR="00E05E8B" w:rsidRDefault="005A177F" w:rsidP="00DD7B5F">
      <w:pPr>
        <w:pStyle w:val="a3"/>
        <w:spacing w:beforeLines="50" w:before="156" w:afterLines="50" w:after="156"/>
        <w:ind w:firstLineChars="200" w:firstLine="420"/>
        <w:rPr>
          <w:rFonts w:hAnsi="宋体" w:cs="宋体"/>
        </w:rPr>
      </w:pPr>
      <w:r w:rsidRPr="005A177F">
        <w:rPr>
          <w:rFonts w:hAnsi="宋体" w:cs="宋体"/>
        </w:rPr>
        <w:t>技能目标：结合</w:t>
      </w:r>
      <w:r w:rsidR="00784DD8">
        <w:rPr>
          <w:rFonts w:hAnsi="宋体" w:cs="宋体" w:hint="eastAsia"/>
        </w:rPr>
        <w:t>实验课、</w:t>
      </w:r>
      <w:r w:rsidRPr="005A177F">
        <w:rPr>
          <w:rFonts w:hAnsi="宋体" w:cs="宋体"/>
        </w:rPr>
        <w:t>微课、网络化自主学习等多种方式锻炼学生运用移动网络自主学习的技能，文献阅读等能力以及临床思维的初步能力。</w:t>
      </w:r>
    </w:p>
    <w:p w14:paraId="65FF1253" w14:textId="77777777" w:rsidR="00BA1D45" w:rsidRDefault="00BA1D45" w:rsidP="00BA1D45">
      <w:pPr>
        <w:pStyle w:val="a3"/>
        <w:spacing w:beforeLines="50" w:before="156" w:afterLines="50" w:after="156" w:line="360" w:lineRule="auto"/>
        <w:ind w:firstLineChars="200" w:firstLine="422"/>
        <w:jc w:val="center"/>
        <w:rPr>
          <w:rFonts w:hAnsi="宋体"/>
          <w:b/>
          <w:bCs/>
          <w:szCs w:val="21"/>
        </w:rPr>
      </w:pPr>
    </w:p>
    <w:p w14:paraId="6A503966" w14:textId="7EBAF968" w:rsidR="00BA1D45" w:rsidRPr="002F5A69" w:rsidRDefault="00BA1D45" w:rsidP="00BA1D45">
      <w:pPr>
        <w:pStyle w:val="a3"/>
        <w:spacing w:beforeLines="50" w:before="156" w:afterLines="50" w:after="156" w:line="360" w:lineRule="auto"/>
        <w:ind w:firstLineChars="200" w:firstLine="422"/>
        <w:jc w:val="center"/>
        <w:rPr>
          <w:rFonts w:hAnsi="宋体"/>
          <w:b/>
          <w:bCs/>
          <w:szCs w:val="21"/>
        </w:rPr>
      </w:pPr>
      <w:r w:rsidRPr="002F5A69">
        <w:rPr>
          <w:rFonts w:hAnsi="宋体" w:hint="eastAsia"/>
          <w:b/>
          <w:bCs/>
          <w:szCs w:val="21"/>
        </w:rPr>
        <w:lastRenderedPageBreak/>
        <w:t>表1：课程目标与课程内容、毕业要求的对应关系表</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01"/>
        <w:gridCol w:w="1843"/>
        <w:gridCol w:w="4139"/>
      </w:tblGrid>
      <w:tr w:rsidR="00BA1D45" w:rsidRPr="002F5A69" w14:paraId="003BC897" w14:textId="77777777" w:rsidTr="00220447">
        <w:tc>
          <w:tcPr>
            <w:tcW w:w="1384" w:type="dxa"/>
            <w:vAlign w:val="center"/>
          </w:tcPr>
          <w:p w14:paraId="22B6E3A9" w14:textId="77777777" w:rsidR="00BA1D45" w:rsidRPr="002F5A69" w:rsidRDefault="00BA1D45" w:rsidP="00220447">
            <w:pPr>
              <w:pStyle w:val="a3"/>
              <w:spacing w:line="360" w:lineRule="auto"/>
              <w:jc w:val="center"/>
              <w:rPr>
                <w:rFonts w:ascii="黑体" w:eastAsia="黑体" w:hAnsi="黑体"/>
                <w:bCs/>
                <w:sz w:val="24"/>
                <w:szCs w:val="24"/>
              </w:rPr>
            </w:pPr>
            <w:r w:rsidRPr="002F5A69">
              <w:rPr>
                <w:rFonts w:ascii="黑体" w:eastAsia="黑体" w:hAnsi="黑体" w:hint="eastAsia"/>
                <w:bCs/>
                <w:sz w:val="24"/>
                <w:szCs w:val="24"/>
              </w:rPr>
              <w:t>课程目标</w:t>
            </w:r>
          </w:p>
        </w:tc>
        <w:tc>
          <w:tcPr>
            <w:tcW w:w="1701" w:type="dxa"/>
            <w:vAlign w:val="center"/>
          </w:tcPr>
          <w:p w14:paraId="5D48898F" w14:textId="77777777" w:rsidR="00BA1D45" w:rsidRPr="002F5A69" w:rsidRDefault="00BA1D45" w:rsidP="00220447">
            <w:pPr>
              <w:pStyle w:val="a3"/>
              <w:spacing w:line="360" w:lineRule="auto"/>
              <w:jc w:val="center"/>
              <w:rPr>
                <w:rFonts w:ascii="黑体" w:eastAsia="黑体" w:hAnsi="黑体"/>
                <w:bCs/>
                <w:sz w:val="24"/>
                <w:szCs w:val="24"/>
              </w:rPr>
            </w:pPr>
            <w:r w:rsidRPr="002F5A69">
              <w:rPr>
                <w:rFonts w:ascii="黑体" w:eastAsia="黑体" w:hAnsi="黑体" w:hint="eastAsia"/>
                <w:bCs/>
                <w:sz w:val="24"/>
                <w:szCs w:val="24"/>
              </w:rPr>
              <w:t>课程子目标</w:t>
            </w:r>
          </w:p>
        </w:tc>
        <w:tc>
          <w:tcPr>
            <w:tcW w:w="1843" w:type="dxa"/>
            <w:vAlign w:val="center"/>
          </w:tcPr>
          <w:p w14:paraId="42D21182" w14:textId="77777777" w:rsidR="00BA1D45" w:rsidRPr="002F5A69" w:rsidRDefault="00BA1D45" w:rsidP="00220447">
            <w:pPr>
              <w:pStyle w:val="a3"/>
              <w:spacing w:line="360" w:lineRule="auto"/>
              <w:jc w:val="center"/>
              <w:rPr>
                <w:rFonts w:ascii="黑体" w:eastAsia="黑体" w:hAnsi="黑体"/>
                <w:bCs/>
                <w:sz w:val="24"/>
                <w:szCs w:val="24"/>
              </w:rPr>
            </w:pPr>
            <w:r w:rsidRPr="002F5A69">
              <w:rPr>
                <w:rFonts w:ascii="黑体" w:eastAsia="黑体" w:hAnsi="黑体" w:hint="eastAsia"/>
                <w:bCs/>
                <w:sz w:val="24"/>
                <w:szCs w:val="24"/>
              </w:rPr>
              <w:t>对应课程内容</w:t>
            </w:r>
          </w:p>
        </w:tc>
        <w:tc>
          <w:tcPr>
            <w:tcW w:w="4139" w:type="dxa"/>
            <w:vAlign w:val="center"/>
          </w:tcPr>
          <w:p w14:paraId="0FF68AE9" w14:textId="77777777" w:rsidR="00BA1D45" w:rsidRPr="002F5A69" w:rsidRDefault="00BA1D45" w:rsidP="00220447">
            <w:pPr>
              <w:pStyle w:val="a3"/>
              <w:spacing w:line="360" w:lineRule="auto"/>
              <w:jc w:val="center"/>
              <w:rPr>
                <w:rFonts w:ascii="黑体" w:eastAsia="黑体" w:hAnsi="黑体"/>
                <w:bCs/>
                <w:sz w:val="24"/>
                <w:szCs w:val="24"/>
              </w:rPr>
            </w:pPr>
            <w:r w:rsidRPr="002F5A69">
              <w:rPr>
                <w:rFonts w:ascii="黑体" w:eastAsia="黑体" w:hAnsi="黑体" w:hint="eastAsia"/>
                <w:bCs/>
                <w:sz w:val="24"/>
                <w:szCs w:val="24"/>
              </w:rPr>
              <w:t>对应毕业要求</w:t>
            </w:r>
          </w:p>
        </w:tc>
      </w:tr>
      <w:tr w:rsidR="00BA1D45" w:rsidRPr="001F3ECC" w14:paraId="21B2FC05" w14:textId="77777777" w:rsidTr="00220447">
        <w:trPr>
          <w:trHeight w:val="4222"/>
        </w:trPr>
        <w:tc>
          <w:tcPr>
            <w:tcW w:w="1384" w:type="dxa"/>
            <w:vAlign w:val="center"/>
          </w:tcPr>
          <w:p w14:paraId="108B0853" w14:textId="77777777" w:rsidR="00BA1D45" w:rsidRPr="001F3ECC" w:rsidRDefault="00BA1D45" w:rsidP="00220447">
            <w:pPr>
              <w:pStyle w:val="a3"/>
              <w:spacing w:line="360" w:lineRule="auto"/>
              <w:jc w:val="left"/>
              <w:rPr>
                <w:rFonts w:hAnsi="宋体" w:cs="宋体"/>
                <w:szCs w:val="21"/>
              </w:rPr>
            </w:pPr>
            <w:r w:rsidRPr="001F3ECC">
              <w:rPr>
                <w:rFonts w:hAnsi="宋体" w:cs="宋体" w:hint="eastAsia"/>
                <w:szCs w:val="21"/>
              </w:rPr>
              <w:t>1.</w:t>
            </w:r>
            <w:r>
              <w:rPr>
                <w:rFonts w:hint="eastAsia"/>
              </w:rPr>
              <w:t xml:space="preserve"> </w:t>
            </w:r>
            <w:r w:rsidRPr="00A35659">
              <w:rPr>
                <w:rFonts w:hAnsi="宋体" w:cs="宋体" w:hint="eastAsia"/>
                <w:szCs w:val="21"/>
              </w:rPr>
              <w:t>素质目标</w:t>
            </w:r>
          </w:p>
        </w:tc>
        <w:tc>
          <w:tcPr>
            <w:tcW w:w="1701" w:type="dxa"/>
            <w:vAlign w:val="center"/>
          </w:tcPr>
          <w:p w14:paraId="40CB05DC" w14:textId="77777777" w:rsidR="00BA1D45" w:rsidRDefault="00BA1D45" w:rsidP="00220447">
            <w:pPr>
              <w:pStyle w:val="a3"/>
              <w:spacing w:line="360" w:lineRule="auto"/>
              <w:jc w:val="center"/>
              <w:rPr>
                <w:rFonts w:hAnsi="宋体" w:cs="宋体"/>
                <w:szCs w:val="21"/>
              </w:rPr>
            </w:pPr>
            <w:r w:rsidRPr="00A35659">
              <w:rPr>
                <w:rFonts w:hAnsi="宋体" w:cs="宋体" w:hint="eastAsia"/>
                <w:szCs w:val="21"/>
              </w:rPr>
              <w:t>创新思维、</w:t>
            </w:r>
          </w:p>
          <w:p w14:paraId="47ACA97C" w14:textId="77777777" w:rsidR="00BA1D45" w:rsidRDefault="00BA1D45" w:rsidP="00220447">
            <w:pPr>
              <w:pStyle w:val="a3"/>
              <w:spacing w:line="360" w:lineRule="auto"/>
              <w:jc w:val="center"/>
              <w:rPr>
                <w:rFonts w:hAnsi="宋体" w:cs="宋体"/>
                <w:szCs w:val="21"/>
              </w:rPr>
            </w:pPr>
            <w:r w:rsidRPr="00A35659">
              <w:rPr>
                <w:rFonts w:hAnsi="宋体" w:cs="宋体" w:hint="eastAsia"/>
                <w:szCs w:val="21"/>
              </w:rPr>
              <w:t>求是严谨、</w:t>
            </w:r>
          </w:p>
          <w:p w14:paraId="45EEE0EC" w14:textId="77777777" w:rsidR="00BA1D45" w:rsidRDefault="00BA1D45" w:rsidP="00220447">
            <w:pPr>
              <w:pStyle w:val="a3"/>
              <w:spacing w:line="360" w:lineRule="auto"/>
              <w:jc w:val="center"/>
              <w:rPr>
                <w:rFonts w:hAnsi="宋体" w:cs="宋体"/>
                <w:szCs w:val="21"/>
              </w:rPr>
            </w:pPr>
            <w:r w:rsidRPr="00A35659">
              <w:rPr>
                <w:rFonts w:hAnsi="宋体" w:cs="宋体" w:hint="eastAsia"/>
                <w:szCs w:val="21"/>
              </w:rPr>
              <w:t>自主学习</w:t>
            </w:r>
            <w:r>
              <w:rPr>
                <w:rFonts w:hAnsi="宋体" w:cs="宋体" w:hint="eastAsia"/>
                <w:szCs w:val="21"/>
              </w:rPr>
              <w:t>、</w:t>
            </w:r>
          </w:p>
          <w:p w14:paraId="7837A6A2" w14:textId="77777777" w:rsidR="00BA1D45" w:rsidRPr="001F3ECC" w:rsidRDefault="00BA1D45" w:rsidP="00220447">
            <w:pPr>
              <w:pStyle w:val="a3"/>
              <w:spacing w:line="360" w:lineRule="auto"/>
              <w:ind w:firstLineChars="100" w:firstLine="210"/>
              <w:rPr>
                <w:rFonts w:hAnsi="宋体" w:cs="宋体"/>
                <w:szCs w:val="21"/>
              </w:rPr>
            </w:pPr>
            <w:r w:rsidRPr="00A35659">
              <w:rPr>
                <w:rFonts w:hAnsi="宋体" w:cs="宋体" w:hint="eastAsia"/>
                <w:szCs w:val="21"/>
              </w:rPr>
              <w:t>专业外语</w:t>
            </w:r>
          </w:p>
        </w:tc>
        <w:tc>
          <w:tcPr>
            <w:tcW w:w="1843" w:type="dxa"/>
            <w:vAlign w:val="center"/>
          </w:tcPr>
          <w:p w14:paraId="0A007A15" w14:textId="77777777" w:rsidR="00BA1D45" w:rsidRPr="001F3ECC" w:rsidRDefault="00BA1D45" w:rsidP="00220447">
            <w:pPr>
              <w:pStyle w:val="a3"/>
              <w:spacing w:line="360" w:lineRule="auto"/>
              <w:jc w:val="left"/>
              <w:rPr>
                <w:rFonts w:hAnsi="宋体" w:cs="宋体"/>
                <w:szCs w:val="21"/>
              </w:rPr>
            </w:pPr>
            <w:r>
              <w:rPr>
                <w:rFonts w:hAnsi="宋体" w:cs="宋体" w:hint="eastAsia"/>
                <w:szCs w:val="21"/>
              </w:rPr>
              <w:t>1</w:t>
            </w:r>
            <w:r>
              <w:rPr>
                <w:rFonts w:hAnsi="宋体" w:cs="宋体"/>
                <w:szCs w:val="21"/>
              </w:rPr>
              <w:t>-12</w:t>
            </w:r>
            <w:r>
              <w:rPr>
                <w:rFonts w:hAnsi="宋体" w:cs="宋体" w:hint="eastAsia"/>
                <w:szCs w:val="21"/>
              </w:rPr>
              <w:t>章</w:t>
            </w:r>
          </w:p>
        </w:tc>
        <w:tc>
          <w:tcPr>
            <w:tcW w:w="4139" w:type="dxa"/>
            <w:vAlign w:val="center"/>
          </w:tcPr>
          <w:p w14:paraId="4F583A64" w14:textId="77777777" w:rsidR="00BA1D45" w:rsidRDefault="00BA1D45" w:rsidP="00220447">
            <w:pPr>
              <w:pStyle w:val="a3"/>
              <w:spacing w:line="360" w:lineRule="auto"/>
              <w:jc w:val="left"/>
              <w:rPr>
                <w:rFonts w:hAnsi="宋体"/>
                <w:szCs w:val="21"/>
              </w:rPr>
            </w:pPr>
            <w:r>
              <w:rPr>
                <w:rFonts w:hAnsi="宋体" w:hint="eastAsia"/>
                <w:szCs w:val="21"/>
              </w:rPr>
              <w:t>1：充分掌握课程的基本知识点</w:t>
            </w:r>
            <w:r w:rsidRPr="001F3ECC">
              <w:rPr>
                <w:rFonts w:hAnsi="宋体"/>
                <w:szCs w:val="21"/>
              </w:rPr>
              <w:t>。</w:t>
            </w:r>
          </w:p>
          <w:p w14:paraId="06C4E21A" w14:textId="77777777" w:rsidR="00BA1D45" w:rsidRDefault="00BA1D45" w:rsidP="00220447">
            <w:pPr>
              <w:pStyle w:val="a3"/>
              <w:spacing w:line="360" w:lineRule="auto"/>
              <w:jc w:val="left"/>
              <w:rPr>
                <w:rFonts w:hAnsi="宋体"/>
                <w:szCs w:val="21"/>
              </w:rPr>
            </w:pPr>
            <w:r>
              <w:rPr>
                <w:rFonts w:hAnsi="宋体"/>
                <w:szCs w:val="21"/>
              </w:rPr>
              <w:t>2</w:t>
            </w:r>
            <w:r>
              <w:rPr>
                <w:rFonts w:hAnsi="宋体" w:hint="eastAsia"/>
                <w:szCs w:val="21"/>
              </w:rPr>
              <w:t>：对课程外疾病相关知识点有了解。</w:t>
            </w:r>
          </w:p>
          <w:p w14:paraId="4A22B5C5" w14:textId="77777777" w:rsidR="00BA1D45" w:rsidRDefault="00BA1D45" w:rsidP="00220447">
            <w:pPr>
              <w:pStyle w:val="a3"/>
              <w:spacing w:line="360" w:lineRule="auto"/>
              <w:jc w:val="left"/>
              <w:rPr>
                <w:rFonts w:hAnsi="宋体"/>
                <w:szCs w:val="21"/>
              </w:rPr>
            </w:pPr>
            <w:r>
              <w:rPr>
                <w:rFonts w:hAnsi="宋体" w:hint="eastAsia"/>
                <w:szCs w:val="21"/>
              </w:rPr>
              <w:t>3：能够进行大量的自主学习。</w:t>
            </w:r>
          </w:p>
          <w:p w14:paraId="30A4147E" w14:textId="77777777" w:rsidR="00BA1D45" w:rsidRPr="00A35659" w:rsidRDefault="00BA1D45" w:rsidP="00220447">
            <w:pPr>
              <w:pStyle w:val="a3"/>
              <w:spacing w:line="360" w:lineRule="auto"/>
              <w:jc w:val="left"/>
              <w:rPr>
                <w:rFonts w:hAnsi="宋体" w:cs="宋体"/>
                <w:szCs w:val="21"/>
              </w:rPr>
            </w:pPr>
            <w:r>
              <w:rPr>
                <w:rFonts w:hAnsi="宋体" w:hint="eastAsia"/>
                <w:szCs w:val="21"/>
              </w:rPr>
              <w:t>4：一定程度掌握专业外语术语。</w:t>
            </w:r>
          </w:p>
        </w:tc>
      </w:tr>
      <w:tr w:rsidR="00BA1D45" w:rsidRPr="001F3ECC" w14:paraId="7673E7DD" w14:textId="77777777" w:rsidTr="00220447">
        <w:trPr>
          <w:trHeight w:val="5666"/>
        </w:trPr>
        <w:tc>
          <w:tcPr>
            <w:tcW w:w="1384" w:type="dxa"/>
            <w:vAlign w:val="center"/>
          </w:tcPr>
          <w:p w14:paraId="6A7B01EA" w14:textId="77777777" w:rsidR="00BA1D45" w:rsidRPr="001F3ECC" w:rsidRDefault="00BA1D45" w:rsidP="00220447">
            <w:pPr>
              <w:pStyle w:val="a3"/>
              <w:spacing w:line="360" w:lineRule="auto"/>
              <w:jc w:val="left"/>
              <w:rPr>
                <w:rFonts w:hAnsi="宋体" w:cs="宋体"/>
                <w:szCs w:val="21"/>
              </w:rPr>
            </w:pPr>
            <w:r w:rsidRPr="001F3ECC">
              <w:rPr>
                <w:rFonts w:hAnsi="宋体" w:cs="宋体" w:hint="eastAsia"/>
                <w:szCs w:val="21"/>
              </w:rPr>
              <w:t>2.</w:t>
            </w:r>
            <w:r>
              <w:rPr>
                <w:rFonts w:hint="eastAsia"/>
              </w:rPr>
              <w:t xml:space="preserve"> </w:t>
            </w:r>
            <w:r w:rsidRPr="00A35659">
              <w:rPr>
                <w:rFonts w:hAnsi="宋体" w:cs="宋体" w:hint="eastAsia"/>
                <w:szCs w:val="21"/>
              </w:rPr>
              <w:t>知识目标</w:t>
            </w:r>
          </w:p>
          <w:p w14:paraId="0C054D65" w14:textId="77777777" w:rsidR="00BA1D45" w:rsidRPr="001F3ECC" w:rsidRDefault="00BA1D45" w:rsidP="00220447">
            <w:pPr>
              <w:pStyle w:val="a3"/>
              <w:spacing w:line="360" w:lineRule="auto"/>
              <w:jc w:val="left"/>
              <w:rPr>
                <w:rFonts w:hAnsi="宋体" w:cs="宋体"/>
                <w:szCs w:val="21"/>
              </w:rPr>
            </w:pPr>
          </w:p>
        </w:tc>
        <w:tc>
          <w:tcPr>
            <w:tcW w:w="1701" w:type="dxa"/>
            <w:vAlign w:val="center"/>
          </w:tcPr>
          <w:p w14:paraId="4276D7EF" w14:textId="77777777" w:rsidR="00BA1D45" w:rsidRDefault="00BA1D45" w:rsidP="00220447">
            <w:pPr>
              <w:pStyle w:val="a3"/>
              <w:spacing w:line="360" w:lineRule="auto"/>
              <w:jc w:val="center"/>
              <w:rPr>
                <w:rFonts w:hAnsi="宋体" w:cs="宋体"/>
                <w:szCs w:val="21"/>
              </w:rPr>
            </w:pPr>
            <w:r>
              <w:rPr>
                <w:rFonts w:hAnsi="宋体" w:cs="宋体" w:hint="eastAsia"/>
                <w:szCs w:val="21"/>
              </w:rPr>
              <w:t>后期课程</w:t>
            </w:r>
            <w:r w:rsidRPr="006000F3">
              <w:rPr>
                <w:rFonts w:hAnsi="宋体" w:cs="宋体" w:hint="eastAsia"/>
                <w:szCs w:val="21"/>
              </w:rPr>
              <w:t>服务</w:t>
            </w:r>
            <w:r>
              <w:rPr>
                <w:rFonts w:hAnsi="宋体" w:cs="宋体" w:hint="eastAsia"/>
                <w:szCs w:val="21"/>
              </w:rPr>
              <w:t>、</w:t>
            </w:r>
          </w:p>
          <w:p w14:paraId="6446C729" w14:textId="77777777" w:rsidR="00BA1D45" w:rsidRPr="001F3ECC" w:rsidRDefault="00BA1D45" w:rsidP="00220447">
            <w:pPr>
              <w:pStyle w:val="a3"/>
              <w:spacing w:line="360" w:lineRule="auto"/>
              <w:jc w:val="center"/>
              <w:rPr>
                <w:rFonts w:hAnsi="宋体" w:cs="宋体"/>
                <w:szCs w:val="21"/>
              </w:rPr>
            </w:pPr>
            <w:r>
              <w:rPr>
                <w:rFonts w:hAnsi="宋体" w:cs="宋体" w:hint="eastAsia"/>
                <w:szCs w:val="21"/>
              </w:rPr>
              <w:t>面向临床</w:t>
            </w:r>
          </w:p>
        </w:tc>
        <w:tc>
          <w:tcPr>
            <w:tcW w:w="1843" w:type="dxa"/>
            <w:vAlign w:val="center"/>
          </w:tcPr>
          <w:p w14:paraId="0A5359D9" w14:textId="77777777" w:rsidR="00BA1D45" w:rsidRPr="001F3ECC" w:rsidRDefault="00BA1D45" w:rsidP="00220447">
            <w:pPr>
              <w:pStyle w:val="a3"/>
              <w:spacing w:line="360" w:lineRule="auto"/>
              <w:jc w:val="left"/>
              <w:rPr>
                <w:rFonts w:hAnsi="宋体" w:cs="宋体"/>
                <w:szCs w:val="21"/>
              </w:rPr>
            </w:pPr>
            <w:r>
              <w:rPr>
                <w:rFonts w:hAnsi="宋体" w:cs="宋体" w:hint="eastAsia"/>
                <w:szCs w:val="21"/>
              </w:rPr>
              <w:t>1</w:t>
            </w:r>
            <w:r>
              <w:rPr>
                <w:rFonts w:hAnsi="宋体" w:cs="宋体"/>
                <w:szCs w:val="21"/>
              </w:rPr>
              <w:t>-12</w:t>
            </w:r>
            <w:r>
              <w:rPr>
                <w:rFonts w:hAnsi="宋体" w:cs="宋体" w:hint="eastAsia"/>
                <w:szCs w:val="21"/>
              </w:rPr>
              <w:t>章</w:t>
            </w:r>
          </w:p>
        </w:tc>
        <w:tc>
          <w:tcPr>
            <w:tcW w:w="4139" w:type="dxa"/>
            <w:vAlign w:val="center"/>
          </w:tcPr>
          <w:p w14:paraId="3AAA872A" w14:textId="77777777" w:rsidR="00BA1D45" w:rsidRDefault="00BA1D45" w:rsidP="00220447">
            <w:pPr>
              <w:pStyle w:val="a3"/>
              <w:spacing w:line="360" w:lineRule="auto"/>
              <w:jc w:val="left"/>
              <w:rPr>
                <w:rFonts w:hAnsi="宋体" w:cs="宋体"/>
                <w:szCs w:val="21"/>
              </w:rPr>
            </w:pPr>
            <w:r>
              <w:rPr>
                <w:rFonts w:hAnsi="宋体" w:cs="宋体" w:hint="eastAsia"/>
                <w:szCs w:val="21"/>
              </w:rPr>
              <w:t>1：掌握生命的正常机能，为后期病态奠定基础。</w:t>
            </w:r>
          </w:p>
          <w:p w14:paraId="3B102BFA" w14:textId="77777777" w:rsidR="00BA1D45" w:rsidRPr="001F3ECC" w:rsidRDefault="00BA1D45" w:rsidP="00220447">
            <w:pPr>
              <w:pStyle w:val="a3"/>
              <w:spacing w:line="360" w:lineRule="auto"/>
              <w:jc w:val="left"/>
              <w:rPr>
                <w:rFonts w:hAnsi="宋体" w:cs="宋体"/>
                <w:szCs w:val="21"/>
              </w:rPr>
            </w:pPr>
            <w:r>
              <w:rPr>
                <w:rFonts w:hAnsi="宋体" w:cs="宋体"/>
                <w:szCs w:val="21"/>
              </w:rPr>
              <w:t>2</w:t>
            </w:r>
            <w:r>
              <w:rPr>
                <w:rFonts w:hAnsi="宋体" w:cs="宋体" w:hint="eastAsia"/>
                <w:szCs w:val="21"/>
              </w:rPr>
              <w:t>：掌握</w:t>
            </w:r>
            <w:r w:rsidRPr="006000F3">
              <w:rPr>
                <w:rFonts w:hAnsi="宋体" w:cs="宋体" w:hint="eastAsia"/>
                <w:szCs w:val="21"/>
              </w:rPr>
              <w:t>国家医师职业资格考试</w:t>
            </w:r>
            <w:r>
              <w:rPr>
                <w:rFonts w:hAnsi="宋体" w:cs="宋体" w:hint="eastAsia"/>
                <w:szCs w:val="21"/>
              </w:rPr>
              <w:t>相关内容。</w:t>
            </w:r>
          </w:p>
        </w:tc>
      </w:tr>
      <w:tr w:rsidR="00BA1D45" w:rsidRPr="001F3ECC" w14:paraId="50564314" w14:textId="77777777" w:rsidTr="00220447">
        <w:trPr>
          <w:trHeight w:val="2350"/>
        </w:trPr>
        <w:tc>
          <w:tcPr>
            <w:tcW w:w="1384" w:type="dxa"/>
            <w:vAlign w:val="center"/>
          </w:tcPr>
          <w:p w14:paraId="57930584" w14:textId="77777777" w:rsidR="00BA1D45" w:rsidRPr="001F3ECC" w:rsidRDefault="00BA1D45" w:rsidP="00220447">
            <w:pPr>
              <w:pStyle w:val="a3"/>
              <w:spacing w:line="360" w:lineRule="auto"/>
              <w:jc w:val="left"/>
              <w:rPr>
                <w:rFonts w:hAnsi="宋体" w:cs="宋体"/>
                <w:szCs w:val="21"/>
              </w:rPr>
            </w:pPr>
            <w:r w:rsidRPr="001F3ECC">
              <w:rPr>
                <w:rFonts w:hAnsi="宋体" w:hint="eastAsia"/>
                <w:szCs w:val="21"/>
              </w:rPr>
              <w:t>3.</w:t>
            </w:r>
            <w:r>
              <w:rPr>
                <w:rFonts w:hint="eastAsia"/>
              </w:rPr>
              <w:t xml:space="preserve"> </w:t>
            </w:r>
            <w:r w:rsidRPr="00A35659">
              <w:rPr>
                <w:rFonts w:hAnsi="宋体" w:hint="eastAsia"/>
                <w:szCs w:val="21"/>
              </w:rPr>
              <w:t>技能目标</w:t>
            </w:r>
          </w:p>
        </w:tc>
        <w:tc>
          <w:tcPr>
            <w:tcW w:w="1701" w:type="dxa"/>
            <w:vAlign w:val="center"/>
          </w:tcPr>
          <w:p w14:paraId="3E477916" w14:textId="77777777" w:rsidR="00BA1D45" w:rsidRDefault="00BA1D45" w:rsidP="00220447">
            <w:pPr>
              <w:pStyle w:val="a3"/>
              <w:spacing w:line="360" w:lineRule="auto"/>
              <w:jc w:val="center"/>
              <w:rPr>
                <w:rFonts w:hAnsi="宋体" w:cs="宋体"/>
                <w:szCs w:val="21"/>
              </w:rPr>
            </w:pPr>
            <w:r w:rsidRPr="006000F3">
              <w:rPr>
                <w:rFonts w:hAnsi="宋体" w:cs="宋体" w:hint="eastAsia"/>
                <w:szCs w:val="21"/>
              </w:rPr>
              <w:t>动手能力</w:t>
            </w:r>
            <w:r>
              <w:rPr>
                <w:rFonts w:hAnsi="宋体" w:cs="宋体" w:hint="eastAsia"/>
                <w:szCs w:val="21"/>
              </w:rPr>
              <w:t>、</w:t>
            </w:r>
          </w:p>
          <w:p w14:paraId="56FD1C8E" w14:textId="77777777" w:rsidR="00BA1D45" w:rsidRPr="001F3ECC" w:rsidRDefault="00BA1D45" w:rsidP="00220447">
            <w:pPr>
              <w:pStyle w:val="a3"/>
              <w:spacing w:line="360" w:lineRule="auto"/>
              <w:jc w:val="center"/>
              <w:rPr>
                <w:rFonts w:hAnsi="宋体" w:cs="宋体"/>
                <w:szCs w:val="21"/>
              </w:rPr>
            </w:pPr>
            <w:r w:rsidRPr="006000F3">
              <w:rPr>
                <w:rFonts w:hAnsi="宋体" w:cs="宋体" w:hint="eastAsia"/>
                <w:szCs w:val="21"/>
              </w:rPr>
              <w:t>基本医技操作</w:t>
            </w:r>
          </w:p>
        </w:tc>
        <w:tc>
          <w:tcPr>
            <w:tcW w:w="1843" w:type="dxa"/>
            <w:vAlign w:val="center"/>
          </w:tcPr>
          <w:p w14:paraId="473D4C13" w14:textId="77777777" w:rsidR="00BA1D45" w:rsidRPr="001F3ECC" w:rsidRDefault="00BA1D45" w:rsidP="00220447">
            <w:pPr>
              <w:pStyle w:val="a3"/>
              <w:spacing w:line="360" w:lineRule="auto"/>
              <w:jc w:val="left"/>
              <w:rPr>
                <w:rFonts w:hAnsi="宋体" w:cs="宋体"/>
                <w:szCs w:val="21"/>
              </w:rPr>
            </w:pPr>
            <w:r>
              <w:rPr>
                <w:rFonts w:hAnsi="宋体" w:cs="宋体" w:hint="eastAsia"/>
                <w:szCs w:val="21"/>
              </w:rPr>
              <w:t>实验各内容</w:t>
            </w:r>
          </w:p>
        </w:tc>
        <w:tc>
          <w:tcPr>
            <w:tcW w:w="4139" w:type="dxa"/>
            <w:vAlign w:val="center"/>
          </w:tcPr>
          <w:p w14:paraId="159C629A" w14:textId="77777777" w:rsidR="00BA1D45" w:rsidRDefault="00BA1D45" w:rsidP="00220447">
            <w:pPr>
              <w:pStyle w:val="a3"/>
              <w:spacing w:line="360" w:lineRule="auto"/>
              <w:jc w:val="left"/>
              <w:rPr>
                <w:rFonts w:hAnsi="宋体" w:cs="宋体"/>
                <w:szCs w:val="21"/>
              </w:rPr>
            </w:pPr>
            <w:r>
              <w:rPr>
                <w:rFonts w:hAnsi="宋体" w:cs="宋体" w:hint="eastAsia"/>
                <w:szCs w:val="21"/>
              </w:rPr>
              <w:t>1：熟悉基本的实验室操作机能</w:t>
            </w:r>
            <w:r w:rsidRPr="001F3ECC">
              <w:rPr>
                <w:rFonts w:hAnsi="宋体" w:cs="宋体" w:hint="eastAsia"/>
                <w:szCs w:val="21"/>
              </w:rPr>
              <w:t>。</w:t>
            </w:r>
          </w:p>
          <w:p w14:paraId="2B7F5E6D" w14:textId="77777777" w:rsidR="00BA1D45" w:rsidRPr="001F3ECC" w:rsidRDefault="00BA1D45" w:rsidP="00220447">
            <w:pPr>
              <w:pStyle w:val="a3"/>
              <w:spacing w:line="360" w:lineRule="auto"/>
              <w:jc w:val="left"/>
              <w:rPr>
                <w:rFonts w:hAnsi="宋体" w:cs="宋体"/>
                <w:szCs w:val="21"/>
              </w:rPr>
            </w:pPr>
            <w:r>
              <w:rPr>
                <w:rFonts w:hAnsi="宋体" w:cs="宋体" w:hint="eastAsia"/>
                <w:szCs w:val="21"/>
              </w:rPr>
              <w:t>2：熟悉基本临床相关基本医疗操作，为后续课程奠定基础。</w:t>
            </w:r>
          </w:p>
        </w:tc>
      </w:tr>
    </w:tbl>
    <w:p w14:paraId="443F5631" w14:textId="77777777" w:rsidR="008560E2" w:rsidRPr="00BA1D45" w:rsidRDefault="008560E2" w:rsidP="008560E2">
      <w:pPr>
        <w:spacing w:beforeLines="50" w:before="156" w:afterLines="50" w:after="156" w:line="360" w:lineRule="auto"/>
        <w:ind w:firstLineChars="200" w:firstLine="420"/>
        <w:rPr>
          <w:rFonts w:ascii="宋体" w:eastAsia="宋体" w:hAnsi="宋体"/>
          <w:szCs w:val="21"/>
        </w:rPr>
      </w:pPr>
    </w:p>
    <w:p w14:paraId="4CDA6539" w14:textId="5018C9D9"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lastRenderedPageBreak/>
        <w:t>三、教学内容</w:t>
      </w:r>
    </w:p>
    <w:p w14:paraId="716A2A39" w14:textId="77777777" w:rsidR="00784DD8" w:rsidRPr="00784DD8" w:rsidRDefault="00784DD8" w:rsidP="00784DD8">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第一讲 绪论</w:t>
      </w:r>
    </w:p>
    <w:p w14:paraId="10E2C9D7"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1．教学内容</w:t>
      </w:r>
    </w:p>
    <w:p w14:paraId="6765FDC4"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（1）神经生物学的基本概念：神经生物学的定义以及神经生物学、神经科学和脑科学的词义。</w:t>
      </w:r>
    </w:p>
    <w:p w14:paraId="4EC53F0A"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（2）神经生物学的研究内容：可分为：分子神经生物学、细胞神经生物学、系统细胞生物学、行为神经生物学、认知神经生物学、比较神经生物学、发育神经生物学、计算神经科学、临床神经科学等。</w:t>
      </w:r>
    </w:p>
    <w:p w14:paraId="00103FA0"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（3）神经生物学发展史：国际上神经科学研究规划的创建，高等学校神经生物学课程的开设，上世纪的“脑的十年”，神经科学研究领域中的诺贝尔奖获得者， 我国神经科学发展概况。</w:t>
      </w:r>
    </w:p>
    <w:p w14:paraId="0A657A33"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（4）神经生物学的研究方法：综合应用形态学、生理学、生物化学、药理学、免疫学和分子生物学等的多种研究技术；急性实验和慢性实验；离体实验和在体实验；动物实验和人体观察；还原</w:t>
      </w:r>
      <w:proofErr w:type="gramStart"/>
      <w:r w:rsidRPr="00784DD8">
        <w:rPr>
          <w:rFonts w:ascii="宋体" w:eastAsia="宋体" w:hAnsi="宋体" w:cs="Times New Roman" w:hint="eastAsia"/>
          <w:kern w:val="0"/>
          <w:szCs w:val="21"/>
        </w:rPr>
        <w:t>论方向</w:t>
      </w:r>
      <w:proofErr w:type="gramEnd"/>
      <w:r w:rsidRPr="00784DD8">
        <w:rPr>
          <w:rFonts w:ascii="宋体" w:eastAsia="宋体" w:hAnsi="宋体" w:cs="Times New Roman" w:hint="eastAsia"/>
          <w:kern w:val="0"/>
          <w:szCs w:val="21"/>
        </w:rPr>
        <w:t>和整体性研究。</w:t>
      </w:r>
    </w:p>
    <w:p w14:paraId="720DBC49"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p>
    <w:p w14:paraId="13FD2823"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2．教学要点</w:t>
      </w:r>
    </w:p>
    <w:p w14:paraId="71F99277"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 xml:space="preserve">     从神经科学的含义到神经生物学成为一门多学科、</w:t>
      </w:r>
      <w:proofErr w:type="gramStart"/>
      <w:r w:rsidRPr="00784DD8">
        <w:rPr>
          <w:rFonts w:ascii="宋体" w:eastAsia="宋体" w:hAnsi="宋体" w:cs="Times New Roman" w:hint="eastAsia"/>
          <w:kern w:val="0"/>
          <w:szCs w:val="21"/>
        </w:rPr>
        <w:t>多水平</w:t>
      </w:r>
      <w:proofErr w:type="gramEnd"/>
      <w:r w:rsidRPr="00784DD8">
        <w:rPr>
          <w:rFonts w:ascii="宋体" w:eastAsia="宋体" w:hAnsi="宋体" w:cs="Times New Roman" w:hint="eastAsia"/>
          <w:kern w:val="0"/>
          <w:szCs w:val="21"/>
        </w:rPr>
        <w:t>交叉的综合性学科，认识学习本课程的重要性和必要性；介绍神经生物发展史，特别是“脑的十年”和神经科学研究领域中的诺贝尔奖获得者，了解神经科学对人类健康</w:t>
      </w:r>
      <w:proofErr w:type="gramStart"/>
      <w:r w:rsidRPr="00784DD8">
        <w:rPr>
          <w:rFonts w:ascii="宋体" w:eastAsia="宋体" w:hAnsi="宋体" w:cs="Times New Roman" w:hint="eastAsia"/>
          <w:kern w:val="0"/>
          <w:szCs w:val="21"/>
        </w:rPr>
        <w:t>作出</w:t>
      </w:r>
      <w:proofErr w:type="gramEnd"/>
      <w:r w:rsidRPr="00784DD8">
        <w:rPr>
          <w:rFonts w:ascii="宋体" w:eastAsia="宋体" w:hAnsi="宋体" w:cs="Times New Roman" w:hint="eastAsia"/>
          <w:kern w:val="0"/>
          <w:szCs w:val="21"/>
        </w:rPr>
        <w:t>的贡献；讲解神经生物学的研究方法，了解本课程多学科、</w:t>
      </w:r>
      <w:proofErr w:type="gramStart"/>
      <w:r w:rsidRPr="00784DD8">
        <w:rPr>
          <w:rFonts w:ascii="宋体" w:eastAsia="宋体" w:hAnsi="宋体" w:cs="Times New Roman" w:hint="eastAsia"/>
          <w:kern w:val="0"/>
          <w:szCs w:val="21"/>
        </w:rPr>
        <w:t>多水平</w:t>
      </w:r>
      <w:proofErr w:type="gramEnd"/>
      <w:r w:rsidRPr="00784DD8">
        <w:rPr>
          <w:rFonts w:ascii="宋体" w:eastAsia="宋体" w:hAnsi="宋体" w:cs="Times New Roman" w:hint="eastAsia"/>
          <w:kern w:val="0"/>
          <w:szCs w:val="21"/>
        </w:rPr>
        <w:t>的特点。由于神经生物学涉及生长发育、学习工作、疾病防治，因此，认识脑、保护脑、创造脑是广大神经科学工作者的目标。</w:t>
      </w:r>
    </w:p>
    <w:p w14:paraId="0E74D193" w14:textId="77777777" w:rsidR="00784DD8" w:rsidRPr="00784DD8" w:rsidRDefault="00784DD8" w:rsidP="00784DD8">
      <w:pPr>
        <w:autoSpaceDE w:val="0"/>
        <w:autoSpaceDN w:val="0"/>
        <w:spacing w:line="360" w:lineRule="auto"/>
        <w:rPr>
          <w:rFonts w:ascii="宋体" w:eastAsia="宋体" w:hAnsi="宋体" w:cs="Times New Roman"/>
          <w:kern w:val="0"/>
          <w:szCs w:val="21"/>
        </w:rPr>
      </w:pPr>
    </w:p>
    <w:p w14:paraId="3298AF13" w14:textId="77777777" w:rsidR="00784DD8" w:rsidRPr="00784DD8" w:rsidRDefault="00784DD8" w:rsidP="00A22AEB">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第二讲  神经元与神经胶质细胞</w:t>
      </w:r>
    </w:p>
    <w:p w14:paraId="268127FF"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1．教学内容</w:t>
      </w:r>
    </w:p>
    <w:p w14:paraId="43E82F0A"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（1）神经元的一般结构：神经元</w:t>
      </w:r>
      <w:proofErr w:type="gramStart"/>
      <w:r w:rsidRPr="00784DD8">
        <w:rPr>
          <w:rFonts w:ascii="宋体" w:eastAsia="宋体" w:hAnsi="宋体" w:cs="Times New Roman" w:hint="eastAsia"/>
          <w:kern w:val="0"/>
          <w:szCs w:val="21"/>
        </w:rPr>
        <w:t>作</w:t>
      </w:r>
      <w:proofErr w:type="gramEnd"/>
      <w:r w:rsidRPr="00784DD8">
        <w:rPr>
          <w:rFonts w:ascii="宋体" w:eastAsia="宋体" w:hAnsi="宋体" w:cs="Times New Roman" w:hint="eastAsia"/>
          <w:kern w:val="0"/>
          <w:szCs w:val="21"/>
        </w:rPr>
        <w:t>作为神经系统的基本结构和功能单位，结构上由胞体、突起和终末三部分组成，并组成神经通路、神经回路和反射弧，在功能上接受信号、整合信号、传导信号和输出信号；神经元胞质中的两种特征性结构：尼氏体和神经原纤维； 神经系统发育过程中的轴突——生长锥。</w:t>
      </w:r>
    </w:p>
    <w:p w14:paraId="3D615E76"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（2）神经元的分类： 按形态分类、 按功能分类、按所含的递质（或调质）分类。</w:t>
      </w:r>
    </w:p>
    <w:p w14:paraId="5B71A7D0"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（3）神经元的细胞骨架：由微管、微丝、神经细丝组成；其功能主要是支撑细胞的支架作用、细胞的运动和迁移、细胞内物质的转运等。</w:t>
      </w:r>
    </w:p>
    <w:p w14:paraId="323FB353"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（4） 神经元的轴浆运输： 轴浆运输、胞</w:t>
      </w:r>
      <w:proofErr w:type="gramStart"/>
      <w:r w:rsidRPr="00784DD8">
        <w:rPr>
          <w:rFonts w:ascii="宋体" w:eastAsia="宋体" w:hAnsi="宋体" w:cs="Times New Roman" w:hint="eastAsia"/>
          <w:kern w:val="0"/>
          <w:szCs w:val="21"/>
        </w:rPr>
        <w:t>浆运输</w:t>
      </w:r>
      <w:proofErr w:type="gramEnd"/>
      <w:r w:rsidRPr="00784DD8">
        <w:rPr>
          <w:rFonts w:ascii="宋体" w:eastAsia="宋体" w:hAnsi="宋体" w:cs="Times New Roman" w:hint="eastAsia"/>
          <w:kern w:val="0"/>
          <w:szCs w:val="21"/>
        </w:rPr>
        <w:t>和轴突转运是同义词；轴浆运输的流动、，流动双向性和流动速度有快有慢特征； 轴浆运输的机制是微管提供通道、运动蛋白提供动</w:t>
      </w:r>
      <w:r w:rsidRPr="00784DD8">
        <w:rPr>
          <w:rFonts w:ascii="宋体" w:eastAsia="宋体" w:hAnsi="宋体" w:cs="Times New Roman" w:hint="eastAsia"/>
          <w:kern w:val="0"/>
          <w:szCs w:val="21"/>
        </w:rPr>
        <w:lastRenderedPageBreak/>
        <w:t>力和ATP提供能量。</w:t>
      </w:r>
    </w:p>
    <w:p w14:paraId="50CF4C0C"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（5）神经胶质细胞：主要分星形胶质细胞、少突胶质细胞、 小胶质细胞三类；不同的形态结构与及功能，尤其是参与神经元活动。</w:t>
      </w:r>
    </w:p>
    <w:p w14:paraId="3BA53A7B"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p>
    <w:p w14:paraId="4CC15D85" w14:textId="77777777" w:rsidR="00784DD8" w:rsidRPr="00784DD8" w:rsidRDefault="00784DD8" w:rsidP="00784DD8">
      <w:pPr>
        <w:autoSpaceDE w:val="0"/>
        <w:autoSpaceDN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2．教学要点</w:t>
      </w:r>
    </w:p>
    <w:p w14:paraId="312D932E" w14:textId="77777777" w:rsidR="00784DD8" w:rsidRPr="00784DD8" w:rsidRDefault="00784DD8" w:rsidP="00784DD8">
      <w:pPr>
        <w:autoSpaceDE w:val="0"/>
        <w:autoSpaceDN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 xml:space="preserve">    复习已往学习的神经元与神经胶质细胞的结构与分类，强调神经元与其它细胞的不同之处；讲解神经元的细胞骨架，特别是一些中间丝蛋白在现代科学研究中的运用；讲解轴浆运输的方式以及在神经细胞实现其功能和在疾病发生过程中所起的作用；讲解神经胶质细胞参与神经发育、神经元活动等。</w:t>
      </w:r>
    </w:p>
    <w:p w14:paraId="3C7419B6" w14:textId="77777777" w:rsidR="00784DD8" w:rsidRPr="00784DD8" w:rsidRDefault="00784DD8" w:rsidP="00784DD8">
      <w:pPr>
        <w:autoSpaceDE w:val="0"/>
        <w:autoSpaceDN w:val="0"/>
        <w:spacing w:line="360" w:lineRule="auto"/>
        <w:rPr>
          <w:rFonts w:ascii="Times New Roman" w:eastAsia="黑体" w:hAnsi="Times New Roman" w:cs="Times New Roman"/>
          <w:color w:val="FF0000"/>
          <w:kern w:val="0"/>
          <w:szCs w:val="20"/>
        </w:rPr>
      </w:pPr>
    </w:p>
    <w:p w14:paraId="4D0B3854" w14:textId="77777777" w:rsidR="00784DD8" w:rsidRPr="00784DD8" w:rsidRDefault="00784DD8" w:rsidP="00A22AEB">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第三讲  神经元的电活动与神经突触信息的传递</w:t>
      </w:r>
    </w:p>
    <w:p w14:paraId="427CC6DB"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1．教学内容</w:t>
      </w:r>
    </w:p>
    <w:p w14:paraId="47E59F51"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（1）神经元的电活动的一般概述：电活动是神经元的信息载体之一，它的活动形式是膜电位及膜电位产生基础-离子通道；膜电位包括静息电位、动作电位和局部电位，其产生机制</w:t>
      </w:r>
      <w:proofErr w:type="gramStart"/>
      <w:r w:rsidRPr="00784DD8">
        <w:rPr>
          <w:rFonts w:ascii="宋体" w:eastAsia="宋体" w:hAnsi="宋体" w:cs="Times New Roman" w:hint="eastAsia"/>
          <w:kern w:val="0"/>
          <w:szCs w:val="21"/>
        </w:rPr>
        <w:t>与膜二侧</w:t>
      </w:r>
      <w:proofErr w:type="gramEnd"/>
      <w:r w:rsidRPr="00784DD8">
        <w:rPr>
          <w:rFonts w:ascii="宋体" w:eastAsia="宋体" w:hAnsi="宋体" w:cs="Times New Roman" w:hint="eastAsia"/>
          <w:kern w:val="0"/>
          <w:szCs w:val="21"/>
        </w:rPr>
        <w:t>离子不均匀分布和膜离子通道选择性通透有关；离子通道可分为非门控离子通道与门控离子通道，后者包括电压门控离子通道、递质门控离子通道、机械门控离子通道。</w:t>
      </w:r>
    </w:p>
    <w:p w14:paraId="4F1DC582"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（2）神经突触信息传递：突触传递有二种形式：化学传递和电传递，前者依赖神经递质完成信息的传送，后者以电活动形式完成；突触传递过程中可受到诸多因素影响，如</w:t>
      </w:r>
      <w:proofErr w:type="gramStart"/>
      <w:r w:rsidRPr="00784DD8">
        <w:rPr>
          <w:rFonts w:ascii="宋体" w:eastAsia="宋体" w:hAnsi="宋体" w:cs="Times New Roman" w:hint="eastAsia"/>
          <w:kern w:val="0"/>
          <w:szCs w:val="21"/>
        </w:rPr>
        <w:t>胞外钙离子</w:t>
      </w:r>
      <w:proofErr w:type="gramEnd"/>
      <w:r w:rsidRPr="00784DD8">
        <w:rPr>
          <w:rFonts w:ascii="宋体" w:eastAsia="宋体" w:hAnsi="宋体" w:cs="Times New Roman" w:hint="eastAsia"/>
          <w:kern w:val="0"/>
          <w:szCs w:val="21"/>
        </w:rPr>
        <w:t>浓度、突触前动作电位大小、</w:t>
      </w:r>
      <w:proofErr w:type="gramStart"/>
      <w:r w:rsidRPr="00784DD8">
        <w:rPr>
          <w:rFonts w:ascii="宋体" w:eastAsia="宋体" w:hAnsi="宋体" w:cs="Times New Roman" w:hint="eastAsia"/>
          <w:kern w:val="0"/>
          <w:szCs w:val="21"/>
        </w:rPr>
        <w:t>襄泡相关</w:t>
      </w:r>
      <w:proofErr w:type="gramEnd"/>
      <w:r w:rsidRPr="00784DD8">
        <w:rPr>
          <w:rFonts w:ascii="宋体" w:eastAsia="宋体" w:hAnsi="宋体" w:cs="Times New Roman" w:hint="eastAsia"/>
          <w:kern w:val="0"/>
          <w:szCs w:val="21"/>
        </w:rPr>
        <w:t>蛋白等。</w:t>
      </w:r>
    </w:p>
    <w:p w14:paraId="442EF952"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3）突触水平的信息整合：一个神经元通过突触小体可与许许多多神经元发生突触联系，反之，一个神经元可接收许许多多的其它神经元的联系，在突触水平可通过整合突触最后决定其神经元输出什么样的信息。</w:t>
      </w:r>
    </w:p>
    <w:p w14:paraId="591FAA9C"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p>
    <w:p w14:paraId="2EE10B20" w14:textId="77777777" w:rsidR="00784DD8" w:rsidRPr="00784DD8" w:rsidRDefault="00784DD8" w:rsidP="00784DD8">
      <w:pPr>
        <w:autoSpaceDE w:val="0"/>
        <w:autoSpaceDN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2．教学要点</w:t>
      </w:r>
    </w:p>
    <w:p w14:paraId="0A74860C"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 xml:space="preserve">      复习在生理学中已学过的神经细胞电活动的基本知识点，着重介绍电信号的种类；讲解主要离子的通道结构及其共性；讲解化学突触传递过程和影响因素；比较化学性突触传递与电突触传递的异同；讲解突触水平信息整合的方式。</w:t>
      </w:r>
    </w:p>
    <w:p w14:paraId="33472F69" w14:textId="77777777" w:rsidR="00784DD8" w:rsidRPr="00784DD8" w:rsidRDefault="00784DD8" w:rsidP="00784DD8">
      <w:pPr>
        <w:autoSpaceDE w:val="0"/>
        <w:autoSpaceDN w:val="0"/>
        <w:spacing w:line="360" w:lineRule="auto"/>
        <w:rPr>
          <w:rFonts w:ascii="宋体" w:eastAsia="宋体" w:hAnsi="宋体" w:cs="Times New Roman"/>
          <w:b/>
          <w:kern w:val="0"/>
          <w:szCs w:val="21"/>
        </w:rPr>
      </w:pPr>
    </w:p>
    <w:p w14:paraId="4CF299B3" w14:textId="77777777" w:rsidR="00784DD8" w:rsidRPr="00784DD8" w:rsidRDefault="00784DD8" w:rsidP="00A22AEB">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第四讲  神经递质和神经肽</w:t>
      </w:r>
    </w:p>
    <w:p w14:paraId="11FF379B" w14:textId="77777777" w:rsidR="00784DD8" w:rsidRPr="00784DD8" w:rsidRDefault="00784DD8" w:rsidP="00784DD8">
      <w:pPr>
        <w:autoSpaceDE w:val="0"/>
        <w:autoSpaceDN w:val="0"/>
        <w:spacing w:line="360" w:lineRule="auto"/>
        <w:rPr>
          <w:rFonts w:ascii="Times New Roman" w:eastAsia="宋体" w:hAnsi="Times New Roman" w:cs="Times New Roman"/>
          <w:kern w:val="0"/>
          <w:szCs w:val="21"/>
        </w:rPr>
      </w:pPr>
      <w:r w:rsidRPr="00784DD8">
        <w:rPr>
          <w:rFonts w:ascii="Times New Roman" w:eastAsia="黑体" w:hAnsi="Times New Roman" w:cs="Times New Roman" w:hint="eastAsia"/>
          <w:kern w:val="0"/>
          <w:szCs w:val="21"/>
        </w:rPr>
        <w:t>1</w:t>
      </w:r>
      <w:r w:rsidRPr="00784DD8">
        <w:rPr>
          <w:rFonts w:ascii="Times New Roman" w:eastAsia="黑体" w:hAnsi="Times New Roman" w:cs="Times New Roman" w:hint="eastAsia"/>
          <w:kern w:val="0"/>
          <w:szCs w:val="21"/>
        </w:rPr>
        <w:t>、</w:t>
      </w:r>
      <w:r w:rsidRPr="00784DD8">
        <w:rPr>
          <w:rFonts w:ascii="Times New Roman" w:eastAsia="宋体" w:hAnsi="Times New Roman" w:cs="Times New Roman" w:hint="eastAsia"/>
          <w:kern w:val="0"/>
          <w:szCs w:val="21"/>
        </w:rPr>
        <w:t>教学内容</w:t>
      </w:r>
    </w:p>
    <w:p w14:paraId="0704E50B"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（1）主要的神经信息物质：神经递质概念、作为神经递质的必备条件；神经调质：概念、特征；神经递质与神经调质的区别</w:t>
      </w:r>
    </w:p>
    <w:p w14:paraId="61D37F28"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lastRenderedPageBreak/>
        <w:t>（2）递质共存：概念及其形成；递质共存的组合方式：经典递质与经典递质共存；经典递质与神经肽共存；神经肽与神经肽共存；共存递质的可能作用方式；递质共存的意义：突触前的相互调节作用；突触后相互调节作用；共存递质或调质在信息转导中的相互作用</w:t>
      </w:r>
    </w:p>
    <w:p w14:paraId="09C20929" w14:textId="77777777" w:rsidR="00784DD8" w:rsidRPr="00784DD8" w:rsidRDefault="00784DD8" w:rsidP="00784DD8">
      <w:pPr>
        <w:tabs>
          <w:tab w:val="left" w:pos="1080"/>
        </w:tabs>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（3）神经递质的概要：</w:t>
      </w:r>
      <w:r w:rsidRPr="00784DD8">
        <w:rPr>
          <w:rFonts w:ascii="宋体" w:eastAsia="宋体" w:hAnsi="宋体" w:cs="Times New Roman" w:hint="eastAsia"/>
          <w:kern w:val="0"/>
          <w:szCs w:val="21"/>
        </w:rPr>
        <w:t>各个递质系统的脑内分布及通路概要。各个递质的体内的生理功能；</w:t>
      </w:r>
      <w:r w:rsidRPr="00784DD8">
        <w:rPr>
          <w:rFonts w:ascii="宋体" w:eastAsia="宋体" w:hAnsi="Tms Rmn" w:cs="Times New Roman" w:hint="eastAsia"/>
          <w:kern w:val="0"/>
          <w:szCs w:val="21"/>
        </w:rPr>
        <w:t>中枢胆碱能神经元的胞体定位；中枢去甲肾上腺素能神经元的胞体定位；中枢多巴胺能神经元的胞体定位；中枢5-羟色胺能神经元的胞体定位。</w:t>
      </w:r>
    </w:p>
    <w:p w14:paraId="73E62562" w14:textId="77777777" w:rsidR="00784DD8" w:rsidRPr="00784DD8" w:rsidRDefault="00784DD8" w:rsidP="00784DD8">
      <w:pPr>
        <w:autoSpaceDE w:val="0"/>
        <w:autoSpaceDN w:val="0"/>
        <w:spacing w:line="360" w:lineRule="auto"/>
        <w:rPr>
          <w:rFonts w:ascii="Times New Roman" w:eastAsia="宋体" w:hAnsi="Times New Roman" w:cs="Times New Roman"/>
          <w:kern w:val="0"/>
          <w:szCs w:val="21"/>
        </w:rPr>
      </w:pPr>
    </w:p>
    <w:p w14:paraId="5F352958" w14:textId="77777777" w:rsidR="00784DD8" w:rsidRPr="00784DD8" w:rsidRDefault="00784DD8" w:rsidP="00784DD8">
      <w:pPr>
        <w:autoSpaceDE w:val="0"/>
        <w:autoSpaceDN w:val="0"/>
        <w:spacing w:line="360" w:lineRule="auto"/>
        <w:rPr>
          <w:rFonts w:ascii="Times New Roman" w:eastAsia="宋体" w:hAnsi="Times New Roman" w:cs="Times New Roman"/>
          <w:kern w:val="0"/>
          <w:szCs w:val="20"/>
        </w:rPr>
      </w:pPr>
      <w:r w:rsidRPr="00784DD8">
        <w:rPr>
          <w:rFonts w:ascii="Times New Roman" w:eastAsia="宋体" w:hAnsi="Times New Roman" w:cs="Times New Roman" w:hint="eastAsia"/>
          <w:kern w:val="0"/>
          <w:szCs w:val="20"/>
        </w:rPr>
        <w:t>2</w:t>
      </w:r>
      <w:r w:rsidRPr="00784DD8">
        <w:rPr>
          <w:rFonts w:ascii="Times New Roman" w:eastAsia="宋体" w:hAnsi="Times New Roman" w:cs="Times New Roman" w:hint="eastAsia"/>
          <w:kern w:val="0"/>
          <w:szCs w:val="20"/>
        </w:rPr>
        <w:t>、教学要点</w:t>
      </w:r>
      <w:r w:rsidRPr="00784DD8">
        <w:rPr>
          <w:rFonts w:ascii="Times New Roman" w:eastAsia="宋体" w:hAnsi="Times New Roman" w:cs="Times New Roman" w:hint="eastAsia"/>
          <w:kern w:val="0"/>
          <w:szCs w:val="20"/>
        </w:rPr>
        <w:t xml:space="preserve"> </w:t>
      </w:r>
    </w:p>
    <w:p w14:paraId="158001D8" w14:textId="77777777" w:rsidR="00784DD8" w:rsidRPr="00784DD8" w:rsidRDefault="00784DD8" w:rsidP="00784DD8">
      <w:pPr>
        <w:autoSpaceDE w:val="0"/>
        <w:autoSpaceDN w:val="0"/>
        <w:spacing w:line="360" w:lineRule="auto"/>
        <w:ind w:left="1" w:firstLineChars="200" w:firstLine="420"/>
        <w:jc w:val="left"/>
        <w:rPr>
          <w:rFonts w:ascii="宋体" w:eastAsia="宋体" w:hAnsi="Tms Rmn" w:cs="Times New Roman"/>
          <w:kern w:val="0"/>
          <w:szCs w:val="21"/>
        </w:rPr>
      </w:pPr>
      <w:r w:rsidRPr="00784DD8">
        <w:rPr>
          <w:rFonts w:ascii="宋体" w:eastAsia="宋体" w:hAnsi="Tms Rmn" w:cs="Times New Roman" w:hint="eastAsia"/>
          <w:kern w:val="0"/>
          <w:szCs w:val="21"/>
        </w:rPr>
        <w:t>介绍神经递质的概念及神经递质的必备条件；讲解神经调质的概念及特征，神经递质与神经调质的区别，递质共存的概念及其形成；讲解递质共存的组合方式：经典递质与经典递质共存；经典递质与神经肽共存；神经肽与神经肽共存；共存递质的可能作用方式；介绍递质共存的意义。介绍</w:t>
      </w:r>
      <w:r w:rsidRPr="00784DD8">
        <w:rPr>
          <w:rFonts w:ascii="宋体" w:eastAsia="宋体" w:hAnsi="宋体" w:cs="Times New Roman" w:hint="eastAsia"/>
          <w:kern w:val="0"/>
          <w:szCs w:val="21"/>
        </w:rPr>
        <w:t>各个递质系统的脑内分布及通路概要。讲解各个递质的体内的生理功能及核团</w:t>
      </w:r>
      <w:r w:rsidRPr="00784DD8">
        <w:rPr>
          <w:rFonts w:ascii="宋体" w:eastAsia="宋体" w:hAnsi="Tms Rmn" w:cs="Times New Roman" w:hint="eastAsia"/>
          <w:kern w:val="0"/>
          <w:szCs w:val="21"/>
        </w:rPr>
        <w:t>定位。</w:t>
      </w:r>
    </w:p>
    <w:p w14:paraId="6AD36C05" w14:textId="77777777" w:rsidR="00784DD8" w:rsidRPr="00784DD8" w:rsidRDefault="00784DD8" w:rsidP="00784DD8">
      <w:pPr>
        <w:autoSpaceDE w:val="0"/>
        <w:autoSpaceDN w:val="0"/>
        <w:spacing w:line="360" w:lineRule="auto"/>
        <w:rPr>
          <w:rFonts w:ascii="Times New Roman" w:eastAsia="黑体" w:hAnsi="Times New Roman" w:cs="Times New Roman"/>
          <w:b/>
          <w:kern w:val="0"/>
          <w:szCs w:val="20"/>
        </w:rPr>
      </w:pPr>
    </w:p>
    <w:p w14:paraId="4BE3F0A1" w14:textId="77777777" w:rsidR="00784DD8" w:rsidRPr="00784DD8" w:rsidRDefault="00784DD8" w:rsidP="00A22AEB">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第五讲 神经细胞内的信号转导</w:t>
      </w:r>
    </w:p>
    <w:p w14:paraId="0293313A" w14:textId="77777777" w:rsidR="00784DD8" w:rsidRPr="00784DD8" w:rsidRDefault="00784DD8" w:rsidP="00784DD8">
      <w:pPr>
        <w:autoSpaceDE w:val="0"/>
        <w:autoSpaceDN w:val="0"/>
        <w:spacing w:line="360" w:lineRule="auto"/>
        <w:rPr>
          <w:rFonts w:ascii="Times New Roman" w:eastAsia="宋体" w:hAnsi="Times New Roman" w:cs="Times New Roman"/>
          <w:kern w:val="0"/>
          <w:szCs w:val="20"/>
        </w:rPr>
      </w:pPr>
      <w:r w:rsidRPr="00784DD8">
        <w:rPr>
          <w:rFonts w:ascii="Times New Roman" w:eastAsia="黑体" w:hAnsi="Times New Roman" w:cs="Times New Roman" w:hint="eastAsia"/>
          <w:kern w:val="0"/>
          <w:szCs w:val="20"/>
        </w:rPr>
        <w:t>1</w:t>
      </w:r>
      <w:r w:rsidRPr="00784DD8">
        <w:rPr>
          <w:rFonts w:ascii="Times New Roman" w:eastAsia="黑体" w:hAnsi="Times New Roman" w:cs="Times New Roman" w:hint="eastAsia"/>
          <w:kern w:val="0"/>
          <w:szCs w:val="20"/>
        </w:rPr>
        <w:t>、</w:t>
      </w:r>
      <w:r w:rsidRPr="00784DD8">
        <w:rPr>
          <w:rFonts w:ascii="Times New Roman" w:eastAsia="宋体" w:hAnsi="Times New Roman" w:cs="Times New Roman" w:hint="eastAsia"/>
          <w:kern w:val="0"/>
          <w:szCs w:val="20"/>
        </w:rPr>
        <w:t>教学内容</w:t>
      </w:r>
    </w:p>
    <w:p w14:paraId="63D41E4A" w14:textId="77777777" w:rsidR="00784DD8" w:rsidRPr="00784DD8" w:rsidRDefault="00784DD8" w:rsidP="00784DD8">
      <w:pPr>
        <w:autoSpaceDE w:val="0"/>
        <w:autoSpaceDN w:val="0"/>
        <w:spacing w:line="360" w:lineRule="auto"/>
        <w:rPr>
          <w:rFonts w:ascii="宋体" w:eastAsia="宋体" w:hAnsi="Tms Rmn" w:cs="Times New Roman"/>
          <w:kern w:val="0"/>
          <w:sz w:val="20"/>
          <w:szCs w:val="20"/>
        </w:rPr>
      </w:pPr>
      <w:r w:rsidRPr="00784DD8">
        <w:rPr>
          <w:rFonts w:ascii="Times New Roman" w:eastAsia="宋体" w:hAnsi="Times New Roman" w:cs="Times New Roman" w:hint="eastAsia"/>
          <w:kern w:val="0"/>
          <w:szCs w:val="20"/>
        </w:rPr>
        <w:t>（</w:t>
      </w:r>
      <w:r w:rsidRPr="00784DD8">
        <w:rPr>
          <w:rFonts w:ascii="Times New Roman" w:eastAsia="宋体" w:hAnsi="Times New Roman" w:cs="Times New Roman" w:hint="eastAsia"/>
          <w:kern w:val="0"/>
          <w:szCs w:val="20"/>
        </w:rPr>
        <w:t>1</w:t>
      </w:r>
      <w:r w:rsidRPr="00784DD8">
        <w:rPr>
          <w:rFonts w:ascii="Times New Roman" w:eastAsia="宋体" w:hAnsi="Times New Roman" w:cs="Times New Roman" w:hint="eastAsia"/>
          <w:kern w:val="0"/>
          <w:szCs w:val="20"/>
        </w:rPr>
        <w:t>）</w:t>
      </w:r>
      <w:r w:rsidRPr="00784DD8">
        <w:rPr>
          <w:rFonts w:ascii="宋体" w:eastAsia="宋体" w:hAnsi="Tms Rmn" w:cs="Times New Roman" w:hint="eastAsia"/>
          <w:kern w:val="0"/>
          <w:sz w:val="20"/>
          <w:szCs w:val="20"/>
        </w:rPr>
        <w:t>神经元膜的组成与结构；神经元膜蛋白。</w:t>
      </w:r>
    </w:p>
    <w:p w14:paraId="5B9ADAC5" w14:textId="77777777" w:rsidR="00784DD8" w:rsidRPr="00784DD8" w:rsidRDefault="00784DD8" w:rsidP="00784DD8">
      <w:pPr>
        <w:tabs>
          <w:tab w:val="left" w:pos="1080"/>
        </w:tabs>
        <w:spacing w:line="360" w:lineRule="auto"/>
        <w:rPr>
          <w:rFonts w:ascii="宋体" w:eastAsia="宋体" w:hAnsi="Tms Rmn" w:cs="Times New Roman"/>
          <w:kern w:val="0"/>
          <w:sz w:val="20"/>
          <w:szCs w:val="20"/>
        </w:rPr>
      </w:pPr>
      <w:r w:rsidRPr="00784DD8">
        <w:rPr>
          <w:rFonts w:ascii="宋体" w:eastAsia="宋体" w:hAnsi="Tms Rmn" w:cs="Times New Roman" w:hint="eastAsia"/>
          <w:kern w:val="0"/>
          <w:sz w:val="20"/>
          <w:szCs w:val="20"/>
        </w:rPr>
        <w:t>（2）神经元的信息传递：神经元离子通道：</w:t>
      </w:r>
      <w:proofErr w:type="gramStart"/>
      <w:r w:rsidRPr="00784DD8">
        <w:rPr>
          <w:rFonts w:ascii="宋体" w:eastAsia="宋体" w:hAnsi="Tms Rmn" w:cs="Times New Roman" w:hint="eastAsia"/>
          <w:kern w:val="0"/>
          <w:sz w:val="20"/>
          <w:szCs w:val="20"/>
        </w:rPr>
        <w:t>非门控性离子通道</w:t>
      </w:r>
      <w:proofErr w:type="gramEnd"/>
      <w:r w:rsidRPr="00784DD8">
        <w:rPr>
          <w:rFonts w:ascii="宋体" w:eastAsia="宋体" w:hAnsi="Tms Rmn" w:cs="Times New Roman" w:hint="eastAsia"/>
          <w:kern w:val="0"/>
          <w:sz w:val="20"/>
          <w:szCs w:val="20"/>
        </w:rPr>
        <w:t>、主动的</w:t>
      </w:r>
      <w:proofErr w:type="gramStart"/>
      <w:r w:rsidRPr="00784DD8">
        <w:rPr>
          <w:rFonts w:ascii="宋体" w:eastAsia="宋体" w:hAnsi="Tms Rmn" w:cs="Times New Roman" w:hint="eastAsia"/>
          <w:kern w:val="0"/>
          <w:sz w:val="20"/>
          <w:szCs w:val="20"/>
        </w:rPr>
        <w:t>门控性离子通道</w:t>
      </w:r>
      <w:proofErr w:type="gramEnd"/>
      <w:r w:rsidRPr="00784DD8">
        <w:rPr>
          <w:rFonts w:ascii="宋体" w:eastAsia="宋体" w:hAnsi="Tms Rmn" w:cs="Times New Roman" w:hint="eastAsia"/>
          <w:kern w:val="0"/>
          <w:sz w:val="20"/>
          <w:szCs w:val="20"/>
        </w:rPr>
        <w:t>（神经递质</w:t>
      </w:r>
      <w:proofErr w:type="gramStart"/>
      <w:r w:rsidRPr="00784DD8">
        <w:rPr>
          <w:rFonts w:ascii="宋体" w:eastAsia="宋体" w:hAnsi="Tms Rmn" w:cs="Times New Roman" w:hint="eastAsia"/>
          <w:kern w:val="0"/>
          <w:sz w:val="20"/>
          <w:szCs w:val="20"/>
        </w:rPr>
        <w:t>门控性通道</w:t>
      </w:r>
      <w:proofErr w:type="gramEnd"/>
      <w:r w:rsidRPr="00784DD8">
        <w:rPr>
          <w:rFonts w:ascii="宋体" w:eastAsia="宋体" w:hAnsi="Tms Rmn" w:cs="Times New Roman" w:hint="eastAsia"/>
          <w:kern w:val="0"/>
          <w:sz w:val="20"/>
          <w:szCs w:val="20"/>
        </w:rPr>
        <w:t>，电位</w:t>
      </w:r>
      <w:proofErr w:type="gramStart"/>
      <w:r w:rsidRPr="00784DD8">
        <w:rPr>
          <w:rFonts w:ascii="宋体" w:eastAsia="宋体" w:hAnsi="Tms Rmn" w:cs="Times New Roman" w:hint="eastAsia"/>
          <w:kern w:val="0"/>
          <w:sz w:val="20"/>
          <w:szCs w:val="20"/>
        </w:rPr>
        <w:t>门控性通道</w:t>
      </w:r>
      <w:proofErr w:type="gramEnd"/>
      <w:r w:rsidRPr="00784DD8">
        <w:rPr>
          <w:rFonts w:ascii="宋体" w:eastAsia="宋体" w:hAnsi="Tms Rmn" w:cs="Times New Roman" w:hint="eastAsia"/>
          <w:kern w:val="0"/>
          <w:sz w:val="20"/>
          <w:szCs w:val="20"/>
        </w:rPr>
        <w:t>和机械</w:t>
      </w:r>
      <w:proofErr w:type="gramStart"/>
      <w:r w:rsidRPr="00784DD8">
        <w:rPr>
          <w:rFonts w:ascii="宋体" w:eastAsia="宋体" w:hAnsi="Tms Rmn" w:cs="Times New Roman" w:hint="eastAsia"/>
          <w:kern w:val="0"/>
          <w:sz w:val="20"/>
          <w:szCs w:val="20"/>
        </w:rPr>
        <w:t>门控性通道</w:t>
      </w:r>
      <w:proofErr w:type="gramEnd"/>
      <w:r w:rsidRPr="00784DD8">
        <w:rPr>
          <w:rFonts w:ascii="宋体" w:eastAsia="宋体" w:hAnsi="Tms Rmn" w:cs="Times New Roman" w:hint="eastAsia"/>
          <w:kern w:val="0"/>
          <w:sz w:val="20"/>
          <w:szCs w:val="20"/>
        </w:rPr>
        <w:t>）；神经递质转运体家族的特点：神经元膜受体</w:t>
      </w:r>
    </w:p>
    <w:p w14:paraId="5EC798E6" w14:textId="77777777" w:rsidR="00784DD8" w:rsidRPr="00784DD8" w:rsidRDefault="00784DD8" w:rsidP="00784DD8">
      <w:pPr>
        <w:tabs>
          <w:tab w:val="left" w:pos="1080"/>
        </w:tabs>
        <w:spacing w:line="360" w:lineRule="auto"/>
        <w:rPr>
          <w:rFonts w:ascii="宋体" w:eastAsia="宋体" w:hAnsi="Tms Rmn" w:cs="Times New Roman"/>
          <w:kern w:val="0"/>
          <w:sz w:val="20"/>
          <w:szCs w:val="20"/>
        </w:rPr>
      </w:pPr>
      <w:r w:rsidRPr="00784DD8">
        <w:rPr>
          <w:rFonts w:ascii="宋体" w:eastAsia="宋体" w:hAnsi="Tms Rmn" w:cs="Times New Roman" w:hint="eastAsia"/>
          <w:kern w:val="0"/>
          <w:sz w:val="20"/>
          <w:szCs w:val="20"/>
        </w:rPr>
        <w:t>（3）配体调节的离子通道；配体调节的受体酶。</w:t>
      </w:r>
    </w:p>
    <w:p w14:paraId="2A418786" w14:textId="77777777" w:rsidR="00784DD8" w:rsidRPr="00784DD8" w:rsidRDefault="00784DD8" w:rsidP="00784DD8">
      <w:pPr>
        <w:tabs>
          <w:tab w:val="left" w:pos="1080"/>
        </w:tabs>
        <w:spacing w:line="360" w:lineRule="auto"/>
        <w:rPr>
          <w:rFonts w:ascii="宋体" w:eastAsia="宋体" w:hAnsi="Tms Rmn" w:cs="Times New Roman"/>
          <w:kern w:val="0"/>
          <w:sz w:val="20"/>
          <w:szCs w:val="20"/>
        </w:rPr>
      </w:pPr>
      <w:r w:rsidRPr="00784DD8">
        <w:rPr>
          <w:rFonts w:ascii="宋体" w:eastAsia="宋体" w:hAnsi="Tms Rmn" w:cs="Times New Roman" w:hint="eastAsia"/>
          <w:kern w:val="0"/>
          <w:sz w:val="20"/>
          <w:szCs w:val="20"/>
        </w:rPr>
        <w:t>（4）配体调节的受体-G蛋白激活：G蛋白的概念、结构、功能；G蛋白偶联受体的结构特点。</w:t>
      </w:r>
    </w:p>
    <w:p w14:paraId="2EF8DC99" w14:textId="77777777" w:rsidR="00784DD8" w:rsidRPr="00784DD8" w:rsidRDefault="00784DD8" w:rsidP="00784DD8">
      <w:pPr>
        <w:tabs>
          <w:tab w:val="left" w:pos="1080"/>
        </w:tabs>
        <w:spacing w:line="360" w:lineRule="auto"/>
        <w:rPr>
          <w:rFonts w:ascii="宋体" w:eastAsia="宋体" w:hAnsi="Tms Rmn" w:cs="Times New Roman"/>
          <w:kern w:val="0"/>
          <w:sz w:val="20"/>
          <w:szCs w:val="20"/>
        </w:rPr>
      </w:pPr>
      <w:r w:rsidRPr="00784DD8">
        <w:rPr>
          <w:rFonts w:ascii="宋体" w:eastAsia="宋体" w:hAnsi="Tms Rmn" w:cs="Times New Roman" w:hint="eastAsia"/>
          <w:kern w:val="0"/>
          <w:sz w:val="20"/>
          <w:szCs w:val="20"/>
        </w:rPr>
        <w:t>（5）神经元的信号转导：</w:t>
      </w:r>
    </w:p>
    <w:p w14:paraId="1C33A6E9" w14:textId="77777777" w:rsidR="00784DD8" w:rsidRPr="00784DD8" w:rsidRDefault="00784DD8" w:rsidP="00784DD8">
      <w:pPr>
        <w:tabs>
          <w:tab w:val="left" w:pos="1080"/>
        </w:tabs>
        <w:spacing w:line="360" w:lineRule="auto"/>
        <w:ind w:leftChars="300" w:left="930" w:hangingChars="150" w:hanging="300"/>
        <w:rPr>
          <w:rFonts w:ascii="宋体" w:eastAsia="宋体" w:hAnsi="Tms Rmn" w:cs="Times New Roman"/>
          <w:kern w:val="0"/>
          <w:sz w:val="20"/>
          <w:szCs w:val="20"/>
        </w:rPr>
      </w:pPr>
      <w:r w:rsidRPr="00784DD8">
        <w:rPr>
          <w:rFonts w:ascii="宋体" w:eastAsia="宋体" w:hAnsi="Tms Rmn" w:cs="Times New Roman" w:hint="eastAsia"/>
          <w:kern w:val="0"/>
          <w:sz w:val="20"/>
          <w:szCs w:val="20"/>
        </w:rPr>
        <w:t>1）直接的受体/离子通道系统：神经递质与受体结合，导致与受体紧密连接的离子通道构象的改变，允许离子流过细胞膜。</w:t>
      </w:r>
    </w:p>
    <w:p w14:paraId="0496FD82" w14:textId="77777777" w:rsidR="00784DD8" w:rsidRPr="00784DD8" w:rsidRDefault="00784DD8" w:rsidP="00784DD8">
      <w:pPr>
        <w:tabs>
          <w:tab w:val="left" w:pos="1080"/>
        </w:tabs>
        <w:spacing w:line="360" w:lineRule="auto"/>
        <w:ind w:leftChars="300" w:left="930" w:hangingChars="150" w:hanging="300"/>
        <w:rPr>
          <w:rFonts w:ascii="宋体" w:eastAsia="宋体" w:hAnsi="Tms Rmn" w:cs="Times New Roman"/>
          <w:kern w:val="0"/>
          <w:sz w:val="20"/>
          <w:szCs w:val="20"/>
        </w:rPr>
      </w:pPr>
      <w:r w:rsidRPr="00784DD8">
        <w:rPr>
          <w:rFonts w:ascii="宋体" w:eastAsia="宋体" w:hAnsi="Tms Rmn" w:cs="Times New Roman" w:hint="eastAsia"/>
          <w:kern w:val="0"/>
          <w:sz w:val="20"/>
          <w:szCs w:val="20"/>
        </w:rPr>
        <w:t>2）G蛋白偶联的受体/离子通道系统：神经递质通过G蛋白的偶联可以直接作用于离子通道，也可以通过激活细胞内的酶而产生第二信使（second messenger），通过这些第二信使再影响离子通道。</w:t>
      </w:r>
    </w:p>
    <w:p w14:paraId="2F8814EE" w14:textId="77777777" w:rsidR="00784DD8" w:rsidRPr="00784DD8" w:rsidRDefault="00784DD8" w:rsidP="00784DD8">
      <w:pPr>
        <w:tabs>
          <w:tab w:val="left" w:pos="1080"/>
        </w:tabs>
        <w:spacing w:line="360" w:lineRule="auto"/>
        <w:rPr>
          <w:rFonts w:ascii="宋体" w:eastAsia="宋体" w:hAnsi="Tms Rmn" w:cs="Times New Roman"/>
          <w:kern w:val="0"/>
          <w:sz w:val="20"/>
          <w:szCs w:val="20"/>
        </w:rPr>
      </w:pPr>
      <w:r w:rsidRPr="00784DD8">
        <w:rPr>
          <w:rFonts w:ascii="宋体" w:eastAsia="宋体" w:hAnsi="Tms Rmn" w:cs="Times New Roman" w:hint="eastAsia"/>
          <w:kern w:val="0"/>
          <w:sz w:val="20"/>
          <w:szCs w:val="20"/>
        </w:rPr>
        <w:t>（6）第一、二、三信使的含义及其功能</w:t>
      </w:r>
    </w:p>
    <w:p w14:paraId="1297CADA" w14:textId="77777777" w:rsidR="00784DD8" w:rsidRPr="00784DD8" w:rsidRDefault="00784DD8" w:rsidP="00784DD8">
      <w:pPr>
        <w:tabs>
          <w:tab w:val="left" w:pos="1080"/>
        </w:tabs>
        <w:spacing w:line="360" w:lineRule="auto"/>
        <w:rPr>
          <w:rFonts w:ascii="宋体" w:eastAsia="宋体" w:hAnsi="Tms Rmn" w:cs="Times New Roman"/>
          <w:kern w:val="0"/>
          <w:sz w:val="20"/>
          <w:szCs w:val="20"/>
        </w:rPr>
      </w:pPr>
      <w:r w:rsidRPr="00784DD8">
        <w:rPr>
          <w:rFonts w:ascii="宋体" w:eastAsia="宋体" w:hAnsi="Tms Rmn" w:cs="Times New Roman" w:hint="eastAsia"/>
          <w:kern w:val="0"/>
          <w:sz w:val="20"/>
          <w:szCs w:val="20"/>
        </w:rPr>
        <w:t>（7）蛋白质磷酸化：不同类型的蛋白激酶（PKA，PKG，PKC等）催化磷酸化，蛋白质磷酸酶的脱</w:t>
      </w:r>
      <w:r w:rsidRPr="00784DD8">
        <w:rPr>
          <w:rFonts w:ascii="宋体" w:eastAsia="宋体" w:hAnsi="Tms Rmn" w:cs="Times New Roman" w:hint="eastAsia"/>
          <w:kern w:val="0"/>
          <w:sz w:val="20"/>
          <w:szCs w:val="20"/>
        </w:rPr>
        <w:lastRenderedPageBreak/>
        <w:t>磷酸化作用；受体酪氨酸激酶途径</w:t>
      </w:r>
    </w:p>
    <w:p w14:paraId="644DBF3F" w14:textId="77777777" w:rsidR="00784DD8" w:rsidRPr="00784DD8" w:rsidRDefault="00784DD8" w:rsidP="00784DD8">
      <w:pPr>
        <w:tabs>
          <w:tab w:val="left" w:pos="1080"/>
        </w:tabs>
        <w:spacing w:line="360" w:lineRule="auto"/>
        <w:rPr>
          <w:rFonts w:ascii="宋体" w:eastAsia="宋体" w:hAnsi="Tms Rmn" w:cs="Times New Roman"/>
          <w:kern w:val="0"/>
          <w:sz w:val="20"/>
          <w:szCs w:val="20"/>
        </w:rPr>
      </w:pPr>
      <w:r w:rsidRPr="00784DD8">
        <w:rPr>
          <w:rFonts w:ascii="宋体" w:eastAsia="宋体" w:hAnsi="Tms Rmn" w:cs="Times New Roman" w:hint="eastAsia"/>
          <w:kern w:val="0"/>
          <w:sz w:val="20"/>
          <w:szCs w:val="20"/>
        </w:rPr>
        <w:t>（8）神经系统的原癌基因：原癌基因概念、功能及分类</w:t>
      </w:r>
    </w:p>
    <w:p w14:paraId="15AEBA9E" w14:textId="77777777" w:rsidR="00784DD8" w:rsidRPr="00784DD8" w:rsidRDefault="00784DD8" w:rsidP="00784DD8">
      <w:pPr>
        <w:autoSpaceDE w:val="0"/>
        <w:autoSpaceDN w:val="0"/>
        <w:spacing w:line="360" w:lineRule="auto"/>
        <w:rPr>
          <w:rFonts w:ascii="Times New Roman" w:eastAsia="宋体" w:hAnsi="Times New Roman" w:cs="Times New Roman"/>
          <w:kern w:val="0"/>
          <w:szCs w:val="20"/>
        </w:rPr>
      </w:pPr>
    </w:p>
    <w:p w14:paraId="6B39F3FF" w14:textId="77777777" w:rsidR="00784DD8" w:rsidRPr="00784DD8" w:rsidRDefault="00784DD8" w:rsidP="00784DD8">
      <w:pPr>
        <w:autoSpaceDE w:val="0"/>
        <w:autoSpaceDN w:val="0"/>
        <w:spacing w:line="360" w:lineRule="auto"/>
        <w:rPr>
          <w:rFonts w:ascii="Times New Roman" w:eastAsia="宋体" w:hAnsi="Times New Roman" w:cs="Times New Roman"/>
          <w:kern w:val="0"/>
          <w:szCs w:val="20"/>
        </w:rPr>
      </w:pPr>
      <w:r w:rsidRPr="00784DD8">
        <w:rPr>
          <w:rFonts w:ascii="Times New Roman" w:eastAsia="宋体" w:hAnsi="Times New Roman" w:cs="Times New Roman" w:hint="eastAsia"/>
          <w:kern w:val="0"/>
          <w:szCs w:val="20"/>
        </w:rPr>
        <w:t>2</w:t>
      </w:r>
      <w:r w:rsidRPr="00784DD8">
        <w:rPr>
          <w:rFonts w:ascii="Times New Roman" w:eastAsia="宋体" w:hAnsi="Times New Roman" w:cs="Times New Roman" w:hint="eastAsia"/>
          <w:kern w:val="0"/>
          <w:szCs w:val="20"/>
        </w:rPr>
        <w:t>、教学要点</w:t>
      </w:r>
      <w:r w:rsidRPr="00784DD8">
        <w:rPr>
          <w:rFonts w:ascii="Times New Roman" w:eastAsia="宋体" w:hAnsi="Times New Roman" w:cs="Times New Roman" w:hint="eastAsia"/>
          <w:kern w:val="0"/>
          <w:szCs w:val="20"/>
        </w:rPr>
        <w:t xml:space="preserve"> </w:t>
      </w:r>
    </w:p>
    <w:p w14:paraId="29526B1C" w14:textId="77777777" w:rsidR="00784DD8" w:rsidRPr="00784DD8" w:rsidRDefault="00784DD8" w:rsidP="00784DD8">
      <w:pPr>
        <w:tabs>
          <w:tab w:val="left" w:pos="1080"/>
        </w:tabs>
        <w:spacing w:line="360" w:lineRule="auto"/>
        <w:ind w:firstLineChars="200" w:firstLine="400"/>
        <w:rPr>
          <w:rFonts w:ascii="宋体" w:eastAsia="宋体" w:hAnsi="Tms Rmn" w:cs="Times New Roman"/>
          <w:kern w:val="0"/>
          <w:sz w:val="20"/>
          <w:szCs w:val="20"/>
        </w:rPr>
      </w:pPr>
      <w:r w:rsidRPr="00784DD8">
        <w:rPr>
          <w:rFonts w:ascii="宋体" w:eastAsia="宋体" w:hAnsi="Tms Rmn" w:cs="Times New Roman" w:hint="eastAsia"/>
          <w:kern w:val="0"/>
          <w:sz w:val="20"/>
          <w:szCs w:val="20"/>
        </w:rPr>
        <w:t>介绍神经元膜的组成与结构、神经元膜蛋白，主要是膜受体（receptor）、离子通道（ion channel）和</w:t>
      </w:r>
      <w:proofErr w:type="gramStart"/>
      <w:r w:rsidRPr="00784DD8">
        <w:rPr>
          <w:rFonts w:ascii="宋体" w:eastAsia="宋体" w:hAnsi="Tms Rmn" w:cs="Times New Roman" w:hint="eastAsia"/>
          <w:kern w:val="0"/>
          <w:sz w:val="20"/>
          <w:szCs w:val="20"/>
        </w:rPr>
        <w:t>泵。</w:t>
      </w:r>
      <w:proofErr w:type="gramEnd"/>
      <w:r w:rsidRPr="00784DD8">
        <w:rPr>
          <w:rFonts w:ascii="宋体" w:eastAsia="宋体" w:hAnsi="Tms Rmn" w:cs="Times New Roman" w:hint="eastAsia"/>
          <w:kern w:val="0"/>
          <w:sz w:val="20"/>
          <w:szCs w:val="20"/>
        </w:rPr>
        <w:t>讲解神经元的信息传递：神经元离子通道：</w:t>
      </w:r>
      <w:proofErr w:type="gramStart"/>
      <w:r w:rsidRPr="00784DD8">
        <w:rPr>
          <w:rFonts w:ascii="宋体" w:eastAsia="宋体" w:hAnsi="Tms Rmn" w:cs="Times New Roman" w:hint="eastAsia"/>
          <w:kern w:val="0"/>
          <w:sz w:val="20"/>
          <w:szCs w:val="20"/>
        </w:rPr>
        <w:t>非门控性离子通道</w:t>
      </w:r>
      <w:proofErr w:type="gramEnd"/>
      <w:r w:rsidRPr="00784DD8">
        <w:rPr>
          <w:rFonts w:ascii="宋体" w:eastAsia="宋体" w:hAnsi="Tms Rmn" w:cs="Times New Roman" w:hint="eastAsia"/>
          <w:kern w:val="0"/>
          <w:sz w:val="20"/>
          <w:szCs w:val="20"/>
        </w:rPr>
        <w:t>、主动的</w:t>
      </w:r>
      <w:proofErr w:type="gramStart"/>
      <w:r w:rsidRPr="00784DD8">
        <w:rPr>
          <w:rFonts w:ascii="宋体" w:eastAsia="宋体" w:hAnsi="Tms Rmn" w:cs="Times New Roman" w:hint="eastAsia"/>
          <w:kern w:val="0"/>
          <w:sz w:val="20"/>
          <w:szCs w:val="20"/>
        </w:rPr>
        <w:t>门控性离子通道</w:t>
      </w:r>
      <w:proofErr w:type="gramEnd"/>
      <w:r w:rsidRPr="00784DD8">
        <w:rPr>
          <w:rFonts w:ascii="宋体" w:eastAsia="宋体" w:hAnsi="Tms Rmn" w:cs="Times New Roman" w:hint="eastAsia"/>
          <w:kern w:val="0"/>
          <w:sz w:val="20"/>
          <w:szCs w:val="20"/>
        </w:rPr>
        <w:t>（神经递质</w:t>
      </w:r>
      <w:proofErr w:type="gramStart"/>
      <w:r w:rsidRPr="00784DD8">
        <w:rPr>
          <w:rFonts w:ascii="宋体" w:eastAsia="宋体" w:hAnsi="Tms Rmn" w:cs="Times New Roman" w:hint="eastAsia"/>
          <w:kern w:val="0"/>
          <w:sz w:val="20"/>
          <w:szCs w:val="20"/>
        </w:rPr>
        <w:t>门控性通道</w:t>
      </w:r>
      <w:proofErr w:type="gramEnd"/>
      <w:r w:rsidRPr="00784DD8">
        <w:rPr>
          <w:rFonts w:ascii="宋体" w:eastAsia="宋体" w:hAnsi="Tms Rmn" w:cs="Times New Roman" w:hint="eastAsia"/>
          <w:kern w:val="0"/>
          <w:sz w:val="20"/>
          <w:szCs w:val="20"/>
        </w:rPr>
        <w:t>，电位</w:t>
      </w:r>
      <w:proofErr w:type="gramStart"/>
      <w:r w:rsidRPr="00784DD8">
        <w:rPr>
          <w:rFonts w:ascii="宋体" w:eastAsia="宋体" w:hAnsi="Tms Rmn" w:cs="Times New Roman" w:hint="eastAsia"/>
          <w:kern w:val="0"/>
          <w:sz w:val="20"/>
          <w:szCs w:val="20"/>
        </w:rPr>
        <w:t>门控性通道</w:t>
      </w:r>
      <w:proofErr w:type="gramEnd"/>
      <w:r w:rsidRPr="00784DD8">
        <w:rPr>
          <w:rFonts w:ascii="宋体" w:eastAsia="宋体" w:hAnsi="Tms Rmn" w:cs="Times New Roman" w:hint="eastAsia"/>
          <w:kern w:val="0"/>
          <w:sz w:val="20"/>
          <w:szCs w:val="20"/>
        </w:rPr>
        <w:t>和机械</w:t>
      </w:r>
      <w:proofErr w:type="gramStart"/>
      <w:r w:rsidRPr="00784DD8">
        <w:rPr>
          <w:rFonts w:ascii="宋体" w:eastAsia="宋体" w:hAnsi="Tms Rmn" w:cs="Times New Roman" w:hint="eastAsia"/>
          <w:kern w:val="0"/>
          <w:sz w:val="20"/>
          <w:szCs w:val="20"/>
        </w:rPr>
        <w:t>门控性通道</w:t>
      </w:r>
      <w:proofErr w:type="gramEnd"/>
      <w:r w:rsidRPr="00784DD8">
        <w:rPr>
          <w:rFonts w:ascii="宋体" w:eastAsia="宋体" w:hAnsi="Tms Rmn" w:cs="Times New Roman" w:hint="eastAsia"/>
          <w:kern w:val="0"/>
          <w:sz w:val="20"/>
          <w:szCs w:val="20"/>
        </w:rPr>
        <w:t>）；神经递质转运体家族的特点：神经元膜受体；着重讲解配体调节的受体-G蛋白激活：G蛋白的概念、结构、功能；G蛋白偶联受体的结构特点；介绍神经元的信号转导；讲解第一、二、三信使的含义及其功能；强调不同类型的蛋白激酶（PKA，PKG，PKC等）催化磷酸化，蛋白质磷酸酶的脱磷酸化作用；受体酪氨酸激酶途径；简单介绍神经系统的原癌基因：原癌基因概念、功能及分类</w:t>
      </w:r>
    </w:p>
    <w:p w14:paraId="59E3D32F" w14:textId="77777777" w:rsidR="00784DD8" w:rsidRPr="00784DD8" w:rsidRDefault="00784DD8" w:rsidP="00784DD8">
      <w:pPr>
        <w:autoSpaceDE w:val="0"/>
        <w:autoSpaceDN w:val="0"/>
        <w:spacing w:line="360" w:lineRule="auto"/>
        <w:rPr>
          <w:rFonts w:ascii="Times New Roman" w:eastAsia="黑体" w:hAnsi="Times New Roman" w:cs="Times New Roman"/>
          <w:b/>
          <w:kern w:val="0"/>
          <w:szCs w:val="20"/>
        </w:rPr>
      </w:pPr>
    </w:p>
    <w:p w14:paraId="14298CE4" w14:textId="77777777" w:rsidR="00784DD8" w:rsidRPr="00784DD8" w:rsidRDefault="00784DD8" w:rsidP="00A22AEB">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第六讲 神经生长、发育和凋亡</w:t>
      </w:r>
    </w:p>
    <w:p w14:paraId="190EC000"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1、教学内容</w:t>
      </w:r>
    </w:p>
    <w:p w14:paraId="65E88A2D"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（1）中枢神经系统的发育：神经板，神经沟和神经褶，神经管，脑和脊髓；神经嵴；中枢神经系统发育的机制；周围神经再生与修复；</w:t>
      </w:r>
    </w:p>
    <w:p w14:paraId="2509D9CF"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（2）中枢神经的损伤、修复和再生；</w:t>
      </w:r>
    </w:p>
    <w:p w14:paraId="05F59E8A"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（3）神经组织移植概念及其机制；</w:t>
      </w:r>
    </w:p>
    <w:p w14:paraId="3ACFBA6C"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（4）神经干细胞：神经干细胞的概念及其特性；神经干细胞的分布：室下带、脑室带及海马齿状回神经干细胞的应用范围；活化内源性神经干细胞。</w:t>
      </w:r>
    </w:p>
    <w:p w14:paraId="4E2F941B"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（5）细胞凋亡的基本概念；细胞死亡和细胞增殖是正常生命活动中同等重要的过程；细胞凋亡和程序性细胞死亡稍有区别；</w:t>
      </w:r>
    </w:p>
    <w:p w14:paraId="1251A59B"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（6）细胞凋亡的特征：形态学特征；生物化学特征；原位缺口末端标记法。</w:t>
      </w:r>
    </w:p>
    <w:p w14:paraId="614ADDF5"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（7）神经细胞凋亡的调控机制；神经细胞凋亡的生物学意义。</w:t>
      </w:r>
    </w:p>
    <w:p w14:paraId="1031F81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
    <w:p w14:paraId="680850E4"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2、教学要点 </w:t>
      </w:r>
    </w:p>
    <w:p w14:paraId="22142B4C"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掌握神经板，神经沟和神经褶，神经管，脑和脊髓及神经嵴；介绍中枢神经系统发育的机制；讲解周围神经及中枢神经的损伤、修复和再生；了解神经组织移植概念及其机制；讲解神经干细胞的概念及其特性；介绍神经干细胞的分布；着重讲解细胞凋亡的基本概念及细胞凋亡和程序性细胞死亡区别；讲解细胞凋亡的特征：形态学特征；生物化学特征；原</w:t>
      </w:r>
      <w:r w:rsidRPr="00784DD8">
        <w:rPr>
          <w:rFonts w:ascii="宋体" w:eastAsia="宋体" w:hAnsi="Tms Rmn" w:cs="Times New Roman" w:hint="eastAsia"/>
          <w:kern w:val="0"/>
          <w:szCs w:val="21"/>
        </w:rPr>
        <w:lastRenderedPageBreak/>
        <w:t>位缺口末端标记法；介绍神经细胞凋亡的调控机制；神经细胞凋亡的生物学意义。</w:t>
      </w:r>
    </w:p>
    <w:p w14:paraId="7ACDCEBC" w14:textId="77777777" w:rsidR="00784DD8" w:rsidRPr="00784DD8" w:rsidRDefault="00784DD8" w:rsidP="00784DD8">
      <w:pPr>
        <w:autoSpaceDE w:val="0"/>
        <w:autoSpaceDN w:val="0"/>
        <w:spacing w:line="360" w:lineRule="auto"/>
        <w:jc w:val="left"/>
        <w:rPr>
          <w:rFonts w:ascii="宋体" w:eastAsia="宋体" w:hAnsi="Tms Rmn" w:cs="Times New Roman"/>
          <w:b/>
          <w:kern w:val="0"/>
          <w:szCs w:val="21"/>
        </w:rPr>
      </w:pPr>
    </w:p>
    <w:p w14:paraId="4480F11E" w14:textId="77777777" w:rsidR="00784DD8" w:rsidRPr="00784DD8" w:rsidRDefault="00784DD8" w:rsidP="00A22AEB">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第七讲 缺血脑的损伤及其修复、脊髓损伤与神经再生</w:t>
      </w:r>
    </w:p>
    <w:p w14:paraId="21AED84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1、教学内容</w:t>
      </w:r>
    </w:p>
    <w:p w14:paraId="4BAAEC9C"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（1）脑缺血研究的常用动物模型:全脑缺血实验模型(四动脉</w:t>
      </w:r>
      <w:proofErr w:type="gramStart"/>
      <w:r w:rsidRPr="00784DD8">
        <w:rPr>
          <w:rFonts w:ascii="宋体" w:eastAsia="宋体" w:hAnsi="Tms Rmn" w:cs="Times New Roman" w:hint="eastAsia"/>
          <w:kern w:val="0"/>
          <w:szCs w:val="21"/>
        </w:rPr>
        <w:t>结扎全</w:t>
      </w:r>
      <w:proofErr w:type="gramEnd"/>
      <w:r w:rsidRPr="00784DD8">
        <w:rPr>
          <w:rFonts w:ascii="宋体" w:eastAsia="宋体" w:hAnsi="Tms Rmn" w:cs="Times New Roman" w:hint="eastAsia"/>
          <w:kern w:val="0"/>
          <w:szCs w:val="21"/>
        </w:rPr>
        <w:t>脑缺血模型、蒙古</w:t>
      </w:r>
      <w:proofErr w:type="gramStart"/>
      <w:r w:rsidRPr="00784DD8">
        <w:rPr>
          <w:rFonts w:ascii="宋体" w:eastAsia="宋体" w:hAnsi="Tms Rmn" w:cs="Times New Roman" w:hint="eastAsia"/>
          <w:kern w:val="0"/>
          <w:szCs w:val="21"/>
        </w:rPr>
        <w:t>沙土鼠全脑缺血</w:t>
      </w:r>
      <w:proofErr w:type="gramEnd"/>
      <w:r w:rsidRPr="00784DD8">
        <w:rPr>
          <w:rFonts w:ascii="宋体" w:eastAsia="宋体" w:hAnsi="Tms Rmn" w:cs="Times New Roman" w:hint="eastAsia"/>
          <w:kern w:val="0"/>
          <w:szCs w:val="21"/>
        </w:rPr>
        <w:t>模型、两血管结扎结合低血压法、心跳骤停法)、局部脑缺血实验模型（大脑中动脉线</w:t>
      </w:r>
      <w:proofErr w:type="gramStart"/>
      <w:r w:rsidRPr="00784DD8">
        <w:rPr>
          <w:rFonts w:ascii="宋体" w:eastAsia="宋体" w:hAnsi="Tms Rmn" w:cs="Times New Roman" w:hint="eastAsia"/>
          <w:kern w:val="0"/>
          <w:szCs w:val="21"/>
        </w:rPr>
        <w:t>栓</w:t>
      </w:r>
      <w:proofErr w:type="gramEnd"/>
      <w:r w:rsidRPr="00784DD8">
        <w:rPr>
          <w:rFonts w:ascii="宋体" w:eastAsia="宋体" w:hAnsi="Tms Rmn" w:cs="Times New Roman" w:hint="eastAsia"/>
          <w:kern w:val="0"/>
          <w:szCs w:val="21"/>
        </w:rPr>
        <w:t>法、光化学脑栓塞局灶性缺血模型）和离体实验模型</w:t>
      </w:r>
    </w:p>
    <w:p w14:paraId="774402F2"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（2）缺血性神经元死亡机制：离子通道与缺血性神经元死亡；谷氨酸神经毒理论；氧化损伤；凋亡及其调节机制。</w:t>
      </w:r>
    </w:p>
    <w:p w14:paraId="0731FBCC"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（3）神经细胞的内源性保护反应</w:t>
      </w:r>
    </w:p>
    <w:p w14:paraId="23957A95"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（4）脊髓损伤机制、病理变化和细胞反应</w:t>
      </w:r>
    </w:p>
    <w:p w14:paraId="388C65D2"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（5）脊髓损伤后神经再生抑制因素</w:t>
      </w:r>
    </w:p>
    <w:p w14:paraId="7D2AEBE6"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（6）脊髓损伤神经再生策略与实验治疗措施</w:t>
      </w:r>
    </w:p>
    <w:p w14:paraId="72A8C2C0"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
    <w:p w14:paraId="4F4424A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2、教学要点</w:t>
      </w:r>
    </w:p>
    <w:p w14:paraId="043FF477" w14:textId="77777777" w:rsidR="00784DD8" w:rsidRPr="00784DD8" w:rsidRDefault="00784DD8" w:rsidP="00784DD8">
      <w:pPr>
        <w:autoSpaceDE w:val="0"/>
        <w:autoSpaceDN w:val="0"/>
        <w:spacing w:line="360" w:lineRule="auto"/>
        <w:ind w:firstLineChars="200" w:firstLine="420"/>
        <w:jc w:val="left"/>
        <w:rPr>
          <w:rFonts w:ascii="宋体" w:eastAsia="宋体" w:hAnsi="Tms Rmn" w:cs="Times New Roman"/>
          <w:kern w:val="0"/>
          <w:szCs w:val="21"/>
        </w:rPr>
      </w:pPr>
      <w:r w:rsidRPr="00784DD8">
        <w:rPr>
          <w:rFonts w:ascii="宋体" w:eastAsia="宋体" w:hAnsi="Tms Rmn" w:cs="Times New Roman" w:hint="eastAsia"/>
          <w:kern w:val="0"/>
          <w:szCs w:val="21"/>
        </w:rPr>
        <w:t>首先介绍脑缺血的常用动物模型，之后从离子通道、谷氨酸、过氧化物、凋亡等几个方面来讲解缺血性神经元死亡的机制。若要重点讲解离子通道、谷氨酸和过氧化物。讲解脊髓损伤后的病理变化、损伤后的细胞反应。并介绍脊髓损伤后的神经再生的抑制因素。最后重点讲解神经再生的策略及治疗措施。</w:t>
      </w:r>
    </w:p>
    <w:p w14:paraId="24923720" w14:textId="77777777" w:rsidR="00784DD8" w:rsidRPr="00784DD8" w:rsidRDefault="00784DD8" w:rsidP="00784DD8">
      <w:pPr>
        <w:autoSpaceDE w:val="0"/>
        <w:autoSpaceDN w:val="0"/>
        <w:spacing w:line="360" w:lineRule="auto"/>
        <w:jc w:val="left"/>
        <w:rPr>
          <w:rFonts w:ascii="宋体" w:eastAsia="宋体" w:hAnsi="Tms Rmn" w:cs="Times New Roman"/>
          <w:b/>
          <w:kern w:val="0"/>
          <w:szCs w:val="21"/>
        </w:rPr>
      </w:pPr>
    </w:p>
    <w:p w14:paraId="18597B74" w14:textId="77777777" w:rsidR="00784DD8" w:rsidRPr="00784DD8" w:rsidRDefault="00784DD8" w:rsidP="00A22AEB">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第八讲 神经营养/生长因子</w:t>
      </w:r>
    </w:p>
    <w:p w14:paraId="3BE1C6CA"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1、教学内容</w:t>
      </w:r>
    </w:p>
    <w:p w14:paraId="5F940F5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（1）概述：神经营养因子的分类：神经营养素家族、胶质细胞耕牛性神经营养因子族、</w:t>
      </w:r>
      <w:proofErr w:type="gramStart"/>
      <w:r w:rsidRPr="00784DD8">
        <w:rPr>
          <w:rFonts w:ascii="宋体" w:eastAsia="宋体" w:hAnsi="Tms Rmn" w:cs="Times New Roman" w:hint="eastAsia"/>
          <w:kern w:val="0"/>
          <w:szCs w:val="21"/>
        </w:rPr>
        <w:t>睫</w:t>
      </w:r>
      <w:proofErr w:type="gramEnd"/>
      <w:r w:rsidRPr="00784DD8">
        <w:rPr>
          <w:rFonts w:ascii="宋体" w:eastAsia="宋体" w:hAnsi="Tms Rmn" w:cs="Times New Roman" w:hint="eastAsia"/>
          <w:kern w:val="0"/>
          <w:szCs w:val="21"/>
        </w:rPr>
        <w:t>状神经营养因子家族、趋化因子、表皮生长因子家族、其他。</w:t>
      </w:r>
    </w:p>
    <w:p w14:paraId="4E1C91C2"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（2）神经营养素家族：神经营养素家族分子结构、成员、受体、神经营养素的生物学功能</w:t>
      </w:r>
    </w:p>
    <w:p w14:paraId="3910989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（3）GDNF家族：GDNF家族成员、生物学功能</w:t>
      </w:r>
    </w:p>
    <w:p w14:paraId="4CB9CB64"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（4）CNTF家族：CNTF家族成员、CNTF家族的生物学功能</w:t>
      </w:r>
    </w:p>
    <w:p w14:paraId="0EBC979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（5）趋化因子家族：趋化因子概念</w:t>
      </w:r>
    </w:p>
    <w:p w14:paraId="740F6027"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
    <w:p w14:paraId="0CE8A724"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2、教学要点</w:t>
      </w:r>
    </w:p>
    <w:p w14:paraId="5460C401" w14:textId="77777777" w:rsid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lastRenderedPageBreak/>
        <w:t>首先众NGF的发现开始讲起，介绍NGF是如何发现、提纯，来介绍神经营养因子的发现。然后讲解神经营养因子的分类。其次讲解神经营养素家族的成员、受体的分类及信号转导系统。然后再分别讲解GDNF家族、CNTF家族和趋化因子家族的各自的成员、生物学功能。</w:t>
      </w:r>
    </w:p>
    <w:p w14:paraId="1F4C2F7C" w14:textId="77777777" w:rsidR="00A22AEB" w:rsidRPr="00784DD8" w:rsidRDefault="00A22AEB" w:rsidP="00784DD8">
      <w:pPr>
        <w:autoSpaceDE w:val="0"/>
        <w:autoSpaceDN w:val="0"/>
        <w:spacing w:line="360" w:lineRule="auto"/>
        <w:jc w:val="left"/>
        <w:rPr>
          <w:rFonts w:ascii="宋体" w:eastAsia="宋体" w:hAnsi="Tms Rmn" w:cs="Times New Roman"/>
          <w:kern w:val="0"/>
          <w:szCs w:val="21"/>
        </w:rPr>
      </w:pPr>
    </w:p>
    <w:p w14:paraId="48C668B6" w14:textId="77777777" w:rsidR="00784DD8" w:rsidRPr="00784DD8" w:rsidRDefault="00784DD8" w:rsidP="00A22AEB">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第九讲  基底神经节疾病的分子机制、癫痫的神经生物学基础</w:t>
      </w:r>
    </w:p>
    <w:p w14:paraId="7EABDE96"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1、教学内容</w:t>
      </w:r>
    </w:p>
    <w:p w14:paraId="228723D8"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（1）基底神经节的解剖结构</w:t>
      </w:r>
    </w:p>
    <w:p w14:paraId="3576D8FB"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（2）帕金森病：</w:t>
      </w:r>
    </w:p>
    <w:p w14:paraId="2B6EE1E9"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１）临床表现：静止性震颤、强直，肌张力增加、动作迟缓</w:t>
      </w:r>
    </w:p>
    <w:p w14:paraId="57DD817C"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２）病理表现：黑质致密部多巴胺能神经元缺失、残余的黑质神经元中出现</w:t>
      </w:r>
      <w:r w:rsidRPr="00784DD8">
        <w:rPr>
          <w:rFonts w:ascii="宋体" w:eastAsia="宋体" w:hAnsi="Tms Rmn" w:cs="Times New Roman"/>
          <w:kern w:val="0"/>
          <w:szCs w:val="21"/>
        </w:rPr>
        <w:t>Le</w:t>
      </w:r>
      <w:r w:rsidRPr="00784DD8">
        <w:rPr>
          <w:rFonts w:ascii="宋体" w:eastAsia="宋体" w:hAnsi="Tms Rmn" w:cs="Times New Roman" w:hint="eastAsia"/>
          <w:kern w:val="0"/>
          <w:szCs w:val="21"/>
        </w:rPr>
        <w:t>w</w:t>
      </w:r>
      <w:r w:rsidRPr="00784DD8">
        <w:rPr>
          <w:rFonts w:ascii="宋体" w:eastAsia="宋体" w:hAnsi="Tms Rmn" w:cs="Times New Roman"/>
          <w:kern w:val="0"/>
          <w:szCs w:val="21"/>
        </w:rPr>
        <w:t>y</w:t>
      </w:r>
      <w:r w:rsidRPr="00784DD8">
        <w:rPr>
          <w:rFonts w:ascii="宋体" w:eastAsia="宋体" w:hAnsi="Tms Rmn" w:cs="Times New Roman" w:hint="eastAsia"/>
          <w:kern w:val="0"/>
          <w:szCs w:val="21"/>
        </w:rPr>
        <w:t>小体、纹状体中多巴胺（ＤＡ）严重耗竭</w:t>
      </w:r>
    </w:p>
    <w:p w14:paraId="67BD43B7"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3）PD发病的分子机制：氧化应激学说、环境因素：重多属、关岛病、遗传易感性</w:t>
      </w:r>
    </w:p>
    <w:p w14:paraId="62DBC33B"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4）PD实验研究模型： MPTP模型、鱼藤酮、6-羟多巴胺、百草枯：也MPP+相似</w:t>
      </w:r>
    </w:p>
    <w:p w14:paraId="23DDA306"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5）治疗策略：直接提高多巴胺神经传递功能；间接提高DA功能；细胞移植；手术治疗</w:t>
      </w:r>
    </w:p>
    <w:p w14:paraId="08C3E8F0"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（3）舞蹈病</w:t>
      </w:r>
    </w:p>
    <w:p w14:paraId="5ECBE4CD"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1）病理改变：脑的外表萎缩、脑沟扩大、脑回变窄、以额顶岛叶为最明显‘</w:t>
      </w:r>
    </w:p>
    <w:p w14:paraId="4F156D5B"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纹状体内神经元丢失</w:t>
      </w:r>
    </w:p>
    <w:p w14:paraId="04111095"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2）发病机制：HD基因（单基因遗传病）、Huntingtin蛋白的异常积聚、异常积聚蛋白的毒性作用</w:t>
      </w:r>
    </w:p>
    <w:p w14:paraId="1DB5D369"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3）临床表现：有家族史，多发于中年，隐袭起病，缓慢进展；运动障碍症状群；舞蹈症</w:t>
      </w:r>
    </w:p>
    <w:p w14:paraId="637C2E39"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4）诊断和治疗：目前无有效治疗手段，只能根据其症状来对症治疗，不能治本。</w:t>
      </w:r>
    </w:p>
    <w:p w14:paraId="2E061AB3"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（4）癫痫</w:t>
      </w:r>
    </w:p>
    <w:p w14:paraId="3B3AFE46"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1）癫痫的概念、癫痫的病因及表现</w:t>
      </w:r>
    </w:p>
    <w:p w14:paraId="61399493"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2）癫痫的实验性动物模型： “点燃”模型、KA模型、脑片模型、细胞模型</w:t>
      </w:r>
    </w:p>
    <w:p w14:paraId="7905C0BD"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3）癫痫发病分子机制的研究</w:t>
      </w:r>
    </w:p>
    <w:p w14:paraId="6CBFFDBB"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4）控制癫痫活动的途径和药物</w:t>
      </w:r>
    </w:p>
    <w:p w14:paraId="1C75DE81"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p>
    <w:p w14:paraId="70E5C02B"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2、教学要点</w:t>
      </w:r>
    </w:p>
    <w:p w14:paraId="390A3280"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    首先讲解基底神经节的神经环路及其功能。之后介绍PD的临床表现、病理表现、发病</w:t>
      </w:r>
      <w:r w:rsidRPr="00784DD8">
        <w:rPr>
          <w:rFonts w:ascii="宋体" w:eastAsia="宋体" w:hAnsi="Tms Rmn" w:cs="Times New Roman" w:hint="eastAsia"/>
          <w:kern w:val="0"/>
          <w:szCs w:val="21"/>
        </w:rPr>
        <w:lastRenderedPageBreak/>
        <w:t>机制、常用研究模型、治疗策略。其中重点讲解发病机制及治疗策略。然后再讲解HD的临床表现、病理表现、发病机制。其中重点讲解发病机制。简单回顾正常人的脑电图波型，然后讲解癫痫的病因及发作时的表现，重点介绍</w:t>
      </w:r>
      <w:proofErr w:type="gramStart"/>
      <w:r w:rsidRPr="00784DD8">
        <w:rPr>
          <w:rFonts w:ascii="宋体" w:eastAsia="宋体" w:hAnsi="Tms Rmn" w:cs="Times New Roman" w:hint="eastAsia"/>
          <w:kern w:val="0"/>
          <w:szCs w:val="21"/>
        </w:rPr>
        <w:t>痫</w:t>
      </w:r>
      <w:proofErr w:type="gramEnd"/>
      <w:r w:rsidRPr="00784DD8">
        <w:rPr>
          <w:rFonts w:ascii="宋体" w:eastAsia="宋体" w:hAnsi="Tms Rmn" w:cs="Times New Roman" w:hint="eastAsia"/>
          <w:kern w:val="0"/>
          <w:szCs w:val="21"/>
        </w:rPr>
        <w:t>样放电的基本波形及实验性动物模型。</w:t>
      </w:r>
    </w:p>
    <w:p w14:paraId="57401C29" w14:textId="77777777" w:rsidR="00784DD8" w:rsidRPr="00784DD8" w:rsidRDefault="00784DD8" w:rsidP="00784DD8">
      <w:pPr>
        <w:autoSpaceDE w:val="0"/>
        <w:autoSpaceDN w:val="0"/>
        <w:spacing w:line="360" w:lineRule="auto"/>
        <w:jc w:val="left"/>
        <w:rPr>
          <w:rFonts w:ascii="宋体" w:eastAsia="宋体" w:hAnsi="Tms Rmn" w:cs="Times New Roman"/>
          <w:b/>
          <w:kern w:val="0"/>
          <w:szCs w:val="21"/>
        </w:rPr>
      </w:pPr>
    </w:p>
    <w:p w14:paraId="51852B8F" w14:textId="77777777" w:rsidR="00784DD8" w:rsidRPr="00784DD8" w:rsidRDefault="00784DD8" w:rsidP="00784DD8">
      <w:pPr>
        <w:autoSpaceDE w:val="0"/>
        <w:autoSpaceDN w:val="0"/>
        <w:spacing w:line="360" w:lineRule="auto"/>
        <w:jc w:val="left"/>
        <w:rPr>
          <w:rFonts w:ascii="黑体" w:eastAsia="黑体" w:hAnsi="黑体" w:cs="Times New Roman"/>
          <w:b/>
          <w:sz w:val="24"/>
          <w:szCs w:val="24"/>
        </w:rPr>
      </w:pPr>
      <w:r w:rsidRPr="00784DD8">
        <w:rPr>
          <w:rFonts w:ascii="黑体" w:eastAsia="黑体" w:hAnsi="黑体" w:cs="Times New Roman" w:hint="eastAsia"/>
          <w:b/>
          <w:sz w:val="24"/>
          <w:szCs w:val="24"/>
        </w:rPr>
        <w:t>第十讲 痛与镇痛</w:t>
      </w:r>
    </w:p>
    <w:p w14:paraId="7CE4DE8B" w14:textId="77777777" w:rsidR="00784DD8" w:rsidRPr="00784DD8" w:rsidRDefault="00784DD8" w:rsidP="00784DD8">
      <w:pPr>
        <w:numPr>
          <w:ilvl w:val="0"/>
          <w:numId w:val="2"/>
        </w:numPr>
        <w:autoSpaceDE w:val="0"/>
        <w:autoSpaceDN w:val="0"/>
        <w:adjustRightInd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教学内容</w:t>
      </w:r>
    </w:p>
    <w:p w14:paraId="733A7347"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（1）概述        1）疼痛和伤害性感受</w:t>
      </w:r>
    </w:p>
    <w:p w14:paraId="2465638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w:t>
      </w:r>
      <w:proofErr w:type="gramStart"/>
      <w:r w:rsidRPr="00784DD8">
        <w:rPr>
          <w:rFonts w:ascii="宋体" w:eastAsia="宋体" w:hAnsi="Tms Rmn" w:cs="Times New Roman" w:hint="eastAsia"/>
          <w:kern w:val="0"/>
          <w:szCs w:val="21"/>
        </w:rPr>
        <w:t>急性痛</w:t>
      </w:r>
      <w:proofErr w:type="gramEnd"/>
      <w:r w:rsidRPr="00784DD8">
        <w:rPr>
          <w:rFonts w:ascii="宋体" w:eastAsia="宋体" w:hAnsi="Tms Rmn" w:cs="Times New Roman" w:hint="eastAsia"/>
          <w:kern w:val="0"/>
          <w:szCs w:val="21"/>
        </w:rPr>
        <w:t>和慢性痛</w:t>
      </w:r>
    </w:p>
    <w:p w14:paraId="60A71750"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3）疼痛的意义：双</w:t>
      </w:r>
      <w:proofErr w:type="gramStart"/>
      <w:r w:rsidRPr="00784DD8">
        <w:rPr>
          <w:rFonts w:ascii="宋体" w:eastAsia="宋体" w:hAnsi="Tms Rmn" w:cs="Times New Roman" w:hint="eastAsia"/>
          <w:kern w:val="0"/>
          <w:szCs w:val="21"/>
        </w:rPr>
        <w:t>刃</w:t>
      </w:r>
      <w:proofErr w:type="gramEnd"/>
      <w:r w:rsidRPr="00784DD8">
        <w:rPr>
          <w:rFonts w:ascii="宋体" w:eastAsia="宋体" w:hAnsi="Tms Rmn" w:cs="Times New Roman" w:hint="eastAsia"/>
          <w:kern w:val="0"/>
          <w:szCs w:val="21"/>
        </w:rPr>
        <w:t>剑</w:t>
      </w:r>
    </w:p>
    <w:p w14:paraId="053654E6"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（2）痛觉的解剖生理基础</w:t>
      </w:r>
    </w:p>
    <w:p w14:paraId="1063A033"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1）感受器和传人神经纤维：Aδ和C，</w:t>
      </w:r>
      <w:proofErr w:type="gramStart"/>
      <w:r w:rsidRPr="00784DD8">
        <w:rPr>
          <w:rFonts w:ascii="宋体" w:eastAsia="宋体" w:hAnsi="Tms Rmn" w:cs="Times New Roman" w:hint="eastAsia"/>
          <w:kern w:val="0"/>
          <w:szCs w:val="21"/>
        </w:rPr>
        <w:t>内源性致痛</w:t>
      </w:r>
      <w:proofErr w:type="gramEnd"/>
      <w:r w:rsidRPr="00784DD8">
        <w:rPr>
          <w:rFonts w:ascii="宋体" w:eastAsia="宋体" w:hAnsi="Tms Rmn" w:cs="Times New Roman" w:hint="eastAsia"/>
          <w:kern w:val="0"/>
          <w:szCs w:val="21"/>
        </w:rPr>
        <w:t>因子</w:t>
      </w:r>
    </w:p>
    <w:p w14:paraId="5905712F"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2）痛信号在脊髓中传递：脊髓背角，神经递质和调质</w:t>
      </w:r>
    </w:p>
    <w:p w14:paraId="40D3FBC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3）痛觉传递通路：躯体痛和内脏痛，</w:t>
      </w:r>
      <w:proofErr w:type="gramStart"/>
      <w:r w:rsidRPr="00784DD8">
        <w:rPr>
          <w:rFonts w:ascii="宋体" w:eastAsia="宋体" w:hAnsi="Tms Rmn" w:cs="Times New Roman" w:hint="eastAsia"/>
          <w:kern w:val="0"/>
          <w:szCs w:val="21"/>
        </w:rPr>
        <w:t>脊丘束</w:t>
      </w:r>
      <w:proofErr w:type="gramEnd"/>
      <w:r w:rsidRPr="00784DD8">
        <w:rPr>
          <w:rFonts w:ascii="宋体" w:eastAsia="宋体" w:hAnsi="Tms Rmn" w:cs="Times New Roman" w:hint="eastAsia"/>
          <w:kern w:val="0"/>
          <w:szCs w:val="21"/>
        </w:rPr>
        <w:t>和三叉丘系</w:t>
      </w:r>
    </w:p>
    <w:p w14:paraId="1F6FDE9C"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（3）痛觉的调制</w:t>
      </w:r>
    </w:p>
    <w:p w14:paraId="21BBD92C"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1）脊髓水平：闸门控制学说</w:t>
      </w:r>
    </w:p>
    <w:p w14:paraId="3E871FF0"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2）脑干水平：内源性痛觉调制系统</w:t>
      </w:r>
    </w:p>
    <w:p w14:paraId="60E1017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3）间脑水平：丘脑和边缘系统</w:t>
      </w:r>
    </w:p>
    <w:p w14:paraId="3301424A"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4）皮层水平：意识是最高水平调控</w:t>
      </w:r>
    </w:p>
    <w:p w14:paraId="5258DC7C"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（4）疼痛的治疗</w:t>
      </w:r>
    </w:p>
    <w:p w14:paraId="360F6574"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1）药物镇痛：局麻药、解热镇痛消炎药、阿片类</w:t>
      </w:r>
    </w:p>
    <w:p w14:paraId="07B3D5E8"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2）手术镇痛</w:t>
      </w:r>
    </w:p>
    <w:p w14:paraId="1921D2B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3）刺激镇痛：针刺、经皮电刺激、脑刺激、应激</w:t>
      </w:r>
    </w:p>
    <w:p w14:paraId="419C86A0"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（5）针刺镇痛 </w:t>
      </w:r>
    </w:p>
    <w:p w14:paraId="2CE5760D"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1）针刺信号的传导途径</w:t>
      </w:r>
    </w:p>
    <w:p w14:paraId="79EEA6F6"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2）针刺镇痛的中枢整合机制</w:t>
      </w:r>
    </w:p>
    <w:p w14:paraId="53882E3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3）针刺镇痛的神经化学基础 </w:t>
      </w:r>
    </w:p>
    <w:p w14:paraId="2A60ED56"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
    <w:p w14:paraId="637DC66B"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2、教学要点  </w:t>
      </w:r>
    </w:p>
    <w:p w14:paraId="6B31F054"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    疼痛是与组织损伤或潜在损伤相关的不愉快的主观感觉和情绪反应。</w:t>
      </w:r>
      <w:proofErr w:type="gramStart"/>
      <w:r w:rsidRPr="00784DD8">
        <w:rPr>
          <w:rFonts w:ascii="宋体" w:eastAsia="宋体" w:hAnsi="Tms Rmn" w:cs="Times New Roman" w:hint="eastAsia"/>
          <w:kern w:val="0"/>
          <w:szCs w:val="21"/>
        </w:rPr>
        <w:t>本章先</w:t>
      </w:r>
      <w:proofErr w:type="gramEnd"/>
      <w:r w:rsidRPr="00784DD8">
        <w:rPr>
          <w:rFonts w:ascii="宋体" w:eastAsia="宋体" w:hAnsi="Tms Rmn" w:cs="Times New Roman" w:hint="eastAsia"/>
          <w:kern w:val="0"/>
          <w:szCs w:val="21"/>
        </w:rPr>
        <w:t>介绍基本概念，包括痛觉、伤害性感受、急性痛、慢性痛、镇痛；再重点介绍痛觉信息的传递，包</w:t>
      </w:r>
      <w:r w:rsidRPr="00784DD8">
        <w:rPr>
          <w:rFonts w:ascii="宋体" w:eastAsia="宋体" w:hAnsi="Tms Rmn" w:cs="Times New Roman" w:hint="eastAsia"/>
          <w:kern w:val="0"/>
          <w:szCs w:val="21"/>
        </w:rPr>
        <w:lastRenderedPageBreak/>
        <w:t>括外周伤害性感受器、传入神经纤维、在脊髓中的传递、脊髓传递到脑的神经通路；再重点讲解痛觉的调整，难点是脊髓水平的闸门控制学说和脑干水平的内源性痛觉调制系统；最后介绍疼痛的治疗，包括药物镇痛、手术镇痛、刺激镇痛、特别介绍中国特色的针刺镇痛。</w:t>
      </w:r>
    </w:p>
    <w:p w14:paraId="75DDB136"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
    <w:p w14:paraId="54E457A2" w14:textId="77777777" w:rsidR="00784DD8" w:rsidRPr="00784DD8" w:rsidRDefault="00784DD8" w:rsidP="00784DD8">
      <w:pPr>
        <w:autoSpaceDE w:val="0"/>
        <w:autoSpaceDN w:val="0"/>
        <w:spacing w:line="360" w:lineRule="auto"/>
        <w:jc w:val="left"/>
        <w:rPr>
          <w:rFonts w:ascii="黑体" w:eastAsia="黑体" w:hAnsi="黑体" w:cs="Times New Roman"/>
          <w:b/>
          <w:sz w:val="24"/>
          <w:szCs w:val="24"/>
        </w:rPr>
      </w:pPr>
      <w:r w:rsidRPr="00784DD8">
        <w:rPr>
          <w:rFonts w:ascii="黑体" w:eastAsia="黑体" w:hAnsi="黑体" w:cs="Times New Roman" w:hint="eastAsia"/>
          <w:b/>
          <w:sz w:val="24"/>
          <w:szCs w:val="24"/>
        </w:rPr>
        <w:t>第十一讲 记忆障碍性疾病</w:t>
      </w:r>
    </w:p>
    <w:p w14:paraId="5702B4CC" w14:textId="77777777" w:rsidR="00784DD8" w:rsidRPr="00784DD8" w:rsidRDefault="00784DD8" w:rsidP="00784DD8">
      <w:pPr>
        <w:numPr>
          <w:ilvl w:val="0"/>
          <w:numId w:val="3"/>
        </w:numPr>
        <w:autoSpaceDE w:val="0"/>
        <w:autoSpaceDN w:val="0"/>
        <w:adjustRightInd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教学内容</w:t>
      </w:r>
    </w:p>
    <w:p w14:paraId="1DDED2DF"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（1）概述        1）学习记忆的研究历史</w:t>
      </w:r>
    </w:p>
    <w:p w14:paraId="084C89E9"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2）记忆分类</w:t>
      </w:r>
    </w:p>
    <w:p w14:paraId="7B535B66"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a.陈述性记忆和非陈述性记忆      b.短时记忆和长时记忆</w:t>
      </w:r>
    </w:p>
    <w:p w14:paraId="47E65B4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(2)学习记忆的分子机制</w:t>
      </w:r>
    </w:p>
    <w:p w14:paraId="6B47A88C"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1）记忆的神经回路           2）海马与LTP        3）海兔模型，习惯化与敏感化</w:t>
      </w:r>
    </w:p>
    <w:p w14:paraId="3719FE3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4）参与记忆的神经递质           </w:t>
      </w:r>
    </w:p>
    <w:p w14:paraId="7B397709"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  (3)老年性痴呆</w:t>
      </w:r>
    </w:p>
    <w:p w14:paraId="6698A148"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1）临床表现        </w:t>
      </w:r>
    </w:p>
    <w:p w14:paraId="087041AB"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2）病理学特征</w:t>
      </w:r>
    </w:p>
    <w:p w14:paraId="5593EFEC"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a.神经原纤维缠结         b.老年斑       c.神经元丢失</w:t>
      </w:r>
    </w:p>
    <w:p w14:paraId="2768106B"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3）发病的分子机制</w:t>
      </w:r>
    </w:p>
    <w:p w14:paraId="5E4AB0FC"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roofErr w:type="spellStart"/>
      <w:r w:rsidRPr="00784DD8">
        <w:rPr>
          <w:rFonts w:ascii="宋体" w:eastAsia="宋体" w:hAnsi="Tms Rmn" w:cs="Times New Roman" w:hint="eastAsia"/>
          <w:kern w:val="0"/>
          <w:szCs w:val="21"/>
        </w:rPr>
        <w:t>a.tau</w:t>
      </w:r>
      <w:proofErr w:type="spellEnd"/>
      <w:r w:rsidRPr="00784DD8">
        <w:rPr>
          <w:rFonts w:ascii="宋体" w:eastAsia="宋体" w:hAnsi="Tms Rmn" w:cs="Times New Roman" w:hint="eastAsia"/>
          <w:kern w:val="0"/>
          <w:szCs w:val="21"/>
        </w:rPr>
        <w:t xml:space="preserve">蛋白异常学说         </w:t>
      </w:r>
      <w:proofErr w:type="spellStart"/>
      <w:r w:rsidRPr="00784DD8">
        <w:rPr>
          <w:rFonts w:ascii="宋体" w:eastAsia="宋体" w:hAnsi="Tms Rmn" w:cs="Times New Roman" w:hint="eastAsia"/>
          <w:kern w:val="0"/>
          <w:szCs w:val="21"/>
        </w:rPr>
        <w:t>b.A</w:t>
      </w:r>
      <w:proofErr w:type="spellEnd"/>
      <w:r w:rsidRPr="00784DD8">
        <w:rPr>
          <w:rFonts w:ascii="宋体" w:eastAsia="宋体" w:hAnsi="Tms Rmn" w:cs="Times New Roman" w:hint="eastAsia"/>
          <w:kern w:val="0"/>
          <w:szCs w:val="21"/>
        </w:rPr>
        <w:t>β毒性学说       c.家族型老年性痴呆相关基因</w:t>
      </w:r>
    </w:p>
    <w:p w14:paraId="7274A4C3"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4）治疗策略</w:t>
      </w:r>
    </w:p>
    <w:p w14:paraId="7FE1B849"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
    <w:p w14:paraId="1167B4A5"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2、教学要点  </w:t>
      </w:r>
    </w:p>
    <w:p w14:paraId="5289D59D"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    老年性痴呆是现代社会一类重要的神经退行性疾病。</w:t>
      </w:r>
      <w:proofErr w:type="gramStart"/>
      <w:r w:rsidRPr="00784DD8">
        <w:rPr>
          <w:rFonts w:ascii="宋体" w:eastAsia="宋体" w:hAnsi="Tms Rmn" w:cs="Times New Roman" w:hint="eastAsia"/>
          <w:kern w:val="0"/>
          <w:szCs w:val="21"/>
        </w:rPr>
        <w:t>本章先</w:t>
      </w:r>
      <w:proofErr w:type="gramEnd"/>
      <w:r w:rsidRPr="00784DD8">
        <w:rPr>
          <w:rFonts w:ascii="宋体" w:eastAsia="宋体" w:hAnsi="Tms Rmn" w:cs="Times New Roman" w:hint="eastAsia"/>
          <w:kern w:val="0"/>
          <w:szCs w:val="21"/>
        </w:rPr>
        <w:t>介绍学习记忆的基本概念，包括陈述性记忆和非陈述性记忆、短时记忆和长时记忆；再重点讲解学习记忆的分子机制，包括LTP和突触可塑性，海兔的习惯化、敏感化模型；然后介绍老年性痴呆，重点是老年性痴呆的病理特征，难点是老年性痴呆发病的分子基础，包括tau蛋白异常学说和</w:t>
      </w:r>
      <w:bookmarkStart w:id="0" w:name="OLE_LINK1"/>
      <w:r w:rsidRPr="00784DD8">
        <w:rPr>
          <w:rFonts w:ascii="宋体" w:eastAsia="宋体" w:hAnsi="Tms Rmn" w:cs="Times New Roman" w:hint="eastAsia"/>
          <w:kern w:val="0"/>
          <w:szCs w:val="21"/>
        </w:rPr>
        <w:t>Aβ毒性学说</w:t>
      </w:r>
      <w:bookmarkEnd w:id="0"/>
      <w:r w:rsidRPr="00784DD8">
        <w:rPr>
          <w:rFonts w:ascii="宋体" w:eastAsia="宋体" w:hAnsi="Tms Rmn" w:cs="Times New Roman" w:hint="eastAsia"/>
          <w:kern w:val="0"/>
          <w:szCs w:val="21"/>
        </w:rPr>
        <w:t>，最后简介老年性痴呆的治疗策略。</w:t>
      </w:r>
    </w:p>
    <w:p w14:paraId="0CD4C04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
    <w:p w14:paraId="58E222C3" w14:textId="77777777" w:rsidR="00784DD8" w:rsidRPr="00784DD8" w:rsidRDefault="00784DD8" w:rsidP="00784DD8">
      <w:pPr>
        <w:autoSpaceDE w:val="0"/>
        <w:autoSpaceDN w:val="0"/>
        <w:spacing w:line="360" w:lineRule="auto"/>
        <w:jc w:val="left"/>
        <w:rPr>
          <w:rFonts w:ascii="黑体" w:eastAsia="黑体" w:hAnsi="黑体" w:cs="Times New Roman"/>
          <w:b/>
          <w:sz w:val="24"/>
          <w:szCs w:val="24"/>
        </w:rPr>
      </w:pPr>
      <w:r w:rsidRPr="00784DD8">
        <w:rPr>
          <w:rFonts w:ascii="黑体" w:eastAsia="黑体" w:hAnsi="黑体" w:cs="Times New Roman" w:hint="eastAsia"/>
          <w:b/>
          <w:sz w:val="24"/>
          <w:szCs w:val="24"/>
        </w:rPr>
        <w:t>第十二讲 神经免疫</w:t>
      </w:r>
    </w:p>
    <w:p w14:paraId="765C760B" w14:textId="77777777" w:rsidR="00784DD8" w:rsidRPr="00784DD8" w:rsidRDefault="00784DD8" w:rsidP="00784DD8">
      <w:pPr>
        <w:numPr>
          <w:ilvl w:val="0"/>
          <w:numId w:val="4"/>
        </w:numPr>
        <w:autoSpaceDE w:val="0"/>
        <w:autoSpaceDN w:val="0"/>
        <w:adjustRightInd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教学内容</w:t>
      </w:r>
    </w:p>
    <w:p w14:paraId="542970B7"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lastRenderedPageBreak/>
        <w:t>（1）概论           1）神经免疫的基本概念</w:t>
      </w:r>
    </w:p>
    <w:p w14:paraId="54D60BE6"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2）神经系统和免疫系统的异同点</w:t>
      </w:r>
    </w:p>
    <w:p w14:paraId="32935437"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3）神经系统和免疫系统间的双向联系和调节基础</w:t>
      </w:r>
    </w:p>
    <w:p w14:paraId="59129DC4"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（2）神经系统对免疫系统的调节和免疫系统对神经系统的调节</w:t>
      </w:r>
    </w:p>
    <w:p w14:paraId="3A3B5599"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1）神经系统作用于免疫系统的证据</w:t>
      </w:r>
    </w:p>
    <w:p w14:paraId="114FAFEB"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2）免疫系统作用于神经系统的例子</w:t>
      </w:r>
    </w:p>
    <w:p w14:paraId="391C7BF9"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3）双向联系的基础：共同生物学语言</w:t>
      </w:r>
    </w:p>
    <w:p w14:paraId="14CCE2BD"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4）</w:t>
      </w:r>
      <w:proofErr w:type="gramStart"/>
      <w:r w:rsidRPr="00784DD8">
        <w:rPr>
          <w:rFonts w:ascii="宋体" w:eastAsia="宋体" w:hAnsi="Tms Rmn" w:cs="Times New Roman" w:hint="eastAsia"/>
          <w:kern w:val="0"/>
          <w:szCs w:val="21"/>
        </w:rPr>
        <w:t>免疫特免器官</w:t>
      </w:r>
      <w:proofErr w:type="gramEnd"/>
      <w:r w:rsidRPr="00784DD8">
        <w:rPr>
          <w:rFonts w:ascii="宋体" w:eastAsia="宋体" w:hAnsi="Tms Rmn" w:cs="Times New Roman" w:hint="eastAsia"/>
          <w:kern w:val="0"/>
          <w:szCs w:val="21"/>
        </w:rPr>
        <w:t>和血脑屏障</w:t>
      </w:r>
    </w:p>
    <w:p w14:paraId="132339FD"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5）神经免疫调节，全身性网络和局部网络</w:t>
      </w:r>
    </w:p>
    <w:p w14:paraId="497463C5"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（3）神经免疫性疾病</w:t>
      </w:r>
    </w:p>
    <w:p w14:paraId="112453A3"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1）多发性硬化</w:t>
      </w:r>
    </w:p>
    <w:p w14:paraId="39A94A3D"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2）重症肌无力</w:t>
      </w:r>
    </w:p>
    <w:p w14:paraId="2E91DE94"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3）格林-巴利综合征</w:t>
      </w:r>
    </w:p>
    <w:p w14:paraId="2D14942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
    <w:p w14:paraId="098390F4"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2、教学要点</w:t>
      </w:r>
    </w:p>
    <w:p w14:paraId="175CA7C0" w14:textId="77777777" w:rsidR="00FC24B5" w:rsidRDefault="00784DD8" w:rsidP="00784DD8">
      <w:pPr>
        <w:widowControl/>
        <w:spacing w:beforeLines="50" w:before="156" w:afterLines="50" w:after="156"/>
        <w:ind w:firstLineChars="200" w:firstLine="420"/>
        <w:jc w:val="left"/>
        <w:rPr>
          <w:rFonts w:ascii="宋体" w:eastAsia="宋体" w:hAnsi="宋体" w:cs="TimesNewRomanPSMT"/>
          <w:color w:val="000000"/>
          <w:kern w:val="0"/>
          <w:szCs w:val="21"/>
        </w:rPr>
      </w:pPr>
      <w:r w:rsidRPr="00784DD8">
        <w:rPr>
          <w:rFonts w:ascii="宋体" w:eastAsia="宋体" w:hAnsi="Tms Rmn" w:cs="Times New Roman" w:hint="eastAsia"/>
          <w:kern w:val="0"/>
          <w:szCs w:val="21"/>
        </w:rPr>
        <w:t>神经免疫是研究神经内分泌系统和免疫系统双向联系的新兴交叉边缘学科。</w:t>
      </w:r>
      <w:proofErr w:type="gramStart"/>
      <w:r w:rsidRPr="00784DD8">
        <w:rPr>
          <w:rFonts w:ascii="宋体" w:eastAsia="宋体" w:hAnsi="Tms Rmn" w:cs="Times New Roman" w:hint="eastAsia"/>
          <w:kern w:val="0"/>
          <w:szCs w:val="21"/>
        </w:rPr>
        <w:t>本章先</w:t>
      </w:r>
      <w:proofErr w:type="gramEnd"/>
      <w:r w:rsidRPr="00784DD8">
        <w:rPr>
          <w:rFonts w:ascii="宋体" w:eastAsia="宋体" w:hAnsi="Tms Rmn" w:cs="Times New Roman" w:hint="eastAsia"/>
          <w:kern w:val="0"/>
          <w:szCs w:val="21"/>
        </w:rPr>
        <w:t>介绍神经免疫学概论，包括神经系统与免疫系统的异同，神经系统和免疫系统间的双向联系和调节基础；再重点讲解神经系统对免疫系统的调节和免疫系统对神经系统的调节；最后介绍神经系统免疫性疾病，包括多发性硬化、重症肌无力和格林-巴利综合征。</w:t>
      </w:r>
    </w:p>
    <w:p w14:paraId="589C32B0" w14:textId="77777777" w:rsidR="006D5FFD" w:rsidRDefault="006D5FFD" w:rsidP="001B7741">
      <w:pPr>
        <w:widowControl/>
        <w:spacing w:beforeLines="50" w:before="156" w:afterLines="50" w:after="156"/>
        <w:ind w:firstLineChars="200" w:firstLine="420"/>
        <w:jc w:val="left"/>
      </w:pPr>
    </w:p>
    <w:p w14:paraId="7B515DC7" w14:textId="620468B1"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7B87A54F" w14:textId="5E31267D"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tblLook w:val="04A0" w:firstRow="1" w:lastRow="0" w:firstColumn="1" w:lastColumn="0" w:noHBand="0" w:noVBand="1"/>
      </w:tblPr>
      <w:tblGrid>
        <w:gridCol w:w="3397"/>
        <w:gridCol w:w="2977"/>
        <w:gridCol w:w="1843"/>
      </w:tblGrid>
      <w:tr w:rsidR="00A22AEB" w:rsidRPr="001E0C1D" w14:paraId="7A279A03" w14:textId="77777777" w:rsidTr="001E0C1D">
        <w:trPr>
          <w:trHeight w:val="593"/>
        </w:trPr>
        <w:tc>
          <w:tcPr>
            <w:tcW w:w="3397" w:type="dxa"/>
          </w:tcPr>
          <w:p w14:paraId="1DDDB805"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章节序号</w:t>
            </w:r>
          </w:p>
        </w:tc>
        <w:tc>
          <w:tcPr>
            <w:tcW w:w="2977" w:type="dxa"/>
          </w:tcPr>
          <w:p w14:paraId="5DE95615"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章节内容</w:t>
            </w:r>
          </w:p>
        </w:tc>
        <w:tc>
          <w:tcPr>
            <w:tcW w:w="1843" w:type="dxa"/>
          </w:tcPr>
          <w:p w14:paraId="5B983B4B"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学时数</w:t>
            </w:r>
          </w:p>
        </w:tc>
      </w:tr>
      <w:tr w:rsidR="00A22AEB" w:rsidRPr="001E0C1D" w14:paraId="026B68F7" w14:textId="77777777" w:rsidTr="001E0C1D">
        <w:trPr>
          <w:trHeight w:val="467"/>
        </w:trPr>
        <w:tc>
          <w:tcPr>
            <w:tcW w:w="3397" w:type="dxa"/>
            <w:noWrap/>
          </w:tcPr>
          <w:p w14:paraId="5C4C6943" w14:textId="77777777" w:rsidR="00A22AEB" w:rsidRPr="001E0C1D" w:rsidRDefault="00A22AEB" w:rsidP="00B22EC3">
            <w:pPr>
              <w:widowControl/>
              <w:rPr>
                <w:rFonts w:ascii="宋体" w:eastAsia="宋体" w:hAnsi="宋体" w:cs="宋体"/>
                <w:szCs w:val="21"/>
              </w:rPr>
            </w:pPr>
            <w:r w:rsidRPr="001E0C1D">
              <w:rPr>
                <w:rFonts w:ascii="宋体" w:eastAsia="宋体" w:hAnsi="宋体" w:cs="宋体" w:hint="eastAsia"/>
                <w:szCs w:val="21"/>
              </w:rPr>
              <w:t>第一讲</w:t>
            </w:r>
          </w:p>
        </w:tc>
        <w:tc>
          <w:tcPr>
            <w:tcW w:w="2977" w:type="dxa"/>
          </w:tcPr>
          <w:p w14:paraId="7A6F190F"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绪论</w:t>
            </w:r>
          </w:p>
        </w:tc>
        <w:tc>
          <w:tcPr>
            <w:tcW w:w="1843" w:type="dxa"/>
            <w:noWrap/>
          </w:tcPr>
          <w:p w14:paraId="13215FF8"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2</w:t>
            </w:r>
          </w:p>
        </w:tc>
      </w:tr>
      <w:tr w:rsidR="00A22AEB" w:rsidRPr="001E0C1D" w14:paraId="42E99585" w14:textId="77777777" w:rsidTr="001E0C1D">
        <w:trPr>
          <w:trHeight w:val="591"/>
        </w:trPr>
        <w:tc>
          <w:tcPr>
            <w:tcW w:w="3397" w:type="dxa"/>
          </w:tcPr>
          <w:p w14:paraId="6DA68439" w14:textId="77777777" w:rsidR="00A22AEB" w:rsidRPr="001E0C1D" w:rsidRDefault="00A22AEB" w:rsidP="00B22EC3">
            <w:pPr>
              <w:widowControl/>
              <w:rPr>
                <w:rFonts w:ascii="宋体" w:eastAsia="宋体" w:hAnsi="宋体" w:cs="宋体"/>
                <w:szCs w:val="21"/>
              </w:rPr>
            </w:pPr>
            <w:r w:rsidRPr="001E0C1D">
              <w:rPr>
                <w:rFonts w:ascii="宋体" w:eastAsia="宋体" w:hAnsi="宋体" w:cs="宋体" w:hint="eastAsia"/>
                <w:szCs w:val="21"/>
              </w:rPr>
              <w:t>第二讲</w:t>
            </w:r>
            <w:r w:rsidRPr="001E0C1D">
              <w:rPr>
                <w:rFonts w:ascii="宋体" w:eastAsia="宋体" w:hAnsi="宋体" w:cs="宋体" w:hint="eastAsia"/>
                <w:szCs w:val="21"/>
              </w:rPr>
              <w:br/>
              <w:t xml:space="preserve">第一章 </w:t>
            </w:r>
          </w:p>
        </w:tc>
        <w:tc>
          <w:tcPr>
            <w:tcW w:w="2977" w:type="dxa"/>
          </w:tcPr>
          <w:p w14:paraId="282B7D44" w14:textId="77777777" w:rsidR="00A22AEB" w:rsidRPr="001E0C1D" w:rsidRDefault="00A22AEB" w:rsidP="00B22EC3">
            <w:pPr>
              <w:widowControl/>
              <w:jc w:val="center"/>
              <w:rPr>
                <w:rFonts w:ascii="宋体" w:eastAsia="宋体" w:hAnsi="宋体" w:cs="Arial"/>
                <w:szCs w:val="21"/>
              </w:rPr>
            </w:pPr>
            <w:r w:rsidRPr="001E0C1D">
              <w:rPr>
                <w:rFonts w:ascii="宋体" w:eastAsia="宋体" w:hAnsi="宋体" w:cs="Arial"/>
                <w:szCs w:val="21"/>
              </w:rPr>
              <w:t xml:space="preserve"> </w:t>
            </w:r>
            <w:r w:rsidRPr="001E0C1D">
              <w:rPr>
                <w:rFonts w:ascii="宋体" w:eastAsia="宋体" w:hAnsi="宋体" w:cs="Arial" w:hint="eastAsia"/>
                <w:szCs w:val="21"/>
              </w:rPr>
              <w:t>神经元与神经胶质细胞</w:t>
            </w:r>
          </w:p>
        </w:tc>
        <w:tc>
          <w:tcPr>
            <w:tcW w:w="1843" w:type="dxa"/>
            <w:noWrap/>
          </w:tcPr>
          <w:p w14:paraId="27715C2B"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2</w:t>
            </w:r>
          </w:p>
        </w:tc>
      </w:tr>
      <w:tr w:rsidR="00A22AEB" w:rsidRPr="001E0C1D" w14:paraId="491675F4" w14:textId="77777777" w:rsidTr="001E0C1D">
        <w:trPr>
          <w:trHeight w:val="709"/>
        </w:trPr>
        <w:tc>
          <w:tcPr>
            <w:tcW w:w="3397" w:type="dxa"/>
          </w:tcPr>
          <w:p w14:paraId="1619D620" w14:textId="77777777" w:rsidR="00A22AEB" w:rsidRPr="001E0C1D" w:rsidRDefault="00A22AEB" w:rsidP="00B22EC3">
            <w:pPr>
              <w:widowControl/>
              <w:rPr>
                <w:rFonts w:ascii="宋体" w:eastAsia="宋体" w:hAnsi="宋体" w:cs="宋体"/>
                <w:szCs w:val="21"/>
              </w:rPr>
            </w:pPr>
            <w:r w:rsidRPr="001E0C1D">
              <w:rPr>
                <w:rFonts w:ascii="宋体" w:eastAsia="宋体" w:hAnsi="宋体" w:cs="宋体" w:hint="eastAsia"/>
                <w:szCs w:val="21"/>
              </w:rPr>
              <w:t>第一讲</w:t>
            </w:r>
            <w:r w:rsidRPr="001E0C1D">
              <w:rPr>
                <w:rFonts w:ascii="宋体" w:eastAsia="宋体" w:hAnsi="宋体" w:cs="宋体" w:hint="eastAsia"/>
                <w:szCs w:val="21"/>
              </w:rPr>
              <w:br/>
              <w:t xml:space="preserve">第二章 与第三章  </w:t>
            </w:r>
          </w:p>
        </w:tc>
        <w:tc>
          <w:tcPr>
            <w:tcW w:w="2977" w:type="dxa"/>
          </w:tcPr>
          <w:p w14:paraId="7838560C" w14:textId="77777777" w:rsidR="00A22AEB" w:rsidRPr="001E0C1D" w:rsidRDefault="00A22AEB" w:rsidP="00B22EC3">
            <w:pPr>
              <w:widowControl/>
              <w:jc w:val="center"/>
              <w:rPr>
                <w:rFonts w:ascii="宋体" w:eastAsia="宋体" w:hAnsi="宋体" w:cs="Arial"/>
                <w:szCs w:val="21"/>
              </w:rPr>
            </w:pPr>
            <w:r w:rsidRPr="001E0C1D">
              <w:rPr>
                <w:rFonts w:ascii="宋体" w:eastAsia="宋体" w:hAnsi="宋体" w:cs="Arial"/>
                <w:szCs w:val="21"/>
              </w:rPr>
              <w:t xml:space="preserve"> </w:t>
            </w:r>
            <w:r w:rsidRPr="001E0C1D">
              <w:rPr>
                <w:rFonts w:ascii="宋体" w:eastAsia="宋体" w:hAnsi="宋体" w:cs="Arial" w:hint="eastAsia"/>
                <w:szCs w:val="21"/>
              </w:rPr>
              <w:t>神经元的电活动与神经突触信息的传递</w:t>
            </w:r>
          </w:p>
        </w:tc>
        <w:tc>
          <w:tcPr>
            <w:tcW w:w="1843" w:type="dxa"/>
            <w:noWrap/>
          </w:tcPr>
          <w:p w14:paraId="244A150E"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2</w:t>
            </w:r>
          </w:p>
        </w:tc>
      </w:tr>
      <w:tr w:rsidR="00A22AEB" w:rsidRPr="001E0C1D" w14:paraId="3219CA76" w14:textId="77777777" w:rsidTr="001E0C1D">
        <w:trPr>
          <w:trHeight w:val="581"/>
        </w:trPr>
        <w:tc>
          <w:tcPr>
            <w:tcW w:w="3397" w:type="dxa"/>
          </w:tcPr>
          <w:p w14:paraId="7DB7F07F" w14:textId="77777777" w:rsidR="00A22AEB" w:rsidRPr="001E0C1D" w:rsidRDefault="00A22AEB" w:rsidP="00B22EC3">
            <w:pPr>
              <w:widowControl/>
              <w:rPr>
                <w:rFonts w:ascii="宋体" w:eastAsia="宋体" w:hAnsi="宋体" w:cs="宋体"/>
                <w:szCs w:val="21"/>
              </w:rPr>
            </w:pPr>
            <w:r w:rsidRPr="001E0C1D">
              <w:rPr>
                <w:rFonts w:ascii="宋体" w:eastAsia="宋体" w:hAnsi="宋体" w:cs="宋体" w:hint="eastAsia"/>
                <w:szCs w:val="21"/>
              </w:rPr>
              <w:t>第三讲</w:t>
            </w:r>
            <w:r w:rsidRPr="001E0C1D">
              <w:rPr>
                <w:rFonts w:ascii="宋体" w:eastAsia="宋体" w:hAnsi="宋体" w:cs="宋体" w:hint="eastAsia"/>
                <w:szCs w:val="21"/>
              </w:rPr>
              <w:br/>
              <w:t xml:space="preserve">第六-十四章 </w:t>
            </w:r>
          </w:p>
        </w:tc>
        <w:tc>
          <w:tcPr>
            <w:tcW w:w="2977" w:type="dxa"/>
          </w:tcPr>
          <w:p w14:paraId="149236B2"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神经递质和神经肽</w:t>
            </w:r>
          </w:p>
        </w:tc>
        <w:tc>
          <w:tcPr>
            <w:tcW w:w="1843" w:type="dxa"/>
            <w:noWrap/>
          </w:tcPr>
          <w:p w14:paraId="4848F632"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2</w:t>
            </w:r>
          </w:p>
        </w:tc>
      </w:tr>
      <w:tr w:rsidR="00A22AEB" w:rsidRPr="001E0C1D" w14:paraId="49B1F840" w14:textId="77777777" w:rsidTr="001E0C1D">
        <w:trPr>
          <w:trHeight w:val="473"/>
        </w:trPr>
        <w:tc>
          <w:tcPr>
            <w:tcW w:w="3397" w:type="dxa"/>
          </w:tcPr>
          <w:p w14:paraId="2278D2BB" w14:textId="77777777" w:rsidR="00A22AEB" w:rsidRPr="001E0C1D" w:rsidRDefault="00A22AEB" w:rsidP="00B22EC3">
            <w:pPr>
              <w:widowControl/>
              <w:rPr>
                <w:rFonts w:ascii="宋体" w:eastAsia="宋体" w:hAnsi="宋体" w:cs="宋体"/>
                <w:szCs w:val="21"/>
              </w:rPr>
            </w:pPr>
            <w:r w:rsidRPr="001E0C1D">
              <w:rPr>
                <w:rFonts w:ascii="宋体" w:eastAsia="宋体" w:hAnsi="宋体" w:cs="宋体" w:hint="eastAsia"/>
                <w:szCs w:val="21"/>
              </w:rPr>
              <w:lastRenderedPageBreak/>
              <w:t>第四讲</w:t>
            </w:r>
            <w:r w:rsidRPr="001E0C1D">
              <w:rPr>
                <w:rFonts w:ascii="宋体" w:eastAsia="宋体" w:hAnsi="宋体" w:cs="宋体" w:hint="eastAsia"/>
                <w:szCs w:val="21"/>
              </w:rPr>
              <w:br/>
              <w:t xml:space="preserve">第四章 </w:t>
            </w:r>
          </w:p>
        </w:tc>
        <w:tc>
          <w:tcPr>
            <w:tcW w:w="2977" w:type="dxa"/>
          </w:tcPr>
          <w:p w14:paraId="10391CD0" w14:textId="77777777" w:rsidR="00A22AEB" w:rsidRPr="001E0C1D" w:rsidRDefault="00A22AEB" w:rsidP="00B22EC3">
            <w:pPr>
              <w:widowControl/>
              <w:jc w:val="center"/>
              <w:rPr>
                <w:rFonts w:ascii="宋体" w:eastAsia="宋体" w:hAnsi="宋体" w:cs="Arial"/>
                <w:szCs w:val="21"/>
              </w:rPr>
            </w:pPr>
            <w:r w:rsidRPr="001E0C1D">
              <w:rPr>
                <w:rFonts w:ascii="宋体" w:eastAsia="宋体" w:hAnsi="宋体" w:cs="Arial"/>
                <w:szCs w:val="21"/>
              </w:rPr>
              <w:t xml:space="preserve"> </w:t>
            </w:r>
            <w:r w:rsidRPr="001E0C1D">
              <w:rPr>
                <w:rFonts w:ascii="宋体" w:eastAsia="宋体" w:hAnsi="宋体" w:cs="Arial" w:hint="eastAsia"/>
                <w:szCs w:val="21"/>
              </w:rPr>
              <w:t>神经细胞内的信号转导</w:t>
            </w:r>
          </w:p>
        </w:tc>
        <w:tc>
          <w:tcPr>
            <w:tcW w:w="1843" w:type="dxa"/>
            <w:noWrap/>
          </w:tcPr>
          <w:p w14:paraId="7A1318F9"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2</w:t>
            </w:r>
          </w:p>
        </w:tc>
      </w:tr>
      <w:tr w:rsidR="00A22AEB" w:rsidRPr="001E0C1D" w14:paraId="023121DD" w14:textId="77777777" w:rsidTr="001E0C1D">
        <w:trPr>
          <w:trHeight w:val="590"/>
        </w:trPr>
        <w:tc>
          <w:tcPr>
            <w:tcW w:w="3397" w:type="dxa"/>
          </w:tcPr>
          <w:p w14:paraId="4B8D8963" w14:textId="77777777" w:rsidR="00A22AEB" w:rsidRPr="001E0C1D" w:rsidRDefault="00A22AEB" w:rsidP="00B22EC3">
            <w:pPr>
              <w:widowControl/>
              <w:rPr>
                <w:rFonts w:ascii="宋体" w:eastAsia="宋体" w:hAnsi="宋体" w:cs="宋体"/>
                <w:szCs w:val="21"/>
              </w:rPr>
            </w:pPr>
            <w:r w:rsidRPr="001E0C1D">
              <w:rPr>
                <w:rFonts w:ascii="宋体" w:eastAsia="宋体" w:hAnsi="宋体" w:cs="宋体" w:hint="eastAsia"/>
                <w:szCs w:val="21"/>
              </w:rPr>
              <w:t>第五讲</w:t>
            </w:r>
            <w:r w:rsidRPr="001E0C1D">
              <w:rPr>
                <w:rFonts w:ascii="宋体" w:eastAsia="宋体" w:hAnsi="宋体" w:cs="宋体" w:hint="eastAsia"/>
                <w:szCs w:val="21"/>
              </w:rPr>
              <w:br/>
              <w:t xml:space="preserve">第五章 </w:t>
            </w:r>
          </w:p>
        </w:tc>
        <w:tc>
          <w:tcPr>
            <w:tcW w:w="2977" w:type="dxa"/>
          </w:tcPr>
          <w:p w14:paraId="0FDC8883" w14:textId="77777777" w:rsidR="00A22AEB" w:rsidRPr="001E0C1D" w:rsidRDefault="00A22AEB" w:rsidP="00B22EC3">
            <w:pPr>
              <w:widowControl/>
              <w:jc w:val="center"/>
              <w:rPr>
                <w:rFonts w:ascii="宋体" w:eastAsia="宋体" w:hAnsi="宋体" w:cs="Arial"/>
                <w:szCs w:val="21"/>
              </w:rPr>
            </w:pPr>
            <w:r w:rsidRPr="001E0C1D">
              <w:rPr>
                <w:rFonts w:ascii="宋体" w:eastAsia="宋体" w:hAnsi="宋体" w:cs="Arial"/>
                <w:szCs w:val="21"/>
              </w:rPr>
              <w:t xml:space="preserve"> </w:t>
            </w:r>
            <w:r w:rsidRPr="001E0C1D">
              <w:rPr>
                <w:rFonts w:ascii="宋体" w:eastAsia="宋体" w:hAnsi="宋体" w:cs="Arial" w:hint="eastAsia"/>
                <w:szCs w:val="21"/>
              </w:rPr>
              <w:t>神经生长、发育和凋亡</w:t>
            </w:r>
          </w:p>
        </w:tc>
        <w:tc>
          <w:tcPr>
            <w:tcW w:w="1843" w:type="dxa"/>
            <w:noWrap/>
          </w:tcPr>
          <w:p w14:paraId="1A6DD27F"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2</w:t>
            </w:r>
          </w:p>
        </w:tc>
      </w:tr>
      <w:tr w:rsidR="00A22AEB" w:rsidRPr="001E0C1D" w14:paraId="240BB149" w14:textId="77777777" w:rsidTr="001E0C1D">
        <w:trPr>
          <w:trHeight w:val="601"/>
        </w:trPr>
        <w:tc>
          <w:tcPr>
            <w:tcW w:w="3397" w:type="dxa"/>
          </w:tcPr>
          <w:p w14:paraId="31ECD8F4" w14:textId="77777777" w:rsidR="00A22AEB" w:rsidRPr="001E0C1D" w:rsidRDefault="00A22AEB" w:rsidP="00B22EC3">
            <w:pPr>
              <w:widowControl/>
              <w:rPr>
                <w:rFonts w:ascii="宋体" w:eastAsia="宋体" w:hAnsi="宋体" w:cs="宋体"/>
                <w:szCs w:val="21"/>
              </w:rPr>
            </w:pPr>
            <w:r w:rsidRPr="001E0C1D">
              <w:rPr>
                <w:rFonts w:ascii="宋体" w:eastAsia="宋体" w:hAnsi="宋体" w:cs="宋体" w:hint="eastAsia"/>
                <w:szCs w:val="21"/>
              </w:rPr>
              <w:t>第六讲</w:t>
            </w:r>
            <w:r w:rsidRPr="001E0C1D">
              <w:rPr>
                <w:rFonts w:ascii="宋体" w:eastAsia="宋体" w:hAnsi="宋体" w:cs="宋体" w:hint="eastAsia"/>
                <w:szCs w:val="21"/>
              </w:rPr>
              <w:br/>
              <w:t xml:space="preserve">第二十五章 与第二十六章  </w:t>
            </w:r>
          </w:p>
        </w:tc>
        <w:tc>
          <w:tcPr>
            <w:tcW w:w="2977" w:type="dxa"/>
          </w:tcPr>
          <w:p w14:paraId="664BCEEC" w14:textId="77777777" w:rsidR="00A22AEB" w:rsidRPr="001E0C1D" w:rsidRDefault="00A22AEB" w:rsidP="00B22EC3">
            <w:pPr>
              <w:widowControl/>
              <w:jc w:val="center"/>
              <w:rPr>
                <w:rFonts w:ascii="宋体" w:eastAsia="宋体" w:hAnsi="宋体" w:cs="Arial"/>
                <w:szCs w:val="21"/>
              </w:rPr>
            </w:pPr>
            <w:r w:rsidRPr="001E0C1D">
              <w:rPr>
                <w:rFonts w:ascii="宋体" w:eastAsia="宋体" w:hAnsi="宋体" w:cs="Arial"/>
                <w:szCs w:val="21"/>
              </w:rPr>
              <w:t xml:space="preserve"> </w:t>
            </w:r>
            <w:r w:rsidRPr="001E0C1D">
              <w:rPr>
                <w:rFonts w:ascii="宋体" w:eastAsia="宋体" w:hAnsi="宋体" w:cs="Arial" w:hint="eastAsia"/>
                <w:szCs w:val="21"/>
              </w:rPr>
              <w:t>缺血脑的损伤及其修复与脊髓损伤与神经再生</w:t>
            </w:r>
          </w:p>
        </w:tc>
        <w:tc>
          <w:tcPr>
            <w:tcW w:w="1843" w:type="dxa"/>
            <w:noWrap/>
          </w:tcPr>
          <w:p w14:paraId="054E331E"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2</w:t>
            </w:r>
          </w:p>
        </w:tc>
      </w:tr>
      <w:tr w:rsidR="00A22AEB" w:rsidRPr="001E0C1D" w14:paraId="55A44A2A" w14:textId="77777777" w:rsidTr="001E0C1D">
        <w:trPr>
          <w:trHeight w:val="481"/>
        </w:trPr>
        <w:tc>
          <w:tcPr>
            <w:tcW w:w="3397" w:type="dxa"/>
          </w:tcPr>
          <w:p w14:paraId="6F9CF783" w14:textId="77777777" w:rsidR="00A22AEB" w:rsidRPr="001E0C1D" w:rsidRDefault="00A22AEB" w:rsidP="00B22EC3">
            <w:pPr>
              <w:widowControl/>
              <w:rPr>
                <w:rFonts w:ascii="宋体" w:eastAsia="宋体" w:hAnsi="宋体" w:cs="宋体"/>
                <w:szCs w:val="21"/>
              </w:rPr>
            </w:pPr>
            <w:r w:rsidRPr="001E0C1D">
              <w:rPr>
                <w:rFonts w:ascii="宋体" w:eastAsia="宋体" w:hAnsi="宋体" w:cs="宋体" w:hint="eastAsia"/>
                <w:szCs w:val="21"/>
              </w:rPr>
              <w:t>第七讲</w:t>
            </w:r>
            <w:r w:rsidRPr="001E0C1D">
              <w:rPr>
                <w:rFonts w:ascii="宋体" w:eastAsia="宋体" w:hAnsi="宋体" w:cs="宋体" w:hint="eastAsia"/>
                <w:szCs w:val="21"/>
              </w:rPr>
              <w:br/>
              <w:t xml:space="preserve">第十六章 </w:t>
            </w:r>
          </w:p>
        </w:tc>
        <w:tc>
          <w:tcPr>
            <w:tcW w:w="2977" w:type="dxa"/>
          </w:tcPr>
          <w:p w14:paraId="73D04D0E"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神经营养</w:t>
            </w:r>
            <w:r w:rsidRPr="001E0C1D">
              <w:rPr>
                <w:rFonts w:ascii="宋体" w:eastAsia="宋体" w:hAnsi="宋体" w:cs="Arial"/>
                <w:szCs w:val="21"/>
              </w:rPr>
              <w:t>/</w:t>
            </w:r>
            <w:r w:rsidRPr="001E0C1D">
              <w:rPr>
                <w:rFonts w:ascii="宋体" w:eastAsia="宋体" w:hAnsi="宋体" w:cs="宋体" w:hint="eastAsia"/>
                <w:szCs w:val="21"/>
              </w:rPr>
              <w:t>生长因子</w:t>
            </w:r>
          </w:p>
        </w:tc>
        <w:tc>
          <w:tcPr>
            <w:tcW w:w="1843" w:type="dxa"/>
            <w:noWrap/>
          </w:tcPr>
          <w:p w14:paraId="192904A7"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2</w:t>
            </w:r>
          </w:p>
        </w:tc>
      </w:tr>
      <w:tr w:rsidR="00A22AEB" w:rsidRPr="001E0C1D" w14:paraId="180981E9" w14:textId="77777777" w:rsidTr="001E0C1D">
        <w:trPr>
          <w:trHeight w:val="624"/>
        </w:trPr>
        <w:tc>
          <w:tcPr>
            <w:tcW w:w="3397" w:type="dxa"/>
          </w:tcPr>
          <w:p w14:paraId="1ABE22BF" w14:textId="77777777" w:rsidR="00A22AEB" w:rsidRPr="001E0C1D" w:rsidRDefault="00A22AEB" w:rsidP="00B22EC3">
            <w:pPr>
              <w:widowControl/>
              <w:rPr>
                <w:rFonts w:ascii="宋体" w:eastAsia="宋体" w:hAnsi="宋体" w:cs="宋体"/>
                <w:szCs w:val="21"/>
              </w:rPr>
            </w:pPr>
            <w:r w:rsidRPr="001E0C1D">
              <w:rPr>
                <w:rFonts w:ascii="宋体" w:eastAsia="宋体" w:hAnsi="宋体" w:cs="宋体" w:hint="eastAsia"/>
                <w:szCs w:val="21"/>
              </w:rPr>
              <w:t>第八讲</w:t>
            </w:r>
            <w:r w:rsidRPr="001E0C1D">
              <w:rPr>
                <w:rFonts w:ascii="宋体" w:eastAsia="宋体" w:hAnsi="宋体" w:cs="宋体" w:hint="eastAsia"/>
                <w:szCs w:val="21"/>
              </w:rPr>
              <w:br/>
              <w:t xml:space="preserve">第十七章 与第十八章 </w:t>
            </w:r>
          </w:p>
        </w:tc>
        <w:tc>
          <w:tcPr>
            <w:tcW w:w="2977" w:type="dxa"/>
          </w:tcPr>
          <w:p w14:paraId="0B47CC09"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基底神经节疾病的分子机制与癫痫的神经生物学基础</w:t>
            </w:r>
          </w:p>
        </w:tc>
        <w:tc>
          <w:tcPr>
            <w:tcW w:w="1843" w:type="dxa"/>
            <w:noWrap/>
          </w:tcPr>
          <w:p w14:paraId="5C6B3628"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2</w:t>
            </w:r>
          </w:p>
        </w:tc>
      </w:tr>
      <w:tr w:rsidR="00A22AEB" w:rsidRPr="001E0C1D" w14:paraId="6ECFBA14" w14:textId="77777777" w:rsidTr="001E0C1D">
        <w:trPr>
          <w:trHeight w:val="594"/>
        </w:trPr>
        <w:tc>
          <w:tcPr>
            <w:tcW w:w="3397" w:type="dxa"/>
          </w:tcPr>
          <w:p w14:paraId="3FC99845" w14:textId="77777777" w:rsidR="00A22AEB" w:rsidRPr="001E0C1D" w:rsidRDefault="00A22AEB" w:rsidP="00B22EC3">
            <w:pPr>
              <w:widowControl/>
              <w:rPr>
                <w:rFonts w:ascii="宋体" w:eastAsia="宋体" w:hAnsi="宋体" w:cs="宋体"/>
                <w:szCs w:val="21"/>
              </w:rPr>
            </w:pPr>
            <w:r w:rsidRPr="001E0C1D">
              <w:rPr>
                <w:rFonts w:ascii="宋体" w:eastAsia="宋体" w:hAnsi="宋体" w:cs="宋体" w:hint="eastAsia"/>
                <w:szCs w:val="21"/>
              </w:rPr>
              <w:t>第九讲</w:t>
            </w:r>
            <w:r w:rsidRPr="001E0C1D">
              <w:rPr>
                <w:rFonts w:ascii="宋体" w:eastAsia="宋体" w:hAnsi="宋体" w:cs="宋体" w:hint="eastAsia"/>
                <w:szCs w:val="21"/>
              </w:rPr>
              <w:br/>
              <w:t xml:space="preserve">第十九章  </w:t>
            </w:r>
          </w:p>
        </w:tc>
        <w:tc>
          <w:tcPr>
            <w:tcW w:w="2977" w:type="dxa"/>
          </w:tcPr>
          <w:p w14:paraId="33E353A0"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痛与镇痛</w:t>
            </w:r>
          </w:p>
        </w:tc>
        <w:tc>
          <w:tcPr>
            <w:tcW w:w="1843" w:type="dxa"/>
            <w:noWrap/>
          </w:tcPr>
          <w:p w14:paraId="330C02AF"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2</w:t>
            </w:r>
          </w:p>
        </w:tc>
      </w:tr>
      <w:tr w:rsidR="00A22AEB" w:rsidRPr="001E0C1D" w14:paraId="57C79B2F" w14:textId="77777777" w:rsidTr="001E0C1D">
        <w:trPr>
          <w:trHeight w:val="578"/>
        </w:trPr>
        <w:tc>
          <w:tcPr>
            <w:tcW w:w="3397" w:type="dxa"/>
          </w:tcPr>
          <w:p w14:paraId="32228E8C" w14:textId="77777777" w:rsidR="00A22AEB" w:rsidRPr="001E0C1D" w:rsidRDefault="00A22AEB" w:rsidP="00B22EC3">
            <w:pPr>
              <w:widowControl/>
              <w:rPr>
                <w:rFonts w:ascii="宋体" w:eastAsia="宋体" w:hAnsi="宋体" w:cs="宋体"/>
                <w:szCs w:val="21"/>
              </w:rPr>
            </w:pPr>
            <w:r w:rsidRPr="001E0C1D">
              <w:rPr>
                <w:rFonts w:ascii="宋体" w:eastAsia="宋体" w:hAnsi="宋体" w:cs="宋体" w:hint="eastAsia"/>
                <w:szCs w:val="21"/>
              </w:rPr>
              <w:t>第十一讲</w:t>
            </w:r>
            <w:r w:rsidRPr="001E0C1D">
              <w:rPr>
                <w:rFonts w:ascii="宋体" w:eastAsia="宋体" w:hAnsi="宋体" w:cs="宋体" w:hint="eastAsia"/>
                <w:szCs w:val="21"/>
              </w:rPr>
              <w:br/>
              <w:t xml:space="preserve">第二十二章  </w:t>
            </w:r>
          </w:p>
        </w:tc>
        <w:tc>
          <w:tcPr>
            <w:tcW w:w="2977" w:type="dxa"/>
          </w:tcPr>
          <w:p w14:paraId="72C35F4E"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记忆障碍性疾病</w:t>
            </w:r>
          </w:p>
        </w:tc>
        <w:tc>
          <w:tcPr>
            <w:tcW w:w="1843" w:type="dxa"/>
            <w:noWrap/>
          </w:tcPr>
          <w:p w14:paraId="4C2C3A5B"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2</w:t>
            </w:r>
          </w:p>
        </w:tc>
      </w:tr>
      <w:tr w:rsidR="00A22AEB" w:rsidRPr="001E0C1D" w14:paraId="33887AFD" w14:textId="77777777" w:rsidTr="001E0C1D">
        <w:trPr>
          <w:trHeight w:val="604"/>
        </w:trPr>
        <w:tc>
          <w:tcPr>
            <w:tcW w:w="3397" w:type="dxa"/>
          </w:tcPr>
          <w:p w14:paraId="1F994A05" w14:textId="77777777" w:rsidR="00A22AEB" w:rsidRPr="001E0C1D" w:rsidRDefault="00A22AEB" w:rsidP="00B22EC3">
            <w:pPr>
              <w:widowControl/>
              <w:rPr>
                <w:rFonts w:ascii="宋体" w:eastAsia="宋体" w:hAnsi="宋体" w:cs="宋体"/>
                <w:szCs w:val="21"/>
              </w:rPr>
            </w:pPr>
            <w:r w:rsidRPr="001E0C1D">
              <w:rPr>
                <w:rFonts w:ascii="宋体" w:eastAsia="宋体" w:hAnsi="宋体" w:cs="宋体" w:hint="eastAsia"/>
                <w:szCs w:val="21"/>
              </w:rPr>
              <w:t>第十二讲</w:t>
            </w:r>
            <w:r w:rsidRPr="001E0C1D">
              <w:rPr>
                <w:rFonts w:ascii="宋体" w:eastAsia="宋体" w:hAnsi="宋体" w:cs="宋体" w:hint="eastAsia"/>
                <w:szCs w:val="21"/>
              </w:rPr>
              <w:br/>
              <w:t xml:space="preserve">第二十七章  </w:t>
            </w:r>
          </w:p>
        </w:tc>
        <w:tc>
          <w:tcPr>
            <w:tcW w:w="2977" w:type="dxa"/>
          </w:tcPr>
          <w:p w14:paraId="56B96387"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神经免疫</w:t>
            </w:r>
          </w:p>
        </w:tc>
        <w:tc>
          <w:tcPr>
            <w:tcW w:w="1843" w:type="dxa"/>
            <w:noWrap/>
          </w:tcPr>
          <w:p w14:paraId="212C1759" w14:textId="77777777" w:rsidR="00A22AEB" w:rsidRPr="001E0C1D" w:rsidRDefault="00A22AEB" w:rsidP="00B22EC3">
            <w:pPr>
              <w:widowControl/>
              <w:jc w:val="center"/>
              <w:rPr>
                <w:rFonts w:ascii="宋体" w:eastAsia="宋体" w:hAnsi="宋体" w:cs="宋体"/>
                <w:szCs w:val="21"/>
              </w:rPr>
            </w:pPr>
            <w:r w:rsidRPr="001E0C1D">
              <w:rPr>
                <w:rFonts w:ascii="宋体" w:eastAsia="宋体" w:hAnsi="宋体" w:cs="宋体" w:hint="eastAsia"/>
                <w:szCs w:val="21"/>
              </w:rPr>
              <w:t>2</w:t>
            </w:r>
          </w:p>
        </w:tc>
      </w:tr>
    </w:tbl>
    <w:p w14:paraId="15E30498" w14:textId="77777777" w:rsidR="006D5FFD" w:rsidRDefault="006D5FFD" w:rsidP="00DD7B5F">
      <w:pPr>
        <w:widowControl/>
        <w:spacing w:beforeLines="50" w:before="156" w:afterLines="50" w:after="156"/>
        <w:ind w:firstLineChars="200" w:firstLine="562"/>
        <w:jc w:val="left"/>
        <w:rPr>
          <w:rFonts w:ascii="黑体" w:eastAsia="黑体" w:hAnsi="黑体"/>
          <w:b/>
          <w:sz w:val="28"/>
          <w:szCs w:val="28"/>
        </w:rPr>
      </w:pPr>
    </w:p>
    <w:p w14:paraId="4133F60A" w14:textId="77777777" w:rsidR="00A22AEB" w:rsidRPr="00A22AEB" w:rsidRDefault="00A22AEB" w:rsidP="00A22AEB">
      <w:pPr>
        <w:spacing w:beforeLines="50" w:before="156" w:afterLines="50" w:after="156"/>
        <w:rPr>
          <w:rFonts w:ascii="黑体" w:eastAsia="黑体" w:hAnsi="宋体"/>
          <w:szCs w:val="21"/>
        </w:rPr>
      </w:pPr>
      <w:r w:rsidRPr="00A22AEB">
        <w:rPr>
          <w:rFonts w:ascii="黑体" w:eastAsia="黑体" w:hAnsi="宋体" w:hint="eastAsia"/>
          <w:szCs w:val="21"/>
        </w:rPr>
        <w:t>实验课程内容和学时分配</w:t>
      </w: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20"/>
        <w:gridCol w:w="3060"/>
        <w:gridCol w:w="1440"/>
        <w:gridCol w:w="1260"/>
        <w:gridCol w:w="1260"/>
        <w:gridCol w:w="1440"/>
      </w:tblGrid>
      <w:tr w:rsidR="00A22AEB" w:rsidRPr="00A22AEB" w14:paraId="0B1DF99A" w14:textId="77777777" w:rsidTr="00B22EC3">
        <w:tc>
          <w:tcPr>
            <w:tcW w:w="720" w:type="dxa"/>
            <w:vAlign w:val="center"/>
          </w:tcPr>
          <w:p w14:paraId="0172A7AB"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序号</w:t>
            </w:r>
          </w:p>
        </w:tc>
        <w:tc>
          <w:tcPr>
            <w:tcW w:w="3060" w:type="dxa"/>
            <w:vAlign w:val="center"/>
          </w:tcPr>
          <w:p w14:paraId="2696E9EB"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项目名称</w:t>
            </w:r>
          </w:p>
        </w:tc>
        <w:tc>
          <w:tcPr>
            <w:tcW w:w="1440" w:type="dxa"/>
            <w:vAlign w:val="center"/>
          </w:tcPr>
          <w:p w14:paraId="0698A8F4"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实验类型</w:t>
            </w:r>
          </w:p>
        </w:tc>
        <w:tc>
          <w:tcPr>
            <w:tcW w:w="1260" w:type="dxa"/>
            <w:vAlign w:val="center"/>
          </w:tcPr>
          <w:p w14:paraId="299649AF"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学时分配</w:t>
            </w:r>
          </w:p>
        </w:tc>
        <w:tc>
          <w:tcPr>
            <w:tcW w:w="1260" w:type="dxa"/>
            <w:vAlign w:val="center"/>
          </w:tcPr>
          <w:p w14:paraId="059580C7"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每组人数</w:t>
            </w:r>
          </w:p>
        </w:tc>
        <w:tc>
          <w:tcPr>
            <w:tcW w:w="1440" w:type="dxa"/>
            <w:vAlign w:val="center"/>
          </w:tcPr>
          <w:p w14:paraId="537A04FB" w14:textId="77777777" w:rsidR="00A22AEB" w:rsidRPr="00A22AEB" w:rsidRDefault="00A22AEB" w:rsidP="00B22EC3">
            <w:pPr>
              <w:rPr>
                <w:rFonts w:ascii="宋体" w:hAnsi="宋体" w:cs="宋体"/>
                <w:szCs w:val="21"/>
              </w:rPr>
            </w:pPr>
            <w:r w:rsidRPr="00A22AEB">
              <w:rPr>
                <w:rFonts w:ascii="宋体" w:hAnsi="宋体" w:cs="宋体" w:hint="eastAsia"/>
                <w:szCs w:val="21"/>
              </w:rPr>
              <w:t>必修</w:t>
            </w:r>
            <w:r w:rsidRPr="00A22AEB">
              <w:rPr>
                <w:rFonts w:ascii="宋体" w:hAnsi="宋体" w:cs="宋体" w:hint="eastAsia"/>
                <w:szCs w:val="21"/>
              </w:rPr>
              <w:t>/</w:t>
            </w:r>
            <w:r w:rsidRPr="00A22AEB">
              <w:rPr>
                <w:rFonts w:ascii="宋体" w:hAnsi="宋体" w:cs="宋体" w:hint="eastAsia"/>
                <w:szCs w:val="21"/>
              </w:rPr>
              <w:t>选修</w:t>
            </w:r>
          </w:p>
        </w:tc>
      </w:tr>
      <w:tr w:rsidR="00A22AEB" w:rsidRPr="00A22AEB" w14:paraId="70131A20" w14:textId="77777777" w:rsidTr="00B22EC3">
        <w:trPr>
          <w:trHeight w:val="506"/>
        </w:trPr>
        <w:tc>
          <w:tcPr>
            <w:tcW w:w="720" w:type="dxa"/>
            <w:vAlign w:val="center"/>
          </w:tcPr>
          <w:p w14:paraId="17FD2DAA" w14:textId="77777777" w:rsidR="00A22AEB" w:rsidRPr="00A22AEB" w:rsidRDefault="00A22AEB" w:rsidP="00B22EC3">
            <w:pPr>
              <w:ind w:leftChars="-171" w:left="-359" w:firstLineChars="171" w:firstLine="359"/>
              <w:jc w:val="center"/>
              <w:rPr>
                <w:rFonts w:ascii="宋体" w:hAnsi="宋体" w:cs="宋体"/>
                <w:szCs w:val="21"/>
              </w:rPr>
            </w:pPr>
            <w:r w:rsidRPr="00A22AEB">
              <w:rPr>
                <w:rFonts w:ascii="宋体" w:hAnsi="宋体" w:cs="宋体" w:hint="eastAsia"/>
                <w:szCs w:val="21"/>
              </w:rPr>
              <w:t>1</w:t>
            </w:r>
          </w:p>
        </w:tc>
        <w:tc>
          <w:tcPr>
            <w:tcW w:w="3060" w:type="dxa"/>
            <w:vAlign w:val="center"/>
          </w:tcPr>
          <w:p w14:paraId="66CD8662" w14:textId="77777777" w:rsidR="00A22AEB" w:rsidRPr="00A22AEB" w:rsidRDefault="00A22AEB" w:rsidP="00B22EC3">
            <w:pPr>
              <w:ind w:left="-10"/>
              <w:rPr>
                <w:rFonts w:ascii="宋体" w:hAnsi="宋体" w:cs="宋体"/>
                <w:szCs w:val="21"/>
              </w:rPr>
            </w:pPr>
            <w:r w:rsidRPr="00A22AEB">
              <w:rPr>
                <w:rFonts w:ascii="宋体" w:hAnsi="宋体" w:cs="宋体" w:hint="eastAsia"/>
                <w:szCs w:val="21"/>
              </w:rPr>
              <w:t>脑立体定位技术</w:t>
            </w:r>
          </w:p>
        </w:tc>
        <w:tc>
          <w:tcPr>
            <w:tcW w:w="1440" w:type="dxa"/>
            <w:vAlign w:val="center"/>
          </w:tcPr>
          <w:p w14:paraId="75A93D35"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验证性</w:t>
            </w:r>
          </w:p>
        </w:tc>
        <w:tc>
          <w:tcPr>
            <w:tcW w:w="1260" w:type="dxa"/>
            <w:vAlign w:val="center"/>
          </w:tcPr>
          <w:p w14:paraId="789E11C3"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3</w:t>
            </w:r>
          </w:p>
        </w:tc>
        <w:tc>
          <w:tcPr>
            <w:tcW w:w="1260" w:type="dxa"/>
            <w:vAlign w:val="center"/>
          </w:tcPr>
          <w:p w14:paraId="631C5B40"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3</w:t>
            </w:r>
            <w:r w:rsidRPr="00A22AEB">
              <w:rPr>
                <w:rFonts w:ascii="宋体" w:hAnsi="宋体" w:cs="宋体" w:hint="eastAsia"/>
                <w:szCs w:val="21"/>
              </w:rPr>
              <w:t>人</w:t>
            </w:r>
          </w:p>
        </w:tc>
        <w:tc>
          <w:tcPr>
            <w:tcW w:w="1440" w:type="dxa"/>
            <w:vAlign w:val="center"/>
          </w:tcPr>
          <w:p w14:paraId="51E5985D"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必修</w:t>
            </w:r>
          </w:p>
        </w:tc>
      </w:tr>
      <w:tr w:rsidR="00A22AEB" w:rsidRPr="00A22AEB" w14:paraId="70B23E2E" w14:textId="77777777" w:rsidTr="00B22EC3">
        <w:trPr>
          <w:trHeight w:val="495"/>
        </w:trPr>
        <w:tc>
          <w:tcPr>
            <w:tcW w:w="720" w:type="dxa"/>
            <w:vAlign w:val="center"/>
          </w:tcPr>
          <w:p w14:paraId="27DE1E82" w14:textId="77777777" w:rsidR="00A22AEB" w:rsidRPr="00A22AEB" w:rsidRDefault="00A22AEB" w:rsidP="00B22EC3">
            <w:pPr>
              <w:ind w:leftChars="-171" w:left="-359" w:firstLineChars="171" w:firstLine="359"/>
              <w:jc w:val="center"/>
              <w:rPr>
                <w:rFonts w:ascii="宋体" w:hAnsi="宋体" w:cs="宋体"/>
                <w:szCs w:val="21"/>
              </w:rPr>
            </w:pPr>
            <w:r w:rsidRPr="00A22AEB">
              <w:rPr>
                <w:rFonts w:ascii="宋体" w:hAnsi="宋体" w:cs="宋体" w:hint="eastAsia"/>
                <w:szCs w:val="21"/>
              </w:rPr>
              <w:t>2</w:t>
            </w:r>
          </w:p>
        </w:tc>
        <w:tc>
          <w:tcPr>
            <w:tcW w:w="3060" w:type="dxa"/>
            <w:vAlign w:val="center"/>
          </w:tcPr>
          <w:p w14:paraId="0F4535D3" w14:textId="77777777" w:rsidR="00A22AEB" w:rsidRPr="00A22AEB" w:rsidRDefault="00A22AEB" w:rsidP="00B22EC3">
            <w:pPr>
              <w:rPr>
                <w:rFonts w:ascii="宋体" w:hAnsi="宋体" w:cs="宋体"/>
                <w:szCs w:val="21"/>
              </w:rPr>
            </w:pPr>
            <w:r w:rsidRPr="00A22AEB">
              <w:rPr>
                <w:rFonts w:ascii="宋体" w:hAnsi="宋体" w:cs="宋体" w:hint="eastAsia"/>
                <w:szCs w:val="21"/>
              </w:rPr>
              <w:t>疼痛阈值的测定</w:t>
            </w:r>
          </w:p>
        </w:tc>
        <w:tc>
          <w:tcPr>
            <w:tcW w:w="1440" w:type="dxa"/>
            <w:vAlign w:val="center"/>
          </w:tcPr>
          <w:p w14:paraId="6D2E95E6"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设计性</w:t>
            </w:r>
          </w:p>
        </w:tc>
        <w:tc>
          <w:tcPr>
            <w:tcW w:w="1260" w:type="dxa"/>
            <w:vAlign w:val="center"/>
          </w:tcPr>
          <w:p w14:paraId="2F3985E0"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3</w:t>
            </w:r>
          </w:p>
        </w:tc>
        <w:tc>
          <w:tcPr>
            <w:tcW w:w="1260" w:type="dxa"/>
            <w:vAlign w:val="center"/>
          </w:tcPr>
          <w:p w14:paraId="4CD1BCD0"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3</w:t>
            </w:r>
            <w:r w:rsidRPr="00A22AEB">
              <w:rPr>
                <w:rFonts w:ascii="宋体" w:hAnsi="宋体" w:cs="宋体" w:hint="eastAsia"/>
                <w:szCs w:val="21"/>
              </w:rPr>
              <w:t>人</w:t>
            </w:r>
          </w:p>
        </w:tc>
        <w:tc>
          <w:tcPr>
            <w:tcW w:w="1440" w:type="dxa"/>
            <w:vAlign w:val="center"/>
          </w:tcPr>
          <w:p w14:paraId="25455A9F"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必修</w:t>
            </w:r>
          </w:p>
        </w:tc>
      </w:tr>
      <w:tr w:rsidR="00A22AEB" w:rsidRPr="00A22AEB" w14:paraId="4E5F365B" w14:textId="77777777" w:rsidTr="00B22EC3">
        <w:trPr>
          <w:trHeight w:val="406"/>
        </w:trPr>
        <w:tc>
          <w:tcPr>
            <w:tcW w:w="720" w:type="dxa"/>
            <w:vAlign w:val="center"/>
          </w:tcPr>
          <w:p w14:paraId="0108624D" w14:textId="77777777" w:rsidR="00A22AEB" w:rsidRPr="00A22AEB" w:rsidRDefault="00A22AEB" w:rsidP="00B22EC3">
            <w:pPr>
              <w:ind w:leftChars="-171" w:left="-359" w:firstLineChars="171" w:firstLine="359"/>
              <w:jc w:val="center"/>
              <w:rPr>
                <w:rFonts w:ascii="宋体" w:hAnsi="宋体" w:cs="宋体"/>
                <w:szCs w:val="21"/>
              </w:rPr>
            </w:pPr>
            <w:r w:rsidRPr="00A22AEB">
              <w:rPr>
                <w:rFonts w:ascii="宋体" w:hAnsi="宋体" w:cs="宋体" w:hint="eastAsia"/>
                <w:szCs w:val="21"/>
              </w:rPr>
              <w:t>3</w:t>
            </w:r>
          </w:p>
        </w:tc>
        <w:tc>
          <w:tcPr>
            <w:tcW w:w="3060" w:type="dxa"/>
            <w:vAlign w:val="center"/>
          </w:tcPr>
          <w:p w14:paraId="39AFD38E" w14:textId="77777777" w:rsidR="00A22AEB" w:rsidRPr="00A22AEB" w:rsidRDefault="00A22AEB" w:rsidP="00B22EC3">
            <w:pPr>
              <w:rPr>
                <w:rFonts w:ascii="宋体" w:hAnsi="宋体" w:cs="宋体"/>
                <w:szCs w:val="21"/>
              </w:rPr>
            </w:pPr>
            <w:r w:rsidRPr="00A22AEB">
              <w:rPr>
                <w:rFonts w:ascii="宋体" w:hAnsi="宋体" w:cs="宋体" w:hint="eastAsia"/>
                <w:szCs w:val="21"/>
              </w:rPr>
              <w:t>学习记忆能力的测定</w:t>
            </w:r>
          </w:p>
        </w:tc>
        <w:tc>
          <w:tcPr>
            <w:tcW w:w="1440" w:type="dxa"/>
            <w:vAlign w:val="center"/>
          </w:tcPr>
          <w:p w14:paraId="2953AF2D"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设计性</w:t>
            </w:r>
          </w:p>
        </w:tc>
        <w:tc>
          <w:tcPr>
            <w:tcW w:w="1260" w:type="dxa"/>
            <w:vAlign w:val="center"/>
          </w:tcPr>
          <w:p w14:paraId="0A742652"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3</w:t>
            </w:r>
          </w:p>
        </w:tc>
        <w:tc>
          <w:tcPr>
            <w:tcW w:w="1260" w:type="dxa"/>
            <w:vAlign w:val="center"/>
          </w:tcPr>
          <w:p w14:paraId="24EECA84"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3</w:t>
            </w:r>
            <w:r w:rsidRPr="00A22AEB">
              <w:rPr>
                <w:rFonts w:ascii="宋体" w:hAnsi="宋体" w:cs="宋体" w:hint="eastAsia"/>
                <w:szCs w:val="21"/>
              </w:rPr>
              <w:t>人</w:t>
            </w:r>
          </w:p>
        </w:tc>
        <w:tc>
          <w:tcPr>
            <w:tcW w:w="1440" w:type="dxa"/>
            <w:vAlign w:val="center"/>
          </w:tcPr>
          <w:p w14:paraId="77DC02AA"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必修</w:t>
            </w:r>
          </w:p>
        </w:tc>
      </w:tr>
      <w:tr w:rsidR="00A22AEB" w:rsidRPr="00A22AEB" w14:paraId="138A1E9B" w14:textId="77777777" w:rsidTr="00B22EC3">
        <w:trPr>
          <w:trHeight w:val="453"/>
        </w:trPr>
        <w:tc>
          <w:tcPr>
            <w:tcW w:w="720" w:type="dxa"/>
            <w:vAlign w:val="center"/>
          </w:tcPr>
          <w:p w14:paraId="35B531FA" w14:textId="77777777" w:rsidR="00A22AEB" w:rsidRPr="00A22AEB" w:rsidRDefault="00A22AEB" w:rsidP="00B22EC3">
            <w:pPr>
              <w:ind w:leftChars="-171" w:left="-359" w:firstLineChars="171" w:firstLine="359"/>
              <w:jc w:val="center"/>
              <w:rPr>
                <w:rFonts w:ascii="宋体" w:hAnsi="宋体" w:cs="宋体"/>
                <w:szCs w:val="21"/>
              </w:rPr>
            </w:pPr>
            <w:r w:rsidRPr="00A22AEB">
              <w:rPr>
                <w:rFonts w:ascii="宋体" w:hAnsi="宋体" w:cs="宋体" w:hint="eastAsia"/>
                <w:szCs w:val="21"/>
              </w:rPr>
              <w:t>4</w:t>
            </w:r>
          </w:p>
        </w:tc>
        <w:tc>
          <w:tcPr>
            <w:tcW w:w="3060" w:type="dxa"/>
            <w:vAlign w:val="center"/>
          </w:tcPr>
          <w:p w14:paraId="034B1366" w14:textId="77777777" w:rsidR="00A22AEB" w:rsidRPr="00A22AEB" w:rsidRDefault="00A22AEB" w:rsidP="00B22EC3">
            <w:pPr>
              <w:rPr>
                <w:rFonts w:ascii="宋体" w:hAnsi="宋体" w:cs="宋体"/>
                <w:szCs w:val="21"/>
              </w:rPr>
            </w:pPr>
            <w:proofErr w:type="gramStart"/>
            <w:r w:rsidRPr="00A22AEB">
              <w:rPr>
                <w:rFonts w:ascii="宋体" w:hAnsi="宋体" w:cs="宋体" w:hint="eastAsia"/>
                <w:szCs w:val="21"/>
              </w:rPr>
              <w:t>大脑电</w:t>
            </w:r>
            <w:proofErr w:type="gramEnd"/>
            <w:r w:rsidRPr="00A22AEB">
              <w:rPr>
                <w:rFonts w:ascii="宋体" w:hAnsi="宋体" w:cs="宋体" w:hint="eastAsia"/>
                <w:szCs w:val="21"/>
              </w:rPr>
              <w:t>活动的记录</w:t>
            </w:r>
          </w:p>
        </w:tc>
        <w:tc>
          <w:tcPr>
            <w:tcW w:w="1440" w:type="dxa"/>
            <w:vAlign w:val="center"/>
          </w:tcPr>
          <w:p w14:paraId="7233DFC8" w14:textId="77777777" w:rsidR="00A22AEB" w:rsidRPr="00A22AEB" w:rsidRDefault="00A22AEB" w:rsidP="00B22EC3">
            <w:pPr>
              <w:jc w:val="center"/>
              <w:rPr>
                <w:rFonts w:ascii="宋体" w:hAnsi="宋体" w:cs="宋体"/>
                <w:szCs w:val="21"/>
              </w:rPr>
            </w:pPr>
            <w:r w:rsidRPr="00A22AEB">
              <w:rPr>
                <w:rFonts w:ascii="宋体" w:hAnsi="宋体" w:cs="宋体" w:hint="eastAsia"/>
                <w:color w:val="000000"/>
                <w:szCs w:val="21"/>
              </w:rPr>
              <w:t>综合</w:t>
            </w:r>
            <w:r w:rsidRPr="00A22AEB">
              <w:rPr>
                <w:rFonts w:ascii="宋体" w:hAnsi="宋体" w:cs="宋体" w:hint="eastAsia"/>
                <w:szCs w:val="21"/>
              </w:rPr>
              <w:t>性</w:t>
            </w:r>
          </w:p>
        </w:tc>
        <w:tc>
          <w:tcPr>
            <w:tcW w:w="1260" w:type="dxa"/>
            <w:vAlign w:val="center"/>
          </w:tcPr>
          <w:p w14:paraId="4B1CF08C"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4</w:t>
            </w:r>
          </w:p>
        </w:tc>
        <w:tc>
          <w:tcPr>
            <w:tcW w:w="1260" w:type="dxa"/>
            <w:vAlign w:val="center"/>
          </w:tcPr>
          <w:p w14:paraId="30450333"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8</w:t>
            </w:r>
            <w:r w:rsidRPr="00A22AEB">
              <w:rPr>
                <w:rFonts w:ascii="宋体" w:hAnsi="宋体" w:cs="宋体" w:hint="eastAsia"/>
                <w:szCs w:val="21"/>
              </w:rPr>
              <w:t>人</w:t>
            </w:r>
          </w:p>
        </w:tc>
        <w:tc>
          <w:tcPr>
            <w:tcW w:w="1440" w:type="dxa"/>
            <w:vAlign w:val="center"/>
          </w:tcPr>
          <w:p w14:paraId="62989B49"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必修</w:t>
            </w:r>
          </w:p>
        </w:tc>
      </w:tr>
      <w:tr w:rsidR="00A22AEB" w:rsidRPr="00A22AEB" w14:paraId="6A7917B6" w14:textId="77777777" w:rsidTr="00B22EC3">
        <w:trPr>
          <w:trHeight w:val="459"/>
        </w:trPr>
        <w:tc>
          <w:tcPr>
            <w:tcW w:w="720" w:type="dxa"/>
            <w:vAlign w:val="center"/>
          </w:tcPr>
          <w:p w14:paraId="34C4E70B" w14:textId="77777777" w:rsidR="00A22AEB" w:rsidRPr="00A22AEB" w:rsidRDefault="00A22AEB" w:rsidP="00B22EC3">
            <w:pPr>
              <w:ind w:leftChars="-171" w:left="-359" w:firstLineChars="171" w:firstLine="359"/>
              <w:jc w:val="center"/>
              <w:rPr>
                <w:rFonts w:ascii="宋体" w:hAnsi="宋体" w:cs="宋体"/>
                <w:szCs w:val="21"/>
              </w:rPr>
            </w:pPr>
            <w:r w:rsidRPr="00A22AEB">
              <w:rPr>
                <w:rFonts w:ascii="宋体" w:hAnsi="宋体" w:cs="宋体" w:hint="eastAsia"/>
                <w:szCs w:val="21"/>
              </w:rPr>
              <w:t>5</w:t>
            </w:r>
          </w:p>
        </w:tc>
        <w:tc>
          <w:tcPr>
            <w:tcW w:w="3060" w:type="dxa"/>
            <w:vAlign w:val="center"/>
          </w:tcPr>
          <w:p w14:paraId="00E05675" w14:textId="77777777" w:rsidR="00A22AEB" w:rsidRPr="00A22AEB" w:rsidRDefault="00A22AEB" w:rsidP="00B22EC3">
            <w:pPr>
              <w:rPr>
                <w:rFonts w:ascii="宋体" w:hAnsi="宋体" w:cs="宋体"/>
                <w:szCs w:val="21"/>
              </w:rPr>
            </w:pPr>
            <w:r w:rsidRPr="00A22AEB">
              <w:rPr>
                <w:rFonts w:ascii="宋体" w:hAnsi="宋体" w:cs="宋体" w:hint="eastAsia"/>
                <w:szCs w:val="21"/>
              </w:rPr>
              <w:t>外周传入神经冲动的记录</w:t>
            </w:r>
          </w:p>
        </w:tc>
        <w:tc>
          <w:tcPr>
            <w:tcW w:w="1440" w:type="dxa"/>
            <w:vAlign w:val="center"/>
          </w:tcPr>
          <w:p w14:paraId="39618897"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演示性</w:t>
            </w:r>
          </w:p>
        </w:tc>
        <w:tc>
          <w:tcPr>
            <w:tcW w:w="1260" w:type="dxa"/>
            <w:vAlign w:val="center"/>
          </w:tcPr>
          <w:p w14:paraId="6DC1EAA3"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1</w:t>
            </w:r>
          </w:p>
        </w:tc>
        <w:tc>
          <w:tcPr>
            <w:tcW w:w="1260" w:type="dxa"/>
            <w:vAlign w:val="center"/>
          </w:tcPr>
          <w:p w14:paraId="43535617"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6</w:t>
            </w:r>
            <w:r w:rsidRPr="00A22AEB">
              <w:rPr>
                <w:rFonts w:ascii="宋体" w:hAnsi="宋体" w:cs="宋体" w:hint="eastAsia"/>
                <w:szCs w:val="21"/>
              </w:rPr>
              <w:t>人</w:t>
            </w:r>
          </w:p>
        </w:tc>
        <w:tc>
          <w:tcPr>
            <w:tcW w:w="1440" w:type="dxa"/>
            <w:vAlign w:val="center"/>
          </w:tcPr>
          <w:p w14:paraId="6F1A9954" w14:textId="77777777" w:rsidR="00A22AEB" w:rsidRPr="00A22AEB" w:rsidRDefault="00A22AEB" w:rsidP="00B22EC3">
            <w:pPr>
              <w:jc w:val="center"/>
              <w:rPr>
                <w:rFonts w:ascii="宋体" w:hAnsi="宋体" w:cs="宋体"/>
                <w:szCs w:val="21"/>
              </w:rPr>
            </w:pPr>
            <w:proofErr w:type="gramStart"/>
            <w:r w:rsidRPr="00A22AEB">
              <w:rPr>
                <w:rFonts w:ascii="宋体" w:hAnsi="宋体" w:cs="宋体" w:hint="eastAsia"/>
                <w:szCs w:val="21"/>
              </w:rPr>
              <w:t>选开</w:t>
            </w:r>
            <w:proofErr w:type="gramEnd"/>
          </w:p>
        </w:tc>
      </w:tr>
      <w:tr w:rsidR="00A22AEB" w:rsidRPr="00A22AEB" w14:paraId="050810E8" w14:textId="77777777" w:rsidTr="00B22EC3">
        <w:trPr>
          <w:trHeight w:val="764"/>
        </w:trPr>
        <w:tc>
          <w:tcPr>
            <w:tcW w:w="720" w:type="dxa"/>
            <w:vAlign w:val="center"/>
          </w:tcPr>
          <w:p w14:paraId="428F860C" w14:textId="77777777" w:rsidR="00A22AEB" w:rsidRPr="00A22AEB" w:rsidRDefault="00A22AEB" w:rsidP="00B22EC3">
            <w:pPr>
              <w:ind w:leftChars="-171" w:left="-359" w:firstLineChars="171" w:firstLine="359"/>
              <w:jc w:val="center"/>
              <w:rPr>
                <w:rFonts w:ascii="宋体" w:hAnsi="宋体" w:cs="宋体"/>
                <w:szCs w:val="21"/>
              </w:rPr>
            </w:pPr>
            <w:r w:rsidRPr="00A22AEB">
              <w:rPr>
                <w:rFonts w:ascii="宋体" w:hAnsi="宋体" w:cs="宋体" w:hint="eastAsia"/>
                <w:szCs w:val="21"/>
              </w:rPr>
              <w:t>6</w:t>
            </w:r>
          </w:p>
        </w:tc>
        <w:tc>
          <w:tcPr>
            <w:tcW w:w="3060" w:type="dxa"/>
            <w:vAlign w:val="center"/>
          </w:tcPr>
          <w:p w14:paraId="1716478A" w14:textId="77777777" w:rsidR="00A22AEB" w:rsidRPr="00A22AEB" w:rsidRDefault="00A22AEB" w:rsidP="00B22EC3">
            <w:pPr>
              <w:rPr>
                <w:rFonts w:ascii="宋体" w:hAnsi="宋体" w:cs="宋体"/>
                <w:szCs w:val="21"/>
              </w:rPr>
            </w:pPr>
            <w:r w:rsidRPr="00A22AEB">
              <w:rPr>
                <w:rFonts w:ascii="宋体" w:hAnsi="宋体" w:cs="宋体" w:hint="eastAsia"/>
                <w:szCs w:val="21"/>
              </w:rPr>
              <w:t>中枢神经</w:t>
            </w:r>
            <w:proofErr w:type="gramStart"/>
            <w:r w:rsidRPr="00A22AEB">
              <w:rPr>
                <w:rFonts w:ascii="宋体" w:hAnsi="宋体" w:cs="宋体" w:hint="eastAsia"/>
                <w:szCs w:val="21"/>
              </w:rPr>
              <w:t>元单位</w:t>
            </w:r>
            <w:proofErr w:type="gramEnd"/>
            <w:r w:rsidRPr="00A22AEB">
              <w:rPr>
                <w:rFonts w:ascii="宋体" w:hAnsi="宋体" w:cs="宋体" w:hint="eastAsia"/>
                <w:szCs w:val="21"/>
              </w:rPr>
              <w:t>放电的记录</w:t>
            </w:r>
          </w:p>
        </w:tc>
        <w:tc>
          <w:tcPr>
            <w:tcW w:w="1440" w:type="dxa"/>
            <w:vAlign w:val="center"/>
          </w:tcPr>
          <w:p w14:paraId="4CC3300E"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演示性</w:t>
            </w:r>
          </w:p>
        </w:tc>
        <w:tc>
          <w:tcPr>
            <w:tcW w:w="1260" w:type="dxa"/>
            <w:vAlign w:val="center"/>
          </w:tcPr>
          <w:p w14:paraId="77176864"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1</w:t>
            </w:r>
          </w:p>
        </w:tc>
        <w:tc>
          <w:tcPr>
            <w:tcW w:w="1260" w:type="dxa"/>
            <w:vAlign w:val="center"/>
          </w:tcPr>
          <w:p w14:paraId="580CC654"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6</w:t>
            </w:r>
            <w:r w:rsidRPr="00A22AEB">
              <w:rPr>
                <w:rFonts w:ascii="宋体" w:hAnsi="宋体" w:cs="宋体" w:hint="eastAsia"/>
                <w:szCs w:val="21"/>
              </w:rPr>
              <w:t>人</w:t>
            </w:r>
          </w:p>
        </w:tc>
        <w:tc>
          <w:tcPr>
            <w:tcW w:w="1440" w:type="dxa"/>
            <w:vAlign w:val="center"/>
          </w:tcPr>
          <w:p w14:paraId="7D21640C" w14:textId="77777777" w:rsidR="00A22AEB" w:rsidRPr="00A22AEB" w:rsidRDefault="00A22AEB" w:rsidP="00B22EC3">
            <w:pPr>
              <w:jc w:val="center"/>
              <w:rPr>
                <w:rFonts w:ascii="宋体" w:hAnsi="宋体" w:cs="宋体"/>
                <w:szCs w:val="21"/>
              </w:rPr>
            </w:pPr>
            <w:proofErr w:type="gramStart"/>
            <w:r w:rsidRPr="00A22AEB">
              <w:rPr>
                <w:rFonts w:ascii="宋体" w:hAnsi="宋体" w:cs="宋体" w:hint="eastAsia"/>
                <w:szCs w:val="21"/>
              </w:rPr>
              <w:t>选开</w:t>
            </w:r>
            <w:proofErr w:type="gramEnd"/>
          </w:p>
        </w:tc>
      </w:tr>
      <w:tr w:rsidR="00A22AEB" w:rsidRPr="00A22AEB" w14:paraId="4C077C78" w14:textId="77777777" w:rsidTr="00B22EC3">
        <w:trPr>
          <w:trHeight w:val="730"/>
        </w:trPr>
        <w:tc>
          <w:tcPr>
            <w:tcW w:w="720" w:type="dxa"/>
            <w:vAlign w:val="center"/>
          </w:tcPr>
          <w:p w14:paraId="217D412A" w14:textId="77777777" w:rsidR="00A22AEB" w:rsidRPr="00A22AEB" w:rsidRDefault="00A22AEB" w:rsidP="00B22EC3">
            <w:pPr>
              <w:ind w:leftChars="-171" w:left="-359" w:firstLineChars="171" w:firstLine="359"/>
              <w:jc w:val="center"/>
              <w:rPr>
                <w:rFonts w:ascii="宋体" w:hAnsi="宋体" w:cs="宋体"/>
                <w:szCs w:val="21"/>
              </w:rPr>
            </w:pPr>
            <w:r w:rsidRPr="00A22AEB">
              <w:rPr>
                <w:rFonts w:ascii="宋体" w:hAnsi="宋体" w:cs="宋体" w:hint="eastAsia"/>
                <w:szCs w:val="21"/>
              </w:rPr>
              <w:t>7</w:t>
            </w:r>
          </w:p>
        </w:tc>
        <w:tc>
          <w:tcPr>
            <w:tcW w:w="3060" w:type="dxa"/>
            <w:vAlign w:val="center"/>
          </w:tcPr>
          <w:p w14:paraId="5D39BA87" w14:textId="77777777" w:rsidR="00A22AEB" w:rsidRPr="00A22AEB" w:rsidRDefault="00A22AEB" w:rsidP="00B22EC3">
            <w:pPr>
              <w:rPr>
                <w:rFonts w:ascii="宋体" w:hAnsi="宋体" w:cs="宋体"/>
                <w:szCs w:val="21"/>
              </w:rPr>
            </w:pPr>
            <w:r w:rsidRPr="00A22AEB">
              <w:rPr>
                <w:rFonts w:ascii="宋体" w:hAnsi="宋体" w:cs="宋体" w:hint="eastAsia"/>
                <w:szCs w:val="21"/>
              </w:rPr>
              <w:t>神经组织免疫组织化学实验</w:t>
            </w:r>
          </w:p>
        </w:tc>
        <w:tc>
          <w:tcPr>
            <w:tcW w:w="1440" w:type="dxa"/>
            <w:vAlign w:val="center"/>
          </w:tcPr>
          <w:p w14:paraId="0AB5B7D2"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演示性</w:t>
            </w:r>
          </w:p>
        </w:tc>
        <w:tc>
          <w:tcPr>
            <w:tcW w:w="1260" w:type="dxa"/>
            <w:vAlign w:val="center"/>
          </w:tcPr>
          <w:p w14:paraId="7859A08B"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1</w:t>
            </w:r>
          </w:p>
        </w:tc>
        <w:tc>
          <w:tcPr>
            <w:tcW w:w="1260" w:type="dxa"/>
            <w:vAlign w:val="center"/>
          </w:tcPr>
          <w:p w14:paraId="2170E99C"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6</w:t>
            </w:r>
            <w:r w:rsidRPr="00A22AEB">
              <w:rPr>
                <w:rFonts w:ascii="宋体" w:hAnsi="宋体" w:cs="宋体" w:hint="eastAsia"/>
                <w:szCs w:val="21"/>
              </w:rPr>
              <w:t>人</w:t>
            </w:r>
          </w:p>
        </w:tc>
        <w:tc>
          <w:tcPr>
            <w:tcW w:w="1440" w:type="dxa"/>
            <w:vAlign w:val="center"/>
          </w:tcPr>
          <w:p w14:paraId="03BEDBEB" w14:textId="77777777" w:rsidR="00A22AEB" w:rsidRPr="00A22AEB" w:rsidRDefault="00A22AEB" w:rsidP="00B22EC3">
            <w:pPr>
              <w:jc w:val="center"/>
              <w:rPr>
                <w:rFonts w:ascii="宋体" w:hAnsi="宋体" w:cs="宋体"/>
                <w:szCs w:val="21"/>
              </w:rPr>
            </w:pPr>
            <w:proofErr w:type="gramStart"/>
            <w:r w:rsidRPr="00A22AEB">
              <w:rPr>
                <w:rFonts w:ascii="宋体" w:hAnsi="宋体" w:cs="宋体" w:hint="eastAsia"/>
                <w:szCs w:val="21"/>
              </w:rPr>
              <w:t>选开</w:t>
            </w:r>
            <w:proofErr w:type="gramEnd"/>
          </w:p>
        </w:tc>
      </w:tr>
      <w:tr w:rsidR="00A22AEB" w:rsidRPr="00A22AEB" w14:paraId="55CBC784" w14:textId="77777777" w:rsidTr="00B22EC3">
        <w:trPr>
          <w:trHeight w:val="554"/>
        </w:trPr>
        <w:tc>
          <w:tcPr>
            <w:tcW w:w="720" w:type="dxa"/>
            <w:vAlign w:val="center"/>
          </w:tcPr>
          <w:p w14:paraId="563EE6FA" w14:textId="77777777" w:rsidR="00A22AEB" w:rsidRPr="00A22AEB" w:rsidRDefault="00A22AEB" w:rsidP="00B22EC3">
            <w:pPr>
              <w:ind w:leftChars="-171" w:left="-359" w:firstLineChars="171" w:firstLine="359"/>
              <w:jc w:val="center"/>
              <w:rPr>
                <w:rFonts w:ascii="宋体" w:hAnsi="宋体" w:cs="宋体"/>
                <w:szCs w:val="21"/>
              </w:rPr>
            </w:pPr>
            <w:r w:rsidRPr="00A22AEB">
              <w:rPr>
                <w:rFonts w:ascii="宋体" w:hAnsi="宋体" w:cs="宋体" w:hint="eastAsia"/>
                <w:szCs w:val="21"/>
              </w:rPr>
              <w:t>8</w:t>
            </w:r>
          </w:p>
        </w:tc>
        <w:tc>
          <w:tcPr>
            <w:tcW w:w="3060" w:type="dxa"/>
            <w:vAlign w:val="center"/>
          </w:tcPr>
          <w:p w14:paraId="462FE76D" w14:textId="77777777" w:rsidR="00A22AEB" w:rsidRPr="00A22AEB" w:rsidRDefault="00A22AEB" w:rsidP="00B22EC3">
            <w:pPr>
              <w:rPr>
                <w:rFonts w:ascii="宋体" w:hAnsi="宋体" w:cs="宋体"/>
                <w:szCs w:val="21"/>
              </w:rPr>
            </w:pPr>
            <w:r w:rsidRPr="00A22AEB">
              <w:rPr>
                <w:rFonts w:ascii="宋体" w:hAnsi="宋体" w:cs="宋体" w:hint="eastAsia"/>
                <w:szCs w:val="21"/>
              </w:rPr>
              <w:t>神经干细胞的体外培养</w:t>
            </w:r>
          </w:p>
        </w:tc>
        <w:tc>
          <w:tcPr>
            <w:tcW w:w="1440" w:type="dxa"/>
            <w:vAlign w:val="center"/>
          </w:tcPr>
          <w:p w14:paraId="36CE1BF0"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演示性</w:t>
            </w:r>
          </w:p>
        </w:tc>
        <w:tc>
          <w:tcPr>
            <w:tcW w:w="1260" w:type="dxa"/>
            <w:vAlign w:val="center"/>
          </w:tcPr>
          <w:p w14:paraId="1C1289C6"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1</w:t>
            </w:r>
          </w:p>
        </w:tc>
        <w:tc>
          <w:tcPr>
            <w:tcW w:w="1260" w:type="dxa"/>
            <w:vAlign w:val="center"/>
          </w:tcPr>
          <w:p w14:paraId="0E3C44A1"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6</w:t>
            </w:r>
            <w:r w:rsidRPr="00A22AEB">
              <w:rPr>
                <w:rFonts w:ascii="宋体" w:hAnsi="宋体" w:cs="宋体" w:hint="eastAsia"/>
                <w:szCs w:val="21"/>
              </w:rPr>
              <w:t>人</w:t>
            </w:r>
          </w:p>
        </w:tc>
        <w:tc>
          <w:tcPr>
            <w:tcW w:w="1440" w:type="dxa"/>
            <w:vAlign w:val="center"/>
          </w:tcPr>
          <w:p w14:paraId="392183D8" w14:textId="77777777" w:rsidR="00A22AEB" w:rsidRPr="00A22AEB" w:rsidRDefault="00A22AEB" w:rsidP="00B22EC3">
            <w:pPr>
              <w:jc w:val="center"/>
              <w:rPr>
                <w:rFonts w:ascii="宋体" w:hAnsi="宋体" w:cs="宋体"/>
                <w:szCs w:val="21"/>
              </w:rPr>
            </w:pPr>
            <w:proofErr w:type="gramStart"/>
            <w:r w:rsidRPr="00A22AEB">
              <w:rPr>
                <w:rFonts w:ascii="宋体" w:hAnsi="宋体" w:cs="宋体" w:hint="eastAsia"/>
                <w:szCs w:val="21"/>
              </w:rPr>
              <w:t>选开</w:t>
            </w:r>
            <w:proofErr w:type="gramEnd"/>
          </w:p>
        </w:tc>
      </w:tr>
      <w:tr w:rsidR="00A22AEB" w:rsidRPr="00A22AEB" w14:paraId="070C99A6" w14:textId="77777777" w:rsidTr="00B22EC3">
        <w:trPr>
          <w:trHeight w:val="678"/>
        </w:trPr>
        <w:tc>
          <w:tcPr>
            <w:tcW w:w="720" w:type="dxa"/>
            <w:vAlign w:val="center"/>
          </w:tcPr>
          <w:p w14:paraId="05B1E8D3" w14:textId="77777777" w:rsidR="00A22AEB" w:rsidRPr="00A22AEB" w:rsidRDefault="00A22AEB" w:rsidP="00B22EC3">
            <w:pPr>
              <w:ind w:leftChars="-171" w:left="-359" w:firstLineChars="171" w:firstLine="359"/>
              <w:jc w:val="center"/>
              <w:rPr>
                <w:rFonts w:ascii="宋体" w:hAnsi="宋体" w:cs="宋体"/>
                <w:szCs w:val="21"/>
              </w:rPr>
            </w:pPr>
            <w:r w:rsidRPr="00A22AEB">
              <w:rPr>
                <w:rFonts w:ascii="宋体" w:hAnsi="宋体" w:cs="宋体" w:hint="eastAsia"/>
                <w:szCs w:val="21"/>
              </w:rPr>
              <w:t>9</w:t>
            </w:r>
          </w:p>
        </w:tc>
        <w:tc>
          <w:tcPr>
            <w:tcW w:w="3060" w:type="dxa"/>
            <w:vAlign w:val="center"/>
          </w:tcPr>
          <w:p w14:paraId="153DA046" w14:textId="77777777" w:rsidR="00A22AEB" w:rsidRPr="00A22AEB" w:rsidRDefault="00A22AEB" w:rsidP="00B22EC3">
            <w:pPr>
              <w:rPr>
                <w:rFonts w:ascii="宋体" w:hAnsi="宋体" w:cs="宋体"/>
                <w:szCs w:val="21"/>
              </w:rPr>
            </w:pPr>
            <w:proofErr w:type="gramStart"/>
            <w:r w:rsidRPr="00A22AEB">
              <w:rPr>
                <w:rFonts w:ascii="宋体" w:hAnsi="宋体" w:cs="宋体" w:hint="eastAsia"/>
                <w:szCs w:val="21"/>
              </w:rPr>
              <w:t>缩宫素</w:t>
            </w:r>
            <w:proofErr w:type="gramEnd"/>
            <w:r w:rsidRPr="00A22AEB">
              <w:rPr>
                <w:rFonts w:ascii="宋体" w:hAnsi="宋体" w:cs="宋体" w:hint="eastAsia"/>
                <w:szCs w:val="21"/>
              </w:rPr>
              <w:t>对小鼠学习记忆能力的影响</w:t>
            </w:r>
          </w:p>
        </w:tc>
        <w:tc>
          <w:tcPr>
            <w:tcW w:w="1440" w:type="dxa"/>
            <w:vAlign w:val="center"/>
          </w:tcPr>
          <w:p w14:paraId="783A6B0D" w14:textId="77777777" w:rsidR="00A22AEB" w:rsidRPr="00A22AEB" w:rsidRDefault="00A22AEB" w:rsidP="00B22EC3">
            <w:pPr>
              <w:jc w:val="center"/>
              <w:rPr>
                <w:rFonts w:ascii="宋体" w:hAnsi="宋体" w:cs="宋体"/>
                <w:color w:val="000000"/>
                <w:szCs w:val="21"/>
              </w:rPr>
            </w:pPr>
            <w:r w:rsidRPr="00A22AEB">
              <w:rPr>
                <w:rFonts w:ascii="宋体" w:hAnsi="宋体" w:cs="宋体" w:hint="eastAsia"/>
                <w:color w:val="000000"/>
                <w:szCs w:val="21"/>
              </w:rPr>
              <w:t>创新性</w:t>
            </w:r>
          </w:p>
        </w:tc>
        <w:tc>
          <w:tcPr>
            <w:tcW w:w="1260" w:type="dxa"/>
            <w:vAlign w:val="center"/>
          </w:tcPr>
          <w:p w14:paraId="7429D8D1"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6</w:t>
            </w:r>
          </w:p>
        </w:tc>
        <w:tc>
          <w:tcPr>
            <w:tcW w:w="1260" w:type="dxa"/>
            <w:vAlign w:val="center"/>
          </w:tcPr>
          <w:p w14:paraId="046FB6F3"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3</w:t>
            </w:r>
            <w:r w:rsidRPr="00A22AEB">
              <w:rPr>
                <w:rFonts w:ascii="宋体" w:hAnsi="宋体" w:cs="宋体" w:hint="eastAsia"/>
                <w:szCs w:val="21"/>
              </w:rPr>
              <w:t>人</w:t>
            </w:r>
          </w:p>
        </w:tc>
        <w:tc>
          <w:tcPr>
            <w:tcW w:w="1440" w:type="dxa"/>
            <w:vAlign w:val="center"/>
          </w:tcPr>
          <w:p w14:paraId="4CCA46D8" w14:textId="77777777" w:rsidR="00A22AEB" w:rsidRPr="00A22AEB" w:rsidRDefault="00A22AEB" w:rsidP="00B22EC3">
            <w:pPr>
              <w:jc w:val="center"/>
              <w:rPr>
                <w:rFonts w:ascii="宋体" w:hAnsi="宋体" w:cs="宋体"/>
                <w:szCs w:val="21"/>
              </w:rPr>
            </w:pPr>
            <w:proofErr w:type="gramStart"/>
            <w:r w:rsidRPr="00A22AEB">
              <w:rPr>
                <w:rFonts w:ascii="宋体" w:hAnsi="宋体" w:cs="宋体" w:hint="eastAsia"/>
                <w:szCs w:val="21"/>
              </w:rPr>
              <w:t>选开</w:t>
            </w:r>
            <w:proofErr w:type="gramEnd"/>
          </w:p>
        </w:tc>
      </w:tr>
      <w:tr w:rsidR="00A22AEB" w:rsidRPr="00A22AEB" w14:paraId="7302BE9B" w14:textId="77777777" w:rsidTr="00B22EC3">
        <w:trPr>
          <w:trHeight w:val="440"/>
        </w:trPr>
        <w:tc>
          <w:tcPr>
            <w:tcW w:w="720" w:type="dxa"/>
            <w:vAlign w:val="center"/>
          </w:tcPr>
          <w:p w14:paraId="096F2C3B" w14:textId="77777777" w:rsidR="00A22AEB" w:rsidRPr="00A22AEB" w:rsidRDefault="00A22AEB" w:rsidP="00B22EC3">
            <w:pPr>
              <w:ind w:leftChars="-171" w:left="-359" w:firstLineChars="171" w:firstLine="359"/>
              <w:jc w:val="center"/>
              <w:rPr>
                <w:rFonts w:ascii="宋体" w:hAnsi="宋体" w:cs="宋体"/>
                <w:szCs w:val="21"/>
              </w:rPr>
            </w:pPr>
            <w:r w:rsidRPr="00A22AEB">
              <w:rPr>
                <w:rFonts w:ascii="宋体" w:hAnsi="宋体" w:cs="宋体" w:hint="eastAsia"/>
                <w:szCs w:val="21"/>
              </w:rPr>
              <w:t>10</w:t>
            </w:r>
          </w:p>
        </w:tc>
        <w:tc>
          <w:tcPr>
            <w:tcW w:w="3060" w:type="dxa"/>
            <w:vAlign w:val="center"/>
          </w:tcPr>
          <w:p w14:paraId="09008C62" w14:textId="77777777" w:rsidR="00A22AEB" w:rsidRPr="00A22AEB" w:rsidRDefault="00A22AEB" w:rsidP="00B22EC3">
            <w:pPr>
              <w:rPr>
                <w:rFonts w:ascii="宋体" w:hAnsi="宋体" w:cs="宋体"/>
                <w:szCs w:val="21"/>
              </w:rPr>
            </w:pPr>
            <w:r w:rsidRPr="00A22AEB">
              <w:rPr>
                <w:rFonts w:ascii="宋体" w:hAnsi="宋体" w:cs="宋体" w:hint="eastAsia"/>
                <w:szCs w:val="21"/>
              </w:rPr>
              <w:t>炎症对小鼠痛阈的影响</w:t>
            </w:r>
          </w:p>
        </w:tc>
        <w:tc>
          <w:tcPr>
            <w:tcW w:w="1440" w:type="dxa"/>
            <w:vAlign w:val="center"/>
          </w:tcPr>
          <w:p w14:paraId="751640DF" w14:textId="77777777" w:rsidR="00A22AEB" w:rsidRPr="00A22AEB" w:rsidRDefault="00A22AEB" w:rsidP="00B22EC3">
            <w:pPr>
              <w:jc w:val="center"/>
              <w:rPr>
                <w:rFonts w:ascii="宋体" w:hAnsi="宋体" w:cs="宋体"/>
                <w:color w:val="000000"/>
                <w:szCs w:val="21"/>
              </w:rPr>
            </w:pPr>
            <w:r w:rsidRPr="00A22AEB">
              <w:rPr>
                <w:rFonts w:ascii="宋体" w:hAnsi="宋体" w:cs="宋体" w:hint="eastAsia"/>
                <w:color w:val="000000"/>
                <w:szCs w:val="21"/>
              </w:rPr>
              <w:t>创新性</w:t>
            </w:r>
          </w:p>
        </w:tc>
        <w:tc>
          <w:tcPr>
            <w:tcW w:w="1260" w:type="dxa"/>
            <w:vAlign w:val="center"/>
          </w:tcPr>
          <w:p w14:paraId="71C3B0D5"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6</w:t>
            </w:r>
          </w:p>
        </w:tc>
        <w:tc>
          <w:tcPr>
            <w:tcW w:w="1260" w:type="dxa"/>
            <w:vAlign w:val="center"/>
          </w:tcPr>
          <w:p w14:paraId="7B63C519" w14:textId="77777777" w:rsidR="00A22AEB" w:rsidRPr="00A22AEB" w:rsidRDefault="00A22AEB" w:rsidP="00B22EC3">
            <w:pPr>
              <w:jc w:val="center"/>
              <w:rPr>
                <w:rFonts w:ascii="宋体" w:hAnsi="宋体" w:cs="宋体"/>
                <w:szCs w:val="21"/>
              </w:rPr>
            </w:pPr>
            <w:r w:rsidRPr="00A22AEB">
              <w:rPr>
                <w:rFonts w:ascii="宋体" w:hAnsi="宋体" w:cs="宋体" w:hint="eastAsia"/>
                <w:szCs w:val="21"/>
              </w:rPr>
              <w:t>3</w:t>
            </w:r>
            <w:r w:rsidRPr="00A22AEB">
              <w:rPr>
                <w:rFonts w:ascii="宋体" w:hAnsi="宋体" w:cs="宋体" w:hint="eastAsia"/>
                <w:szCs w:val="21"/>
              </w:rPr>
              <w:t>人</w:t>
            </w:r>
          </w:p>
        </w:tc>
        <w:tc>
          <w:tcPr>
            <w:tcW w:w="1440" w:type="dxa"/>
            <w:vAlign w:val="center"/>
          </w:tcPr>
          <w:p w14:paraId="3D8D5BAD" w14:textId="77777777" w:rsidR="00A22AEB" w:rsidRPr="00A22AEB" w:rsidRDefault="00A22AEB" w:rsidP="00B22EC3">
            <w:pPr>
              <w:jc w:val="center"/>
              <w:rPr>
                <w:rFonts w:ascii="宋体" w:hAnsi="宋体" w:cs="宋体"/>
                <w:szCs w:val="21"/>
              </w:rPr>
            </w:pPr>
            <w:proofErr w:type="gramStart"/>
            <w:r w:rsidRPr="00A22AEB">
              <w:rPr>
                <w:rFonts w:ascii="宋体" w:hAnsi="宋体" w:cs="宋体" w:hint="eastAsia"/>
                <w:szCs w:val="21"/>
              </w:rPr>
              <w:t>选开</w:t>
            </w:r>
            <w:proofErr w:type="gramEnd"/>
          </w:p>
        </w:tc>
      </w:tr>
    </w:tbl>
    <w:p w14:paraId="4B573A71" w14:textId="77777777" w:rsidR="00A22AEB" w:rsidRDefault="00A22AEB" w:rsidP="00DD7B5F">
      <w:pPr>
        <w:widowControl/>
        <w:spacing w:beforeLines="50" w:before="156" w:afterLines="50" w:after="156"/>
        <w:ind w:firstLineChars="200" w:firstLine="562"/>
        <w:jc w:val="left"/>
        <w:rPr>
          <w:rFonts w:ascii="黑体" w:eastAsia="黑体" w:hAnsi="黑体"/>
          <w:b/>
          <w:sz w:val="28"/>
          <w:szCs w:val="28"/>
        </w:rPr>
      </w:pPr>
    </w:p>
    <w:p w14:paraId="6C69DDE2" w14:textId="1F207FFB" w:rsidR="00CA53B2" w:rsidRDefault="0034254B" w:rsidP="00DD7B5F">
      <w:pPr>
        <w:widowControl/>
        <w:spacing w:beforeLines="50" w:before="156" w:afterLines="50" w:after="156"/>
        <w:ind w:firstLineChars="200" w:firstLine="562"/>
        <w:jc w:val="left"/>
        <w:rPr>
          <w:rFonts w:ascii="宋体" w:eastAsia="宋体" w:hAnsi="宋体"/>
        </w:rPr>
      </w:pPr>
      <w:r w:rsidRPr="0034254B">
        <w:rPr>
          <w:rFonts w:ascii="黑体" w:eastAsia="黑体" w:hAnsi="黑体" w:hint="eastAsia"/>
          <w:b/>
          <w:sz w:val="28"/>
          <w:szCs w:val="28"/>
        </w:rPr>
        <w:t>五、教学进度</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843"/>
        <w:gridCol w:w="694"/>
        <w:gridCol w:w="1081"/>
        <w:gridCol w:w="1134"/>
        <w:gridCol w:w="3685"/>
      </w:tblGrid>
      <w:tr w:rsidR="00AC2C18" w:rsidRPr="00AC2C18" w14:paraId="2A6B08EC" w14:textId="77777777" w:rsidTr="001E0C1D">
        <w:trPr>
          <w:trHeight w:val="540"/>
        </w:trPr>
        <w:tc>
          <w:tcPr>
            <w:tcW w:w="496" w:type="dxa"/>
            <w:shd w:val="clear" w:color="auto" w:fill="auto"/>
            <w:vAlign w:val="center"/>
            <w:hideMark/>
          </w:tcPr>
          <w:p w14:paraId="34722954" w14:textId="77777777" w:rsidR="00AC2C18" w:rsidRPr="00AC2C18" w:rsidRDefault="00AC2C18" w:rsidP="00AC2C18">
            <w:pPr>
              <w:widowControl/>
              <w:jc w:val="center"/>
              <w:rPr>
                <w:rFonts w:ascii="等线" w:eastAsia="等线" w:hAnsi="等线" w:cs="宋体"/>
                <w:b/>
                <w:bCs/>
                <w:color w:val="000000"/>
                <w:kern w:val="0"/>
                <w:sz w:val="20"/>
                <w:szCs w:val="20"/>
              </w:rPr>
            </w:pPr>
            <w:r w:rsidRPr="00AC2C18">
              <w:rPr>
                <w:rFonts w:ascii="等线" w:eastAsia="等线" w:hAnsi="等线" w:cs="宋体" w:hint="eastAsia"/>
                <w:b/>
                <w:bCs/>
                <w:color w:val="000000"/>
                <w:kern w:val="0"/>
                <w:sz w:val="20"/>
                <w:szCs w:val="20"/>
              </w:rPr>
              <w:lastRenderedPageBreak/>
              <w:t>周次</w:t>
            </w:r>
          </w:p>
        </w:tc>
        <w:tc>
          <w:tcPr>
            <w:tcW w:w="843" w:type="dxa"/>
            <w:shd w:val="clear" w:color="auto" w:fill="auto"/>
            <w:noWrap/>
            <w:vAlign w:val="center"/>
            <w:hideMark/>
          </w:tcPr>
          <w:p w14:paraId="1AA849AB" w14:textId="77777777" w:rsidR="00AC2C18" w:rsidRPr="00AC2C18" w:rsidRDefault="00AC2C18" w:rsidP="00AC2C18">
            <w:pPr>
              <w:widowControl/>
              <w:jc w:val="left"/>
              <w:rPr>
                <w:rFonts w:ascii="等线" w:eastAsia="等线" w:hAnsi="等线" w:cs="宋体"/>
                <w:b/>
                <w:bCs/>
                <w:color w:val="000000"/>
                <w:kern w:val="0"/>
                <w:sz w:val="20"/>
                <w:szCs w:val="20"/>
              </w:rPr>
            </w:pPr>
            <w:r w:rsidRPr="00AC2C18">
              <w:rPr>
                <w:rFonts w:ascii="等线" w:eastAsia="等线" w:hAnsi="等线" w:cs="宋体" w:hint="eastAsia"/>
                <w:b/>
                <w:bCs/>
                <w:color w:val="000000"/>
                <w:kern w:val="0"/>
                <w:sz w:val="20"/>
                <w:szCs w:val="20"/>
              </w:rPr>
              <w:t>上课</w:t>
            </w:r>
            <w:r w:rsidRPr="00AC2C18">
              <w:rPr>
                <w:rFonts w:ascii="等线" w:eastAsia="等线" w:hAnsi="等线" w:cs="宋体" w:hint="eastAsia"/>
                <w:b/>
                <w:bCs/>
                <w:color w:val="000000"/>
                <w:kern w:val="0"/>
                <w:sz w:val="20"/>
                <w:szCs w:val="20"/>
              </w:rPr>
              <w:br/>
              <w:t>日期</w:t>
            </w:r>
          </w:p>
        </w:tc>
        <w:tc>
          <w:tcPr>
            <w:tcW w:w="694" w:type="dxa"/>
            <w:shd w:val="clear" w:color="auto" w:fill="auto"/>
            <w:noWrap/>
            <w:vAlign w:val="center"/>
            <w:hideMark/>
          </w:tcPr>
          <w:p w14:paraId="451EE9E8" w14:textId="62BA3EC1" w:rsidR="00AC2C18" w:rsidRPr="00AC2C18" w:rsidRDefault="00AC2C18" w:rsidP="00AC2C18">
            <w:pPr>
              <w:widowControl/>
              <w:jc w:val="center"/>
              <w:rPr>
                <w:rFonts w:ascii="等线" w:eastAsia="等线" w:hAnsi="等线" w:cs="宋体"/>
                <w:b/>
                <w:bCs/>
                <w:color w:val="000000"/>
                <w:kern w:val="0"/>
                <w:sz w:val="20"/>
                <w:szCs w:val="20"/>
              </w:rPr>
            </w:pPr>
            <w:r w:rsidRPr="00AC2C18">
              <w:rPr>
                <w:rFonts w:ascii="等线" w:eastAsia="等线" w:hAnsi="等线" w:cs="宋体" w:hint="eastAsia"/>
                <w:b/>
                <w:bCs/>
                <w:color w:val="000000"/>
                <w:kern w:val="0"/>
                <w:sz w:val="20"/>
                <w:szCs w:val="20"/>
              </w:rPr>
              <w:t>星期</w:t>
            </w:r>
          </w:p>
        </w:tc>
        <w:tc>
          <w:tcPr>
            <w:tcW w:w="1081" w:type="dxa"/>
            <w:shd w:val="clear" w:color="auto" w:fill="auto"/>
            <w:noWrap/>
            <w:vAlign w:val="center"/>
            <w:hideMark/>
          </w:tcPr>
          <w:p w14:paraId="4E003961" w14:textId="77777777" w:rsidR="00AC2C18" w:rsidRPr="00AC2C18" w:rsidRDefault="00AC2C18" w:rsidP="00AC2C18">
            <w:pPr>
              <w:widowControl/>
              <w:jc w:val="center"/>
              <w:rPr>
                <w:rFonts w:ascii="等线" w:eastAsia="等线" w:hAnsi="等线" w:cs="宋体"/>
                <w:b/>
                <w:bCs/>
                <w:color w:val="000000"/>
                <w:kern w:val="0"/>
                <w:sz w:val="20"/>
                <w:szCs w:val="20"/>
              </w:rPr>
            </w:pPr>
            <w:r w:rsidRPr="00AC2C18">
              <w:rPr>
                <w:rFonts w:ascii="等线" w:eastAsia="等线" w:hAnsi="等线" w:cs="宋体" w:hint="eastAsia"/>
                <w:b/>
                <w:bCs/>
                <w:color w:val="000000"/>
                <w:kern w:val="0"/>
                <w:sz w:val="20"/>
                <w:szCs w:val="20"/>
              </w:rPr>
              <w:t>节次</w:t>
            </w:r>
          </w:p>
        </w:tc>
        <w:tc>
          <w:tcPr>
            <w:tcW w:w="1134" w:type="dxa"/>
            <w:shd w:val="clear" w:color="auto" w:fill="auto"/>
            <w:noWrap/>
            <w:vAlign w:val="center"/>
            <w:hideMark/>
          </w:tcPr>
          <w:p w14:paraId="79A61EBE" w14:textId="77777777" w:rsidR="00AC2C18" w:rsidRPr="00AC2C18" w:rsidRDefault="00AC2C18" w:rsidP="00AC2C18">
            <w:pPr>
              <w:widowControl/>
              <w:jc w:val="center"/>
              <w:rPr>
                <w:rFonts w:ascii="等线" w:eastAsia="等线" w:hAnsi="等线" w:cs="宋体"/>
                <w:b/>
                <w:bCs/>
                <w:color w:val="000000"/>
                <w:kern w:val="0"/>
                <w:sz w:val="20"/>
                <w:szCs w:val="20"/>
              </w:rPr>
            </w:pPr>
            <w:r w:rsidRPr="00AC2C18">
              <w:rPr>
                <w:rFonts w:ascii="等线" w:eastAsia="等线" w:hAnsi="等线" w:cs="宋体" w:hint="eastAsia"/>
                <w:b/>
                <w:bCs/>
                <w:color w:val="000000"/>
                <w:kern w:val="0"/>
                <w:sz w:val="20"/>
                <w:szCs w:val="20"/>
              </w:rPr>
              <w:t>授课</w:t>
            </w:r>
            <w:r w:rsidRPr="00AC2C18">
              <w:rPr>
                <w:rFonts w:ascii="等线" w:eastAsia="等线" w:hAnsi="等线" w:cs="宋体" w:hint="eastAsia"/>
                <w:b/>
                <w:bCs/>
                <w:color w:val="000000"/>
                <w:kern w:val="0"/>
                <w:sz w:val="20"/>
                <w:szCs w:val="20"/>
              </w:rPr>
              <w:br/>
              <w:t>形式</w:t>
            </w:r>
          </w:p>
        </w:tc>
        <w:tc>
          <w:tcPr>
            <w:tcW w:w="3685" w:type="dxa"/>
            <w:shd w:val="clear" w:color="auto" w:fill="auto"/>
            <w:vAlign w:val="center"/>
            <w:hideMark/>
          </w:tcPr>
          <w:p w14:paraId="74F65D6D" w14:textId="77777777" w:rsidR="00AC2C18" w:rsidRPr="00AC2C18" w:rsidRDefault="00AC2C18" w:rsidP="00AC2C18">
            <w:pPr>
              <w:widowControl/>
              <w:jc w:val="center"/>
              <w:rPr>
                <w:rFonts w:ascii="等线" w:eastAsia="等线" w:hAnsi="等线" w:cs="宋体"/>
                <w:b/>
                <w:bCs/>
                <w:color w:val="000000"/>
                <w:kern w:val="0"/>
                <w:sz w:val="20"/>
                <w:szCs w:val="20"/>
              </w:rPr>
            </w:pPr>
            <w:r w:rsidRPr="00AC2C18">
              <w:rPr>
                <w:rFonts w:ascii="等线" w:eastAsia="等线" w:hAnsi="等线" w:cs="宋体" w:hint="eastAsia"/>
                <w:b/>
                <w:bCs/>
                <w:color w:val="000000"/>
                <w:kern w:val="0"/>
                <w:sz w:val="20"/>
                <w:szCs w:val="20"/>
              </w:rPr>
              <w:t>教学内容</w:t>
            </w:r>
          </w:p>
        </w:tc>
      </w:tr>
      <w:tr w:rsidR="00AC2C18" w:rsidRPr="00AC2C18" w14:paraId="7F3ACA08" w14:textId="77777777" w:rsidTr="001E0C1D">
        <w:trPr>
          <w:trHeight w:val="600"/>
        </w:trPr>
        <w:tc>
          <w:tcPr>
            <w:tcW w:w="496" w:type="dxa"/>
            <w:shd w:val="clear" w:color="auto" w:fill="auto"/>
            <w:vAlign w:val="center"/>
            <w:hideMark/>
          </w:tcPr>
          <w:p w14:paraId="674215FB"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1</w:t>
            </w:r>
          </w:p>
        </w:tc>
        <w:tc>
          <w:tcPr>
            <w:tcW w:w="843" w:type="dxa"/>
            <w:shd w:val="clear" w:color="auto" w:fill="auto"/>
            <w:noWrap/>
            <w:vAlign w:val="center"/>
          </w:tcPr>
          <w:p w14:paraId="6D522CA0"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0486EC4A"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47239798"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3B7B6B59"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理论课</w:t>
            </w:r>
          </w:p>
        </w:tc>
        <w:tc>
          <w:tcPr>
            <w:tcW w:w="3685" w:type="dxa"/>
            <w:shd w:val="clear" w:color="000000" w:fill="FFFFFF"/>
            <w:vAlign w:val="center"/>
            <w:hideMark/>
          </w:tcPr>
          <w:p w14:paraId="08D219F7" w14:textId="77777777" w:rsidR="00AC2C18" w:rsidRPr="00AC2C18" w:rsidRDefault="00AC2C18" w:rsidP="00AC2C18">
            <w:pPr>
              <w:widowControl/>
              <w:jc w:val="left"/>
              <w:rPr>
                <w:rFonts w:ascii="宋体" w:eastAsia="宋体" w:hAnsi="宋体" w:cs="宋体"/>
                <w:color w:val="000000"/>
                <w:kern w:val="0"/>
                <w:sz w:val="20"/>
                <w:szCs w:val="20"/>
              </w:rPr>
            </w:pPr>
            <w:r w:rsidRPr="00AC2C18">
              <w:rPr>
                <w:rFonts w:ascii="宋体" w:eastAsia="宋体" w:hAnsi="宋体" w:cs="宋体" w:hint="eastAsia"/>
                <w:color w:val="000000"/>
                <w:kern w:val="0"/>
                <w:sz w:val="20"/>
                <w:szCs w:val="20"/>
              </w:rPr>
              <w:t xml:space="preserve">绪论 </w:t>
            </w:r>
          </w:p>
        </w:tc>
      </w:tr>
      <w:tr w:rsidR="00AC2C18" w:rsidRPr="00AC2C18" w14:paraId="4DECB4A1" w14:textId="77777777" w:rsidTr="001E0C1D">
        <w:trPr>
          <w:trHeight w:val="600"/>
        </w:trPr>
        <w:tc>
          <w:tcPr>
            <w:tcW w:w="496" w:type="dxa"/>
            <w:shd w:val="clear" w:color="auto" w:fill="auto"/>
            <w:vAlign w:val="center"/>
            <w:hideMark/>
          </w:tcPr>
          <w:p w14:paraId="0D6582AE"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2</w:t>
            </w:r>
          </w:p>
        </w:tc>
        <w:tc>
          <w:tcPr>
            <w:tcW w:w="843" w:type="dxa"/>
            <w:shd w:val="clear" w:color="auto" w:fill="auto"/>
            <w:noWrap/>
            <w:vAlign w:val="center"/>
          </w:tcPr>
          <w:p w14:paraId="0A5304BD"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2DE96AA1"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6EAC5D28"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657EA9FC"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理论课</w:t>
            </w:r>
          </w:p>
        </w:tc>
        <w:tc>
          <w:tcPr>
            <w:tcW w:w="3685" w:type="dxa"/>
            <w:shd w:val="clear" w:color="000000" w:fill="FFFFFF"/>
            <w:vAlign w:val="center"/>
            <w:hideMark/>
          </w:tcPr>
          <w:p w14:paraId="474C1C76" w14:textId="77777777" w:rsidR="00AC2C18" w:rsidRPr="00AC2C18" w:rsidRDefault="00AC2C18" w:rsidP="00AC2C18">
            <w:pPr>
              <w:widowControl/>
              <w:jc w:val="left"/>
              <w:rPr>
                <w:rFonts w:ascii="宋体" w:eastAsia="宋体" w:hAnsi="宋体" w:cs="宋体"/>
                <w:color w:val="000000"/>
                <w:kern w:val="0"/>
                <w:sz w:val="20"/>
                <w:szCs w:val="20"/>
              </w:rPr>
            </w:pPr>
            <w:r w:rsidRPr="00AC2C18">
              <w:rPr>
                <w:rFonts w:ascii="宋体" w:eastAsia="宋体" w:hAnsi="宋体" w:cs="宋体" w:hint="eastAsia"/>
                <w:color w:val="000000"/>
                <w:kern w:val="0"/>
                <w:sz w:val="20"/>
                <w:szCs w:val="20"/>
              </w:rPr>
              <w:t>神经元与神经胶质细胞</w:t>
            </w:r>
          </w:p>
        </w:tc>
      </w:tr>
      <w:tr w:rsidR="00AC2C18" w:rsidRPr="00AC2C18" w14:paraId="568F2E54" w14:textId="77777777" w:rsidTr="001E0C1D">
        <w:trPr>
          <w:trHeight w:val="600"/>
        </w:trPr>
        <w:tc>
          <w:tcPr>
            <w:tcW w:w="496" w:type="dxa"/>
            <w:shd w:val="clear" w:color="auto" w:fill="auto"/>
            <w:vAlign w:val="center"/>
            <w:hideMark/>
          </w:tcPr>
          <w:p w14:paraId="0CDA758F"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3</w:t>
            </w:r>
          </w:p>
        </w:tc>
        <w:tc>
          <w:tcPr>
            <w:tcW w:w="843" w:type="dxa"/>
            <w:shd w:val="clear" w:color="auto" w:fill="auto"/>
            <w:noWrap/>
            <w:vAlign w:val="center"/>
          </w:tcPr>
          <w:p w14:paraId="33DCA619"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32DCDAEF"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5DC7D219"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55D3E9AA"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理论课</w:t>
            </w:r>
          </w:p>
        </w:tc>
        <w:tc>
          <w:tcPr>
            <w:tcW w:w="3685" w:type="dxa"/>
            <w:shd w:val="clear" w:color="000000" w:fill="FFFFFF"/>
            <w:vAlign w:val="center"/>
            <w:hideMark/>
          </w:tcPr>
          <w:p w14:paraId="3DB7FDC4" w14:textId="77777777" w:rsidR="00AC2C18" w:rsidRPr="00AC2C18" w:rsidRDefault="00AC2C18" w:rsidP="00AC2C18">
            <w:pPr>
              <w:widowControl/>
              <w:jc w:val="left"/>
              <w:rPr>
                <w:rFonts w:ascii="宋体" w:eastAsia="宋体" w:hAnsi="宋体" w:cs="宋体"/>
                <w:color w:val="000000"/>
                <w:kern w:val="0"/>
                <w:sz w:val="20"/>
                <w:szCs w:val="20"/>
              </w:rPr>
            </w:pPr>
            <w:r w:rsidRPr="00AC2C18">
              <w:rPr>
                <w:rFonts w:ascii="宋体" w:eastAsia="宋体" w:hAnsi="宋体" w:cs="宋体" w:hint="eastAsia"/>
                <w:color w:val="000000"/>
                <w:kern w:val="0"/>
                <w:sz w:val="20"/>
                <w:szCs w:val="20"/>
              </w:rPr>
              <w:t>神经元的电活动</w:t>
            </w:r>
            <w:r w:rsidRPr="00AC2C18">
              <w:rPr>
                <w:rFonts w:ascii="宋体" w:eastAsia="宋体" w:hAnsi="宋体" w:cs="宋体" w:hint="eastAsia"/>
                <w:color w:val="000000"/>
                <w:kern w:val="0"/>
                <w:sz w:val="20"/>
                <w:szCs w:val="20"/>
              </w:rPr>
              <w:br/>
              <w:t>神经突触信息的传递</w:t>
            </w:r>
          </w:p>
        </w:tc>
      </w:tr>
      <w:tr w:rsidR="00AC2C18" w:rsidRPr="00AC2C18" w14:paraId="7DBFE483" w14:textId="77777777" w:rsidTr="001E0C1D">
        <w:trPr>
          <w:trHeight w:val="600"/>
        </w:trPr>
        <w:tc>
          <w:tcPr>
            <w:tcW w:w="496" w:type="dxa"/>
            <w:shd w:val="clear" w:color="auto" w:fill="auto"/>
            <w:vAlign w:val="center"/>
            <w:hideMark/>
          </w:tcPr>
          <w:p w14:paraId="4DF13C75"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4</w:t>
            </w:r>
          </w:p>
        </w:tc>
        <w:tc>
          <w:tcPr>
            <w:tcW w:w="843" w:type="dxa"/>
            <w:shd w:val="clear" w:color="auto" w:fill="auto"/>
            <w:noWrap/>
            <w:vAlign w:val="center"/>
          </w:tcPr>
          <w:p w14:paraId="3AA93C94"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0985DF13"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6FCB7F31"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6CDB69D8"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理论课</w:t>
            </w:r>
          </w:p>
        </w:tc>
        <w:tc>
          <w:tcPr>
            <w:tcW w:w="3685" w:type="dxa"/>
            <w:shd w:val="clear" w:color="000000" w:fill="FFFFFF"/>
            <w:vAlign w:val="center"/>
            <w:hideMark/>
          </w:tcPr>
          <w:p w14:paraId="387864CD" w14:textId="77777777" w:rsidR="00AC2C18" w:rsidRPr="00AC2C18" w:rsidRDefault="00AC2C18" w:rsidP="00AC2C18">
            <w:pPr>
              <w:widowControl/>
              <w:jc w:val="left"/>
              <w:rPr>
                <w:rFonts w:ascii="宋体" w:eastAsia="宋体" w:hAnsi="宋体" w:cs="宋体"/>
                <w:color w:val="000000"/>
                <w:kern w:val="0"/>
                <w:sz w:val="20"/>
                <w:szCs w:val="20"/>
              </w:rPr>
            </w:pPr>
            <w:r w:rsidRPr="00AC2C18">
              <w:rPr>
                <w:rFonts w:ascii="宋体" w:eastAsia="宋体" w:hAnsi="宋体" w:cs="宋体" w:hint="eastAsia"/>
                <w:color w:val="000000"/>
                <w:kern w:val="0"/>
                <w:sz w:val="20"/>
                <w:szCs w:val="20"/>
              </w:rPr>
              <w:t>神经递质和神经肽</w:t>
            </w:r>
          </w:p>
        </w:tc>
      </w:tr>
      <w:tr w:rsidR="00AC2C18" w:rsidRPr="00AC2C18" w14:paraId="505B7B84" w14:textId="77777777" w:rsidTr="001E0C1D">
        <w:trPr>
          <w:trHeight w:val="600"/>
        </w:trPr>
        <w:tc>
          <w:tcPr>
            <w:tcW w:w="496" w:type="dxa"/>
            <w:shd w:val="clear" w:color="auto" w:fill="auto"/>
            <w:vAlign w:val="center"/>
            <w:hideMark/>
          </w:tcPr>
          <w:p w14:paraId="45AE5FD7"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5</w:t>
            </w:r>
          </w:p>
        </w:tc>
        <w:tc>
          <w:tcPr>
            <w:tcW w:w="843" w:type="dxa"/>
            <w:shd w:val="clear" w:color="auto" w:fill="auto"/>
            <w:noWrap/>
            <w:vAlign w:val="center"/>
          </w:tcPr>
          <w:p w14:paraId="4D9F8476"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7BA97609"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2F2228F0"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4C8947CB" w14:textId="77777777" w:rsidR="00AC2C18" w:rsidRPr="00AC2C18" w:rsidRDefault="00AC2C18" w:rsidP="00AC2C18">
            <w:pPr>
              <w:widowControl/>
              <w:jc w:val="center"/>
              <w:rPr>
                <w:rFonts w:ascii="等线" w:eastAsia="等线" w:hAnsi="等线" w:cs="宋体"/>
                <w:color w:val="000000"/>
                <w:kern w:val="0"/>
                <w:sz w:val="20"/>
                <w:szCs w:val="20"/>
              </w:rPr>
            </w:pPr>
          </w:p>
        </w:tc>
        <w:tc>
          <w:tcPr>
            <w:tcW w:w="3685" w:type="dxa"/>
            <w:shd w:val="clear" w:color="auto" w:fill="auto"/>
            <w:noWrap/>
            <w:vAlign w:val="center"/>
            <w:hideMark/>
          </w:tcPr>
          <w:p w14:paraId="499410F6"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放假</w:t>
            </w:r>
          </w:p>
        </w:tc>
      </w:tr>
      <w:tr w:rsidR="00AC2C18" w:rsidRPr="00AC2C18" w14:paraId="0A23FF7F" w14:textId="77777777" w:rsidTr="001E0C1D">
        <w:trPr>
          <w:trHeight w:val="600"/>
        </w:trPr>
        <w:tc>
          <w:tcPr>
            <w:tcW w:w="496" w:type="dxa"/>
            <w:shd w:val="clear" w:color="auto" w:fill="auto"/>
            <w:vAlign w:val="center"/>
            <w:hideMark/>
          </w:tcPr>
          <w:p w14:paraId="609E6219"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6</w:t>
            </w:r>
          </w:p>
        </w:tc>
        <w:tc>
          <w:tcPr>
            <w:tcW w:w="843" w:type="dxa"/>
            <w:shd w:val="clear" w:color="auto" w:fill="auto"/>
            <w:noWrap/>
            <w:vAlign w:val="center"/>
          </w:tcPr>
          <w:p w14:paraId="37264F8B"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53C66801"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7D90C667"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361847AB"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理论课</w:t>
            </w:r>
          </w:p>
        </w:tc>
        <w:tc>
          <w:tcPr>
            <w:tcW w:w="3685" w:type="dxa"/>
            <w:shd w:val="clear" w:color="000000" w:fill="FFFFFF"/>
            <w:vAlign w:val="center"/>
            <w:hideMark/>
          </w:tcPr>
          <w:p w14:paraId="5C823479" w14:textId="77777777" w:rsidR="00AC2C18" w:rsidRPr="00AC2C18" w:rsidRDefault="00AC2C18" w:rsidP="00AC2C18">
            <w:pPr>
              <w:widowControl/>
              <w:jc w:val="left"/>
              <w:rPr>
                <w:rFonts w:ascii="宋体" w:eastAsia="宋体" w:hAnsi="宋体" w:cs="宋体"/>
                <w:color w:val="000000"/>
                <w:kern w:val="0"/>
                <w:sz w:val="20"/>
                <w:szCs w:val="20"/>
              </w:rPr>
            </w:pPr>
            <w:r w:rsidRPr="00AC2C18">
              <w:rPr>
                <w:rFonts w:ascii="宋体" w:eastAsia="宋体" w:hAnsi="宋体" w:cs="宋体" w:hint="eastAsia"/>
                <w:color w:val="000000"/>
                <w:kern w:val="0"/>
                <w:sz w:val="20"/>
                <w:szCs w:val="20"/>
              </w:rPr>
              <w:t>神经细胞内的信号转导</w:t>
            </w:r>
          </w:p>
        </w:tc>
      </w:tr>
      <w:tr w:rsidR="00AC2C18" w:rsidRPr="00AC2C18" w14:paraId="5D2487D0" w14:textId="77777777" w:rsidTr="001E0C1D">
        <w:trPr>
          <w:trHeight w:val="600"/>
        </w:trPr>
        <w:tc>
          <w:tcPr>
            <w:tcW w:w="496" w:type="dxa"/>
            <w:shd w:val="clear" w:color="auto" w:fill="auto"/>
            <w:vAlign w:val="center"/>
            <w:hideMark/>
          </w:tcPr>
          <w:p w14:paraId="220D5014"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7</w:t>
            </w:r>
          </w:p>
        </w:tc>
        <w:tc>
          <w:tcPr>
            <w:tcW w:w="843" w:type="dxa"/>
            <w:shd w:val="clear" w:color="auto" w:fill="auto"/>
            <w:noWrap/>
            <w:vAlign w:val="center"/>
          </w:tcPr>
          <w:p w14:paraId="73C5D7CB"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07F4805C"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49ECF568"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228F6229"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理论课</w:t>
            </w:r>
          </w:p>
        </w:tc>
        <w:tc>
          <w:tcPr>
            <w:tcW w:w="3685" w:type="dxa"/>
            <w:shd w:val="clear" w:color="000000" w:fill="FFFFFF"/>
            <w:vAlign w:val="center"/>
            <w:hideMark/>
          </w:tcPr>
          <w:p w14:paraId="71B58E64" w14:textId="77777777" w:rsidR="00AC2C18" w:rsidRPr="00AC2C18" w:rsidRDefault="00AC2C18" w:rsidP="00AC2C18">
            <w:pPr>
              <w:widowControl/>
              <w:jc w:val="left"/>
              <w:rPr>
                <w:rFonts w:ascii="宋体" w:eastAsia="宋体" w:hAnsi="宋体" w:cs="宋体"/>
                <w:color w:val="000000"/>
                <w:kern w:val="0"/>
                <w:sz w:val="20"/>
                <w:szCs w:val="20"/>
              </w:rPr>
            </w:pPr>
            <w:r w:rsidRPr="00AC2C18">
              <w:rPr>
                <w:rFonts w:ascii="宋体" w:eastAsia="宋体" w:hAnsi="宋体" w:cs="宋体" w:hint="eastAsia"/>
                <w:color w:val="000000"/>
                <w:kern w:val="0"/>
                <w:sz w:val="20"/>
                <w:szCs w:val="20"/>
              </w:rPr>
              <w:t>神经生长、发育和凋亡</w:t>
            </w:r>
          </w:p>
        </w:tc>
      </w:tr>
      <w:tr w:rsidR="00AC2C18" w:rsidRPr="00AC2C18" w14:paraId="6566A98F" w14:textId="77777777" w:rsidTr="001E0C1D">
        <w:trPr>
          <w:trHeight w:val="600"/>
        </w:trPr>
        <w:tc>
          <w:tcPr>
            <w:tcW w:w="496" w:type="dxa"/>
            <w:shd w:val="clear" w:color="auto" w:fill="auto"/>
            <w:vAlign w:val="center"/>
            <w:hideMark/>
          </w:tcPr>
          <w:p w14:paraId="5D7B2F92"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8</w:t>
            </w:r>
          </w:p>
        </w:tc>
        <w:tc>
          <w:tcPr>
            <w:tcW w:w="843" w:type="dxa"/>
            <w:shd w:val="clear" w:color="auto" w:fill="auto"/>
            <w:noWrap/>
            <w:vAlign w:val="center"/>
          </w:tcPr>
          <w:p w14:paraId="59DCDB4A"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08D58B44"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034C59F7"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23241D4B"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理论课</w:t>
            </w:r>
          </w:p>
        </w:tc>
        <w:tc>
          <w:tcPr>
            <w:tcW w:w="3685" w:type="dxa"/>
            <w:shd w:val="clear" w:color="000000" w:fill="FFFFFF"/>
            <w:vAlign w:val="center"/>
            <w:hideMark/>
          </w:tcPr>
          <w:p w14:paraId="3B848171" w14:textId="77777777" w:rsidR="00AC2C18" w:rsidRPr="00AC2C18" w:rsidRDefault="00AC2C18" w:rsidP="00AC2C18">
            <w:pPr>
              <w:widowControl/>
              <w:jc w:val="left"/>
              <w:rPr>
                <w:rFonts w:ascii="宋体" w:eastAsia="宋体" w:hAnsi="宋体" w:cs="宋体"/>
                <w:color w:val="000000"/>
                <w:kern w:val="0"/>
                <w:sz w:val="20"/>
                <w:szCs w:val="20"/>
              </w:rPr>
            </w:pPr>
            <w:r w:rsidRPr="00AC2C18">
              <w:rPr>
                <w:rFonts w:ascii="宋体" w:eastAsia="宋体" w:hAnsi="宋体" w:cs="宋体" w:hint="eastAsia"/>
                <w:color w:val="000000"/>
                <w:kern w:val="0"/>
                <w:sz w:val="20"/>
                <w:szCs w:val="20"/>
              </w:rPr>
              <w:t>缺血脑的损伤及其修复</w:t>
            </w:r>
            <w:r w:rsidRPr="00AC2C18">
              <w:rPr>
                <w:rFonts w:ascii="宋体" w:eastAsia="宋体" w:hAnsi="宋体" w:cs="宋体" w:hint="eastAsia"/>
                <w:color w:val="000000"/>
                <w:kern w:val="0"/>
                <w:sz w:val="20"/>
                <w:szCs w:val="20"/>
              </w:rPr>
              <w:br/>
              <w:t>脊髓损伤与神经再生</w:t>
            </w:r>
          </w:p>
        </w:tc>
      </w:tr>
      <w:tr w:rsidR="00AC2C18" w:rsidRPr="00AC2C18" w14:paraId="2C8D3E58" w14:textId="77777777" w:rsidTr="001E0C1D">
        <w:trPr>
          <w:trHeight w:val="600"/>
        </w:trPr>
        <w:tc>
          <w:tcPr>
            <w:tcW w:w="496" w:type="dxa"/>
            <w:shd w:val="clear" w:color="auto" w:fill="auto"/>
            <w:vAlign w:val="center"/>
            <w:hideMark/>
          </w:tcPr>
          <w:p w14:paraId="2E83C72A"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9</w:t>
            </w:r>
          </w:p>
        </w:tc>
        <w:tc>
          <w:tcPr>
            <w:tcW w:w="843" w:type="dxa"/>
            <w:shd w:val="clear" w:color="auto" w:fill="auto"/>
            <w:noWrap/>
            <w:vAlign w:val="center"/>
          </w:tcPr>
          <w:p w14:paraId="107C6589"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0F4FF2FE"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0929B2EC"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1FC1C780"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理论课</w:t>
            </w:r>
          </w:p>
        </w:tc>
        <w:tc>
          <w:tcPr>
            <w:tcW w:w="3685" w:type="dxa"/>
            <w:shd w:val="clear" w:color="000000" w:fill="FFFFFF"/>
            <w:vAlign w:val="center"/>
            <w:hideMark/>
          </w:tcPr>
          <w:p w14:paraId="680F4314" w14:textId="77777777" w:rsidR="00AC2C18" w:rsidRPr="00AC2C18" w:rsidRDefault="00AC2C18" w:rsidP="00AC2C18">
            <w:pPr>
              <w:widowControl/>
              <w:jc w:val="left"/>
              <w:rPr>
                <w:rFonts w:ascii="宋体" w:eastAsia="宋体" w:hAnsi="宋体" w:cs="宋体"/>
                <w:color w:val="000000"/>
                <w:kern w:val="0"/>
                <w:sz w:val="20"/>
                <w:szCs w:val="20"/>
              </w:rPr>
            </w:pPr>
            <w:r w:rsidRPr="00AC2C18">
              <w:rPr>
                <w:rFonts w:ascii="宋体" w:eastAsia="宋体" w:hAnsi="宋体" w:cs="宋体" w:hint="eastAsia"/>
                <w:color w:val="000000"/>
                <w:kern w:val="0"/>
                <w:sz w:val="20"/>
                <w:szCs w:val="20"/>
              </w:rPr>
              <w:t>神经营养/生长因子</w:t>
            </w:r>
          </w:p>
        </w:tc>
      </w:tr>
      <w:tr w:rsidR="00AC2C18" w:rsidRPr="00AC2C18" w14:paraId="297FCC03" w14:textId="77777777" w:rsidTr="001E0C1D">
        <w:trPr>
          <w:trHeight w:val="600"/>
        </w:trPr>
        <w:tc>
          <w:tcPr>
            <w:tcW w:w="496" w:type="dxa"/>
            <w:shd w:val="clear" w:color="auto" w:fill="auto"/>
            <w:vAlign w:val="center"/>
            <w:hideMark/>
          </w:tcPr>
          <w:p w14:paraId="419D74E9"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10</w:t>
            </w:r>
          </w:p>
        </w:tc>
        <w:tc>
          <w:tcPr>
            <w:tcW w:w="843" w:type="dxa"/>
            <w:shd w:val="clear" w:color="auto" w:fill="auto"/>
            <w:noWrap/>
            <w:vAlign w:val="center"/>
          </w:tcPr>
          <w:p w14:paraId="509AD84C"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5F68CAA7"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523349D9"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14A4FA3A"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理论课</w:t>
            </w:r>
          </w:p>
        </w:tc>
        <w:tc>
          <w:tcPr>
            <w:tcW w:w="3685" w:type="dxa"/>
            <w:shd w:val="clear" w:color="000000" w:fill="FFFFFF"/>
            <w:vAlign w:val="center"/>
            <w:hideMark/>
          </w:tcPr>
          <w:p w14:paraId="1820483B" w14:textId="77777777" w:rsidR="00AC2C18" w:rsidRPr="00AC2C18" w:rsidRDefault="00AC2C18" w:rsidP="00AC2C18">
            <w:pPr>
              <w:widowControl/>
              <w:jc w:val="left"/>
              <w:rPr>
                <w:rFonts w:ascii="宋体" w:eastAsia="宋体" w:hAnsi="宋体" w:cs="宋体"/>
                <w:color w:val="000000"/>
                <w:kern w:val="0"/>
                <w:sz w:val="20"/>
                <w:szCs w:val="20"/>
              </w:rPr>
            </w:pPr>
            <w:r w:rsidRPr="00AC2C18">
              <w:rPr>
                <w:rFonts w:ascii="宋体" w:eastAsia="宋体" w:hAnsi="宋体" w:cs="宋体" w:hint="eastAsia"/>
                <w:color w:val="000000"/>
                <w:kern w:val="0"/>
                <w:sz w:val="20"/>
                <w:szCs w:val="20"/>
              </w:rPr>
              <w:t>基底神经节疾病的分子机制</w:t>
            </w:r>
          </w:p>
        </w:tc>
      </w:tr>
      <w:tr w:rsidR="00AC2C18" w:rsidRPr="00AC2C18" w14:paraId="28A30AC3" w14:textId="77777777" w:rsidTr="001E0C1D">
        <w:trPr>
          <w:trHeight w:val="600"/>
        </w:trPr>
        <w:tc>
          <w:tcPr>
            <w:tcW w:w="496" w:type="dxa"/>
            <w:shd w:val="clear" w:color="auto" w:fill="auto"/>
            <w:vAlign w:val="center"/>
            <w:hideMark/>
          </w:tcPr>
          <w:p w14:paraId="26C25AFE"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11</w:t>
            </w:r>
          </w:p>
        </w:tc>
        <w:tc>
          <w:tcPr>
            <w:tcW w:w="843" w:type="dxa"/>
            <w:shd w:val="clear" w:color="auto" w:fill="auto"/>
            <w:noWrap/>
            <w:vAlign w:val="center"/>
          </w:tcPr>
          <w:p w14:paraId="09299C31"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1C59B615"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38AAF289"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1127405F"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理论课</w:t>
            </w:r>
          </w:p>
        </w:tc>
        <w:tc>
          <w:tcPr>
            <w:tcW w:w="3685" w:type="dxa"/>
            <w:shd w:val="clear" w:color="000000" w:fill="FFFFFF"/>
            <w:vAlign w:val="center"/>
            <w:hideMark/>
          </w:tcPr>
          <w:p w14:paraId="29DD44BF" w14:textId="77777777" w:rsidR="00AC2C18" w:rsidRPr="00AC2C18" w:rsidRDefault="00AC2C18" w:rsidP="00AC2C18">
            <w:pPr>
              <w:widowControl/>
              <w:jc w:val="left"/>
              <w:rPr>
                <w:rFonts w:ascii="宋体" w:eastAsia="宋体" w:hAnsi="宋体" w:cs="宋体"/>
                <w:color w:val="000000"/>
                <w:kern w:val="0"/>
                <w:sz w:val="20"/>
                <w:szCs w:val="20"/>
              </w:rPr>
            </w:pPr>
            <w:r w:rsidRPr="00AC2C18">
              <w:rPr>
                <w:rFonts w:ascii="宋体" w:eastAsia="宋体" w:hAnsi="宋体" w:cs="宋体" w:hint="eastAsia"/>
                <w:color w:val="000000"/>
                <w:kern w:val="0"/>
                <w:sz w:val="20"/>
                <w:szCs w:val="20"/>
              </w:rPr>
              <w:t>痛与镇痛</w:t>
            </w:r>
          </w:p>
        </w:tc>
      </w:tr>
      <w:tr w:rsidR="00AC2C18" w:rsidRPr="00AC2C18" w14:paraId="111D108A" w14:textId="77777777" w:rsidTr="001E0C1D">
        <w:trPr>
          <w:trHeight w:val="600"/>
        </w:trPr>
        <w:tc>
          <w:tcPr>
            <w:tcW w:w="496" w:type="dxa"/>
            <w:shd w:val="clear" w:color="auto" w:fill="auto"/>
            <w:vAlign w:val="center"/>
            <w:hideMark/>
          </w:tcPr>
          <w:p w14:paraId="11E0973C"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12</w:t>
            </w:r>
          </w:p>
        </w:tc>
        <w:tc>
          <w:tcPr>
            <w:tcW w:w="843" w:type="dxa"/>
            <w:shd w:val="clear" w:color="auto" w:fill="auto"/>
            <w:noWrap/>
            <w:vAlign w:val="center"/>
          </w:tcPr>
          <w:p w14:paraId="70169BB5"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2E605076"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3FFB9350"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314F32BD"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理论课</w:t>
            </w:r>
          </w:p>
        </w:tc>
        <w:tc>
          <w:tcPr>
            <w:tcW w:w="3685" w:type="dxa"/>
            <w:shd w:val="clear" w:color="000000" w:fill="FFFFFF"/>
            <w:vAlign w:val="center"/>
            <w:hideMark/>
          </w:tcPr>
          <w:p w14:paraId="465A4BDC" w14:textId="77777777" w:rsidR="00AC2C18" w:rsidRPr="00AC2C18" w:rsidRDefault="00AC2C18" w:rsidP="00AC2C18">
            <w:pPr>
              <w:widowControl/>
              <w:jc w:val="left"/>
              <w:rPr>
                <w:rFonts w:ascii="宋体" w:eastAsia="宋体" w:hAnsi="宋体" w:cs="宋体"/>
                <w:color w:val="000000"/>
                <w:kern w:val="0"/>
                <w:sz w:val="20"/>
                <w:szCs w:val="20"/>
              </w:rPr>
            </w:pPr>
            <w:r w:rsidRPr="00AC2C18">
              <w:rPr>
                <w:rFonts w:ascii="宋体" w:eastAsia="宋体" w:hAnsi="宋体" w:cs="宋体" w:hint="eastAsia"/>
                <w:color w:val="000000"/>
                <w:kern w:val="0"/>
                <w:sz w:val="20"/>
                <w:szCs w:val="20"/>
              </w:rPr>
              <w:t>记忆障碍性疾病</w:t>
            </w:r>
          </w:p>
        </w:tc>
      </w:tr>
      <w:tr w:rsidR="00AC2C18" w:rsidRPr="00AC2C18" w14:paraId="74D29380" w14:textId="77777777" w:rsidTr="001E0C1D">
        <w:trPr>
          <w:trHeight w:val="600"/>
        </w:trPr>
        <w:tc>
          <w:tcPr>
            <w:tcW w:w="496" w:type="dxa"/>
            <w:shd w:val="clear" w:color="auto" w:fill="auto"/>
            <w:vAlign w:val="center"/>
            <w:hideMark/>
          </w:tcPr>
          <w:p w14:paraId="23103AE7"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13</w:t>
            </w:r>
          </w:p>
        </w:tc>
        <w:tc>
          <w:tcPr>
            <w:tcW w:w="843" w:type="dxa"/>
            <w:shd w:val="clear" w:color="auto" w:fill="auto"/>
            <w:noWrap/>
            <w:vAlign w:val="center"/>
          </w:tcPr>
          <w:p w14:paraId="40B06F4F"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4BAAF6CD"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78CAECC9"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1BEAE4D1"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理论课</w:t>
            </w:r>
          </w:p>
        </w:tc>
        <w:tc>
          <w:tcPr>
            <w:tcW w:w="3685" w:type="dxa"/>
            <w:shd w:val="clear" w:color="000000" w:fill="FFFFFF"/>
            <w:vAlign w:val="center"/>
            <w:hideMark/>
          </w:tcPr>
          <w:p w14:paraId="1D58DAE7" w14:textId="77777777" w:rsidR="00AC2C18" w:rsidRPr="00AC2C18" w:rsidRDefault="00AC2C18" w:rsidP="00AC2C18">
            <w:pPr>
              <w:widowControl/>
              <w:jc w:val="left"/>
              <w:rPr>
                <w:rFonts w:ascii="宋体" w:eastAsia="宋体" w:hAnsi="宋体" w:cs="宋体"/>
                <w:color w:val="000000"/>
                <w:kern w:val="0"/>
                <w:sz w:val="20"/>
                <w:szCs w:val="20"/>
              </w:rPr>
            </w:pPr>
            <w:r w:rsidRPr="00AC2C18">
              <w:rPr>
                <w:rFonts w:ascii="宋体" w:eastAsia="宋体" w:hAnsi="宋体" w:cs="宋体" w:hint="eastAsia"/>
                <w:color w:val="000000"/>
                <w:kern w:val="0"/>
                <w:sz w:val="20"/>
                <w:szCs w:val="20"/>
              </w:rPr>
              <w:t>神经免疫</w:t>
            </w:r>
          </w:p>
        </w:tc>
      </w:tr>
      <w:tr w:rsidR="00AC2C18" w:rsidRPr="00AC2C18" w14:paraId="17D19D11" w14:textId="77777777" w:rsidTr="001E0C1D">
        <w:trPr>
          <w:trHeight w:val="600"/>
        </w:trPr>
        <w:tc>
          <w:tcPr>
            <w:tcW w:w="496" w:type="dxa"/>
            <w:shd w:val="clear" w:color="auto" w:fill="auto"/>
            <w:vAlign w:val="center"/>
            <w:hideMark/>
          </w:tcPr>
          <w:p w14:paraId="4D718F8F"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13</w:t>
            </w:r>
          </w:p>
        </w:tc>
        <w:tc>
          <w:tcPr>
            <w:tcW w:w="843" w:type="dxa"/>
            <w:shd w:val="clear" w:color="auto" w:fill="auto"/>
            <w:noWrap/>
            <w:vAlign w:val="center"/>
          </w:tcPr>
          <w:p w14:paraId="189D36BF"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6249F009"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498A8161"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61924698"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实验/见习</w:t>
            </w:r>
          </w:p>
        </w:tc>
        <w:tc>
          <w:tcPr>
            <w:tcW w:w="3685" w:type="dxa"/>
            <w:shd w:val="clear" w:color="000000" w:fill="FFFFFF"/>
            <w:vAlign w:val="center"/>
            <w:hideMark/>
          </w:tcPr>
          <w:p w14:paraId="43AB25B0" w14:textId="77777777" w:rsidR="00AC2C18" w:rsidRPr="00AC2C18" w:rsidRDefault="00AC2C18" w:rsidP="00AC2C18">
            <w:pPr>
              <w:widowControl/>
              <w:jc w:val="left"/>
              <w:rPr>
                <w:rFonts w:ascii="宋体" w:eastAsia="宋体" w:hAnsi="宋体" w:cs="宋体"/>
                <w:color w:val="000000"/>
                <w:kern w:val="0"/>
                <w:sz w:val="20"/>
                <w:szCs w:val="20"/>
              </w:rPr>
            </w:pPr>
            <w:r w:rsidRPr="00AC2C18">
              <w:rPr>
                <w:rFonts w:ascii="宋体" w:eastAsia="宋体" w:hAnsi="宋体" w:cs="宋体" w:hint="eastAsia"/>
                <w:color w:val="000000"/>
                <w:kern w:val="0"/>
                <w:sz w:val="20"/>
                <w:szCs w:val="20"/>
              </w:rPr>
              <w:t>脑立体定位技术</w:t>
            </w:r>
            <w:r w:rsidRPr="00AC2C18">
              <w:rPr>
                <w:rFonts w:ascii="宋体" w:eastAsia="宋体" w:hAnsi="宋体" w:cs="宋体" w:hint="eastAsia"/>
                <w:color w:val="000000"/>
                <w:kern w:val="0"/>
                <w:sz w:val="20"/>
                <w:szCs w:val="20"/>
              </w:rPr>
              <w:br/>
              <w:t>疼痛阈值的测定</w:t>
            </w:r>
          </w:p>
        </w:tc>
      </w:tr>
      <w:tr w:rsidR="00AC2C18" w:rsidRPr="00AC2C18" w14:paraId="1C21FBCE" w14:textId="77777777" w:rsidTr="001E0C1D">
        <w:trPr>
          <w:trHeight w:val="600"/>
        </w:trPr>
        <w:tc>
          <w:tcPr>
            <w:tcW w:w="496" w:type="dxa"/>
            <w:shd w:val="clear" w:color="auto" w:fill="auto"/>
            <w:vAlign w:val="center"/>
            <w:hideMark/>
          </w:tcPr>
          <w:p w14:paraId="5F835DA1"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14</w:t>
            </w:r>
          </w:p>
        </w:tc>
        <w:tc>
          <w:tcPr>
            <w:tcW w:w="843" w:type="dxa"/>
            <w:shd w:val="clear" w:color="auto" w:fill="auto"/>
            <w:noWrap/>
            <w:vAlign w:val="center"/>
          </w:tcPr>
          <w:p w14:paraId="4DABDC21"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5528B461"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159CD7A4"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3D095F5B"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实验/见习</w:t>
            </w:r>
          </w:p>
        </w:tc>
        <w:tc>
          <w:tcPr>
            <w:tcW w:w="3685" w:type="dxa"/>
            <w:shd w:val="clear" w:color="000000" w:fill="FFFFFF"/>
            <w:vAlign w:val="center"/>
            <w:hideMark/>
          </w:tcPr>
          <w:p w14:paraId="2B9C096A" w14:textId="77777777" w:rsidR="00AC2C18" w:rsidRPr="00AC2C18" w:rsidRDefault="00AC2C18" w:rsidP="00AC2C18">
            <w:pPr>
              <w:widowControl/>
              <w:jc w:val="left"/>
              <w:rPr>
                <w:rFonts w:ascii="宋体" w:eastAsia="宋体" w:hAnsi="宋体" w:cs="宋体"/>
                <w:color w:val="000000"/>
                <w:kern w:val="0"/>
                <w:sz w:val="20"/>
                <w:szCs w:val="20"/>
              </w:rPr>
            </w:pPr>
            <w:r w:rsidRPr="00AC2C18">
              <w:rPr>
                <w:rFonts w:ascii="宋体" w:eastAsia="宋体" w:hAnsi="宋体" w:cs="宋体" w:hint="eastAsia"/>
                <w:color w:val="000000"/>
                <w:kern w:val="0"/>
                <w:sz w:val="20"/>
                <w:szCs w:val="20"/>
              </w:rPr>
              <w:t>脑立体定位技术</w:t>
            </w:r>
            <w:r w:rsidRPr="00AC2C18">
              <w:rPr>
                <w:rFonts w:ascii="宋体" w:eastAsia="宋体" w:hAnsi="宋体" w:cs="宋体" w:hint="eastAsia"/>
                <w:color w:val="000000"/>
                <w:kern w:val="0"/>
                <w:sz w:val="20"/>
                <w:szCs w:val="20"/>
              </w:rPr>
              <w:br/>
              <w:t>疼痛阈值的测定</w:t>
            </w:r>
          </w:p>
        </w:tc>
      </w:tr>
      <w:tr w:rsidR="00AC2C18" w:rsidRPr="00AC2C18" w14:paraId="621CC478" w14:textId="77777777" w:rsidTr="001E0C1D">
        <w:trPr>
          <w:trHeight w:val="600"/>
        </w:trPr>
        <w:tc>
          <w:tcPr>
            <w:tcW w:w="496" w:type="dxa"/>
            <w:shd w:val="clear" w:color="auto" w:fill="auto"/>
            <w:vAlign w:val="center"/>
            <w:hideMark/>
          </w:tcPr>
          <w:p w14:paraId="5EC5CE93"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15</w:t>
            </w:r>
          </w:p>
        </w:tc>
        <w:tc>
          <w:tcPr>
            <w:tcW w:w="843" w:type="dxa"/>
            <w:shd w:val="clear" w:color="auto" w:fill="auto"/>
            <w:noWrap/>
            <w:vAlign w:val="center"/>
          </w:tcPr>
          <w:p w14:paraId="6592B4D7"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48309B55"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0BC3F60E"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77C33952"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实验/见习</w:t>
            </w:r>
          </w:p>
        </w:tc>
        <w:tc>
          <w:tcPr>
            <w:tcW w:w="3685" w:type="dxa"/>
            <w:shd w:val="clear" w:color="000000" w:fill="FFFFFF"/>
            <w:vAlign w:val="center"/>
            <w:hideMark/>
          </w:tcPr>
          <w:p w14:paraId="177AEE83" w14:textId="77777777" w:rsidR="00AC2C18" w:rsidRPr="00AC2C18" w:rsidRDefault="00AC2C18" w:rsidP="00AC2C18">
            <w:pPr>
              <w:widowControl/>
              <w:jc w:val="left"/>
              <w:rPr>
                <w:rFonts w:ascii="宋体" w:eastAsia="宋体" w:hAnsi="宋体" w:cs="宋体"/>
                <w:color w:val="000000"/>
                <w:kern w:val="0"/>
                <w:sz w:val="20"/>
                <w:szCs w:val="20"/>
              </w:rPr>
            </w:pPr>
            <w:r w:rsidRPr="00AC2C18">
              <w:rPr>
                <w:rFonts w:ascii="宋体" w:eastAsia="宋体" w:hAnsi="宋体" w:cs="宋体" w:hint="eastAsia"/>
                <w:color w:val="000000"/>
                <w:kern w:val="0"/>
                <w:sz w:val="20"/>
                <w:szCs w:val="20"/>
              </w:rPr>
              <w:t>学习记忆能力的测定</w:t>
            </w:r>
            <w:r w:rsidRPr="00AC2C18">
              <w:rPr>
                <w:rFonts w:ascii="宋体" w:eastAsia="宋体" w:hAnsi="宋体" w:cs="宋体" w:hint="eastAsia"/>
                <w:color w:val="000000"/>
                <w:kern w:val="0"/>
                <w:sz w:val="20"/>
                <w:szCs w:val="20"/>
              </w:rPr>
              <w:br/>
            </w:r>
            <w:proofErr w:type="gramStart"/>
            <w:r w:rsidRPr="00AC2C18">
              <w:rPr>
                <w:rFonts w:ascii="宋体" w:eastAsia="宋体" w:hAnsi="宋体" w:cs="宋体" w:hint="eastAsia"/>
                <w:color w:val="000000"/>
                <w:kern w:val="0"/>
                <w:sz w:val="20"/>
                <w:szCs w:val="20"/>
              </w:rPr>
              <w:t>大脑电</w:t>
            </w:r>
            <w:proofErr w:type="gramEnd"/>
            <w:r w:rsidRPr="00AC2C18">
              <w:rPr>
                <w:rFonts w:ascii="宋体" w:eastAsia="宋体" w:hAnsi="宋体" w:cs="宋体" w:hint="eastAsia"/>
                <w:color w:val="000000"/>
                <w:kern w:val="0"/>
                <w:sz w:val="20"/>
                <w:szCs w:val="20"/>
              </w:rPr>
              <w:t>活动的记录</w:t>
            </w:r>
          </w:p>
        </w:tc>
      </w:tr>
      <w:tr w:rsidR="00AC2C18" w:rsidRPr="00AC2C18" w14:paraId="3D13A391" w14:textId="77777777" w:rsidTr="001E0C1D">
        <w:trPr>
          <w:trHeight w:val="600"/>
        </w:trPr>
        <w:tc>
          <w:tcPr>
            <w:tcW w:w="496" w:type="dxa"/>
            <w:shd w:val="clear" w:color="auto" w:fill="auto"/>
            <w:vAlign w:val="center"/>
            <w:hideMark/>
          </w:tcPr>
          <w:p w14:paraId="04AA283B" w14:textId="77777777" w:rsidR="00AC2C18" w:rsidRPr="00AC2C18" w:rsidRDefault="00AC2C18" w:rsidP="00AC2C18">
            <w:pPr>
              <w:widowControl/>
              <w:jc w:val="center"/>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16</w:t>
            </w:r>
          </w:p>
        </w:tc>
        <w:tc>
          <w:tcPr>
            <w:tcW w:w="843" w:type="dxa"/>
            <w:shd w:val="clear" w:color="auto" w:fill="auto"/>
            <w:noWrap/>
            <w:vAlign w:val="center"/>
          </w:tcPr>
          <w:p w14:paraId="0ED623D9" w14:textId="77777777" w:rsidR="00AC2C18" w:rsidRPr="00AC2C18" w:rsidRDefault="00AC2C18" w:rsidP="00AC2C18">
            <w:pPr>
              <w:widowControl/>
              <w:jc w:val="left"/>
              <w:rPr>
                <w:rFonts w:ascii="等线" w:eastAsia="等线" w:hAnsi="等线" w:cs="宋体"/>
                <w:color w:val="000000"/>
                <w:kern w:val="0"/>
                <w:sz w:val="20"/>
                <w:szCs w:val="20"/>
              </w:rPr>
            </w:pPr>
          </w:p>
        </w:tc>
        <w:tc>
          <w:tcPr>
            <w:tcW w:w="694" w:type="dxa"/>
            <w:shd w:val="clear" w:color="auto" w:fill="auto"/>
            <w:noWrap/>
            <w:vAlign w:val="center"/>
          </w:tcPr>
          <w:p w14:paraId="4829E917" w14:textId="77777777" w:rsidR="00AC2C18" w:rsidRPr="00AC2C18" w:rsidRDefault="00AC2C18" w:rsidP="00AC2C18">
            <w:pPr>
              <w:widowControl/>
              <w:jc w:val="left"/>
              <w:rPr>
                <w:rFonts w:ascii="等线" w:eastAsia="等线" w:hAnsi="等线" w:cs="宋体"/>
                <w:color w:val="000000"/>
                <w:kern w:val="0"/>
                <w:sz w:val="20"/>
                <w:szCs w:val="20"/>
              </w:rPr>
            </w:pPr>
          </w:p>
        </w:tc>
        <w:tc>
          <w:tcPr>
            <w:tcW w:w="1081" w:type="dxa"/>
            <w:shd w:val="clear" w:color="auto" w:fill="auto"/>
            <w:noWrap/>
            <w:vAlign w:val="center"/>
          </w:tcPr>
          <w:p w14:paraId="0ADFE61C" w14:textId="77777777" w:rsidR="00AC2C18" w:rsidRPr="00AC2C18" w:rsidRDefault="00AC2C18" w:rsidP="00AC2C18">
            <w:pPr>
              <w:widowControl/>
              <w:jc w:val="center"/>
              <w:rPr>
                <w:rFonts w:ascii="等线" w:eastAsia="等线" w:hAnsi="等线" w:cs="宋体"/>
                <w:color w:val="000000"/>
                <w:kern w:val="0"/>
                <w:sz w:val="20"/>
                <w:szCs w:val="20"/>
              </w:rPr>
            </w:pPr>
          </w:p>
        </w:tc>
        <w:tc>
          <w:tcPr>
            <w:tcW w:w="1134" w:type="dxa"/>
            <w:shd w:val="clear" w:color="auto" w:fill="auto"/>
            <w:noWrap/>
            <w:vAlign w:val="center"/>
            <w:hideMark/>
          </w:tcPr>
          <w:p w14:paraId="4A8B6FFA" w14:textId="77777777" w:rsidR="00AC2C18" w:rsidRPr="00AC2C18" w:rsidRDefault="00AC2C18" w:rsidP="00AC2C18">
            <w:pPr>
              <w:widowControl/>
              <w:jc w:val="left"/>
              <w:rPr>
                <w:rFonts w:ascii="等线" w:eastAsia="等线" w:hAnsi="等线" w:cs="宋体"/>
                <w:color w:val="000000"/>
                <w:kern w:val="0"/>
                <w:sz w:val="20"/>
                <w:szCs w:val="20"/>
              </w:rPr>
            </w:pPr>
            <w:r w:rsidRPr="00AC2C18">
              <w:rPr>
                <w:rFonts w:ascii="等线" w:eastAsia="等线" w:hAnsi="等线" w:cs="宋体" w:hint="eastAsia"/>
                <w:color w:val="000000"/>
                <w:kern w:val="0"/>
                <w:sz w:val="20"/>
                <w:szCs w:val="20"/>
              </w:rPr>
              <w:t>实验/见习</w:t>
            </w:r>
          </w:p>
        </w:tc>
        <w:tc>
          <w:tcPr>
            <w:tcW w:w="3685" w:type="dxa"/>
            <w:shd w:val="clear" w:color="000000" w:fill="FFFFFF"/>
            <w:vAlign w:val="center"/>
            <w:hideMark/>
          </w:tcPr>
          <w:p w14:paraId="62539F50" w14:textId="77777777" w:rsidR="00AC2C18" w:rsidRPr="00AC2C18" w:rsidRDefault="00AC2C18" w:rsidP="00AC2C18">
            <w:pPr>
              <w:widowControl/>
              <w:jc w:val="left"/>
              <w:rPr>
                <w:rFonts w:ascii="宋体" w:eastAsia="宋体" w:hAnsi="宋体" w:cs="宋体"/>
                <w:color w:val="000000"/>
                <w:kern w:val="0"/>
                <w:sz w:val="20"/>
                <w:szCs w:val="20"/>
              </w:rPr>
            </w:pPr>
            <w:r w:rsidRPr="00AC2C18">
              <w:rPr>
                <w:rFonts w:ascii="宋体" w:eastAsia="宋体" w:hAnsi="宋体" w:cs="宋体" w:hint="eastAsia"/>
                <w:color w:val="000000"/>
                <w:kern w:val="0"/>
                <w:sz w:val="20"/>
                <w:szCs w:val="20"/>
              </w:rPr>
              <w:t>学习记忆能力的测定</w:t>
            </w:r>
            <w:r w:rsidRPr="00AC2C18">
              <w:rPr>
                <w:rFonts w:ascii="宋体" w:eastAsia="宋体" w:hAnsi="宋体" w:cs="宋体" w:hint="eastAsia"/>
                <w:color w:val="000000"/>
                <w:kern w:val="0"/>
                <w:sz w:val="20"/>
                <w:szCs w:val="20"/>
              </w:rPr>
              <w:br/>
            </w:r>
            <w:proofErr w:type="gramStart"/>
            <w:r w:rsidRPr="00AC2C18">
              <w:rPr>
                <w:rFonts w:ascii="宋体" w:eastAsia="宋体" w:hAnsi="宋体" w:cs="宋体" w:hint="eastAsia"/>
                <w:color w:val="000000"/>
                <w:kern w:val="0"/>
                <w:sz w:val="20"/>
                <w:szCs w:val="20"/>
              </w:rPr>
              <w:t>大脑电</w:t>
            </w:r>
            <w:proofErr w:type="gramEnd"/>
            <w:r w:rsidRPr="00AC2C18">
              <w:rPr>
                <w:rFonts w:ascii="宋体" w:eastAsia="宋体" w:hAnsi="宋体" w:cs="宋体" w:hint="eastAsia"/>
                <w:color w:val="000000"/>
                <w:kern w:val="0"/>
                <w:sz w:val="20"/>
                <w:szCs w:val="20"/>
              </w:rPr>
              <w:t>活动的记录</w:t>
            </w:r>
          </w:p>
        </w:tc>
      </w:tr>
    </w:tbl>
    <w:p w14:paraId="3576D3E8" w14:textId="77777777" w:rsidR="009E32D4" w:rsidRPr="00AC2C18" w:rsidRDefault="009E32D4" w:rsidP="00022CBB">
      <w:pPr>
        <w:widowControl/>
        <w:spacing w:beforeLines="50" w:before="156" w:afterLines="50" w:after="156"/>
        <w:ind w:firstLineChars="200" w:firstLine="562"/>
        <w:jc w:val="left"/>
        <w:rPr>
          <w:rFonts w:ascii="黑体" w:eastAsia="黑体" w:hAnsi="黑体"/>
          <w:b/>
          <w:sz w:val="28"/>
          <w:szCs w:val="28"/>
        </w:rPr>
      </w:pPr>
    </w:p>
    <w:p w14:paraId="2EA51F45" w14:textId="1E065E89" w:rsidR="00BA23F0" w:rsidRDefault="00BA23F0" w:rsidP="001E0C1D">
      <w:pPr>
        <w:widowControl/>
        <w:spacing w:beforeLines="50" w:before="156" w:afterLines="50" w:after="156"/>
        <w:ind w:firstLineChars="200" w:firstLine="562"/>
        <w:jc w:val="left"/>
        <w:rPr>
          <w:rFonts w:ascii="宋体" w:eastAsia="宋体" w:hAnsi="宋体"/>
        </w:rPr>
      </w:pPr>
      <w:r w:rsidRPr="00BA23F0">
        <w:rPr>
          <w:rFonts w:ascii="黑体" w:eastAsia="黑体" w:hAnsi="黑体" w:hint="eastAsia"/>
          <w:b/>
          <w:sz w:val="28"/>
          <w:szCs w:val="28"/>
        </w:rPr>
        <w:t>六、教材及参考书目</w:t>
      </w:r>
    </w:p>
    <w:p w14:paraId="0FAD6BE4" w14:textId="77777777" w:rsidR="00AC2C18" w:rsidRPr="00AC2C18" w:rsidRDefault="00AC2C18" w:rsidP="00AC2C18">
      <w:pPr>
        <w:widowControl/>
        <w:spacing w:beforeLines="50" w:before="156" w:afterLines="50" w:after="156"/>
        <w:jc w:val="left"/>
        <w:rPr>
          <w:rFonts w:ascii="宋体" w:eastAsia="宋体" w:hAnsi="宋体"/>
        </w:rPr>
      </w:pPr>
      <w:r w:rsidRPr="00AC2C18">
        <w:rPr>
          <w:rFonts w:ascii="宋体" w:eastAsia="宋体" w:hAnsi="宋体"/>
        </w:rPr>
        <w:t>1．《神经科学》韩济生主编，2008年</w:t>
      </w:r>
    </w:p>
    <w:p w14:paraId="0B10CACB" w14:textId="77777777" w:rsidR="00AC2C18" w:rsidRPr="00AC2C18" w:rsidRDefault="00AC2C18" w:rsidP="00AC2C18">
      <w:pPr>
        <w:widowControl/>
        <w:spacing w:beforeLines="50" w:before="156" w:afterLines="50" w:after="156"/>
        <w:jc w:val="left"/>
        <w:rPr>
          <w:rFonts w:ascii="宋体" w:eastAsia="宋体" w:hAnsi="宋体"/>
        </w:rPr>
      </w:pPr>
      <w:r w:rsidRPr="00AC2C18">
        <w:rPr>
          <w:rFonts w:ascii="宋体" w:eastAsia="宋体" w:hAnsi="宋体"/>
        </w:rPr>
        <w:t>2．《神经科学的历史发展和思考 》陈宜张，2008年</w:t>
      </w:r>
    </w:p>
    <w:p w14:paraId="1E4093BB" w14:textId="77777777" w:rsidR="00AC2C18" w:rsidRPr="00AC2C18" w:rsidRDefault="00AC2C18" w:rsidP="00AC2C18">
      <w:pPr>
        <w:widowControl/>
        <w:spacing w:beforeLines="50" w:before="156" w:afterLines="50" w:after="156"/>
        <w:jc w:val="left"/>
        <w:rPr>
          <w:rFonts w:ascii="宋体" w:eastAsia="宋体" w:hAnsi="宋体"/>
        </w:rPr>
      </w:pPr>
      <w:r w:rsidRPr="00AC2C18">
        <w:rPr>
          <w:rFonts w:ascii="宋体" w:eastAsia="宋体" w:hAnsi="宋体"/>
        </w:rPr>
        <w:lastRenderedPageBreak/>
        <w:t>3．《神经科学-探索脑 》王建军译，2004年</w:t>
      </w:r>
    </w:p>
    <w:p w14:paraId="2E703970" w14:textId="77777777" w:rsidR="00AC2C18" w:rsidRPr="00AC2C18" w:rsidRDefault="00AC2C18" w:rsidP="00AC2C18">
      <w:pPr>
        <w:widowControl/>
        <w:spacing w:beforeLines="50" w:before="156" w:afterLines="50" w:after="156"/>
        <w:jc w:val="left"/>
        <w:rPr>
          <w:rFonts w:ascii="宋体" w:eastAsia="宋体" w:hAnsi="宋体"/>
        </w:rPr>
      </w:pPr>
      <w:r w:rsidRPr="00AC2C18">
        <w:rPr>
          <w:rFonts w:ascii="宋体" w:eastAsia="宋体" w:hAnsi="宋体"/>
        </w:rPr>
        <w:t>4．《神经生物学-从神经元到脑》 杨雄里译，2003年</w:t>
      </w:r>
    </w:p>
    <w:p w14:paraId="225842A0" w14:textId="77777777" w:rsidR="00D417A1" w:rsidRPr="00E76E34" w:rsidRDefault="00AC2C18" w:rsidP="00AC2C18">
      <w:pPr>
        <w:widowControl/>
        <w:spacing w:beforeLines="50" w:before="156" w:afterLines="50" w:after="156"/>
        <w:jc w:val="left"/>
        <w:rPr>
          <w:rFonts w:ascii="宋体" w:eastAsia="宋体" w:hAnsi="宋体"/>
        </w:rPr>
      </w:pPr>
      <w:r w:rsidRPr="00AC2C18">
        <w:rPr>
          <w:rFonts w:ascii="宋体" w:eastAsia="宋体" w:hAnsi="宋体"/>
        </w:rPr>
        <w:t xml:space="preserve">5．《Neuroscience: Exploring the brain 》  Bear MF et al，2001年 </w:t>
      </w:r>
      <w:r w:rsidR="00022CBB">
        <w:rPr>
          <w:rFonts w:ascii="宋体" w:eastAsia="宋体" w:hAnsi="宋体"/>
        </w:rPr>
        <w:t xml:space="preserve">  </w:t>
      </w:r>
    </w:p>
    <w:p w14:paraId="2F00ABCC" w14:textId="77777777" w:rsidR="009E32D4" w:rsidRDefault="009E32D4" w:rsidP="00022CBB">
      <w:pPr>
        <w:widowControl/>
        <w:spacing w:beforeLines="50" w:before="156" w:afterLines="50" w:after="156"/>
        <w:ind w:firstLineChars="200" w:firstLine="562"/>
        <w:jc w:val="left"/>
        <w:rPr>
          <w:rFonts w:ascii="黑体" w:eastAsia="黑体" w:hAnsi="黑体"/>
          <w:b/>
          <w:sz w:val="28"/>
          <w:szCs w:val="28"/>
        </w:rPr>
      </w:pPr>
    </w:p>
    <w:p w14:paraId="47CB8960" w14:textId="7565813D"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666200AA" w14:textId="77777777" w:rsidR="00AC2C18" w:rsidRPr="00AC2C18" w:rsidRDefault="00AC2C18" w:rsidP="00AC2C18">
      <w:pPr>
        <w:widowControl/>
        <w:spacing w:beforeLines="50" w:before="156" w:afterLines="50" w:after="156"/>
        <w:ind w:firstLineChars="200" w:firstLine="420"/>
        <w:jc w:val="left"/>
        <w:rPr>
          <w:rFonts w:ascii="宋体" w:eastAsia="宋体" w:hAnsi="宋体"/>
        </w:rPr>
      </w:pPr>
      <w:r w:rsidRPr="00AC2C18">
        <w:rPr>
          <w:rFonts w:ascii="宋体" w:eastAsia="宋体" w:hAnsi="宋体" w:hint="eastAsia"/>
        </w:rPr>
        <w:t>根据培养目标的要求，本课程必需在已学习解剖学、生理学、生物化学、病理学等医学基础课程后，才能进行学习。本学科属于基础与</w:t>
      </w:r>
      <w:proofErr w:type="gramStart"/>
      <w:r w:rsidRPr="00AC2C18">
        <w:rPr>
          <w:rFonts w:ascii="宋体" w:eastAsia="宋体" w:hAnsi="宋体" w:hint="eastAsia"/>
        </w:rPr>
        <w:t>临床间</w:t>
      </w:r>
      <w:proofErr w:type="gramEnd"/>
      <w:r w:rsidRPr="00AC2C18">
        <w:rPr>
          <w:rFonts w:ascii="宋体" w:eastAsia="宋体" w:hAnsi="宋体" w:hint="eastAsia"/>
        </w:rPr>
        <w:t>的交叉学科，要求教师充分发挥学生自主学习的能力，在传授知识的同时，更要塑造学生临床思维能力和人文关怀精神。学生在学习方法上，要擅于将理论学习与科学研究和临床分析等学习手段综合起来，从而理解和掌握神经系统疾病发生发展的规律和机制。本课程有匹配的《机能实验学》，实验课的实验内容与理论紧密结合的同时，还有启发学生创造性，培养他们在实践中解决问题能力的设计性和综合性实验课。</w:t>
      </w:r>
    </w:p>
    <w:p w14:paraId="58C05CF6" w14:textId="77777777" w:rsidR="009E32D4" w:rsidRDefault="00AC2C18" w:rsidP="00AC2C18">
      <w:pPr>
        <w:widowControl/>
        <w:spacing w:beforeLines="50" w:before="156" w:afterLines="50" w:after="156"/>
        <w:ind w:firstLineChars="200" w:firstLine="420"/>
        <w:jc w:val="left"/>
        <w:rPr>
          <w:rFonts w:ascii="宋体" w:eastAsia="宋体" w:hAnsi="宋体"/>
        </w:rPr>
      </w:pPr>
      <w:r w:rsidRPr="00AC2C18">
        <w:rPr>
          <w:rFonts w:ascii="宋体" w:eastAsia="宋体" w:hAnsi="宋体" w:hint="eastAsia"/>
        </w:rPr>
        <w:t>实施本大纲要坚持以教师指导下自学为主的教学原则，强调理论联系实际，结构联系功能，微观联系宏观。注重培养学生独立思考、独立工作能力和自学能力。并注意开阔学生的思路，激发其探索和创新精神，提高科学分析、综合和思维能力。</w:t>
      </w:r>
    </w:p>
    <w:p w14:paraId="66BB3616" w14:textId="77777777" w:rsidR="006D5FFD" w:rsidRDefault="006D5FFD" w:rsidP="00022CBB">
      <w:pPr>
        <w:widowControl/>
        <w:spacing w:beforeLines="50" w:before="156" w:afterLines="50" w:after="156"/>
        <w:ind w:firstLineChars="200" w:firstLine="420"/>
        <w:jc w:val="left"/>
        <w:rPr>
          <w:rFonts w:ascii="宋体" w:eastAsia="宋体" w:hAnsi="宋体"/>
        </w:rPr>
      </w:pPr>
    </w:p>
    <w:p w14:paraId="3716D956" w14:textId="521BE856" w:rsidR="00D417A1" w:rsidRDefault="00022CBB"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26161BA" w14:textId="77777777" w:rsidR="00BA1D45" w:rsidRPr="001F3ECC" w:rsidRDefault="00BA1D45" w:rsidP="00BA1D45">
      <w:pPr>
        <w:widowControl/>
        <w:spacing w:beforeLines="50" w:before="156" w:afterLines="50" w:after="156" w:line="360" w:lineRule="auto"/>
        <w:ind w:firstLineChars="200" w:firstLine="482"/>
        <w:jc w:val="left"/>
        <w:rPr>
          <w:rFonts w:ascii="黑体" w:eastAsia="黑体" w:hAnsi="黑体"/>
          <w:b/>
          <w:sz w:val="24"/>
          <w:szCs w:val="24"/>
        </w:rPr>
      </w:pPr>
      <w:r w:rsidRPr="001F3ECC">
        <w:rPr>
          <w:rFonts w:ascii="黑体" w:eastAsia="黑体" w:hAnsi="黑体" w:hint="eastAsia"/>
          <w:b/>
          <w:sz w:val="24"/>
          <w:szCs w:val="24"/>
        </w:rPr>
        <w:t>（一）课程考核与课程目标的对应关系</w:t>
      </w:r>
    </w:p>
    <w:p w14:paraId="5CEEF236" w14:textId="77777777" w:rsidR="00BA1D45" w:rsidRPr="001F3ECC" w:rsidRDefault="00BA1D45" w:rsidP="00BA1D45">
      <w:pPr>
        <w:widowControl/>
        <w:spacing w:beforeLines="50" w:before="156" w:afterLines="50" w:after="156" w:line="360" w:lineRule="auto"/>
        <w:ind w:firstLine="200"/>
        <w:jc w:val="left"/>
        <w:rPr>
          <w:rFonts w:ascii="宋体" w:eastAsia="宋体" w:hAnsi="宋体"/>
          <w:szCs w:val="21"/>
        </w:rPr>
      </w:pPr>
      <w:r w:rsidRPr="001F3ECC">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0"/>
        <w:gridCol w:w="5386"/>
        <w:gridCol w:w="1479"/>
      </w:tblGrid>
      <w:tr w:rsidR="00BA1D45" w:rsidRPr="001F3ECC" w14:paraId="0B009CC3" w14:textId="77777777" w:rsidTr="00220447">
        <w:trPr>
          <w:trHeight w:val="567"/>
          <w:jc w:val="center"/>
        </w:trPr>
        <w:tc>
          <w:tcPr>
            <w:tcW w:w="1680" w:type="dxa"/>
            <w:vAlign w:val="center"/>
          </w:tcPr>
          <w:p w14:paraId="55CEF30F" w14:textId="77777777" w:rsidR="00BA1D45" w:rsidRPr="001F3ECC" w:rsidRDefault="00BA1D45" w:rsidP="00220447">
            <w:pPr>
              <w:pStyle w:val="a3"/>
              <w:spacing w:beforeLines="50" w:before="156" w:afterLines="50" w:after="156" w:line="360" w:lineRule="auto"/>
              <w:jc w:val="left"/>
              <w:rPr>
                <w:rFonts w:hAnsi="宋体"/>
                <w:b/>
              </w:rPr>
            </w:pPr>
            <w:r w:rsidRPr="001F3ECC">
              <w:rPr>
                <w:rFonts w:hAnsi="宋体" w:hint="eastAsia"/>
                <w:b/>
              </w:rPr>
              <w:t>课程目标</w:t>
            </w:r>
          </w:p>
        </w:tc>
        <w:tc>
          <w:tcPr>
            <w:tcW w:w="5386" w:type="dxa"/>
            <w:vAlign w:val="center"/>
          </w:tcPr>
          <w:p w14:paraId="7F4F606F" w14:textId="77777777" w:rsidR="00BA1D45" w:rsidRPr="001F3ECC" w:rsidRDefault="00BA1D45" w:rsidP="00220447">
            <w:pPr>
              <w:pStyle w:val="a3"/>
              <w:spacing w:beforeLines="50" w:before="156" w:afterLines="50" w:after="156" w:line="360" w:lineRule="auto"/>
              <w:jc w:val="left"/>
              <w:rPr>
                <w:rFonts w:hAnsi="宋体"/>
                <w:b/>
              </w:rPr>
            </w:pPr>
            <w:r w:rsidRPr="001F3ECC">
              <w:rPr>
                <w:rFonts w:hAnsi="宋体" w:hint="eastAsia"/>
                <w:b/>
              </w:rPr>
              <w:t>考核要点</w:t>
            </w:r>
          </w:p>
        </w:tc>
        <w:tc>
          <w:tcPr>
            <w:tcW w:w="1479" w:type="dxa"/>
            <w:vAlign w:val="center"/>
          </w:tcPr>
          <w:p w14:paraId="2333884C" w14:textId="77777777" w:rsidR="00BA1D45" w:rsidRPr="001F3ECC" w:rsidRDefault="00BA1D45" w:rsidP="00220447">
            <w:pPr>
              <w:pStyle w:val="a3"/>
              <w:spacing w:beforeLines="50" w:before="156" w:afterLines="50" w:after="156" w:line="360" w:lineRule="auto"/>
              <w:jc w:val="left"/>
              <w:rPr>
                <w:rFonts w:hAnsi="宋体"/>
                <w:b/>
              </w:rPr>
            </w:pPr>
            <w:r w:rsidRPr="001F3ECC">
              <w:rPr>
                <w:rFonts w:hAnsi="宋体" w:hint="eastAsia"/>
                <w:b/>
              </w:rPr>
              <w:t>考核方式</w:t>
            </w:r>
          </w:p>
        </w:tc>
      </w:tr>
      <w:tr w:rsidR="00BA1D45" w:rsidRPr="001F3ECC" w14:paraId="0D6B0FC9" w14:textId="77777777" w:rsidTr="00220447">
        <w:trPr>
          <w:trHeight w:val="567"/>
          <w:jc w:val="center"/>
        </w:trPr>
        <w:tc>
          <w:tcPr>
            <w:tcW w:w="1680" w:type="dxa"/>
            <w:vAlign w:val="center"/>
          </w:tcPr>
          <w:p w14:paraId="318A8D74" w14:textId="77777777" w:rsidR="00BA1D45" w:rsidRPr="001F3ECC" w:rsidRDefault="00BA1D45" w:rsidP="00220447">
            <w:pPr>
              <w:pStyle w:val="a3"/>
              <w:spacing w:beforeLines="50" w:before="156" w:afterLines="50" w:after="156" w:line="360" w:lineRule="auto"/>
              <w:jc w:val="left"/>
              <w:rPr>
                <w:rFonts w:hAnsi="宋体"/>
              </w:rPr>
            </w:pPr>
            <w:r w:rsidRPr="001F3ECC">
              <w:rPr>
                <w:rFonts w:hAnsi="宋体" w:hint="eastAsia"/>
              </w:rPr>
              <w:t>课程目标1</w:t>
            </w:r>
          </w:p>
        </w:tc>
        <w:tc>
          <w:tcPr>
            <w:tcW w:w="5386" w:type="dxa"/>
            <w:vAlign w:val="center"/>
          </w:tcPr>
          <w:p w14:paraId="2B615FDA" w14:textId="77777777" w:rsidR="00BA1D45" w:rsidRPr="001F3ECC" w:rsidRDefault="00BA1D45" w:rsidP="00220447">
            <w:pPr>
              <w:pStyle w:val="a3"/>
              <w:spacing w:beforeLines="50" w:before="156" w:afterLines="50" w:after="156" w:line="360" w:lineRule="auto"/>
              <w:jc w:val="left"/>
              <w:rPr>
                <w:rFonts w:hAnsi="宋体"/>
                <w:b/>
              </w:rPr>
            </w:pPr>
            <w:r>
              <w:rPr>
                <w:rFonts w:hAnsi="宋体" w:hint="eastAsia"/>
                <w:b/>
              </w:rPr>
              <w:t>基本知识点</w:t>
            </w:r>
          </w:p>
        </w:tc>
        <w:tc>
          <w:tcPr>
            <w:tcW w:w="1479" w:type="dxa"/>
            <w:vAlign w:val="center"/>
          </w:tcPr>
          <w:p w14:paraId="51A6F753" w14:textId="77777777" w:rsidR="00BA1D45" w:rsidRPr="001F3ECC" w:rsidRDefault="00BA1D45" w:rsidP="00220447">
            <w:pPr>
              <w:pStyle w:val="a3"/>
              <w:spacing w:beforeLines="50" w:before="156" w:afterLines="50" w:after="156" w:line="360" w:lineRule="auto"/>
              <w:jc w:val="left"/>
              <w:rPr>
                <w:rFonts w:hAnsi="宋体"/>
                <w:b/>
              </w:rPr>
            </w:pPr>
            <w:r w:rsidRPr="001F3ECC">
              <w:rPr>
                <w:rFonts w:hAnsi="宋体"/>
                <w:b/>
              </w:rPr>
              <w:t>选择、问答</w:t>
            </w:r>
          </w:p>
        </w:tc>
      </w:tr>
      <w:tr w:rsidR="00BA1D45" w:rsidRPr="001F3ECC" w14:paraId="4CEEB933" w14:textId="77777777" w:rsidTr="00220447">
        <w:trPr>
          <w:trHeight w:val="567"/>
          <w:jc w:val="center"/>
        </w:trPr>
        <w:tc>
          <w:tcPr>
            <w:tcW w:w="1680" w:type="dxa"/>
            <w:vAlign w:val="center"/>
          </w:tcPr>
          <w:p w14:paraId="5F494352" w14:textId="77777777" w:rsidR="00BA1D45" w:rsidRPr="001F3ECC" w:rsidRDefault="00BA1D45" w:rsidP="00220447">
            <w:pPr>
              <w:pStyle w:val="a3"/>
              <w:spacing w:beforeLines="50" w:before="156" w:afterLines="50" w:after="156" w:line="360" w:lineRule="auto"/>
              <w:jc w:val="left"/>
              <w:rPr>
                <w:rFonts w:hAnsi="宋体"/>
              </w:rPr>
            </w:pPr>
            <w:r w:rsidRPr="001F3ECC">
              <w:rPr>
                <w:rFonts w:hAnsi="宋体" w:hint="eastAsia"/>
              </w:rPr>
              <w:t>课程目标2</w:t>
            </w:r>
          </w:p>
        </w:tc>
        <w:tc>
          <w:tcPr>
            <w:tcW w:w="5386" w:type="dxa"/>
            <w:vAlign w:val="center"/>
          </w:tcPr>
          <w:p w14:paraId="18A88E90" w14:textId="77777777" w:rsidR="00BA1D45" w:rsidRPr="001F3ECC" w:rsidRDefault="00BA1D45" w:rsidP="00220447">
            <w:pPr>
              <w:pStyle w:val="a3"/>
              <w:spacing w:beforeLines="50" w:before="156" w:afterLines="50" w:after="156" w:line="360" w:lineRule="auto"/>
              <w:jc w:val="left"/>
              <w:rPr>
                <w:rFonts w:hAnsi="宋体"/>
                <w:b/>
              </w:rPr>
            </w:pPr>
            <w:r>
              <w:rPr>
                <w:rFonts w:hAnsi="宋体" w:hint="eastAsia"/>
                <w:b/>
              </w:rPr>
              <w:t>后期服务</w:t>
            </w:r>
          </w:p>
        </w:tc>
        <w:tc>
          <w:tcPr>
            <w:tcW w:w="1479" w:type="dxa"/>
            <w:vAlign w:val="center"/>
          </w:tcPr>
          <w:p w14:paraId="1571E1C3" w14:textId="77777777" w:rsidR="00BA1D45" w:rsidRPr="001F3ECC" w:rsidRDefault="00BA1D45" w:rsidP="00220447">
            <w:pPr>
              <w:pStyle w:val="a3"/>
              <w:spacing w:beforeLines="50" w:before="156" w:afterLines="50" w:after="156" w:line="360" w:lineRule="auto"/>
              <w:jc w:val="left"/>
              <w:rPr>
                <w:rFonts w:hAnsi="宋体"/>
                <w:b/>
              </w:rPr>
            </w:pPr>
            <w:r>
              <w:rPr>
                <w:rFonts w:hAnsi="宋体" w:hint="eastAsia"/>
                <w:b/>
              </w:rPr>
              <w:t>阶段性考核、临床执业医师考试</w:t>
            </w:r>
          </w:p>
        </w:tc>
      </w:tr>
      <w:tr w:rsidR="00BA1D45" w:rsidRPr="001F3ECC" w14:paraId="5D215AEC" w14:textId="77777777" w:rsidTr="00220447">
        <w:trPr>
          <w:trHeight w:val="567"/>
          <w:jc w:val="center"/>
        </w:trPr>
        <w:tc>
          <w:tcPr>
            <w:tcW w:w="1680" w:type="dxa"/>
            <w:vAlign w:val="center"/>
          </w:tcPr>
          <w:p w14:paraId="7D43BEAD" w14:textId="77777777" w:rsidR="00BA1D45" w:rsidRPr="001F3ECC" w:rsidRDefault="00BA1D45" w:rsidP="00220447">
            <w:pPr>
              <w:pStyle w:val="a3"/>
              <w:spacing w:beforeLines="50" w:before="156" w:afterLines="50" w:after="156" w:line="360" w:lineRule="auto"/>
              <w:jc w:val="left"/>
              <w:rPr>
                <w:rFonts w:hAnsi="宋体"/>
              </w:rPr>
            </w:pPr>
            <w:r w:rsidRPr="001F3ECC">
              <w:rPr>
                <w:rFonts w:hAnsi="宋体" w:hint="eastAsia"/>
              </w:rPr>
              <w:t>课程目标3</w:t>
            </w:r>
          </w:p>
        </w:tc>
        <w:tc>
          <w:tcPr>
            <w:tcW w:w="5386" w:type="dxa"/>
            <w:vAlign w:val="center"/>
          </w:tcPr>
          <w:p w14:paraId="2AF6FB4B" w14:textId="77777777" w:rsidR="00BA1D45" w:rsidRPr="001F3ECC" w:rsidRDefault="00BA1D45" w:rsidP="00220447">
            <w:pPr>
              <w:pStyle w:val="a3"/>
              <w:spacing w:beforeLines="50" w:before="156" w:afterLines="50" w:after="156" w:line="360" w:lineRule="auto"/>
              <w:jc w:val="left"/>
              <w:rPr>
                <w:rFonts w:hAnsi="宋体"/>
                <w:b/>
              </w:rPr>
            </w:pPr>
            <w:r>
              <w:rPr>
                <w:rFonts w:hAnsi="宋体" w:hint="eastAsia"/>
                <w:b/>
              </w:rPr>
              <w:t>基本技能</w:t>
            </w:r>
          </w:p>
        </w:tc>
        <w:tc>
          <w:tcPr>
            <w:tcW w:w="1479" w:type="dxa"/>
            <w:vAlign w:val="center"/>
          </w:tcPr>
          <w:p w14:paraId="60133D3E" w14:textId="412BE939" w:rsidR="00BA1D45" w:rsidRPr="001F3ECC" w:rsidRDefault="00BA1D45" w:rsidP="00220447">
            <w:pPr>
              <w:pStyle w:val="a3"/>
              <w:spacing w:beforeLines="50" w:before="156" w:afterLines="50" w:after="156" w:line="360" w:lineRule="auto"/>
              <w:jc w:val="left"/>
              <w:rPr>
                <w:rFonts w:hAnsi="宋体"/>
                <w:b/>
              </w:rPr>
            </w:pPr>
            <w:r>
              <w:rPr>
                <w:rFonts w:hAnsi="宋体" w:hint="eastAsia"/>
                <w:b/>
              </w:rPr>
              <w:t>实验报告及考核</w:t>
            </w:r>
          </w:p>
        </w:tc>
      </w:tr>
    </w:tbl>
    <w:p w14:paraId="0BC556F7" w14:textId="77777777" w:rsidR="00BA1D45" w:rsidRDefault="00BA1D45" w:rsidP="00BA1D45">
      <w:pPr>
        <w:widowControl/>
        <w:spacing w:beforeLines="50" w:before="156" w:afterLines="50" w:after="156"/>
        <w:ind w:firstLineChars="200" w:firstLine="482"/>
        <w:jc w:val="left"/>
        <w:rPr>
          <w:rFonts w:ascii="黑体" w:eastAsia="黑体" w:hAnsi="黑体"/>
          <w:b/>
          <w:sz w:val="24"/>
          <w:szCs w:val="24"/>
        </w:rPr>
      </w:pPr>
      <w:r w:rsidRPr="001F3ECC">
        <w:rPr>
          <w:rFonts w:ascii="黑体" w:eastAsia="黑体" w:hAnsi="黑体" w:hint="eastAsia"/>
          <w:b/>
          <w:sz w:val="24"/>
          <w:szCs w:val="24"/>
        </w:rPr>
        <w:t>（二）评定方法</w:t>
      </w:r>
    </w:p>
    <w:p w14:paraId="10FA6DCE" w14:textId="77777777" w:rsidR="00BA1D45" w:rsidRPr="001F3ECC" w:rsidRDefault="00BA1D45" w:rsidP="00BA1D45">
      <w:pPr>
        <w:widowControl/>
        <w:spacing w:beforeLines="50" w:before="156" w:afterLines="50" w:after="156"/>
        <w:ind w:firstLineChars="200" w:firstLine="422"/>
        <w:jc w:val="left"/>
        <w:rPr>
          <w:rFonts w:ascii="黑体" w:eastAsia="黑体" w:hAnsi="黑体"/>
          <w:b/>
          <w:sz w:val="24"/>
          <w:szCs w:val="24"/>
        </w:rPr>
      </w:pPr>
      <w:r w:rsidRPr="001F3ECC">
        <w:rPr>
          <w:rFonts w:ascii="宋体" w:eastAsia="宋体" w:hAnsi="宋体" w:hint="eastAsia"/>
          <w:b/>
        </w:rPr>
        <w:lastRenderedPageBreak/>
        <w:t>1．评定方法</w:t>
      </w:r>
    </w:p>
    <w:p w14:paraId="725329BC" w14:textId="0D64BB4A" w:rsidR="00BA1D45" w:rsidRPr="001F3ECC" w:rsidRDefault="00BA1D45" w:rsidP="00BA1D45">
      <w:pPr>
        <w:widowControl/>
        <w:spacing w:beforeLines="50" w:before="156" w:afterLines="50" w:after="156"/>
        <w:ind w:firstLineChars="200" w:firstLine="420"/>
        <w:jc w:val="left"/>
        <w:rPr>
          <w:rFonts w:ascii="宋体" w:eastAsia="宋体" w:hAnsi="宋体"/>
        </w:rPr>
      </w:pPr>
      <w:r>
        <w:rPr>
          <w:rFonts w:ascii="宋体" w:eastAsia="宋体" w:hAnsi="宋体" w:hint="eastAsia"/>
        </w:rPr>
        <w:t>过程化</w:t>
      </w:r>
      <w:r w:rsidRPr="001F3ECC">
        <w:rPr>
          <w:rFonts w:ascii="宋体" w:eastAsia="宋体" w:hAnsi="宋体" w:hint="eastAsia"/>
        </w:rPr>
        <w:t>成绩：</w:t>
      </w:r>
      <w:r>
        <w:rPr>
          <w:rFonts w:ascii="宋体" w:eastAsia="宋体" w:hAnsi="宋体"/>
        </w:rPr>
        <w:t>2</w:t>
      </w:r>
      <w:r w:rsidRPr="001F3ECC">
        <w:rPr>
          <w:rFonts w:ascii="宋体" w:eastAsia="宋体" w:hAnsi="宋体"/>
        </w:rPr>
        <w:t>0%（</w:t>
      </w:r>
      <w:r w:rsidRPr="00BA1D45">
        <w:rPr>
          <w:rFonts w:ascii="宋体" w:eastAsia="宋体" w:hAnsi="宋体" w:hint="eastAsia"/>
        </w:rPr>
        <w:t>课堂表现包括出勤情况、课堂提问、随堂测验、师生互动等，均通过雨课堂技术记录并统计，计入形成性评价</w:t>
      </w:r>
      <w:r w:rsidRPr="00BA1D45">
        <w:rPr>
          <w:rFonts w:ascii="宋体" w:eastAsia="宋体" w:hAnsi="宋体"/>
        </w:rPr>
        <w:t>10%；</w:t>
      </w:r>
      <w:r w:rsidRPr="00BA1D45">
        <w:rPr>
          <w:rFonts w:ascii="宋体" w:eastAsia="宋体" w:hAnsi="宋体" w:hint="eastAsia"/>
        </w:rPr>
        <w:t>课后学习，包括课程作业，分组讨论，文献阅读，网络交流等，通过雨课堂</w:t>
      </w:r>
      <w:proofErr w:type="gramStart"/>
      <w:r w:rsidRPr="00BA1D45">
        <w:rPr>
          <w:rFonts w:ascii="宋体" w:eastAsia="宋体" w:hAnsi="宋体" w:hint="eastAsia"/>
        </w:rPr>
        <w:t>或微信等</w:t>
      </w:r>
      <w:proofErr w:type="gramEnd"/>
      <w:r w:rsidRPr="00BA1D45">
        <w:rPr>
          <w:rFonts w:ascii="宋体" w:eastAsia="宋体" w:hAnsi="宋体" w:hint="eastAsia"/>
        </w:rPr>
        <w:t>方式记录并统计计入形成性评价</w:t>
      </w:r>
      <w:r w:rsidRPr="00BA1D45">
        <w:rPr>
          <w:rFonts w:ascii="宋体" w:eastAsia="宋体" w:hAnsi="宋体"/>
        </w:rPr>
        <w:t>10%</w:t>
      </w:r>
      <w:r w:rsidRPr="001F3ECC">
        <w:rPr>
          <w:rFonts w:ascii="宋体" w:eastAsia="宋体" w:hAnsi="宋体"/>
        </w:rPr>
        <w:t>）</w:t>
      </w:r>
    </w:p>
    <w:p w14:paraId="7B751072" w14:textId="0A2DAFBF" w:rsidR="00BA1D45" w:rsidRPr="001F3ECC" w:rsidRDefault="00BA1D45" w:rsidP="00BA1D45">
      <w:pPr>
        <w:widowControl/>
        <w:spacing w:beforeLines="50" w:before="156" w:afterLines="50" w:after="156"/>
        <w:ind w:firstLineChars="200" w:firstLine="420"/>
        <w:jc w:val="left"/>
        <w:rPr>
          <w:rFonts w:ascii="宋体" w:eastAsia="宋体" w:hAnsi="宋体"/>
        </w:rPr>
      </w:pPr>
      <w:r w:rsidRPr="001F3ECC">
        <w:rPr>
          <w:rFonts w:ascii="宋体" w:eastAsia="宋体" w:hAnsi="宋体" w:hint="eastAsia"/>
        </w:rPr>
        <w:t>实验成绩：</w:t>
      </w:r>
      <w:r>
        <w:rPr>
          <w:rFonts w:ascii="宋体" w:eastAsia="宋体" w:hAnsi="宋体"/>
        </w:rPr>
        <w:t>2</w:t>
      </w:r>
      <w:r w:rsidRPr="001F3ECC">
        <w:rPr>
          <w:rFonts w:ascii="宋体" w:eastAsia="宋体" w:hAnsi="宋体"/>
        </w:rPr>
        <w:t>0%（</w:t>
      </w:r>
      <w:r w:rsidRPr="001F3ECC">
        <w:rPr>
          <w:rFonts w:ascii="宋体" w:eastAsia="宋体" w:hAnsi="宋体" w:hint="eastAsia"/>
        </w:rPr>
        <w:t>实验报告</w:t>
      </w:r>
      <w:r>
        <w:rPr>
          <w:rFonts w:ascii="宋体" w:eastAsia="宋体" w:hAnsi="宋体" w:hint="eastAsia"/>
        </w:rPr>
        <w:t>1</w:t>
      </w:r>
      <w:r>
        <w:rPr>
          <w:rFonts w:ascii="宋体" w:eastAsia="宋体" w:hAnsi="宋体"/>
        </w:rPr>
        <w:t>0%</w:t>
      </w:r>
      <w:r>
        <w:rPr>
          <w:rFonts w:ascii="宋体" w:eastAsia="宋体" w:hAnsi="宋体" w:hint="eastAsia"/>
        </w:rPr>
        <w:t>，实验考核1</w:t>
      </w:r>
      <w:r>
        <w:rPr>
          <w:rFonts w:ascii="宋体" w:eastAsia="宋体" w:hAnsi="宋体"/>
        </w:rPr>
        <w:t>0%</w:t>
      </w:r>
      <w:r w:rsidRPr="001F3ECC">
        <w:rPr>
          <w:rFonts w:ascii="宋体" w:eastAsia="宋体" w:hAnsi="宋体"/>
        </w:rPr>
        <w:t>）</w:t>
      </w:r>
    </w:p>
    <w:p w14:paraId="5504EF0E" w14:textId="2D907030" w:rsidR="00BA1D45" w:rsidRDefault="00BA1D45" w:rsidP="00BA1D45">
      <w:pPr>
        <w:widowControl/>
        <w:spacing w:beforeLines="50" w:before="156" w:afterLines="50" w:after="156"/>
        <w:ind w:firstLineChars="200" w:firstLine="420"/>
        <w:jc w:val="left"/>
        <w:rPr>
          <w:rFonts w:ascii="宋体" w:eastAsia="宋体" w:hAnsi="宋体"/>
        </w:rPr>
      </w:pPr>
      <w:r w:rsidRPr="001F3ECC">
        <w:rPr>
          <w:rFonts w:ascii="宋体" w:eastAsia="宋体" w:hAnsi="宋体" w:hint="eastAsia"/>
        </w:rPr>
        <w:t>期末考试：</w:t>
      </w:r>
      <w:r>
        <w:rPr>
          <w:rFonts w:ascii="宋体" w:eastAsia="宋体" w:hAnsi="宋体"/>
        </w:rPr>
        <w:t>6</w:t>
      </w:r>
      <w:r w:rsidRPr="001F3ECC">
        <w:rPr>
          <w:rFonts w:ascii="宋体" w:eastAsia="宋体" w:hAnsi="宋体"/>
        </w:rPr>
        <w:t>0%（闭卷</w:t>
      </w:r>
      <w:r w:rsidRPr="00BA1D45">
        <w:rPr>
          <w:rFonts w:ascii="宋体" w:eastAsia="宋体" w:hAnsi="宋体" w:hint="eastAsia"/>
        </w:rPr>
        <w:t>考试，笔试</w:t>
      </w:r>
      <w:r w:rsidRPr="00BA1D45">
        <w:rPr>
          <w:rFonts w:ascii="宋体" w:eastAsia="宋体" w:hAnsi="宋体"/>
        </w:rPr>
        <w:t>2小时。试题包含单选题，简答题，论述题和病例分析题。</w:t>
      </w:r>
      <w:r w:rsidRPr="001F3ECC">
        <w:rPr>
          <w:rFonts w:ascii="宋体" w:eastAsia="宋体" w:hAnsi="宋体"/>
        </w:rPr>
        <w:t>）</w:t>
      </w:r>
    </w:p>
    <w:p w14:paraId="01476F54" w14:textId="77777777" w:rsidR="00BA1D45" w:rsidRPr="001F3ECC" w:rsidRDefault="00BA1D45" w:rsidP="00BA1D45">
      <w:pPr>
        <w:widowControl/>
        <w:spacing w:beforeLines="50" w:before="156" w:afterLines="50" w:after="156" w:line="360" w:lineRule="auto"/>
        <w:ind w:firstLineChars="200" w:firstLine="422"/>
        <w:jc w:val="left"/>
        <w:rPr>
          <w:rFonts w:ascii="宋体" w:eastAsia="宋体" w:hAnsi="宋体"/>
        </w:rPr>
      </w:pPr>
      <w:r w:rsidRPr="001F3ECC">
        <w:rPr>
          <w:rFonts w:ascii="宋体" w:eastAsia="宋体" w:hAnsi="宋体" w:hint="eastAsia"/>
          <w:b/>
        </w:rPr>
        <w:t>2．课程目标的</w:t>
      </w:r>
      <w:proofErr w:type="gramStart"/>
      <w:r w:rsidRPr="001F3ECC">
        <w:rPr>
          <w:rFonts w:ascii="宋体" w:eastAsia="宋体" w:hAnsi="宋体" w:hint="eastAsia"/>
          <w:b/>
        </w:rPr>
        <w:t>考核占</w:t>
      </w:r>
      <w:proofErr w:type="gramEnd"/>
      <w:r w:rsidRPr="001F3ECC">
        <w:rPr>
          <w:rFonts w:ascii="宋体" w:eastAsia="宋体" w:hAnsi="宋体" w:hint="eastAsia"/>
          <w:b/>
        </w:rPr>
        <w:t>比与达成度分析</w:t>
      </w:r>
    </w:p>
    <w:p w14:paraId="2C86A1DD" w14:textId="77777777" w:rsidR="00BA1D45" w:rsidRPr="001F3ECC" w:rsidRDefault="00BA1D45" w:rsidP="00BA1D45">
      <w:pPr>
        <w:widowControl/>
        <w:spacing w:beforeLines="50" w:before="156" w:afterLines="50" w:after="156" w:line="360" w:lineRule="auto"/>
        <w:ind w:firstLineChars="200" w:firstLine="422"/>
        <w:jc w:val="left"/>
        <w:rPr>
          <w:rFonts w:ascii="宋体" w:eastAsia="宋体" w:hAnsi="宋体"/>
          <w:b/>
        </w:rPr>
      </w:pPr>
      <w:r w:rsidRPr="001F3ECC">
        <w:rPr>
          <w:rFonts w:ascii="宋体" w:eastAsia="宋体" w:hAnsi="宋体" w:hint="eastAsia"/>
          <w:b/>
        </w:rPr>
        <w:t>表5：课程目标的</w:t>
      </w:r>
      <w:proofErr w:type="gramStart"/>
      <w:r w:rsidRPr="001F3ECC">
        <w:rPr>
          <w:rFonts w:ascii="宋体" w:eastAsia="宋体" w:hAnsi="宋体" w:hint="eastAsia"/>
          <w:b/>
        </w:rPr>
        <w:t>考核占</w:t>
      </w:r>
      <w:proofErr w:type="gramEnd"/>
      <w:r w:rsidRPr="001F3ECC">
        <w:rPr>
          <w:rFonts w:ascii="宋体" w:eastAsia="宋体" w:hAnsi="宋体" w:hint="eastAsia"/>
          <w:b/>
        </w:rPr>
        <w:t>比与达成</w:t>
      </w:r>
      <w:proofErr w:type="gramStart"/>
      <w:r w:rsidRPr="001F3ECC">
        <w:rPr>
          <w:rFonts w:ascii="宋体" w:eastAsia="宋体" w:hAnsi="宋体" w:hint="eastAsia"/>
          <w:b/>
        </w:rPr>
        <w:t>度分析</w:t>
      </w:r>
      <w:proofErr w:type="gramEnd"/>
      <w:r w:rsidRPr="001F3ECC">
        <w:rPr>
          <w:rFonts w:ascii="宋体" w:eastAsia="宋体" w:hAnsi="宋体" w:hint="eastAsia"/>
          <w:b/>
        </w:rPr>
        <w:t>表</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1"/>
        <w:gridCol w:w="1134"/>
        <w:gridCol w:w="2759"/>
      </w:tblGrid>
      <w:tr w:rsidR="00BA1D45" w:rsidRPr="001F3ECC" w14:paraId="548C8221" w14:textId="77777777" w:rsidTr="00220447">
        <w:trPr>
          <w:jc w:val="center"/>
        </w:trPr>
        <w:tc>
          <w:tcPr>
            <w:tcW w:w="2122" w:type="dxa"/>
            <w:tcBorders>
              <w:tl2br w:val="single" w:sz="4" w:space="0" w:color="auto"/>
            </w:tcBorders>
            <w:shd w:val="clear" w:color="auto" w:fill="auto"/>
            <w:vAlign w:val="center"/>
          </w:tcPr>
          <w:p w14:paraId="43FC658A" w14:textId="77777777" w:rsidR="00BA1D45" w:rsidRPr="001F3ECC" w:rsidRDefault="00BA1D45" w:rsidP="00220447">
            <w:pPr>
              <w:spacing w:beforeLines="50" w:before="156" w:afterLines="50" w:after="156" w:line="360" w:lineRule="auto"/>
              <w:ind w:firstLineChars="400" w:firstLine="843"/>
              <w:jc w:val="center"/>
              <w:rPr>
                <w:rFonts w:ascii="宋体" w:eastAsia="宋体" w:hAnsi="宋体"/>
                <w:b/>
                <w:bCs/>
                <w:kern w:val="0"/>
                <w:szCs w:val="21"/>
              </w:rPr>
            </w:pPr>
            <w:proofErr w:type="gramStart"/>
            <w:r w:rsidRPr="001F3ECC">
              <w:rPr>
                <w:rFonts w:ascii="宋体" w:eastAsia="宋体" w:hAnsi="宋体" w:hint="eastAsia"/>
                <w:b/>
                <w:bCs/>
                <w:kern w:val="0"/>
                <w:szCs w:val="21"/>
              </w:rPr>
              <w:t>考核占</w:t>
            </w:r>
            <w:proofErr w:type="gramEnd"/>
            <w:r w:rsidRPr="001F3ECC">
              <w:rPr>
                <w:rFonts w:ascii="宋体" w:eastAsia="宋体" w:hAnsi="宋体" w:hint="eastAsia"/>
                <w:b/>
                <w:bCs/>
                <w:kern w:val="0"/>
                <w:szCs w:val="21"/>
              </w:rPr>
              <w:t>比</w:t>
            </w:r>
          </w:p>
          <w:p w14:paraId="44D044B3" w14:textId="77777777" w:rsidR="00BA1D45" w:rsidRPr="001F3ECC" w:rsidRDefault="00BA1D45" w:rsidP="00220447">
            <w:pPr>
              <w:spacing w:beforeLines="50" w:before="156" w:afterLines="50" w:after="156" w:line="360" w:lineRule="auto"/>
              <w:ind w:firstLineChars="50" w:firstLine="105"/>
              <w:rPr>
                <w:rFonts w:ascii="宋体" w:eastAsia="宋体" w:hAnsi="宋体"/>
                <w:b/>
                <w:bCs/>
                <w:kern w:val="0"/>
                <w:szCs w:val="21"/>
              </w:rPr>
            </w:pPr>
            <w:r w:rsidRPr="001F3ECC">
              <w:rPr>
                <w:rFonts w:ascii="宋体" w:eastAsia="宋体" w:hAnsi="宋体" w:hint="eastAsia"/>
                <w:b/>
                <w:bCs/>
                <w:kern w:val="0"/>
                <w:szCs w:val="21"/>
              </w:rPr>
              <w:t>课程目标</w:t>
            </w:r>
          </w:p>
        </w:tc>
        <w:tc>
          <w:tcPr>
            <w:tcW w:w="1131" w:type="dxa"/>
            <w:shd w:val="clear" w:color="auto" w:fill="auto"/>
            <w:vAlign w:val="center"/>
          </w:tcPr>
          <w:p w14:paraId="04E855DB" w14:textId="77777777" w:rsidR="00BA1D45" w:rsidRPr="001F3ECC" w:rsidRDefault="00BA1D45" w:rsidP="00220447">
            <w:pPr>
              <w:spacing w:beforeLines="50" w:before="156" w:afterLines="50" w:after="156" w:line="360" w:lineRule="auto"/>
              <w:ind w:firstLine="200"/>
              <w:jc w:val="center"/>
              <w:rPr>
                <w:rFonts w:ascii="宋体" w:eastAsia="宋体" w:hAnsi="宋体"/>
                <w:b/>
                <w:bCs/>
                <w:kern w:val="0"/>
                <w:szCs w:val="21"/>
              </w:rPr>
            </w:pPr>
            <w:r>
              <w:rPr>
                <w:rFonts w:ascii="宋体" w:eastAsia="宋体" w:hAnsi="宋体" w:hint="eastAsia"/>
                <w:b/>
                <w:bCs/>
                <w:kern w:val="0"/>
                <w:szCs w:val="21"/>
              </w:rPr>
              <w:t>过程化</w:t>
            </w:r>
          </w:p>
        </w:tc>
        <w:tc>
          <w:tcPr>
            <w:tcW w:w="1134" w:type="dxa"/>
            <w:vAlign w:val="center"/>
          </w:tcPr>
          <w:p w14:paraId="60326954" w14:textId="77777777" w:rsidR="00BA1D45" w:rsidRPr="001F3ECC" w:rsidRDefault="00BA1D45" w:rsidP="00220447">
            <w:pPr>
              <w:spacing w:beforeLines="50" w:before="156" w:afterLines="50" w:after="156" w:line="360" w:lineRule="auto"/>
              <w:ind w:firstLine="200"/>
              <w:jc w:val="center"/>
              <w:rPr>
                <w:rFonts w:ascii="宋体" w:eastAsia="宋体" w:hAnsi="宋体"/>
                <w:b/>
                <w:bCs/>
                <w:kern w:val="0"/>
                <w:szCs w:val="21"/>
              </w:rPr>
            </w:pPr>
            <w:r w:rsidRPr="001F3ECC">
              <w:rPr>
                <w:rFonts w:ascii="宋体" w:eastAsia="宋体" w:hAnsi="宋体"/>
                <w:b/>
                <w:bCs/>
                <w:kern w:val="0"/>
                <w:szCs w:val="21"/>
              </w:rPr>
              <w:t>期末</w:t>
            </w:r>
          </w:p>
        </w:tc>
        <w:tc>
          <w:tcPr>
            <w:tcW w:w="2759" w:type="dxa"/>
            <w:shd w:val="clear" w:color="auto" w:fill="auto"/>
            <w:vAlign w:val="center"/>
          </w:tcPr>
          <w:p w14:paraId="08FFB341" w14:textId="77777777" w:rsidR="00BA1D45" w:rsidRPr="001F3ECC" w:rsidRDefault="00BA1D45" w:rsidP="00220447">
            <w:pPr>
              <w:spacing w:beforeLines="50" w:before="156" w:afterLines="50" w:after="156" w:line="360" w:lineRule="auto"/>
              <w:ind w:firstLine="200"/>
              <w:jc w:val="center"/>
              <w:rPr>
                <w:rFonts w:ascii="宋体" w:eastAsia="宋体" w:hAnsi="宋体"/>
                <w:b/>
                <w:bCs/>
                <w:kern w:val="0"/>
                <w:szCs w:val="21"/>
              </w:rPr>
            </w:pPr>
            <w:r w:rsidRPr="001F3ECC">
              <w:rPr>
                <w:rFonts w:ascii="宋体" w:eastAsia="宋体" w:hAnsi="宋体"/>
                <w:b/>
                <w:bCs/>
                <w:kern w:val="0"/>
                <w:szCs w:val="21"/>
              </w:rPr>
              <w:t>总评达成度</w:t>
            </w:r>
          </w:p>
        </w:tc>
      </w:tr>
      <w:tr w:rsidR="00BA1D45" w:rsidRPr="001F3ECC" w14:paraId="27C10BC3" w14:textId="77777777" w:rsidTr="00220447">
        <w:trPr>
          <w:trHeight w:val="620"/>
          <w:jc w:val="center"/>
        </w:trPr>
        <w:tc>
          <w:tcPr>
            <w:tcW w:w="2122" w:type="dxa"/>
            <w:shd w:val="clear" w:color="auto" w:fill="auto"/>
            <w:vAlign w:val="center"/>
          </w:tcPr>
          <w:p w14:paraId="2D690AB3" w14:textId="77777777" w:rsidR="00BA1D45" w:rsidRPr="001F3ECC" w:rsidRDefault="00BA1D45" w:rsidP="00220447">
            <w:pPr>
              <w:spacing w:beforeLines="50" w:before="156" w:afterLines="50" w:after="156" w:line="360" w:lineRule="auto"/>
              <w:ind w:firstLine="200"/>
              <w:jc w:val="center"/>
              <w:rPr>
                <w:rFonts w:ascii="宋体" w:eastAsia="宋体" w:hAnsi="宋体"/>
                <w:kern w:val="0"/>
                <w:szCs w:val="21"/>
              </w:rPr>
            </w:pPr>
            <w:r w:rsidRPr="001F3ECC">
              <w:rPr>
                <w:rFonts w:ascii="宋体" w:eastAsia="宋体" w:hAnsi="宋体" w:hint="eastAsia"/>
                <w:kern w:val="0"/>
                <w:szCs w:val="21"/>
              </w:rPr>
              <w:t>课程目标1</w:t>
            </w:r>
          </w:p>
        </w:tc>
        <w:tc>
          <w:tcPr>
            <w:tcW w:w="1131" w:type="dxa"/>
            <w:shd w:val="clear" w:color="auto" w:fill="auto"/>
            <w:vAlign w:val="center"/>
          </w:tcPr>
          <w:p w14:paraId="31CC3F48" w14:textId="77777777" w:rsidR="00BA1D45" w:rsidRPr="001F3ECC" w:rsidRDefault="00BA1D45" w:rsidP="00220447">
            <w:pPr>
              <w:spacing w:before="50" w:after="50" w:line="360" w:lineRule="auto"/>
              <w:ind w:firstLine="200"/>
              <w:jc w:val="center"/>
            </w:pPr>
            <w:r>
              <w:rPr>
                <w:rFonts w:ascii="宋体" w:eastAsia="宋体" w:hAnsi="宋体"/>
                <w:kern w:val="0"/>
                <w:szCs w:val="21"/>
              </w:rPr>
              <w:t>2</w:t>
            </w:r>
            <w:r w:rsidRPr="001F3ECC">
              <w:rPr>
                <w:rFonts w:ascii="宋体" w:eastAsia="宋体" w:hAnsi="宋体"/>
                <w:kern w:val="0"/>
                <w:szCs w:val="21"/>
              </w:rPr>
              <w:t>0</w:t>
            </w:r>
            <w:r w:rsidRPr="001F3ECC">
              <w:rPr>
                <w:rFonts w:ascii="宋体" w:eastAsia="宋体" w:hAnsi="宋体" w:hint="eastAsia"/>
                <w:kern w:val="0"/>
                <w:szCs w:val="21"/>
              </w:rPr>
              <w:t>%</w:t>
            </w:r>
          </w:p>
        </w:tc>
        <w:tc>
          <w:tcPr>
            <w:tcW w:w="1134" w:type="dxa"/>
            <w:vAlign w:val="center"/>
          </w:tcPr>
          <w:p w14:paraId="03A48739" w14:textId="77777777" w:rsidR="00BA1D45" w:rsidRPr="001F3ECC" w:rsidRDefault="00BA1D45" w:rsidP="00220447">
            <w:pPr>
              <w:spacing w:before="50" w:after="50" w:line="360" w:lineRule="auto"/>
              <w:ind w:firstLine="200"/>
              <w:jc w:val="center"/>
            </w:pPr>
            <w:r>
              <w:rPr>
                <w:rFonts w:ascii="宋体" w:eastAsia="宋体" w:hAnsi="宋体"/>
                <w:kern w:val="0"/>
                <w:szCs w:val="21"/>
              </w:rPr>
              <w:t>4</w:t>
            </w:r>
            <w:r w:rsidRPr="001F3ECC">
              <w:rPr>
                <w:rFonts w:ascii="宋体" w:eastAsia="宋体" w:hAnsi="宋体"/>
                <w:kern w:val="0"/>
                <w:szCs w:val="21"/>
              </w:rPr>
              <w:t>0</w:t>
            </w:r>
            <w:r w:rsidRPr="001F3ECC">
              <w:rPr>
                <w:rFonts w:ascii="宋体" w:eastAsia="宋体" w:hAnsi="宋体" w:hint="eastAsia"/>
                <w:kern w:val="0"/>
                <w:szCs w:val="21"/>
              </w:rPr>
              <w:t>%</w:t>
            </w:r>
          </w:p>
        </w:tc>
        <w:tc>
          <w:tcPr>
            <w:tcW w:w="2759" w:type="dxa"/>
            <w:vMerge w:val="restart"/>
            <w:shd w:val="clear" w:color="auto" w:fill="auto"/>
            <w:vAlign w:val="center"/>
          </w:tcPr>
          <w:p w14:paraId="59E455EB" w14:textId="77777777" w:rsidR="00BA1D45" w:rsidRPr="001F3ECC" w:rsidRDefault="00BA1D45" w:rsidP="00220447">
            <w:pPr>
              <w:spacing w:beforeLines="50" w:before="156" w:afterLines="50" w:after="156" w:line="360" w:lineRule="auto"/>
              <w:ind w:firstLine="200"/>
              <w:jc w:val="center"/>
              <w:rPr>
                <w:rFonts w:ascii="宋体" w:eastAsia="宋体" w:hAnsi="宋体"/>
                <w:kern w:val="0"/>
                <w:szCs w:val="21"/>
              </w:rPr>
            </w:pPr>
            <w:r>
              <w:rPr>
                <w:rFonts w:ascii="宋体" w:eastAsia="宋体" w:hAnsi="宋体" w:hint="eastAsia"/>
                <w:kern w:val="0"/>
                <w:szCs w:val="21"/>
              </w:rPr>
              <w:t>最终合格率及后期职业医师考试合格率</w:t>
            </w:r>
            <w:r w:rsidRPr="001F3ECC">
              <w:rPr>
                <w:rFonts w:ascii="宋体" w:eastAsia="宋体" w:hAnsi="宋体" w:hint="eastAsia"/>
                <w:kern w:val="0"/>
                <w:szCs w:val="21"/>
              </w:rPr>
              <w:t>。</w:t>
            </w:r>
          </w:p>
        </w:tc>
      </w:tr>
      <w:tr w:rsidR="00BA1D45" w:rsidRPr="001F3ECC" w14:paraId="23C6F818" w14:textId="77777777" w:rsidTr="00220447">
        <w:trPr>
          <w:trHeight w:val="679"/>
          <w:jc w:val="center"/>
        </w:trPr>
        <w:tc>
          <w:tcPr>
            <w:tcW w:w="2122" w:type="dxa"/>
            <w:shd w:val="clear" w:color="auto" w:fill="auto"/>
            <w:vAlign w:val="center"/>
          </w:tcPr>
          <w:p w14:paraId="33ED0731" w14:textId="77777777" w:rsidR="00BA1D45" w:rsidRPr="001F3ECC" w:rsidRDefault="00BA1D45" w:rsidP="00220447">
            <w:pPr>
              <w:spacing w:beforeLines="50" w:before="156" w:afterLines="50" w:after="156" w:line="360" w:lineRule="auto"/>
              <w:ind w:firstLine="200"/>
              <w:jc w:val="center"/>
              <w:rPr>
                <w:rFonts w:ascii="宋体" w:eastAsia="宋体" w:hAnsi="宋体"/>
                <w:kern w:val="0"/>
                <w:szCs w:val="21"/>
              </w:rPr>
            </w:pPr>
            <w:r w:rsidRPr="001F3ECC">
              <w:rPr>
                <w:rFonts w:ascii="宋体" w:eastAsia="宋体" w:hAnsi="宋体" w:hint="eastAsia"/>
                <w:kern w:val="0"/>
                <w:szCs w:val="21"/>
              </w:rPr>
              <w:t>课程目标2</w:t>
            </w:r>
          </w:p>
        </w:tc>
        <w:tc>
          <w:tcPr>
            <w:tcW w:w="1131" w:type="dxa"/>
            <w:shd w:val="clear" w:color="auto" w:fill="auto"/>
            <w:vAlign w:val="center"/>
          </w:tcPr>
          <w:p w14:paraId="2739A3FE" w14:textId="77777777" w:rsidR="00BA1D45" w:rsidRPr="001F3ECC" w:rsidRDefault="00BA1D45" w:rsidP="00220447">
            <w:pPr>
              <w:spacing w:before="50" w:after="50" w:line="360" w:lineRule="auto"/>
              <w:ind w:firstLine="200"/>
              <w:jc w:val="center"/>
            </w:pPr>
            <w:r>
              <w:rPr>
                <w:rFonts w:hint="eastAsia"/>
              </w:rPr>
              <w:t>-</w:t>
            </w:r>
            <w:r>
              <w:t>--</w:t>
            </w:r>
          </w:p>
        </w:tc>
        <w:tc>
          <w:tcPr>
            <w:tcW w:w="1134" w:type="dxa"/>
            <w:vAlign w:val="center"/>
          </w:tcPr>
          <w:p w14:paraId="6954FBCC" w14:textId="77777777" w:rsidR="00BA1D45" w:rsidRPr="001F3ECC" w:rsidRDefault="00BA1D45" w:rsidP="00220447">
            <w:pPr>
              <w:spacing w:before="50" w:after="50" w:line="360" w:lineRule="auto"/>
              <w:ind w:firstLine="200"/>
              <w:jc w:val="center"/>
            </w:pPr>
            <w:r>
              <w:rPr>
                <w:rFonts w:hint="eastAsia"/>
              </w:rPr>
              <w:t>-</w:t>
            </w:r>
            <w:r>
              <w:t>--</w:t>
            </w:r>
          </w:p>
        </w:tc>
        <w:tc>
          <w:tcPr>
            <w:tcW w:w="2759" w:type="dxa"/>
            <w:vMerge/>
            <w:shd w:val="clear" w:color="auto" w:fill="auto"/>
            <w:vAlign w:val="center"/>
          </w:tcPr>
          <w:p w14:paraId="7C4CA79C" w14:textId="77777777" w:rsidR="00BA1D45" w:rsidRPr="001F3ECC" w:rsidRDefault="00BA1D45" w:rsidP="00220447">
            <w:pPr>
              <w:spacing w:beforeLines="50" w:before="156" w:afterLines="50" w:after="156" w:line="360" w:lineRule="auto"/>
              <w:ind w:firstLine="200"/>
              <w:jc w:val="center"/>
              <w:rPr>
                <w:rFonts w:ascii="宋体" w:eastAsia="宋体" w:hAnsi="宋体"/>
                <w:kern w:val="0"/>
                <w:szCs w:val="21"/>
              </w:rPr>
            </w:pPr>
          </w:p>
        </w:tc>
      </w:tr>
      <w:tr w:rsidR="00BA1D45" w:rsidRPr="001F3ECC" w14:paraId="78C64B72" w14:textId="77777777" w:rsidTr="00220447">
        <w:trPr>
          <w:trHeight w:val="755"/>
          <w:jc w:val="center"/>
        </w:trPr>
        <w:tc>
          <w:tcPr>
            <w:tcW w:w="2122" w:type="dxa"/>
            <w:shd w:val="clear" w:color="auto" w:fill="auto"/>
            <w:vAlign w:val="center"/>
          </w:tcPr>
          <w:p w14:paraId="23288444" w14:textId="77777777" w:rsidR="00BA1D45" w:rsidRPr="001F3ECC" w:rsidRDefault="00BA1D45" w:rsidP="00220447">
            <w:pPr>
              <w:spacing w:beforeLines="50" w:before="156" w:afterLines="50" w:after="156" w:line="360" w:lineRule="auto"/>
              <w:ind w:firstLine="200"/>
              <w:jc w:val="center"/>
              <w:rPr>
                <w:rFonts w:ascii="宋体" w:eastAsia="宋体" w:hAnsi="宋体"/>
                <w:kern w:val="0"/>
                <w:szCs w:val="21"/>
              </w:rPr>
            </w:pPr>
            <w:r w:rsidRPr="001F3ECC">
              <w:rPr>
                <w:rFonts w:ascii="宋体" w:eastAsia="宋体" w:hAnsi="宋体" w:hint="eastAsia"/>
                <w:kern w:val="0"/>
                <w:szCs w:val="21"/>
              </w:rPr>
              <w:t>课程目标3</w:t>
            </w:r>
          </w:p>
        </w:tc>
        <w:tc>
          <w:tcPr>
            <w:tcW w:w="1131" w:type="dxa"/>
            <w:shd w:val="clear" w:color="auto" w:fill="auto"/>
            <w:vAlign w:val="center"/>
          </w:tcPr>
          <w:p w14:paraId="6466EC7C" w14:textId="77777777" w:rsidR="00BA1D45" w:rsidRPr="001F3ECC" w:rsidRDefault="00BA1D45" w:rsidP="00220447">
            <w:pPr>
              <w:spacing w:before="50" w:after="50" w:line="360" w:lineRule="auto"/>
              <w:ind w:firstLine="200"/>
              <w:jc w:val="center"/>
            </w:pPr>
            <w:r>
              <w:rPr>
                <w:rFonts w:ascii="宋体" w:eastAsia="宋体" w:hAnsi="宋体"/>
                <w:kern w:val="0"/>
                <w:szCs w:val="21"/>
              </w:rPr>
              <w:t>50%</w:t>
            </w:r>
          </w:p>
        </w:tc>
        <w:tc>
          <w:tcPr>
            <w:tcW w:w="1134" w:type="dxa"/>
            <w:vAlign w:val="center"/>
          </w:tcPr>
          <w:p w14:paraId="5B8B2B56" w14:textId="77777777" w:rsidR="00BA1D45" w:rsidRPr="001F3ECC" w:rsidRDefault="00BA1D45" w:rsidP="00220447">
            <w:pPr>
              <w:spacing w:before="50" w:after="50" w:line="360" w:lineRule="auto"/>
              <w:ind w:firstLine="200"/>
              <w:jc w:val="center"/>
            </w:pPr>
            <w:r>
              <w:rPr>
                <w:rFonts w:ascii="宋体" w:eastAsia="宋体" w:hAnsi="宋体" w:hint="eastAsia"/>
                <w:kern w:val="0"/>
                <w:szCs w:val="21"/>
              </w:rPr>
              <w:t>5</w:t>
            </w:r>
            <w:r>
              <w:rPr>
                <w:rFonts w:ascii="宋体" w:eastAsia="宋体" w:hAnsi="宋体"/>
                <w:kern w:val="0"/>
                <w:szCs w:val="21"/>
              </w:rPr>
              <w:t>0%</w:t>
            </w:r>
          </w:p>
        </w:tc>
        <w:tc>
          <w:tcPr>
            <w:tcW w:w="2759" w:type="dxa"/>
            <w:vMerge/>
            <w:shd w:val="clear" w:color="auto" w:fill="auto"/>
            <w:vAlign w:val="center"/>
          </w:tcPr>
          <w:p w14:paraId="050A575D" w14:textId="77777777" w:rsidR="00BA1D45" w:rsidRPr="001F3ECC" w:rsidRDefault="00BA1D45" w:rsidP="00220447">
            <w:pPr>
              <w:spacing w:beforeLines="50" w:before="156" w:afterLines="50" w:after="156" w:line="360" w:lineRule="auto"/>
              <w:ind w:firstLine="200"/>
              <w:jc w:val="center"/>
              <w:rPr>
                <w:rFonts w:ascii="宋体" w:eastAsia="宋体" w:hAnsi="宋体"/>
                <w:kern w:val="0"/>
                <w:szCs w:val="21"/>
              </w:rPr>
            </w:pPr>
          </w:p>
        </w:tc>
      </w:tr>
    </w:tbl>
    <w:p w14:paraId="6A494B40" w14:textId="77777777" w:rsidR="00BA1D45" w:rsidRPr="001F3ECC" w:rsidRDefault="00BA1D45" w:rsidP="00BA1D45">
      <w:pPr>
        <w:widowControl/>
        <w:spacing w:beforeLines="50" w:before="156" w:afterLines="50" w:after="156" w:line="360" w:lineRule="auto"/>
        <w:ind w:firstLineChars="200" w:firstLine="482"/>
        <w:jc w:val="left"/>
        <w:rPr>
          <w:rFonts w:ascii="黑体" w:eastAsia="黑体" w:hAnsi="黑体"/>
          <w:b/>
          <w:color w:val="FF0000"/>
          <w:sz w:val="24"/>
          <w:szCs w:val="24"/>
        </w:rPr>
      </w:pPr>
    </w:p>
    <w:p w14:paraId="18D8B363" w14:textId="77777777" w:rsidR="00BA1D45" w:rsidRPr="001F3ECC" w:rsidRDefault="00BA1D45" w:rsidP="00BA1D45">
      <w:pPr>
        <w:widowControl/>
        <w:spacing w:beforeLines="50" w:before="156" w:afterLines="50" w:after="156" w:line="360" w:lineRule="auto"/>
        <w:ind w:firstLineChars="200" w:firstLine="482"/>
        <w:jc w:val="left"/>
        <w:rPr>
          <w:rFonts w:ascii="黑体" w:eastAsia="黑体" w:hAnsi="黑体"/>
          <w:b/>
          <w:sz w:val="24"/>
          <w:szCs w:val="24"/>
        </w:rPr>
      </w:pPr>
      <w:r w:rsidRPr="001F3ECC">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62"/>
        <w:gridCol w:w="1806"/>
        <w:gridCol w:w="1843"/>
        <w:gridCol w:w="1454"/>
        <w:gridCol w:w="2104"/>
      </w:tblGrid>
      <w:tr w:rsidR="00BA1D45" w:rsidRPr="001F3ECC" w14:paraId="721A56B5" w14:textId="77777777" w:rsidTr="0022044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C66AE56" w14:textId="77777777" w:rsidR="00BA1D45" w:rsidRPr="001F3ECC" w:rsidRDefault="00BA1D45" w:rsidP="00220447">
            <w:pPr>
              <w:widowControl/>
              <w:spacing w:beforeLines="50" w:before="156" w:afterLines="50" w:after="156" w:line="360" w:lineRule="auto"/>
              <w:jc w:val="left"/>
              <w:rPr>
                <w:rFonts w:ascii="宋体" w:eastAsia="宋体" w:hAnsi="宋体"/>
                <w:b/>
                <w:bCs/>
                <w:szCs w:val="21"/>
              </w:rPr>
            </w:pPr>
            <w:r w:rsidRPr="001F3ECC">
              <w:rPr>
                <w:rFonts w:ascii="宋体" w:eastAsia="宋体" w:hAnsi="宋体"/>
                <w:b/>
                <w:bCs/>
                <w:szCs w:val="21"/>
              </w:rPr>
              <w:t>课程</w:t>
            </w:r>
          </w:p>
          <w:p w14:paraId="1A3AFD20" w14:textId="77777777" w:rsidR="00BA1D45" w:rsidRPr="001F3ECC" w:rsidRDefault="00BA1D45" w:rsidP="00220447">
            <w:pPr>
              <w:widowControl/>
              <w:spacing w:beforeLines="50" w:before="156" w:afterLines="50" w:after="156" w:line="360" w:lineRule="auto"/>
              <w:jc w:val="left"/>
              <w:rPr>
                <w:rFonts w:ascii="宋体" w:eastAsia="宋体" w:hAnsi="宋体"/>
                <w:b/>
                <w:bCs/>
                <w:szCs w:val="21"/>
              </w:rPr>
            </w:pPr>
            <w:r w:rsidRPr="001F3ECC">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40D6CF8" w14:textId="77777777" w:rsidR="00BA1D45" w:rsidRPr="001F3ECC" w:rsidRDefault="00BA1D45"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评分标准</w:t>
            </w:r>
          </w:p>
        </w:tc>
      </w:tr>
      <w:tr w:rsidR="00BA1D45" w:rsidRPr="001F3ECC" w14:paraId="485FC2B0" w14:textId="77777777" w:rsidTr="00220447">
        <w:trPr>
          <w:trHeight w:val="454"/>
          <w:tblHeader/>
          <w:jc w:val="center"/>
        </w:trPr>
        <w:tc>
          <w:tcPr>
            <w:tcW w:w="993" w:type="dxa"/>
            <w:vMerge/>
            <w:tcBorders>
              <w:left w:val="single" w:sz="4" w:space="0" w:color="auto"/>
              <w:right w:val="single" w:sz="4" w:space="0" w:color="auto"/>
            </w:tcBorders>
            <w:vAlign w:val="center"/>
          </w:tcPr>
          <w:p w14:paraId="777D5E2E" w14:textId="77777777" w:rsidR="00BA1D45" w:rsidRPr="001F3ECC" w:rsidRDefault="00BA1D45" w:rsidP="00220447">
            <w:pPr>
              <w:widowControl/>
              <w:spacing w:beforeLines="50" w:before="156" w:afterLines="50" w:after="156" w:line="360" w:lineRule="auto"/>
              <w:jc w:val="left"/>
              <w:rPr>
                <w:rFonts w:ascii="宋体" w:eastAsia="宋体" w:hAnsi="宋体"/>
                <w:b/>
                <w:bCs/>
                <w:szCs w:val="21"/>
              </w:rPr>
            </w:pPr>
          </w:p>
        </w:tc>
        <w:tc>
          <w:tcPr>
            <w:tcW w:w="2162" w:type="dxa"/>
            <w:tcBorders>
              <w:top w:val="single" w:sz="4" w:space="0" w:color="auto"/>
              <w:left w:val="single" w:sz="4" w:space="0" w:color="auto"/>
              <w:bottom w:val="single" w:sz="4" w:space="0" w:color="auto"/>
              <w:right w:val="single" w:sz="4" w:space="0" w:color="auto"/>
            </w:tcBorders>
            <w:vAlign w:val="center"/>
          </w:tcPr>
          <w:p w14:paraId="1F92F171" w14:textId="77777777" w:rsidR="00BA1D45" w:rsidRPr="001F3ECC" w:rsidRDefault="00BA1D45"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90-100</w:t>
            </w:r>
          </w:p>
        </w:tc>
        <w:tc>
          <w:tcPr>
            <w:tcW w:w="1806" w:type="dxa"/>
            <w:tcBorders>
              <w:top w:val="single" w:sz="4" w:space="0" w:color="auto"/>
              <w:left w:val="single" w:sz="4" w:space="0" w:color="auto"/>
              <w:bottom w:val="single" w:sz="4" w:space="0" w:color="auto"/>
              <w:right w:val="single" w:sz="4" w:space="0" w:color="auto"/>
            </w:tcBorders>
            <w:vAlign w:val="center"/>
          </w:tcPr>
          <w:p w14:paraId="634530B9" w14:textId="77777777" w:rsidR="00BA1D45" w:rsidRPr="001F3ECC" w:rsidRDefault="00BA1D45"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06B1DA5" w14:textId="77777777" w:rsidR="00BA1D45" w:rsidRPr="001F3ECC" w:rsidRDefault="00BA1D45"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70-79</w:t>
            </w:r>
          </w:p>
        </w:tc>
        <w:tc>
          <w:tcPr>
            <w:tcW w:w="1454" w:type="dxa"/>
            <w:tcBorders>
              <w:top w:val="single" w:sz="4" w:space="0" w:color="auto"/>
              <w:left w:val="single" w:sz="4" w:space="0" w:color="auto"/>
              <w:bottom w:val="single" w:sz="4" w:space="0" w:color="auto"/>
              <w:right w:val="single" w:sz="4" w:space="0" w:color="auto"/>
            </w:tcBorders>
            <w:vAlign w:val="center"/>
          </w:tcPr>
          <w:p w14:paraId="585D271F" w14:textId="77777777" w:rsidR="00BA1D45" w:rsidRPr="001F3ECC" w:rsidRDefault="00BA1D45"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60-69</w:t>
            </w:r>
          </w:p>
        </w:tc>
        <w:tc>
          <w:tcPr>
            <w:tcW w:w="2104" w:type="dxa"/>
            <w:tcBorders>
              <w:top w:val="single" w:sz="4" w:space="0" w:color="auto"/>
              <w:left w:val="single" w:sz="4" w:space="0" w:color="auto"/>
              <w:bottom w:val="single" w:sz="4" w:space="0" w:color="auto"/>
              <w:right w:val="single" w:sz="4" w:space="0" w:color="auto"/>
            </w:tcBorders>
            <w:vAlign w:val="center"/>
          </w:tcPr>
          <w:p w14:paraId="08B2A48F" w14:textId="77777777" w:rsidR="00BA1D45" w:rsidRPr="001F3ECC" w:rsidRDefault="00BA1D45"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＜6</w:t>
            </w:r>
            <w:r w:rsidRPr="001F3ECC">
              <w:rPr>
                <w:rFonts w:ascii="宋体" w:eastAsia="宋体" w:hAnsi="宋体"/>
                <w:b/>
                <w:bCs/>
                <w:szCs w:val="21"/>
              </w:rPr>
              <w:t>0</w:t>
            </w:r>
          </w:p>
        </w:tc>
      </w:tr>
      <w:tr w:rsidR="00BA1D45" w:rsidRPr="001F3ECC" w14:paraId="641D41BC" w14:textId="77777777" w:rsidTr="00220447">
        <w:trPr>
          <w:trHeight w:val="449"/>
          <w:tblHeader/>
          <w:jc w:val="center"/>
        </w:trPr>
        <w:tc>
          <w:tcPr>
            <w:tcW w:w="993" w:type="dxa"/>
            <w:vMerge/>
            <w:tcBorders>
              <w:left w:val="single" w:sz="4" w:space="0" w:color="auto"/>
              <w:right w:val="single" w:sz="4" w:space="0" w:color="auto"/>
            </w:tcBorders>
            <w:vAlign w:val="center"/>
          </w:tcPr>
          <w:p w14:paraId="1CBCB162" w14:textId="77777777" w:rsidR="00BA1D45" w:rsidRPr="001F3ECC" w:rsidRDefault="00BA1D45" w:rsidP="00220447">
            <w:pPr>
              <w:widowControl/>
              <w:spacing w:beforeLines="50" w:before="156" w:afterLines="50" w:after="156" w:line="360" w:lineRule="auto"/>
              <w:jc w:val="left"/>
              <w:rPr>
                <w:rFonts w:ascii="宋体" w:eastAsia="宋体" w:hAnsi="宋体"/>
                <w:b/>
                <w:bCs/>
                <w:szCs w:val="21"/>
              </w:rPr>
            </w:pPr>
          </w:p>
        </w:tc>
        <w:tc>
          <w:tcPr>
            <w:tcW w:w="2162" w:type="dxa"/>
            <w:tcBorders>
              <w:top w:val="single" w:sz="4" w:space="0" w:color="auto"/>
              <w:left w:val="single" w:sz="4" w:space="0" w:color="auto"/>
              <w:bottom w:val="single" w:sz="4" w:space="0" w:color="auto"/>
              <w:right w:val="single" w:sz="4" w:space="0" w:color="auto"/>
            </w:tcBorders>
            <w:vAlign w:val="center"/>
          </w:tcPr>
          <w:p w14:paraId="0DEDAF1B" w14:textId="77777777" w:rsidR="00BA1D45" w:rsidRPr="001F3ECC" w:rsidRDefault="00BA1D45"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优</w:t>
            </w:r>
          </w:p>
        </w:tc>
        <w:tc>
          <w:tcPr>
            <w:tcW w:w="1806" w:type="dxa"/>
            <w:tcBorders>
              <w:top w:val="single" w:sz="4" w:space="0" w:color="auto"/>
              <w:left w:val="single" w:sz="4" w:space="0" w:color="auto"/>
              <w:bottom w:val="single" w:sz="4" w:space="0" w:color="auto"/>
              <w:right w:val="single" w:sz="4" w:space="0" w:color="auto"/>
            </w:tcBorders>
            <w:vAlign w:val="center"/>
          </w:tcPr>
          <w:p w14:paraId="7263629E" w14:textId="77777777" w:rsidR="00BA1D45" w:rsidRPr="001F3ECC" w:rsidRDefault="00BA1D45"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9CB2FFF" w14:textId="77777777" w:rsidR="00BA1D45" w:rsidRPr="001F3ECC" w:rsidRDefault="00BA1D45"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中</w:t>
            </w:r>
          </w:p>
        </w:tc>
        <w:tc>
          <w:tcPr>
            <w:tcW w:w="1454" w:type="dxa"/>
            <w:tcBorders>
              <w:top w:val="single" w:sz="4" w:space="0" w:color="auto"/>
              <w:left w:val="single" w:sz="4" w:space="0" w:color="auto"/>
              <w:bottom w:val="single" w:sz="4" w:space="0" w:color="auto"/>
              <w:right w:val="single" w:sz="4" w:space="0" w:color="auto"/>
            </w:tcBorders>
            <w:vAlign w:val="center"/>
          </w:tcPr>
          <w:p w14:paraId="32FD395B" w14:textId="77777777" w:rsidR="00BA1D45" w:rsidRPr="001F3ECC" w:rsidRDefault="00BA1D45"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合格</w:t>
            </w:r>
          </w:p>
        </w:tc>
        <w:tc>
          <w:tcPr>
            <w:tcW w:w="2104" w:type="dxa"/>
            <w:tcBorders>
              <w:top w:val="single" w:sz="4" w:space="0" w:color="auto"/>
              <w:left w:val="single" w:sz="4" w:space="0" w:color="auto"/>
              <w:bottom w:val="single" w:sz="4" w:space="0" w:color="auto"/>
              <w:right w:val="single" w:sz="4" w:space="0" w:color="auto"/>
            </w:tcBorders>
            <w:vAlign w:val="center"/>
          </w:tcPr>
          <w:p w14:paraId="378E2B3B" w14:textId="77777777" w:rsidR="00BA1D45" w:rsidRPr="001F3ECC" w:rsidRDefault="00BA1D45"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不合格</w:t>
            </w:r>
          </w:p>
        </w:tc>
      </w:tr>
      <w:tr w:rsidR="00BA1D45" w:rsidRPr="001F3ECC" w14:paraId="133C5212" w14:textId="77777777" w:rsidTr="0022044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16FB831" w14:textId="77777777" w:rsidR="00BA1D45" w:rsidRPr="001F3ECC" w:rsidRDefault="00BA1D45" w:rsidP="00220447">
            <w:pPr>
              <w:widowControl/>
              <w:spacing w:beforeLines="50" w:before="156" w:afterLines="50" w:after="156" w:line="360" w:lineRule="auto"/>
              <w:jc w:val="left"/>
              <w:rPr>
                <w:rFonts w:ascii="宋体" w:eastAsia="宋体" w:hAnsi="宋体"/>
                <w:b/>
                <w:bCs/>
                <w:szCs w:val="21"/>
              </w:rPr>
            </w:pPr>
          </w:p>
        </w:tc>
        <w:tc>
          <w:tcPr>
            <w:tcW w:w="2162" w:type="dxa"/>
            <w:tcBorders>
              <w:top w:val="single" w:sz="4" w:space="0" w:color="auto"/>
              <w:left w:val="single" w:sz="4" w:space="0" w:color="auto"/>
              <w:bottom w:val="single" w:sz="4" w:space="0" w:color="auto"/>
              <w:right w:val="single" w:sz="4" w:space="0" w:color="auto"/>
            </w:tcBorders>
            <w:vAlign w:val="center"/>
          </w:tcPr>
          <w:p w14:paraId="45FA030C" w14:textId="77777777" w:rsidR="00BA1D45" w:rsidRPr="001F3ECC" w:rsidRDefault="00BA1D45" w:rsidP="00220447">
            <w:pPr>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A</w:t>
            </w:r>
          </w:p>
        </w:tc>
        <w:tc>
          <w:tcPr>
            <w:tcW w:w="1806" w:type="dxa"/>
            <w:tcBorders>
              <w:top w:val="single" w:sz="4" w:space="0" w:color="auto"/>
              <w:left w:val="single" w:sz="4" w:space="0" w:color="auto"/>
              <w:bottom w:val="single" w:sz="4" w:space="0" w:color="auto"/>
              <w:right w:val="single" w:sz="4" w:space="0" w:color="auto"/>
            </w:tcBorders>
            <w:vAlign w:val="center"/>
          </w:tcPr>
          <w:p w14:paraId="2353B5A2" w14:textId="77777777" w:rsidR="00BA1D45" w:rsidRPr="001F3ECC" w:rsidRDefault="00BA1D45" w:rsidP="00220447">
            <w:pPr>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D6BCC42" w14:textId="77777777" w:rsidR="00BA1D45" w:rsidRPr="001F3ECC" w:rsidRDefault="00BA1D45" w:rsidP="00220447">
            <w:pPr>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C</w:t>
            </w:r>
          </w:p>
        </w:tc>
        <w:tc>
          <w:tcPr>
            <w:tcW w:w="1454" w:type="dxa"/>
            <w:tcBorders>
              <w:top w:val="single" w:sz="4" w:space="0" w:color="auto"/>
              <w:left w:val="single" w:sz="4" w:space="0" w:color="auto"/>
              <w:bottom w:val="single" w:sz="4" w:space="0" w:color="auto"/>
              <w:right w:val="single" w:sz="4" w:space="0" w:color="auto"/>
            </w:tcBorders>
            <w:vAlign w:val="center"/>
          </w:tcPr>
          <w:p w14:paraId="0B87F9F7" w14:textId="77777777" w:rsidR="00BA1D45" w:rsidRPr="001F3ECC" w:rsidRDefault="00BA1D45" w:rsidP="00220447">
            <w:pPr>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D</w:t>
            </w:r>
          </w:p>
        </w:tc>
        <w:tc>
          <w:tcPr>
            <w:tcW w:w="2104" w:type="dxa"/>
            <w:tcBorders>
              <w:top w:val="single" w:sz="4" w:space="0" w:color="auto"/>
              <w:left w:val="single" w:sz="4" w:space="0" w:color="auto"/>
              <w:bottom w:val="single" w:sz="4" w:space="0" w:color="auto"/>
              <w:right w:val="single" w:sz="4" w:space="0" w:color="auto"/>
            </w:tcBorders>
            <w:vAlign w:val="center"/>
          </w:tcPr>
          <w:p w14:paraId="7A8D211D" w14:textId="77777777" w:rsidR="00BA1D45" w:rsidRPr="001F3ECC" w:rsidRDefault="00BA1D45" w:rsidP="00220447">
            <w:pPr>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F</w:t>
            </w:r>
          </w:p>
        </w:tc>
      </w:tr>
      <w:tr w:rsidR="00BA1D45" w:rsidRPr="00B71A15" w14:paraId="0D6645C9" w14:textId="77777777" w:rsidTr="0022044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C252BD3" w14:textId="77777777" w:rsidR="00BA1D45" w:rsidRPr="00B71A15" w:rsidRDefault="00BA1D45" w:rsidP="00220447">
            <w:pPr>
              <w:spacing w:beforeLines="50" w:before="156" w:afterLines="50" w:after="156" w:line="360" w:lineRule="auto"/>
              <w:jc w:val="left"/>
              <w:rPr>
                <w:rFonts w:ascii="宋体" w:eastAsia="宋体" w:hAnsi="宋体"/>
                <w:b/>
                <w:bCs/>
                <w:kern w:val="0"/>
                <w:szCs w:val="21"/>
              </w:rPr>
            </w:pPr>
            <w:r w:rsidRPr="00B71A15">
              <w:rPr>
                <w:rFonts w:ascii="宋体" w:eastAsia="宋体" w:hAnsi="宋体" w:hint="eastAsia"/>
                <w:b/>
                <w:bCs/>
                <w:kern w:val="0"/>
                <w:szCs w:val="21"/>
              </w:rPr>
              <w:t>课程</w:t>
            </w:r>
          </w:p>
          <w:p w14:paraId="090EE25F" w14:textId="77777777" w:rsidR="00BA1D45" w:rsidRPr="00B71A15" w:rsidRDefault="00BA1D45" w:rsidP="00220447">
            <w:pPr>
              <w:spacing w:beforeLines="50" w:before="156" w:afterLines="50" w:after="156" w:line="360" w:lineRule="auto"/>
              <w:jc w:val="left"/>
              <w:rPr>
                <w:rFonts w:ascii="宋体" w:eastAsia="宋体" w:hAnsi="宋体"/>
                <w:b/>
                <w:bCs/>
                <w:kern w:val="0"/>
                <w:szCs w:val="21"/>
              </w:rPr>
            </w:pPr>
            <w:r w:rsidRPr="00B71A15">
              <w:rPr>
                <w:rFonts w:ascii="宋体" w:eastAsia="宋体" w:hAnsi="宋体"/>
                <w:b/>
                <w:bCs/>
                <w:kern w:val="0"/>
                <w:szCs w:val="21"/>
              </w:rPr>
              <w:t>目标1</w:t>
            </w:r>
          </w:p>
        </w:tc>
        <w:tc>
          <w:tcPr>
            <w:tcW w:w="2162" w:type="dxa"/>
            <w:tcBorders>
              <w:top w:val="single" w:sz="4" w:space="0" w:color="auto"/>
              <w:left w:val="single" w:sz="4" w:space="0" w:color="auto"/>
              <w:bottom w:val="single" w:sz="4" w:space="0" w:color="auto"/>
              <w:right w:val="single" w:sz="4" w:space="0" w:color="auto"/>
            </w:tcBorders>
          </w:tcPr>
          <w:p w14:paraId="1B0F0A24" w14:textId="4C3E8E01" w:rsidR="00BA1D45" w:rsidRPr="00B71A15" w:rsidRDefault="00BA1D45"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完成过程化考核优、期末考试优秀</w:t>
            </w:r>
          </w:p>
        </w:tc>
        <w:tc>
          <w:tcPr>
            <w:tcW w:w="1806" w:type="dxa"/>
            <w:tcBorders>
              <w:top w:val="single" w:sz="4" w:space="0" w:color="auto"/>
              <w:left w:val="single" w:sz="4" w:space="0" w:color="auto"/>
              <w:bottom w:val="single" w:sz="4" w:space="0" w:color="auto"/>
              <w:right w:val="single" w:sz="4" w:space="0" w:color="auto"/>
            </w:tcBorders>
          </w:tcPr>
          <w:p w14:paraId="2B04C053" w14:textId="16DA8CC4" w:rsidR="00BA1D45" w:rsidRPr="00B71A15" w:rsidRDefault="00BA1D45"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完成过程化考核期末考试良好</w:t>
            </w:r>
          </w:p>
        </w:tc>
        <w:tc>
          <w:tcPr>
            <w:tcW w:w="1843" w:type="dxa"/>
            <w:tcBorders>
              <w:top w:val="single" w:sz="4" w:space="0" w:color="auto"/>
              <w:left w:val="single" w:sz="4" w:space="0" w:color="auto"/>
              <w:bottom w:val="single" w:sz="4" w:space="0" w:color="auto"/>
              <w:right w:val="single" w:sz="4" w:space="0" w:color="auto"/>
            </w:tcBorders>
          </w:tcPr>
          <w:p w14:paraId="7053014C" w14:textId="5956EADB" w:rsidR="00BA1D45" w:rsidRPr="00B71A15" w:rsidRDefault="00BA1D45"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完成过程化考核期末考试中等</w:t>
            </w:r>
          </w:p>
        </w:tc>
        <w:tc>
          <w:tcPr>
            <w:tcW w:w="1454" w:type="dxa"/>
            <w:tcBorders>
              <w:top w:val="single" w:sz="4" w:space="0" w:color="auto"/>
              <w:left w:val="single" w:sz="4" w:space="0" w:color="auto"/>
              <w:bottom w:val="single" w:sz="4" w:space="0" w:color="auto"/>
              <w:right w:val="single" w:sz="4" w:space="0" w:color="auto"/>
            </w:tcBorders>
          </w:tcPr>
          <w:p w14:paraId="3B65B5F3" w14:textId="767CC17A" w:rsidR="00BA1D45" w:rsidRPr="00B71A15" w:rsidRDefault="00BA1D45"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完成过程化期末考试合</w:t>
            </w:r>
            <w:r>
              <w:rPr>
                <w:rFonts w:ascii="宋体" w:eastAsia="宋体" w:hAnsi="宋体" w:hint="eastAsia"/>
                <w:szCs w:val="21"/>
              </w:rPr>
              <w:lastRenderedPageBreak/>
              <w:t>格</w:t>
            </w:r>
          </w:p>
        </w:tc>
        <w:tc>
          <w:tcPr>
            <w:tcW w:w="2104" w:type="dxa"/>
            <w:tcBorders>
              <w:top w:val="single" w:sz="4" w:space="0" w:color="auto"/>
              <w:left w:val="single" w:sz="4" w:space="0" w:color="auto"/>
              <w:bottom w:val="single" w:sz="4" w:space="0" w:color="auto"/>
              <w:right w:val="single" w:sz="4" w:space="0" w:color="auto"/>
            </w:tcBorders>
          </w:tcPr>
          <w:p w14:paraId="4801F023" w14:textId="2B175112" w:rsidR="00BA1D45" w:rsidRPr="00B71A15" w:rsidRDefault="00BA1D45"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lastRenderedPageBreak/>
              <w:t>完成过程化考核</w:t>
            </w:r>
            <w:proofErr w:type="gramStart"/>
            <w:r>
              <w:rPr>
                <w:rFonts w:ascii="宋体" w:eastAsia="宋体" w:hAnsi="宋体" w:hint="eastAsia"/>
                <w:szCs w:val="21"/>
              </w:rPr>
              <w:t>不</w:t>
            </w:r>
            <w:proofErr w:type="gramEnd"/>
            <w:r>
              <w:rPr>
                <w:rFonts w:ascii="宋体" w:eastAsia="宋体" w:hAnsi="宋体" w:hint="eastAsia"/>
                <w:szCs w:val="21"/>
              </w:rPr>
              <w:t>期末考试不合格</w:t>
            </w:r>
          </w:p>
        </w:tc>
      </w:tr>
      <w:tr w:rsidR="00BA1D45" w:rsidRPr="00B71A15" w14:paraId="03660982" w14:textId="77777777" w:rsidTr="0022044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78FE60B" w14:textId="77777777" w:rsidR="00BA1D45" w:rsidRPr="00B71A15" w:rsidRDefault="00BA1D45" w:rsidP="00220447">
            <w:pPr>
              <w:spacing w:beforeLines="50" w:before="156" w:afterLines="50" w:after="156" w:line="360" w:lineRule="auto"/>
              <w:jc w:val="left"/>
              <w:rPr>
                <w:rFonts w:ascii="宋体" w:eastAsia="宋体" w:hAnsi="宋体"/>
                <w:b/>
                <w:bCs/>
                <w:kern w:val="0"/>
                <w:szCs w:val="21"/>
              </w:rPr>
            </w:pPr>
            <w:r w:rsidRPr="00B71A15">
              <w:rPr>
                <w:rFonts w:ascii="宋体" w:eastAsia="宋体" w:hAnsi="宋体" w:hint="eastAsia"/>
                <w:b/>
                <w:bCs/>
                <w:kern w:val="0"/>
                <w:szCs w:val="21"/>
              </w:rPr>
              <w:lastRenderedPageBreak/>
              <w:t>课程</w:t>
            </w:r>
          </w:p>
          <w:p w14:paraId="56790C69" w14:textId="77777777" w:rsidR="00BA1D45" w:rsidRPr="00B71A15" w:rsidRDefault="00BA1D45" w:rsidP="00220447">
            <w:pPr>
              <w:spacing w:beforeLines="50" w:before="156" w:afterLines="50" w:after="156" w:line="360" w:lineRule="auto"/>
              <w:jc w:val="left"/>
              <w:rPr>
                <w:rFonts w:ascii="宋体" w:eastAsia="宋体" w:hAnsi="宋体"/>
                <w:b/>
                <w:bCs/>
                <w:kern w:val="0"/>
                <w:szCs w:val="21"/>
              </w:rPr>
            </w:pPr>
            <w:r w:rsidRPr="00B71A15">
              <w:rPr>
                <w:rFonts w:ascii="宋体" w:eastAsia="宋体" w:hAnsi="宋体"/>
                <w:b/>
                <w:bCs/>
                <w:kern w:val="0"/>
                <w:szCs w:val="21"/>
              </w:rPr>
              <w:t>目标</w:t>
            </w:r>
            <w:r w:rsidRPr="00B71A15">
              <w:rPr>
                <w:rFonts w:ascii="宋体" w:eastAsia="宋体" w:hAnsi="宋体" w:hint="eastAsia"/>
                <w:b/>
                <w:bCs/>
                <w:kern w:val="0"/>
                <w:szCs w:val="21"/>
              </w:rPr>
              <w:t>2</w:t>
            </w:r>
          </w:p>
        </w:tc>
        <w:tc>
          <w:tcPr>
            <w:tcW w:w="2162" w:type="dxa"/>
            <w:tcBorders>
              <w:top w:val="single" w:sz="4" w:space="0" w:color="auto"/>
              <w:left w:val="single" w:sz="4" w:space="0" w:color="auto"/>
              <w:bottom w:val="single" w:sz="4" w:space="0" w:color="auto"/>
              <w:right w:val="single" w:sz="4" w:space="0" w:color="auto"/>
            </w:tcBorders>
          </w:tcPr>
          <w:p w14:paraId="7CDDFEDE" w14:textId="77777777" w:rsidR="00BA1D45" w:rsidRPr="00B71A15" w:rsidRDefault="00BA1D45" w:rsidP="00220447">
            <w:pPr>
              <w:spacing w:beforeLines="50" w:before="156" w:afterLines="50" w:after="156" w:line="360" w:lineRule="auto"/>
              <w:jc w:val="left"/>
              <w:rPr>
                <w:rFonts w:ascii="宋体" w:eastAsia="宋体" w:hAnsi="宋体" w:cs="宋体"/>
                <w:szCs w:val="21"/>
              </w:rPr>
            </w:pPr>
            <w:r>
              <w:rPr>
                <w:rFonts w:ascii="宋体" w:eastAsia="宋体" w:hAnsi="宋体" w:cs="宋体" w:hint="eastAsia"/>
                <w:szCs w:val="21"/>
              </w:rPr>
              <w:t>阶段性考核优秀及职业医师考核通过</w:t>
            </w:r>
          </w:p>
        </w:tc>
        <w:tc>
          <w:tcPr>
            <w:tcW w:w="1806" w:type="dxa"/>
            <w:tcBorders>
              <w:top w:val="single" w:sz="4" w:space="0" w:color="auto"/>
              <w:left w:val="single" w:sz="4" w:space="0" w:color="auto"/>
              <w:bottom w:val="single" w:sz="4" w:space="0" w:color="auto"/>
              <w:right w:val="single" w:sz="4" w:space="0" w:color="auto"/>
            </w:tcBorders>
          </w:tcPr>
          <w:p w14:paraId="6B878BF9" w14:textId="77777777" w:rsidR="00BA1D45" w:rsidRPr="00B71A15" w:rsidRDefault="00BA1D45" w:rsidP="00220447">
            <w:pPr>
              <w:spacing w:beforeLines="50" w:before="156" w:afterLines="50" w:after="156" w:line="360" w:lineRule="auto"/>
              <w:jc w:val="left"/>
              <w:rPr>
                <w:rFonts w:ascii="宋体" w:eastAsia="宋体" w:hAnsi="宋体"/>
                <w:szCs w:val="21"/>
              </w:rPr>
            </w:pPr>
            <w:r>
              <w:rPr>
                <w:rFonts w:ascii="宋体" w:eastAsia="宋体" w:hAnsi="宋体" w:cs="宋体" w:hint="eastAsia"/>
                <w:szCs w:val="21"/>
              </w:rPr>
              <w:t>阶段性考核良好及职业医师考核通过</w:t>
            </w:r>
          </w:p>
        </w:tc>
        <w:tc>
          <w:tcPr>
            <w:tcW w:w="1843" w:type="dxa"/>
            <w:tcBorders>
              <w:top w:val="single" w:sz="4" w:space="0" w:color="auto"/>
              <w:left w:val="single" w:sz="4" w:space="0" w:color="auto"/>
              <w:bottom w:val="single" w:sz="4" w:space="0" w:color="auto"/>
              <w:right w:val="single" w:sz="4" w:space="0" w:color="auto"/>
            </w:tcBorders>
          </w:tcPr>
          <w:p w14:paraId="4A11BD14" w14:textId="77777777" w:rsidR="00BA1D45" w:rsidRPr="00B71A15" w:rsidRDefault="00BA1D45" w:rsidP="00220447">
            <w:pPr>
              <w:spacing w:beforeLines="50" w:before="156" w:afterLines="50" w:after="156" w:line="360" w:lineRule="auto"/>
              <w:jc w:val="left"/>
              <w:rPr>
                <w:rFonts w:ascii="宋体" w:eastAsia="宋体" w:hAnsi="宋体"/>
                <w:szCs w:val="21"/>
              </w:rPr>
            </w:pPr>
            <w:r>
              <w:rPr>
                <w:rFonts w:ascii="宋体" w:eastAsia="宋体" w:hAnsi="宋体" w:cs="宋体" w:hint="eastAsia"/>
                <w:szCs w:val="21"/>
              </w:rPr>
              <w:t>阶段性考核中等及职业医师考核是否通过</w:t>
            </w:r>
          </w:p>
        </w:tc>
        <w:tc>
          <w:tcPr>
            <w:tcW w:w="1454" w:type="dxa"/>
            <w:tcBorders>
              <w:top w:val="single" w:sz="4" w:space="0" w:color="auto"/>
              <w:left w:val="single" w:sz="4" w:space="0" w:color="auto"/>
              <w:bottom w:val="single" w:sz="4" w:space="0" w:color="auto"/>
              <w:right w:val="single" w:sz="4" w:space="0" w:color="auto"/>
            </w:tcBorders>
          </w:tcPr>
          <w:p w14:paraId="258F7837" w14:textId="77777777" w:rsidR="00BA1D45" w:rsidRPr="00B71A15" w:rsidRDefault="00BA1D45" w:rsidP="00220447">
            <w:pPr>
              <w:spacing w:beforeLines="50" w:before="156" w:afterLines="50" w:after="156" w:line="360" w:lineRule="auto"/>
              <w:jc w:val="left"/>
              <w:rPr>
                <w:rFonts w:ascii="宋体" w:eastAsia="宋体" w:hAnsi="宋体"/>
                <w:szCs w:val="21"/>
              </w:rPr>
            </w:pPr>
            <w:r>
              <w:rPr>
                <w:rFonts w:ascii="宋体" w:eastAsia="宋体" w:hAnsi="宋体" w:cs="宋体" w:hint="eastAsia"/>
                <w:szCs w:val="21"/>
              </w:rPr>
              <w:t>阶段性考核合格及职业医师考核是否通过</w:t>
            </w:r>
          </w:p>
        </w:tc>
        <w:tc>
          <w:tcPr>
            <w:tcW w:w="2104" w:type="dxa"/>
            <w:tcBorders>
              <w:top w:val="single" w:sz="4" w:space="0" w:color="auto"/>
              <w:left w:val="single" w:sz="4" w:space="0" w:color="auto"/>
              <w:bottom w:val="single" w:sz="4" w:space="0" w:color="auto"/>
              <w:right w:val="single" w:sz="4" w:space="0" w:color="auto"/>
            </w:tcBorders>
          </w:tcPr>
          <w:p w14:paraId="0C03A88E" w14:textId="77777777" w:rsidR="00BA1D45" w:rsidRPr="00B71A15" w:rsidRDefault="00BA1D45" w:rsidP="00220447">
            <w:pPr>
              <w:spacing w:beforeLines="50" w:before="156" w:afterLines="50" w:after="156" w:line="360" w:lineRule="auto"/>
              <w:jc w:val="left"/>
              <w:rPr>
                <w:rFonts w:ascii="宋体" w:eastAsia="宋体" w:hAnsi="宋体"/>
                <w:szCs w:val="21"/>
              </w:rPr>
            </w:pPr>
            <w:r>
              <w:rPr>
                <w:rFonts w:ascii="宋体" w:eastAsia="宋体" w:hAnsi="宋体" w:cs="宋体" w:hint="eastAsia"/>
                <w:szCs w:val="21"/>
              </w:rPr>
              <w:t>阶段性考核不合格及职业医师考核是不通过</w:t>
            </w:r>
          </w:p>
        </w:tc>
      </w:tr>
      <w:tr w:rsidR="00BA1D45" w:rsidRPr="00B71A15" w14:paraId="25E0CE95" w14:textId="77777777" w:rsidTr="0022044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C87835C" w14:textId="77777777" w:rsidR="00BA1D45" w:rsidRPr="00B71A15" w:rsidRDefault="00BA1D45" w:rsidP="00220447">
            <w:pPr>
              <w:spacing w:beforeLines="50" w:before="156" w:afterLines="50" w:after="156" w:line="360" w:lineRule="auto"/>
              <w:jc w:val="left"/>
              <w:rPr>
                <w:rFonts w:ascii="宋体" w:eastAsia="宋体" w:hAnsi="宋体"/>
                <w:b/>
                <w:bCs/>
                <w:kern w:val="0"/>
                <w:szCs w:val="21"/>
              </w:rPr>
            </w:pPr>
            <w:r w:rsidRPr="00B71A15">
              <w:rPr>
                <w:rFonts w:ascii="宋体" w:eastAsia="宋体" w:hAnsi="宋体" w:hint="eastAsia"/>
                <w:b/>
                <w:bCs/>
                <w:kern w:val="0"/>
                <w:szCs w:val="21"/>
              </w:rPr>
              <w:t>课程</w:t>
            </w:r>
          </w:p>
          <w:p w14:paraId="75C75708" w14:textId="77777777" w:rsidR="00BA1D45" w:rsidRPr="00B71A15" w:rsidRDefault="00BA1D45" w:rsidP="00220447">
            <w:pPr>
              <w:spacing w:beforeLines="50" w:before="156" w:afterLines="50" w:after="156" w:line="360" w:lineRule="auto"/>
              <w:jc w:val="left"/>
              <w:rPr>
                <w:rFonts w:ascii="宋体" w:eastAsia="宋体" w:hAnsi="宋体"/>
                <w:b/>
                <w:bCs/>
                <w:kern w:val="0"/>
                <w:szCs w:val="21"/>
              </w:rPr>
            </w:pPr>
            <w:r w:rsidRPr="00B71A15">
              <w:rPr>
                <w:rFonts w:ascii="宋体" w:eastAsia="宋体" w:hAnsi="宋体"/>
                <w:b/>
                <w:bCs/>
                <w:kern w:val="0"/>
                <w:szCs w:val="21"/>
              </w:rPr>
              <w:t>目标</w:t>
            </w:r>
            <w:r w:rsidRPr="00B71A15">
              <w:rPr>
                <w:rFonts w:ascii="宋体" w:eastAsia="宋体" w:hAnsi="宋体" w:hint="eastAsia"/>
                <w:b/>
                <w:bCs/>
                <w:kern w:val="0"/>
                <w:szCs w:val="21"/>
              </w:rPr>
              <w:t>3</w:t>
            </w:r>
          </w:p>
        </w:tc>
        <w:tc>
          <w:tcPr>
            <w:tcW w:w="2162" w:type="dxa"/>
            <w:tcBorders>
              <w:top w:val="single" w:sz="4" w:space="0" w:color="auto"/>
              <w:left w:val="single" w:sz="4" w:space="0" w:color="auto"/>
              <w:bottom w:val="single" w:sz="4" w:space="0" w:color="auto"/>
              <w:right w:val="single" w:sz="4" w:space="0" w:color="auto"/>
            </w:tcBorders>
          </w:tcPr>
          <w:p w14:paraId="7B62BC6C" w14:textId="61EBAA74" w:rsidR="00BA1D45" w:rsidRPr="00B71A15" w:rsidRDefault="00BA1D45" w:rsidP="00220447">
            <w:pPr>
              <w:spacing w:beforeLines="50" w:before="156" w:afterLines="50" w:after="156" w:line="360" w:lineRule="auto"/>
              <w:jc w:val="left"/>
              <w:rPr>
                <w:rFonts w:ascii="宋体" w:eastAsia="宋体" w:hAnsi="宋体" w:cs="宋体"/>
                <w:szCs w:val="21"/>
              </w:rPr>
            </w:pPr>
            <w:r>
              <w:rPr>
                <w:rFonts w:ascii="宋体" w:eastAsia="宋体" w:hAnsi="宋体" w:hint="eastAsia"/>
                <w:szCs w:val="21"/>
              </w:rPr>
              <w:t>实验优秀、考核优秀</w:t>
            </w:r>
          </w:p>
        </w:tc>
        <w:tc>
          <w:tcPr>
            <w:tcW w:w="1806" w:type="dxa"/>
            <w:tcBorders>
              <w:top w:val="single" w:sz="4" w:space="0" w:color="auto"/>
              <w:left w:val="single" w:sz="4" w:space="0" w:color="auto"/>
              <w:bottom w:val="single" w:sz="4" w:space="0" w:color="auto"/>
              <w:right w:val="single" w:sz="4" w:space="0" w:color="auto"/>
            </w:tcBorders>
          </w:tcPr>
          <w:p w14:paraId="15E37871" w14:textId="28F70B3E" w:rsidR="00BA1D45" w:rsidRPr="00B71A15" w:rsidRDefault="00BA1D45"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实验良好、考核良好</w:t>
            </w:r>
          </w:p>
        </w:tc>
        <w:tc>
          <w:tcPr>
            <w:tcW w:w="1843" w:type="dxa"/>
            <w:tcBorders>
              <w:top w:val="single" w:sz="4" w:space="0" w:color="auto"/>
              <w:left w:val="single" w:sz="4" w:space="0" w:color="auto"/>
              <w:bottom w:val="single" w:sz="4" w:space="0" w:color="auto"/>
              <w:right w:val="single" w:sz="4" w:space="0" w:color="auto"/>
            </w:tcBorders>
          </w:tcPr>
          <w:p w14:paraId="52904E9B" w14:textId="287720F7" w:rsidR="00BA1D45" w:rsidRPr="00B71A15" w:rsidRDefault="00BA1D45"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实验中等、考核中等</w:t>
            </w:r>
          </w:p>
        </w:tc>
        <w:tc>
          <w:tcPr>
            <w:tcW w:w="1454" w:type="dxa"/>
            <w:tcBorders>
              <w:top w:val="single" w:sz="4" w:space="0" w:color="auto"/>
              <w:left w:val="single" w:sz="4" w:space="0" w:color="auto"/>
              <w:bottom w:val="single" w:sz="4" w:space="0" w:color="auto"/>
              <w:right w:val="single" w:sz="4" w:space="0" w:color="auto"/>
            </w:tcBorders>
          </w:tcPr>
          <w:p w14:paraId="05247C0F" w14:textId="7D387C98" w:rsidR="00BA1D45" w:rsidRPr="00B71A15" w:rsidRDefault="00BA1D45"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实验合格、考核合格</w:t>
            </w:r>
          </w:p>
        </w:tc>
        <w:tc>
          <w:tcPr>
            <w:tcW w:w="2104" w:type="dxa"/>
            <w:tcBorders>
              <w:top w:val="single" w:sz="4" w:space="0" w:color="auto"/>
              <w:left w:val="single" w:sz="4" w:space="0" w:color="auto"/>
              <w:bottom w:val="single" w:sz="4" w:space="0" w:color="auto"/>
              <w:right w:val="single" w:sz="4" w:space="0" w:color="auto"/>
            </w:tcBorders>
          </w:tcPr>
          <w:p w14:paraId="63B80691" w14:textId="7B10BD64" w:rsidR="00BA1D45" w:rsidRPr="00B71A15" w:rsidRDefault="00BA1D45" w:rsidP="00220447">
            <w:pPr>
              <w:spacing w:beforeLines="50" w:before="156" w:afterLines="50" w:after="156" w:line="360" w:lineRule="auto"/>
              <w:jc w:val="left"/>
              <w:rPr>
                <w:rFonts w:ascii="宋体" w:eastAsia="宋体" w:hAnsi="宋体" w:cs="宋体"/>
                <w:szCs w:val="21"/>
              </w:rPr>
            </w:pPr>
            <w:r>
              <w:rPr>
                <w:rFonts w:ascii="宋体" w:eastAsia="宋体" w:hAnsi="宋体" w:hint="eastAsia"/>
                <w:szCs w:val="21"/>
              </w:rPr>
              <w:t>实验不合格、考核不合格</w:t>
            </w:r>
          </w:p>
        </w:tc>
      </w:tr>
    </w:tbl>
    <w:p w14:paraId="78B5CBFE" w14:textId="77777777" w:rsidR="00BA1D45" w:rsidRPr="00BA1D45" w:rsidRDefault="00BA1D45" w:rsidP="00BA1D45">
      <w:pPr>
        <w:widowControl/>
        <w:spacing w:beforeLines="50" w:before="156" w:afterLines="50" w:after="156"/>
        <w:ind w:firstLineChars="200" w:firstLine="420"/>
        <w:jc w:val="left"/>
        <w:rPr>
          <w:rFonts w:ascii="宋体" w:eastAsia="宋体" w:hAnsi="宋体"/>
        </w:rPr>
      </w:pPr>
    </w:p>
    <w:sectPr w:rsidR="00BA1D45" w:rsidRPr="00BA1D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C2AC7" w14:textId="77777777" w:rsidR="00B76497" w:rsidRDefault="00B76497" w:rsidP="00AA630A">
      <w:r>
        <w:separator/>
      </w:r>
    </w:p>
  </w:endnote>
  <w:endnote w:type="continuationSeparator" w:id="0">
    <w:p w14:paraId="59C70702" w14:textId="77777777" w:rsidR="00B76497" w:rsidRDefault="00B7649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BDAF7" w14:textId="77777777" w:rsidR="00B76497" w:rsidRDefault="00B76497" w:rsidP="00AA630A">
      <w:r>
        <w:separator/>
      </w:r>
    </w:p>
  </w:footnote>
  <w:footnote w:type="continuationSeparator" w:id="0">
    <w:p w14:paraId="4EF8705F" w14:textId="77777777" w:rsidR="00B76497" w:rsidRDefault="00B7649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5415659A"/>
    <w:multiLevelType w:val="hybridMultilevel"/>
    <w:tmpl w:val="863E891A"/>
    <w:lvl w:ilvl="0" w:tplc="E5163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7424519A"/>
    <w:multiLevelType w:val="hybridMultilevel"/>
    <w:tmpl w:val="E75EB840"/>
    <w:lvl w:ilvl="0" w:tplc="616A88B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7E3344B2"/>
    <w:multiLevelType w:val="hybridMultilevel"/>
    <w:tmpl w:val="AD9A94D2"/>
    <w:lvl w:ilvl="0" w:tplc="8B361AF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B7741"/>
    <w:rsid w:val="001E0C1D"/>
    <w:rsid w:val="001E1285"/>
    <w:rsid w:val="001E5724"/>
    <w:rsid w:val="00242673"/>
    <w:rsid w:val="00252407"/>
    <w:rsid w:val="00285327"/>
    <w:rsid w:val="002A7568"/>
    <w:rsid w:val="00313A87"/>
    <w:rsid w:val="00322986"/>
    <w:rsid w:val="0034254B"/>
    <w:rsid w:val="0038665C"/>
    <w:rsid w:val="004070CF"/>
    <w:rsid w:val="004557A6"/>
    <w:rsid w:val="005A0378"/>
    <w:rsid w:val="005A177F"/>
    <w:rsid w:val="00665621"/>
    <w:rsid w:val="006D5FFD"/>
    <w:rsid w:val="006E4F82"/>
    <w:rsid w:val="006F64C9"/>
    <w:rsid w:val="00714263"/>
    <w:rsid w:val="007639A2"/>
    <w:rsid w:val="00784DD8"/>
    <w:rsid w:val="007C379D"/>
    <w:rsid w:val="007C62ED"/>
    <w:rsid w:val="007E39E3"/>
    <w:rsid w:val="008128AD"/>
    <w:rsid w:val="008560E2"/>
    <w:rsid w:val="00880FA0"/>
    <w:rsid w:val="00886EBF"/>
    <w:rsid w:val="009E32D4"/>
    <w:rsid w:val="00A03BBD"/>
    <w:rsid w:val="00A22AEB"/>
    <w:rsid w:val="00A61B52"/>
    <w:rsid w:val="00A61EFD"/>
    <w:rsid w:val="00AA4570"/>
    <w:rsid w:val="00AA630A"/>
    <w:rsid w:val="00AC2C18"/>
    <w:rsid w:val="00AE3D1A"/>
    <w:rsid w:val="00B03909"/>
    <w:rsid w:val="00B40ECD"/>
    <w:rsid w:val="00B5777E"/>
    <w:rsid w:val="00B76497"/>
    <w:rsid w:val="00BA1D45"/>
    <w:rsid w:val="00BA23F0"/>
    <w:rsid w:val="00C00798"/>
    <w:rsid w:val="00C26D22"/>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74D2B"/>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character" w:customStyle="1" w:styleId="Char">
    <w:name w:val="纯文本 Char"/>
    <w:uiPriority w:val="99"/>
    <w:rsid w:val="00BA1D4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86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16</Pages>
  <Words>1435</Words>
  <Characters>8184</Characters>
  <Application>Microsoft Office Word</Application>
  <DocSecurity>0</DocSecurity>
  <Lines>68</Lines>
  <Paragraphs>19</Paragraphs>
  <ScaleCrop>false</ScaleCrop>
  <Company>P R C</Company>
  <LinksUpToDate>false</LinksUpToDate>
  <CharactersWithSpaces>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8</cp:revision>
  <cp:lastPrinted>2020-12-24T07:17:00Z</cp:lastPrinted>
  <dcterms:created xsi:type="dcterms:W3CDTF">2023-05-08T02:36:00Z</dcterms:created>
  <dcterms:modified xsi:type="dcterms:W3CDTF">2023-08-09T02:49:00Z</dcterms:modified>
</cp:coreProperties>
</file>